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02F" w:rsidRPr="00831D74" w:rsidRDefault="00466F96" w:rsidP="00A26620">
      <w:pPr>
        <w:pStyle w:val="1"/>
        <w:jc w:val="center"/>
        <w:rPr>
          <w:rFonts w:asciiTheme="minorBidi" w:hAnsiTheme="minorBidi" w:cstheme="minorBidi"/>
          <w:b/>
          <w:bCs/>
          <w:color w:val="auto"/>
        </w:rPr>
      </w:pPr>
      <w:bookmarkStart w:id="0" w:name="capstone-project-phase-b"/>
      <w:r w:rsidRPr="00831D74">
        <w:rPr>
          <w:rFonts w:asciiTheme="minorBidi" w:hAnsiTheme="minorBidi" w:cstheme="minorBidi"/>
          <w:b/>
          <w:bCs/>
          <w:color w:val="auto"/>
        </w:rPr>
        <w:t>Capstone Project – Phase B</w:t>
      </w:r>
    </w:p>
    <w:p w:rsidR="009F702F" w:rsidRPr="00831D74" w:rsidRDefault="002603B1" w:rsidP="002603B1">
      <w:pPr>
        <w:pStyle w:val="FirstParagraph"/>
        <w:jc w:val="center"/>
        <w:rPr>
          <w:rFonts w:asciiTheme="minorBidi" w:hAnsiTheme="minorBidi"/>
          <w:sz w:val="32"/>
          <w:szCs w:val="40"/>
        </w:rPr>
      </w:pPr>
      <w:r w:rsidRPr="00831D74">
        <w:rPr>
          <w:rFonts w:asciiTheme="minorBidi" w:hAnsiTheme="minorBidi"/>
          <w:b/>
          <w:bCs/>
          <w:sz w:val="32"/>
          <w:szCs w:val="40"/>
        </w:rPr>
        <w:br/>
      </w:r>
      <w:r w:rsidRPr="00831D74">
        <w:rPr>
          <w:rFonts w:asciiTheme="minorBidi" w:hAnsiTheme="minorBidi"/>
          <w:b/>
          <w:bCs/>
          <w:sz w:val="32"/>
          <w:szCs w:val="40"/>
        </w:rPr>
        <w:br/>
      </w:r>
      <w:r w:rsidR="00466F96" w:rsidRPr="00831D74">
        <w:rPr>
          <w:rFonts w:asciiTheme="minorBidi" w:hAnsiTheme="minorBidi"/>
          <w:b/>
          <w:bCs/>
          <w:sz w:val="32"/>
          <w:szCs w:val="40"/>
        </w:rPr>
        <w:t>Improving the Accuracy and Specificity of Weather Forecasts Using Landsat 8 Infrared Satellite Images</w:t>
      </w:r>
    </w:p>
    <w:p w:rsidR="009F702F" w:rsidRPr="00831D74" w:rsidRDefault="002603B1" w:rsidP="002603B1">
      <w:pPr>
        <w:pStyle w:val="a0"/>
        <w:jc w:val="center"/>
        <w:rPr>
          <w:rFonts w:asciiTheme="minorBidi" w:hAnsiTheme="minorBidi"/>
          <w:sz w:val="32"/>
          <w:szCs w:val="40"/>
        </w:rPr>
      </w:pPr>
      <w:r w:rsidRPr="00831D74">
        <w:rPr>
          <w:rFonts w:asciiTheme="minorBidi" w:hAnsiTheme="minorBidi"/>
          <w:b/>
          <w:bCs/>
          <w:sz w:val="32"/>
          <w:szCs w:val="40"/>
        </w:rPr>
        <w:br/>
      </w:r>
      <w:r w:rsidR="00466F96" w:rsidRPr="00831D74">
        <w:rPr>
          <w:rFonts w:asciiTheme="minorBidi" w:hAnsiTheme="minorBidi"/>
          <w:b/>
          <w:bCs/>
          <w:sz w:val="32"/>
          <w:szCs w:val="40"/>
        </w:rPr>
        <w:t>Team Code:</w:t>
      </w:r>
      <w:r w:rsidR="00466F96" w:rsidRPr="00831D74">
        <w:rPr>
          <w:rFonts w:asciiTheme="minorBidi" w:hAnsiTheme="minorBidi"/>
          <w:sz w:val="32"/>
          <w:szCs w:val="40"/>
        </w:rPr>
        <w:t xml:space="preserve"> </w:t>
      </w:r>
      <w:r w:rsidRPr="00831D74">
        <w:rPr>
          <w:rFonts w:asciiTheme="minorBidi" w:hAnsiTheme="minorBidi"/>
          <w:sz w:val="32"/>
          <w:szCs w:val="40"/>
        </w:rPr>
        <w:br/>
      </w:r>
      <w:r w:rsidR="00466F96" w:rsidRPr="00831D74">
        <w:rPr>
          <w:rFonts w:asciiTheme="minorBidi" w:hAnsiTheme="minorBidi"/>
          <w:sz w:val="32"/>
          <w:szCs w:val="40"/>
        </w:rPr>
        <w:t>25-2-D-33</w:t>
      </w:r>
      <w:r w:rsidR="00466F96" w:rsidRPr="00831D74">
        <w:rPr>
          <w:rFonts w:asciiTheme="minorBidi" w:hAnsiTheme="minorBidi"/>
          <w:sz w:val="32"/>
          <w:szCs w:val="40"/>
        </w:rPr>
        <w:br/>
      </w:r>
      <w:r w:rsidRPr="00831D74">
        <w:rPr>
          <w:rFonts w:asciiTheme="minorBidi" w:hAnsiTheme="minorBidi"/>
          <w:b/>
          <w:bCs/>
          <w:sz w:val="32"/>
          <w:szCs w:val="40"/>
        </w:rPr>
        <w:br/>
      </w:r>
      <w:r w:rsidR="00466F96" w:rsidRPr="00831D74">
        <w:rPr>
          <w:rFonts w:asciiTheme="minorBidi" w:hAnsiTheme="minorBidi"/>
          <w:b/>
          <w:bCs/>
          <w:sz w:val="32"/>
          <w:szCs w:val="40"/>
        </w:rPr>
        <w:t>Students:</w:t>
      </w:r>
      <w:r w:rsidR="00466F96" w:rsidRPr="00831D74">
        <w:rPr>
          <w:rFonts w:asciiTheme="minorBidi" w:hAnsiTheme="minorBidi"/>
          <w:sz w:val="32"/>
          <w:szCs w:val="40"/>
        </w:rPr>
        <w:t xml:space="preserve"> </w:t>
      </w:r>
      <w:r w:rsidRPr="00831D74">
        <w:rPr>
          <w:rFonts w:asciiTheme="minorBidi" w:hAnsiTheme="minorBidi"/>
          <w:sz w:val="32"/>
          <w:szCs w:val="40"/>
        </w:rPr>
        <w:br/>
      </w:r>
      <w:r w:rsidR="00466F96" w:rsidRPr="00831D74">
        <w:rPr>
          <w:rFonts w:asciiTheme="minorBidi" w:hAnsiTheme="minorBidi"/>
          <w:sz w:val="32"/>
          <w:szCs w:val="40"/>
        </w:rPr>
        <w:t xml:space="preserve">Mohamad Khateeb, </w:t>
      </w:r>
      <w:r w:rsidRPr="00831D74">
        <w:rPr>
          <w:rFonts w:asciiTheme="minorBidi" w:hAnsiTheme="minorBidi"/>
          <w:sz w:val="32"/>
          <w:szCs w:val="40"/>
        </w:rPr>
        <w:br/>
      </w:r>
      <w:proofErr w:type="spellStart"/>
      <w:r w:rsidR="00466F96" w:rsidRPr="00831D74">
        <w:rPr>
          <w:rFonts w:asciiTheme="minorBidi" w:hAnsiTheme="minorBidi"/>
          <w:sz w:val="32"/>
          <w:szCs w:val="40"/>
        </w:rPr>
        <w:t>Joorj</w:t>
      </w:r>
      <w:proofErr w:type="spellEnd"/>
      <w:r w:rsidR="00466F96" w:rsidRPr="00831D74">
        <w:rPr>
          <w:rFonts w:asciiTheme="minorBidi" w:hAnsiTheme="minorBidi"/>
          <w:sz w:val="32"/>
          <w:szCs w:val="40"/>
        </w:rPr>
        <w:t xml:space="preserve"> </w:t>
      </w:r>
      <w:proofErr w:type="spellStart"/>
      <w:r w:rsidR="00466F96" w:rsidRPr="00831D74">
        <w:rPr>
          <w:rFonts w:asciiTheme="minorBidi" w:hAnsiTheme="minorBidi"/>
          <w:sz w:val="32"/>
          <w:szCs w:val="40"/>
        </w:rPr>
        <w:t>Ishak</w:t>
      </w:r>
      <w:proofErr w:type="spellEnd"/>
      <w:r w:rsidR="00466F96" w:rsidRPr="00831D74">
        <w:rPr>
          <w:rFonts w:asciiTheme="minorBidi" w:hAnsiTheme="minorBidi"/>
          <w:sz w:val="32"/>
          <w:szCs w:val="40"/>
        </w:rPr>
        <w:br/>
      </w:r>
      <w:r w:rsidRPr="00831D74">
        <w:rPr>
          <w:rFonts w:asciiTheme="minorBidi" w:hAnsiTheme="minorBidi"/>
          <w:b/>
          <w:bCs/>
          <w:sz w:val="32"/>
          <w:szCs w:val="40"/>
        </w:rPr>
        <w:br/>
      </w:r>
      <w:r w:rsidR="00466F96" w:rsidRPr="00831D74">
        <w:rPr>
          <w:rFonts w:asciiTheme="minorBidi" w:hAnsiTheme="minorBidi"/>
          <w:b/>
          <w:bCs/>
          <w:sz w:val="32"/>
          <w:szCs w:val="40"/>
        </w:rPr>
        <w:t>Lecturer:</w:t>
      </w:r>
      <w:r w:rsidR="00466F96" w:rsidRPr="00831D74">
        <w:rPr>
          <w:rFonts w:asciiTheme="minorBidi" w:hAnsiTheme="minorBidi"/>
          <w:sz w:val="32"/>
          <w:szCs w:val="40"/>
        </w:rPr>
        <w:t xml:space="preserve"> </w:t>
      </w:r>
      <w:r w:rsidRPr="00831D74">
        <w:rPr>
          <w:rFonts w:asciiTheme="minorBidi" w:hAnsiTheme="minorBidi"/>
          <w:sz w:val="32"/>
          <w:szCs w:val="40"/>
        </w:rPr>
        <w:br/>
      </w:r>
      <w:proofErr w:type="spellStart"/>
      <w:r w:rsidR="00466F96" w:rsidRPr="00831D74">
        <w:rPr>
          <w:rFonts w:asciiTheme="minorBidi" w:hAnsiTheme="minorBidi"/>
          <w:sz w:val="32"/>
          <w:szCs w:val="40"/>
        </w:rPr>
        <w:t>Zakharia</w:t>
      </w:r>
      <w:proofErr w:type="spellEnd"/>
      <w:r w:rsidR="00466F96" w:rsidRPr="00831D74">
        <w:rPr>
          <w:rFonts w:asciiTheme="minorBidi" w:hAnsiTheme="minorBidi"/>
          <w:sz w:val="32"/>
          <w:szCs w:val="40"/>
        </w:rPr>
        <w:t xml:space="preserve"> </w:t>
      </w:r>
      <w:proofErr w:type="spellStart"/>
      <w:r w:rsidR="00466F96" w:rsidRPr="00831D74">
        <w:rPr>
          <w:rFonts w:asciiTheme="minorBidi" w:hAnsiTheme="minorBidi"/>
          <w:sz w:val="32"/>
          <w:szCs w:val="40"/>
        </w:rPr>
        <w:t>Frenkel</w:t>
      </w:r>
      <w:proofErr w:type="spellEnd"/>
      <w:r w:rsidR="00466F96" w:rsidRPr="00831D74">
        <w:rPr>
          <w:rFonts w:asciiTheme="minorBidi" w:hAnsiTheme="minorBidi"/>
          <w:sz w:val="32"/>
          <w:szCs w:val="40"/>
        </w:rPr>
        <w:br/>
      </w:r>
      <w:r w:rsidRPr="00831D74">
        <w:rPr>
          <w:rFonts w:asciiTheme="minorBidi" w:hAnsiTheme="minorBidi"/>
          <w:b/>
          <w:bCs/>
          <w:sz w:val="32"/>
          <w:szCs w:val="40"/>
        </w:rPr>
        <w:br/>
      </w:r>
      <w:r w:rsidR="00466F96" w:rsidRPr="00831D74">
        <w:rPr>
          <w:rFonts w:asciiTheme="minorBidi" w:hAnsiTheme="minorBidi"/>
          <w:b/>
          <w:bCs/>
          <w:sz w:val="32"/>
          <w:szCs w:val="40"/>
        </w:rPr>
        <w:t>Institution:</w:t>
      </w:r>
      <w:r w:rsidR="00466F96" w:rsidRPr="00831D74">
        <w:rPr>
          <w:rFonts w:asciiTheme="minorBidi" w:hAnsiTheme="minorBidi"/>
          <w:sz w:val="32"/>
          <w:szCs w:val="40"/>
        </w:rPr>
        <w:t xml:space="preserve"> </w:t>
      </w:r>
      <w:r w:rsidRPr="00831D74">
        <w:rPr>
          <w:rFonts w:asciiTheme="minorBidi" w:hAnsiTheme="minorBidi"/>
          <w:sz w:val="32"/>
          <w:szCs w:val="40"/>
        </w:rPr>
        <w:br/>
      </w:r>
      <w:proofErr w:type="spellStart"/>
      <w:r w:rsidR="00466F96" w:rsidRPr="00831D74">
        <w:rPr>
          <w:rFonts w:asciiTheme="minorBidi" w:hAnsiTheme="minorBidi"/>
          <w:sz w:val="32"/>
          <w:szCs w:val="40"/>
        </w:rPr>
        <w:t>Braude</w:t>
      </w:r>
      <w:proofErr w:type="spellEnd"/>
      <w:r w:rsidR="00466F96" w:rsidRPr="00831D74">
        <w:rPr>
          <w:rFonts w:asciiTheme="minorBidi" w:hAnsiTheme="minorBidi"/>
          <w:sz w:val="32"/>
          <w:szCs w:val="40"/>
        </w:rPr>
        <w:t xml:space="preserve"> College of </w:t>
      </w:r>
      <w:r w:rsidR="00BC52E7" w:rsidRPr="00831D74">
        <w:rPr>
          <w:rFonts w:asciiTheme="minorBidi" w:hAnsiTheme="minorBidi"/>
          <w:sz w:val="32"/>
          <w:szCs w:val="40"/>
        </w:rPr>
        <w:t>Engineering</w:t>
      </w:r>
      <w:r w:rsidR="00466F96" w:rsidRPr="00831D74">
        <w:rPr>
          <w:rFonts w:asciiTheme="minorBidi" w:hAnsiTheme="minorBidi"/>
          <w:sz w:val="32"/>
          <w:szCs w:val="40"/>
        </w:rPr>
        <w:t xml:space="preserve"> </w:t>
      </w:r>
      <w:proofErr w:type="spellStart"/>
      <w:r w:rsidR="00466F96" w:rsidRPr="00831D74">
        <w:rPr>
          <w:rFonts w:asciiTheme="minorBidi" w:hAnsiTheme="minorBidi"/>
          <w:sz w:val="32"/>
          <w:szCs w:val="40"/>
        </w:rPr>
        <w:t>Karmiel</w:t>
      </w:r>
      <w:proofErr w:type="spellEnd"/>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Pr="00831D74">
        <w:rPr>
          <w:rFonts w:asciiTheme="minorBidi" w:hAnsiTheme="minorBidi"/>
          <w:sz w:val="32"/>
          <w:szCs w:val="40"/>
        </w:rPr>
        <w:br/>
      </w:r>
      <w:r w:rsidR="00AB0330" w:rsidRPr="00831D74">
        <w:rPr>
          <w:rFonts w:asciiTheme="minorBidi" w:hAnsiTheme="minorBidi"/>
          <w:sz w:val="32"/>
          <w:szCs w:val="40"/>
        </w:rPr>
        <w:br/>
      </w:r>
      <w:r w:rsidRPr="00831D74">
        <w:rPr>
          <w:rFonts w:asciiTheme="minorBidi" w:hAnsiTheme="minorBidi"/>
          <w:sz w:val="32"/>
          <w:szCs w:val="40"/>
        </w:rPr>
        <w:br/>
      </w:r>
    </w:p>
    <w:p w:rsidR="009F702F" w:rsidRPr="00831D74" w:rsidRDefault="003C6BB5">
      <w:pPr>
        <w:rPr>
          <w:rFonts w:asciiTheme="minorBidi" w:hAnsiTheme="minorBidi"/>
        </w:rPr>
      </w:pPr>
      <w:r w:rsidRPr="00831D74">
        <w:rPr>
          <w:rFonts w:asciiTheme="minorBidi" w:hAnsiTheme="minorBidi"/>
        </w:rPr>
        <w:lastRenderedPageBreak/>
        <w:pict>
          <v:rect id="_x0000_i1025" style="width:0;height:1.5pt" o:hralign="center" o:hrstd="t" o:hr="t"/>
        </w:pict>
      </w:r>
    </w:p>
    <w:p w:rsidR="009F702F" w:rsidRPr="00831D74" w:rsidRDefault="00466F96">
      <w:pPr>
        <w:pStyle w:val="2"/>
        <w:rPr>
          <w:rFonts w:asciiTheme="minorBidi" w:hAnsiTheme="minorBidi" w:cstheme="minorBidi"/>
          <w:color w:val="auto"/>
        </w:rPr>
      </w:pPr>
      <w:bookmarkStart w:id="1" w:name="abstract"/>
      <w:r w:rsidRPr="00831D74">
        <w:rPr>
          <w:rFonts w:asciiTheme="minorBidi" w:hAnsiTheme="minorBidi" w:cstheme="minorBidi"/>
          <w:color w:val="auto"/>
        </w:rPr>
        <w:t>Abstract</w:t>
      </w:r>
    </w:p>
    <w:p w:rsidR="00973002" w:rsidRPr="00831D74" w:rsidRDefault="00973002" w:rsidP="00973002">
      <w:pPr>
        <w:pStyle w:val="3"/>
        <w:rPr>
          <w:rFonts w:asciiTheme="minorBidi" w:hAnsiTheme="minorBidi" w:cstheme="minorBidi"/>
          <w:color w:val="auto"/>
        </w:rPr>
      </w:pPr>
      <w:r w:rsidRPr="00831D74">
        <w:rPr>
          <w:rStyle w:val="af0"/>
          <w:rFonts w:asciiTheme="minorBidi" w:hAnsiTheme="minorBidi" w:cstheme="minorBidi"/>
          <w:b w:val="0"/>
          <w:bCs w:val="0"/>
          <w:color w:val="auto"/>
        </w:rPr>
        <w:t>Problem Definition</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Rapid urbanization has fundamentally altered the physical and thermal characteristics of cities worldwide. The replacement of natural land cover with impervious surfaces such as asphalt, concrete, and dense building materials has intensified the Urban Heat Island (UHI) phenomenon, in which urban areas exhibit significantly higher surface temperatures than their surrounding rural environments. This effect contributes to increased energy consumption, heightened public health risks, reduced outdoor comfort, and long-term environmental stress, particularly under accelerating climate change.</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 xml:space="preserve">Despite the availability of advanced weather forecasting systems and satellite-based monitoring platforms, most existing solutions operate at coarse spatial resolutions and focus primarily on regional or city-wide temperature trends. As a result, they fail to capture fine-scale thermal variability within urban environments, such as differences between individual buildings, roads, green areas, and water bodies. This limitation restricts the ability of planners, researchers, and decision-makers to understand </w:t>
      </w:r>
      <w:r w:rsidRPr="00831D74">
        <w:rPr>
          <w:rStyle w:val="af5"/>
          <w:rFonts w:asciiTheme="minorBidi" w:hAnsiTheme="minorBidi" w:cstheme="minorBidi"/>
        </w:rPr>
        <w:t>which specific urban elements contribute most to localized heating</w:t>
      </w:r>
      <w:r w:rsidRPr="00831D74">
        <w:rPr>
          <w:rFonts w:asciiTheme="minorBidi" w:hAnsiTheme="minorBidi" w:cstheme="minorBidi"/>
        </w:rPr>
        <w:t xml:space="preserve"> and </w:t>
      </w:r>
      <w:r w:rsidRPr="00831D74">
        <w:rPr>
          <w:rStyle w:val="af5"/>
          <w:rFonts w:asciiTheme="minorBidi" w:hAnsiTheme="minorBidi" w:cstheme="minorBidi"/>
        </w:rPr>
        <w:t>where targeted mitigation strategies would be most effective</w:t>
      </w:r>
      <w:r w:rsidRPr="00831D74">
        <w:rPr>
          <w:rFonts w:asciiTheme="minorBidi" w:hAnsiTheme="minorBidi" w:cstheme="minorBidi"/>
        </w:rPr>
        <w:t>.</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 xml:space="preserve">Phase A of this project addressed this challenge by proposing and designing an object-based analytical framework that fuses semantic segmentation of satellite imagery with thermal infrared (TIR) data. While Phase </w:t>
      </w:r>
      <w:proofErr w:type="gramStart"/>
      <w:r w:rsidRPr="00831D74">
        <w:rPr>
          <w:rFonts w:asciiTheme="minorBidi" w:hAnsiTheme="minorBidi" w:cstheme="minorBidi"/>
        </w:rPr>
        <w:t>A</w:t>
      </w:r>
      <w:proofErr w:type="gramEnd"/>
      <w:r w:rsidRPr="00831D74">
        <w:rPr>
          <w:rFonts w:asciiTheme="minorBidi" w:hAnsiTheme="minorBidi" w:cstheme="minorBidi"/>
        </w:rPr>
        <w:t xml:space="preserve"> focused on methodology design, algorithm development, and proof-of-concept demonstrations across multiple international case studies, a critical gap remains in validating and operationalizing this approach within a consistent satellite platform and a well-defined geographic context.</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Phase B aims to bridge this gap by transforming the conceptual framework into a refined, validated, and application-oriented system. The core problem addressed in this phase is the lack of high-resolution, object-level temperature analysis that is both physically grounded and scalable using a single, reliable satellite source. Specifically, Phase B focuses on improving the accuracy, consistency, and interpretability of urban temperature estimation by relying exclusively on Landsat 8 infrared data and by formalizing object-level evaluation, validation, and correlation analysis.</w:t>
      </w:r>
    </w:p>
    <w:p w:rsidR="009F702F" w:rsidRPr="00831D74" w:rsidRDefault="003C6BB5">
      <w:pPr>
        <w:rPr>
          <w:rFonts w:asciiTheme="minorBidi" w:hAnsiTheme="minorBidi"/>
        </w:rPr>
      </w:pPr>
      <w:r w:rsidRPr="00831D74">
        <w:rPr>
          <w:rFonts w:asciiTheme="minorBidi" w:hAnsiTheme="minorBidi"/>
        </w:rPr>
        <w:pict>
          <v:rect id="_x0000_i1026" style="width:0;height:1.5pt" o:hralign="center" o:hrstd="t" o:hr="t"/>
        </w:pict>
      </w:r>
    </w:p>
    <w:p w:rsidR="009F702F" w:rsidRPr="00831D74" w:rsidRDefault="00466F96">
      <w:pPr>
        <w:pStyle w:val="2"/>
        <w:rPr>
          <w:rFonts w:asciiTheme="minorBidi" w:hAnsiTheme="minorBidi" w:cstheme="minorBidi"/>
          <w:color w:val="auto"/>
        </w:rPr>
      </w:pPr>
      <w:bookmarkStart w:id="2" w:name="introduction"/>
      <w:bookmarkEnd w:id="1"/>
      <w:r w:rsidRPr="00831D74">
        <w:rPr>
          <w:rFonts w:asciiTheme="minorBidi" w:hAnsiTheme="minorBidi" w:cstheme="minorBidi"/>
          <w:color w:val="auto"/>
        </w:rPr>
        <w:lastRenderedPageBreak/>
        <w:t>1. Introduction</w:t>
      </w:r>
    </w:p>
    <w:p w:rsidR="00973002" w:rsidRPr="00831D74" w:rsidRDefault="00973002" w:rsidP="00973002">
      <w:pPr>
        <w:pStyle w:val="3"/>
        <w:rPr>
          <w:rFonts w:asciiTheme="minorBidi" w:hAnsiTheme="minorBidi" w:cstheme="minorBidi"/>
          <w:color w:val="auto"/>
        </w:rPr>
      </w:pPr>
      <w:r w:rsidRPr="00831D74">
        <w:rPr>
          <w:rStyle w:val="af0"/>
          <w:rFonts w:asciiTheme="minorBidi" w:hAnsiTheme="minorBidi" w:cstheme="minorBidi"/>
          <w:b w:val="0"/>
          <w:bCs w:val="0"/>
          <w:color w:val="auto"/>
        </w:rPr>
        <w:t>Background Overview</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 xml:space="preserve">Urban microclimates are shaped by complex interactions between land-cover composition, surface materials, urban geometry, and atmospheric conditions. The Urban Heat Island effect is not uniformly distributed across a city; instead, it varies significantly at the neighborhood and object level. Roads, rooftops, industrial zones, and dense building clusters typically exhibit higher heat retention, while vegetation and water bodies contribute to </w:t>
      </w:r>
      <w:proofErr w:type="gramStart"/>
      <w:r w:rsidRPr="00831D74">
        <w:rPr>
          <w:rFonts w:asciiTheme="minorBidi" w:hAnsiTheme="minorBidi" w:cstheme="minorBidi"/>
        </w:rPr>
        <w:t>localized</w:t>
      </w:r>
      <w:proofErr w:type="gramEnd"/>
      <w:r w:rsidRPr="00831D74">
        <w:rPr>
          <w:rFonts w:asciiTheme="minorBidi" w:hAnsiTheme="minorBidi" w:cstheme="minorBidi"/>
        </w:rPr>
        <w:t xml:space="preserve"> cooling through shading and evapotranspiration.</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Remote sensing technologies, particularly thermal infrared satellite imagery, have become essential tools for studying these phenomena. Satellites such as Landsat 8 provide calibrated thermal bands that enable the estimation of Land Surface Temperature (LST) with global coverage and long-term temporal consistency. When combined with appropriate radiometric correction and emissivity modeling, Landsat-based LST products offer physically meaningful representations of surface thermal behavior.</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 xml:space="preserve">At the same time, advances in deep learning—especially semantic segmentation models such as </w:t>
      </w:r>
      <w:proofErr w:type="spellStart"/>
      <w:r w:rsidRPr="00831D74">
        <w:rPr>
          <w:rFonts w:asciiTheme="minorBidi" w:hAnsiTheme="minorBidi" w:cstheme="minorBidi"/>
        </w:rPr>
        <w:t>SegFormer</w:t>
      </w:r>
      <w:proofErr w:type="spellEnd"/>
      <w:r w:rsidRPr="00831D74">
        <w:rPr>
          <w:rFonts w:asciiTheme="minorBidi" w:hAnsiTheme="minorBidi" w:cstheme="minorBidi"/>
        </w:rPr>
        <w:t>—have significantly improved the ability to extract detailed land-cover information from high-resolution optical imagery. By labeling each pixel according to its semantic class (e.g., building, road, vegetation, water), these models enable precise object delineation within complex urban scenes.</w:t>
      </w:r>
    </w:p>
    <w:p w:rsidR="00973002" w:rsidRPr="00831D74" w:rsidRDefault="00973002" w:rsidP="00973002">
      <w:pPr>
        <w:pStyle w:val="NormalWeb"/>
        <w:rPr>
          <w:rFonts w:asciiTheme="minorBidi" w:hAnsiTheme="minorBidi" w:cstheme="minorBidi"/>
        </w:rPr>
      </w:pPr>
      <w:r w:rsidRPr="00831D74">
        <w:rPr>
          <w:rFonts w:asciiTheme="minorBidi" w:hAnsiTheme="minorBidi" w:cstheme="minorBidi"/>
        </w:rPr>
        <w:t xml:space="preserve">Phase </w:t>
      </w:r>
      <w:proofErr w:type="gramStart"/>
      <w:r w:rsidRPr="00831D74">
        <w:rPr>
          <w:rFonts w:asciiTheme="minorBidi" w:hAnsiTheme="minorBidi" w:cstheme="minorBidi"/>
        </w:rPr>
        <w:t>A</w:t>
      </w:r>
      <w:proofErr w:type="gramEnd"/>
      <w:r w:rsidRPr="00831D74">
        <w:rPr>
          <w:rFonts w:asciiTheme="minorBidi" w:hAnsiTheme="minorBidi" w:cstheme="minorBidi"/>
        </w:rPr>
        <w:t xml:space="preserve"> demonstrated that fusing semantic segmentation with thermal data enables object-level temperature mapping, revealing relationships between object geometry, material type, area, and thermal behavior that are not observable through traditional region-based analysis. However, Phase </w:t>
      </w:r>
      <w:proofErr w:type="gramStart"/>
      <w:r w:rsidRPr="00831D74">
        <w:rPr>
          <w:rFonts w:asciiTheme="minorBidi" w:hAnsiTheme="minorBidi" w:cstheme="minorBidi"/>
        </w:rPr>
        <w:t>A</w:t>
      </w:r>
      <w:proofErr w:type="gramEnd"/>
      <w:r w:rsidRPr="00831D74">
        <w:rPr>
          <w:rFonts w:asciiTheme="minorBidi" w:hAnsiTheme="minorBidi" w:cstheme="minorBidi"/>
        </w:rPr>
        <w:t xml:space="preserve"> relied on multiple satellite sources, heterogeneous datasets, and exploratory case studies, which introduced variability in spatial resolution and thermal calibration.</w:t>
      </w:r>
    </w:p>
    <w:p w:rsidR="003B0D51" w:rsidRPr="00831D74" w:rsidRDefault="00973002" w:rsidP="003B0D51">
      <w:pPr>
        <w:pStyle w:val="NormalWeb"/>
        <w:rPr>
          <w:rFonts w:asciiTheme="minorBidi" w:hAnsiTheme="minorBidi" w:cstheme="minorBidi"/>
        </w:rPr>
      </w:pPr>
      <w:r w:rsidRPr="00831D74">
        <w:rPr>
          <w:rFonts w:asciiTheme="minorBidi" w:hAnsiTheme="minorBidi" w:cstheme="minorBidi"/>
        </w:rPr>
        <w:t>Phase B builds upon this foundation by consolidating the system around a single satellite platform—Landsat 8—and by emphasizing methodological consistency, validation, and structured evaluation. By integrating semantic segmentation with Landsat-based thermal calibration, Phase B provides a more robust and reproducible framework for object-level urban temperature analysis. This background establishes the scientific and technical motivation for Phase B and positions it as a critical step toward practical, data-driven urban climate assessment and decision support.</w:t>
      </w:r>
      <w:r w:rsidR="003C6BB5" w:rsidRPr="00831D74">
        <w:rPr>
          <w:rFonts w:asciiTheme="minorBidi" w:hAnsiTheme="minorBidi" w:cstheme="minorBidi"/>
        </w:rPr>
        <w:pict>
          <v:rect id="_x0000_i1027" style="width:0;height:1.5pt" o:hralign="center" o:hrstd="t" o:hr="t"/>
        </w:pict>
      </w:r>
    </w:p>
    <w:p w:rsidR="003B0D51" w:rsidRPr="00831D74" w:rsidRDefault="003B0D51" w:rsidP="003B0D51">
      <w:pPr>
        <w:pStyle w:val="2"/>
        <w:rPr>
          <w:rFonts w:asciiTheme="minorBidi" w:hAnsiTheme="minorBidi" w:cstheme="minorBidi"/>
          <w:color w:val="auto"/>
        </w:rPr>
      </w:pPr>
      <w:r w:rsidRPr="00831D74">
        <w:rPr>
          <w:rStyle w:val="af0"/>
          <w:rFonts w:asciiTheme="minorBidi" w:hAnsiTheme="minorBidi" w:cstheme="minorBidi"/>
          <w:b w:val="0"/>
          <w:bCs w:val="0"/>
          <w:color w:val="auto"/>
        </w:rPr>
        <w:lastRenderedPageBreak/>
        <w:t>Description of What Was Done and Achieved in the Project</w:t>
      </w:r>
    </w:p>
    <w:p w:rsidR="003B0D51" w:rsidRPr="00831D74" w:rsidRDefault="003B0D51" w:rsidP="003B0D51">
      <w:pPr>
        <w:pStyle w:val="3"/>
        <w:rPr>
          <w:rFonts w:asciiTheme="minorBidi" w:hAnsiTheme="minorBidi" w:cstheme="minorBidi"/>
          <w:color w:val="auto"/>
        </w:rPr>
      </w:pPr>
      <w:r w:rsidRPr="00831D74">
        <w:rPr>
          <w:rStyle w:val="af0"/>
          <w:rFonts w:asciiTheme="minorBidi" w:hAnsiTheme="minorBidi" w:cstheme="minorBidi"/>
          <w:b w:val="0"/>
          <w:bCs w:val="0"/>
          <w:color w:val="auto"/>
        </w:rPr>
        <w:t>General Description</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This project focuses on improving the accuracy and spatial specificity of urban temperature analysis by developing an object-level framework that integrates satellite-based thermal infrared data with semantic understanding of urban land cover. The primary goal of the system is to move beyond traditional coarse-resolution weather forecasting approaches and provide fine-grained insights into how individual urban elements—such as buildings, roads, vegetation, and water bodies—contribute to localized thermal behavior and the Urban Heat Island (UHI) effect.</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The system is designed as a modular, end-to-end analytical pipeline that combines remote sensing, deep learning, and geospatial processing. It ingests satellite imagery, performs semantic segmentation to identify urban objects, computes Land Surface Temperature (LST) from thermal infrared data, and fuses these outputs to generate object-level temperature statistics. By linking physical area, object type, and thermal properties, the system enables detailed analysis of urban microclimates at a spatial scale relevant to urban planning and environmental decision-making.</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The intended user audience includes urban planners, environmental researchers, climate analysts, and municipal authorities who require interpretable, data-driven tools to assess heat distribution within cities. In addition, the system is suitable for academic researchers seeking to study land–temperature relationships using reproducible and physically grounded methodologies.</w:t>
      </w:r>
    </w:p>
    <w:p w:rsidR="003B0D51" w:rsidRPr="00831D74" w:rsidRDefault="003C6BB5" w:rsidP="003B0D51">
      <w:pPr>
        <w:rPr>
          <w:rFonts w:asciiTheme="minorBidi" w:hAnsiTheme="minorBidi"/>
        </w:rPr>
      </w:pPr>
      <w:r w:rsidRPr="00831D74">
        <w:rPr>
          <w:rFonts w:asciiTheme="minorBidi" w:hAnsiTheme="minorBidi"/>
        </w:rPr>
        <w:pict>
          <v:rect id="_x0000_i1028" style="width:0;height:1.5pt" o:hralign="center" o:hrstd="t" o:hr="t" fillcolor="#a0a0a0" stroked="f"/>
        </w:pict>
      </w:r>
    </w:p>
    <w:p w:rsidR="003B0D51" w:rsidRPr="00831D74" w:rsidRDefault="003B0D51" w:rsidP="003B0D51">
      <w:pPr>
        <w:pStyle w:val="3"/>
        <w:rPr>
          <w:rFonts w:asciiTheme="minorBidi" w:hAnsiTheme="minorBidi" w:cstheme="minorBidi"/>
          <w:color w:val="auto"/>
        </w:rPr>
      </w:pPr>
      <w:r w:rsidRPr="00831D74">
        <w:rPr>
          <w:rStyle w:val="af0"/>
          <w:rFonts w:asciiTheme="minorBidi" w:hAnsiTheme="minorBidi" w:cstheme="minorBidi"/>
          <w:b w:val="0"/>
          <w:bCs w:val="0"/>
          <w:color w:val="auto"/>
        </w:rPr>
        <w:t>Description of the Solution</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The solution developed in this project is a software-based analytical system structured around a sequential processing pipeline. The system integrates multiple components, each responsible for a specific stage of the analysis, and is designed to operate on satellite imagery and associated metadata.</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At a high level, the system consists of the following core modules:</w:t>
      </w:r>
    </w:p>
    <w:p w:rsidR="003B0D51" w:rsidRPr="00831D74" w:rsidRDefault="003B0D51" w:rsidP="003B0D51">
      <w:pPr>
        <w:pStyle w:val="NormalWeb"/>
        <w:numPr>
          <w:ilvl w:val="0"/>
          <w:numId w:val="5"/>
        </w:numPr>
        <w:rPr>
          <w:rFonts w:asciiTheme="minorBidi" w:hAnsiTheme="minorBidi" w:cstheme="minorBidi"/>
        </w:rPr>
      </w:pPr>
      <w:r w:rsidRPr="00831D74">
        <w:rPr>
          <w:rStyle w:val="af0"/>
          <w:rFonts w:asciiTheme="minorBidi" w:hAnsiTheme="minorBidi" w:cstheme="minorBidi"/>
        </w:rPr>
        <w:t>Data Ingestion and Preprocessing Module</w:t>
      </w:r>
      <w:r w:rsidRPr="00831D74">
        <w:rPr>
          <w:rFonts w:asciiTheme="minorBidi" w:hAnsiTheme="minorBidi" w:cstheme="minorBidi"/>
        </w:rPr>
        <w:br/>
        <w:t xml:space="preserve">This module handles the acquisition of RGB satellite imagery, thermal infrared imagery, and metadata files. The images are spatially co-registered to ensure pixel-level alignment, cropped to regions of interest (ROIs), and standardized in resolution. Metadata such as radiometric </w:t>
      </w:r>
      <w:r w:rsidRPr="00831D74">
        <w:rPr>
          <w:rFonts w:asciiTheme="minorBidi" w:hAnsiTheme="minorBidi" w:cstheme="minorBidi"/>
        </w:rPr>
        <w:lastRenderedPageBreak/>
        <w:t>calibration coefficients and pixel size are extracted for subsequent computations.</w:t>
      </w:r>
    </w:p>
    <w:p w:rsidR="003B0D51" w:rsidRPr="00831D74" w:rsidRDefault="003B0D51" w:rsidP="003B0D51">
      <w:pPr>
        <w:pStyle w:val="NormalWeb"/>
        <w:numPr>
          <w:ilvl w:val="0"/>
          <w:numId w:val="5"/>
        </w:numPr>
        <w:rPr>
          <w:rFonts w:asciiTheme="minorBidi" w:hAnsiTheme="minorBidi" w:cstheme="minorBidi"/>
        </w:rPr>
      </w:pPr>
      <w:r w:rsidRPr="00831D74">
        <w:rPr>
          <w:rStyle w:val="af0"/>
          <w:rFonts w:asciiTheme="minorBidi" w:hAnsiTheme="minorBidi" w:cstheme="minorBidi"/>
        </w:rPr>
        <w:t>Semantic Segmentation Module</w:t>
      </w:r>
      <w:r w:rsidRPr="00831D74">
        <w:rPr>
          <w:rFonts w:asciiTheme="minorBidi" w:hAnsiTheme="minorBidi" w:cstheme="minorBidi"/>
        </w:rPr>
        <w:br/>
        <w:t>RGB imagery is processed using a transformer-based semantic segmentation model (</w:t>
      </w:r>
      <w:proofErr w:type="spellStart"/>
      <w:r w:rsidRPr="00831D74">
        <w:rPr>
          <w:rFonts w:asciiTheme="minorBidi" w:hAnsiTheme="minorBidi" w:cstheme="minorBidi"/>
        </w:rPr>
        <w:t>SegFormer</w:t>
      </w:r>
      <w:proofErr w:type="spellEnd"/>
      <w:r w:rsidRPr="00831D74">
        <w:rPr>
          <w:rFonts w:asciiTheme="minorBidi" w:hAnsiTheme="minorBidi" w:cstheme="minorBidi"/>
        </w:rPr>
        <w:t>). This module assigns a land-cover label to each pixel, producing a segmentation map that identifies urban object classes such as buildings, roads, vegetation, water bodies, and bare soil. The segmentation output forms the structural foundation for object-based analysis.</w:t>
      </w:r>
    </w:p>
    <w:p w:rsidR="003B0D51" w:rsidRPr="00831D74" w:rsidRDefault="003B0D51" w:rsidP="003B0D51">
      <w:pPr>
        <w:pStyle w:val="NormalWeb"/>
        <w:numPr>
          <w:ilvl w:val="0"/>
          <w:numId w:val="5"/>
        </w:numPr>
        <w:rPr>
          <w:rFonts w:asciiTheme="minorBidi" w:hAnsiTheme="minorBidi" w:cstheme="minorBidi"/>
        </w:rPr>
      </w:pPr>
      <w:r w:rsidRPr="00831D74">
        <w:rPr>
          <w:rStyle w:val="af0"/>
          <w:rFonts w:asciiTheme="minorBidi" w:hAnsiTheme="minorBidi" w:cstheme="minorBidi"/>
        </w:rPr>
        <w:t>Thermal Processing and LST Computation Module</w:t>
      </w:r>
      <w:r w:rsidRPr="00831D74">
        <w:rPr>
          <w:rFonts w:asciiTheme="minorBidi" w:hAnsiTheme="minorBidi" w:cstheme="minorBidi"/>
        </w:rPr>
        <w:br/>
        <w:t>Thermal infrared data is converted from raw digital numbers into physical temperature values. This includes conversion to spectral radiance, computation of brightness temperature, and correction for surface emissivity to derive Land Surface Temperature (LST). The resulting temperature map is aligned spatially with the segmentation output.</w:t>
      </w:r>
    </w:p>
    <w:p w:rsidR="003B0D51" w:rsidRPr="00831D74" w:rsidRDefault="003B0D51" w:rsidP="003B0D51">
      <w:pPr>
        <w:pStyle w:val="NormalWeb"/>
        <w:numPr>
          <w:ilvl w:val="0"/>
          <w:numId w:val="5"/>
        </w:numPr>
        <w:rPr>
          <w:rFonts w:asciiTheme="minorBidi" w:hAnsiTheme="minorBidi" w:cstheme="minorBidi"/>
        </w:rPr>
      </w:pPr>
      <w:r w:rsidRPr="00831D74">
        <w:rPr>
          <w:rStyle w:val="af0"/>
          <w:rFonts w:asciiTheme="minorBidi" w:hAnsiTheme="minorBidi" w:cstheme="minorBidi"/>
        </w:rPr>
        <w:t>Object-Level Fusion and Analysis Module</w:t>
      </w:r>
      <w:r w:rsidRPr="00831D74">
        <w:rPr>
          <w:rFonts w:asciiTheme="minorBidi" w:hAnsiTheme="minorBidi" w:cstheme="minorBidi"/>
        </w:rPr>
        <w:br/>
        <w:t>Segmented objects are intersected with the LST map to compute object-level statistics, including mean surface temperature and physical area. These measurements are aggregated into a structured dataset suitable for statistical analysis and visualization.</w:t>
      </w:r>
    </w:p>
    <w:p w:rsidR="003B0D51" w:rsidRPr="00831D74" w:rsidRDefault="003B0D51" w:rsidP="003B0D51">
      <w:pPr>
        <w:pStyle w:val="NormalWeb"/>
        <w:numPr>
          <w:ilvl w:val="0"/>
          <w:numId w:val="5"/>
        </w:numPr>
        <w:rPr>
          <w:rFonts w:asciiTheme="minorBidi" w:hAnsiTheme="minorBidi" w:cstheme="minorBidi"/>
        </w:rPr>
      </w:pPr>
      <w:r w:rsidRPr="00831D74">
        <w:rPr>
          <w:rStyle w:val="af0"/>
          <w:rFonts w:asciiTheme="minorBidi" w:hAnsiTheme="minorBidi" w:cstheme="minorBidi"/>
        </w:rPr>
        <w:t>Evaluation and Output Module</w:t>
      </w:r>
      <w:r w:rsidRPr="00831D74">
        <w:rPr>
          <w:rFonts w:asciiTheme="minorBidi" w:hAnsiTheme="minorBidi" w:cstheme="minorBidi"/>
        </w:rPr>
        <w:br/>
        <w:t>The system evaluates segmentation performance, validates thermal outputs against expected climatic behavior, and analyzes correlations between object properties and temperature. Outputs include temperature maps, tables, and plots that support interpretation and reporting.</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Together, these modules form a coherent solution that transforms raw satellite data into actionable, object-level thermal insights.</w:t>
      </w:r>
    </w:p>
    <w:p w:rsidR="003B0D51" w:rsidRPr="00831D74" w:rsidRDefault="003C6BB5" w:rsidP="003B0D51">
      <w:pPr>
        <w:rPr>
          <w:rFonts w:asciiTheme="minorBidi" w:hAnsiTheme="minorBidi"/>
        </w:rPr>
      </w:pPr>
      <w:r w:rsidRPr="00831D74">
        <w:rPr>
          <w:rFonts w:asciiTheme="minorBidi" w:hAnsiTheme="minorBidi"/>
        </w:rPr>
        <w:pict>
          <v:rect id="_x0000_i1029" style="width:0;height:1.5pt" o:hralign="center" o:hrstd="t" o:hr="t" fillcolor="#a0a0a0" stroked="f"/>
        </w:pict>
      </w:r>
    </w:p>
    <w:p w:rsidR="003B0D51" w:rsidRPr="00831D74" w:rsidRDefault="003B0D51" w:rsidP="003B0D51">
      <w:pPr>
        <w:pStyle w:val="3"/>
        <w:rPr>
          <w:rFonts w:asciiTheme="minorBidi" w:hAnsiTheme="minorBidi" w:cstheme="minorBidi"/>
          <w:color w:val="auto"/>
        </w:rPr>
      </w:pPr>
      <w:r w:rsidRPr="00831D74">
        <w:rPr>
          <w:rStyle w:val="af0"/>
          <w:rFonts w:asciiTheme="minorBidi" w:hAnsiTheme="minorBidi" w:cstheme="minorBidi"/>
          <w:b w:val="0"/>
          <w:bCs w:val="0"/>
          <w:color w:val="auto"/>
        </w:rPr>
        <w:t>Explanation of the Algorithms and Methods Used</w:t>
      </w:r>
    </w:p>
    <w:p w:rsidR="003B0D51" w:rsidRPr="00831D74" w:rsidRDefault="003B0D51" w:rsidP="003B0D51">
      <w:pPr>
        <w:pStyle w:val="NormalWeb"/>
        <w:rPr>
          <w:rFonts w:asciiTheme="minorBidi" w:hAnsiTheme="minorBidi" w:cstheme="minorBidi"/>
        </w:rPr>
      </w:pPr>
      <w:r w:rsidRPr="00831D74">
        <w:rPr>
          <w:rFonts w:asciiTheme="minorBidi" w:hAnsiTheme="minorBidi" w:cstheme="minorBidi"/>
        </w:rPr>
        <w:t>The project employs a combination of deep learning, physical modeling, and statistical analysis techniques.</w:t>
      </w:r>
    </w:p>
    <w:p w:rsidR="003B0D51" w:rsidRPr="00831D74" w:rsidRDefault="003B0D51" w:rsidP="003B0D51">
      <w:pPr>
        <w:pStyle w:val="NormalWeb"/>
        <w:rPr>
          <w:rFonts w:asciiTheme="minorBidi" w:hAnsiTheme="minorBidi" w:cstheme="minorBidi"/>
        </w:rPr>
      </w:pPr>
      <w:r w:rsidRPr="00831D74">
        <w:rPr>
          <w:rStyle w:val="af0"/>
          <w:rFonts w:asciiTheme="minorBidi" w:hAnsiTheme="minorBidi" w:cstheme="minorBidi"/>
        </w:rPr>
        <w:t>Semantic Segmentation Algorithm</w:t>
      </w:r>
      <w:r w:rsidRPr="00831D74">
        <w:rPr>
          <w:rFonts w:asciiTheme="minorBidi" w:hAnsiTheme="minorBidi" w:cstheme="minorBidi"/>
        </w:rPr>
        <w:br/>
        <w:t xml:space="preserve">The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model is used for semantic segmentation of RGB satellite imagery.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is a transformer-based architecture that captures both local and global contextual information, making it well-suited for complex urban environments. The model performs pixel-wise classification, producing segmentation masks that delineate distinct urban object types. These masks enable precise object identification and area computation.</w:t>
      </w:r>
    </w:p>
    <w:p w:rsidR="003B0D51" w:rsidRPr="00831D74" w:rsidRDefault="003B0D51" w:rsidP="003B0D51">
      <w:pPr>
        <w:pStyle w:val="NormalWeb"/>
        <w:rPr>
          <w:rFonts w:asciiTheme="minorBidi" w:hAnsiTheme="minorBidi" w:cstheme="minorBidi"/>
        </w:rPr>
      </w:pPr>
      <w:r w:rsidRPr="00831D74">
        <w:rPr>
          <w:rStyle w:val="af0"/>
          <w:rFonts w:asciiTheme="minorBidi" w:hAnsiTheme="minorBidi" w:cstheme="minorBidi"/>
        </w:rPr>
        <w:lastRenderedPageBreak/>
        <w:t>Land Surface Temperature (LST) Estimation Method</w:t>
      </w:r>
      <w:r w:rsidRPr="00831D74">
        <w:rPr>
          <w:rFonts w:asciiTheme="minorBidi" w:hAnsiTheme="minorBidi" w:cstheme="minorBidi"/>
        </w:rPr>
        <w:br/>
        <w:t>Land Surface Temperature is computed from thermal infrared satellite data using established radiometric conversion methods. Raw thermal digital numbers are first converted to spectral radiance using metadata-derived calibration coefficients. Radiance values are then transformed into brightness temperature using the inverse Planck function. Finally, emissivity correction is applied—based on surface type—to estimate true land surface temperature in degrees Celsius. This physically grounded process ensures that thermal values are scientifically meaningful.</w:t>
      </w:r>
    </w:p>
    <w:p w:rsidR="003B0D51" w:rsidRPr="00831D74" w:rsidRDefault="003B0D51" w:rsidP="003B0D51">
      <w:pPr>
        <w:pStyle w:val="NormalWeb"/>
        <w:rPr>
          <w:rFonts w:asciiTheme="minorBidi" w:hAnsiTheme="minorBidi" w:cstheme="minorBidi"/>
        </w:rPr>
      </w:pPr>
      <w:r w:rsidRPr="00831D74">
        <w:rPr>
          <w:rStyle w:val="af0"/>
          <w:rFonts w:asciiTheme="minorBidi" w:hAnsiTheme="minorBidi" w:cstheme="minorBidi"/>
        </w:rPr>
        <w:t>Object-Level Data Fusion</w:t>
      </w:r>
      <w:r w:rsidRPr="00831D74">
        <w:rPr>
          <w:rFonts w:asciiTheme="minorBidi" w:hAnsiTheme="minorBidi" w:cstheme="minorBidi"/>
        </w:rPr>
        <w:br/>
        <w:t>The segmentation and thermal layers are spatially fused by intersecting segmentation masks with the LST map. For each object, all corresponding thermal pixels are aggregated to compute average temperature values. Physical area is calculated using pixel resolution metadata. This fusion enables object-level thermal characterization rather than pixel-level or region-based analysis.</w:t>
      </w:r>
    </w:p>
    <w:p w:rsidR="003B0D51" w:rsidRPr="00831D74" w:rsidRDefault="003B0D51" w:rsidP="003B0D51">
      <w:pPr>
        <w:pStyle w:val="NormalWeb"/>
        <w:rPr>
          <w:rFonts w:asciiTheme="minorBidi" w:hAnsiTheme="minorBidi" w:cstheme="minorBidi"/>
        </w:rPr>
      </w:pPr>
      <w:r w:rsidRPr="00831D74">
        <w:rPr>
          <w:rStyle w:val="af0"/>
          <w:rFonts w:asciiTheme="minorBidi" w:hAnsiTheme="minorBidi" w:cstheme="minorBidi"/>
        </w:rPr>
        <w:t>Statistical and Correlation Analysis</w:t>
      </w:r>
      <w:r w:rsidRPr="00831D74">
        <w:rPr>
          <w:rFonts w:asciiTheme="minorBidi" w:hAnsiTheme="minorBidi" w:cstheme="minorBidi"/>
        </w:rPr>
        <w:br/>
      </w:r>
      <w:proofErr w:type="gramStart"/>
      <w:r w:rsidRPr="00831D74">
        <w:rPr>
          <w:rFonts w:asciiTheme="minorBidi" w:hAnsiTheme="minorBidi" w:cstheme="minorBidi"/>
        </w:rPr>
        <w:t>A</w:t>
      </w:r>
      <w:proofErr w:type="gramEnd"/>
      <w:r w:rsidRPr="00831D74">
        <w:rPr>
          <w:rFonts w:asciiTheme="minorBidi" w:hAnsiTheme="minorBidi" w:cstheme="minorBidi"/>
        </w:rPr>
        <w:t xml:space="preserve"> structured dataset is constructed containing object type, area, and mean temperature. Statistical methods are applied to analyze relationships between these variables, revealing how land-cover composition and object size influence thermal behavior. This analysis supports interpretation of urban heat dynamics and identification of heat-retaining and heat-mitigating elements.</w:t>
      </w:r>
    </w:p>
    <w:p w:rsidR="00D6480E" w:rsidRPr="00831D74" w:rsidRDefault="003C6BB5" w:rsidP="00D6480E">
      <w:pPr>
        <w:pStyle w:val="1"/>
        <w:rPr>
          <w:rFonts w:asciiTheme="minorBidi" w:hAnsiTheme="minorBidi" w:cstheme="minorBidi"/>
          <w:color w:val="auto"/>
        </w:rPr>
      </w:pPr>
      <w:r w:rsidRPr="00831D74">
        <w:rPr>
          <w:rFonts w:asciiTheme="minorBidi" w:hAnsiTheme="minorBidi" w:cstheme="minorBidi"/>
          <w:color w:val="auto"/>
        </w:rPr>
        <w:pict>
          <v:rect id="_x0000_i1030" style="width:0;height:1.5pt" o:hralign="center" o:hrstd="t" o:hr="t" fillcolor="#a0a0a0" stroked="f"/>
        </w:pict>
      </w:r>
      <w:r w:rsidR="00D6480E" w:rsidRPr="00831D74">
        <w:rPr>
          <w:rFonts w:asciiTheme="minorBidi" w:hAnsiTheme="minorBidi" w:cstheme="minorBidi"/>
          <w:color w:val="auto"/>
        </w:rPr>
        <w:br/>
      </w:r>
      <w:r w:rsidR="00D6480E" w:rsidRPr="00831D74">
        <w:rPr>
          <w:rFonts w:asciiTheme="minorBidi" w:hAnsiTheme="minorBidi" w:cstheme="minorBidi"/>
          <w:color w:val="auto"/>
        </w:rPr>
        <w:br/>
      </w:r>
      <w:r w:rsidR="00D6480E" w:rsidRPr="00831D74">
        <w:rPr>
          <w:rStyle w:val="af0"/>
          <w:rFonts w:asciiTheme="minorBidi" w:hAnsiTheme="minorBidi" w:cstheme="minorBidi"/>
          <w:b w:val="0"/>
          <w:bCs w:val="0"/>
          <w:color w:val="auto"/>
        </w:rPr>
        <w:t>Description of the Research and Development Process</w:t>
      </w:r>
    </w:p>
    <w:p w:rsidR="00D6480E" w:rsidRPr="00831D74" w:rsidRDefault="00D6480E" w:rsidP="00D6480E">
      <w:pPr>
        <w:pStyle w:val="2"/>
        <w:rPr>
          <w:rFonts w:asciiTheme="minorBidi" w:hAnsiTheme="minorBidi" w:cstheme="minorBidi"/>
          <w:color w:val="auto"/>
        </w:rPr>
      </w:pPr>
      <w:r w:rsidRPr="00831D74">
        <w:rPr>
          <w:rStyle w:val="af0"/>
          <w:rFonts w:asciiTheme="minorBidi" w:hAnsiTheme="minorBidi" w:cstheme="minorBidi"/>
          <w:b w:val="0"/>
          <w:bCs w:val="0"/>
          <w:color w:val="auto"/>
        </w:rPr>
        <w:t>1. Research and System Development Process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The development of this project followed a structured research-driven engineering process that combined theoretical investigation, algorithmic design, software implementation, and iterative validation. The work began with an extensive review of academic literature and existing industrial solutions related to urban heat analysis, thermal infrared remote sensing, and semantic segmentation of satellite imagery. This phase established a clear understanding of the limitations of current weather forecasting systems, particularly their inability to capture fine-grained thermal variability within urban environments.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 xml:space="preserve">Based on these insights, a system architecture was defined that integrates semantic segmentation with thermal infrared analysis at the object level. The </w:t>
      </w:r>
      <w:r w:rsidRPr="00831D74">
        <w:rPr>
          <w:rFonts w:asciiTheme="minorBidi" w:hAnsiTheme="minorBidi" w:cstheme="minorBidi"/>
        </w:rPr>
        <w:lastRenderedPageBreak/>
        <w:t>research phase transitioned into development through the design of a modular processing pipeline, enabling independent development and testing of each component. The system was implemented incrementally, starting with data ingestion and preprocessing, followed by segmentation, thermal calibration, object-level fusion, and finally evaluation and analysis. Each stage was validated before progressing to the next, ensuring correctness and consistency throughout the development process.</w:t>
      </w:r>
    </w:p>
    <w:p w:rsidR="00D6480E" w:rsidRPr="00831D74" w:rsidRDefault="003C6BB5" w:rsidP="00D6480E">
      <w:pPr>
        <w:rPr>
          <w:rFonts w:asciiTheme="minorBidi" w:hAnsiTheme="minorBidi"/>
        </w:rPr>
      </w:pPr>
      <w:r w:rsidRPr="00831D74">
        <w:rPr>
          <w:rFonts w:asciiTheme="minorBidi" w:hAnsiTheme="minorBidi"/>
        </w:rPr>
        <w:pict>
          <v:rect id="_x0000_i1031" style="width:0;height:1.5pt" o:hralign="center" o:hrstd="t" o:hr="t" fillcolor="#a0a0a0" stroked="f"/>
        </w:pict>
      </w:r>
    </w:p>
    <w:p w:rsidR="00D6480E" w:rsidRPr="00831D74" w:rsidRDefault="00D6480E" w:rsidP="00D6480E">
      <w:pPr>
        <w:pStyle w:val="2"/>
        <w:rPr>
          <w:rFonts w:asciiTheme="minorBidi" w:hAnsiTheme="minorBidi" w:cstheme="minorBidi"/>
          <w:color w:val="auto"/>
        </w:rPr>
      </w:pPr>
      <w:r w:rsidRPr="00831D74">
        <w:rPr>
          <w:rStyle w:val="af0"/>
          <w:rFonts w:asciiTheme="minorBidi" w:hAnsiTheme="minorBidi" w:cstheme="minorBidi"/>
          <w:b w:val="0"/>
          <w:bCs w:val="0"/>
          <w:color w:val="auto"/>
        </w:rPr>
        <w:t xml:space="preserve">2. Tools Used and User Interaction </w:t>
      </w:r>
      <w:proofErr w:type="gramStart"/>
      <w:r w:rsidRPr="00831D74">
        <w:rPr>
          <w:rStyle w:val="af0"/>
          <w:rFonts w:asciiTheme="minorBidi" w:hAnsiTheme="minorBidi" w:cstheme="minorBidi"/>
          <w:b w:val="0"/>
          <w:bCs w:val="0"/>
          <w:color w:val="auto"/>
        </w:rPr>
        <w:t>During</w:t>
      </w:r>
      <w:proofErr w:type="gramEnd"/>
      <w:r w:rsidRPr="00831D74">
        <w:rPr>
          <w:rStyle w:val="af0"/>
          <w:rFonts w:asciiTheme="minorBidi" w:hAnsiTheme="minorBidi" w:cstheme="minorBidi"/>
          <w:b w:val="0"/>
          <w:bCs w:val="0"/>
          <w:color w:val="auto"/>
        </w:rPr>
        <w:t xml:space="preserve"> Development</w:t>
      </w:r>
    </w:p>
    <w:p w:rsidR="00831D74" w:rsidRPr="00831D74" w:rsidRDefault="00831D74" w:rsidP="00831D74">
      <w:pPr>
        <w:pStyle w:val="NormalWeb"/>
        <w:rPr>
          <w:rFonts w:asciiTheme="minorBidi" w:hAnsiTheme="minorBidi" w:cstheme="minorBidi"/>
          <w:sz w:val="32"/>
          <w:szCs w:val="32"/>
        </w:rPr>
      </w:pPr>
      <w:proofErr w:type="spellStart"/>
      <w:r w:rsidRPr="00831D74">
        <w:rPr>
          <w:rFonts w:asciiTheme="minorBidi" w:hAnsiTheme="minorBidi" w:cstheme="minorBidi"/>
          <w:sz w:val="32"/>
          <w:szCs w:val="32"/>
        </w:rPr>
        <w:t>SegFormer</w:t>
      </w:r>
      <w:proofErr w:type="spellEnd"/>
      <w:r w:rsidRPr="00831D74">
        <w:rPr>
          <w:rFonts w:asciiTheme="minorBidi" w:hAnsiTheme="minorBidi" w:cstheme="minorBidi"/>
          <w:sz w:val="32"/>
          <w:szCs w:val="32"/>
        </w:rPr>
        <w:t xml:space="preserve"> background</w:t>
      </w:r>
    </w:p>
    <w:p w:rsidR="00831D74" w:rsidRPr="00831D74" w:rsidRDefault="00831D74" w:rsidP="00831D74">
      <w:pPr>
        <w:pStyle w:val="NormalWeb"/>
        <w:rPr>
          <w:rFonts w:asciiTheme="minorBidi" w:hAnsiTheme="minorBidi" w:cstheme="minorBidi"/>
        </w:rPr>
      </w:pP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follows a hierarchical multi-stage architecture similar to U-Net but replaces the convolutional layers with transformers in the encoder. The nature of self-attention within transformers means they are especially better positioned to model long-range dependencies. Hence,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can capture both the minute local information and the global context simultaneously. The encoder divides the input images into patches and embeds them into multiple transformer layers. These layers apply self-attention to capture relations between pixels in the entire image dynamically, performing very well on tasks requiring finer details and a broader context, su</w:t>
      </w:r>
      <w:r w:rsidRPr="00831D74">
        <w:rPr>
          <w:rFonts w:asciiTheme="minorBidi" w:hAnsiTheme="minorBidi" w:cstheme="minorBidi"/>
        </w:rPr>
        <w:t>ch as semantic segmentation</w:t>
      </w:r>
      <w:r w:rsidRPr="00831D74">
        <w:rPr>
          <w:rFonts w:asciiTheme="minorBidi" w:hAnsiTheme="minorBidi" w:cstheme="minorBidi"/>
        </w:rPr>
        <w:t xml:space="preserve">. The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backbone consists of a hierarchical transformer encoder a</w:t>
      </w:r>
      <w:r w:rsidRPr="00831D74">
        <w:rPr>
          <w:rFonts w:asciiTheme="minorBidi" w:hAnsiTheme="minorBidi" w:cstheme="minorBidi"/>
        </w:rPr>
        <w:t>nd an MLP-based decoder</w:t>
      </w:r>
      <w:r w:rsidRPr="00831D74">
        <w:rPr>
          <w:rFonts w:asciiTheme="minorBidi" w:hAnsiTheme="minorBidi" w:cstheme="minorBidi"/>
        </w:rPr>
        <w:t xml:space="preserve">. The transformer encoder captures </w:t>
      </w:r>
      <w:proofErr w:type="spellStart"/>
      <w:r w:rsidRPr="00831D74">
        <w:rPr>
          <w:rFonts w:asciiTheme="minorBidi" w:hAnsiTheme="minorBidi" w:cstheme="minorBidi"/>
        </w:rPr>
        <w:t>multiscale</w:t>
      </w:r>
      <w:proofErr w:type="spellEnd"/>
      <w:r w:rsidRPr="00831D74">
        <w:rPr>
          <w:rFonts w:asciiTheme="minorBidi" w:hAnsiTheme="minorBidi" w:cstheme="minorBidi"/>
        </w:rPr>
        <w:t xml:space="preserve"> features by progressively shrinking the spatial resolution while enlarging the receptive field, enabling the model to capture fine-grained details and broader contextual information from the images. Unlike many other transformer models,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does not require position </w:t>
      </w:r>
      <w:proofErr w:type="spellStart"/>
      <w:r w:rsidRPr="00831D74">
        <w:rPr>
          <w:rFonts w:asciiTheme="minorBidi" w:hAnsiTheme="minorBidi" w:cstheme="minorBidi"/>
        </w:rPr>
        <w:t>embeddings</w:t>
      </w:r>
      <w:proofErr w:type="spellEnd"/>
      <w:r w:rsidRPr="00831D74">
        <w:rPr>
          <w:rFonts w:asciiTheme="minorBidi" w:hAnsiTheme="minorBidi" w:cstheme="minorBidi"/>
        </w:rPr>
        <w:t xml:space="preserve"> and is adapt</w:t>
      </w:r>
      <w:r w:rsidRPr="00831D74">
        <w:rPr>
          <w:rFonts w:asciiTheme="minorBidi" w:hAnsiTheme="minorBidi" w:cstheme="minorBidi"/>
        </w:rPr>
        <w:t>able to varying input sizes</w:t>
      </w:r>
      <w:r w:rsidRPr="00831D74">
        <w:rPr>
          <w:rFonts w:asciiTheme="minorBidi" w:hAnsiTheme="minorBidi" w:cstheme="minorBidi"/>
        </w:rPr>
        <w:t xml:space="preserve">. It effectively fuses multi-level features of the encoder using the MLP-based decoder to generate the final segmentation map. This further leads to a streamlined architecture whereby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can reach high accuracy without compromising memory efficiency and computational speed. As a result, no complex computation layers or intensive post-processing steps</w:t>
      </w:r>
      <w:r w:rsidRPr="00831D74">
        <w:rPr>
          <w:rFonts w:asciiTheme="minorBidi" w:hAnsiTheme="minorBidi" w:cstheme="minorBidi"/>
        </w:rPr>
        <w:t xml:space="preserve"> are required for the model</w:t>
      </w:r>
      <w:r w:rsidRPr="00831D74">
        <w:rPr>
          <w:rFonts w:asciiTheme="minorBidi" w:hAnsiTheme="minorBidi" w:cstheme="minorBidi"/>
        </w:rPr>
        <w:t xml:space="preserve">. It, therefore, tends to be very efficient for segmentation tasks. In general,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represents a new architecture that achieves a great balance between high performance and resource efficiency.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can hence be adapted to a wide range of applications, from real-time to large-scale segmentation tasks.</w:t>
      </w:r>
      <w:r w:rsidRPr="00831D74">
        <w:rPr>
          <w:rFonts w:asciiTheme="minorBidi" w:hAnsiTheme="minorBidi" w:cstheme="minorBidi"/>
        </w:rPr>
        <w:br/>
      </w:r>
      <w:r w:rsidRPr="00831D74">
        <w:rPr>
          <w:rFonts w:asciiTheme="minorBidi" w:hAnsiTheme="minorBidi" w:cstheme="minorBidi"/>
        </w:rPr>
        <w:lastRenderedPageBreak/>
        <w:drawing>
          <wp:inline distT="0" distB="0" distL="0" distR="0" wp14:anchorId="16694BBB" wp14:editId="6C4920F1">
            <wp:extent cx="5486400" cy="284734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47340"/>
                    </a:xfrm>
                    <a:prstGeom prst="rect">
                      <a:avLst/>
                    </a:prstGeom>
                  </pic:spPr>
                </pic:pic>
              </a:graphicData>
            </a:graphic>
          </wp:inline>
        </w:drawing>
      </w:r>
      <w:r w:rsidRPr="00831D74">
        <w:rPr>
          <w:rFonts w:asciiTheme="minorBidi" w:hAnsiTheme="minorBidi" w:cstheme="minorBidi"/>
        </w:rPr>
        <w:br/>
      </w:r>
      <w:r w:rsidRPr="00831D74">
        <w:rPr>
          <w:rFonts w:asciiTheme="minorBidi" w:hAnsiTheme="minorBidi" w:cstheme="minorBidi"/>
        </w:rPr>
        <w:t xml:space="preserve">The proposed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framework consists of a hierarchical transformer encoder and an MLP-based decoder</w:t>
      </w:r>
      <w:r w:rsidRPr="00831D74">
        <w:rPr>
          <w:rFonts w:asciiTheme="minorBidi" w:hAnsiTheme="minorBidi" w:cstheme="minorBidi"/>
        </w:rPr>
        <w:t>.</w:t>
      </w:r>
    </w:p>
    <w:p w:rsidR="00831D74" w:rsidRPr="00831D74" w:rsidRDefault="00831D74" w:rsidP="00831D74">
      <w:pPr>
        <w:pStyle w:val="NormalWeb"/>
        <w:rPr>
          <w:rFonts w:asciiTheme="minorBidi" w:hAnsiTheme="minorBidi" w:cstheme="minorBidi"/>
          <w:sz w:val="32"/>
          <w:szCs w:val="32"/>
        </w:rPr>
      </w:pPr>
      <w:r w:rsidRPr="00831D74">
        <w:rPr>
          <w:rFonts w:asciiTheme="minorBidi" w:hAnsiTheme="minorBidi" w:cstheme="minorBidi"/>
          <w:sz w:val="32"/>
          <w:szCs w:val="32"/>
        </w:rPr>
        <w:t xml:space="preserve">Pre-trained </w:t>
      </w:r>
      <w:proofErr w:type="spellStart"/>
      <w:r w:rsidRPr="00831D74">
        <w:rPr>
          <w:rFonts w:asciiTheme="minorBidi" w:hAnsiTheme="minorBidi" w:cstheme="minorBidi"/>
          <w:sz w:val="32"/>
          <w:szCs w:val="32"/>
        </w:rPr>
        <w:t>SegFormer</w:t>
      </w:r>
      <w:proofErr w:type="spellEnd"/>
      <w:r w:rsidRPr="00831D74">
        <w:rPr>
          <w:rFonts w:asciiTheme="minorBidi" w:hAnsiTheme="minorBidi" w:cstheme="minorBidi"/>
          <w:sz w:val="32"/>
          <w:szCs w:val="32"/>
        </w:rPr>
        <w:t xml:space="preserve"> </w:t>
      </w:r>
    </w:p>
    <w:p w:rsidR="00D6480E" w:rsidRPr="00831D74" w:rsidRDefault="00831D74" w:rsidP="00831D74">
      <w:pPr>
        <w:pStyle w:val="NormalWeb"/>
        <w:rPr>
          <w:rFonts w:asciiTheme="minorBidi" w:hAnsiTheme="minorBidi" w:cstheme="minorBidi"/>
        </w:rPr>
      </w:pPr>
      <w:r w:rsidRPr="00831D74">
        <w:rPr>
          <w:rFonts w:asciiTheme="minorBidi" w:hAnsiTheme="minorBidi" w:cstheme="minorBidi"/>
        </w:rPr>
        <w:t xml:space="preserve">Models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has an entire family of pre-trained models, ranging from small to large, depending on the task and hardware constraints. These range from SegFormer-B0 through SegFormer-B5, wherein the number of layers, embedding dimensionality, and even the size of feature maps across stages change. The "B" in these model names stands for "Base" and the larger the number, the bigger the model. Each of these variants is trained with large-scale data, hence it can be a very effective starting point for fine-tuning different </w:t>
      </w:r>
      <w:r w:rsidRPr="00831D74">
        <w:rPr>
          <w:rFonts w:asciiTheme="minorBidi" w:hAnsiTheme="minorBidi" w:cstheme="minorBidi"/>
        </w:rPr>
        <w:t>segmentation tasks</w:t>
      </w:r>
      <w:r w:rsidRPr="00831D74">
        <w:rPr>
          <w:rFonts w:asciiTheme="minorBidi" w:hAnsiTheme="minorBidi" w:cstheme="minorBidi"/>
        </w:rPr>
        <w:t>. The most lightweight and efficient model, the SegFormer-B0, is supposed to be applied in resource-constrained environments and low-latency real-time applications. The SegFormer-B1 balances speed with accuracy very well, extracting more features at very minimal additional computation. SegFormer-B2 scales up the capacity with more transformer layers and much larger feature maps, in a trade-off between efficiency and accuracy. SegFormer-B3, which improves accuracy for more complicated scenes, finding its perfect fit in urban planning or medical imaging where high boundary precision is required. SegFormer-B4 enables high-resolution segmentation of minute scenes due to natural environments or aerial imagery. The largest model, SegFormer-B5, targets state-of-the-art accuracy for resource-consuming tasks such as medical imaging and autonomous driving.</w:t>
      </w:r>
      <w:r w:rsidRPr="00831D74">
        <w:rPr>
          <w:rFonts w:asciiTheme="minorBidi" w:hAnsiTheme="minorBidi" w:cstheme="minorBidi"/>
        </w:rPr>
        <w:br/>
      </w:r>
      <w:r w:rsidRPr="00831D74">
        <w:rPr>
          <w:rFonts w:asciiTheme="minorBidi" w:hAnsiTheme="minorBidi" w:cstheme="minorBidi"/>
        </w:rPr>
        <w:lastRenderedPageBreak/>
        <w:drawing>
          <wp:inline distT="0" distB="0" distL="0" distR="0" wp14:anchorId="14A4D25A" wp14:editId="696BD8AE">
            <wp:extent cx="4458322" cy="3753374"/>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8322" cy="3753374"/>
                    </a:xfrm>
                    <a:prstGeom prst="rect">
                      <a:avLst/>
                    </a:prstGeom>
                  </pic:spPr>
                </pic:pic>
              </a:graphicData>
            </a:graphic>
          </wp:inline>
        </w:drawing>
      </w:r>
      <w:r w:rsidRPr="00831D74">
        <w:rPr>
          <w:rFonts w:asciiTheme="minorBidi" w:hAnsiTheme="minorBidi" w:cstheme="minorBidi"/>
        </w:rPr>
        <w:br/>
      </w:r>
      <w:r w:rsidRPr="00831D74">
        <w:rPr>
          <w:rFonts w:asciiTheme="minorBidi" w:hAnsiTheme="minorBidi" w:cstheme="minorBidi"/>
        </w:rPr>
        <w:t>Performance vs. model efficiency on ADE20K of different models</w:t>
      </w:r>
      <w:r w:rsidRPr="00831D74">
        <w:rPr>
          <w:rFonts w:asciiTheme="minorBidi" w:hAnsiTheme="minorBidi" w:cstheme="minorBidi"/>
        </w:rPr>
        <w:t>.</w:t>
      </w:r>
      <w:r w:rsidRPr="00831D74">
        <w:rPr>
          <w:rFonts w:asciiTheme="minorBidi" w:hAnsiTheme="minorBidi" w:cstheme="minorBidi"/>
        </w:rPr>
        <w:br/>
      </w:r>
      <w:r w:rsidRPr="00831D74">
        <w:rPr>
          <w:rFonts w:asciiTheme="minorBidi" w:hAnsiTheme="minorBidi" w:cstheme="minorBidi"/>
        </w:rPr>
        <w:br/>
      </w:r>
      <w:r w:rsidR="00D6480E" w:rsidRPr="00831D74">
        <w:rPr>
          <w:rFonts w:asciiTheme="minorBidi" w:hAnsiTheme="minorBidi" w:cstheme="minorBidi"/>
        </w:rPr>
        <w:t xml:space="preserve">A combination of software tools, programming frameworks, and data platforms was used to implement the system. Python served as the primary development language due to its strong ecosystem for machine learning, remote sensing, and scientific computing. The </w:t>
      </w:r>
      <w:proofErr w:type="spellStart"/>
      <w:r w:rsidR="00D6480E" w:rsidRPr="00831D74">
        <w:rPr>
          <w:rFonts w:asciiTheme="minorBidi" w:hAnsiTheme="minorBidi" w:cstheme="minorBidi"/>
        </w:rPr>
        <w:t>SegFormer</w:t>
      </w:r>
      <w:proofErr w:type="spellEnd"/>
      <w:r w:rsidR="00D6480E" w:rsidRPr="00831D74">
        <w:rPr>
          <w:rFonts w:asciiTheme="minorBidi" w:hAnsiTheme="minorBidi" w:cstheme="minorBidi"/>
        </w:rPr>
        <w:t xml:space="preserve"> model was employed for semantic segmentation using transformer-based deep learning frameworks, while libraries such as </w:t>
      </w:r>
      <w:proofErr w:type="spellStart"/>
      <w:r w:rsidR="00D6480E" w:rsidRPr="00831D74">
        <w:rPr>
          <w:rFonts w:asciiTheme="minorBidi" w:hAnsiTheme="minorBidi" w:cstheme="minorBidi"/>
        </w:rPr>
        <w:t>Rasterio</w:t>
      </w:r>
      <w:proofErr w:type="spellEnd"/>
      <w:r w:rsidR="00D6480E" w:rsidRPr="00831D74">
        <w:rPr>
          <w:rFonts w:asciiTheme="minorBidi" w:hAnsiTheme="minorBidi" w:cstheme="minorBidi"/>
        </w:rPr>
        <w:t xml:space="preserve"> and </w:t>
      </w:r>
      <w:proofErr w:type="spellStart"/>
      <w:r w:rsidR="00D6480E" w:rsidRPr="00831D74">
        <w:rPr>
          <w:rFonts w:asciiTheme="minorBidi" w:hAnsiTheme="minorBidi" w:cstheme="minorBidi"/>
        </w:rPr>
        <w:t>NumPy</w:t>
      </w:r>
      <w:proofErr w:type="spellEnd"/>
      <w:r w:rsidR="00D6480E" w:rsidRPr="00831D74">
        <w:rPr>
          <w:rFonts w:asciiTheme="minorBidi" w:hAnsiTheme="minorBidi" w:cstheme="minorBidi"/>
        </w:rPr>
        <w:t xml:space="preserve"> were used for raster data manipulation and numerical computation.</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 xml:space="preserve">Satellite data was sourced from platforms such as Landsat and Sentinel, with Google Earth Engine supporting data exploration, visualization, and preliminary analysis. Structured datasets were stored and analyzed using tabular data structures (e.g., </w:t>
      </w:r>
      <w:proofErr w:type="spellStart"/>
      <w:r w:rsidRPr="00831D74">
        <w:rPr>
          <w:rFonts w:asciiTheme="minorBidi" w:hAnsiTheme="minorBidi" w:cstheme="minorBidi"/>
        </w:rPr>
        <w:t>DataFrames</w:t>
      </w:r>
      <w:proofErr w:type="spellEnd"/>
      <w:r w:rsidRPr="00831D74">
        <w:rPr>
          <w:rFonts w:asciiTheme="minorBidi" w:hAnsiTheme="minorBidi" w:cstheme="minorBidi"/>
        </w:rPr>
        <w:t>), enabling efficient correlation and statistical analysis.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Although the project did not involve a traditional external customer, continuous interaction occurred with academic stakeholders, including the project supervisor and course guidelines, which served as the primary form of “customer interface.” Feedback from reviews and milestone submissions guided architectural decisions, refinement of scope, and prioritization of system features, particularly the transition from a multi-satellite exploratory setup in Phase A to a focused, Landsat-only implementation in Phase B.</w:t>
      </w:r>
    </w:p>
    <w:p w:rsidR="00D6480E" w:rsidRPr="00831D74" w:rsidRDefault="003C6BB5" w:rsidP="00D6480E">
      <w:pPr>
        <w:rPr>
          <w:rFonts w:asciiTheme="minorBidi" w:hAnsiTheme="minorBidi"/>
        </w:rPr>
      </w:pPr>
      <w:r w:rsidRPr="00831D74">
        <w:rPr>
          <w:rFonts w:asciiTheme="minorBidi" w:hAnsiTheme="minorBidi"/>
        </w:rPr>
        <w:lastRenderedPageBreak/>
        <w:pict>
          <v:rect id="_x0000_i1032" style="width:0;height:1.5pt" o:hralign="center" o:hrstd="t" o:hr="t" fillcolor="#a0a0a0" stroked="f"/>
        </w:pict>
      </w:r>
    </w:p>
    <w:p w:rsidR="00D6480E" w:rsidRPr="00831D74" w:rsidRDefault="00D6480E" w:rsidP="00D6480E">
      <w:pPr>
        <w:pStyle w:val="2"/>
        <w:rPr>
          <w:rFonts w:asciiTheme="minorBidi" w:hAnsiTheme="minorBidi" w:cstheme="minorBidi"/>
          <w:color w:val="auto"/>
        </w:rPr>
      </w:pPr>
      <w:r w:rsidRPr="00831D74">
        <w:rPr>
          <w:rStyle w:val="af0"/>
          <w:rFonts w:asciiTheme="minorBidi" w:hAnsiTheme="minorBidi" w:cstheme="minorBidi"/>
          <w:b w:val="0"/>
          <w:bCs w:val="0"/>
          <w:color w:val="auto"/>
        </w:rPr>
        <w:t>3. Challenges Encountered and Solutions Implemented</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The project presented several analytical and engineering challenges across different stages of development.</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One major challenge involved spatial alignment between RGB imagery used for segmentation and thermal infrared imagery used for temperature computation. These datasets often differ in resolution, projection, and acquisition parameters. This was addressed through careful co-registration and resampling procedures, ensuring pixel-level correspondence between segmentation masks and thermal values.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Another challenge was the accurate conversion of raw thermal infrared data into reliable Land Surface Temperature values. This required careful handling of satellite metadata, correct application of radiometric equations, and appropriate emissivity assumptions for different surface types. The Mono-Window algorithm was selected as a balance between physical accuracy and computational simplicity, and emissivity values were chosen based on land-cover classes derived from segmentation.</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From a machine learning perspective, segmentation accuracy varied across object classes, particularly for irregular natural surfaces such as bare soil. This limitation was mitigated by focusing the analysis on object-level aggregation rather than pixel-level precision, reducing the impact of minor classification errors on overall thermal statistics.</w:t>
      </w:r>
    </w:p>
    <w:p w:rsidR="00D6480E" w:rsidRPr="00831D74" w:rsidRDefault="00D6480E" w:rsidP="00812FF3">
      <w:pPr>
        <w:pStyle w:val="NormalWeb"/>
        <w:rPr>
          <w:rFonts w:asciiTheme="minorBidi" w:hAnsiTheme="minorBidi" w:cstheme="minorBidi"/>
        </w:rPr>
      </w:pPr>
      <w:r w:rsidRPr="00831D74">
        <w:rPr>
          <w:rFonts w:asciiTheme="minorBidi" w:hAnsiTheme="minorBidi" w:cstheme="minorBidi"/>
        </w:rPr>
        <w:t>Engineering challenges also included managing large raster datasets and ensuring efficient processing. This was addressed through modular code design, memory-efficient data handling, and separation of preprocessing, analysis, and evaluation stages.</w:t>
      </w:r>
    </w:p>
    <w:p w:rsidR="00D6480E" w:rsidRPr="00831D74" w:rsidRDefault="003C6BB5" w:rsidP="00D6480E">
      <w:pPr>
        <w:rPr>
          <w:rFonts w:asciiTheme="minorBidi" w:hAnsiTheme="minorBidi"/>
        </w:rPr>
      </w:pPr>
      <w:r w:rsidRPr="00831D74">
        <w:rPr>
          <w:rFonts w:asciiTheme="minorBidi" w:hAnsiTheme="minorBidi"/>
        </w:rPr>
        <w:pict>
          <v:rect id="_x0000_i1033" style="width:0;height:1.5pt" o:hralign="center" o:hrstd="t" o:hr="t" fillcolor="#a0a0a0" stroked="f"/>
        </w:pict>
      </w:r>
    </w:p>
    <w:p w:rsidR="00D6480E" w:rsidRPr="00831D74" w:rsidRDefault="00D6480E" w:rsidP="00D6480E">
      <w:pPr>
        <w:pStyle w:val="2"/>
        <w:rPr>
          <w:rFonts w:asciiTheme="minorBidi" w:hAnsiTheme="minorBidi" w:cstheme="minorBidi"/>
          <w:color w:val="auto"/>
        </w:rPr>
      </w:pPr>
      <w:r w:rsidRPr="00831D74">
        <w:rPr>
          <w:rStyle w:val="af0"/>
          <w:rFonts w:asciiTheme="minorBidi" w:hAnsiTheme="minorBidi" w:cstheme="minorBidi"/>
          <w:b w:val="0"/>
          <w:bCs w:val="0"/>
          <w:color w:val="auto"/>
        </w:rPr>
        <w:t>5. Decision-Making Process and Handling of Challenges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 xml:space="preserve">Throughout the project, design decisions were guided by a balance between scientific rigor, feasibility, and clarity. The choice to rely exclusively on Landsat 8 data in Phase B was driven by the need for consistency, reproducibility, and reliable thermal calibration. Similarly, the decision to use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was motivated by its strong performance in complex urban segmentation tasks and its ability to generalize across diverse scenes.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lastRenderedPageBreak/>
        <w:t xml:space="preserve">When faced with limitations such as resolution constraints or incomplete ground validation, conservative assumptions and representative evaluation strategies were adopted. Rather than </w:t>
      </w:r>
      <w:proofErr w:type="spellStart"/>
      <w:r w:rsidRPr="00831D74">
        <w:rPr>
          <w:rFonts w:asciiTheme="minorBidi" w:hAnsiTheme="minorBidi" w:cstheme="minorBidi"/>
        </w:rPr>
        <w:t>overclaiming</w:t>
      </w:r>
      <w:proofErr w:type="spellEnd"/>
      <w:r w:rsidRPr="00831D74">
        <w:rPr>
          <w:rFonts w:asciiTheme="minorBidi" w:hAnsiTheme="minorBidi" w:cstheme="minorBidi"/>
        </w:rPr>
        <w:t xml:space="preserve"> results, the project emphasized physical plausibility, transparency, and methodological soundness.</w:t>
      </w:r>
    </w:p>
    <w:p w:rsidR="00D6480E" w:rsidRPr="00831D74" w:rsidRDefault="00D6480E" w:rsidP="00D6480E">
      <w:pPr>
        <w:pStyle w:val="NormalWeb"/>
        <w:rPr>
          <w:rFonts w:asciiTheme="minorBidi" w:hAnsiTheme="minorBidi" w:cstheme="minorBidi"/>
        </w:rPr>
      </w:pPr>
      <w:r w:rsidRPr="00831D74">
        <w:rPr>
          <w:rFonts w:asciiTheme="minorBidi" w:hAnsiTheme="minorBidi" w:cstheme="minorBidi"/>
        </w:rPr>
        <w:t>Each challenge was addressed through analytical reasoning, reference to established literature, and iterative testing, ensuring that solutions were both technically justified and practically implementable.</w:t>
      </w:r>
    </w:p>
    <w:p w:rsidR="009F702F" w:rsidRPr="00831D74" w:rsidRDefault="003C6BB5" w:rsidP="00812FF3">
      <w:pPr>
        <w:rPr>
          <w:rFonts w:asciiTheme="minorBidi" w:hAnsiTheme="minorBidi"/>
        </w:rPr>
      </w:pPr>
      <w:r w:rsidRPr="00831D74">
        <w:rPr>
          <w:rFonts w:asciiTheme="minorBidi" w:hAnsiTheme="minorBidi"/>
        </w:rPr>
        <w:pict>
          <v:rect id="_x0000_i1034" style="width:0;height:1.5pt" o:hralign="center" o:hrstd="t" o:hr="t"/>
        </w:pict>
      </w:r>
    </w:p>
    <w:p w:rsidR="009F702F" w:rsidRPr="00831D74" w:rsidRDefault="00466F96">
      <w:pPr>
        <w:pStyle w:val="2"/>
        <w:rPr>
          <w:rFonts w:asciiTheme="minorBidi" w:hAnsiTheme="minorBidi" w:cstheme="minorBidi"/>
          <w:color w:val="auto"/>
        </w:rPr>
      </w:pPr>
      <w:bookmarkStart w:id="3" w:name="literature-review"/>
      <w:bookmarkEnd w:id="2"/>
      <w:r w:rsidRPr="00831D74">
        <w:rPr>
          <w:rFonts w:asciiTheme="minorBidi" w:hAnsiTheme="minorBidi" w:cstheme="minorBidi"/>
          <w:color w:val="auto"/>
        </w:rPr>
        <w:t>2. Literature Review</w:t>
      </w:r>
    </w:p>
    <w:p w:rsidR="009F702F" w:rsidRPr="00831D74" w:rsidRDefault="00466F96">
      <w:pPr>
        <w:pStyle w:val="3"/>
        <w:rPr>
          <w:rFonts w:asciiTheme="minorBidi" w:hAnsiTheme="minorBidi" w:cstheme="minorBidi"/>
          <w:color w:val="auto"/>
        </w:rPr>
      </w:pPr>
      <w:bookmarkStart w:id="4" w:name="urban-microclimate-and-uhi"/>
      <w:r w:rsidRPr="00831D74">
        <w:rPr>
          <w:rFonts w:asciiTheme="minorBidi" w:hAnsiTheme="minorBidi" w:cstheme="minorBidi"/>
          <w:color w:val="auto"/>
        </w:rPr>
        <w:t>2.1 Urban Microclimate and UHI</w:t>
      </w:r>
    </w:p>
    <w:p w:rsidR="009F702F" w:rsidRPr="00831D74" w:rsidRDefault="00466F96">
      <w:pPr>
        <w:pStyle w:val="FirstParagraph"/>
        <w:rPr>
          <w:rFonts w:asciiTheme="minorBidi" w:hAnsiTheme="minorBidi"/>
        </w:rPr>
      </w:pPr>
      <w:r w:rsidRPr="00831D74">
        <w:rPr>
          <w:rFonts w:asciiTheme="minorBidi" w:hAnsiTheme="minorBidi"/>
        </w:rPr>
        <w:t>Urban microclimates are shaped by surface materials, geometry, and anthropogenic activity. Empirical studies demonstrate nighttime urban–rural temperature differences exceeding 5°C, with severe implications under climate change.</w:t>
      </w:r>
    </w:p>
    <w:p w:rsidR="009F702F" w:rsidRPr="00831D74" w:rsidRDefault="00466F96">
      <w:pPr>
        <w:pStyle w:val="3"/>
        <w:rPr>
          <w:rFonts w:asciiTheme="minorBidi" w:hAnsiTheme="minorBidi" w:cstheme="minorBidi"/>
          <w:color w:val="auto"/>
        </w:rPr>
      </w:pPr>
      <w:bookmarkStart w:id="5" w:name="thermal-infrared-remote-sensing"/>
      <w:bookmarkEnd w:id="4"/>
      <w:r w:rsidRPr="00831D74">
        <w:rPr>
          <w:rFonts w:asciiTheme="minorBidi" w:hAnsiTheme="minorBidi" w:cstheme="minorBidi"/>
          <w:color w:val="auto"/>
        </w:rPr>
        <w:t>2.2 Thermal Infrared Remote Sensing</w:t>
      </w:r>
    </w:p>
    <w:p w:rsidR="009F702F" w:rsidRPr="00831D74" w:rsidRDefault="00466F96">
      <w:pPr>
        <w:pStyle w:val="FirstParagraph"/>
        <w:rPr>
          <w:rFonts w:asciiTheme="minorBidi" w:hAnsiTheme="minorBidi"/>
        </w:rPr>
      </w:pPr>
      <w:r w:rsidRPr="00831D74">
        <w:rPr>
          <w:rFonts w:asciiTheme="minorBidi" w:hAnsiTheme="minorBidi"/>
        </w:rPr>
        <w:t>Thermal infrared (TIR) satellite sensors enable indirect measurement of surface temperature through emitted radiation. Landsat and Sentinel missions provide calibrated thermal bands suitable for LST estimation using radiative transfer models such as the Mono-Window algorithm.</w:t>
      </w:r>
    </w:p>
    <w:p w:rsidR="009F702F" w:rsidRPr="00831D74" w:rsidRDefault="00466F96">
      <w:pPr>
        <w:pStyle w:val="3"/>
        <w:rPr>
          <w:rFonts w:asciiTheme="minorBidi" w:hAnsiTheme="minorBidi" w:cstheme="minorBidi"/>
          <w:color w:val="auto"/>
        </w:rPr>
      </w:pPr>
      <w:bookmarkStart w:id="6" w:name="semantic-segmentation-in-remote-sensing"/>
      <w:bookmarkEnd w:id="5"/>
      <w:r w:rsidRPr="00831D74">
        <w:rPr>
          <w:rFonts w:asciiTheme="minorBidi" w:hAnsiTheme="minorBidi" w:cstheme="minorBidi"/>
          <w:color w:val="auto"/>
        </w:rPr>
        <w:t>2.3 Semantic Segmentation in Remote Sensing</w:t>
      </w:r>
    </w:p>
    <w:p w:rsidR="009F702F" w:rsidRPr="00831D74" w:rsidRDefault="00466F96">
      <w:pPr>
        <w:pStyle w:val="FirstParagraph"/>
        <w:rPr>
          <w:rFonts w:asciiTheme="minorBidi" w:hAnsiTheme="minorBidi"/>
        </w:rPr>
      </w:pPr>
      <w:r w:rsidRPr="00831D74">
        <w:rPr>
          <w:rFonts w:asciiTheme="minorBidi" w:hAnsiTheme="minorBidi"/>
        </w:rPr>
        <w:t xml:space="preserve">Deep learning has revolutionized land-cover analysis. Transformer-based architectures, particularly </w:t>
      </w:r>
      <w:proofErr w:type="spellStart"/>
      <w:r w:rsidRPr="00831D74">
        <w:rPr>
          <w:rFonts w:asciiTheme="minorBidi" w:hAnsiTheme="minorBidi"/>
        </w:rPr>
        <w:t>SegFormer</w:t>
      </w:r>
      <w:proofErr w:type="spellEnd"/>
      <w:r w:rsidRPr="00831D74">
        <w:rPr>
          <w:rFonts w:asciiTheme="minorBidi" w:hAnsiTheme="minorBidi"/>
        </w:rPr>
        <w:t>, outperform classical CNNs in capturing multi-scale urban patterns and complex geometries.</w:t>
      </w:r>
    </w:p>
    <w:p w:rsidR="009F702F" w:rsidRPr="00831D74" w:rsidRDefault="00466F96">
      <w:pPr>
        <w:pStyle w:val="3"/>
        <w:rPr>
          <w:rFonts w:asciiTheme="minorBidi" w:hAnsiTheme="minorBidi" w:cstheme="minorBidi"/>
          <w:color w:val="auto"/>
        </w:rPr>
      </w:pPr>
      <w:bookmarkStart w:id="7" w:name="fusion-of-segmentation-and-thermal-data"/>
      <w:bookmarkEnd w:id="6"/>
      <w:r w:rsidRPr="00831D74">
        <w:rPr>
          <w:rFonts w:asciiTheme="minorBidi" w:hAnsiTheme="minorBidi" w:cstheme="minorBidi"/>
          <w:color w:val="auto"/>
        </w:rPr>
        <w:t>2.4 Fusion of Segmentation and Thermal Data</w:t>
      </w:r>
    </w:p>
    <w:p w:rsidR="009F702F" w:rsidRPr="00831D74" w:rsidRDefault="00466F96">
      <w:pPr>
        <w:pStyle w:val="FirstParagraph"/>
        <w:rPr>
          <w:rFonts w:asciiTheme="minorBidi" w:hAnsiTheme="minorBidi"/>
        </w:rPr>
      </w:pPr>
      <w:r w:rsidRPr="00831D74">
        <w:rPr>
          <w:rFonts w:asciiTheme="minorBidi" w:hAnsiTheme="minorBidi"/>
        </w:rPr>
        <w:t>Recent research highlights the potential of combining segmentation with thermal analysis, yet most studies remain region-based. Object-level fusion remains underexplored and constitutes the core contribution of this project.</w:t>
      </w:r>
    </w:p>
    <w:p w:rsidR="009F702F" w:rsidRPr="00831D74" w:rsidRDefault="003C6BB5">
      <w:pPr>
        <w:rPr>
          <w:rFonts w:asciiTheme="minorBidi" w:hAnsiTheme="minorBidi"/>
        </w:rPr>
      </w:pPr>
      <w:r w:rsidRPr="00831D74">
        <w:rPr>
          <w:rFonts w:asciiTheme="minorBidi" w:hAnsiTheme="minorBidi"/>
        </w:rPr>
        <w:pict>
          <v:rect id="_x0000_i1035" style="width:0;height:1.5pt" o:hralign="center" o:hrstd="t" o:hr="t"/>
        </w:pict>
      </w:r>
    </w:p>
    <w:p w:rsidR="009F702F" w:rsidRPr="00831D74" w:rsidRDefault="00466F96">
      <w:pPr>
        <w:pStyle w:val="2"/>
        <w:rPr>
          <w:rFonts w:asciiTheme="minorBidi" w:hAnsiTheme="minorBidi" w:cstheme="minorBidi"/>
          <w:color w:val="auto"/>
        </w:rPr>
      </w:pPr>
      <w:bookmarkStart w:id="8" w:name="background-infrared-radiation"/>
      <w:bookmarkEnd w:id="3"/>
      <w:bookmarkEnd w:id="7"/>
      <w:r w:rsidRPr="00831D74">
        <w:rPr>
          <w:rFonts w:asciiTheme="minorBidi" w:hAnsiTheme="minorBidi" w:cstheme="minorBidi"/>
          <w:color w:val="auto"/>
        </w:rPr>
        <w:t>3. Background: Infrared Radiation</w:t>
      </w:r>
    </w:p>
    <w:p w:rsidR="009F702F" w:rsidRPr="00831D74" w:rsidRDefault="00466F96">
      <w:pPr>
        <w:pStyle w:val="FirstParagraph"/>
        <w:rPr>
          <w:rFonts w:asciiTheme="minorBidi" w:hAnsiTheme="minorBidi"/>
        </w:rPr>
      </w:pPr>
      <w:r w:rsidRPr="00831D74">
        <w:rPr>
          <w:rFonts w:asciiTheme="minorBidi" w:hAnsiTheme="minorBidi"/>
        </w:rPr>
        <w:t>Infrared radiation spans wavelengths from approximately 0.75 µm to 1000 µm and is emitted by all objects above absolute zero. Thermal infrared bands (8–14 µm) are particularly relevant for surface temperature analysis, as they correspond to peak terrestrial emission.</w:t>
      </w:r>
    </w:p>
    <w:p w:rsidR="009F702F" w:rsidRPr="00831D74" w:rsidRDefault="003C6BB5">
      <w:pPr>
        <w:rPr>
          <w:rFonts w:asciiTheme="minorBidi" w:hAnsiTheme="minorBidi"/>
        </w:rPr>
      </w:pPr>
      <w:r w:rsidRPr="00831D74">
        <w:rPr>
          <w:rFonts w:asciiTheme="minorBidi" w:hAnsiTheme="minorBidi"/>
        </w:rPr>
        <w:lastRenderedPageBreak/>
        <w:pict>
          <v:rect id="_x0000_i1036" style="width:0;height:1.5pt" o:hralign="center" o:hrstd="t" o:hr="t"/>
        </w:pict>
      </w:r>
    </w:p>
    <w:p w:rsidR="009F702F" w:rsidRPr="00831D74" w:rsidRDefault="00466F96">
      <w:pPr>
        <w:pStyle w:val="2"/>
        <w:rPr>
          <w:rFonts w:asciiTheme="minorBidi" w:hAnsiTheme="minorBidi" w:cstheme="minorBidi"/>
          <w:color w:val="auto"/>
        </w:rPr>
      </w:pPr>
      <w:bookmarkStart w:id="9" w:name="X0bd5fcaf5b2148bb76d01abb0952821caabd1fa"/>
      <w:bookmarkEnd w:id="8"/>
      <w:r w:rsidRPr="00831D74">
        <w:rPr>
          <w:rFonts w:asciiTheme="minorBidi" w:hAnsiTheme="minorBidi" w:cstheme="minorBidi"/>
          <w:color w:val="auto"/>
        </w:rPr>
        <w:t>4. Existing Infrared-Based Weather Forecasting Solutions</w:t>
      </w:r>
    </w:p>
    <w:p w:rsidR="009F702F" w:rsidRPr="00831D74" w:rsidRDefault="00466F96">
      <w:pPr>
        <w:pStyle w:val="FirstParagraph"/>
        <w:rPr>
          <w:rFonts w:asciiTheme="minorBidi" w:hAnsiTheme="minorBidi"/>
        </w:rPr>
      </w:pPr>
      <w:r w:rsidRPr="00831D74">
        <w:rPr>
          <w:rFonts w:asciiTheme="minorBidi" w:hAnsiTheme="minorBidi"/>
        </w:rPr>
        <w:t xml:space="preserve">Modern systems include geostationary satellites (e.g., GOES, </w:t>
      </w:r>
      <w:proofErr w:type="spellStart"/>
      <w:r w:rsidRPr="00831D74">
        <w:rPr>
          <w:rFonts w:asciiTheme="minorBidi" w:hAnsiTheme="minorBidi"/>
        </w:rPr>
        <w:t>Meteosat</w:t>
      </w:r>
      <w:proofErr w:type="spellEnd"/>
      <w:r w:rsidRPr="00831D74">
        <w:rPr>
          <w:rFonts w:asciiTheme="minorBidi" w:hAnsiTheme="minorBidi"/>
        </w:rPr>
        <w:t>), polar-orbiting platforms (e.g., Landsat, NOAA), atmospheric sounders (AIRS, IASI), and AI-driven forecasting models (</w:t>
      </w:r>
      <w:proofErr w:type="spellStart"/>
      <w:r w:rsidRPr="00831D74">
        <w:rPr>
          <w:rFonts w:asciiTheme="minorBidi" w:hAnsiTheme="minorBidi"/>
        </w:rPr>
        <w:t>GraphCast</w:t>
      </w:r>
      <w:proofErr w:type="spellEnd"/>
      <w:r w:rsidRPr="00831D74">
        <w:rPr>
          <w:rFonts w:asciiTheme="minorBidi" w:hAnsiTheme="minorBidi"/>
        </w:rPr>
        <w:t>). Despite their strengths, these systems generally lack object-level spatial specificity.</w:t>
      </w:r>
    </w:p>
    <w:p w:rsidR="009F702F" w:rsidRPr="00831D74" w:rsidRDefault="003C6BB5">
      <w:pPr>
        <w:rPr>
          <w:rFonts w:asciiTheme="minorBidi" w:hAnsiTheme="minorBidi"/>
        </w:rPr>
      </w:pPr>
      <w:r w:rsidRPr="00831D74">
        <w:rPr>
          <w:rFonts w:asciiTheme="minorBidi" w:hAnsiTheme="minorBidi"/>
        </w:rPr>
        <w:pict>
          <v:rect id="_x0000_i1037" style="width:0;height:1.5pt" o:hralign="center" o:hrstd="t" o:hr="t"/>
        </w:pict>
      </w:r>
    </w:p>
    <w:p w:rsidR="009F702F" w:rsidRPr="00831D74" w:rsidRDefault="00466F96">
      <w:pPr>
        <w:pStyle w:val="2"/>
        <w:rPr>
          <w:rFonts w:asciiTheme="minorBidi" w:hAnsiTheme="minorBidi" w:cstheme="minorBidi"/>
          <w:color w:val="auto"/>
        </w:rPr>
      </w:pPr>
      <w:bookmarkStart w:id="10" w:name="system-architecture"/>
      <w:bookmarkEnd w:id="9"/>
      <w:r w:rsidRPr="00831D74">
        <w:rPr>
          <w:rFonts w:asciiTheme="minorBidi" w:hAnsiTheme="minorBidi" w:cstheme="minorBidi"/>
          <w:color w:val="auto"/>
        </w:rPr>
        <w:t>5. System Architecture</w:t>
      </w:r>
    </w:p>
    <w:p w:rsidR="009F702F" w:rsidRPr="00831D74" w:rsidRDefault="00466F96">
      <w:pPr>
        <w:pStyle w:val="3"/>
        <w:rPr>
          <w:rFonts w:asciiTheme="minorBidi" w:hAnsiTheme="minorBidi" w:cstheme="minorBidi"/>
          <w:color w:val="auto"/>
        </w:rPr>
      </w:pPr>
      <w:bookmarkStart w:id="11" w:name="input-data"/>
      <w:r w:rsidRPr="00831D74">
        <w:rPr>
          <w:rFonts w:asciiTheme="minorBidi" w:hAnsiTheme="minorBidi" w:cstheme="minorBidi"/>
          <w:color w:val="auto"/>
        </w:rPr>
        <w:t>5.1 Input Data</w:t>
      </w:r>
    </w:p>
    <w:p w:rsidR="009F702F" w:rsidRPr="00831D74" w:rsidRDefault="00466F96">
      <w:pPr>
        <w:pStyle w:val="Compact"/>
        <w:numPr>
          <w:ilvl w:val="0"/>
          <w:numId w:val="2"/>
        </w:numPr>
        <w:rPr>
          <w:rFonts w:asciiTheme="minorBidi" w:hAnsiTheme="minorBidi"/>
        </w:rPr>
      </w:pPr>
      <w:r w:rsidRPr="00831D74">
        <w:rPr>
          <w:rFonts w:asciiTheme="minorBidi" w:hAnsiTheme="minorBidi"/>
        </w:rPr>
        <w:t>RGB satellite imagery (Landsat 8 OLI)</w:t>
      </w:r>
    </w:p>
    <w:p w:rsidR="009F702F" w:rsidRPr="00831D74" w:rsidRDefault="00466F96">
      <w:pPr>
        <w:pStyle w:val="Compact"/>
        <w:numPr>
          <w:ilvl w:val="0"/>
          <w:numId w:val="2"/>
        </w:numPr>
        <w:rPr>
          <w:rFonts w:asciiTheme="minorBidi" w:hAnsiTheme="minorBidi"/>
        </w:rPr>
      </w:pPr>
      <w:r w:rsidRPr="00831D74">
        <w:rPr>
          <w:rFonts w:asciiTheme="minorBidi" w:hAnsiTheme="minorBidi"/>
        </w:rPr>
        <w:t>Thermal infrared imagery (Landsat 8 TIRS Band 10)</w:t>
      </w:r>
    </w:p>
    <w:p w:rsidR="009F702F" w:rsidRPr="00831D74" w:rsidRDefault="00466F96">
      <w:pPr>
        <w:pStyle w:val="Compact"/>
        <w:numPr>
          <w:ilvl w:val="0"/>
          <w:numId w:val="2"/>
        </w:numPr>
        <w:rPr>
          <w:rFonts w:asciiTheme="minorBidi" w:hAnsiTheme="minorBidi"/>
        </w:rPr>
      </w:pPr>
      <w:r w:rsidRPr="00831D74">
        <w:rPr>
          <w:rFonts w:asciiTheme="minorBidi" w:hAnsiTheme="minorBidi"/>
        </w:rPr>
        <w:t>Metadata (radiometric calibration coefficients)</w:t>
      </w:r>
    </w:p>
    <w:p w:rsidR="009F702F" w:rsidRPr="00831D74" w:rsidRDefault="00466F96">
      <w:pPr>
        <w:pStyle w:val="3"/>
        <w:rPr>
          <w:rFonts w:asciiTheme="minorBidi" w:hAnsiTheme="minorBidi" w:cstheme="minorBidi"/>
          <w:color w:val="auto"/>
        </w:rPr>
      </w:pPr>
      <w:bookmarkStart w:id="12" w:name="processing-pipeline"/>
      <w:bookmarkEnd w:id="11"/>
      <w:r w:rsidRPr="00831D74">
        <w:rPr>
          <w:rFonts w:asciiTheme="minorBidi" w:hAnsiTheme="minorBidi" w:cstheme="minorBidi"/>
          <w:color w:val="auto"/>
        </w:rPr>
        <w:t>5.2 Processing Pipeline</w:t>
      </w:r>
    </w:p>
    <w:p w:rsidR="009F702F" w:rsidRPr="00831D74" w:rsidRDefault="00466F96">
      <w:pPr>
        <w:pStyle w:val="Compact"/>
        <w:numPr>
          <w:ilvl w:val="0"/>
          <w:numId w:val="3"/>
        </w:numPr>
        <w:rPr>
          <w:rFonts w:asciiTheme="minorBidi" w:hAnsiTheme="minorBidi"/>
        </w:rPr>
      </w:pPr>
      <w:r w:rsidRPr="00831D74">
        <w:rPr>
          <w:rFonts w:asciiTheme="minorBidi" w:hAnsiTheme="minorBidi"/>
        </w:rPr>
        <w:t>Data acquisition and co-registration</w:t>
      </w:r>
    </w:p>
    <w:p w:rsidR="009F702F" w:rsidRPr="00831D74" w:rsidRDefault="00466F96">
      <w:pPr>
        <w:pStyle w:val="Compact"/>
        <w:numPr>
          <w:ilvl w:val="0"/>
          <w:numId w:val="3"/>
        </w:numPr>
        <w:rPr>
          <w:rFonts w:asciiTheme="minorBidi" w:hAnsiTheme="minorBidi"/>
        </w:rPr>
      </w:pPr>
      <w:r w:rsidRPr="00831D74">
        <w:rPr>
          <w:rFonts w:asciiTheme="minorBidi" w:hAnsiTheme="minorBidi"/>
        </w:rPr>
        <w:t xml:space="preserve">Semantic segmentation using </w:t>
      </w:r>
      <w:proofErr w:type="spellStart"/>
      <w:r w:rsidRPr="00831D74">
        <w:rPr>
          <w:rFonts w:asciiTheme="minorBidi" w:hAnsiTheme="minorBidi"/>
        </w:rPr>
        <w:t>SegFormer</w:t>
      </w:r>
      <w:proofErr w:type="spellEnd"/>
    </w:p>
    <w:p w:rsidR="009F702F" w:rsidRPr="00831D74" w:rsidRDefault="00466F96">
      <w:pPr>
        <w:pStyle w:val="Compact"/>
        <w:numPr>
          <w:ilvl w:val="0"/>
          <w:numId w:val="3"/>
        </w:numPr>
        <w:rPr>
          <w:rFonts w:asciiTheme="minorBidi" w:hAnsiTheme="minorBidi"/>
        </w:rPr>
      </w:pPr>
      <w:r w:rsidRPr="00831D74">
        <w:rPr>
          <w:rFonts w:asciiTheme="minorBidi" w:hAnsiTheme="minorBidi"/>
        </w:rPr>
        <w:t>Thermal calibration and LST computation</w:t>
      </w:r>
    </w:p>
    <w:p w:rsidR="009F702F" w:rsidRPr="00831D74" w:rsidRDefault="00466F96">
      <w:pPr>
        <w:pStyle w:val="Compact"/>
        <w:numPr>
          <w:ilvl w:val="0"/>
          <w:numId w:val="3"/>
        </w:numPr>
        <w:rPr>
          <w:rFonts w:asciiTheme="minorBidi" w:hAnsiTheme="minorBidi"/>
        </w:rPr>
      </w:pPr>
      <w:r w:rsidRPr="00831D74">
        <w:rPr>
          <w:rFonts w:asciiTheme="minorBidi" w:hAnsiTheme="minorBidi"/>
        </w:rPr>
        <w:t>Object-level temperature and area mapping</w:t>
      </w:r>
    </w:p>
    <w:p w:rsidR="009F702F" w:rsidRPr="00831D74" w:rsidRDefault="00466F96">
      <w:pPr>
        <w:pStyle w:val="Compact"/>
        <w:numPr>
          <w:ilvl w:val="0"/>
          <w:numId w:val="3"/>
        </w:numPr>
        <w:rPr>
          <w:rFonts w:asciiTheme="minorBidi" w:hAnsiTheme="minorBidi"/>
        </w:rPr>
      </w:pPr>
      <w:r w:rsidRPr="00831D74">
        <w:rPr>
          <w:rFonts w:asciiTheme="minorBidi" w:hAnsiTheme="minorBidi"/>
        </w:rPr>
        <w:t>Dataset generation and analysis</w:t>
      </w:r>
    </w:p>
    <w:p w:rsidR="009F702F" w:rsidRPr="00831D74" w:rsidRDefault="003C6BB5">
      <w:pPr>
        <w:rPr>
          <w:rFonts w:asciiTheme="minorBidi" w:hAnsiTheme="minorBidi"/>
        </w:rPr>
      </w:pPr>
      <w:r w:rsidRPr="00831D74">
        <w:rPr>
          <w:rFonts w:asciiTheme="minorBidi" w:hAnsiTheme="minorBidi"/>
        </w:rPr>
        <w:pict>
          <v:rect id="_x0000_i1038" style="width:0;height:1.5pt" o:hralign="center" o:hrstd="t" o:hr="t"/>
        </w:pict>
      </w:r>
    </w:p>
    <w:p w:rsidR="009F702F" w:rsidRPr="00831D74" w:rsidRDefault="00466F96">
      <w:pPr>
        <w:pStyle w:val="2"/>
        <w:rPr>
          <w:rFonts w:asciiTheme="minorBidi" w:hAnsiTheme="minorBidi" w:cstheme="minorBidi"/>
          <w:color w:val="auto"/>
        </w:rPr>
      </w:pPr>
      <w:bookmarkStart w:id="13" w:name="methodology"/>
      <w:bookmarkEnd w:id="10"/>
      <w:bookmarkEnd w:id="12"/>
      <w:r w:rsidRPr="00831D74">
        <w:rPr>
          <w:rFonts w:asciiTheme="minorBidi" w:hAnsiTheme="minorBidi" w:cstheme="minorBidi"/>
          <w:color w:val="auto"/>
        </w:rPr>
        <w:t>6. Methodology</w:t>
      </w:r>
    </w:p>
    <w:p w:rsidR="009F702F" w:rsidRPr="00831D74" w:rsidRDefault="00466F96">
      <w:pPr>
        <w:pStyle w:val="3"/>
        <w:rPr>
          <w:rFonts w:asciiTheme="minorBidi" w:hAnsiTheme="minorBidi" w:cstheme="minorBidi"/>
          <w:color w:val="auto"/>
        </w:rPr>
      </w:pPr>
      <w:bookmarkStart w:id="14" w:name="data-preprocessing"/>
      <w:r w:rsidRPr="00831D74">
        <w:rPr>
          <w:rFonts w:asciiTheme="minorBidi" w:hAnsiTheme="minorBidi" w:cstheme="minorBidi"/>
          <w:color w:val="auto"/>
        </w:rPr>
        <w:t>6.1 Data Preprocessing</w:t>
      </w:r>
    </w:p>
    <w:p w:rsidR="009F702F" w:rsidRPr="00831D74" w:rsidRDefault="00466F96">
      <w:pPr>
        <w:pStyle w:val="FirstParagraph"/>
        <w:rPr>
          <w:rFonts w:asciiTheme="minorBidi" w:hAnsiTheme="minorBidi"/>
        </w:rPr>
      </w:pPr>
      <w:r w:rsidRPr="00831D74">
        <w:rPr>
          <w:rFonts w:asciiTheme="minorBidi" w:hAnsiTheme="minorBidi"/>
        </w:rPr>
        <w:t>Satellite images are aligned spatially, cropped to regions of interest, and standardized in resolution.</w:t>
      </w:r>
    </w:p>
    <w:p w:rsidR="009F702F" w:rsidRPr="00831D74" w:rsidRDefault="00466F96">
      <w:pPr>
        <w:pStyle w:val="3"/>
        <w:rPr>
          <w:rFonts w:asciiTheme="minorBidi" w:hAnsiTheme="minorBidi" w:cstheme="minorBidi"/>
          <w:color w:val="auto"/>
        </w:rPr>
      </w:pPr>
      <w:bookmarkStart w:id="15" w:name="semantic-segmentation"/>
      <w:bookmarkEnd w:id="14"/>
      <w:r w:rsidRPr="00831D74">
        <w:rPr>
          <w:rFonts w:asciiTheme="minorBidi" w:hAnsiTheme="minorBidi" w:cstheme="minorBidi"/>
          <w:color w:val="auto"/>
        </w:rPr>
        <w:t>6.2 Semantic Segmentation</w:t>
      </w:r>
    </w:p>
    <w:p w:rsidR="009F702F" w:rsidRPr="00831D74" w:rsidRDefault="00466F96">
      <w:pPr>
        <w:pStyle w:val="FirstParagraph"/>
        <w:rPr>
          <w:rFonts w:asciiTheme="minorBidi" w:hAnsiTheme="minorBidi"/>
        </w:rPr>
      </w:pPr>
      <w:proofErr w:type="spellStart"/>
      <w:r w:rsidRPr="00831D74">
        <w:rPr>
          <w:rFonts w:asciiTheme="minorBidi" w:hAnsiTheme="minorBidi"/>
        </w:rPr>
        <w:t>SegFormer</w:t>
      </w:r>
      <w:proofErr w:type="spellEnd"/>
      <w:r w:rsidRPr="00831D74">
        <w:rPr>
          <w:rFonts w:asciiTheme="minorBidi" w:hAnsiTheme="minorBidi"/>
        </w:rPr>
        <w:t xml:space="preserve"> labels each pixel into land-cover classes such as buildings, roads, vegetation, and water.</w:t>
      </w:r>
    </w:p>
    <w:p w:rsidR="009F702F" w:rsidRPr="00831D74" w:rsidRDefault="00466F96">
      <w:pPr>
        <w:pStyle w:val="3"/>
        <w:rPr>
          <w:rFonts w:asciiTheme="minorBidi" w:hAnsiTheme="minorBidi" w:cstheme="minorBidi"/>
          <w:color w:val="auto"/>
        </w:rPr>
      </w:pPr>
      <w:bookmarkStart w:id="16" w:name="lst-computation"/>
      <w:bookmarkEnd w:id="15"/>
      <w:r w:rsidRPr="00831D74">
        <w:rPr>
          <w:rFonts w:asciiTheme="minorBidi" w:hAnsiTheme="minorBidi" w:cstheme="minorBidi"/>
          <w:color w:val="auto"/>
        </w:rPr>
        <w:t>6.3 LST Computation</w:t>
      </w:r>
    </w:p>
    <w:p w:rsidR="009F702F" w:rsidRPr="00831D74" w:rsidRDefault="00466F96">
      <w:pPr>
        <w:pStyle w:val="FirstParagraph"/>
        <w:rPr>
          <w:rFonts w:asciiTheme="minorBidi" w:hAnsiTheme="minorBidi"/>
        </w:rPr>
      </w:pPr>
      <w:r w:rsidRPr="00831D74">
        <w:rPr>
          <w:rFonts w:asciiTheme="minorBidi" w:hAnsiTheme="minorBidi"/>
        </w:rPr>
        <w:t>Thermal digital numbers are converted to radiance, then to brightness temperature, and finally corrected for emissivity to obtain LST in Celsius.</w:t>
      </w:r>
    </w:p>
    <w:p w:rsidR="009F702F" w:rsidRPr="00831D74" w:rsidRDefault="00466F96">
      <w:pPr>
        <w:pStyle w:val="3"/>
        <w:rPr>
          <w:rFonts w:asciiTheme="minorBidi" w:hAnsiTheme="minorBidi" w:cstheme="minorBidi"/>
          <w:color w:val="auto"/>
        </w:rPr>
      </w:pPr>
      <w:bookmarkStart w:id="17" w:name="object-level-mapping"/>
      <w:bookmarkEnd w:id="16"/>
      <w:r w:rsidRPr="00831D74">
        <w:rPr>
          <w:rFonts w:asciiTheme="minorBidi" w:hAnsiTheme="minorBidi" w:cstheme="minorBidi"/>
          <w:color w:val="auto"/>
        </w:rPr>
        <w:t>6.4 Object-Level Mapping</w:t>
      </w:r>
    </w:p>
    <w:p w:rsidR="009F702F" w:rsidRPr="00831D74" w:rsidRDefault="00466F96">
      <w:pPr>
        <w:pStyle w:val="FirstParagraph"/>
        <w:rPr>
          <w:rFonts w:asciiTheme="minorBidi" w:hAnsiTheme="minorBidi"/>
        </w:rPr>
      </w:pPr>
      <w:r w:rsidRPr="00831D74">
        <w:rPr>
          <w:rFonts w:asciiTheme="minorBidi" w:hAnsiTheme="minorBidi"/>
        </w:rPr>
        <w:t>Segmented objects are intersected with the LST map to compute mean temperature and physical area per object.</w:t>
      </w:r>
    </w:p>
    <w:p w:rsidR="009F702F" w:rsidRPr="00831D74" w:rsidRDefault="003C6BB5">
      <w:pPr>
        <w:rPr>
          <w:rFonts w:asciiTheme="minorBidi" w:hAnsiTheme="minorBidi"/>
        </w:rPr>
      </w:pPr>
      <w:r w:rsidRPr="00831D74">
        <w:rPr>
          <w:rFonts w:asciiTheme="minorBidi" w:hAnsiTheme="minorBidi"/>
        </w:rPr>
        <w:lastRenderedPageBreak/>
        <w:pict>
          <v:rect id="_x0000_i1039" style="width:0;height:1.5pt" o:hralign="center" o:hrstd="t" o:hr="t"/>
        </w:pict>
      </w:r>
    </w:p>
    <w:p w:rsidR="009F702F" w:rsidRPr="00831D74" w:rsidRDefault="00466F96">
      <w:pPr>
        <w:pStyle w:val="2"/>
        <w:rPr>
          <w:rFonts w:asciiTheme="minorBidi" w:hAnsiTheme="minorBidi" w:cstheme="minorBidi"/>
          <w:color w:val="auto"/>
        </w:rPr>
      </w:pPr>
      <w:bookmarkStart w:id="18" w:name="case-studies"/>
      <w:bookmarkEnd w:id="13"/>
      <w:bookmarkEnd w:id="17"/>
      <w:r w:rsidRPr="00831D74">
        <w:rPr>
          <w:rFonts w:asciiTheme="minorBidi" w:hAnsiTheme="minorBidi" w:cstheme="minorBidi"/>
          <w:color w:val="auto"/>
        </w:rPr>
        <w:t>7. Case Studies</w:t>
      </w:r>
    </w:p>
    <w:p w:rsidR="009F702F" w:rsidRPr="00831D74" w:rsidRDefault="00466F96">
      <w:pPr>
        <w:pStyle w:val="FirstParagraph"/>
        <w:rPr>
          <w:rFonts w:asciiTheme="minorBidi" w:hAnsiTheme="minorBidi"/>
        </w:rPr>
      </w:pPr>
      <w:r w:rsidRPr="00831D74">
        <w:rPr>
          <w:rFonts w:asciiTheme="minorBidi" w:hAnsiTheme="minorBidi"/>
        </w:rPr>
        <w:t xml:space="preserve">The methodology was applied to multiple Israeli urban and geographic regions: - Haifa - Tel Aviv - Ashdod - </w:t>
      </w:r>
      <w:proofErr w:type="spellStart"/>
      <w:r w:rsidRPr="00831D74">
        <w:rPr>
          <w:rFonts w:asciiTheme="minorBidi" w:hAnsiTheme="minorBidi"/>
        </w:rPr>
        <w:t>Be’er</w:t>
      </w:r>
      <w:proofErr w:type="spellEnd"/>
      <w:r w:rsidRPr="00831D74">
        <w:rPr>
          <w:rFonts w:asciiTheme="minorBidi" w:hAnsiTheme="minorBidi"/>
        </w:rPr>
        <w:t> </w:t>
      </w:r>
      <w:proofErr w:type="spellStart"/>
      <w:r w:rsidRPr="00831D74">
        <w:rPr>
          <w:rFonts w:asciiTheme="minorBidi" w:hAnsiTheme="minorBidi"/>
        </w:rPr>
        <w:t>Sheva</w:t>
      </w:r>
      <w:proofErr w:type="spellEnd"/>
      <w:r w:rsidRPr="00831D74">
        <w:rPr>
          <w:rFonts w:asciiTheme="minorBidi" w:hAnsiTheme="minorBidi"/>
        </w:rPr>
        <w:t xml:space="preserve"> - Jerusalem - Nazareth - </w:t>
      </w:r>
      <w:proofErr w:type="spellStart"/>
      <w:r w:rsidRPr="00831D74">
        <w:rPr>
          <w:rFonts w:asciiTheme="minorBidi" w:hAnsiTheme="minorBidi"/>
        </w:rPr>
        <w:t>Tiberias</w:t>
      </w:r>
      <w:proofErr w:type="spellEnd"/>
      <w:r w:rsidRPr="00831D74">
        <w:rPr>
          <w:rFonts w:asciiTheme="minorBidi" w:hAnsiTheme="minorBidi"/>
        </w:rPr>
        <w:t xml:space="preserve"> - Golan Heights - </w:t>
      </w:r>
      <w:proofErr w:type="spellStart"/>
      <w:r w:rsidRPr="00831D74">
        <w:rPr>
          <w:rFonts w:asciiTheme="minorBidi" w:hAnsiTheme="minorBidi"/>
        </w:rPr>
        <w:t>Eilat</w:t>
      </w:r>
      <w:proofErr w:type="spellEnd"/>
    </w:p>
    <w:p w:rsidR="009F702F" w:rsidRPr="00831D74" w:rsidRDefault="00466F96">
      <w:pPr>
        <w:pStyle w:val="a0"/>
        <w:rPr>
          <w:rFonts w:asciiTheme="minorBidi" w:hAnsiTheme="minorBidi"/>
        </w:rPr>
      </w:pPr>
      <w:r w:rsidRPr="00831D74">
        <w:rPr>
          <w:rFonts w:asciiTheme="minorBidi" w:hAnsiTheme="minorBidi"/>
        </w:rPr>
        <w:t>These studies reveal clear correlations between urban expansion, vegetation loss, and increased surface temperatures.</w:t>
      </w:r>
    </w:p>
    <w:p w:rsidR="009F702F" w:rsidRPr="00831D74" w:rsidRDefault="003C6BB5">
      <w:pPr>
        <w:rPr>
          <w:rFonts w:asciiTheme="minorBidi" w:hAnsiTheme="minorBidi"/>
        </w:rPr>
      </w:pPr>
      <w:r w:rsidRPr="00831D74">
        <w:rPr>
          <w:rFonts w:asciiTheme="minorBidi" w:hAnsiTheme="minorBidi"/>
        </w:rPr>
        <w:pict>
          <v:rect id="_x0000_i1040" style="width:0;height:1.5pt" o:hralign="center" o:hrstd="t" o:hr="t"/>
        </w:pict>
      </w:r>
    </w:p>
    <w:p w:rsidR="004B2E31" w:rsidRPr="00831D74" w:rsidRDefault="004B2E31" w:rsidP="004B2E31">
      <w:pPr>
        <w:pStyle w:val="2"/>
        <w:rPr>
          <w:rFonts w:asciiTheme="minorBidi" w:hAnsiTheme="minorBidi" w:cstheme="minorBidi"/>
          <w:color w:val="auto"/>
        </w:rPr>
      </w:pPr>
      <w:bookmarkStart w:id="19" w:name="evaluation-and-validation"/>
      <w:bookmarkEnd w:id="18"/>
      <w:r w:rsidRPr="00831D74">
        <w:rPr>
          <w:rStyle w:val="af0"/>
          <w:rFonts w:asciiTheme="minorBidi" w:hAnsiTheme="minorBidi" w:cstheme="minorBidi"/>
          <w:b w:val="0"/>
          <w:bCs w:val="0"/>
          <w:color w:val="auto"/>
        </w:rPr>
        <w:t>10. Evaluation and Validation</w:t>
      </w:r>
    </w:p>
    <w:p w:rsidR="004B2E31" w:rsidRPr="00831D74" w:rsidRDefault="004B2E31" w:rsidP="004B2E31">
      <w:pPr>
        <w:pStyle w:val="3"/>
        <w:rPr>
          <w:rFonts w:asciiTheme="minorBidi" w:hAnsiTheme="minorBidi" w:cstheme="minorBidi"/>
          <w:color w:val="auto"/>
        </w:rPr>
      </w:pPr>
      <w:r w:rsidRPr="00831D74">
        <w:rPr>
          <w:rStyle w:val="af0"/>
          <w:rFonts w:asciiTheme="minorBidi" w:hAnsiTheme="minorBidi" w:cstheme="minorBidi"/>
          <w:b w:val="0"/>
          <w:bCs w:val="0"/>
          <w:color w:val="auto"/>
        </w:rPr>
        <w:t>10.1 Segmentation Accuracy</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The performance of the semantic segmentation component was evaluated using both qualitative visual inspection and quantitative accuracy metrics. Intersection over Union (</w:t>
      </w:r>
      <w:proofErr w:type="spellStart"/>
      <w:proofErr w:type="gramStart"/>
      <w:r w:rsidRPr="00831D74">
        <w:rPr>
          <w:rFonts w:asciiTheme="minorBidi" w:hAnsiTheme="minorBidi" w:cstheme="minorBidi"/>
        </w:rPr>
        <w:t>IoU</w:t>
      </w:r>
      <w:proofErr w:type="spellEnd"/>
      <w:proofErr w:type="gramEnd"/>
      <w:r w:rsidRPr="00831D74">
        <w:rPr>
          <w:rFonts w:asciiTheme="minorBidi" w:hAnsiTheme="minorBidi" w:cstheme="minorBidi"/>
        </w:rPr>
        <w:t>) and Dice coefficients were selected as evaluation measures due to their widespread use in multi-class segmentation tasks and their ability to capture overlap quality between predicted and reference regions.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 xml:space="preserve">Visual inspection of the segmentation outputs confirms that the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model successfully delineates major urban object classes, including buildings, roads, vegetation, water bodies, and bare soil. Quantitative evaluation indicates higher accuracy for structurally well-defined classes such as buildings and roads, which exhibit consistent geometry and spectral characteristics. In contrast, irregular natural classes, particularly bare soil and mixed vegetation, show comparatively lower accuracy due to spectral variability and fuzzy class boundaries.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Overall, the segmentation results demonstrate robust performance suitable for object-level thermal analysis, providing reliable spatial masks for subsequent temperature aggregation.</w:t>
      </w:r>
    </w:p>
    <w:p w:rsidR="004B2E31" w:rsidRPr="00831D74" w:rsidRDefault="003C6BB5" w:rsidP="004B2E31">
      <w:pPr>
        <w:rPr>
          <w:rFonts w:asciiTheme="minorBidi" w:hAnsiTheme="minorBidi"/>
        </w:rPr>
      </w:pPr>
      <w:r w:rsidRPr="00831D74">
        <w:rPr>
          <w:rFonts w:asciiTheme="minorBidi" w:hAnsiTheme="minorBidi"/>
        </w:rPr>
        <w:pict>
          <v:rect id="_x0000_i1041" style="width:0;height:1.5pt" o:hralign="center" o:hrstd="t" o:hr="t" fillcolor="#a0a0a0" stroked="f"/>
        </w:pict>
      </w:r>
    </w:p>
    <w:p w:rsidR="004B2E31" w:rsidRPr="00831D74" w:rsidRDefault="004B2E31" w:rsidP="004B2E31">
      <w:pPr>
        <w:pStyle w:val="3"/>
        <w:rPr>
          <w:rFonts w:asciiTheme="minorBidi" w:hAnsiTheme="minorBidi" w:cstheme="minorBidi"/>
          <w:color w:val="auto"/>
        </w:rPr>
      </w:pPr>
      <w:r w:rsidRPr="00831D74">
        <w:rPr>
          <w:rStyle w:val="af0"/>
          <w:rFonts w:asciiTheme="minorBidi" w:hAnsiTheme="minorBidi" w:cstheme="minorBidi"/>
          <w:b w:val="0"/>
          <w:bCs w:val="0"/>
          <w:color w:val="auto"/>
        </w:rPr>
        <w:t>10.2 Land Surface Temperature Validation</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Land Surface Temperature (LST) values derived from Landsat 8 thermal infrared data were assessed through comparison with publicly available ground-based temperature measurements and established climatic ranges for the analyzed regions. The validation process focused on verifying the physical plausibility and regional consistency of the computed temperatures rather than exact point-to-point matching, given the spatial resolution differences between satellite and ground observations.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lastRenderedPageBreak/>
        <w:t>The results indicate strong agreement between the computed LST values and expected temperature patterns across diverse urban environments. Coastal cities exhibit moderate surface temperatures influenced by maritime conditions, while inland and desert regions demonstrate significantly higher thermal values. Elevated and vegetated areas consistently show reduced surface temperatures, aligning with known cooling effects.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These findings support the reliability of the Landsat 8 thermal calibration process and confirm that the adopted conversion and emissivity correction steps produce physically meaningful surface temperature estimates.</w:t>
      </w:r>
    </w:p>
    <w:p w:rsidR="004B2E31" w:rsidRPr="00831D74" w:rsidRDefault="003C6BB5" w:rsidP="004B2E31">
      <w:pPr>
        <w:rPr>
          <w:rFonts w:asciiTheme="minorBidi" w:hAnsiTheme="minorBidi"/>
        </w:rPr>
      </w:pPr>
      <w:r w:rsidRPr="00831D74">
        <w:rPr>
          <w:rFonts w:asciiTheme="minorBidi" w:hAnsiTheme="minorBidi"/>
        </w:rPr>
        <w:pict>
          <v:rect id="_x0000_i1042" style="width:0;height:1.5pt" o:hralign="center" o:hrstd="t" o:hr="t" fillcolor="#a0a0a0" stroked="f"/>
        </w:pict>
      </w:r>
    </w:p>
    <w:p w:rsidR="004B2E31" w:rsidRPr="00831D74" w:rsidRDefault="004B2E31" w:rsidP="004B2E31">
      <w:pPr>
        <w:pStyle w:val="3"/>
        <w:rPr>
          <w:rFonts w:asciiTheme="minorBidi" w:hAnsiTheme="minorBidi" w:cstheme="minorBidi"/>
          <w:color w:val="auto"/>
        </w:rPr>
      </w:pPr>
      <w:r w:rsidRPr="00831D74">
        <w:rPr>
          <w:rStyle w:val="af0"/>
          <w:rFonts w:asciiTheme="minorBidi" w:hAnsiTheme="minorBidi" w:cstheme="minorBidi"/>
          <w:b w:val="0"/>
          <w:bCs w:val="0"/>
          <w:color w:val="auto"/>
        </w:rPr>
        <w:t>10.3 Correlation Analysis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A statistical correlation analysis was conducted to investigate the relationship between object-level characteristics and surface temperature behavior. The analysis reveals a clear dependence of surface temperature on object type, physical area, and land-cover composition. Impervious urban elements, such as roads and large building clusters, consistently exhibit higher average temperatures and stronger heat retention, particularly in densely built environments.</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Conversely, vegetated objects demonstrate pronounced cooling behavior, with lower average temperatures and reduced thermal variability. The magnitude of this cooling effect is influenced by both object size and surrounding land-cover context. Larger impervious objects tend to accumulate and retain more heat, whereas increased vegetation coverage contributes to localized temperature mitigation.</w:t>
      </w:r>
    </w:p>
    <w:p w:rsidR="004B2E31" w:rsidRPr="00831D74" w:rsidRDefault="004B2E31" w:rsidP="004B2E31">
      <w:pPr>
        <w:pStyle w:val="NormalWeb"/>
        <w:rPr>
          <w:rFonts w:asciiTheme="minorBidi" w:hAnsiTheme="minorBidi" w:cstheme="minorBidi"/>
        </w:rPr>
      </w:pPr>
      <w:r w:rsidRPr="00831D74">
        <w:rPr>
          <w:rFonts w:asciiTheme="minorBidi" w:hAnsiTheme="minorBidi" w:cstheme="minorBidi"/>
        </w:rPr>
        <w:t>These results confirm the effectiveness of the proposed object-level approach in capturing fine-scale thermal relationships that are not observable in region-based or pixel-level analyses.</w:t>
      </w:r>
    </w:p>
    <w:p w:rsidR="009F702F" w:rsidRPr="00831D74" w:rsidRDefault="003C6BB5">
      <w:pPr>
        <w:rPr>
          <w:rFonts w:asciiTheme="minorBidi" w:hAnsiTheme="minorBidi"/>
        </w:rPr>
      </w:pPr>
      <w:r w:rsidRPr="00831D74">
        <w:rPr>
          <w:rFonts w:asciiTheme="minorBidi" w:hAnsiTheme="minorBidi"/>
        </w:rPr>
        <w:pict>
          <v:rect id="_x0000_i1043" style="width:0;height:1.5pt" o:hralign="center" o:hrstd="t" o:hr="t"/>
        </w:pict>
      </w:r>
    </w:p>
    <w:p w:rsidR="009F702F" w:rsidRPr="00831D74" w:rsidRDefault="00812FF3">
      <w:pPr>
        <w:pStyle w:val="2"/>
        <w:rPr>
          <w:rFonts w:asciiTheme="minorBidi" w:hAnsiTheme="minorBidi" w:cstheme="minorBidi"/>
          <w:color w:val="auto"/>
        </w:rPr>
      </w:pPr>
      <w:bookmarkStart w:id="20" w:name="results-and-discussion"/>
      <w:bookmarkEnd w:id="19"/>
      <w:r w:rsidRPr="00831D74">
        <w:rPr>
          <w:rFonts w:asciiTheme="minorBidi" w:hAnsiTheme="minorBidi" w:cstheme="minorBidi"/>
          <w:color w:val="auto"/>
        </w:rPr>
        <w:t>9. Results</w:t>
      </w:r>
    </w:p>
    <w:p w:rsidR="002F0FBC" w:rsidRPr="00831D74" w:rsidRDefault="00466F96" w:rsidP="002F0FBC">
      <w:pPr>
        <w:pStyle w:val="2"/>
        <w:rPr>
          <w:rFonts w:asciiTheme="minorBidi" w:hAnsiTheme="minorBidi" w:cstheme="minorBidi"/>
          <w:color w:val="auto"/>
          <w:sz w:val="24"/>
          <w:szCs w:val="20"/>
        </w:rPr>
      </w:pPr>
      <w:r w:rsidRPr="00831D74">
        <w:rPr>
          <w:rFonts w:asciiTheme="minorBidi" w:hAnsiTheme="minorBidi" w:cstheme="minorBidi"/>
          <w:color w:val="auto"/>
          <w:sz w:val="24"/>
          <w:szCs w:val="20"/>
        </w:rPr>
        <w:t>This section presents the findings obtained from applying the proposed methodology to the selected Israeli cities using Landsat 8 imagery. The results focus on object-level temperature behavior, spatial heat distribution, and cross-city comparisons under different climatic and geographic conditions.</w:t>
      </w:r>
      <w:r w:rsidR="002F0FBC" w:rsidRPr="00831D74">
        <w:rPr>
          <w:rFonts w:asciiTheme="minorBidi" w:hAnsiTheme="minorBidi" w:cstheme="minorBidi"/>
          <w:color w:val="auto"/>
          <w:sz w:val="24"/>
          <w:szCs w:val="20"/>
        </w:rPr>
        <w:t xml:space="preserve"> </w:t>
      </w:r>
      <w:r w:rsidR="002F0FBC" w:rsidRPr="00831D74">
        <w:rPr>
          <w:rFonts w:asciiTheme="minorBidi" w:hAnsiTheme="minorBidi" w:cstheme="minorBidi"/>
          <w:color w:val="auto"/>
          <w:sz w:val="24"/>
          <w:szCs w:val="20"/>
        </w:rPr>
        <w:br/>
        <w:t>I</w:t>
      </w:r>
      <w:r w:rsidRPr="00831D74">
        <w:rPr>
          <w:rFonts w:asciiTheme="minorBidi" w:hAnsiTheme="minorBidi" w:cstheme="minorBidi"/>
          <w:color w:val="auto"/>
          <w:sz w:val="24"/>
          <w:szCs w:val="20"/>
        </w:rPr>
        <w:t xml:space="preserve">nserted Figures </w:t>
      </w:r>
    </w:p>
    <w:p w:rsidR="002F0FBC" w:rsidRPr="00831D74" w:rsidRDefault="002F0FBC" w:rsidP="002F0FBC">
      <w:pPr>
        <w:pStyle w:val="NormalWeb"/>
        <w:rPr>
          <w:rFonts w:asciiTheme="minorBidi" w:hAnsiTheme="minorBidi" w:cstheme="minorBidi"/>
          <w:rtl/>
        </w:rPr>
      </w:pPr>
      <w:r w:rsidRPr="00831D74">
        <w:rPr>
          <w:rStyle w:val="af0"/>
          <w:rFonts w:asciiTheme="minorBidi" w:hAnsiTheme="minorBidi" w:cstheme="minorBidi"/>
        </w:rPr>
        <w:t>5.1 – System Architecture</w:t>
      </w:r>
      <w:r w:rsidRPr="00831D74">
        <w:rPr>
          <w:rFonts w:asciiTheme="minorBidi" w:hAnsiTheme="minorBidi" w:cstheme="minorBidi"/>
        </w:rPr>
        <w:br/>
        <w:t xml:space="preserve">Data acquisition (Landsat 8 OLI/TIRS) → Co-registration →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semantic </w:t>
      </w:r>
      <w:r w:rsidRPr="00831D74">
        <w:rPr>
          <w:rFonts w:asciiTheme="minorBidi" w:hAnsiTheme="minorBidi" w:cstheme="minorBidi"/>
        </w:rPr>
        <w:lastRenderedPageBreak/>
        <w:t>segmentation → Thermal calibration (</w:t>
      </w:r>
      <w:proofErr w:type="spellStart"/>
      <w:r w:rsidRPr="00831D74">
        <w:rPr>
          <w:rFonts w:asciiTheme="minorBidi" w:hAnsiTheme="minorBidi" w:cstheme="minorBidi"/>
        </w:rPr>
        <w:t>DN→Radiance→BT→LST</w:t>
      </w:r>
      <w:proofErr w:type="spellEnd"/>
      <w:r w:rsidRPr="00831D74">
        <w:rPr>
          <w:rFonts w:asciiTheme="minorBidi" w:hAnsiTheme="minorBidi" w:cstheme="minorBidi"/>
        </w:rPr>
        <w:t>) → Object-level aggregation → Visualization &amp; export.</w:t>
      </w:r>
    </w:p>
    <w:p w:rsidR="002F0FBC" w:rsidRPr="00831D74" w:rsidRDefault="002F0FBC" w:rsidP="002F0FBC">
      <w:pPr>
        <w:pStyle w:val="NormalWeb"/>
        <w:rPr>
          <w:rFonts w:asciiTheme="minorBidi" w:hAnsiTheme="minorBidi" w:cstheme="minorBidi"/>
        </w:rPr>
      </w:pPr>
      <w:r w:rsidRPr="00831D74">
        <w:rPr>
          <w:rStyle w:val="af0"/>
          <w:rFonts w:asciiTheme="minorBidi" w:hAnsiTheme="minorBidi" w:cstheme="minorBidi"/>
        </w:rPr>
        <w:t>6.1 – Processing Pipeline</w:t>
      </w:r>
      <w:r w:rsidRPr="00831D74">
        <w:rPr>
          <w:rFonts w:asciiTheme="minorBidi" w:hAnsiTheme="minorBidi" w:cstheme="minorBidi"/>
        </w:rPr>
        <w:br/>
        <w:t>Raw imagery → ROI selection → Segmentation masks → Emissivity assignment → LST computation → Object statistics.</w:t>
      </w:r>
    </w:p>
    <w:p w:rsidR="002F0FBC" w:rsidRPr="00831D74" w:rsidRDefault="002F0FBC" w:rsidP="002F0FBC">
      <w:pPr>
        <w:pStyle w:val="NormalWeb"/>
        <w:rPr>
          <w:rFonts w:asciiTheme="minorBidi" w:hAnsiTheme="minorBidi" w:cstheme="minorBidi"/>
        </w:rPr>
      </w:pPr>
      <w:r w:rsidRPr="00831D74">
        <w:rPr>
          <w:rStyle w:val="af0"/>
          <w:rFonts w:asciiTheme="minorBidi" w:hAnsiTheme="minorBidi" w:cstheme="minorBidi"/>
        </w:rPr>
        <w:t>6.2 – Segmentation Example</w:t>
      </w:r>
      <w:r w:rsidRPr="00831D74">
        <w:rPr>
          <w:rFonts w:asciiTheme="minorBidi" w:hAnsiTheme="minorBidi" w:cstheme="minorBidi"/>
        </w:rPr>
        <w:br/>
        <w:t>Classes: Buildings, Roads, Vegetation, Water, Bare Soil.</w:t>
      </w:r>
    </w:p>
    <w:p w:rsidR="002F0FBC" w:rsidRPr="00831D74" w:rsidRDefault="003C6BB5" w:rsidP="002F0FBC">
      <w:pPr>
        <w:rPr>
          <w:rFonts w:asciiTheme="minorBidi" w:hAnsiTheme="minorBidi"/>
        </w:rPr>
      </w:pPr>
      <w:r w:rsidRPr="00831D74">
        <w:rPr>
          <w:rFonts w:asciiTheme="minorBidi" w:hAnsiTheme="minorBidi"/>
        </w:rPr>
        <w:pict>
          <v:rect id="_x0000_i1044" style="width:0;height:1.5pt" o:hralign="center" o:hrstd="t" o:hr="t" fillcolor="#a0a0a0" stroked="f"/>
        </w:pict>
      </w:r>
    </w:p>
    <w:p w:rsidR="002F0FBC" w:rsidRPr="00831D74" w:rsidRDefault="002F0FBC" w:rsidP="002F0FBC">
      <w:pPr>
        <w:pStyle w:val="2"/>
        <w:rPr>
          <w:rFonts w:asciiTheme="minorBidi" w:hAnsiTheme="minorBidi" w:cstheme="minorBidi"/>
          <w:color w:val="auto"/>
        </w:rPr>
      </w:pPr>
      <w:r w:rsidRPr="00831D74">
        <w:rPr>
          <w:rFonts w:asciiTheme="minorBidi" w:hAnsiTheme="minorBidi" w:cstheme="minorBidi"/>
          <w:color w:val="auto"/>
        </w:rPr>
        <w:t>Quan</w:t>
      </w:r>
      <w:r w:rsidR="00842010">
        <w:rPr>
          <w:rFonts w:asciiTheme="minorBidi" w:hAnsiTheme="minorBidi" w:cstheme="minorBidi"/>
          <w:color w:val="auto"/>
        </w:rPr>
        <w:t xml:space="preserve">titative Tables </w:t>
      </w:r>
      <w:bookmarkStart w:id="21" w:name="_GoBack"/>
      <w:bookmarkEnd w:id="21"/>
    </w:p>
    <w:p w:rsidR="002F0FBC" w:rsidRPr="00831D74" w:rsidRDefault="002F0FBC" w:rsidP="002F0FBC">
      <w:pPr>
        <w:pStyle w:val="NormalWeb"/>
        <w:rPr>
          <w:rFonts w:asciiTheme="minorBidi" w:hAnsiTheme="minorBidi" w:cstheme="minorBidi"/>
        </w:rPr>
      </w:pPr>
      <w:r w:rsidRPr="00831D74">
        <w:rPr>
          <w:rStyle w:val="af0"/>
          <w:rFonts w:asciiTheme="minorBidi" w:hAnsiTheme="minorBidi" w:cstheme="minorBidi"/>
        </w:rPr>
        <w:t>Table 6.1 – Landsat 8 Thermal Constants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10"/>
        <w:gridCol w:w="420"/>
        <w:gridCol w:w="992"/>
        <w:gridCol w:w="883"/>
        <w:gridCol w:w="1076"/>
      </w:tblGrid>
      <w:tr w:rsidR="0076491B" w:rsidRPr="00831D74" w:rsidTr="005D7E7C">
        <w:trPr>
          <w:tblHeader/>
          <w:tblCellSpacing w:w="15" w:type="dxa"/>
        </w:trPr>
        <w:tc>
          <w:tcPr>
            <w:tcW w:w="1565" w:type="dxa"/>
            <w:vAlign w:val="center"/>
            <w:hideMark/>
          </w:tcPr>
          <w:p w:rsidR="002603B1" w:rsidRPr="00831D74" w:rsidRDefault="002603B1">
            <w:pPr>
              <w:jc w:val="center"/>
              <w:rPr>
                <w:rFonts w:asciiTheme="minorBidi" w:hAnsiTheme="minorBidi"/>
                <w:b/>
                <w:bCs/>
              </w:rPr>
            </w:pPr>
            <w:r w:rsidRPr="00831D74">
              <w:rPr>
                <w:rFonts w:asciiTheme="minorBidi" w:hAnsiTheme="minorBidi"/>
                <w:b/>
                <w:bCs/>
              </w:rPr>
              <w:t>Parameter</w:t>
            </w:r>
          </w:p>
        </w:tc>
        <w:tc>
          <w:tcPr>
            <w:tcW w:w="390" w:type="dxa"/>
          </w:tcPr>
          <w:p w:rsidR="002603B1" w:rsidRPr="00831D74" w:rsidRDefault="002603B1">
            <w:pPr>
              <w:jc w:val="center"/>
              <w:rPr>
                <w:rFonts w:asciiTheme="minorBidi" w:hAnsiTheme="minorBidi"/>
                <w:b/>
                <w:bCs/>
              </w:rPr>
            </w:pPr>
          </w:p>
        </w:tc>
        <w:tc>
          <w:tcPr>
            <w:tcW w:w="962" w:type="dxa"/>
            <w:vAlign w:val="center"/>
            <w:hideMark/>
          </w:tcPr>
          <w:p w:rsidR="002603B1" w:rsidRPr="00831D74" w:rsidRDefault="002603B1">
            <w:pPr>
              <w:jc w:val="center"/>
              <w:rPr>
                <w:rFonts w:asciiTheme="minorBidi" w:hAnsiTheme="minorBidi"/>
                <w:b/>
                <w:bCs/>
              </w:rPr>
            </w:pPr>
            <w:r w:rsidRPr="00831D74">
              <w:rPr>
                <w:rFonts w:asciiTheme="minorBidi" w:hAnsiTheme="minorBidi"/>
                <w:b/>
                <w:bCs/>
              </w:rPr>
              <w:t>Symbol</w:t>
            </w:r>
          </w:p>
        </w:tc>
        <w:tc>
          <w:tcPr>
            <w:tcW w:w="853" w:type="dxa"/>
            <w:vAlign w:val="center"/>
            <w:hideMark/>
          </w:tcPr>
          <w:p w:rsidR="002603B1" w:rsidRPr="00831D74" w:rsidRDefault="002603B1">
            <w:pPr>
              <w:jc w:val="right"/>
              <w:rPr>
                <w:rFonts w:asciiTheme="minorBidi" w:hAnsiTheme="minorBidi"/>
                <w:b/>
                <w:bCs/>
              </w:rPr>
            </w:pPr>
            <w:r w:rsidRPr="00831D74">
              <w:rPr>
                <w:rFonts w:asciiTheme="minorBidi" w:hAnsiTheme="minorBidi"/>
                <w:b/>
                <w:bCs/>
              </w:rPr>
              <w:t>Value</w:t>
            </w:r>
          </w:p>
        </w:tc>
        <w:tc>
          <w:tcPr>
            <w:tcW w:w="1031" w:type="dxa"/>
            <w:vAlign w:val="center"/>
            <w:hideMark/>
          </w:tcPr>
          <w:p w:rsidR="002603B1" w:rsidRPr="00831D74" w:rsidRDefault="002603B1">
            <w:pPr>
              <w:jc w:val="center"/>
              <w:rPr>
                <w:rFonts w:asciiTheme="minorBidi" w:hAnsiTheme="minorBidi"/>
                <w:b/>
                <w:bCs/>
              </w:rPr>
            </w:pPr>
            <w:r w:rsidRPr="00831D74">
              <w:rPr>
                <w:rFonts w:asciiTheme="minorBidi" w:hAnsiTheme="minorBidi"/>
                <w:b/>
                <w:bCs/>
              </w:rPr>
              <w:t>Source</w:t>
            </w:r>
          </w:p>
        </w:tc>
      </w:tr>
      <w:tr w:rsidR="0076491B" w:rsidRPr="00831D74" w:rsidTr="005D7E7C">
        <w:trPr>
          <w:tblCellSpacing w:w="15" w:type="dxa"/>
        </w:trPr>
        <w:tc>
          <w:tcPr>
            <w:tcW w:w="1565" w:type="dxa"/>
            <w:vAlign w:val="center"/>
            <w:hideMark/>
          </w:tcPr>
          <w:p w:rsidR="002603B1" w:rsidRPr="00831D74" w:rsidRDefault="002603B1">
            <w:pPr>
              <w:rPr>
                <w:rFonts w:asciiTheme="minorBidi" w:hAnsiTheme="minorBidi"/>
              </w:rPr>
            </w:pPr>
            <w:r w:rsidRPr="00831D74">
              <w:rPr>
                <w:rFonts w:asciiTheme="minorBidi" w:hAnsiTheme="minorBidi"/>
              </w:rPr>
              <w:t xml:space="preserve">Radiance </w:t>
            </w:r>
            <w:proofErr w:type="spellStart"/>
            <w:r w:rsidRPr="00831D74">
              <w:rPr>
                <w:rFonts w:asciiTheme="minorBidi" w:hAnsiTheme="minorBidi"/>
              </w:rPr>
              <w:t>mult</w:t>
            </w:r>
            <w:proofErr w:type="spellEnd"/>
          </w:p>
        </w:tc>
        <w:tc>
          <w:tcPr>
            <w:tcW w:w="390" w:type="dxa"/>
          </w:tcPr>
          <w:p w:rsidR="002603B1" w:rsidRPr="00831D74" w:rsidRDefault="002603B1">
            <w:pPr>
              <w:rPr>
                <w:rFonts w:asciiTheme="minorBidi" w:hAnsiTheme="minorBidi"/>
              </w:rPr>
            </w:pPr>
          </w:p>
        </w:tc>
        <w:tc>
          <w:tcPr>
            <w:tcW w:w="962" w:type="dxa"/>
            <w:vAlign w:val="center"/>
            <w:hideMark/>
          </w:tcPr>
          <w:p w:rsidR="002603B1" w:rsidRPr="00831D74" w:rsidRDefault="002603B1">
            <w:pPr>
              <w:rPr>
                <w:rFonts w:asciiTheme="minorBidi" w:hAnsiTheme="minorBidi"/>
              </w:rPr>
            </w:pPr>
            <w:r w:rsidRPr="00831D74">
              <w:rPr>
                <w:rFonts w:asciiTheme="minorBidi" w:hAnsiTheme="minorBidi"/>
              </w:rPr>
              <w:t>ML</w:t>
            </w:r>
          </w:p>
        </w:tc>
        <w:tc>
          <w:tcPr>
            <w:tcW w:w="853" w:type="dxa"/>
            <w:vAlign w:val="center"/>
            <w:hideMark/>
          </w:tcPr>
          <w:p w:rsidR="002603B1" w:rsidRPr="00831D74" w:rsidRDefault="002603B1">
            <w:pPr>
              <w:jc w:val="right"/>
              <w:rPr>
                <w:rFonts w:asciiTheme="minorBidi" w:hAnsiTheme="minorBidi"/>
              </w:rPr>
            </w:pPr>
            <w:r w:rsidRPr="00831D74">
              <w:rPr>
                <w:rFonts w:asciiTheme="minorBidi" w:hAnsiTheme="minorBidi"/>
              </w:rPr>
              <w:t>3.3420E-04</w:t>
            </w:r>
          </w:p>
        </w:tc>
        <w:tc>
          <w:tcPr>
            <w:tcW w:w="1031" w:type="dxa"/>
            <w:vAlign w:val="center"/>
            <w:hideMark/>
          </w:tcPr>
          <w:p w:rsidR="002603B1" w:rsidRPr="00831D74" w:rsidRDefault="002603B1">
            <w:pPr>
              <w:rPr>
                <w:rFonts w:asciiTheme="minorBidi" w:hAnsiTheme="minorBidi"/>
              </w:rPr>
            </w:pPr>
            <w:r w:rsidRPr="00831D74">
              <w:rPr>
                <w:rFonts w:asciiTheme="minorBidi" w:hAnsiTheme="minorBidi"/>
              </w:rPr>
              <w:t>Metadata</w:t>
            </w:r>
          </w:p>
        </w:tc>
      </w:tr>
      <w:tr w:rsidR="0076491B" w:rsidRPr="00831D74" w:rsidTr="005D7E7C">
        <w:trPr>
          <w:tblCellSpacing w:w="15" w:type="dxa"/>
        </w:trPr>
        <w:tc>
          <w:tcPr>
            <w:tcW w:w="1565" w:type="dxa"/>
            <w:vAlign w:val="center"/>
            <w:hideMark/>
          </w:tcPr>
          <w:p w:rsidR="002603B1" w:rsidRPr="00831D74" w:rsidRDefault="002603B1">
            <w:pPr>
              <w:rPr>
                <w:rFonts w:asciiTheme="minorBidi" w:hAnsiTheme="minorBidi"/>
              </w:rPr>
            </w:pPr>
            <w:r w:rsidRPr="00831D74">
              <w:rPr>
                <w:rFonts w:asciiTheme="minorBidi" w:hAnsiTheme="minorBidi"/>
              </w:rPr>
              <w:t>Radiance add</w:t>
            </w:r>
          </w:p>
        </w:tc>
        <w:tc>
          <w:tcPr>
            <w:tcW w:w="390" w:type="dxa"/>
          </w:tcPr>
          <w:p w:rsidR="002603B1" w:rsidRPr="00831D74" w:rsidRDefault="002603B1">
            <w:pPr>
              <w:rPr>
                <w:rFonts w:asciiTheme="minorBidi" w:hAnsiTheme="minorBidi"/>
              </w:rPr>
            </w:pPr>
          </w:p>
        </w:tc>
        <w:tc>
          <w:tcPr>
            <w:tcW w:w="962" w:type="dxa"/>
            <w:vAlign w:val="center"/>
            <w:hideMark/>
          </w:tcPr>
          <w:p w:rsidR="002603B1" w:rsidRPr="00831D74" w:rsidRDefault="002603B1">
            <w:pPr>
              <w:rPr>
                <w:rFonts w:asciiTheme="minorBidi" w:hAnsiTheme="minorBidi"/>
              </w:rPr>
            </w:pPr>
            <w:r w:rsidRPr="00831D74">
              <w:rPr>
                <w:rFonts w:asciiTheme="minorBidi" w:hAnsiTheme="minorBidi"/>
              </w:rPr>
              <w:t>AL</w:t>
            </w:r>
          </w:p>
        </w:tc>
        <w:tc>
          <w:tcPr>
            <w:tcW w:w="853" w:type="dxa"/>
            <w:vAlign w:val="center"/>
            <w:hideMark/>
          </w:tcPr>
          <w:p w:rsidR="002603B1" w:rsidRPr="00831D74" w:rsidRDefault="002603B1">
            <w:pPr>
              <w:jc w:val="right"/>
              <w:rPr>
                <w:rFonts w:asciiTheme="minorBidi" w:hAnsiTheme="minorBidi"/>
              </w:rPr>
            </w:pPr>
            <w:r w:rsidRPr="00831D74">
              <w:rPr>
                <w:rFonts w:asciiTheme="minorBidi" w:hAnsiTheme="minorBidi"/>
              </w:rPr>
              <w:t>0.10000</w:t>
            </w:r>
          </w:p>
        </w:tc>
        <w:tc>
          <w:tcPr>
            <w:tcW w:w="1031" w:type="dxa"/>
            <w:vAlign w:val="center"/>
            <w:hideMark/>
          </w:tcPr>
          <w:p w:rsidR="002603B1" w:rsidRPr="00831D74" w:rsidRDefault="002603B1">
            <w:pPr>
              <w:rPr>
                <w:rFonts w:asciiTheme="minorBidi" w:hAnsiTheme="minorBidi"/>
              </w:rPr>
            </w:pPr>
            <w:r w:rsidRPr="00831D74">
              <w:rPr>
                <w:rFonts w:asciiTheme="minorBidi" w:hAnsiTheme="minorBidi"/>
              </w:rPr>
              <w:t>Metadata</w:t>
            </w:r>
          </w:p>
        </w:tc>
      </w:tr>
      <w:tr w:rsidR="0076491B" w:rsidRPr="00831D74" w:rsidTr="005D7E7C">
        <w:trPr>
          <w:tblCellSpacing w:w="15" w:type="dxa"/>
        </w:trPr>
        <w:tc>
          <w:tcPr>
            <w:tcW w:w="1565" w:type="dxa"/>
            <w:vAlign w:val="center"/>
            <w:hideMark/>
          </w:tcPr>
          <w:p w:rsidR="002603B1" w:rsidRPr="00831D74" w:rsidRDefault="002603B1">
            <w:pPr>
              <w:rPr>
                <w:rFonts w:asciiTheme="minorBidi" w:hAnsiTheme="minorBidi"/>
              </w:rPr>
            </w:pPr>
            <w:r w:rsidRPr="00831D74">
              <w:rPr>
                <w:rFonts w:asciiTheme="minorBidi" w:hAnsiTheme="minorBidi"/>
              </w:rPr>
              <w:t>K1 constant</w:t>
            </w:r>
          </w:p>
        </w:tc>
        <w:tc>
          <w:tcPr>
            <w:tcW w:w="390" w:type="dxa"/>
          </w:tcPr>
          <w:p w:rsidR="002603B1" w:rsidRPr="00831D74" w:rsidRDefault="002603B1">
            <w:pPr>
              <w:rPr>
                <w:rFonts w:asciiTheme="minorBidi" w:hAnsiTheme="minorBidi"/>
              </w:rPr>
            </w:pPr>
          </w:p>
        </w:tc>
        <w:tc>
          <w:tcPr>
            <w:tcW w:w="962" w:type="dxa"/>
            <w:vAlign w:val="center"/>
            <w:hideMark/>
          </w:tcPr>
          <w:p w:rsidR="002603B1" w:rsidRPr="00831D74" w:rsidRDefault="002603B1">
            <w:pPr>
              <w:rPr>
                <w:rFonts w:asciiTheme="minorBidi" w:hAnsiTheme="minorBidi"/>
              </w:rPr>
            </w:pPr>
            <w:r w:rsidRPr="00831D74">
              <w:rPr>
                <w:rFonts w:asciiTheme="minorBidi" w:hAnsiTheme="minorBidi"/>
              </w:rPr>
              <w:t>K1</w:t>
            </w:r>
          </w:p>
        </w:tc>
        <w:tc>
          <w:tcPr>
            <w:tcW w:w="853" w:type="dxa"/>
            <w:vAlign w:val="center"/>
            <w:hideMark/>
          </w:tcPr>
          <w:p w:rsidR="002603B1" w:rsidRPr="00831D74" w:rsidRDefault="002603B1">
            <w:pPr>
              <w:jc w:val="right"/>
              <w:rPr>
                <w:rFonts w:asciiTheme="minorBidi" w:hAnsiTheme="minorBidi"/>
              </w:rPr>
            </w:pPr>
            <w:r w:rsidRPr="00831D74">
              <w:rPr>
                <w:rFonts w:asciiTheme="minorBidi" w:hAnsiTheme="minorBidi"/>
              </w:rPr>
              <w:t>774.8853</w:t>
            </w:r>
          </w:p>
        </w:tc>
        <w:tc>
          <w:tcPr>
            <w:tcW w:w="1031" w:type="dxa"/>
            <w:vAlign w:val="center"/>
            <w:hideMark/>
          </w:tcPr>
          <w:p w:rsidR="002603B1" w:rsidRPr="00831D74" w:rsidRDefault="002603B1">
            <w:pPr>
              <w:rPr>
                <w:rFonts w:asciiTheme="minorBidi" w:hAnsiTheme="minorBidi"/>
              </w:rPr>
            </w:pPr>
            <w:r w:rsidRPr="00831D74">
              <w:rPr>
                <w:rFonts w:asciiTheme="minorBidi" w:hAnsiTheme="minorBidi"/>
              </w:rPr>
              <w:t>Metadata</w:t>
            </w:r>
          </w:p>
        </w:tc>
      </w:tr>
      <w:tr w:rsidR="0076491B" w:rsidRPr="00831D74" w:rsidTr="005D7E7C">
        <w:trPr>
          <w:tblCellSpacing w:w="15" w:type="dxa"/>
        </w:trPr>
        <w:tc>
          <w:tcPr>
            <w:tcW w:w="1565" w:type="dxa"/>
            <w:vAlign w:val="center"/>
            <w:hideMark/>
          </w:tcPr>
          <w:p w:rsidR="002603B1" w:rsidRPr="00831D74" w:rsidRDefault="002603B1">
            <w:pPr>
              <w:rPr>
                <w:rFonts w:asciiTheme="minorBidi" w:hAnsiTheme="minorBidi"/>
              </w:rPr>
            </w:pPr>
            <w:r w:rsidRPr="00831D74">
              <w:rPr>
                <w:rFonts w:asciiTheme="minorBidi" w:hAnsiTheme="minorBidi"/>
              </w:rPr>
              <w:t>K2 constant</w:t>
            </w:r>
          </w:p>
        </w:tc>
        <w:tc>
          <w:tcPr>
            <w:tcW w:w="390" w:type="dxa"/>
          </w:tcPr>
          <w:p w:rsidR="002603B1" w:rsidRPr="00831D74" w:rsidRDefault="002603B1">
            <w:pPr>
              <w:rPr>
                <w:rFonts w:asciiTheme="minorBidi" w:hAnsiTheme="minorBidi"/>
              </w:rPr>
            </w:pPr>
          </w:p>
        </w:tc>
        <w:tc>
          <w:tcPr>
            <w:tcW w:w="962" w:type="dxa"/>
            <w:vAlign w:val="center"/>
            <w:hideMark/>
          </w:tcPr>
          <w:p w:rsidR="002603B1" w:rsidRPr="00831D74" w:rsidRDefault="002603B1">
            <w:pPr>
              <w:rPr>
                <w:rFonts w:asciiTheme="minorBidi" w:hAnsiTheme="minorBidi"/>
              </w:rPr>
            </w:pPr>
            <w:r w:rsidRPr="00831D74">
              <w:rPr>
                <w:rFonts w:asciiTheme="minorBidi" w:hAnsiTheme="minorBidi"/>
              </w:rPr>
              <w:t>K2</w:t>
            </w:r>
          </w:p>
        </w:tc>
        <w:tc>
          <w:tcPr>
            <w:tcW w:w="853" w:type="dxa"/>
            <w:vAlign w:val="center"/>
            <w:hideMark/>
          </w:tcPr>
          <w:p w:rsidR="002603B1" w:rsidRPr="00831D74" w:rsidRDefault="002603B1">
            <w:pPr>
              <w:jc w:val="right"/>
              <w:rPr>
                <w:rFonts w:asciiTheme="minorBidi" w:hAnsiTheme="minorBidi"/>
              </w:rPr>
            </w:pPr>
            <w:r w:rsidRPr="00831D74">
              <w:rPr>
                <w:rFonts w:asciiTheme="minorBidi" w:hAnsiTheme="minorBidi"/>
              </w:rPr>
              <w:t>1321.0789</w:t>
            </w:r>
          </w:p>
        </w:tc>
        <w:tc>
          <w:tcPr>
            <w:tcW w:w="1031" w:type="dxa"/>
            <w:vAlign w:val="center"/>
            <w:hideMark/>
          </w:tcPr>
          <w:p w:rsidR="002603B1" w:rsidRPr="00831D74" w:rsidRDefault="002603B1">
            <w:pPr>
              <w:rPr>
                <w:rFonts w:asciiTheme="minorBidi" w:hAnsiTheme="minorBidi"/>
              </w:rPr>
            </w:pPr>
            <w:r w:rsidRPr="00831D74">
              <w:rPr>
                <w:rFonts w:asciiTheme="minorBidi" w:hAnsiTheme="minorBidi"/>
              </w:rPr>
              <w:t>Metadata</w:t>
            </w:r>
          </w:p>
        </w:tc>
      </w:tr>
    </w:tbl>
    <w:p w:rsidR="002F0FBC" w:rsidRPr="00831D74" w:rsidRDefault="005D7E7C" w:rsidP="002F0FBC">
      <w:pPr>
        <w:pStyle w:val="NormalWeb"/>
        <w:rPr>
          <w:rFonts w:asciiTheme="minorBidi" w:hAnsiTheme="minorBidi" w:cstheme="minorBidi"/>
        </w:rPr>
      </w:pPr>
      <w:r w:rsidRPr="00831D74">
        <w:rPr>
          <w:rStyle w:val="af0"/>
          <w:rFonts w:asciiTheme="minorBidi" w:hAnsiTheme="minorBidi" w:cstheme="minorBidi"/>
        </w:rPr>
        <w:br/>
      </w:r>
      <w:r w:rsidRPr="00831D74">
        <w:rPr>
          <w:rStyle w:val="af0"/>
          <w:rFonts w:asciiTheme="minorBidi" w:hAnsiTheme="minorBidi" w:cstheme="minorBidi"/>
        </w:rPr>
        <w:br/>
      </w:r>
      <w:r w:rsidR="002F0FBC" w:rsidRPr="00831D74">
        <w:rPr>
          <w:rStyle w:val="af0"/>
          <w:rFonts w:asciiTheme="minorBidi" w:hAnsiTheme="minorBidi" w:cstheme="minorBidi"/>
        </w:rPr>
        <w:t>Table 8.1 – Segmentation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66"/>
        <w:gridCol w:w="66"/>
        <w:gridCol w:w="66"/>
        <w:gridCol w:w="66"/>
        <w:gridCol w:w="66"/>
        <w:gridCol w:w="66"/>
        <w:gridCol w:w="66"/>
        <w:gridCol w:w="66"/>
        <w:gridCol w:w="66"/>
        <w:gridCol w:w="66"/>
        <w:gridCol w:w="528"/>
        <w:gridCol w:w="582"/>
      </w:tblGrid>
      <w:tr w:rsidR="0076491B" w:rsidRPr="00831D74" w:rsidTr="00DD52BE">
        <w:trPr>
          <w:tblHeader/>
          <w:tblCellSpacing w:w="15" w:type="dxa"/>
        </w:trPr>
        <w:tc>
          <w:tcPr>
            <w:tcW w:w="0" w:type="auto"/>
            <w:vAlign w:val="center"/>
            <w:hideMark/>
          </w:tcPr>
          <w:p w:rsidR="005D7E7C" w:rsidRPr="00831D74" w:rsidRDefault="005D7E7C">
            <w:pPr>
              <w:jc w:val="center"/>
              <w:rPr>
                <w:rFonts w:asciiTheme="minorBidi" w:hAnsiTheme="minorBidi"/>
                <w:b/>
                <w:bCs/>
              </w:rPr>
            </w:pPr>
            <w:r w:rsidRPr="00831D74">
              <w:rPr>
                <w:rFonts w:asciiTheme="minorBidi" w:hAnsiTheme="minorBidi"/>
                <w:b/>
                <w:bCs/>
              </w:rPr>
              <w:t>Class</w:t>
            </w: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vAlign w:val="center"/>
            <w:hideMark/>
          </w:tcPr>
          <w:p w:rsidR="005D7E7C" w:rsidRPr="00831D74" w:rsidRDefault="005D7E7C">
            <w:pPr>
              <w:jc w:val="right"/>
              <w:rPr>
                <w:rFonts w:asciiTheme="minorBidi" w:hAnsiTheme="minorBidi"/>
                <w:b/>
                <w:bCs/>
              </w:rPr>
            </w:pPr>
            <w:proofErr w:type="spellStart"/>
            <w:r w:rsidRPr="00831D74">
              <w:rPr>
                <w:rFonts w:asciiTheme="minorBidi" w:hAnsiTheme="minorBidi"/>
                <w:b/>
                <w:bCs/>
              </w:rPr>
              <w:t>IoU</w:t>
            </w:r>
            <w:proofErr w:type="spellEnd"/>
          </w:p>
        </w:tc>
        <w:tc>
          <w:tcPr>
            <w:tcW w:w="0" w:type="auto"/>
            <w:vAlign w:val="center"/>
            <w:hideMark/>
          </w:tcPr>
          <w:p w:rsidR="005D7E7C" w:rsidRPr="00831D74" w:rsidRDefault="005D7E7C">
            <w:pPr>
              <w:jc w:val="right"/>
              <w:rPr>
                <w:rFonts w:asciiTheme="minorBidi" w:hAnsiTheme="minorBidi"/>
                <w:b/>
                <w:bCs/>
              </w:rPr>
            </w:pPr>
            <w:r w:rsidRPr="00831D74">
              <w:rPr>
                <w:rFonts w:asciiTheme="minorBidi" w:hAnsiTheme="minorBidi"/>
                <w:b/>
                <w:bCs/>
              </w:rPr>
              <w:t>Dice</w:t>
            </w:r>
          </w:p>
        </w:tc>
      </w:tr>
      <w:tr w:rsidR="0076491B" w:rsidRPr="00831D74" w:rsidTr="00DD52BE">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Buildings</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0.82</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0.90</w:t>
            </w:r>
          </w:p>
        </w:tc>
      </w:tr>
      <w:tr w:rsidR="0076491B" w:rsidRPr="00831D74" w:rsidTr="00DD52BE">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Roads</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0.78</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0.88</w:t>
            </w:r>
          </w:p>
        </w:tc>
      </w:tr>
      <w:tr w:rsidR="0076491B" w:rsidRPr="00831D74" w:rsidTr="00DD52BE">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Vegetation</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0.85</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0.92</w:t>
            </w:r>
          </w:p>
        </w:tc>
      </w:tr>
      <w:tr w:rsidR="0076491B" w:rsidRPr="00831D74" w:rsidTr="00DD52BE">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Water</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0.90</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0.95</w:t>
            </w:r>
          </w:p>
        </w:tc>
      </w:tr>
      <w:tr w:rsidR="0076491B" w:rsidRPr="00831D74" w:rsidTr="00DD52BE">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lastRenderedPageBreak/>
              <w:t>Bare Soil</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0.73</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0.84</w:t>
            </w:r>
          </w:p>
        </w:tc>
      </w:tr>
    </w:tbl>
    <w:p w:rsidR="002F0FBC" w:rsidRPr="00831D74" w:rsidRDefault="002F0FBC" w:rsidP="002F0FBC">
      <w:pPr>
        <w:pStyle w:val="NormalWeb"/>
        <w:rPr>
          <w:rFonts w:asciiTheme="minorBidi" w:hAnsiTheme="minorBidi" w:cstheme="minorBidi"/>
        </w:rPr>
      </w:pPr>
      <w:r w:rsidRPr="00831D74">
        <w:rPr>
          <w:rStyle w:val="af0"/>
          <w:rFonts w:asciiTheme="minorBidi" w:hAnsiTheme="minorBidi" w:cstheme="minorBidi"/>
        </w:rPr>
        <w:t>Table 8.2 – LST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66"/>
        <w:gridCol w:w="66"/>
        <w:gridCol w:w="66"/>
        <w:gridCol w:w="66"/>
        <w:gridCol w:w="66"/>
        <w:gridCol w:w="66"/>
        <w:gridCol w:w="66"/>
        <w:gridCol w:w="66"/>
        <w:gridCol w:w="1010"/>
        <w:gridCol w:w="66"/>
        <w:gridCol w:w="66"/>
        <w:gridCol w:w="66"/>
        <w:gridCol w:w="66"/>
        <w:gridCol w:w="66"/>
        <w:gridCol w:w="66"/>
        <w:gridCol w:w="1264"/>
        <w:gridCol w:w="30"/>
        <w:gridCol w:w="901"/>
      </w:tblGrid>
      <w:tr w:rsidR="0076491B" w:rsidRPr="00831D74" w:rsidTr="005D7E7C">
        <w:trPr>
          <w:tblHeader/>
          <w:tblCellSpacing w:w="15" w:type="dxa"/>
        </w:trPr>
        <w:tc>
          <w:tcPr>
            <w:tcW w:w="0" w:type="auto"/>
            <w:vAlign w:val="center"/>
            <w:hideMark/>
          </w:tcPr>
          <w:p w:rsidR="005D7E7C" w:rsidRPr="00831D74" w:rsidRDefault="005D7E7C">
            <w:pPr>
              <w:jc w:val="center"/>
              <w:rPr>
                <w:rFonts w:asciiTheme="minorBidi" w:hAnsiTheme="minorBidi"/>
                <w:b/>
                <w:bCs/>
              </w:rPr>
            </w:pPr>
            <w:r w:rsidRPr="00831D74">
              <w:rPr>
                <w:rFonts w:asciiTheme="minorBidi" w:hAnsiTheme="minorBidi"/>
                <w:b/>
                <w:bCs/>
              </w:rPr>
              <w:t>Location</w:t>
            </w: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vAlign w:val="center"/>
            <w:hideMark/>
          </w:tcPr>
          <w:p w:rsidR="005D7E7C" w:rsidRPr="00831D74" w:rsidRDefault="005D7E7C">
            <w:pPr>
              <w:jc w:val="right"/>
              <w:rPr>
                <w:rFonts w:asciiTheme="minorBidi" w:hAnsiTheme="minorBidi"/>
                <w:b/>
                <w:bCs/>
              </w:rPr>
            </w:pPr>
            <w:r w:rsidRPr="00831D74">
              <w:rPr>
                <w:rFonts w:asciiTheme="minorBidi" w:hAnsiTheme="minorBidi"/>
                <w:b/>
                <w:bCs/>
              </w:rPr>
              <w:t>LST (°C)</w:t>
            </w: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0" w:type="auto"/>
          </w:tcPr>
          <w:p w:rsidR="005D7E7C" w:rsidRPr="00831D74" w:rsidRDefault="005D7E7C">
            <w:pPr>
              <w:jc w:val="right"/>
              <w:rPr>
                <w:rFonts w:asciiTheme="minorBidi" w:hAnsiTheme="minorBidi"/>
                <w:b/>
                <w:bCs/>
              </w:rPr>
            </w:pPr>
          </w:p>
        </w:tc>
        <w:tc>
          <w:tcPr>
            <w:tcW w:w="1234" w:type="dxa"/>
            <w:vAlign w:val="center"/>
            <w:hideMark/>
          </w:tcPr>
          <w:p w:rsidR="005D7E7C" w:rsidRPr="00831D74" w:rsidRDefault="005D7E7C">
            <w:pPr>
              <w:jc w:val="right"/>
              <w:rPr>
                <w:rFonts w:asciiTheme="minorBidi" w:hAnsiTheme="minorBidi"/>
                <w:b/>
                <w:bCs/>
              </w:rPr>
            </w:pPr>
            <w:r w:rsidRPr="00831D74">
              <w:rPr>
                <w:rFonts w:asciiTheme="minorBidi" w:hAnsiTheme="minorBidi"/>
                <w:b/>
                <w:bCs/>
              </w:rPr>
              <w:t>Ground (°C)</w:t>
            </w:r>
          </w:p>
        </w:tc>
        <w:tc>
          <w:tcPr>
            <w:tcW w:w="886" w:type="dxa"/>
            <w:gridSpan w:val="2"/>
            <w:vAlign w:val="center"/>
            <w:hideMark/>
          </w:tcPr>
          <w:p w:rsidR="005D7E7C" w:rsidRPr="00831D74" w:rsidRDefault="005D7E7C">
            <w:pPr>
              <w:jc w:val="right"/>
              <w:rPr>
                <w:rFonts w:asciiTheme="minorBidi" w:hAnsiTheme="minorBidi"/>
                <w:b/>
                <w:bCs/>
              </w:rPr>
            </w:pPr>
            <w:r w:rsidRPr="00831D74">
              <w:rPr>
                <w:rFonts w:asciiTheme="minorBidi" w:hAnsiTheme="minorBidi"/>
                <w:b/>
                <w:bCs/>
              </w:rPr>
              <w:t>Δ (°C)</w:t>
            </w:r>
          </w:p>
        </w:tc>
      </w:tr>
      <w:tr w:rsidR="0076491B" w:rsidRPr="00831D74" w:rsidTr="00B70D82">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Tel Aviv</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33.6</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gridSpan w:val="2"/>
            <w:vAlign w:val="center"/>
            <w:hideMark/>
          </w:tcPr>
          <w:p w:rsidR="005D7E7C" w:rsidRPr="00831D74" w:rsidRDefault="005D7E7C">
            <w:pPr>
              <w:jc w:val="right"/>
              <w:rPr>
                <w:rFonts w:asciiTheme="minorBidi" w:hAnsiTheme="minorBidi"/>
              </w:rPr>
            </w:pPr>
            <w:r w:rsidRPr="00831D74">
              <w:rPr>
                <w:rFonts w:asciiTheme="minorBidi" w:hAnsiTheme="minorBidi"/>
              </w:rPr>
              <w:t>32.8</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0.8</w:t>
            </w:r>
          </w:p>
        </w:tc>
      </w:tr>
      <w:tr w:rsidR="0076491B" w:rsidRPr="00831D74" w:rsidTr="00B70D82">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Haifa</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31.2</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gridSpan w:val="2"/>
            <w:vAlign w:val="center"/>
            <w:hideMark/>
          </w:tcPr>
          <w:p w:rsidR="005D7E7C" w:rsidRPr="00831D74" w:rsidRDefault="005D7E7C">
            <w:pPr>
              <w:jc w:val="right"/>
              <w:rPr>
                <w:rFonts w:asciiTheme="minorBidi" w:hAnsiTheme="minorBidi"/>
              </w:rPr>
            </w:pPr>
            <w:r w:rsidRPr="00831D74">
              <w:rPr>
                <w:rFonts w:asciiTheme="minorBidi" w:hAnsiTheme="minorBidi"/>
              </w:rPr>
              <w:t>30.6</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0.6</w:t>
            </w:r>
          </w:p>
        </w:tc>
      </w:tr>
      <w:tr w:rsidR="0076491B" w:rsidRPr="00831D74" w:rsidTr="00B70D82">
        <w:trPr>
          <w:tblCellSpacing w:w="15" w:type="dxa"/>
        </w:trPr>
        <w:tc>
          <w:tcPr>
            <w:tcW w:w="0" w:type="auto"/>
            <w:vAlign w:val="center"/>
            <w:hideMark/>
          </w:tcPr>
          <w:p w:rsidR="005D7E7C" w:rsidRPr="00831D74" w:rsidRDefault="005D7E7C">
            <w:pPr>
              <w:rPr>
                <w:rFonts w:asciiTheme="minorBidi" w:hAnsiTheme="minorBidi"/>
              </w:rPr>
            </w:pPr>
            <w:proofErr w:type="spellStart"/>
            <w:r w:rsidRPr="00831D74">
              <w:rPr>
                <w:rFonts w:asciiTheme="minorBidi" w:hAnsiTheme="minorBidi"/>
              </w:rPr>
              <w:t>Be’er</w:t>
            </w:r>
            <w:proofErr w:type="spellEnd"/>
            <w:r w:rsidRPr="00831D74">
              <w:rPr>
                <w:rFonts w:asciiTheme="minorBidi" w:hAnsiTheme="minorBidi"/>
              </w:rPr>
              <w:t xml:space="preserve"> </w:t>
            </w:r>
            <w:proofErr w:type="spellStart"/>
            <w:r w:rsidRPr="00831D74">
              <w:rPr>
                <w:rFonts w:asciiTheme="minorBidi" w:hAnsiTheme="minorBidi"/>
              </w:rPr>
              <w:t>Sheva</w:t>
            </w:r>
            <w:proofErr w:type="spellEnd"/>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38.9</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gridSpan w:val="2"/>
            <w:vAlign w:val="center"/>
            <w:hideMark/>
          </w:tcPr>
          <w:p w:rsidR="005D7E7C" w:rsidRPr="00831D74" w:rsidRDefault="005D7E7C">
            <w:pPr>
              <w:jc w:val="right"/>
              <w:rPr>
                <w:rFonts w:asciiTheme="minorBidi" w:hAnsiTheme="minorBidi"/>
              </w:rPr>
            </w:pPr>
            <w:r w:rsidRPr="00831D74">
              <w:rPr>
                <w:rFonts w:asciiTheme="minorBidi" w:hAnsiTheme="minorBidi"/>
              </w:rPr>
              <w:t>37.8</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1.1</w:t>
            </w:r>
          </w:p>
        </w:tc>
      </w:tr>
      <w:tr w:rsidR="0076491B" w:rsidRPr="00831D74" w:rsidTr="00B70D82">
        <w:trPr>
          <w:tblCellSpacing w:w="15" w:type="dxa"/>
        </w:trPr>
        <w:tc>
          <w:tcPr>
            <w:tcW w:w="0" w:type="auto"/>
            <w:vAlign w:val="center"/>
            <w:hideMark/>
          </w:tcPr>
          <w:p w:rsidR="005D7E7C" w:rsidRPr="00831D74" w:rsidRDefault="005D7E7C">
            <w:pPr>
              <w:rPr>
                <w:rFonts w:asciiTheme="minorBidi" w:hAnsiTheme="minorBidi"/>
              </w:rPr>
            </w:pPr>
            <w:r w:rsidRPr="00831D74">
              <w:rPr>
                <w:rFonts w:asciiTheme="minorBidi" w:hAnsiTheme="minorBidi"/>
              </w:rPr>
              <w:t>Jerusalem</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28.4</w:t>
            </w: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tcPr>
          <w:p w:rsidR="005D7E7C" w:rsidRPr="00831D74" w:rsidRDefault="005D7E7C">
            <w:pPr>
              <w:jc w:val="right"/>
              <w:rPr>
                <w:rFonts w:asciiTheme="minorBidi" w:hAnsiTheme="minorBidi"/>
              </w:rPr>
            </w:pPr>
          </w:p>
        </w:tc>
        <w:tc>
          <w:tcPr>
            <w:tcW w:w="0" w:type="auto"/>
            <w:gridSpan w:val="2"/>
            <w:vAlign w:val="center"/>
            <w:hideMark/>
          </w:tcPr>
          <w:p w:rsidR="005D7E7C" w:rsidRPr="00831D74" w:rsidRDefault="005D7E7C">
            <w:pPr>
              <w:jc w:val="right"/>
              <w:rPr>
                <w:rFonts w:asciiTheme="minorBidi" w:hAnsiTheme="minorBidi"/>
              </w:rPr>
            </w:pPr>
            <w:r w:rsidRPr="00831D74">
              <w:rPr>
                <w:rFonts w:asciiTheme="minorBidi" w:hAnsiTheme="minorBidi"/>
              </w:rPr>
              <w:t>27.9</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0.5</w:t>
            </w:r>
          </w:p>
        </w:tc>
      </w:tr>
    </w:tbl>
    <w:p w:rsidR="002F0FBC" w:rsidRPr="00831D74" w:rsidRDefault="002F0FBC" w:rsidP="002F0FBC">
      <w:pPr>
        <w:pStyle w:val="NormalWeb"/>
        <w:rPr>
          <w:rFonts w:asciiTheme="minorBidi" w:hAnsiTheme="minorBidi" w:cstheme="minorBidi"/>
        </w:rPr>
      </w:pPr>
      <w:r w:rsidRPr="00831D74">
        <w:rPr>
          <w:rStyle w:val="af0"/>
          <w:rFonts w:asciiTheme="minorBidi" w:hAnsiTheme="minorBidi" w:cstheme="minorBidi"/>
        </w:rPr>
        <w:t xml:space="preserve">Table 9.1 – </w:t>
      </w:r>
      <w:proofErr w:type="spellStart"/>
      <w:r w:rsidRPr="00831D74">
        <w:rPr>
          <w:rStyle w:val="af0"/>
          <w:rFonts w:asciiTheme="minorBidi" w:hAnsiTheme="minorBidi" w:cstheme="minorBidi"/>
        </w:rPr>
        <w:t>Avg</w:t>
      </w:r>
      <w:proofErr w:type="spellEnd"/>
      <w:r w:rsidRPr="00831D74">
        <w:rPr>
          <w:rStyle w:val="af0"/>
          <w:rFonts w:asciiTheme="minorBidi" w:hAnsiTheme="minorBidi" w:cstheme="minorBidi"/>
        </w:rPr>
        <w:t xml:space="preserve"> Temperature by Object &amp;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270"/>
        <w:gridCol w:w="1154"/>
        <w:gridCol w:w="794"/>
        <w:gridCol w:w="1287"/>
        <w:gridCol w:w="742"/>
      </w:tblGrid>
      <w:tr w:rsidR="0076491B" w:rsidRPr="00831D74" w:rsidTr="00812FF3">
        <w:trPr>
          <w:tblHeader/>
          <w:tblCellSpacing w:w="15" w:type="dxa"/>
        </w:trPr>
        <w:tc>
          <w:tcPr>
            <w:tcW w:w="1138" w:type="dxa"/>
            <w:vAlign w:val="center"/>
            <w:hideMark/>
          </w:tcPr>
          <w:p w:rsidR="005D7E7C" w:rsidRPr="00831D74" w:rsidRDefault="005D7E7C">
            <w:pPr>
              <w:jc w:val="center"/>
              <w:rPr>
                <w:rFonts w:asciiTheme="minorBidi" w:hAnsiTheme="minorBidi"/>
                <w:b/>
                <w:bCs/>
              </w:rPr>
            </w:pPr>
            <w:r w:rsidRPr="00831D74">
              <w:rPr>
                <w:rFonts w:asciiTheme="minorBidi" w:hAnsiTheme="minorBidi"/>
                <w:b/>
                <w:bCs/>
              </w:rPr>
              <w:t>City</w:t>
            </w:r>
          </w:p>
        </w:tc>
        <w:tc>
          <w:tcPr>
            <w:tcW w:w="240" w:type="dxa"/>
          </w:tcPr>
          <w:p w:rsidR="005D7E7C" w:rsidRPr="00831D74" w:rsidRDefault="005D7E7C">
            <w:pPr>
              <w:jc w:val="right"/>
              <w:rPr>
                <w:rFonts w:asciiTheme="minorBidi" w:hAnsiTheme="minorBidi"/>
                <w:b/>
                <w:bCs/>
              </w:rPr>
            </w:pPr>
          </w:p>
        </w:tc>
        <w:tc>
          <w:tcPr>
            <w:tcW w:w="1124" w:type="dxa"/>
            <w:vAlign w:val="center"/>
            <w:hideMark/>
          </w:tcPr>
          <w:p w:rsidR="005D7E7C" w:rsidRPr="00831D74" w:rsidRDefault="005D7E7C">
            <w:pPr>
              <w:jc w:val="right"/>
              <w:rPr>
                <w:rFonts w:asciiTheme="minorBidi" w:hAnsiTheme="minorBidi"/>
                <w:b/>
                <w:bCs/>
              </w:rPr>
            </w:pPr>
            <w:r w:rsidRPr="00831D74">
              <w:rPr>
                <w:rFonts w:asciiTheme="minorBidi" w:hAnsiTheme="minorBidi"/>
                <w:b/>
                <w:bCs/>
              </w:rPr>
              <w:t>Buildings</w:t>
            </w:r>
          </w:p>
        </w:tc>
        <w:tc>
          <w:tcPr>
            <w:tcW w:w="764" w:type="dxa"/>
            <w:vAlign w:val="center"/>
            <w:hideMark/>
          </w:tcPr>
          <w:p w:rsidR="005D7E7C" w:rsidRPr="00831D74" w:rsidRDefault="005D7E7C">
            <w:pPr>
              <w:jc w:val="right"/>
              <w:rPr>
                <w:rFonts w:asciiTheme="minorBidi" w:hAnsiTheme="minorBidi"/>
                <w:b/>
                <w:bCs/>
              </w:rPr>
            </w:pPr>
            <w:r w:rsidRPr="00831D74">
              <w:rPr>
                <w:rFonts w:asciiTheme="minorBidi" w:hAnsiTheme="minorBidi"/>
                <w:b/>
                <w:bCs/>
              </w:rPr>
              <w:t>Roads</w:t>
            </w:r>
          </w:p>
        </w:tc>
        <w:tc>
          <w:tcPr>
            <w:tcW w:w="0" w:type="auto"/>
            <w:vAlign w:val="center"/>
            <w:hideMark/>
          </w:tcPr>
          <w:p w:rsidR="005D7E7C" w:rsidRPr="00831D74" w:rsidRDefault="005D7E7C">
            <w:pPr>
              <w:jc w:val="right"/>
              <w:rPr>
                <w:rFonts w:asciiTheme="minorBidi" w:hAnsiTheme="minorBidi"/>
                <w:b/>
                <w:bCs/>
              </w:rPr>
            </w:pPr>
            <w:r w:rsidRPr="00831D74">
              <w:rPr>
                <w:rFonts w:asciiTheme="minorBidi" w:hAnsiTheme="minorBidi"/>
                <w:b/>
                <w:bCs/>
              </w:rPr>
              <w:t>Vegetation</w:t>
            </w:r>
          </w:p>
        </w:tc>
        <w:tc>
          <w:tcPr>
            <w:tcW w:w="0" w:type="auto"/>
            <w:vAlign w:val="center"/>
            <w:hideMark/>
          </w:tcPr>
          <w:p w:rsidR="005D7E7C" w:rsidRPr="00831D74" w:rsidRDefault="005D7E7C">
            <w:pPr>
              <w:jc w:val="right"/>
              <w:rPr>
                <w:rFonts w:asciiTheme="minorBidi" w:hAnsiTheme="minorBidi"/>
                <w:b/>
                <w:bCs/>
              </w:rPr>
            </w:pPr>
            <w:r w:rsidRPr="00831D74">
              <w:rPr>
                <w:rFonts w:asciiTheme="minorBidi" w:hAnsiTheme="minorBidi"/>
                <w:b/>
                <w:bCs/>
              </w:rPr>
              <w:t>Water</w:t>
            </w:r>
          </w:p>
        </w:tc>
      </w:tr>
      <w:tr w:rsidR="0076491B" w:rsidRPr="00831D74" w:rsidTr="00812FF3">
        <w:trPr>
          <w:tblCellSpacing w:w="15" w:type="dxa"/>
        </w:trPr>
        <w:tc>
          <w:tcPr>
            <w:tcW w:w="1138" w:type="dxa"/>
            <w:vAlign w:val="center"/>
            <w:hideMark/>
          </w:tcPr>
          <w:p w:rsidR="005D7E7C" w:rsidRPr="00831D74" w:rsidRDefault="005D7E7C">
            <w:pPr>
              <w:rPr>
                <w:rFonts w:asciiTheme="minorBidi" w:hAnsiTheme="minorBidi"/>
              </w:rPr>
            </w:pPr>
            <w:r w:rsidRPr="00831D74">
              <w:rPr>
                <w:rFonts w:asciiTheme="minorBidi" w:hAnsiTheme="minorBidi"/>
              </w:rPr>
              <w:t>Tel Aviv</w:t>
            </w:r>
          </w:p>
        </w:tc>
        <w:tc>
          <w:tcPr>
            <w:tcW w:w="240" w:type="dxa"/>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34.8</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36.1</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29.2</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26.5</w:t>
            </w:r>
          </w:p>
        </w:tc>
      </w:tr>
      <w:tr w:rsidR="0076491B" w:rsidRPr="00831D74" w:rsidTr="00812FF3">
        <w:trPr>
          <w:tblCellSpacing w:w="15" w:type="dxa"/>
        </w:trPr>
        <w:tc>
          <w:tcPr>
            <w:tcW w:w="1138" w:type="dxa"/>
            <w:vAlign w:val="center"/>
            <w:hideMark/>
          </w:tcPr>
          <w:p w:rsidR="005D7E7C" w:rsidRPr="00831D74" w:rsidRDefault="005D7E7C">
            <w:pPr>
              <w:rPr>
                <w:rFonts w:asciiTheme="minorBidi" w:hAnsiTheme="minorBidi"/>
              </w:rPr>
            </w:pPr>
            <w:r w:rsidRPr="00831D74">
              <w:rPr>
                <w:rFonts w:asciiTheme="minorBidi" w:hAnsiTheme="minorBidi"/>
              </w:rPr>
              <w:t>Haifa</w:t>
            </w:r>
          </w:p>
        </w:tc>
        <w:tc>
          <w:tcPr>
            <w:tcW w:w="240" w:type="dxa"/>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32.1</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33.0</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27.8</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25.9</w:t>
            </w:r>
          </w:p>
        </w:tc>
      </w:tr>
      <w:tr w:rsidR="0076491B" w:rsidRPr="00831D74" w:rsidTr="00812FF3">
        <w:trPr>
          <w:tblCellSpacing w:w="15" w:type="dxa"/>
        </w:trPr>
        <w:tc>
          <w:tcPr>
            <w:tcW w:w="1138" w:type="dxa"/>
            <w:vAlign w:val="center"/>
            <w:hideMark/>
          </w:tcPr>
          <w:p w:rsidR="005D7E7C" w:rsidRPr="00831D74" w:rsidRDefault="005D7E7C">
            <w:pPr>
              <w:rPr>
                <w:rFonts w:asciiTheme="minorBidi" w:hAnsiTheme="minorBidi"/>
              </w:rPr>
            </w:pPr>
            <w:proofErr w:type="spellStart"/>
            <w:r w:rsidRPr="00831D74">
              <w:rPr>
                <w:rFonts w:asciiTheme="minorBidi" w:hAnsiTheme="minorBidi"/>
              </w:rPr>
              <w:t>Be’er</w:t>
            </w:r>
            <w:proofErr w:type="spellEnd"/>
            <w:r w:rsidRPr="00831D74">
              <w:rPr>
                <w:rFonts w:asciiTheme="minorBidi" w:hAnsiTheme="minorBidi"/>
              </w:rPr>
              <w:t xml:space="preserve"> </w:t>
            </w:r>
            <w:proofErr w:type="spellStart"/>
            <w:r w:rsidRPr="00831D74">
              <w:rPr>
                <w:rFonts w:asciiTheme="minorBidi" w:hAnsiTheme="minorBidi"/>
              </w:rPr>
              <w:t>Sheva</w:t>
            </w:r>
            <w:proofErr w:type="spellEnd"/>
          </w:p>
        </w:tc>
        <w:tc>
          <w:tcPr>
            <w:tcW w:w="240" w:type="dxa"/>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39.5</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41.2</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33.6</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w:t>
            </w:r>
          </w:p>
        </w:tc>
      </w:tr>
      <w:tr w:rsidR="0076491B" w:rsidRPr="00831D74" w:rsidTr="00812FF3">
        <w:trPr>
          <w:tblCellSpacing w:w="15" w:type="dxa"/>
        </w:trPr>
        <w:tc>
          <w:tcPr>
            <w:tcW w:w="1138" w:type="dxa"/>
            <w:vAlign w:val="center"/>
            <w:hideMark/>
          </w:tcPr>
          <w:p w:rsidR="005D7E7C" w:rsidRPr="00831D74" w:rsidRDefault="005D7E7C">
            <w:pPr>
              <w:rPr>
                <w:rFonts w:asciiTheme="minorBidi" w:hAnsiTheme="minorBidi"/>
              </w:rPr>
            </w:pPr>
            <w:r w:rsidRPr="00831D74">
              <w:rPr>
                <w:rFonts w:asciiTheme="minorBidi" w:hAnsiTheme="minorBidi"/>
              </w:rPr>
              <w:t>Jerusalem</w:t>
            </w:r>
          </w:p>
        </w:tc>
        <w:tc>
          <w:tcPr>
            <w:tcW w:w="240" w:type="dxa"/>
          </w:tcPr>
          <w:p w:rsidR="005D7E7C" w:rsidRPr="00831D74" w:rsidRDefault="005D7E7C">
            <w:pPr>
              <w:jc w:val="right"/>
              <w:rPr>
                <w:rFonts w:asciiTheme="minorBidi" w:hAnsiTheme="minorBidi"/>
              </w:rPr>
            </w:pP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29.6</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30.4</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26.1</w:t>
            </w:r>
          </w:p>
        </w:tc>
        <w:tc>
          <w:tcPr>
            <w:tcW w:w="0" w:type="auto"/>
            <w:vAlign w:val="center"/>
            <w:hideMark/>
          </w:tcPr>
          <w:p w:rsidR="005D7E7C" w:rsidRPr="00831D74" w:rsidRDefault="005D7E7C">
            <w:pPr>
              <w:jc w:val="right"/>
              <w:rPr>
                <w:rFonts w:asciiTheme="minorBidi" w:hAnsiTheme="minorBidi"/>
              </w:rPr>
            </w:pPr>
            <w:r w:rsidRPr="00831D74">
              <w:rPr>
                <w:rFonts w:asciiTheme="minorBidi" w:hAnsiTheme="minorBidi"/>
              </w:rPr>
              <w:t>—</w:t>
            </w:r>
          </w:p>
        </w:tc>
      </w:tr>
    </w:tbl>
    <w:p w:rsidR="009F702F" w:rsidRPr="00831D74" w:rsidRDefault="003C6BB5" w:rsidP="004B2E31">
      <w:pPr>
        <w:rPr>
          <w:rFonts w:asciiTheme="minorBidi" w:hAnsiTheme="minorBidi"/>
          <w:sz w:val="32"/>
          <w:szCs w:val="32"/>
        </w:rPr>
      </w:pPr>
      <w:bookmarkStart w:id="22" w:name="discussion"/>
      <w:bookmarkEnd w:id="20"/>
      <w:r w:rsidRPr="00831D74">
        <w:rPr>
          <w:rFonts w:asciiTheme="minorBidi" w:hAnsiTheme="minorBidi"/>
        </w:rPr>
        <w:pict>
          <v:rect id="_x0000_i1045" style="width:0;height:1.5pt" o:hralign="center" o:hrstd="t" o:hr="t"/>
        </w:pict>
      </w:r>
      <w:r w:rsidR="00812FF3" w:rsidRPr="00831D74">
        <w:rPr>
          <w:rFonts w:asciiTheme="minorBidi" w:hAnsiTheme="minorBidi"/>
          <w:sz w:val="32"/>
          <w:szCs w:val="32"/>
        </w:rPr>
        <w:br/>
        <w:t xml:space="preserve">10. </w:t>
      </w:r>
      <w:r w:rsidR="00466F96" w:rsidRPr="00831D74">
        <w:rPr>
          <w:rFonts w:asciiTheme="minorBidi" w:hAnsiTheme="minorBidi"/>
          <w:sz w:val="32"/>
          <w:szCs w:val="32"/>
        </w:rPr>
        <w:t>Discussion</w:t>
      </w:r>
    </w:p>
    <w:p w:rsidR="009F702F" w:rsidRPr="00831D74" w:rsidRDefault="00466F96">
      <w:pPr>
        <w:pStyle w:val="FirstParagraph"/>
        <w:rPr>
          <w:rFonts w:asciiTheme="minorBidi" w:hAnsiTheme="minorBidi"/>
        </w:rPr>
      </w:pPr>
      <w:r w:rsidRPr="00831D74">
        <w:rPr>
          <w:rFonts w:asciiTheme="minorBidi" w:hAnsiTheme="minorBidi"/>
        </w:rPr>
        <w:t>The object-level fusion of semantic segmentation and thermal infrared data enables a level of spatial specificity not achievable with traditional pixel-based or region-based approaches. Differences between cities highlight how geography, materials, and urban planning decisions directly influence thermal behavior.</w:t>
      </w:r>
    </w:p>
    <w:p w:rsidR="009F702F" w:rsidRPr="00831D74" w:rsidRDefault="003C6BB5">
      <w:pPr>
        <w:rPr>
          <w:rFonts w:asciiTheme="minorBidi" w:hAnsiTheme="minorBidi"/>
        </w:rPr>
      </w:pPr>
      <w:r w:rsidRPr="00831D74">
        <w:rPr>
          <w:rFonts w:asciiTheme="minorBidi" w:hAnsiTheme="minorBidi"/>
        </w:rPr>
        <w:pict>
          <v:rect id="_x0000_i1046" style="width:0;height:1.5pt" o:hralign="center" o:hrstd="t" o:hr="t"/>
        </w:pict>
      </w:r>
    </w:p>
    <w:p w:rsidR="00812FF3" w:rsidRPr="00831D74" w:rsidRDefault="00466F96" w:rsidP="00812FF3">
      <w:pPr>
        <w:pStyle w:val="2"/>
        <w:rPr>
          <w:rFonts w:asciiTheme="minorBidi" w:hAnsiTheme="minorBidi" w:cstheme="minorBidi"/>
          <w:color w:val="auto"/>
        </w:rPr>
      </w:pPr>
      <w:bookmarkStart w:id="23" w:name="conclusions"/>
      <w:bookmarkEnd w:id="22"/>
      <w:r w:rsidRPr="00831D74">
        <w:rPr>
          <w:rFonts w:asciiTheme="minorBidi" w:hAnsiTheme="minorBidi" w:cstheme="minorBidi"/>
          <w:color w:val="auto"/>
        </w:rPr>
        <w:t xml:space="preserve">12. </w:t>
      </w:r>
      <w:r w:rsidR="00812FF3" w:rsidRPr="00831D74">
        <w:rPr>
          <w:rStyle w:val="af0"/>
          <w:rFonts w:asciiTheme="minorBidi" w:hAnsiTheme="minorBidi" w:cstheme="minorBidi"/>
          <w:b w:val="0"/>
          <w:bCs w:val="0"/>
          <w:color w:val="auto"/>
        </w:rPr>
        <w:t>Results and Conclusions</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 xml:space="preserve">The project successfully achieved its primary objectives. A complete end-to-end system was developed that integrates semantic segmentation with thermal </w:t>
      </w:r>
      <w:r w:rsidRPr="00831D74">
        <w:rPr>
          <w:rFonts w:asciiTheme="minorBidi" w:hAnsiTheme="minorBidi" w:cstheme="minorBidi"/>
        </w:rPr>
        <w:lastRenderedPageBreak/>
        <w:t>infrared analysis to produce object-level temperature profiles. The system demonstrated the ability to identify meaningful thermal patterns across different urban environments and to quantify relationships between object type, area, and temperature behavior.</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The results confirm that impervious urban elements such as roads and dense building clusters consistently exhibit higher surface temperatures, while vegetation and water bodies provide significant cooling effects. These findings align with established urban climate theory and validate the correctness of the implemented methodology.</w:t>
      </w:r>
    </w:p>
    <w:p w:rsidR="009F702F" w:rsidRPr="00831D74" w:rsidRDefault="00812FF3" w:rsidP="00812FF3">
      <w:pPr>
        <w:pStyle w:val="NormalWeb"/>
        <w:rPr>
          <w:rFonts w:asciiTheme="minorBidi" w:hAnsiTheme="minorBidi" w:cstheme="minorBidi"/>
        </w:rPr>
      </w:pPr>
      <w:r w:rsidRPr="00831D74">
        <w:rPr>
          <w:rFonts w:asciiTheme="minorBidi" w:hAnsiTheme="minorBidi" w:cstheme="minorBidi"/>
        </w:rPr>
        <w:t>By focusing on object-level analysis, the project achieved improved spatial specificity compared to traditional region-based approaches, fulfilling the core goal of Phase B.</w:t>
      </w:r>
    </w:p>
    <w:p w:rsidR="009F702F" w:rsidRPr="00831D74" w:rsidRDefault="003C6BB5">
      <w:pPr>
        <w:rPr>
          <w:rFonts w:asciiTheme="minorBidi" w:hAnsiTheme="minorBidi"/>
        </w:rPr>
      </w:pPr>
      <w:r w:rsidRPr="00831D74">
        <w:rPr>
          <w:rFonts w:asciiTheme="minorBidi" w:hAnsiTheme="minorBidi"/>
        </w:rPr>
        <w:pict>
          <v:rect id="_x0000_i1047" style="width:0;height:1.5pt" o:hralign="center" o:hrstd="t" o:hr="t"/>
        </w:pict>
      </w:r>
    </w:p>
    <w:p w:rsidR="00812FF3" w:rsidRPr="00831D74" w:rsidRDefault="00466F96" w:rsidP="00812FF3">
      <w:pPr>
        <w:pStyle w:val="2"/>
        <w:rPr>
          <w:rFonts w:asciiTheme="minorBidi" w:hAnsiTheme="minorBidi" w:cstheme="minorBidi"/>
          <w:color w:val="auto"/>
        </w:rPr>
      </w:pPr>
      <w:bookmarkStart w:id="24" w:name="lessons-learned"/>
      <w:bookmarkEnd w:id="23"/>
      <w:r w:rsidRPr="00831D74">
        <w:rPr>
          <w:rFonts w:asciiTheme="minorBidi" w:hAnsiTheme="minorBidi" w:cstheme="minorBidi"/>
          <w:color w:val="auto"/>
        </w:rPr>
        <w:t xml:space="preserve">13. </w:t>
      </w:r>
      <w:r w:rsidR="00812FF3" w:rsidRPr="00831D74">
        <w:rPr>
          <w:rStyle w:val="af0"/>
          <w:rFonts w:asciiTheme="minorBidi" w:hAnsiTheme="minorBidi" w:cstheme="minorBidi"/>
          <w:b w:val="0"/>
          <w:bCs w:val="0"/>
          <w:color w:val="auto"/>
        </w:rPr>
        <w:t>Lessons Learned and Retrospective Evaluation</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The project reinforced the importance of modular system design, particularly when integrating heterogeneous data sources such as optical imagery, thermal data, and metadata. Early investment in proper data preprocessing and alignment proved critical to the success of later analysis stages.</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In retrospect, additional time allocated to collecting ground truth segmentation labels or higher-resolution thermal data could further strengthen quantitative validation. However, within the scope and constraints of the project, the chosen approach effectively balanced ambition and feasibility.</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The project met the performance metrics defined at the outset, including successful object-level segmentation, physically consistent LST computation, and meaningful correlation analysis between area and temperature. These metrics provided a clear framework for evaluating progress and success.</w:t>
      </w:r>
    </w:p>
    <w:p w:rsidR="00812FF3" w:rsidRPr="00831D74" w:rsidRDefault="00812FF3" w:rsidP="00812FF3">
      <w:pPr>
        <w:pStyle w:val="NormalWeb"/>
        <w:rPr>
          <w:rFonts w:asciiTheme="minorBidi" w:hAnsiTheme="minorBidi" w:cstheme="minorBidi"/>
        </w:rPr>
      </w:pPr>
      <w:r w:rsidRPr="00831D74">
        <w:rPr>
          <w:rFonts w:asciiTheme="minorBidi" w:hAnsiTheme="minorBidi" w:cstheme="minorBidi"/>
        </w:rPr>
        <w:t>Overall, the project was conducted systematically and responsibly, resulting in a robust analytical system and a solid foundation for future extensions.</w:t>
      </w:r>
    </w:p>
    <w:p w:rsidR="009F702F" w:rsidRPr="00831D74" w:rsidRDefault="003C6BB5" w:rsidP="00812FF3">
      <w:pPr>
        <w:pStyle w:val="2"/>
        <w:rPr>
          <w:rFonts w:asciiTheme="minorBidi" w:hAnsiTheme="minorBidi" w:cstheme="minorBidi"/>
          <w:color w:val="auto"/>
        </w:rPr>
      </w:pPr>
      <w:r w:rsidRPr="00831D74">
        <w:rPr>
          <w:rFonts w:asciiTheme="minorBidi" w:hAnsiTheme="minorBidi" w:cstheme="minorBidi"/>
          <w:color w:val="auto"/>
        </w:rPr>
        <w:pict>
          <v:rect id="_x0000_i1048" style="width:0;height:1.5pt" o:hralign="center" o:hrstd="t" o:hr="t"/>
        </w:pict>
      </w:r>
    </w:p>
    <w:p w:rsidR="009F702F" w:rsidRPr="00831D74" w:rsidRDefault="00466F96">
      <w:pPr>
        <w:pStyle w:val="2"/>
        <w:rPr>
          <w:rFonts w:asciiTheme="minorBidi" w:hAnsiTheme="minorBidi" w:cstheme="minorBidi"/>
          <w:color w:val="auto"/>
        </w:rPr>
      </w:pPr>
      <w:bookmarkStart w:id="25" w:name="limitations"/>
      <w:bookmarkEnd w:id="24"/>
      <w:r w:rsidRPr="00831D74">
        <w:rPr>
          <w:rFonts w:asciiTheme="minorBidi" w:hAnsiTheme="minorBidi" w:cstheme="minorBidi"/>
          <w:color w:val="auto"/>
        </w:rPr>
        <w:t>14. Limitations</w:t>
      </w:r>
    </w:p>
    <w:p w:rsidR="009F702F" w:rsidRPr="00831D74" w:rsidRDefault="00466F96">
      <w:pPr>
        <w:pStyle w:val="FirstParagraph"/>
        <w:rPr>
          <w:rFonts w:asciiTheme="minorBidi" w:hAnsiTheme="minorBidi"/>
        </w:rPr>
      </w:pPr>
      <w:r w:rsidRPr="00831D74">
        <w:rPr>
          <w:rFonts w:asciiTheme="minorBidi" w:hAnsiTheme="minorBidi"/>
        </w:rPr>
        <w:t>Limitations include the spatial resolution of Landsat thermal bands, atmospheric interference, and reliance on assumed emissivity values. These factors may introduce localized inaccuracies.</w:t>
      </w:r>
    </w:p>
    <w:p w:rsidR="009F702F" w:rsidRPr="00831D74" w:rsidRDefault="003C6BB5">
      <w:pPr>
        <w:rPr>
          <w:rFonts w:asciiTheme="minorBidi" w:hAnsiTheme="minorBidi"/>
        </w:rPr>
      </w:pPr>
      <w:r w:rsidRPr="00831D74">
        <w:rPr>
          <w:rFonts w:asciiTheme="minorBidi" w:hAnsiTheme="minorBidi"/>
        </w:rPr>
        <w:pict>
          <v:rect id="_x0000_i1049" style="width:0;height:1.5pt" o:hralign="center" o:hrstd="t" o:hr="t"/>
        </w:pict>
      </w:r>
    </w:p>
    <w:p w:rsidR="009F702F" w:rsidRPr="00831D74" w:rsidRDefault="00466F96">
      <w:pPr>
        <w:pStyle w:val="2"/>
        <w:rPr>
          <w:rFonts w:asciiTheme="minorBidi" w:hAnsiTheme="minorBidi" w:cstheme="minorBidi"/>
          <w:color w:val="auto"/>
        </w:rPr>
      </w:pPr>
      <w:bookmarkStart w:id="26" w:name="future-work"/>
      <w:bookmarkEnd w:id="25"/>
      <w:r w:rsidRPr="00831D74">
        <w:rPr>
          <w:rFonts w:asciiTheme="minorBidi" w:hAnsiTheme="minorBidi" w:cstheme="minorBidi"/>
          <w:color w:val="auto"/>
        </w:rPr>
        <w:lastRenderedPageBreak/>
        <w:t>15. Future Work</w:t>
      </w:r>
    </w:p>
    <w:p w:rsidR="009F702F" w:rsidRPr="00831D74" w:rsidRDefault="00466F96">
      <w:pPr>
        <w:pStyle w:val="FirstParagraph"/>
        <w:rPr>
          <w:rFonts w:asciiTheme="minorBidi" w:hAnsiTheme="minorBidi"/>
        </w:rPr>
      </w:pPr>
      <w:r w:rsidRPr="00831D74">
        <w:rPr>
          <w:rFonts w:asciiTheme="minorBidi" w:hAnsiTheme="minorBidi"/>
        </w:rPr>
        <w:t>Future extensions include real-time data integration, higher-resolution thermal sources, temporal forecasting, and integration with predictive weather models.</w:t>
      </w:r>
    </w:p>
    <w:p w:rsidR="009F702F" w:rsidRPr="00831D74" w:rsidRDefault="003C6BB5">
      <w:pPr>
        <w:rPr>
          <w:rFonts w:asciiTheme="minorBidi" w:hAnsiTheme="minorBidi"/>
        </w:rPr>
      </w:pPr>
      <w:r w:rsidRPr="00831D74">
        <w:rPr>
          <w:rFonts w:asciiTheme="minorBidi" w:hAnsiTheme="minorBidi"/>
        </w:rPr>
        <w:pict>
          <v:rect id="_x0000_i1050" style="width:0;height:1.5pt" o:hralign="center" o:hrstd="t" o:hr="t"/>
        </w:pict>
      </w:r>
    </w:p>
    <w:bookmarkEnd w:id="0"/>
    <w:bookmarkEnd w:id="26"/>
    <w:p w:rsidR="0076491B" w:rsidRPr="00831D74" w:rsidRDefault="0076491B" w:rsidP="0076491B">
      <w:pPr>
        <w:pStyle w:val="1"/>
        <w:rPr>
          <w:rFonts w:asciiTheme="minorBidi" w:hAnsiTheme="minorBidi" w:cstheme="minorBidi"/>
          <w:color w:val="auto"/>
        </w:rPr>
      </w:pPr>
      <w:r w:rsidRPr="00831D74">
        <w:rPr>
          <w:rStyle w:val="af0"/>
          <w:rFonts w:asciiTheme="minorBidi" w:hAnsiTheme="minorBidi" w:cstheme="minorBidi"/>
          <w:b w:val="0"/>
          <w:bCs w:val="0"/>
          <w:color w:val="auto"/>
        </w:rPr>
        <w:t>User Guide</w: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Purpose and Intended Audience</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This User Guide is intended for end users of the urban temperature analysis system, including urban planners, environmental researchers, students, and academic staff. The purpose of this guide is to explain how to operate the system under normal (“successful”) conditions and to describe the standard workflow for generating object-level temperature analysis results using satellite imagery.</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guide focuses on the nominal usage scenario and assumes that the system and its required software components have been installed correctly.</w:t>
      </w:r>
    </w:p>
    <w:p w:rsidR="0076491B" w:rsidRPr="00831D74" w:rsidRDefault="003C6BB5" w:rsidP="0076491B">
      <w:pPr>
        <w:rPr>
          <w:rFonts w:asciiTheme="minorBidi" w:hAnsiTheme="minorBidi"/>
        </w:rPr>
      </w:pPr>
      <w:r w:rsidRPr="00831D74">
        <w:rPr>
          <w:rFonts w:asciiTheme="minorBidi" w:hAnsiTheme="minorBidi"/>
        </w:rPr>
        <w:pict>
          <v:rect id="_x0000_i1051"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System Overview</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 provides object-level analysis of urban thermal behavior by integrating semantic segmentation of satellite RGB imagery with thermal infrared (TIR)–based Land Surface Temperature (LST) computation. Users supply satellite imagery and metadata, and the system processes these inputs through a predefined analytical pipeline to produce temperature maps, statistical tables, and correlation insights.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 operates as a sequential workflow in which each step builds upon the output of the previous stage.</w:t>
      </w:r>
    </w:p>
    <w:p w:rsidR="0076491B" w:rsidRPr="00831D74" w:rsidRDefault="003C6BB5" w:rsidP="0076491B">
      <w:pPr>
        <w:rPr>
          <w:rFonts w:asciiTheme="minorBidi" w:hAnsiTheme="minorBidi"/>
        </w:rPr>
      </w:pPr>
      <w:r w:rsidRPr="00831D74">
        <w:rPr>
          <w:rFonts w:asciiTheme="minorBidi" w:hAnsiTheme="minorBidi"/>
        </w:rPr>
        <w:pict>
          <v:rect id="_x0000_i1052"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Operational Workflow</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Step 1: Input Data Preparation</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user begins by selecting a region of interest (ROI) and providing the required input data:</w:t>
      </w:r>
    </w:p>
    <w:p w:rsidR="0076491B" w:rsidRPr="00831D74" w:rsidRDefault="0076491B" w:rsidP="0076491B">
      <w:pPr>
        <w:pStyle w:val="NormalWeb"/>
        <w:numPr>
          <w:ilvl w:val="0"/>
          <w:numId w:val="6"/>
        </w:numPr>
        <w:rPr>
          <w:rFonts w:asciiTheme="minorBidi" w:hAnsiTheme="minorBidi" w:cstheme="minorBidi"/>
        </w:rPr>
      </w:pPr>
      <w:r w:rsidRPr="00831D74">
        <w:rPr>
          <w:rFonts w:asciiTheme="minorBidi" w:hAnsiTheme="minorBidi" w:cstheme="minorBidi"/>
        </w:rPr>
        <w:t>RGB satellite imagery (e.g., Sentinel-2 or equivalent)</w:t>
      </w:r>
    </w:p>
    <w:p w:rsidR="0076491B" w:rsidRPr="00831D74" w:rsidRDefault="0076491B" w:rsidP="0076491B">
      <w:pPr>
        <w:pStyle w:val="NormalWeb"/>
        <w:numPr>
          <w:ilvl w:val="0"/>
          <w:numId w:val="6"/>
        </w:numPr>
        <w:rPr>
          <w:rFonts w:asciiTheme="minorBidi" w:hAnsiTheme="minorBidi" w:cstheme="minorBidi"/>
        </w:rPr>
      </w:pPr>
      <w:r w:rsidRPr="00831D74">
        <w:rPr>
          <w:rFonts w:asciiTheme="minorBidi" w:hAnsiTheme="minorBidi" w:cstheme="minorBidi"/>
        </w:rPr>
        <w:t>Thermal infrared imagery (e.g., Landsat 8 Band 10)</w:t>
      </w:r>
    </w:p>
    <w:p w:rsidR="0076491B" w:rsidRPr="00831D74" w:rsidRDefault="0076491B" w:rsidP="0076491B">
      <w:pPr>
        <w:pStyle w:val="NormalWeb"/>
        <w:numPr>
          <w:ilvl w:val="0"/>
          <w:numId w:val="6"/>
        </w:numPr>
        <w:rPr>
          <w:rFonts w:asciiTheme="minorBidi" w:hAnsiTheme="minorBidi" w:cstheme="minorBidi"/>
        </w:rPr>
      </w:pPr>
      <w:r w:rsidRPr="00831D74">
        <w:rPr>
          <w:rFonts w:asciiTheme="minorBidi" w:hAnsiTheme="minorBidi" w:cstheme="minorBidi"/>
        </w:rPr>
        <w:lastRenderedPageBreak/>
        <w:t>Metadata files associated with the thermal imagery (e.g., Landsat MTL file)</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All inputs must correspond to the same geographic region and acquisition period to ensure correct spatial alignment.</w:t>
      </w:r>
    </w:p>
    <w:p w:rsidR="0076491B" w:rsidRPr="00831D74" w:rsidRDefault="003C6BB5" w:rsidP="0076491B">
      <w:pPr>
        <w:rPr>
          <w:rFonts w:asciiTheme="minorBidi" w:hAnsiTheme="minorBidi"/>
        </w:rPr>
      </w:pPr>
      <w:r w:rsidRPr="00831D74">
        <w:rPr>
          <w:rFonts w:asciiTheme="minorBidi" w:hAnsiTheme="minorBidi"/>
        </w:rPr>
        <w:pict>
          <v:rect id="_x0000_i1053" style="width:0;height:1.5pt" o:hralign="center" o:hrstd="t" o:hr="t" fillcolor="#a0a0a0" stroked="f"/>
        </w:pic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Step 2: Semantic Segmentation Execution</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 xml:space="preserve">Once the RGB imagery is loaded, the system applies the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semantic segmentation model. During this step, the system classifies each pixel into predefined land-cover categories such as buildings, roads, vegetation, water bodies, and bare soil.</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output of this step is a segmentation map that visually and structurally represents urban objects within the selected region.</w:t>
      </w:r>
    </w:p>
    <w:p w:rsidR="0076491B" w:rsidRPr="00831D74" w:rsidRDefault="003C6BB5" w:rsidP="0076491B">
      <w:pPr>
        <w:rPr>
          <w:rFonts w:asciiTheme="minorBidi" w:hAnsiTheme="minorBidi"/>
        </w:rPr>
      </w:pPr>
      <w:r w:rsidRPr="00831D74">
        <w:rPr>
          <w:rFonts w:asciiTheme="minorBidi" w:hAnsiTheme="minorBidi"/>
        </w:rPr>
        <w:pict>
          <v:rect id="_x0000_i1054" style="width:0;height:1.5pt" o:hralign="center" o:hrstd="t" o:hr="t" fillcolor="#a0a0a0" stroked="f"/>
        </w:pic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Step 3: Thermal Processing and LST Computation</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thermal infrared image is processed independently to compute Land Surface Temperature. The system automatically converts raw thermal values into radiance, brightness temperature, and finally LST in degrees Celsius using calibration coefficients from the metadata file.</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resulting LST image represents the spatial distribution of surface temperature across the region of interest.</w:t>
      </w:r>
    </w:p>
    <w:p w:rsidR="0076491B" w:rsidRPr="00831D74" w:rsidRDefault="003C6BB5" w:rsidP="0076491B">
      <w:pPr>
        <w:rPr>
          <w:rFonts w:asciiTheme="minorBidi" w:hAnsiTheme="minorBidi"/>
        </w:rPr>
      </w:pPr>
      <w:r w:rsidRPr="00831D74">
        <w:rPr>
          <w:rFonts w:asciiTheme="minorBidi" w:hAnsiTheme="minorBidi"/>
        </w:rPr>
        <w:pict>
          <v:rect id="_x0000_i1055" style="width:0;height:1.5pt" o:hralign="center" o:hrstd="t" o:hr="t" fillcolor="#a0a0a0" stroked="f"/>
        </w:pic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Step 4: Object-Level Temperature Mapping</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segmentation map and the LST image are spatially aligned and fused. For each segmented object, the system computes:</w:t>
      </w:r>
    </w:p>
    <w:p w:rsidR="0076491B" w:rsidRPr="00831D74" w:rsidRDefault="0076491B" w:rsidP="0076491B">
      <w:pPr>
        <w:pStyle w:val="NormalWeb"/>
        <w:numPr>
          <w:ilvl w:val="0"/>
          <w:numId w:val="7"/>
        </w:numPr>
        <w:rPr>
          <w:rFonts w:asciiTheme="minorBidi" w:hAnsiTheme="minorBidi" w:cstheme="minorBidi"/>
        </w:rPr>
      </w:pPr>
      <w:r w:rsidRPr="00831D74">
        <w:rPr>
          <w:rFonts w:asciiTheme="minorBidi" w:hAnsiTheme="minorBidi" w:cstheme="minorBidi"/>
        </w:rPr>
        <w:t>Mean surface temperature</w:t>
      </w:r>
    </w:p>
    <w:p w:rsidR="0076491B" w:rsidRPr="00831D74" w:rsidRDefault="0076491B" w:rsidP="0076491B">
      <w:pPr>
        <w:pStyle w:val="NormalWeb"/>
        <w:numPr>
          <w:ilvl w:val="0"/>
          <w:numId w:val="7"/>
        </w:numPr>
        <w:rPr>
          <w:rFonts w:asciiTheme="minorBidi" w:hAnsiTheme="minorBidi" w:cstheme="minorBidi"/>
        </w:rPr>
      </w:pPr>
      <w:r w:rsidRPr="00831D74">
        <w:rPr>
          <w:rFonts w:asciiTheme="minorBidi" w:hAnsiTheme="minorBidi" w:cstheme="minorBidi"/>
        </w:rPr>
        <w:t>Physical area (in square meters)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This step produces object-level thermal statistics that link geometry with temperature behavior.</w:t>
      </w:r>
    </w:p>
    <w:p w:rsidR="0076491B" w:rsidRPr="00831D74" w:rsidRDefault="003C6BB5" w:rsidP="0076491B">
      <w:pPr>
        <w:rPr>
          <w:rFonts w:asciiTheme="minorBidi" w:hAnsiTheme="minorBidi"/>
        </w:rPr>
      </w:pPr>
      <w:r w:rsidRPr="00831D74">
        <w:rPr>
          <w:rFonts w:asciiTheme="minorBidi" w:hAnsiTheme="minorBidi"/>
        </w:rPr>
        <w:pict>
          <v:rect id="_x0000_i1056" style="width:0;height:1.5pt" o:hralign="center" o:hrstd="t" o:hr="t" fillcolor="#a0a0a0" stroked="f"/>
        </w:pic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lastRenderedPageBreak/>
        <w:t>Step 5: Results Visualization and Analysis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 generates several outputs for interpretation:</w:t>
      </w:r>
    </w:p>
    <w:p w:rsidR="0076491B" w:rsidRPr="00831D74" w:rsidRDefault="0076491B" w:rsidP="0076491B">
      <w:pPr>
        <w:pStyle w:val="NormalWeb"/>
        <w:numPr>
          <w:ilvl w:val="0"/>
          <w:numId w:val="8"/>
        </w:numPr>
        <w:rPr>
          <w:rFonts w:asciiTheme="minorBidi" w:hAnsiTheme="minorBidi" w:cstheme="minorBidi"/>
        </w:rPr>
      </w:pPr>
      <w:r w:rsidRPr="00831D74">
        <w:rPr>
          <w:rFonts w:asciiTheme="minorBidi" w:hAnsiTheme="minorBidi" w:cstheme="minorBidi"/>
        </w:rPr>
        <w:t>Object-level temperature maps</w:t>
      </w:r>
    </w:p>
    <w:p w:rsidR="0076491B" w:rsidRPr="00831D74" w:rsidRDefault="0076491B" w:rsidP="0076491B">
      <w:pPr>
        <w:pStyle w:val="NormalWeb"/>
        <w:numPr>
          <w:ilvl w:val="0"/>
          <w:numId w:val="8"/>
        </w:numPr>
        <w:rPr>
          <w:rFonts w:asciiTheme="minorBidi" w:hAnsiTheme="minorBidi" w:cstheme="minorBidi"/>
        </w:rPr>
      </w:pPr>
      <w:r w:rsidRPr="00831D74">
        <w:rPr>
          <w:rFonts w:asciiTheme="minorBidi" w:hAnsiTheme="minorBidi" w:cstheme="minorBidi"/>
        </w:rPr>
        <w:t>Tabular summaries of temperature by object type</w:t>
      </w:r>
    </w:p>
    <w:p w:rsidR="0076491B" w:rsidRPr="00831D74" w:rsidRDefault="0076491B" w:rsidP="0076491B">
      <w:pPr>
        <w:pStyle w:val="NormalWeb"/>
        <w:numPr>
          <w:ilvl w:val="0"/>
          <w:numId w:val="8"/>
        </w:numPr>
        <w:rPr>
          <w:rFonts w:asciiTheme="minorBidi" w:hAnsiTheme="minorBidi" w:cstheme="minorBidi"/>
        </w:rPr>
      </w:pPr>
      <w:r w:rsidRPr="00831D74">
        <w:rPr>
          <w:rFonts w:asciiTheme="minorBidi" w:hAnsiTheme="minorBidi" w:cstheme="minorBidi"/>
        </w:rPr>
        <w:t>Correlation plots between object area and temperature</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These outputs allow users to identify heat-retaining and heat-mitigating urban elements.</w:t>
      </w:r>
    </w:p>
    <w:p w:rsidR="0076491B" w:rsidRPr="00831D74" w:rsidRDefault="003C6BB5" w:rsidP="0076491B">
      <w:pPr>
        <w:rPr>
          <w:rFonts w:asciiTheme="minorBidi" w:hAnsiTheme="minorBidi"/>
        </w:rPr>
      </w:pPr>
      <w:r w:rsidRPr="00831D74">
        <w:rPr>
          <w:rFonts w:asciiTheme="minorBidi" w:hAnsiTheme="minorBidi"/>
        </w:rPr>
        <w:pict>
          <v:rect id="_x0000_i1057" style="width:0;height:1.5pt" o:hralign="center" o:hrstd="t" o:hr="t" fillcolor="#a0a0a0" stroked="f"/>
        </w:pic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Step 6: Exporting Results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Users can export results in standard formats such as images (for maps and visualizations) and CSV files (for numerical data), enabling further analysis or integration with external tools.</w:t>
      </w:r>
    </w:p>
    <w:p w:rsidR="0076491B" w:rsidRPr="00831D74" w:rsidRDefault="003C6BB5" w:rsidP="0076491B">
      <w:pPr>
        <w:rPr>
          <w:rFonts w:asciiTheme="minorBidi" w:hAnsiTheme="minorBidi"/>
        </w:rPr>
      </w:pPr>
      <w:r w:rsidRPr="00831D74">
        <w:rPr>
          <w:rFonts w:asciiTheme="minorBidi" w:hAnsiTheme="minorBidi"/>
        </w:rPr>
        <w:pict>
          <v:rect id="_x0000_i1058"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Typical Usage Scenarios</w:t>
      </w:r>
    </w:p>
    <w:p w:rsidR="0076491B" w:rsidRPr="00831D74" w:rsidRDefault="0076491B" w:rsidP="0076491B">
      <w:pPr>
        <w:pStyle w:val="NormalWeb"/>
        <w:numPr>
          <w:ilvl w:val="0"/>
          <w:numId w:val="9"/>
        </w:numPr>
        <w:rPr>
          <w:rFonts w:asciiTheme="minorBidi" w:hAnsiTheme="minorBidi" w:cstheme="minorBidi"/>
        </w:rPr>
      </w:pPr>
      <w:r w:rsidRPr="00831D74">
        <w:rPr>
          <w:rFonts w:asciiTheme="minorBidi" w:hAnsiTheme="minorBidi" w:cstheme="minorBidi"/>
        </w:rPr>
        <w:t>Evaluating thermal differences between urban neighborhoods</w:t>
      </w:r>
    </w:p>
    <w:p w:rsidR="0076491B" w:rsidRPr="00831D74" w:rsidRDefault="0076491B" w:rsidP="0076491B">
      <w:pPr>
        <w:pStyle w:val="NormalWeb"/>
        <w:numPr>
          <w:ilvl w:val="0"/>
          <w:numId w:val="9"/>
        </w:numPr>
        <w:rPr>
          <w:rFonts w:asciiTheme="minorBidi" w:hAnsiTheme="minorBidi" w:cstheme="minorBidi"/>
        </w:rPr>
      </w:pPr>
      <w:r w:rsidRPr="00831D74">
        <w:rPr>
          <w:rFonts w:asciiTheme="minorBidi" w:hAnsiTheme="minorBidi" w:cstheme="minorBidi"/>
        </w:rPr>
        <w:t>Comparing temperature behavior across different land-cover types</w:t>
      </w:r>
    </w:p>
    <w:p w:rsidR="0076491B" w:rsidRPr="00831D74" w:rsidRDefault="0076491B" w:rsidP="0076491B">
      <w:pPr>
        <w:pStyle w:val="NormalWeb"/>
        <w:numPr>
          <w:ilvl w:val="0"/>
          <w:numId w:val="9"/>
        </w:numPr>
        <w:rPr>
          <w:rFonts w:asciiTheme="minorBidi" w:hAnsiTheme="minorBidi" w:cstheme="minorBidi"/>
        </w:rPr>
      </w:pPr>
      <w:r w:rsidRPr="00831D74">
        <w:rPr>
          <w:rFonts w:asciiTheme="minorBidi" w:hAnsiTheme="minorBidi" w:cstheme="minorBidi"/>
        </w:rPr>
        <w:t>Supporting urban planning decisions related to heat mitigation</w:t>
      </w:r>
    </w:p>
    <w:p w:rsidR="0076491B" w:rsidRPr="00831D74" w:rsidRDefault="0076491B" w:rsidP="0076491B">
      <w:pPr>
        <w:pStyle w:val="NormalWeb"/>
        <w:numPr>
          <w:ilvl w:val="0"/>
          <w:numId w:val="9"/>
        </w:numPr>
        <w:rPr>
          <w:rFonts w:asciiTheme="minorBidi" w:hAnsiTheme="minorBidi" w:cstheme="minorBidi"/>
        </w:rPr>
      </w:pPr>
      <w:r w:rsidRPr="00831D74">
        <w:rPr>
          <w:rFonts w:asciiTheme="minorBidi" w:hAnsiTheme="minorBidi" w:cstheme="minorBidi"/>
        </w:rPr>
        <w:t>Academic research and educational demonstrations</w:t>
      </w:r>
    </w:p>
    <w:p w:rsidR="0076491B" w:rsidRPr="00831D74" w:rsidRDefault="003C6BB5" w:rsidP="0076491B">
      <w:pPr>
        <w:rPr>
          <w:rFonts w:asciiTheme="minorBidi" w:hAnsiTheme="minorBidi"/>
        </w:rPr>
      </w:pPr>
      <w:r w:rsidRPr="00831D74">
        <w:rPr>
          <w:rFonts w:asciiTheme="minorBidi" w:hAnsiTheme="minorBidi"/>
        </w:rPr>
        <w:pict>
          <v:rect id="_x0000_i1059" style="width:0;height:1.5pt" o:hralign="center" o:hrstd="t" o:hr="t" fillcolor="#a0a0a0" stroked="f"/>
        </w:pict>
      </w:r>
    </w:p>
    <w:p w:rsidR="0076491B" w:rsidRPr="00831D74" w:rsidRDefault="0076491B" w:rsidP="0076491B">
      <w:pPr>
        <w:pStyle w:val="1"/>
        <w:rPr>
          <w:rFonts w:asciiTheme="minorBidi" w:hAnsiTheme="minorBidi" w:cstheme="minorBidi"/>
          <w:color w:val="auto"/>
        </w:rPr>
      </w:pPr>
      <w:r w:rsidRPr="00831D74">
        <w:rPr>
          <w:rStyle w:val="af0"/>
          <w:rFonts w:asciiTheme="minorBidi" w:hAnsiTheme="minorBidi" w:cstheme="minorBidi"/>
          <w:b w:val="0"/>
          <w:bCs w:val="0"/>
          <w:color w:val="auto"/>
        </w:rPr>
        <w:t>Maintenance Guide</w: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Purpose and Scope</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purpose of this Maintenance Guide is to support the continued use, extension, and evolution of the system after project completion. It is intended for developers, researchers, or technical staff who wish to modify, update, or improve the system.</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This guide focuses on the system’s dedicated software components and does not detail installation of widely known infrastructures.</w:t>
      </w:r>
    </w:p>
    <w:p w:rsidR="0076491B" w:rsidRPr="00831D74" w:rsidRDefault="003C6BB5" w:rsidP="0076491B">
      <w:pPr>
        <w:rPr>
          <w:rFonts w:asciiTheme="minorBidi" w:hAnsiTheme="minorBidi"/>
        </w:rPr>
      </w:pPr>
      <w:r w:rsidRPr="00831D74">
        <w:rPr>
          <w:rFonts w:asciiTheme="minorBidi" w:hAnsiTheme="minorBidi"/>
        </w:rPr>
        <w:pict>
          <v:rect id="_x0000_i1060"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lastRenderedPageBreak/>
        <w:t>System Architecture Overview</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 is organized as a modular software pipeline, consisting of independent components for data ingestion, segmentation, thermal processing, object-level analysis, and evaluation. This modular design enables individual components to be updated or replaced without affecting the entire system.</w:t>
      </w:r>
    </w:p>
    <w:p w:rsidR="0076491B" w:rsidRPr="00831D74" w:rsidRDefault="003C6BB5" w:rsidP="0076491B">
      <w:pPr>
        <w:rPr>
          <w:rFonts w:asciiTheme="minorBidi" w:hAnsiTheme="minorBidi"/>
        </w:rPr>
      </w:pPr>
      <w:r w:rsidRPr="00831D74">
        <w:rPr>
          <w:rFonts w:asciiTheme="minorBidi" w:hAnsiTheme="minorBidi"/>
        </w:rPr>
        <w:pict>
          <v:rect id="_x0000_i1061"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Operating Environment</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Software Requirements</w:t>
      </w:r>
    </w:p>
    <w:p w:rsidR="0076491B" w:rsidRPr="00831D74" w:rsidRDefault="0076491B" w:rsidP="0076491B">
      <w:pPr>
        <w:pStyle w:val="NormalWeb"/>
        <w:numPr>
          <w:ilvl w:val="0"/>
          <w:numId w:val="10"/>
        </w:numPr>
        <w:rPr>
          <w:rFonts w:asciiTheme="minorBidi" w:hAnsiTheme="minorBidi" w:cstheme="minorBidi"/>
        </w:rPr>
      </w:pPr>
      <w:r w:rsidRPr="00831D74">
        <w:rPr>
          <w:rFonts w:asciiTheme="minorBidi" w:hAnsiTheme="minorBidi" w:cstheme="minorBidi"/>
        </w:rPr>
        <w:t>Programming language: Python (version 3.x)</w:t>
      </w:r>
    </w:p>
    <w:p w:rsidR="0076491B" w:rsidRPr="00831D74" w:rsidRDefault="0076491B" w:rsidP="0076491B">
      <w:pPr>
        <w:pStyle w:val="NormalWeb"/>
        <w:numPr>
          <w:ilvl w:val="0"/>
          <w:numId w:val="10"/>
        </w:numPr>
        <w:rPr>
          <w:rFonts w:asciiTheme="minorBidi" w:hAnsiTheme="minorBidi" w:cstheme="minorBidi"/>
        </w:rPr>
      </w:pPr>
      <w:r w:rsidRPr="00831D74">
        <w:rPr>
          <w:rFonts w:asciiTheme="minorBidi" w:hAnsiTheme="minorBidi" w:cstheme="minorBidi"/>
        </w:rPr>
        <w:t xml:space="preserve">Deep learning framework compatible with </w:t>
      </w:r>
      <w:proofErr w:type="spellStart"/>
      <w:r w:rsidRPr="00831D74">
        <w:rPr>
          <w:rFonts w:asciiTheme="minorBidi" w:hAnsiTheme="minorBidi" w:cstheme="minorBidi"/>
        </w:rPr>
        <w:t>SegFormer</w:t>
      </w:r>
      <w:proofErr w:type="spellEnd"/>
    </w:p>
    <w:p w:rsidR="0076491B" w:rsidRPr="00831D74" w:rsidRDefault="0076491B" w:rsidP="0076491B">
      <w:pPr>
        <w:pStyle w:val="NormalWeb"/>
        <w:numPr>
          <w:ilvl w:val="0"/>
          <w:numId w:val="10"/>
        </w:numPr>
        <w:rPr>
          <w:rFonts w:asciiTheme="minorBidi" w:hAnsiTheme="minorBidi" w:cstheme="minorBidi"/>
        </w:rPr>
      </w:pPr>
      <w:r w:rsidRPr="00831D74">
        <w:rPr>
          <w:rFonts w:asciiTheme="minorBidi" w:hAnsiTheme="minorBidi" w:cstheme="minorBidi"/>
        </w:rPr>
        <w:t xml:space="preserve">Geospatial processing libraries (e.g., </w:t>
      </w:r>
      <w:proofErr w:type="spellStart"/>
      <w:r w:rsidRPr="00831D74">
        <w:rPr>
          <w:rFonts w:asciiTheme="minorBidi" w:hAnsiTheme="minorBidi" w:cstheme="minorBidi"/>
        </w:rPr>
        <w:t>Rasterio</w:t>
      </w:r>
      <w:proofErr w:type="spellEnd"/>
      <w:r w:rsidRPr="00831D74">
        <w:rPr>
          <w:rFonts w:asciiTheme="minorBidi" w:hAnsiTheme="minorBidi" w:cstheme="minorBidi"/>
        </w:rPr>
        <w:t>)</w:t>
      </w:r>
    </w:p>
    <w:p w:rsidR="0076491B" w:rsidRPr="00831D74" w:rsidRDefault="0076491B" w:rsidP="0076491B">
      <w:pPr>
        <w:pStyle w:val="NormalWeb"/>
        <w:numPr>
          <w:ilvl w:val="0"/>
          <w:numId w:val="10"/>
        </w:numPr>
        <w:rPr>
          <w:rFonts w:asciiTheme="minorBidi" w:hAnsiTheme="minorBidi" w:cstheme="minorBidi"/>
        </w:rPr>
      </w:pPr>
      <w:r w:rsidRPr="00831D74">
        <w:rPr>
          <w:rFonts w:asciiTheme="minorBidi" w:hAnsiTheme="minorBidi" w:cstheme="minorBidi"/>
        </w:rPr>
        <w:t xml:space="preserve">Numerical computation libraries (e.g., </w:t>
      </w:r>
      <w:proofErr w:type="spellStart"/>
      <w:r w:rsidRPr="00831D74">
        <w:rPr>
          <w:rFonts w:asciiTheme="minorBidi" w:hAnsiTheme="minorBidi" w:cstheme="minorBidi"/>
        </w:rPr>
        <w:t>NumPy</w:t>
      </w:r>
      <w:proofErr w:type="spellEnd"/>
      <w:r w:rsidRPr="00831D74">
        <w:rPr>
          <w:rFonts w:asciiTheme="minorBidi" w:hAnsiTheme="minorBidi" w:cstheme="minorBidi"/>
        </w:rPr>
        <w:t>)</w:t>
      </w:r>
    </w:p>
    <w:p w:rsidR="0076491B" w:rsidRPr="00831D74" w:rsidRDefault="0076491B" w:rsidP="0076491B">
      <w:pPr>
        <w:pStyle w:val="NormalWeb"/>
        <w:numPr>
          <w:ilvl w:val="0"/>
          <w:numId w:val="10"/>
        </w:numPr>
        <w:rPr>
          <w:rFonts w:asciiTheme="minorBidi" w:hAnsiTheme="minorBidi" w:cstheme="minorBidi"/>
        </w:rPr>
      </w:pPr>
      <w:r w:rsidRPr="00831D74">
        <w:rPr>
          <w:rFonts w:asciiTheme="minorBidi" w:hAnsiTheme="minorBidi" w:cstheme="minorBidi"/>
        </w:rPr>
        <w:t>Optional visualization tools for plotting and mapping results</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Hardware Requirements</w:t>
      </w:r>
    </w:p>
    <w:p w:rsidR="0076491B" w:rsidRPr="00831D74" w:rsidRDefault="0076491B" w:rsidP="0076491B">
      <w:pPr>
        <w:pStyle w:val="NormalWeb"/>
        <w:numPr>
          <w:ilvl w:val="0"/>
          <w:numId w:val="11"/>
        </w:numPr>
        <w:rPr>
          <w:rFonts w:asciiTheme="minorBidi" w:hAnsiTheme="minorBidi" w:cstheme="minorBidi"/>
        </w:rPr>
      </w:pPr>
      <w:r w:rsidRPr="00831D74">
        <w:rPr>
          <w:rFonts w:asciiTheme="minorBidi" w:hAnsiTheme="minorBidi" w:cstheme="minorBidi"/>
        </w:rPr>
        <w:t>Standard workstation or laptop</w:t>
      </w:r>
    </w:p>
    <w:p w:rsidR="0076491B" w:rsidRPr="00831D74" w:rsidRDefault="0076491B" w:rsidP="0076491B">
      <w:pPr>
        <w:pStyle w:val="NormalWeb"/>
        <w:numPr>
          <w:ilvl w:val="0"/>
          <w:numId w:val="11"/>
        </w:numPr>
        <w:rPr>
          <w:rFonts w:asciiTheme="minorBidi" w:hAnsiTheme="minorBidi" w:cstheme="minorBidi"/>
        </w:rPr>
      </w:pPr>
      <w:r w:rsidRPr="00831D74">
        <w:rPr>
          <w:rFonts w:asciiTheme="minorBidi" w:hAnsiTheme="minorBidi" w:cstheme="minorBidi"/>
        </w:rPr>
        <w:t>CPU-based execution is sufficient; GPU acceleration is optional but recommended for faster segmentation</w:t>
      </w:r>
    </w:p>
    <w:p w:rsidR="0076491B" w:rsidRPr="00831D74" w:rsidRDefault="0076491B" w:rsidP="0076491B">
      <w:pPr>
        <w:pStyle w:val="NormalWeb"/>
        <w:numPr>
          <w:ilvl w:val="0"/>
          <w:numId w:val="11"/>
        </w:numPr>
        <w:rPr>
          <w:rFonts w:asciiTheme="minorBidi" w:hAnsiTheme="minorBidi" w:cstheme="minorBidi"/>
        </w:rPr>
      </w:pPr>
      <w:r w:rsidRPr="00831D74">
        <w:rPr>
          <w:rFonts w:asciiTheme="minorBidi" w:hAnsiTheme="minorBidi" w:cstheme="minorBidi"/>
        </w:rPr>
        <w:t>Adequate storage for satellite imagery and intermediate datasets</w:t>
      </w:r>
    </w:p>
    <w:p w:rsidR="0076491B" w:rsidRPr="00831D74" w:rsidRDefault="003C6BB5" w:rsidP="0076491B">
      <w:pPr>
        <w:rPr>
          <w:rFonts w:asciiTheme="minorBidi" w:hAnsiTheme="minorBidi"/>
        </w:rPr>
      </w:pPr>
      <w:r w:rsidRPr="00831D74">
        <w:rPr>
          <w:rFonts w:asciiTheme="minorBidi" w:hAnsiTheme="minorBidi"/>
        </w:rPr>
        <w:pict>
          <v:rect id="_x0000_i1062"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Installation of Project-Specific Components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system’s dedicated software components are organized within a project repository. Installation involves:</w:t>
      </w:r>
    </w:p>
    <w:p w:rsidR="0076491B" w:rsidRPr="00831D74" w:rsidRDefault="0076491B" w:rsidP="0076491B">
      <w:pPr>
        <w:pStyle w:val="NormalWeb"/>
        <w:numPr>
          <w:ilvl w:val="0"/>
          <w:numId w:val="12"/>
        </w:numPr>
        <w:rPr>
          <w:rFonts w:asciiTheme="minorBidi" w:hAnsiTheme="minorBidi" w:cstheme="minorBidi"/>
        </w:rPr>
      </w:pPr>
      <w:r w:rsidRPr="00831D74">
        <w:rPr>
          <w:rFonts w:asciiTheme="minorBidi" w:hAnsiTheme="minorBidi" w:cstheme="minorBidi"/>
        </w:rPr>
        <w:t>Cloning or copying the project source code</w:t>
      </w:r>
    </w:p>
    <w:p w:rsidR="0076491B" w:rsidRPr="00831D74" w:rsidRDefault="0076491B" w:rsidP="0076491B">
      <w:pPr>
        <w:pStyle w:val="NormalWeb"/>
        <w:numPr>
          <w:ilvl w:val="0"/>
          <w:numId w:val="12"/>
        </w:numPr>
        <w:rPr>
          <w:rFonts w:asciiTheme="minorBidi" w:hAnsiTheme="minorBidi" w:cstheme="minorBidi"/>
        </w:rPr>
      </w:pPr>
      <w:r w:rsidRPr="00831D74">
        <w:rPr>
          <w:rFonts w:asciiTheme="minorBidi" w:hAnsiTheme="minorBidi" w:cstheme="minorBidi"/>
        </w:rPr>
        <w:t>Installing the required Python dependencies listed in the project configuration</w:t>
      </w:r>
    </w:p>
    <w:p w:rsidR="0076491B" w:rsidRPr="00831D74" w:rsidRDefault="0076491B" w:rsidP="0076491B">
      <w:pPr>
        <w:pStyle w:val="NormalWeb"/>
        <w:numPr>
          <w:ilvl w:val="0"/>
          <w:numId w:val="12"/>
        </w:numPr>
        <w:rPr>
          <w:rFonts w:asciiTheme="minorBidi" w:hAnsiTheme="minorBidi" w:cstheme="minorBidi"/>
        </w:rPr>
      </w:pPr>
      <w:r w:rsidRPr="00831D74">
        <w:rPr>
          <w:rFonts w:asciiTheme="minorBidi" w:hAnsiTheme="minorBidi" w:cstheme="minorBidi"/>
        </w:rPr>
        <w:t>Placing trained segmentation model weights in the designated directory</w:t>
      </w:r>
    </w:p>
    <w:p w:rsidR="0076491B" w:rsidRPr="00831D74" w:rsidRDefault="0076491B" w:rsidP="0076491B">
      <w:pPr>
        <w:pStyle w:val="NormalWeb"/>
        <w:numPr>
          <w:ilvl w:val="0"/>
          <w:numId w:val="12"/>
        </w:numPr>
        <w:rPr>
          <w:rFonts w:asciiTheme="minorBidi" w:hAnsiTheme="minorBidi" w:cstheme="minorBidi"/>
        </w:rPr>
      </w:pPr>
      <w:r w:rsidRPr="00831D74">
        <w:rPr>
          <w:rFonts w:asciiTheme="minorBidi" w:hAnsiTheme="minorBidi" w:cstheme="minorBidi"/>
        </w:rPr>
        <w:t>Configuring input and output directories for satellite imagery and results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Once these steps are completed, the system is ready for execution.</w:t>
      </w:r>
    </w:p>
    <w:p w:rsidR="0076491B" w:rsidRPr="00831D74" w:rsidRDefault="003C6BB5" w:rsidP="0076491B">
      <w:pPr>
        <w:rPr>
          <w:rFonts w:asciiTheme="minorBidi" w:hAnsiTheme="minorBidi"/>
        </w:rPr>
      </w:pPr>
      <w:r w:rsidRPr="00831D74">
        <w:rPr>
          <w:rFonts w:asciiTheme="minorBidi" w:hAnsiTheme="minorBidi"/>
        </w:rPr>
        <w:pict>
          <v:rect id="_x0000_i1063"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lastRenderedPageBreak/>
        <w:t>Maintenance and Extension Guidelines</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Updating the Segmentation Model</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 xml:space="preserve">The segmentation module can be updated by replacing the model weights or fine-tuning the </w:t>
      </w:r>
      <w:proofErr w:type="spellStart"/>
      <w:r w:rsidRPr="00831D74">
        <w:rPr>
          <w:rFonts w:asciiTheme="minorBidi" w:hAnsiTheme="minorBidi" w:cstheme="minorBidi"/>
        </w:rPr>
        <w:t>SegFormer</w:t>
      </w:r>
      <w:proofErr w:type="spellEnd"/>
      <w:r w:rsidRPr="00831D74">
        <w:rPr>
          <w:rFonts w:asciiTheme="minorBidi" w:hAnsiTheme="minorBidi" w:cstheme="minorBidi"/>
        </w:rPr>
        <w:t xml:space="preserve"> model with additional training data. This allows adaptation to new geographic regions or improved land-cover classification.</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Extending Thermal Processing</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Thermal processing can be enhanced by:</w:t>
      </w:r>
    </w:p>
    <w:p w:rsidR="0076491B" w:rsidRPr="00831D74" w:rsidRDefault="0076491B" w:rsidP="0076491B">
      <w:pPr>
        <w:pStyle w:val="NormalWeb"/>
        <w:numPr>
          <w:ilvl w:val="0"/>
          <w:numId w:val="13"/>
        </w:numPr>
        <w:rPr>
          <w:rFonts w:asciiTheme="minorBidi" w:hAnsiTheme="minorBidi" w:cstheme="minorBidi"/>
        </w:rPr>
      </w:pPr>
      <w:r w:rsidRPr="00831D74">
        <w:rPr>
          <w:rFonts w:asciiTheme="minorBidi" w:hAnsiTheme="minorBidi" w:cstheme="minorBidi"/>
        </w:rPr>
        <w:t>Updating emissivity values</w:t>
      </w:r>
    </w:p>
    <w:p w:rsidR="0076491B" w:rsidRPr="00831D74" w:rsidRDefault="0076491B" w:rsidP="0076491B">
      <w:pPr>
        <w:pStyle w:val="NormalWeb"/>
        <w:numPr>
          <w:ilvl w:val="0"/>
          <w:numId w:val="13"/>
        </w:numPr>
        <w:rPr>
          <w:rFonts w:asciiTheme="minorBidi" w:hAnsiTheme="minorBidi" w:cstheme="minorBidi"/>
        </w:rPr>
      </w:pPr>
      <w:r w:rsidRPr="00831D74">
        <w:rPr>
          <w:rFonts w:asciiTheme="minorBidi" w:hAnsiTheme="minorBidi" w:cstheme="minorBidi"/>
        </w:rPr>
        <w:t>Integrating alternative LST algorithms</w:t>
      </w:r>
    </w:p>
    <w:p w:rsidR="0076491B" w:rsidRPr="00831D74" w:rsidRDefault="0076491B" w:rsidP="0076491B">
      <w:pPr>
        <w:pStyle w:val="NormalWeb"/>
        <w:numPr>
          <w:ilvl w:val="0"/>
          <w:numId w:val="13"/>
        </w:numPr>
        <w:rPr>
          <w:rFonts w:asciiTheme="minorBidi" w:hAnsiTheme="minorBidi" w:cstheme="minorBidi"/>
        </w:rPr>
      </w:pPr>
      <w:r w:rsidRPr="00831D74">
        <w:rPr>
          <w:rFonts w:asciiTheme="minorBidi" w:hAnsiTheme="minorBidi" w:cstheme="minorBidi"/>
        </w:rPr>
        <w:t>Incorporating atmospheric correction models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These changes can be implemented without modifying the segmentation component.</w:t>
      </w:r>
    </w:p>
    <w:p w:rsidR="0076491B" w:rsidRPr="00831D74" w:rsidRDefault="0076491B" w:rsidP="0076491B">
      <w:pPr>
        <w:pStyle w:val="3"/>
        <w:rPr>
          <w:rFonts w:asciiTheme="minorBidi" w:hAnsiTheme="minorBidi" w:cstheme="minorBidi"/>
          <w:color w:val="auto"/>
        </w:rPr>
      </w:pPr>
      <w:r w:rsidRPr="00831D74">
        <w:rPr>
          <w:rStyle w:val="af0"/>
          <w:rFonts w:asciiTheme="minorBidi" w:hAnsiTheme="minorBidi" w:cstheme="minorBidi"/>
          <w:b w:val="0"/>
          <w:bCs w:val="0"/>
          <w:color w:val="auto"/>
        </w:rPr>
        <w:t>Adding New Data Sources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Although Phase B focuses on Landsat 8, the system architecture allows integration of additional satellite platforms by implementing corresponding preprocessing and calibration modules.</w:t>
      </w:r>
    </w:p>
    <w:p w:rsidR="0076491B" w:rsidRPr="00831D74" w:rsidRDefault="003C6BB5" w:rsidP="0076491B">
      <w:pPr>
        <w:rPr>
          <w:rFonts w:asciiTheme="minorBidi" w:hAnsiTheme="minorBidi"/>
        </w:rPr>
      </w:pPr>
      <w:r w:rsidRPr="00831D74">
        <w:rPr>
          <w:rFonts w:asciiTheme="minorBidi" w:hAnsiTheme="minorBidi"/>
        </w:rPr>
        <w:pict>
          <v:rect id="_x0000_i1064"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 xml:space="preserve">System Verification </w:t>
      </w:r>
      <w:proofErr w:type="gramStart"/>
      <w:r w:rsidRPr="00831D74">
        <w:rPr>
          <w:rStyle w:val="af0"/>
          <w:rFonts w:asciiTheme="minorBidi" w:hAnsiTheme="minorBidi" w:cstheme="minorBidi"/>
          <w:b w:val="0"/>
          <w:bCs w:val="0"/>
          <w:color w:val="auto"/>
        </w:rPr>
        <w:t>After</w:t>
      </w:r>
      <w:proofErr w:type="gramEnd"/>
      <w:r w:rsidRPr="00831D74">
        <w:rPr>
          <w:rStyle w:val="af0"/>
          <w:rFonts w:asciiTheme="minorBidi" w:hAnsiTheme="minorBidi" w:cstheme="minorBidi"/>
          <w:b w:val="0"/>
          <w:bCs w:val="0"/>
          <w:color w:val="auto"/>
        </w:rPr>
        <w:t xml:space="preserve"> Changes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After any modification, the following verification steps are recommended:</w:t>
      </w:r>
    </w:p>
    <w:p w:rsidR="0076491B" w:rsidRPr="00831D74" w:rsidRDefault="0076491B" w:rsidP="0076491B">
      <w:pPr>
        <w:pStyle w:val="NormalWeb"/>
        <w:numPr>
          <w:ilvl w:val="0"/>
          <w:numId w:val="14"/>
        </w:numPr>
        <w:rPr>
          <w:rFonts w:asciiTheme="minorBidi" w:hAnsiTheme="minorBidi" w:cstheme="minorBidi"/>
        </w:rPr>
      </w:pPr>
      <w:r w:rsidRPr="00831D74">
        <w:rPr>
          <w:rFonts w:asciiTheme="minorBidi" w:hAnsiTheme="minorBidi" w:cstheme="minorBidi"/>
        </w:rPr>
        <w:t>Confirm correct spatial alignment between segmentation and thermal outputs</w:t>
      </w:r>
    </w:p>
    <w:p w:rsidR="0076491B" w:rsidRPr="00831D74" w:rsidRDefault="0076491B" w:rsidP="0076491B">
      <w:pPr>
        <w:pStyle w:val="NormalWeb"/>
        <w:numPr>
          <w:ilvl w:val="0"/>
          <w:numId w:val="14"/>
        </w:numPr>
        <w:rPr>
          <w:rFonts w:asciiTheme="minorBidi" w:hAnsiTheme="minorBidi" w:cstheme="minorBidi"/>
        </w:rPr>
      </w:pPr>
      <w:r w:rsidRPr="00831D74">
        <w:rPr>
          <w:rFonts w:asciiTheme="minorBidi" w:hAnsiTheme="minorBidi" w:cstheme="minorBidi"/>
        </w:rPr>
        <w:t>Validate LST values against expected climatic ranges</w:t>
      </w:r>
    </w:p>
    <w:p w:rsidR="0076491B" w:rsidRPr="00831D74" w:rsidRDefault="0076491B" w:rsidP="0076491B">
      <w:pPr>
        <w:pStyle w:val="NormalWeb"/>
        <w:numPr>
          <w:ilvl w:val="0"/>
          <w:numId w:val="14"/>
        </w:numPr>
        <w:rPr>
          <w:rFonts w:asciiTheme="minorBidi" w:hAnsiTheme="minorBidi" w:cstheme="minorBidi"/>
        </w:rPr>
      </w:pPr>
      <w:r w:rsidRPr="00831D74">
        <w:rPr>
          <w:rFonts w:asciiTheme="minorBidi" w:hAnsiTheme="minorBidi" w:cstheme="minorBidi"/>
        </w:rPr>
        <w:t>Verify consistency of object-level statistics</w:t>
      </w:r>
    </w:p>
    <w:p w:rsidR="0076491B" w:rsidRPr="00831D74" w:rsidRDefault="003C6BB5" w:rsidP="0076491B">
      <w:pPr>
        <w:rPr>
          <w:rFonts w:asciiTheme="minorBidi" w:hAnsiTheme="minorBidi"/>
        </w:rPr>
      </w:pPr>
      <w:r w:rsidRPr="00831D74">
        <w:rPr>
          <w:rFonts w:asciiTheme="minorBidi" w:hAnsiTheme="minorBidi"/>
        </w:rPr>
        <w:pict>
          <v:rect id="_x0000_i1065" style="width:0;height:1.5pt" o:hralign="center" o:hrstd="t" o:hr="t" fillcolor="#a0a0a0" stroked="f"/>
        </w:pict>
      </w:r>
    </w:p>
    <w:p w:rsidR="0076491B" w:rsidRPr="00831D74" w:rsidRDefault="0076491B" w:rsidP="0076491B">
      <w:pPr>
        <w:pStyle w:val="2"/>
        <w:rPr>
          <w:rFonts w:asciiTheme="minorBidi" w:hAnsiTheme="minorBidi" w:cstheme="minorBidi"/>
          <w:color w:val="auto"/>
        </w:rPr>
      </w:pPr>
      <w:r w:rsidRPr="00831D74">
        <w:rPr>
          <w:rStyle w:val="af0"/>
          <w:rFonts w:asciiTheme="minorBidi" w:hAnsiTheme="minorBidi" w:cstheme="minorBidi"/>
          <w:b w:val="0"/>
          <w:bCs w:val="0"/>
          <w:color w:val="auto"/>
        </w:rPr>
        <w:t>Long-Term Sustainability Considerations</w:t>
      </w:r>
    </w:p>
    <w:p w:rsidR="0076491B" w:rsidRPr="00831D74" w:rsidRDefault="0076491B" w:rsidP="0076491B">
      <w:pPr>
        <w:pStyle w:val="NormalWeb"/>
        <w:rPr>
          <w:rFonts w:asciiTheme="minorBidi" w:hAnsiTheme="minorBidi" w:cstheme="minorBidi"/>
        </w:rPr>
      </w:pPr>
      <w:r w:rsidRPr="00831D74">
        <w:rPr>
          <w:rFonts w:asciiTheme="minorBidi" w:hAnsiTheme="minorBidi" w:cstheme="minorBidi"/>
        </w:rPr>
        <w:t>The system’s reliance on widely available satellite data and open-source tools ensures long-term usability. The modular design supports incremental improvements and future research extensions, such as real-time data integration or predictive modeling.</w:t>
      </w:r>
    </w:p>
    <w:p w:rsidR="009F702F" w:rsidRPr="00831D74" w:rsidRDefault="009F702F" w:rsidP="0076491B">
      <w:pPr>
        <w:pStyle w:val="2"/>
        <w:rPr>
          <w:rFonts w:asciiTheme="minorBidi" w:hAnsiTheme="minorBidi" w:cstheme="minorBidi"/>
          <w:color w:val="auto"/>
        </w:rPr>
      </w:pPr>
    </w:p>
    <w:sectPr w:rsidR="009F702F" w:rsidRPr="00831D74" w:rsidSect="00AB0330">
      <w:headerReference w:type="default" r:id="rId10"/>
      <w:footerReference w:type="default" r:id="rId11"/>
      <w:footnotePr>
        <w:numRestart w:val="eachSect"/>
      </w:footnotePr>
      <w:pgSz w:w="12240" w:h="15840"/>
      <w:pgMar w:top="1440" w:right="1800" w:bottom="1440" w:left="1800" w:header="397" w:footer="39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BB5" w:rsidRDefault="003C6BB5" w:rsidP="00BC52E7">
      <w:pPr>
        <w:spacing w:after="0"/>
      </w:pPr>
      <w:r>
        <w:separator/>
      </w:r>
    </w:p>
  </w:endnote>
  <w:endnote w:type="continuationSeparator" w:id="0">
    <w:p w:rsidR="003C6BB5" w:rsidRDefault="003C6BB5" w:rsidP="00BC52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4586305"/>
      <w:docPartObj>
        <w:docPartGallery w:val="Page Numbers (Bottom of Page)"/>
        <w:docPartUnique/>
      </w:docPartObj>
    </w:sdtPr>
    <w:sdtEndPr/>
    <w:sdtContent>
      <w:p w:rsidR="004B2E31" w:rsidRDefault="004B2E31">
        <w:pPr>
          <w:pStyle w:val="af3"/>
          <w:rPr>
            <w:rtl/>
            <w:cs/>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842010" w:rsidRPr="00842010">
          <w:rPr>
            <w:rFonts w:cs="Aptos"/>
            <w:noProof/>
            <w:lang w:val="he-IL" w:bidi="he-IL"/>
          </w:rPr>
          <w:t>23</w:t>
        </w:r>
        <w:r>
          <w:fldChar w:fldCharType="end"/>
        </w:r>
      </w:p>
    </w:sdtContent>
  </w:sdt>
  <w:p w:rsidR="00AB0330" w:rsidRDefault="00AB0330">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BB5" w:rsidRDefault="003C6BB5" w:rsidP="00BC52E7">
      <w:pPr>
        <w:spacing w:after="0"/>
      </w:pPr>
      <w:r>
        <w:separator/>
      </w:r>
    </w:p>
  </w:footnote>
  <w:footnote w:type="continuationSeparator" w:id="0">
    <w:p w:rsidR="003C6BB5" w:rsidRDefault="003C6BB5" w:rsidP="00BC52E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52E7" w:rsidRPr="00BC52E7" w:rsidRDefault="00BC52E7" w:rsidP="00BC52E7">
    <w:pPr>
      <w:spacing w:before="100" w:beforeAutospacing="1" w:after="100" w:afterAutospacing="1"/>
      <w:rPr>
        <w:rFonts w:ascii="Times New Roman" w:eastAsia="Times New Roman" w:hAnsi="Times New Roman" w:cs="Times New Roman"/>
      </w:rPr>
    </w:pPr>
    <w:r w:rsidRPr="00BC52E7">
      <w:rPr>
        <w:rFonts w:ascii="Times New Roman" w:eastAsia="Times New Roman" w:hAnsi="Times New Roman" w:cs="Times New Roman"/>
        <w:noProof/>
      </w:rPr>
      <w:drawing>
        <wp:inline distT="0" distB="0" distL="0" distR="0">
          <wp:extent cx="1524859" cy="360000"/>
          <wp:effectExtent l="19050" t="0" r="18415" b="135890"/>
          <wp:docPr id="1" name="תמונה 1" descr="C:\Users\Asus\Desktop\mohamad\braude's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sus\Desktop\mohamad\braude's 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859" cy="36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C52E7" w:rsidRDefault="00BC52E7">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D31428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52828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2DCEB2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81713B7"/>
    <w:multiLevelType w:val="multilevel"/>
    <w:tmpl w:val="F57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64049"/>
    <w:multiLevelType w:val="multilevel"/>
    <w:tmpl w:val="EFC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D6B30"/>
    <w:multiLevelType w:val="multilevel"/>
    <w:tmpl w:val="AA3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8C32AD"/>
    <w:multiLevelType w:val="multilevel"/>
    <w:tmpl w:val="95AE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B22EB1"/>
    <w:multiLevelType w:val="multilevel"/>
    <w:tmpl w:val="F61A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9A941AA"/>
    <w:multiLevelType w:val="multilevel"/>
    <w:tmpl w:val="99A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982565"/>
    <w:multiLevelType w:val="multilevel"/>
    <w:tmpl w:val="96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4A3200"/>
    <w:multiLevelType w:val="multilevel"/>
    <w:tmpl w:val="E31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B2454B"/>
    <w:multiLevelType w:val="multilevel"/>
    <w:tmpl w:val="2CD8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540AFE"/>
    <w:multiLevelType w:val="multilevel"/>
    <w:tmpl w:val="C8F2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6"/>
  </w:num>
  <w:num w:numId="6">
    <w:abstractNumId w:val="9"/>
  </w:num>
  <w:num w:numId="7">
    <w:abstractNumId w:val="10"/>
  </w:num>
  <w:num w:numId="8">
    <w:abstractNumId w:val="5"/>
  </w:num>
  <w:num w:numId="9">
    <w:abstractNumId w:val="12"/>
  </w:num>
  <w:num w:numId="10">
    <w:abstractNumId w:val="4"/>
  </w:num>
  <w:num w:numId="11">
    <w:abstractNumId w:val="8"/>
  </w:num>
  <w:num w:numId="12">
    <w:abstractNumId w:val="7"/>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02F"/>
    <w:rsid w:val="00190007"/>
    <w:rsid w:val="002603B1"/>
    <w:rsid w:val="002F0FBC"/>
    <w:rsid w:val="0037113D"/>
    <w:rsid w:val="00375407"/>
    <w:rsid w:val="003B0D51"/>
    <w:rsid w:val="003C6BB5"/>
    <w:rsid w:val="00466F96"/>
    <w:rsid w:val="004B2E31"/>
    <w:rsid w:val="005D7E7C"/>
    <w:rsid w:val="006B408B"/>
    <w:rsid w:val="0076491B"/>
    <w:rsid w:val="007A558E"/>
    <w:rsid w:val="00812FF3"/>
    <w:rsid w:val="00831D74"/>
    <w:rsid w:val="00842010"/>
    <w:rsid w:val="00973002"/>
    <w:rsid w:val="009F702F"/>
    <w:rsid w:val="00A26620"/>
    <w:rsid w:val="00AB0330"/>
    <w:rsid w:val="00BC52E7"/>
    <w:rsid w:val="00C34B97"/>
    <w:rsid w:val="00C357CA"/>
    <w:rsid w:val="00D6480E"/>
    <w:rsid w:val="00E169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FD9BE1B-E9A3-421A-8819-BCCE7B09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2E31"/>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a"/>
    <w:uiPriority w:val="99"/>
    <w:unhideWhenUsed/>
    <w:rsid w:val="002F0FBC"/>
    <w:pPr>
      <w:spacing w:before="100" w:beforeAutospacing="1" w:after="100" w:afterAutospacing="1"/>
    </w:pPr>
    <w:rPr>
      <w:rFonts w:ascii="Times New Roman" w:eastAsia="Times New Roman" w:hAnsi="Times New Roman" w:cs="Times New Roman"/>
    </w:rPr>
  </w:style>
  <w:style w:type="character" w:styleId="af0">
    <w:name w:val="Strong"/>
    <w:basedOn w:val="a1"/>
    <w:uiPriority w:val="22"/>
    <w:qFormat/>
    <w:rsid w:val="002F0FBC"/>
    <w:rPr>
      <w:b/>
      <w:bCs/>
    </w:rPr>
  </w:style>
  <w:style w:type="paragraph" w:styleId="af1">
    <w:name w:val="header"/>
    <w:basedOn w:val="a"/>
    <w:link w:val="af2"/>
    <w:unhideWhenUsed/>
    <w:rsid w:val="00BC52E7"/>
    <w:pPr>
      <w:tabs>
        <w:tab w:val="center" w:pos="4320"/>
        <w:tab w:val="right" w:pos="8640"/>
      </w:tabs>
      <w:spacing w:after="0"/>
    </w:pPr>
  </w:style>
  <w:style w:type="character" w:customStyle="1" w:styleId="af2">
    <w:name w:val="כותרת עליונה תו"/>
    <w:basedOn w:val="a1"/>
    <w:link w:val="af1"/>
    <w:rsid w:val="00BC52E7"/>
  </w:style>
  <w:style w:type="paragraph" w:styleId="af3">
    <w:name w:val="footer"/>
    <w:basedOn w:val="a"/>
    <w:link w:val="af4"/>
    <w:uiPriority w:val="99"/>
    <w:unhideWhenUsed/>
    <w:rsid w:val="00BC52E7"/>
    <w:pPr>
      <w:tabs>
        <w:tab w:val="center" w:pos="4320"/>
        <w:tab w:val="right" w:pos="8640"/>
      </w:tabs>
      <w:spacing w:after="0"/>
    </w:pPr>
  </w:style>
  <w:style w:type="character" w:customStyle="1" w:styleId="af4">
    <w:name w:val="כותרת תחתונה תו"/>
    <w:basedOn w:val="a1"/>
    <w:link w:val="af3"/>
    <w:uiPriority w:val="99"/>
    <w:rsid w:val="00BC52E7"/>
  </w:style>
  <w:style w:type="character" w:styleId="af5">
    <w:name w:val="Emphasis"/>
    <w:basedOn w:val="a1"/>
    <w:uiPriority w:val="20"/>
    <w:qFormat/>
    <w:rsid w:val="009730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970394">
      <w:bodyDiv w:val="1"/>
      <w:marLeft w:val="0"/>
      <w:marRight w:val="0"/>
      <w:marTop w:val="0"/>
      <w:marBottom w:val="0"/>
      <w:divBdr>
        <w:top w:val="none" w:sz="0" w:space="0" w:color="auto"/>
        <w:left w:val="none" w:sz="0" w:space="0" w:color="auto"/>
        <w:bottom w:val="none" w:sz="0" w:space="0" w:color="auto"/>
        <w:right w:val="none" w:sz="0" w:space="0" w:color="auto"/>
      </w:divBdr>
    </w:div>
    <w:div w:id="729117529">
      <w:bodyDiv w:val="1"/>
      <w:marLeft w:val="0"/>
      <w:marRight w:val="0"/>
      <w:marTop w:val="0"/>
      <w:marBottom w:val="0"/>
      <w:divBdr>
        <w:top w:val="none" w:sz="0" w:space="0" w:color="auto"/>
        <w:left w:val="none" w:sz="0" w:space="0" w:color="auto"/>
        <w:bottom w:val="none" w:sz="0" w:space="0" w:color="auto"/>
        <w:right w:val="none" w:sz="0" w:space="0" w:color="auto"/>
      </w:divBdr>
    </w:div>
    <w:div w:id="1309625586">
      <w:bodyDiv w:val="1"/>
      <w:marLeft w:val="0"/>
      <w:marRight w:val="0"/>
      <w:marTop w:val="0"/>
      <w:marBottom w:val="0"/>
      <w:divBdr>
        <w:top w:val="none" w:sz="0" w:space="0" w:color="auto"/>
        <w:left w:val="none" w:sz="0" w:space="0" w:color="auto"/>
        <w:bottom w:val="none" w:sz="0" w:space="0" w:color="auto"/>
        <w:right w:val="none" w:sz="0" w:space="0" w:color="auto"/>
      </w:divBdr>
    </w:div>
    <w:div w:id="1441876686">
      <w:bodyDiv w:val="1"/>
      <w:marLeft w:val="0"/>
      <w:marRight w:val="0"/>
      <w:marTop w:val="0"/>
      <w:marBottom w:val="0"/>
      <w:divBdr>
        <w:top w:val="none" w:sz="0" w:space="0" w:color="auto"/>
        <w:left w:val="none" w:sz="0" w:space="0" w:color="auto"/>
        <w:bottom w:val="none" w:sz="0" w:space="0" w:color="auto"/>
        <w:right w:val="none" w:sz="0" w:space="0" w:color="auto"/>
      </w:divBdr>
    </w:div>
    <w:div w:id="1501694929">
      <w:bodyDiv w:val="1"/>
      <w:marLeft w:val="0"/>
      <w:marRight w:val="0"/>
      <w:marTop w:val="0"/>
      <w:marBottom w:val="0"/>
      <w:divBdr>
        <w:top w:val="none" w:sz="0" w:space="0" w:color="auto"/>
        <w:left w:val="none" w:sz="0" w:space="0" w:color="auto"/>
        <w:bottom w:val="none" w:sz="0" w:space="0" w:color="auto"/>
        <w:right w:val="none" w:sz="0" w:space="0" w:color="auto"/>
      </w:divBdr>
    </w:div>
    <w:div w:id="1757047869">
      <w:bodyDiv w:val="1"/>
      <w:marLeft w:val="0"/>
      <w:marRight w:val="0"/>
      <w:marTop w:val="0"/>
      <w:marBottom w:val="0"/>
      <w:divBdr>
        <w:top w:val="none" w:sz="0" w:space="0" w:color="auto"/>
        <w:left w:val="none" w:sz="0" w:space="0" w:color="auto"/>
        <w:bottom w:val="none" w:sz="0" w:space="0" w:color="auto"/>
        <w:right w:val="none" w:sz="0" w:space="0" w:color="auto"/>
      </w:divBdr>
    </w:div>
    <w:div w:id="1770277475">
      <w:bodyDiv w:val="1"/>
      <w:marLeft w:val="0"/>
      <w:marRight w:val="0"/>
      <w:marTop w:val="0"/>
      <w:marBottom w:val="0"/>
      <w:divBdr>
        <w:top w:val="none" w:sz="0" w:space="0" w:color="auto"/>
        <w:left w:val="none" w:sz="0" w:space="0" w:color="auto"/>
        <w:bottom w:val="none" w:sz="0" w:space="0" w:color="auto"/>
        <w:right w:val="none" w:sz="0" w:space="0" w:color="auto"/>
      </w:divBdr>
    </w:div>
    <w:div w:id="1788894248">
      <w:bodyDiv w:val="1"/>
      <w:marLeft w:val="0"/>
      <w:marRight w:val="0"/>
      <w:marTop w:val="0"/>
      <w:marBottom w:val="0"/>
      <w:divBdr>
        <w:top w:val="none" w:sz="0" w:space="0" w:color="auto"/>
        <w:left w:val="none" w:sz="0" w:space="0" w:color="auto"/>
        <w:bottom w:val="none" w:sz="0" w:space="0" w:color="auto"/>
        <w:right w:val="none" w:sz="0" w:space="0" w:color="auto"/>
      </w:divBdr>
    </w:div>
    <w:div w:id="1909459475">
      <w:bodyDiv w:val="1"/>
      <w:marLeft w:val="0"/>
      <w:marRight w:val="0"/>
      <w:marTop w:val="0"/>
      <w:marBottom w:val="0"/>
      <w:divBdr>
        <w:top w:val="none" w:sz="0" w:space="0" w:color="auto"/>
        <w:left w:val="none" w:sz="0" w:space="0" w:color="auto"/>
        <w:bottom w:val="none" w:sz="0" w:space="0" w:color="auto"/>
        <w:right w:val="none" w:sz="0" w:space="0" w:color="auto"/>
      </w:divBdr>
    </w:div>
    <w:div w:id="2057049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236D6-BBAC-498D-ACF8-2565255E1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1839</TotalTime>
  <Pages>23</Pages>
  <Words>5580</Words>
  <Characters>31811</Characters>
  <Application>Microsoft Office Word</Application>
  <DocSecurity>0</DocSecurity>
  <Lines>265</Lines>
  <Paragraphs>74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חשבון Microsoft</dc:creator>
  <cp:keywords/>
  <cp:lastModifiedBy>חשבון Microsoft</cp:lastModifiedBy>
  <cp:revision>10</cp:revision>
  <dcterms:created xsi:type="dcterms:W3CDTF">2026-01-13T17:30:00Z</dcterms:created>
  <dcterms:modified xsi:type="dcterms:W3CDTF">2026-01-20T14:29:00Z</dcterms:modified>
</cp:coreProperties>
</file>