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CDB" w:rsidRPr="00872CDB" w:rsidRDefault="00872CDB" w:rsidP="00872CDB">
      <w:pPr>
        <w:pStyle w:val="NormalWeb"/>
        <w:rPr>
          <w:b/>
          <w:bCs/>
        </w:rPr>
      </w:pPr>
      <w:r w:rsidRPr="00872CDB">
        <w:rPr>
          <w:b/>
          <w:bCs/>
          <w:rtl/>
        </w:rPr>
        <w:t xml:space="preserve">طالبت مفوضة الأمم المتحدة لحقوق الإنسان، ميشيل باتشيليت، إنهاء معاناة المدنيين التي سببها الغزو الروسي </w:t>
      </w:r>
    </w:p>
    <w:p w:rsidR="00872CDB" w:rsidRDefault="00872CDB" w:rsidP="00872CDB">
      <w:pPr>
        <w:pStyle w:val="NormalWeb"/>
      </w:pPr>
      <w:r>
        <w:rPr>
          <w:rtl/>
        </w:rPr>
        <w:t>أدانت مفوضة الأمم المتحدة لحقوق الإنسان، ميشيل باتشيليت، نهار الثلاثاء "الحرب العبثية" التي تشنها روسيا في أوكرانيا وطالبت بإنهاء معاناة المدنيين التي سببها الغزو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دعت باتشيليت إلى إنهاء فوري للأعمال العدائية وإنصاف ضحايا الحرب، وذلك في مثولها الأخير أمام مجلس حقوق الإنسان التابع للأمم المتحدة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وقالت مفوضة الأمم المتحدة السامية لحقوق الإنسان</w:t>
      </w:r>
      <w:r>
        <w:t>: "</w:t>
      </w:r>
      <w:r>
        <w:rPr>
          <w:rtl/>
        </w:rPr>
        <w:t>مع دخولنا الشهر الخامس من الأعمال العدائية، تستمر الخسائر التي لا تطاق للصراع في أوكرانيا في التصاعد</w:t>
      </w:r>
      <w:r>
        <w:t xml:space="preserve">". </w:t>
      </w:r>
    </w:p>
    <w:p w:rsidR="00872CDB" w:rsidRDefault="00872CDB" w:rsidP="00872CDB">
      <w:pPr>
        <w:pStyle w:val="NormalWeb"/>
      </w:pPr>
      <w:r>
        <w:rPr>
          <w:rtl/>
        </w:rPr>
        <w:t>وقدمت تقريرًا عن أوضاع حقوق الإنسان في أوكرانيا في سياق الهجوم الروسي، منذ الغزو في 24 فبراير\ شباط وحتى 15 مايو\أيار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قالت باشيليت إنه حتى 3 يوليو/ تموز، تم توثيق أكثر من 10000 قتيل أو إصابة مدنية في جميع أنحاء أوكرانيا، مع 335 طفلاً من بين 4889 قتيلاً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وأفضافت باشيليت إن المخاوف مستمرة بشأن القتل غير القانوني، بما في ذلك الإعدام بإجراءات موجزة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كما تعتبر أن الاعتقال التعسفي للمدنيين انتشر على نطاق واسع في الأراضي التي تسيطر عليها روسيا والشركات التابعة لها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وأشارت إلى أن التقارير المروعة عن التعذيب وسوء المعاملة من قبل الطرفين مستمرة، بما في ذلك أسرى الحرب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وقالت نائبة وزير الخارجية الأوكرانية أمينة دشاباروفا إن روسيا أظهرت تجاهلًا تامًا للقانون الدولي وحقوق الإنسان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ستتنحى الرئيسة التشيلية السابقة باتشيليت (70 عاما) في نهاية ولايتها التي استمرت أربع سنوات</w:t>
      </w:r>
      <w:r>
        <w:t xml:space="preserve">. </w:t>
      </w:r>
    </w:p>
    <w:p w:rsidR="00872CDB" w:rsidRDefault="00872CDB" w:rsidP="00872CDB">
      <w:pPr>
        <w:pStyle w:val="NormalWeb"/>
      </w:pPr>
      <w:r>
        <w:rPr>
          <w:rtl/>
        </w:rPr>
        <w:t>وكان نهار الثلاثاء هو آخر ظهور لها شخصيًا في مجلس حقوق الإنسان</w:t>
      </w:r>
    </w:p>
    <w:p w:rsidR="00872CDB" w:rsidRDefault="00872CDB" w:rsidP="00872CDB">
      <w:pPr>
        <w:jc w:val="right"/>
      </w:pPr>
    </w:p>
    <w:sectPr w:rsidR="00872CDB" w:rsidSect="00D17B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DB"/>
    <w:rsid w:val="004C5821"/>
    <w:rsid w:val="00872CDB"/>
    <w:rsid w:val="00D1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D341E9-A013-8B4D-8760-4E18ECAA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B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joumana</dc:creator>
  <cp:lastModifiedBy>96170248533</cp:lastModifiedBy>
  <cp:revision>2</cp:revision>
  <dcterms:created xsi:type="dcterms:W3CDTF">2022-07-25T15:08:00Z</dcterms:created>
  <dcterms:modified xsi:type="dcterms:W3CDTF">2022-07-25T15:08:00Z</dcterms:modified>
</cp:coreProperties>
</file>