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3A" w:rsidRPr="009B1548" w:rsidRDefault="009B1548" w:rsidP="009B1548">
      <w:pPr>
        <w:jc w:val="right"/>
        <w:rPr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  <w:rtl/>
        </w:rPr>
        <w:t>این کدها برای تغییر مسیر استفاده می شوند، 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>این عملیات معمولا توسط مرورگر و به صورت خودکار انجام می شود. مثلا عمل </w:t>
      </w:r>
      <w:r>
        <w:rPr>
          <w:rFonts w:ascii="Trebuchet MS" w:hAnsi="Trebuchet MS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Redirect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>به آدرس دیگر، با ارسال کدهای سری 300 انجام می شود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bookmarkStart w:id="0" w:name="_GoBack"/>
      <w:bookmarkEnd w:id="0"/>
    </w:p>
    <w:sectPr w:rsidR="00B1193A" w:rsidRPr="009B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4F"/>
    <w:rsid w:val="000E192D"/>
    <w:rsid w:val="008D344F"/>
    <w:rsid w:val="009B1548"/>
    <w:rsid w:val="00B4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55C"/>
  <w15:chartTrackingRefBased/>
  <w15:docId w15:val="{20BF883D-AF6A-442C-A3FA-C1810889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diakov.net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2021-02-09T08:34:00Z</dcterms:created>
  <dcterms:modified xsi:type="dcterms:W3CDTF">2021-02-09T08:38:00Z</dcterms:modified>
</cp:coreProperties>
</file>