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67" w:rsidRPr="005F0286" w:rsidRDefault="001E192C" w:rsidP="005B5F0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r w:rsidRPr="005F0286">
        <w:rPr>
          <w:b/>
          <w:sz w:val="28"/>
          <w:lang w:val="fr-FR"/>
        </w:rPr>
        <w:t>TP 9</w:t>
      </w:r>
      <w:r w:rsidR="009104D9" w:rsidRPr="005F0286">
        <w:rPr>
          <w:b/>
          <w:sz w:val="28"/>
          <w:lang w:val="fr-FR"/>
        </w:rPr>
        <w:t xml:space="preserve"> – I3350</w:t>
      </w:r>
    </w:p>
    <w:p w:rsidR="00F44753" w:rsidRPr="005F0286" w:rsidRDefault="00F44753" w:rsidP="00E87AD4">
      <w:pPr>
        <w:jc w:val="both"/>
        <w:rPr>
          <w:lang w:val="fr-FR"/>
        </w:rPr>
      </w:pPr>
    </w:p>
    <w:p w:rsidR="005B5F0E" w:rsidRPr="001E192C" w:rsidRDefault="00C11B08" w:rsidP="00E87AD4">
      <w:pPr>
        <w:jc w:val="both"/>
        <w:rPr>
          <w:sz w:val="24"/>
          <w:szCs w:val="24"/>
          <w:lang w:val="fr-FR"/>
        </w:rPr>
      </w:pPr>
      <w:r w:rsidRPr="001E192C">
        <w:rPr>
          <w:sz w:val="24"/>
          <w:szCs w:val="24"/>
          <w:lang w:val="fr-FR"/>
        </w:rPr>
        <w:t>Modif</w:t>
      </w:r>
      <w:r w:rsidR="001E192C" w:rsidRPr="001E192C">
        <w:rPr>
          <w:sz w:val="24"/>
          <w:szCs w:val="24"/>
          <w:lang w:val="fr-FR"/>
        </w:rPr>
        <w:t>ier</w:t>
      </w:r>
      <w:r w:rsidRPr="001E192C">
        <w:rPr>
          <w:sz w:val="24"/>
          <w:szCs w:val="24"/>
          <w:lang w:val="fr-FR"/>
        </w:rPr>
        <w:t xml:space="preserve"> </w:t>
      </w:r>
      <w:r w:rsidR="001E192C" w:rsidRPr="001E192C">
        <w:rPr>
          <w:sz w:val="24"/>
          <w:szCs w:val="24"/>
          <w:lang w:val="fr-FR"/>
        </w:rPr>
        <w:t>l’application</w:t>
      </w:r>
      <w:r w:rsidRPr="001E192C">
        <w:rPr>
          <w:sz w:val="24"/>
          <w:szCs w:val="24"/>
          <w:lang w:val="fr-FR"/>
        </w:rPr>
        <w:t xml:space="preserve"> Fl</w:t>
      </w:r>
      <w:r w:rsidR="005B5F0E" w:rsidRPr="001E192C">
        <w:rPr>
          <w:sz w:val="24"/>
          <w:szCs w:val="24"/>
          <w:lang w:val="fr-FR"/>
        </w:rPr>
        <w:t xml:space="preserve">agQuiz </w:t>
      </w:r>
      <w:r w:rsidR="001E192C" w:rsidRPr="001E192C">
        <w:rPr>
          <w:sz w:val="24"/>
          <w:szCs w:val="24"/>
          <w:lang w:val="fr-FR"/>
        </w:rPr>
        <w:t>du TP8 pour supporter les fonctionnalités suivantes :</w:t>
      </w:r>
    </w:p>
    <w:p w:rsidR="00470AAA" w:rsidRPr="001E192C" w:rsidRDefault="001E192C" w:rsidP="005517C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1E192C">
        <w:rPr>
          <w:sz w:val="24"/>
          <w:szCs w:val="24"/>
          <w:lang w:val="fr-FR"/>
        </w:rPr>
        <w:t xml:space="preserve">Ajouter un </w:t>
      </w:r>
      <w:r w:rsidR="005B5F0E" w:rsidRPr="001E192C">
        <w:rPr>
          <w:sz w:val="24"/>
          <w:szCs w:val="24"/>
          <w:lang w:val="fr-FR"/>
        </w:rPr>
        <w:t xml:space="preserve">menu item </w:t>
      </w:r>
      <w:r w:rsidRPr="001E192C">
        <w:rPr>
          <w:sz w:val="24"/>
          <w:szCs w:val="24"/>
          <w:lang w:val="fr-FR"/>
        </w:rPr>
        <w:t>au menu bar de l’application appelé</w:t>
      </w:r>
      <w:r w:rsidR="005B5F0E" w:rsidRPr="001E192C">
        <w:rPr>
          <w:sz w:val="24"/>
          <w:szCs w:val="24"/>
          <w:lang w:val="fr-FR"/>
        </w:rPr>
        <w:t xml:space="preserve"> “</w:t>
      </w:r>
      <w:r w:rsidRPr="001E192C">
        <w:rPr>
          <w:sz w:val="24"/>
          <w:szCs w:val="24"/>
          <w:lang w:val="fr-FR"/>
        </w:rPr>
        <w:t>Nombre de choix</w:t>
      </w:r>
      <w:r w:rsidR="005B5F0E" w:rsidRPr="001E192C">
        <w:rPr>
          <w:sz w:val="24"/>
          <w:szCs w:val="24"/>
          <w:lang w:val="fr-FR"/>
        </w:rPr>
        <w:t xml:space="preserve">”. </w:t>
      </w:r>
      <w:r w:rsidRPr="001E192C">
        <w:rPr>
          <w:sz w:val="24"/>
          <w:szCs w:val="24"/>
          <w:lang w:val="fr-FR"/>
        </w:rPr>
        <w:t>Quand l’utilisateur sélectionne cet item</w:t>
      </w:r>
      <w:r w:rsidR="005B5F0E" w:rsidRPr="001E192C">
        <w:rPr>
          <w:sz w:val="24"/>
          <w:szCs w:val="24"/>
          <w:lang w:val="fr-FR"/>
        </w:rPr>
        <w:t xml:space="preserve">, </w:t>
      </w:r>
      <w:r w:rsidRPr="001E192C">
        <w:rPr>
          <w:sz w:val="24"/>
          <w:szCs w:val="24"/>
          <w:lang w:val="fr-FR"/>
        </w:rPr>
        <w:t xml:space="preserve">l’application affiche une activité pour que l’utilisateur choisis le nombre de choix possible pour chaque question </w:t>
      </w:r>
      <w:r w:rsidR="005B5F0E" w:rsidRPr="001E192C">
        <w:rPr>
          <w:sz w:val="24"/>
          <w:szCs w:val="24"/>
          <w:lang w:val="fr-FR"/>
        </w:rPr>
        <w:t>(</w:t>
      </w:r>
      <w:r w:rsidRPr="001E192C">
        <w:rPr>
          <w:sz w:val="24"/>
          <w:szCs w:val="24"/>
          <w:lang w:val="fr-FR"/>
        </w:rPr>
        <w:t xml:space="preserve">il peut spécifier </w:t>
      </w:r>
      <w:r w:rsidR="005B5F0E" w:rsidRPr="001E192C">
        <w:rPr>
          <w:sz w:val="24"/>
          <w:szCs w:val="24"/>
          <w:lang w:val="fr-FR"/>
        </w:rPr>
        <w:t>3, 6 o</w:t>
      </w:r>
      <w:r w:rsidRPr="001E192C">
        <w:rPr>
          <w:sz w:val="24"/>
          <w:szCs w:val="24"/>
          <w:lang w:val="fr-FR"/>
        </w:rPr>
        <w:t>u</w:t>
      </w:r>
      <w:r w:rsidR="005B5F0E" w:rsidRPr="001E192C">
        <w:rPr>
          <w:sz w:val="24"/>
          <w:szCs w:val="24"/>
          <w:lang w:val="fr-FR"/>
        </w:rPr>
        <w:t xml:space="preserve"> 9 </w:t>
      </w:r>
      <w:r w:rsidRPr="001E192C">
        <w:rPr>
          <w:sz w:val="24"/>
          <w:szCs w:val="24"/>
          <w:lang w:val="fr-FR"/>
        </w:rPr>
        <w:t>choix dont</w:t>
      </w:r>
      <w:r w:rsidR="005B5F0E" w:rsidRPr="001E192C">
        <w:rPr>
          <w:sz w:val="24"/>
          <w:szCs w:val="24"/>
          <w:lang w:val="fr-FR"/>
        </w:rPr>
        <w:t xml:space="preserve"> 3 </w:t>
      </w:r>
      <w:r w:rsidRPr="001E192C">
        <w:rPr>
          <w:sz w:val="24"/>
          <w:szCs w:val="24"/>
          <w:lang w:val="fr-FR"/>
        </w:rPr>
        <w:t>est la valeur par défaut</w:t>
      </w:r>
      <w:r w:rsidR="005B5F0E" w:rsidRPr="001E192C">
        <w:rPr>
          <w:sz w:val="24"/>
          <w:szCs w:val="24"/>
          <w:lang w:val="fr-FR"/>
        </w:rPr>
        <w:t xml:space="preserve">). </w:t>
      </w:r>
      <w:r w:rsidRPr="001E192C">
        <w:rPr>
          <w:sz w:val="24"/>
          <w:szCs w:val="24"/>
          <w:lang w:val="fr-FR"/>
        </w:rPr>
        <w:t xml:space="preserve">On peut résoudre le problème de choix en affichant un </w:t>
      </w:r>
      <w:r w:rsidR="005B5F0E" w:rsidRPr="001E192C">
        <w:rPr>
          <w:sz w:val="24"/>
          <w:szCs w:val="24"/>
          <w:lang w:val="fr-FR"/>
        </w:rPr>
        <w:t xml:space="preserve">AlertDialog </w:t>
      </w:r>
      <w:r w:rsidRPr="001E192C">
        <w:rPr>
          <w:sz w:val="24"/>
          <w:szCs w:val="24"/>
          <w:lang w:val="fr-FR"/>
        </w:rPr>
        <w:t>au lieu d’une nouvelle activité</w:t>
      </w:r>
      <w:r w:rsidR="005B5F0E" w:rsidRPr="001E192C">
        <w:rPr>
          <w:sz w:val="24"/>
          <w:szCs w:val="24"/>
          <w:lang w:val="fr-FR"/>
        </w:rPr>
        <w:t>.</w:t>
      </w:r>
      <w:r w:rsidR="00470AAA" w:rsidRPr="001E192C">
        <w:rPr>
          <w:sz w:val="24"/>
          <w:szCs w:val="24"/>
          <w:lang w:val="fr-FR"/>
        </w:rPr>
        <w:t xml:space="preserve"> </w:t>
      </w:r>
      <w:r w:rsidRPr="001E192C">
        <w:rPr>
          <w:sz w:val="24"/>
          <w:szCs w:val="24"/>
          <w:lang w:val="fr-FR"/>
        </w:rPr>
        <w:t xml:space="preserve">Appliquer la méthode suivante sur l’objet </w:t>
      </w:r>
      <w:r w:rsidR="005517C2" w:rsidRPr="001E192C">
        <w:rPr>
          <w:sz w:val="24"/>
          <w:szCs w:val="24"/>
          <w:lang w:val="fr-FR"/>
        </w:rPr>
        <w:t>AlertDialog.Builder</w:t>
      </w:r>
      <w:r w:rsidR="00202E84" w:rsidRPr="001E192C">
        <w:rPr>
          <w:sz w:val="24"/>
          <w:szCs w:val="24"/>
          <w:lang w:val="fr-FR"/>
        </w:rPr>
        <w:t xml:space="preserve"> </w:t>
      </w:r>
      <w:r w:rsidRPr="001E192C">
        <w:rPr>
          <w:sz w:val="24"/>
          <w:szCs w:val="24"/>
          <w:lang w:val="fr-FR"/>
        </w:rPr>
        <w:t>crée :</w:t>
      </w:r>
    </w:p>
    <w:p w:rsidR="005B5F0E" w:rsidRPr="008D24FB" w:rsidRDefault="00470AAA" w:rsidP="00202E84">
      <w:pPr>
        <w:pStyle w:val="ListParagraph"/>
        <w:jc w:val="both"/>
        <w:rPr>
          <w:rFonts w:ascii="Consolas" w:hAnsi="Consolas"/>
        </w:rPr>
      </w:pPr>
      <w:r w:rsidRPr="008D24FB">
        <w:rPr>
          <w:rFonts w:ascii="Consolas" w:hAnsi="Consolas"/>
        </w:rPr>
        <w:t>setSingleChoiceItems</w:t>
      </w:r>
      <w:r w:rsidR="00202E84" w:rsidRPr="00202E84">
        <w:t xml:space="preserve"> </w:t>
      </w:r>
      <w:r w:rsidR="00202E84" w:rsidRPr="00202E84">
        <w:rPr>
          <w:rFonts w:ascii="Consolas" w:hAnsi="Consolas"/>
        </w:rPr>
        <w:t>(CharSequence[] items, int checkedItem, DialogInterface.OnClickListener listener)</w:t>
      </w:r>
      <w:r w:rsidR="005B5F0E" w:rsidRPr="00202E84">
        <w:rPr>
          <w:rFonts w:ascii="Consolas" w:hAnsi="Consolas"/>
        </w:rPr>
        <w:t xml:space="preserve"> </w:t>
      </w:r>
    </w:p>
    <w:p w:rsidR="00445111" w:rsidRPr="008D24FB" w:rsidRDefault="00445111" w:rsidP="00445111">
      <w:pPr>
        <w:pStyle w:val="ListParagraph"/>
        <w:jc w:val="both"/>
        <w:rPr>
          <w:sz w:val="24"/>
          <w:szCs w:val="24"/>
        </w:rPr>
      </w:pPr>
    </w:p>
    <w:p w:rsidR="005B5F0E" w:rsidRPr="005F0286" w:rsidRDefault="005F0286" w:rsidP="009F1C3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5F0286">
        <w:rPr>
          <w:sz w:val="24"/>
          <w:szCs w:val="24"/>
          <w:lang w:val="fr-FR"/>
        </w:rPr>
        <w:t xml:space="preserve">Ajouter un deuxième item au menu bar appelé </w:t>
      </w:r>
      <w:r w:rsidR="00445111" w:rsidRPr="005F0286">
        <w:rPr>
          <w:sz w:val="24"/>
          <w:szCs w:val="24"/>
          <w:lang w:val="fr-FR"/>
        </w:rPr>
        <w:t>“</w:t>
      </w:r>
      <w:r w:rsidR="00CC3B4C" w:rsidRPr="005F0286">
        <w:rPr>
          <w:sz w:val="24"/>
          <w:szCs w:val="24"/>
          <w:lang w:val="fr-FR"/>
        </w:rPr>
        <w:t>Region</w:t>
      </w:r>
      <w:r w:rsidR="00FF1168" w:rsidRPr="005F0286">
        <w:rPr>
          <w:sz w:val="24"/>
          <w:szCs w:val="24"/>
          <w:lang w:val="fr-FR"/>
        </w:rPr>
        <w:t>s</w:t>
      </w:r>
      <w:r w:rsidR="00CC3B4C" w:rsidRPr="005F0286">
        <w:rPr>
          <w:sz w:val="24"/>
          <w:szCs w:val="24"/>
          <w:lang w:val="fr-FR"/>
        </w:rPr>
        <w:t xml:space="preserve">” </w:t>
      </w:r>
      <w:r w:rsidRPr="005F0286">
        <w:rPr>
          <w:sz w:val="24"/>
          <w:szCs w:val="24"/>
          <w:lang w:val="fr-FR"/>
        </w:rPr>
        <w:t>pour permettre à l’utilisateur de sélectionner le continent des drapeaux</w:t>
      </w:r>
      <w:r w:rsidR="00CC3B4C" w:rsidRPr="005F0286">
        <w:rPr>
          <w:sz w:val="24"/>
          <w:szCs w:val="24"/>
          <w:lang w:val="fr-FR"/>
        </w:rPr>
        <w:t xml:space="preserve"> (Europe, Asia, Africa, America). </w:t>
      </w:r>
      <w:r w:rsidRPr="005F0286">
        <w:rPr>
          <w:sz w:val="24"/>
          <w:szCs w:val="24"/>
          <w:lang w:val="fr-FR"/>
        </w:rPr>
        <w:t xml:space="preserve">Dans ce cas, la méthode suivante sur l’objet crée AlertDialog.Builder permet de sélectionner plusieurs </w:t>
      </w:r>
      <w:r w:rsidR="00D46EFA" w:rsidRPr="005F0286">
        <w:rPr>
          <w:sz w:val="24"/>
          <w:szCs w:val="24"/>
          <w:lang w:val="fr-FR"/>
        </w:rPr>
        <w:t>choix :</w:t>
      </w:r>
    </w:p>
    <w:p w:rsidR="00202E84" w:rsidRPr="00202E84" w:rsidRDefault="00202E84" w:rsidP="00202E84">
      <w:pPr>
        <w:pStyle w:val="ListParagraph"/>
        <w:jc w:val="both"/>
        <w:rPr>
          <w:rFonts w:ascii="Consolas" w:hAnsi="Consolas"/>
        </w:rPr>
      </w:pPr>
      <w:r w:rsidRPr="00202E84">
        <w:rPr>
          <w:rFonts w:ascii="Consolas" w:hAnsi="Consolas"/>
        </w:rPr>
        <w:t>setMultiChoiceItems (CharSequence[] items,</w:t>
      </w:r>
      <w:r>
        <w:rPr>
          <w:rFonts w:ascii="Consolas" w:hAnsi="Consolas"/>
        </w:rPr>
        <w:t xml:space="preserve"> </w:t>
      </w:r>
      <w:r w:rsidRPr="00202E84">
        <w:rPr>
          <w:rFonts w:ascii="Consolas" w:hAnsi="Consolas"/>
        </w:rPr>
        <w:t>boolean[] checkedItems, DialogInterface.OnMultiChoiceClickListener listener)</w:t>
      </w:r>
    </w:p>
    <w:p w:rsidR="008D24FB" w:rsidRPr="008D24FB" w:rsidRDefault="008D24FB" w:rsidP="008D24FB">
      <w:pPr>
        <w:pStyle w:val="ListParagraph"/>
        <w:jc w:val="both"/>
        <w:rPr>
          <w:sz w:val="24"/>
          <w:szCs w:val="24"/>
        </w:rPr>
      </w:pPr>
    </w:p>
    <w:p w:rsidR="00CC3B4C" w:rsidRPr="00704E69" w:rsidRDefault="002C0B5C" w:rsidP="009F1C3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704E69">
        <w:rPr>
          <w:sz w:val="24"/>
          <w:szCs w:val="24"/>
          <w:lang w:val="fr-FR"/>
        </w:rPr>
        <w:t xml:space="preserve">Créer le fichier layout pour afficher l’application en orientation </w:t>
      </w:r>
      <w:r w:rsidR="009E7366" w:rsidRPr="00704E69">
        <w:rPr>
          <w:sz w:val="24"/>
          <w:szCs w:val="24"/>
          <w:lang w:val="fr-FR"/>
        </w:rPr>
        <w:t>landscape</w:t>
      </w:r>
      <w:r w:rsidRPr="00704E69">
        <w:rPr>
          <w:sz w:val="24"/>
          <w:szCs w:val="24"/>
          <w:lang w:val="fr-FR"/>
        </w:rPr>
        <w:t xml:space="preserve"> ou sur des tablets dans laquelle les settings de l’application seront affichées à gauche et le quiz à droite</w:t>
      </w:r>
      <w:r w:rsidR="009E7366" w:rsidRPr="00704E69">
        <w:rPr>
          <w:sz w:val="24"/>
          <w:szCs w:val="24"/>
          <w:lang w:val="fr-FR"/>
        </w:rPr>
        <w:t>.</w:t>
      </w:r>
      <w:bookmarkStart w:id="0" w:name="_GoBack"/>
      <w:bookmarkEnd w:id="0"/>
    </w:p>
    <w:p w:rsidR="009E7366" w:rsidRPr="00704E69" w:rsidRDefault="002C0B5C" w:rsidP="009E7366">
      <w:pPr>
        <w:pStyle w:val="ListParagraph"/>
        <w:jc w:val="both"/>
        <w:rPr>
          <w:sz w:val="24"/>
          <w:szCs w:val="24"/>
          <w:lang w:val="fr-FR"/>
        </w:rPr>
      </w:pPr>
      <w:r w:rsidRPr="00704E69">
        <w:rPr>
          <w:sz w:val="24"/>
          <w:szCs w:val="24"/>
          <w:lang w:val="fr-FR"/>
        </w:rPr>
        <w:t xml:space="preserve">Par </w:t>
      </w:r>
      <w:r w:rsidR="00704E69" w:rsidRPr="00704E69">
        <w:rPr>
          <w:sz w:val="24"/>
          <w:szCs w:val="24"/>
          <w:lang w:val="fr-FR"/>
        </w:rPr>
        <w:t>exemple</w:t>
      </w:r>
      <w:r w:rsidRPr="00704E69">
        <w:rPr>
          <w:sz w:val="24"/>
          <w:szCs w:val="24"/>
          <w:lang w:val="fr-FR"/>
        </w:rPr>
        <w:t xml:space="preserve">, si l’utilisateur sélectionne 6 choix multiples et les régions </w:t>
      </w:r>
      <w:r w:rsidR="009E7366" w:rsidRPr="00704E69">
        <w:rPr>
          <w:sz w:val="24"/>
          <w:szCs w:val="24"/>
          <w:lang w:val="fr-FR"/>
        </w:rPr>
        <w:t xml:space="preserve">Europe </w:t>
      </w:r>
      <w:r w:rsidRPr="00704E69">
        <w:rPr>
          <w:sz w:val="24"/>
          <w:szCs w:val="24"/>
          <w:lang w:val="fr-FR"/>
        </w:rPr>
        <w:t>et</w:t>
      </w:r>
      <w:r w:rsidR="009E7366" w:rsidRPr="00704E69">
        <w:rPr>
          <w:sz w:val="24"/>
          <w:szCs w:val="24"/>
          <w:lang w:val="fr-FR"/>
        </w:rPr>
        <w:t xml:space="preserve"> Asia,</w:t>
      </w:r>
      <w:r w:rsidRPr="00704E69">
        <w:rPr>
          <w:sz w:val="24"/>
          <w:szCs w:val="24"/>
          <w:lang w:val="fr-FR"/>
        </w:rPr>
        <w:t xml:space="preserve"> on affiche à gauche du quiz </w:t>
      </w:r>
      <w:r w:rsidR="00704E69" w:rsidRPr="00704E69">
        <w:rPr>
          <w:sz w:val="24"/>
          <w:szCs w:val="24"/>
          <w:lang w:val="fr-FR"/>
        </w:rPr>
        <w:t>les informations</w:t>
      </w:r>
      <w:r w:rsidRPr="00704E69">
        <w:rPr>
          <w:sz w:val="24"/>
          <w:szCs w:val="24"/>
          <w:lang w:val="fr-FR"/>
        </w:rPr>
        <w:t xml:space="preserve"> </w:t>
      </w:r>
      <w:r w:rsidR="00704E69" w:rsidRPr="00704E69">
        <w:rPr>
          <w:sz w:val="24"/>
          <w:szCs w:val="24"/>
          <w:lang w:val="fr-FR"/>
        </w:rPr>
        <w:t>suivantes :</w:t>
      </w:r>
    </w:p>
    <w:p w:rsidR="00A431FC" w:rsidRPr="00704E69" w:rsidRDefault="009E7366" w:rsidP="00FF1168">
      <w:pPr>
        <w:pStyle w:val="ListParagraph"/>
        <w:jc w:val="both"/>
        <w:rPr>
          <w:sz w:val="24"/>
          <w:szCs w:val="24"/>
          <w:lang w:val="fr-FR"/>
        </w:rPr>
      </w:pPr>
      <w:r w:rsidRPr="00704E69">
        <w:rPr>
          <w:sz w:val="24"/>
          <w:szCs w:val="24"/>
          <w:lang w:val="fr-FR"/>
        </w:rPr>
        <w:t>N</w:t>
      </w:r>
      <w:r w:rsidR="002C0B5C" w:rsidRPr="00704E69">
        <w:rPr>
          <w:sz w:val="24"/>
          <w:szCs w:val="24"/>
          <w:lang w:val="fr-FR"/>
        </w:rPr>
        <w:t>ombre</w:t>
      </w:r>
      <w:r w:rsidRPr="00704E69">
        <w:rPr>
          <w:sz w:val="24"/>
          <w:szCs w:val="24"/>
          <w:lang w:val="fr-FR"/>
        </w:rPr>
        <w:t xml:space="preserve"> </w:t>
      </w:r>
      <w:r w:rsidR="002C0B5C" w:rsidRPr="00704E69">
        <w:rPr>
          <w:sz w:val="24"/>
          <w:szCs w:val="24"/>
          <w:lang w:val="fr-FR"/>
        </w:rPr>
        <w:t>de</w:t>
      </w:r>
      <w:r w:rsidRPr="00704E69">
        <w:rPr>
          <w:sz w:val="24"/>
          <w:szCs w:val="24"/>
          <w:lang w:val="fr-FR"/>
        </w:rPr>
        <w:t xml:space="preserve"> </w:t>
      </w:r>
      <w:r w:rsidR="00704E69" w:rsidRPr="00704E69">
        <w:rPr>
          <w:sz w:val="24"/>
          <w:szCs w:val="24"/>
          <w:lang w:val="fr-FR"/>
        </w:rPr>
        <w:t>Choix :</w:t>
      </w:r>
      <w:r w:rsidRPr="00704E69">
        <w:rPr>
          <w:sz w:val="24"/>
          <w:szCs w:val="24"/>
          <w:lang w:val="fr-FR"/>
        </w:rPr>
        <w:t xml:space="preserve"> 6</w:t>
      </w:r>
    </w:p>
    <w:p w:rsidR="00FF1168" w:rsidRPr="00704E69" w:rsidRDefault="00FF1168" w:rsidP="00FF1168">
      <w:pPr>
        <w:pStyle w:val="ListParagraph"/>
        <w:jc w:val="both"/>
        <w:rPr>
          <w:sz w:val="24"/>
          <w:szCs w:val="24"/>
          <w:lang w:val="fr-FR"/>
        </w:rPr>
      </w:pPr>
      <w:r w:rsidRPr="00704E69">
        <w:rPr>
          <w:sz w:val="24"/>
          <w:szCs w:val="24"/>
          <w:lang w:val="fr-FR"/>
        </w:rPr>
        <w:t>Regions</w:t>
      </w:r>
      <w:r w:rsidR="00704E69">
        <w:rPr>
          <w:sz w:val="24"/>
          <w:szCs w:val="24"/>
          <w:lang w:val="fr-FR"/>
        </w:rPr>
        <w:t xml:space="preserve"> </w:t>
      </w:r>
      <w:r w:rsidRPr="00704E69">
        <w:rPr>
          <w:sz w:val="24"/>
          <w:szCs w:val="24"/>
          <w:lang w:val="fr-FR"/>
        </w:rPr>
        <w:t>: Europe Asia</w:t>
      </w:r>
    </w:p>
    <w:sectPr w:rsidR="00FF1168" w:rsidRPr="00704E69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362" w:rsidRDefault="00886362" w:rsidP="00A15AA1">
      <w:pPr>
        <w:spacing w:after="0" w:line="240" w:lineRule="auto"/>
      </w:pPr>
      <w:r>
        <w:separator/>
      </w:r>
    </w:p>
  </w:endnote>
  <w:endnote w:type="continuationSeparator" w:id="0">
    <w:p w:rsidR="00886362" w:rsidRDefault="00886362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362" w:rsidRDefault="00886362" w:rsidP="00A15AA1">
      <w:pPr>
        <w:spacing w:after="0" w:line="240" w:lineRule="auto"/>
      </w:pPr>
      <w:r>
        <w:separator/>
      </w:r>
    </w:p>
  </w:footnote>
  <w:footnote w:type="continuationSeparator" w:id="0">
    <w:p w:rsidR="00886362" w:rsidRDefault="00886362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4552"/>
    <w:multiLevelType w:val="hybridMultilevel"/>
    <w:tmpl w:val="45901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B8F"/>
    <w:rsid w:val="00014454"/>
    <w:rsid w:val="0002483A"/>
    <w:rsid w:val="00060771"/>
    <w:rsid w:val="00065FC1"/>
    <w:rsid w:val="000849E9"/>
    <w:rsid w:val="000B73A2"/>
    <w:rsid w:val="000E3655"/>
    <w:rsid w:val="000F5D9B"/>
    <w:rsid w:val="00121A6C"/>
    <w:rsid w:val="001251FD"/>
    <w:rsid w:val="00181685"/>
    <w:rsid w:val="001C1CE3"/>
    <w:rsid w:val="001C64B2"/>
    <w:rsid w:val="001D5161"/>
    <w:rsid w:val="001E192C"/>
    <w:rsid w:val="00202B2F"/>
    <w:rsid w:val="00202E84"/>
    <w:rsid w:val="00224C2B"/>
    <w:rsid w:val="00274978"/>
    <w:rsid w:val="002C0A9A"/>
    <w:rsid w:val="002C0B5C"/>
    <w:rsid w:val="002C29B3"/>
    <w:rsid w:val="00362B97"/>
    <w:rsid w:val="00374BB1"/>
    <w:rsid w:val="003D6D30"/>
    <w:rsid w:val="0042728A"/>
    <w:rsid w:val="00445111"/>
    <w:rsid w:val="004648ED"/>
    <w:rsid w:val="00470AAA"/>
    <w:rsid w:val="004B4B8F"/>
    <w:rsid w:val="004C3417"/>
    <w:rsid w:val="004E6F67"/>
    <w:rsid w:val="004F2A02"/>
    <w:rsid w:val="00514E38"/>
    <w:rsid w:val="005517C2"/>
    <w:rsid w:val="00572732"/>
    <w:rsid w:val="005B5F0E"/>
    <w:rsid w:val="005D3F98"/>
    <w:rsid w:val="005F0286"/>
    <w:rsid w:val="0060534C"/>
    <w:rsid w:val="00642788"/>
    <w:rsid w:val="00652CF0"/>
    <w:rsid w:val="00664C63"/>
    <w:rsid w:val="00667AE8"/>
    <w:rsid w:val="00674B7D"/>
    <w:rsid w:val="00675C67"/>
    <w:rsid w:val="00682B6D"/>
    <w:rsid w:val="006B44D3"/>
    <w:rsid w:val="00704E64"/>
    <w:rsid w:val="00704E69"/>
    <w:rsid w:val="007B3737"/>
    <w:rsid w:val="007B4086"/>
    <w:rsid w:val="007C63C6"/>
    <w:rsid w:val="00832B9F"/>
    <w:rsid w:val="00850107"/>
    <w:rsid w:val="0085778B"/>
    <w:rsid w:val="00886362"/>
    <w:rsid w:val="008B1735"/>
    <w:rsid w:val="008D24FB"/>
    <w:rsid w:val="008E1538"/>
    <w:rsid w:val="008E2336"/>
    <w:rsid w:val="008F334F"/>
    <w:rsid w:val="009104D9"/>
    <w:rsid w:val="00934A37"/>
    <w:rsid w:val="00937A5D"/>
    <w:rsid w:val="0095061A"/>
    <w:rsid w:val="00952D3B"/>
    <w:rsid w:val="00984CAB"/>
    <w:rsid w:val="009A5524"/>
    <w:rsid w:val="009B633A"/>
    <w:rsid w:val="009C45D7"/>
    <w:rsid w:val="009C4ECB"/>
    <w:rsid w:val="009D3137"/>
    <w:rsid w:val="009E7366"/>
    <w:rsid w:val="009F1DE4"/>
    <w:rsid w:val="00A15AA1"/>
    <w:rsid w:val="00A431FC"/>
    <w:rsid w:val="00A80ED4"/>
    <w:rsid w:val="00AB7ACC"/>
    <w:rsid w:val="00B14D41"/>
    <w:rsid w:val="00B84995"/>
    <w:rsid w:val="00B91A2E"/>
    <w:rsid w:val="00B94632"/>
    <w:rsid w:val="00BA0CFE"/>
    <w:rsid w:val="00C11B08"/>
    <w:rsid w:val="00C21E6D"/>
    <w:rsid w:val="00C257FD"/>
    <w:rsid w:val="00C37D69"/>
    <w:rsid w:val="00C423CE"/>
    <w:rsid w:val="00C50DDF"/>
    <w:rsid w:val="00CA70A5"/>
    <w:rsid w:val="00CC3B4C"/>
    <w:rsid w:val="00CC7FAA"/>
    <w:rsid w:val="00CD13DF"/>
    <w:rsid w:val="00D269F3"/>
    <w:rsid w:val="00D46EFA"/>
    <w:rsid w:val="00DA26E1"/>
    <w:rsid w:val="00DB55CF"/>
    <w:rsid w:val="00DD2C63"/>
    <w:rsid w:val="00E32320"/>
    <w:rsid w:val="00E34EC8"/>
    <w:rsid w:val="00E43438"/>
    <w:rsid w:val="00E74760"/>
    <w:rsid w:val="00E86B1D"/>
    <w:rsid w:val="00E87AD4"/>
    <w:rsid w:val="00F001DA"/>
    <w:rsid w:val="00F24EC0"/>
    <w:rsid w:val="00F42D19"/>
    <w:rsid w:val="00F44753"/>
    <w:rsid w:val="00FC5E21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0378"/>
  <w15:docId w15:val="{F3DD006A-39ED-4692-80D1-067DF5C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54"/>
  </w:style>
  <w:style w:type="paragraph" w:styleId="Footer">
    <w:name w:val="footer"/>
    <w:basedOn w:val="Normal"/>
    <w:link w:val="Foot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54"/>
  </w:style>
  <w:style w:type="paragraph" w:styleId="ListParagraph">
    <w:name w:val="List Paragraph"/>
    <w:basedOn w:val="Normal"/>
    <w:uiPriority w:val="34"/>
    <w:qFormat/>
    <w:rsid w:val="005B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3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99</cp:revision>
  <dcterms:created xsi:type="dcterms:W3CDTF">2014-10-23T10:28:00Z</dcterms:created>
  <dcterms:modified xsi:type="dcterms:W3CDTF">2017-11-16T04:30:00Z</dcterms:modified>
</cp:coreProperties>
</file>