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49" w:rsidRDefault="00F12149" w:rsidP="00340C1C">
      <w:pPr>
        <w:jc w:val="right"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قسمت پیاده سازی : </w:t>
      </w:r>
    </w:p>
    <w:p w:rsidR="001D666B" w:rsidRPr="00F12149" w:rsidRDefault="00340C1C" w:rsidP="00340C1C">
      <w:pPr>
        <w:jc w:val="right"/>
        <w:rPr>
          <w:rFonts w:cs="B Nazanin+ Bold"/>
          <w:rtl/>
          <w:lang w:bidi="fa-IR"/>
        </w:rPr>
      </w:pPr>
      <w:r w:rsidRPr="00F12149">
        <w:rPr>
          <w:rFonts w:cs="B Nazanin+ Bold" w:hint="cs"/>
          <w:rtl/>
          <w:lang w:bidi="fa-IR"/>
        </w:rPr>
        <w:t xml:space="preserve">قبل از شروع پیاده سازی لازم است برخی مفاهیم در اسکایتر را تعریف نمود </w:t>
      </w:r>
    </w:p>
    <w:p w:rsidR="00F821AE" w:rsidRPr="00F12149" w:rsidRDefault="00340C1C" w:rsidP="00F821AE">
      <w:pPr>
        <w:bidi/>
        <w:rPr>
          <w:rFonts w:cs="B Nazanin+ Bold"/>
          <w:rtl/>
          <w:lang w:bidi="fa-IR"/>
        </w:rPr>
      </w:pPr>
      <w:r w:rsidRPr="00F12149">
        <w:rPr>
          <w:rFonts w:cs="B Nazanin+ Bold" w:hint="cs"/>
          <w:rtl/>
          <w:lang w:bidi="fa-IR"/>
        </w:rPr>
        <w:t>یک پروتکل امنیتی از مجموعه ای از نقش ها  (</w:t>
      </w:r>
      <w:r w:rsidRPr="00F12149">
        <w:rPr>
          <w:rFonts w:cs="B Nazanin+ Bold"/>
          <w:lang w:bidi="fa-IR"/>
        </w:rPr>
        <w:t>Role</w:t>
      </w:r>
      <w:r w:rsidRPr="00F12149">
        <w:rPr>
          <w:rFonts w:cs="B Nazanin+ Bold" w:hint="cs"/>
          <w:rtl/>
          <w:lang w:bidi="fa-IR"/>
        </w:rPr>
        <w:t xml:space="preserve">) تشکیل شده است . </w:t>
      </w:r>
      <w:r w:rsidR="00F821AE" w:rsidRPr="00F12149">
        <w:rPr>
          <w:rFonts w:cs="B Nazanin+ Bold" w:hint="cs"/>
          <w:rtl/>
          <w:lang w:bidi="fa-IR"/>
        </w:rPr>
        <w:t>که این نقش ها توسط عامل ها (</w:t>
      </w:r>
      <w:r w:rsidR="00F821AE" w:rsidRPr="00F12149">
        <w:rPr>
          <w:rFonts w:cs="B Nazanin+ Bold"/>
          <w:lang w:bidi="fa-IR"/>
        </w:rPr>
        <w:t>Agents</w:t>
      </w:r>
      <w:r w:rsidR="00F821AE" w:rsidRPr="00F12149">
        <w:rPr>
          <w:rFonts w:cs="B Nazanin+ Bold" w:hint="cs"/>
          <w:rtl/>
          <w:lang w:bidi="fa-IR"/>
        </w:rPr>
        <w:t xml:space="preserve"> ) اجرا می گردند . نقش ها در واقع طرح کلی ای هستند که عامل ها می توانند آنها را انجام دهند . زمانی که یک پروتکل اجرا می گردد نقش ها می توانند چندین بار اجرا گردند ( احتمالا به طور موازی  و توسط عامل های مختلف ) ، به هر اجرای تنها از یک نقش یک (</w:t>
      </w:r>
      <w:r w:rsidR="00F821AE" w:rsidRPr="00F12149">
        <w:rPr>
          <w:rFonts w:cs="B Nazanin+ Bold"/>
          <w:lang w:bidi="fa-IR"/>
        </w:rPr>
        <w:t>Run</w:t>
      </w:r>
      <w:r w:rsidR="00F821AE" w:rsidRPr="00F12149">
        <w:rPr>
          <w:rFonts w:cs="B Nazanin+ Bold" w:hint="cs"/>
          <w:rtl/>
          <w:lang w:bidi="fa-IR"/>
        </w:rPr>
        <w:t xml:space="preserve"> ) گفته می شود . </w:t>
      </w:r>
    </w:p>
    <w:p w:rsidR="00F821AE" w:rsidRPr="00F12149" w:rsidRDefault="00F821AE" w:rsidP="00F821AE">
      <w:pPr>
        <w:bidi/>
        <w:rPr>
          <w:rFonts w:ascii="Times New Roman" w:hAnsi="Times New Roman" w:cs="B Nazanin+ Bold"/>
          <w:sz w:val="24"/>
          <w:szCs w:val="24"/>
          <w:rtl/>
          <w:lang w:bidi="fa-IR"/>
        </w:rPr>
      </w:pPr>
      <w:r w:rsidRPr="00F12149">
        <w:rPr>
          <w:rFonts w:cs="B Nazanin+ Bold" w:hint="cs"/>
          <w:rtl/>
          <w:lang w:bidi="fa-IR"/>
        </w:rPr>
        <w:t xml:space="preserve">اسکایتر از مدل </w:t>
      </w:r>
      <w:r w:rsidRPr="00F12149">
        <w:rPr>
          <w:rFonts w:ascii="Times New Roman" w:hAnsi="Times New Roman" w:cs="B Nazanin+ Bold"/>
          <w:sz w:val="24"/>
          <w:szCs w:val="24"/>
        </w:rPr>
        <w:t xml:space="preserve">Dolev and Yao </w:t>
      </w:r>
      <w:r w:rsidRPr="00F12149">
        <w:rPr>
          <w:rFonts w:ascii="Times New Roman" w:hAnsi="Times New Roman" w:cs="B Nazanin+ Bold" w:hint="cs"/>
          <w:sz w:val="24"/>
          <w:szCs w:val="24"/>
          <w:rtl/>
          <w:lang w:bidi="fa-IR"/>
        </w:rPr>
        <w:t xml:space="preserve"> استفاده میکند که در این مدل مهاجم دسترسی کامل به شبکه دارد و می تواند از پیام ها جلوگیری کرده و </w:t>
      </w:r>
      <w:r w:rsidR="00995CAD" w:rsidRPr="00F12149">
        <w:rPr>
          <w:rFonts w:ascii="Times New Roman" w:hAnsi="Times New Roman" w:cs="B Nazanin+ Bold" w:hint="cs"/>
          <w:sz w:val="24"/>
          <w:szCs w:val="24"/>
          <w:rtl/>
          <w:lang w:bidi="fa-IR"/>
        </w:rPr>
        <w:t xml:space="preserve">به محتوای آن تا حد امکان دسترسی پیدا کند و همچنین پیام هایی را ساخته و در شبکه تزریق نماید . </w:t>
      </w:r>
    </w:p>
    <w:p w:rsidR="00995CAD" w:rsidRPr="00F12149" w:rsidRDefault="00995CAD" w:rsidP="00995CAD">
      <w:pPr>
        <w:bidi/>
        <w:rPr>
          <w:rFonts w:ascii="Times New Roman" w:hAnsi="Times New Roman" w:cs="B Nazanin+ Bold"/>
          <w:sz w:val="24"/>
          <w:szCs w:val="24"/>
          <w:rtl/>
          <w:lang w:bidi="fa-IR"/>
        </w:rPr>
      </w:pPr>
      <w:r w:rsidRPr="00F12149">
        <w:rPr>
          <w:rFonts w:ascii="Times New Roman" w:hAnsi="Times New Roman" w:cs="B Nazanin+ Bold" w:hint="cs"/>
          <w:sz w:val="24"/>
          <w:szCs w:val="24"/>
          <w:rtl/>
          <w:lang w:bidi="fa-IR"/>
        </w:rPr>
        <w:t xml:space="preserve">اسکایتر از مدل رمز نگاری کامل استفاده می کند . به این معنی که پیام رمز شده تنها در صورتی قابل مشاهده می باشد که کلید رمزگشایی و الگوریتم  موجود باشند . </w:t>
      </w:r>
    </w:p>
    <w:p w:rsidR="00995CAD" w:rsidRPr="00F12149" w:rsidRDefault="00995CAD" w:rsidP="00995CAD">
      <w:pPr>
        <w:bidi/>
        <w:rPr>
          <w:rFonts w:ascii="Times New Roman" w:hAnsi="Times New Roman" w:cs="B Nazanin+ Bold"/>
          <w:sz w:val="24"/>
          <w:szCs w:val="24"/>
          <w:rtl/>
          <w:lang w:bidi="fa-IR"/>
        </w:rPr>
      </w:pPr>
      <w:r w:rsidRPr="00F12149">
        <w:rPr>
          <w:rFonts w:ascii="Times New Roman" w:hAnsi="Times New Roman" w:cs="B Nazanin+ Bold" w:hint="cs"/>
          <w:sz w:val="24"/>
          <w:szCs w:val="24"/>
          <w:rtl/>
          <w:lang w:bidi="fa-IR"/>
        </w:rPr>
        <w:t>هر نقش می تواند ادعا های امنیتی (</w:t>
      </w:r>
      <w:r w:rsidRPr="00F12149">
        <w:rPr>
          <w:rFonts w:ascii="Times New Roman" w:hAnsi="Times New Roman" w:cs="B Nazanin+ Bold"/>
          <w:sz w:val="24"/>
          <w:szCs w:val="24"/>
          <w:lang w:bidi="fa-IR"/>
        </w:rPr>
        <w:t>Claim</w:t>
      </w:r>
      <w:r w:rsidRPr="00F12149">
        <w:rPr>
          <w:rFonts w:ascii="Times New Roman" w:hAnsi="Times New Roman" w:cs="B Nazanin+ Bold" w:hint="cs"/>
          <w:sz w:val="24"/>
          <w:szCs w:val="24"/>
          <w:rtl/>
          <w:lang w:bidi="fa-IR"/>
        </w:rPr>
        <w:t xml:space="preserve"> ) که برای مدل سازی ویژگی های امنیتی به کار میروند را داشته باشد .</w:t>
      </w:r>
    </w:p>
    <w:p w:rsidR="00995CAD" w:rsidRPr="00F12149" w:rsidRDefault="00995CAD" w:rsidP="00995CAD">
      <w:pPr>
        <w:bidi/>
        <w:rPr>
          <w:rFonts w:ascii="Times New Roman" w:hAnsi="Times New Roman" w:cs="B Nazanin+ Bold"/>
          <w:sz w:val="24"/>
          <w:szCs w:val="24"/>
          <w:rtl/>
          <w:lang w:bidi="fa-IR"/>
        </w:rPr>
      </w:pPr>
    </w:p>
    <w:p w:rsidR="0061463D" w:rsidRPr="00F12149" w:rsidRDefault="00995CAD" w:rsidP="0061463D">
      <w:pPr>
        <w:bidi/>
        <w:rPr>
          <w:rFonts w:ascii="Times New Roman" w:hAnsi="Times New Roman" w:cs="B Nazanin+ Bold"/>
          <w:sz w:val="23"/>
          <w:szCs w:val="23"/>
          <w:rtl/>
          <w:lang w:bidi="fa-IR"/>
        </w:rPr>
      </w:pPr>
      <w:r w:rsidRPr="00F12149">
        <w:rPr>
          <w:rFonts w:cs="B Nazanin+ Bold" w:hint="cs"/>
          <w:rtl/>
          <w:lang w:bidi="fa-IR"/>
        </w:rPr>
        <w:t xml:space="preserve">ادعای </w:t>
      </w:r>
      <w:r w:rsidRPr="00F12149">
        <w:rPr>
          <w:rFonts w:ascii="Times New Roman" w:hAnsi="Times New Roman" w:cs="B Nazanin+ Bold"/>
          <w:b/>
          <w:bCs/>
          <w:sz w:val="23"/>
          <w:szCs w:val="23"/>
        </w:rPr>
        <w:t>Non-injective agreement</w:t>
      </w:r>
      <w:r w:rsidRPr="00F12149">
        <w:rPr>
          <w:rFonts w:cs="B Nazanin+ Bold" w:hint="cs"/>
          <w:rtl/>
          <w:lang w:bidi="fa-IR"/>
        </w:rPr>
        <w:t xml:space="preserve"> : زمانی می گوییم که در یک پروتکل تضمینی وجود دارد  که شروع کننده </w:t>
      </w:r>
      <w:r w:rsidRPr="00F12149">
        <w:rPr>
          <w:rFonts w:cs="B Nazanin+ Bold"/>
          <w:lang w:bidi="fa-IR"/>
        </w:rPr>
        <w:t>A</w:t>
      </w:r>
      <w:r w:rsidRPr="00F12149">
        <w:rPr>
          <w:rFonts w:cs="B Nazanin+ Bold" w:hint="cs"/>
          <w:rtl/>
          <w:lang w:bidi="fa-IR"/>
        </w:rPr>
        <w:t xml:space="preserve"> یک ارتباط </w:t>
      </w:r>
      <w:r w:rsidR="0061463D" w:rsidRPr="00F12149">
        <w:rPr>
          <w:rFonts w:ascii="Times New Roman" w:hAnsi="Times New Roman" w:cs="B Nazanin+ Bold"/>
          <w:b/>
          <w:bCs/>
          <w:sz w:val="23"/>
          <w:szCs w:val="23"/>
        </w:rPr>
        <w:t>Non-injective agreement</w:t>
      </w:r>
      <w:r w:rsidR="0061463D" w:rsidRPr="00F12149">
        <w:rPr>
          <w:rFonts w:ascii="Times New Roman" w:hAnsi="Times New Roman" w:cs="B Nazanin+ Bold" w:hint="cs"/>
          <w:b/>
          <w:bCs/>
          <w:sz w:val="23"/>
          <w:szCs w:val="23"/>
          <w:rtl/>
          <w:lang w:bidi="fa-IR"/>
        </w:rPr>
        <w:t xml:space="preserve">  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با پاسخگوی 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B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 بر روی یک مجموعه ی داده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 xml:space="preserve"> D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(متغییر های که در توصیف پروتکل به کارمی روند ) اگر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A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به عنوان شروع کننده یک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Run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را ظاهرا با پاسخگوی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 xml:space="preserve">B 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به پایان برساند . به طوری که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B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Run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خود را قبلا شروع کرده باشد و پاسخگوی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A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در آن 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 xml:space="preserve"> Run 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باشد . و دو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Agent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بر روی تمام اعضای </w:t>
      </w:r>
      <w:r w:rsidR="0061463D" w:rsidRPr="00F12149">
        <w:rPr>
          <w:rFonts w:ascii="Times New Roman" w:hAnsi="Times New Roman" w:cs="B Nazanin+ Bold"/>
          <w:sz w:val="23"/>
          <w:szCs w:val="23"/>
          <w:lang w:bidi="fa-IR"/>
        </w:rPr>
        <w:t>D</w:t>
      </w:r>
      <w:r w:rsidR="0061463D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 توافق کنند . </w:t>
      </w:r>
    </w:p>
    <w:p w:rsidR="0061463D" w:rsidRPr="00F12149" w:rsidRDefault="0061463D" w:rsidP="0061463D">
      <w:pPr>
        <w:bidi/>
        <w:rPr>
          <w:rFonts w:ascii="Times New Roman" w:hAnsi="Times New Roman" w:cs="B Nazanin+ Bold"/>
          <w:sz w:val="23"/>
          <w:szCs w:val="23"/>
          <w:rtl/>
          <w:lang w:bidi="fa-IR"/>
        </w:rPr>
      </w:pPr>
    </w:p>
    <w:p w:rsidR="00995CAD" w:rsidRPr="00F12149" w:rsidRDefault="001D1CBA" w:rsidP="0061463D">
      <w:pPr>
        <w:bidi/>
        <w:rPr>
          <w:rFonts w:ascii="Times New Roman" w:hAnsi="Times New Roman" w:cs="B Nazanin+ Bold"/>
          <w:sz w:val="23"/>
          <w:szCs w:val="23"/>
          <w:rtl/>
          <w:lang w:bidi="fa-IR"/>
        </w:rPr>
      </w:pPr>
      <w:r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ادعای </w:t>
      </w:r>
      <w:r w:rsidRPr="00F12149">
        <w:rPr>
          <w:rFonts w:ascii="Times New Roman" w:hAnsi="Times New Roman" w:cs="B Nazanin+ Bold"/>
          <w:sz w:val="23"/>
          <w:szCs w:val="23"/>
          <w:lang w:bidi="fa-IR"/>
        </w:rPr>
        <w:t>Secret</w:t>
      </w:r>
      <w:r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:این ادعا به عدم دسترسی مهاجم به منبع مورد نظر</w:t>
      </w:r>
      <w:r w:rsidR="0045251B" w:rsidRPr="00F12149">
        <w:rPr>
          <w:rFonts w:ascii="Times New Roman" w:hAnsi="Times New Roman" w:cs="B Nazanin+ Bold" w:hint="cs"/>
          <w:sz w:val="23"/>
          <w:szCs w:val="23"/>
          <w:rtl/>
          <w:lang w:bidi="fa-IR"/>
        </w:rPr>
        <w:t xml:space="preserve"> اشاره می کند . بدین معنی که منبع مورد ادعا برای مهاجم نا مشخص باشد. </w:t>
      </w:r>
    </w:p>
    <w:p w:rsidR="001D1CBA" w:rsidRPr="00F12149" w:rsidRDefault="001D1CBA" w:rsidP="001D1CBA">
      <w:pPr>
        <w:bidi/>
        <w:rPr>
          <w:rFonts w:ascii="Times New Roman" w:hAnsi="Times New Roman" w:cs="B Nazanin+ Bold"/>
          <w:sz w:val="23"/>
          <w:szCs w:val="23"/>
          <w:rtl/>
          <w:lang w:bidi="fa-IR"/>
        </w:rPr>
      </w:pPr>
    </w:p>
    <w:p w:rsidR="001D1CBA" w:rsidRDefault="001D1CBA" w:rsidP="001D1CBA">
      <w:pPr>
        <w:bidi/>
        <w:rPr>
          <w:rFonts w:cs="B Nazanin+ Bold"/>
          <w:rtl/>
          <w:lang w:bidi="fa-IR"/>
        </w:rPr>
      </w:pPr>
      <w:r w:rsidRPr="00F12149">
        <w:rPr>
          <w:rFonts w:cs="B Nazanin+ Bold" w:hint="cs"/>
          <w:rtl/>
          <w:lang w:bidi="fa-IR"/>
        </w:rPr>
        <w:t xml:space="preserve">ادعای </w:t>
      </w:r>
      <w:r w:rsidRPr="00F12149">
        <w:rPr>
          <w:rFonts w:ascii="Times New Roman" w:hAnsi="Times New Roman" w:cs="B Nazanin+ Bold"/>
          <w:b/>
          <w:bCs/>
          <w:sz w:val="23"/>
          <w:szCs w:val="23"/>
        </w:rPr>
        <w:t>Non-injective agreement</w:t>
      </w:r>
      <w:r w:rsidRPr="00F12149">
        <w:rPr>
          <w:rFonts w:cs="B Nazanin+ Bold" w:hint="cs"/>
          <w:rtl/>
          <w:lang w:bidi="fa-IR"/>
        </w:rPr>
        <w:t xml:space="preserve"> :بدین معناست که تمام پیام هایی که در نقش </w:t>
      </w:r>
      <w:r w:rsidRPr="00F12149">
        <w:rPr>
          <w:rFonts w:cs="B Nazanin+ Bold"/>
          <w:lang w:bidi="fa-IR"/>
        </w:rPr>
        <w:t>R</w:t>
      </w:r>
      <w:r w:rsidRPr="00F12149">
        <w:rPr>
          <w:rFonts w:cs="B Nazanin+ Bold" w:hint="cs"/>
          <w:rtl/>
          <w:lang w:bidi="fa-IR"/>
        </w:rPr>
        <w:t xml:space="preserve"> در یافت می گردد . </w:t>
      </w:r>
      <w:r w:rsidR="0045251B" w:rsidRPr="00F12149">
        <w:rPr>
          <w:rFonts w:cs="B Nazanin+ Bold" w:hint="cs"/>
          <w:rtl/>
          <w:lang w:bidi="fa-IR"/>
        </w:rPr>
        <w:t xml:space="preserve">پیام هایی باشند که از طرف شریک ارتباطی </w:t>
      </w:r>
      <w:r w:rsidR="0045251B" w:rsidRPr="00F12149">
        <w:rPr>
          <w:rFonts w:cs="B Nazanin+ Bold"/>
          <w:lang w:bidi="fa-IR"/>
        </w:rPr>
        <w:t>R</w:t>
      </w:r>
      <w:r w:rsidR="0045251B" w:rsidRPr="00F12149">
        <w:rPr>
          <w:rFonts w:cs="B Nazanin+ Bold" w:hint="cs"/>
          <w:rtl/>
          <w:lang w:bidi="fa-IR"/>
        </w:rPr>
        <w:t xml:space="preserve"> برای شریک ارتباطی دوم یعنی </w:t>
      </w:r>
      <w:r w:rsidR="0045251B" w:rsidRPr="00F12149">
        <w:rPr>
          <w:rFonts w:cs="B Nazanin+ Bold"/>
          <w:lang w:bidi="fa-IR"/>
        </w:rPr>
        <w:t>R</w:t>
      </w:r>
      <w:r w:rsidR="0045251B" w:rsidRPr="00F12149">
        <w:rPr>
          <w:rFonts w:cs="B Nazanin+ Bold" w:hint="cs"/>
          <w:rtl/>
          <w:lang w:bidi="fa-IR"/>
        </w:rPr>
        <w:t xml:space="preserve"> ارسال شده باشند . </w:t>
      </w:r>
    </w:p>
    <w:p w:rsidR="00F12149" w:rsidRDefault="00F12149" w:rsidP="00F12149">
      <w:pPr>
        <w:bidi/>
        <w:rPr>
          <w:rFonts w:cs="B Nazanin+ Bold"/>
          <w:rtl/>
          <w:lang w:bidi="fa-IR"/>
        </w:rPr>
      </w:pPr>
    </w:p>
    <w:p w:rsidR="00F12149" w:rsidRDefault="00F12149" w:rsidP="00F12149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>به دلیل اینکه در پروتکل مربوطه اصل چالش به تبادل کلید جلسه بر می گردد .و اگر کلید جلسه بدون هیچ مشکل و تهدید امنیتی   منتقل گردد و طرفین به یک توافق بر روی کلید جلسه برسند . دیگر مراحل بعدی به سادگی صورت می گیرد .</w:t>
      </w:r>
    </w:p>
    <w:p w:rsidR="00F12149" w:rsidRDefault="00F12149" w:rsidP="00F12149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lastRenderedPageBreak/>
        <w:t xml:space="preserve">بنابر این تنها 4 پیام اول  که برای تبادل کلید جلسه و احراز هویت </w:t>
      </w:r>
      <w:r>
        <w:rPr>
          <w:rFonts w:cs="B Nazanin+ Bold"/>
          <w:lang w:bidi="fa-IR"/>
        </w:rPr>
        <w:t xml:space="preserve">platform  </w:t>
      </w:r>
      <w:r>
        <w:rPr>
          <w:rFonts w:cs="B Nazanin+ Bold" w:hint="cs"/>
          <w:rtl/>
          <w:lang w:bidi="fa-IR"/>
        </w:rPr>
        <w:t xml:space="preserve"> ها می باشد را مورد بررسی قرار می دهیم . </w:t>
      </w:r>
    </w:p>
    <w:p w:rsidR="00F12149" w:rsidRDefault="00F12149" w:rsidP="00F12149">
      <w:pPr>
        <w:bidi/>
        <w:rPr>
          <w:rFonts w:cs="B Nazanin+ Bold"/>
          <w:rtl/>
          <w:lang w:bidi="fa-IR"/>
        </w:rPr>
      </w:pPr>
    </w:p>
    <w:p w:rsidR="00F12149" w:rsidRDefault="00F12149" w:rsidP="00F12149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پیاده سازی در اسکایتر : </w:t>
      </w:r>
    </w:p>
    <w:p w:rsidR="00F12149" w:rsidRPr="00F12149" w:rsidRDefault="00F12149" w:rsidP="00F12149">
      <w:pPr>
        <w:bidi/>
        <w:rPr>
          <w:rFonts w:cs="B Nazanin+ Bold"/>
          <w:lang w:bidi="fa-IR"/>
        </w:rPr>
      </w:pPr>
      <w:r w:rsidRPr="00F12149">
        <w:rPr>
          <w:rFonts w:cs="B Nazanin+ Bold"/>
          <w:noProof/>
          <w:rtl/>
        </w:rPr>
        <w:drawing>
          <wp:inline distT="0" distB="0" distL="0" distR="0">
            <wp:extent cx="5486400" cy="5962650"/>
            <wp:effectExtent l="0" t="0" r="0" b="0"/>
            <wp:docPr id="1" name="Picture 1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1B" w:rsidRDefault="0045251B" w:rsidP="0045251B">
      <w:pPr>
        <w:bidi/>
        <w:rPr>
          <w:rFonts w:cs="B Nazanin+ Bold"/>
          <w:lang w:bidi="fa-IR"/>
        </w:rPr>
      </w:pPr>
    </w:p>
    <w:p w:rsidR="00F12149" w:rsidRDefault="00F12149" w:rsidP="00F12149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نتیجه ی اجرا : </w:t>
      </w:r>
    </w:p>
    <w:p w:rsidR="00F12149" w:rsidRDefault="00F12149" w:rsidP="00F12149">
      <w:pPr>
        <w:bidi/>
        <w:rPr>
          <w:rFonts w:cs="B Nazanin+ Bold"/>
          <w:rtl/>
          <w:lang w:bidi="fa-IR"/>
        </w:rPr>
      </w:pPr>
    </w:p>
    <w:p w:rsidR="00F12149" w:rsidRDefault="001C3CD7" w:rsidP="00F12149">
      <w:pPr>
        <w:bidi/>
        <w:rPr>
          <w:rFonts w:cs="B Nazanin+ Bold"/>
          <w:rtl/>
          <w:lang w:bidi="fa-IR"/>
        </w:rPr>
      </w:pPr>
      <w:r w:rsidRPr="001C3CD7">
        <w:rPr>
          <w:rFonts w:cs="B Nazanin+ Bold"/>
          <w:noProof/>
          <w:rtl/>
        </w:rPr>
        <w:lastRenderedPageBreak/>
        <w:drawing>
          <wp:inline distT="0" distB="0" distL="0" distR="0">
            <wp:extent cx="4800600" cy="2828925"/>
            <wp:effectExtent l="0" t="0" r="0" b="9525"/>
            <wp:docPr id="2" name="Picture 2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D7" w:rsidRDefault="001C3CD7" w:rsidP="001C3CD7">
      <w:pPr>
        <w:bidi/>
        <w:rPr>
          <w:rFonts w:cs="B Nazanin+ Bold"/>
          <w:rtl/>
          <w:lang w:bidi="fa-IR"/>
        </w:rPr>
      </w:pPr>
    </w:p>
    <w:p w:rsidR="001C3CD7" w:rsidRDefault="001C3CD7" w:rsidP="001C3CD7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>بررسی حمله اول :</w:t>
      </w:r>
    </w:p>
    <w:p w:rsidR="001C3CD7" w:rsidRDefault="00E22E5F" w:rsidP="001C3CD7">
      <w:pPr>
        <w:bidi/>
        <w:rPr>
          <w:rFonts w:cs="B Nazanin+ Bold"/>
          <w:rtl/>
          <w:lang w:bidi="fa-IR"/>
        </w:rPr>
      </w:pPr>
      <w:r w:rsidRPr="00E22E5F">
        <w:rPr>
          <w:rFonts w:cs="B Nazanin+ Bold"/>
          <w:noProof/>
          <w:rtl/>
        </w:rPr>
        <w:drawing>
          <wp:inline distT="0" distB="0" distL="0" distR="0">
            <wp:extent cx="5943600" cy="2885243"/>
            <wp:effectExtent l="0" t="0" r="0" b="0"/>
            <wp:docPr id="4" name="Picture 4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D7" w:rsidRDefault="00E22E5F" w:rsidP="001C3CD7">
      <w:pPr>
        <w:bidi/>
        <w:rPr>
          <w:rFonts w:cs="B Nazanin+ Bold"/>
          <w:rtl/>
          <w:lang w:bidi="fa-IR"/>
        </w:rPr>
      </w:pPr>
      <w:r w:rsidRPr="00E22E5F">
        <w:rPr>
          <w:rFonts w:cs="B Nazanin+ Bold"/>
          <w:noProof/>
          <w:rtl/>
        </w:rPr>
        <w:lastRenderedPageBreak/>
        <w:drawing>
          <wp:inline distT="0" distB="0" distL="0" distR="0">
            <wp:extent cx="5943600" cy="2740981"/>
            <wp:effectExtent l="0" t="0" r="0" b="2540"/>
            <wp:docPr id="5" name="Picture 5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5F" w:rsidRDefault="00E22E5F" w:rsidP="001C3CD7">
      <w:pPr>
        <w:bidi/>
        <w:rPr>
          <w:rFonts w:cs="B Nazanin+ Bold"/>
          <w:lang w:bidi="fa-IR"/>
        </w:rPr>
      </w:pPr>
      <w:r w:rsidRPr="00E22E5F">
        <w:rPr>
          <w:rFonts w:cs="B Nazanin+ Bold"/>
          <w:noProof/>
          <w:rtl/>
        </w:rPr>
        <w:drawing>
          <wp:inline distT="0" distB="0" distL="0" distR="0">
            <wp:extent cx="5869179" cy="698500"/>
            <wp:effectExtent l="0" t="0" r="0" b="6350"/>
            <wp:docPr id="6" name="Picture 6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23" cy="7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5F" w:rsidRDefault="00E22E5F" w:rsidP="00E22E5F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همانطور که در شکل نشان داده شده است . اگر دو </w:t>
      </w:r>
      <w:r>
        <w:rPr>
          <w:rFonts w:cs="B Nazanin+ Bold"/>
          <w:lang w:bidi="fa-IR"/>
        </w:rPr>
        <w:t>Run</w:t>
      </w:r>
      <w:r>
        <w:rPr>
          <w:rFonts w:cs="B Nazanin+ Bold" w:hint="cs"/>
          <w:rtl/>
          <w:lang w:bidi="fa-IR"/>
        </w:rPr>
        <w:t xml:space="preserve"> مختلف از نقش </w:t>
      </w:r>
      <w:r>
        <w:rPr>
          <w:rFonts w:cs="B Nazanin+ Bold"/>
          <w:lang w:bidi="fa-IR"/>
        </w:rPr>
        <w:t>S</w:t>
      </w:r>
      <w:r>
        <w:rPr>
          <w:rFonts w:cs="B Nazanin+ Bold" w:hint="cs"/>
          <w:rtl/>
          <w:lang w:bidi="fa-IR"/>
        </w:rPr>
        <w:t xml:space="preserve"> و یک </w:t>
      </w:r>
      <w:r>
        <w:rPr>
          <w:rFonts w:cs="B Nazanin+ Bold"/>
          <w:lang w:bidi="fa-IR"/>
        </w:rPr>
        <w:t>Run</w:t>
      </w:r>
      <w:r>
        <w:rPr>
          <w:rFonts w:cs="B Nazanin+ Bold" w:hint="cs"/>
          <w:rtl/>
          <w:lang w:bidi="fa-IR"/>
        </w:rPr>
        <w:t xml:space="preserve"> از نقش </w:t>
      </w:r>
      <w:r>
        <w:rPr>
          <w:rFonts w:cs="B Nazanin+ Bold"/>
          <w:lang w:bidi="fa-IR"/>
        </w:rPr>
        <w:t>R</w:t>
      </w:r>
      <w:r>
        <w:rPr>
          <w:rFonts w:cs="B Nazanin+ Bold" w:hint="cs"/>
          <w:rtl/>
          <w:lang w:bidi="fa-IR"/>
        </w:rPr>
        <w:t xml:space="preserve"> اجرا شود ممکن است پیام هایی بین این دو جابه جا گردد و ادعای  </w:t>
      </w:r>
      <w:r>
        <w:rPr>
          <w:rFonts w:cs="B Nazanin+ Bold"/>
          <w:lang w:bidi="fa-IR"/>
        </w:rPr>
        <w:t>Niagree</w:t>
      </w:r>
      <w:r>
        <w:rPr>
          <w:rFonts w:cs="B Nazanin+ Bold" w:hint="cs"/>
          <w:rtl/>
          <w:lang w:bidi="fa-IR"/>
        </w:rPr>
        <w:t xml:space="preserve">  و همچنین ادعای </w:t>
      </w:r>
      <w:r>
        <w:rPr>
          <w:rFonts w:cs="B Nazanin+ Bold"/>
          <w:lang w:bidi="fa-IR"/>
        </w:rPr>
        <w:t xml:space="preserve">Nisych </w:t>
      </w:r>
      <w:r>
        <w:rPr>
          <w:rFonts w:cs="B Nazanin+ Bold" w:hint="cs"/>
          <w:rtl/>
          <w:lang w:bidi="fa-IR"/>
        </w:rPr>
        <w:t xml:space="preserve">  را نیز  زیر سوال ببرد . </w:t>
      </w:r>
    </w:p>
    <w:p w:rsidR="00E22E5F" w:rsidRDefault="00E22E5F" w:rsidP="00E22E5F">
      <w:pPr>
        <w:bidi/>
        <w:rPr>
          <w:rFonts w:cs="B Nazanin+ Bold"/>
          <w:lang w:bidi="fa-IR"/>
        </w:rPr>
      </w:pPr>
    </w:p>
    <w:p w:rsidR="001C3CD7" w:rsidRDefault="001C3CD7" w:rsidP="00E22E5F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بررسی حمله دوم : </w:t>
      </w:r>
    </w:p>
    <w:p w:rsidR="001C3CD7" w:rsidRDefault="00E22E5F" w:rsidP="001C3CD7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اگر دو </w:t>
      </w:r>
      <w:r>
        <w:rPr>
          <w:rFonts w:cs="B Nazanin+ Bold"/>
          <w:lang w:bidi="fa-IR"/>
        </w:rPr>
        <w:t>Run</w:t>
      </w:r>
      <w:r>
        <w:rPr>
          <w:rFonts w:cs="B Nazanin+ Bold" w:hint="cs"/>
          <w:rtl/>
          <w:lang w:bidi="fa-IR"/>
        </w:rPr>
        <w:t xml:space="preserve"> از نقش </w:t>
      </w:r>
      <w:r>
        <w:rPr>
          <w:rFonts w:cs="B Nazanin+ Bold"/>
          <w:lang w:bidi="fa-IR"/>
        </w:rPr>
        <w:t>S</w:t>
      </w:r>
      <w:r>
        <w:rPr>
          <w:rFonts w:cs="B Nazanin+ Bold" w:hint="cs"/>
          <w:rtl/>
          <w:lang w:bidi="fa-IR"/>
        </w:rPr>
        <w:t xml:space="preserve"> اجرا گردد پیام ارسال شده ی اول می تواند به همان شکل در </w:t>
      </w:r>
      <w:r>
        <w:rPr>
          <w:rFonts w:cs="B Nazanin+ Bold"/>
          <w:lang w:bidi="fa-IR"/>
        </w:rPr>
        <w:t>recv</w:t>
      </w:r>
      <w:r>
        <w:rPr>
          <w:rFonts w:cs="B Nazanin+ Bold" w:hint="cs"/>
          <w:rtl/>
          <w:lang w:bidi="fa-IR"/>
        </w:rPr>
        <w:t xml:space="preserve"> یک همان نقش دریافت گردد و ادعای </w:t>
      </w:r>
      <w:r>
        <w:rPr>
          <w:rFonts w:cs="B Nazanin+ Bold"/>
          <w:lang w:bidi="fa-IR"/>
        </w:rPr>
        <w:t>Nisynch</w:t>
      </w:r>
      <w:r>
        <w:rPr>
          <w:rFonts w:cs="B Nazanin+ Bold" w:hint="cs"/>
          <w:rtl/>
          <w:lang w:bidi="fa-IR"/>
        </w:rPr>
        <w:t xml:space="preserve"> و همچنین </w:t>
      </w:r>
      <w:r>
        <w:rPr>
          <w:rFonts w:cs="B Nazanin+ Bold"/>
          <w:lang w:bidi="fa-IR"/>
        </w:rPr>
        <w:t>Niagree</w:t>
      </w:r>
      <w:r>
        <w:rPr>
          <w:rFonts w:cs="B Nazanin+ Bold" w:hint="cs"/>
          <w:rtl/>
          <w:lang w:bidi="fa-IR"/>
        </w:rPr>
        <w:t xml:space="preserve"> را زیر سوال ببرد . </w:t>
      </w:r>
    </w:p>
    <w:p w:rsidR="001C3CD7" w:rsidRDefault="001C3CD7" w:rsidP="001C3CD7">
      <w:pPr>
        <w:bidi/>
        <w:rPr>
          <w:rFonts w:cs="B Nazanin+ Bold"/>
          <w:rtl/>
          <w:lang w:bidi="fa-IR"/>
        </w:rPr>
      </w:pPr>
    </w:p>
    <w:p w:rsidR="001C3CD7" w:rsidRDefault="001C3CD7" w:rsidP="001C3CD7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بررسی حمله سوم : </w:t>
      </w:r>
    </w:p>
    <w:p w:rsidR="001C3CD7" w:rsidRDefault="00E01058" w:rsidP="00626EB4">
      <w:pPr>
        <w:bidi/>
        <w:rPr>
          <w:rFonts w:cs="B Nazanin+ Bold"/>
          <w:rtl/>
          <w:lang w:bidi="fa-IR"/>
        </w:rPr>
      </w:pPr>
      <w:r w:rsidRPr="00E01058">
        <w:rPr>
          <w:rFonts w:cs="B Nazanin+ Bold"/>
          <w:noProof/>
          <w:rtl/>
        </w:rPr>
        <w:lastRenderedPageBreak/>
        <w:drawing>
          <wp:inline distT="0" distB="0" distL="0" distR="0">
            <wp:extent cx="5943600" cy="3156078"/>
            <wp:effectExtent l="0" t="0" r="0" b="6350"/>
            <wp:docPr id="8" name="Picture 8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058">
        <w:rPr>
          <w:rFonts w:cs="B Nazanin+ Bold"/>
          <w:noProof/>
          <w:rtl/>
        </w:rPr>
        <w:drawing>
          <wp:inline distT="0" distB="0" distL="0" distR="0" wp14:anchorId="6C9C8685" wp14:editId="4BE1873D">
            <wp:extent cx="6115050" cy="3162300"/>
            <wp:effectExtent l="0" t="0" r="0" b="0"/>
            <wp:docPr id="9" name="Picture 9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16" cy="31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B4" w:rsidRDefault="00626EB4" w:rsidP="001C3CD7">
      <w:pPr>
        <w:bidi/>
        <w:rPr>
          <w:rFonts w:cs="B Nazanin+ Bold"/>
          <w:rtl/>
          <w:lang w:bidi="fa-IR"/>
        </w:rPr>
      </w:pPr>
      <w:r w:rsidRPr="00626EB4">
        <w:rPr>
          <w:rFonts w:cs="B Nazanin+ Bold"/>
          <w:noProof/>
          <w:rtl/>
        </w:rPr>
        <w:drawing>
          <wp:inline distT="0" distB="0" distL="0" distR="0">
            <wp:extent cx="6234430" cy="976581"/>
            <wp:effectExtent l="0" t="0" r="0" b="0"/>
            <wp:docPr id="11" name="Picture 11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32" cy="9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B4" w:rsidRDefault="00626EB4" w:rsidP="00626EB4">
      <w:pPr>
        <w:bidi/>
        <w:rPr>
          <w:rFonts w:cs="B Nazanin+ Bold"/>
          <w:rtl/>
          <w:lang w:bidi="fa-IR"/>
        </w:rPr>
      </w:pPr>
    </w:p>
    <w:p w:rsidR="00626EB4" w:rsidRDefault="00626EB4" w:rsidP="00626EB4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lastRenderedPageBreak/>
        <w:t xml:space="preserve">همانطور که در این حمله مشاهده می شود </w:t>
      </w:r>
      <w:r>
        <w:rPr>
          <w:rFonts w:cs="B Nazanin+ Bold"/>
          <w:lang w:bidi="fa-IR"/>
        </w:rPr>
        <w:t>intruder</w:t>
      </w:r>
      <w:r>
        <w:rPr>
          <w:rFonts w:cs="B Nazanin+ Bold" w:hint="cs"/>
          <w:rtl/>
          <w:lang w:bidi="fa-IR"/>
        </w:rPr>
        <w:t xml:space="preserve"> (مهاجم) می تواند  پیامی را مطابق با </w:t>
      </w:r>
      <w:r>
        <w:rPr>
          <w:rFonts w:cs="B Nazanin+ Bold"/>
          <w:lang w:bidi="fa-IR"/>
        </w:rPr>
        <w:t>recv</w:t>
      </w:r>
      <w:r>
        <w:rPr>
          <w:rFonts w:cs="B Nazanin+ Bold" w:hint="cs"/>
          <w:rtl/>
          <w:lang w:bidi="fa-IR"/>
        </w:rPr>
        <w:t xml:space="preserve"> دو که با کلید خصوصی خودش و کلید عمومی </w:t>
      </w:r>
      <w:r>
        <w:rPr>
          <w:rFonts w:cs="B Nazanin+ Bold"/>
          <w:lang w:bidi="fa-IR"/>
        </w:rPr>
        <w:t>S</w:t>
      </w:r>
      <w:r>
        <w:rPr>
          <w:rFonts w:cs="B Nazanin+ Bold" w:hint="cs"/>
          <w:rtl/>
          <w:lang w:bidi="fa-IR"/>
        </w:rPr>
        <w:t xml:space="preserve"> رمز شده است تولید و برای </w:t>
      </w:r>
      <w:r>
        <w:rPr>
          <w:rFonts w:cs="B Nazanin+ Bold"/>
          <w:lang w:bidi="fa-IR"/>
        </w:rPr>
        <w:t>Alice</w:t>
      </w:r>
      <w:r>
        <w:rPr>
          <w:rFonts w:cs="B Nazanin+ Bold" w:hint="cs"/>
          <w:rtl/>
          <w:lang w:bidi="fa-IR"/>
        </w:rPr>
        <w:t xml:space="preserve"> که در حال اجرای نقش </w:t>
      </w:r>
      <w:r>
        <w:rPr>
          <w:rFonts w:cs="B Nazanin+ Bold"/>
          <w:lang w:bidi="fa-IR"/>
        </w:rPr>
        <w:t>S</w:t>
      </w:r>
      <w:r>
        <w:rPr>
          <w:rFonts w:cs="B Nazanin+ Bold" w:hint="cs"/>
          <w:rtl/>
          <w:lang w:bidi="fa-IR"/>
        </w:rPr>
        <w:t xml:space="preserve"> می باشد ارسال کند . و سپس پیام های ارسالی آلیس را با کلید های خود رمز گشایی و سپس آن را مجددا برای </w:t>
      </w:r>
      <w:r>
        <w:rPr>
          <w:rFonts w:cs="B Nazanin+ Bold"/>
          <w:lang w:bidi="fa-IR"/>
        </w:rPr>
        <w:t>Bob</w:t>
      </w:r>
      <w:r>
        <w:rPr>
          <w:rFonts w:cs="B Nazanin+ Bold" w:hint="cs"/>
          <w:rtl/>
          <w:lang w:bidi="fa-IR"/>
        </w:rPr>
        <w:t xml:space="preserve"> که او در حال اجرای نقش </w:t>
      </w:r>
      <w:r>
        <w:rPr>
          <w:rFonts w:cs="B Nazanin+ Bold"/>
          <w:lang w:bidi="fa-IR"/>
        </w:rPr>
        <w:t>R</w:t>
      </w:r>
      <w:r>
        <w:rPr>
          <w:rFonts w:cs="B Nazanin+ Bold" w:hint="cs"/>
          <w:rtl/>
          <w:lang w:bidi="fa-IR"/>
        </w:rPr>
        <w:t xml:space="preserve"> می باشد </w:t>
      </w:r>
      <w:r w:rsidR="002430C1">
        <w:rPr>
          <w:rFonts w:cs="B Nazanin+ Bold" w:hint="cs"/>
          <w:rtl/>
          <w:lang w:bidi="fa-IR"/>
        </w:rPr>
        <w:t xml:space="preserve">.ابتدا با کلید خصوص خود </w:t>
      </w:r>
      <w:r>
        <w:rPr>
          <w:rFonts w:cs="B Nazanin+ Bold" w:hint="cs"/>
          <w:rtl/>
          <w:lang w:bidi="fa-IR"/>
        </w:rPr>
        <w:t xml:space="preserve">و سپس با کلید عمومی </w:t>
      </w:r>
      <w:r>
        <w:rPr>
          <w:rFonts w:cs="B Nazanin+ Bold"/>
          <w:lang w:bidi="fa-IR"/>
        </w:rPr>
        <w:t xml:space="preserve">Bob </w:t>
      </w:r>
      <w:r>
        <w:rPr>
          <w:rFonts w:cs="B Nazanin+ Bold" w:hint="cs"/>
          <w:rtl/>
          <w:lang w:bidi="fa-IR"/>
        </w:rPr>
        <w:t xml:space="preserve"> رمز و برای وی ارسال نماید </w:t>
      </w:r>
      <w:r w:rsidR="002430C1">
        <w:rPr>
          <w:rFonts w:cs="B Nazanin+ Bold" w:hint="cs"/>
          <w:rtl/>
          <w:lang w:bidi="fa-IR"/>
        </w:rPr>
        <w:t>.</w:t>
      </w:r>
      <w:r w:rsidR="00675DC6">
        <w:rPr>
          <w:rFonts w:cs="B Nazanin+ Bold" w:hint="cs"/>
          <w:rtl/>
          <w:lang w:bidi="fa-IR"/>
        </w:rPr>
        <w:t xml:space="preserve"> در نتیجه به این شکل مهاجم می تواند به کلید جلسه دستیابی داشته باشد و محرمانگی آن را زیر سوال ببرد .</w:t>
      </w:r>
    </w:p>
    <w:p w:rsidR="001C3CD7" w:rsidRDefault="001C3CD7" w:rsidP="00626EB4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بهبود : </w:t>
      </w:r>
    </w:p>
    <w:p w:rsidR="001C3CD7" w:rsidRDefault="00675DC6" w:rsidP="001405E8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علت حملات مطرح شده به این دلیل می باشد که پیام های ارسالی و دریافتی </w:t>
      </w:r>
      <w:r w:rsidR="001405E8">
        <w:rPr>
          <w:rFonts w:cs="B Nazanin+ Bold" w:hint="cs"/>
          <w:rtl/>
          <w:lang w:bidi="fa-IR"/>
        </w:rPr>
        <w:t xml:space="preserve">از نظر ساختار </w:t>
      </w:r>
      <w:r>
        <w:rPr>
          <w:rFonts w:cs="B Nazanin+ Bold" w:hint="cs"/>
          <w:rtl/>
          <w:lang w:bidi="fa-IR"/>
        </w:rPr>
        <w:t xml:space="preserve">مشابه هم می باشد </w:t>
      </w:r>
      <w:r w:rsidR="001405E8">
        <w:rPr>
          <w:rFonts w:cs="B Nazanin+ Bold" w:hint="cs"/>
          <w:rtl/>
          <w:lang w:bidi="fa-IR"/>
        </w:rPr>
        <w:t xml:space="preserve"> . بنابراین با تغییر پروتکل مطرح شده به شکل زیر می توان از وقوع این حملات جلوگیری نمود . </w:t>
      </w:r>
    </w:p>
    <w:p w:rsidR="001405E8" w:rsidRDefault="001405E8" w:rsidP="00DD5CA3">
      <w:pPr>
        <w:bidi/>
        <w:jc w:val="right"/>
        <w:rPr>
          <w:rFonts w:ascii="TimesNewRomanPSMT" w:hAnsi="TimesNewRomanPSMT" w:cs="TimesNewRomanPSMT" w:hint="cs"/>
          <w:sz w:val="12"/>
          <w:szCs w:val="12"/>
          <w:rtl/>
        </w:rPr>
      </w:pPr>
      <w:r>
        <w:rPr>
          <w:rFonts w:ascii="TimesNewRomanPSMT" w:hAnsi="TimesNewRomanPSMT" w:cs="TimesNewRomanPSMT"/>
          <w:sz w:val="19"/>
          <w:szCs w:val="19"/>
        </w:rPr>
        <w:t xml:space="preserve">R </w:t>
      </w:r>
      <w:r w:rsidR="00DD5CA3">
        <w:rPr>
          <w:rFonts w:ascii="SimSun-GBK-EUC-H-Identity-H" w:hAnsi="SimSun-GBK-EUC-H-Identity-H" w:cs="SimSun-GBK-EUC-H-Identity-H"/>
          <w:sz w:val="19"/>
          <w:szCs w:val="19"/>
        </w:rPr>
        <w:t>-&gt;</w:t>
      </w:r>
      <w:r>
        <w:rPr>
          <w:rFonts w:ascii="SimSun-GBK-EUC-H-Identity-H" w:hAnsi="SimSun-GBK-EUC-H-Identity-H" w:cs="SimSun-GBK-EUC-H-Identity-H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N:{{Hash(R_PCR</w:t>
      </w:r>
      <w:r>
        <w:rPr>
          <w:rFonts w:ascii="TimesNewRomanPSMT" w:hAnsi="TimesNewRomanPSMT" w:cs="TimesNewRomanPSMT"/>
          <w:sz w:val="12"/>
          <w:szCs w:val="12"/>
        </w:rPr>
        <w:t>1</w:t>
      </w:r>
      <w:r>
        <w:rPr>
          <w:rFonts w:ascii="TimesNewRomanPSMT" w:hAnsi="TimesNewRomanPSMT" w:cs="TimesNewRomanPSMT"/>
          <w:sz w:val="19"/>
          <w:szCs w:val="19"/>
        </w:rPr>
        <w:t>,Nonce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)||Nonce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||Plat_ID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}R</w:t>
      </w:r>
      <w:r>
        <w:rPr>
          <w:rFonts w:ascii="TimesNewRomanPSMT" w:hAnsi="TimesNewRomanPSMT" w:cs="TimesNewRomanPSMT"/>
          <w:sz w:val="12"/>
          <w:szCs w:val="12"/>
        </w:rPr>
        <w:t>-1</w:t>
      </w:r>
      <w:r>
        <w:rPr>
          <w:rFonts w:ascii="TimesNewRomanPSMT" w:hAnsi="TimesNewRomanPSMT" w:cs="TimesNewRomanPSMT"/>
          <w:sz w:val="19"/>
          <w:szCs w:val="19"/>
        </w:rPr>
        <w:t>}N</w:t>
      </w:r>
      <w:r>
        <w:rPr>
          <w:rFonts w:ascii="TimesNewRomanPSMT" w:hAnsi="TimesNewRomanPSMT" w:cs="TimesNewRomanPSMT"/>
          <w:sz w:val="12"/>
          <w:szCs w:val="12"/>
        </w:rPr>
        <w:t>PUB</w:t>
      </w:r>
    </w:p>
    <w:p w:rsidR="00DD5CA3" w:rsidRDefault="001405E8" w:rsidP="00DD5C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9"/>
          <w:szCs w:val="19"/>
        </w:rPr>
        <w:t xml:space="preserve">N </w:t>
      </w:r>
      <w:r w:rsidR="00DD5CA3">
        <w:rPr>
          <w:rFonts w:ascii="SimSun-GBK-EUC-H-Identity-H" w:hAnsi="SimSun-GBK-EUC-H-Identity-H" w:cs="SimSun-GBK-EUC-H-Identity-H"/>
          <w:sz w:val="19"/>
          <w:szCs w:val="19"/>
        </w:rPr>
        <w:t>-&gt;</w:t>
      </w:r>
      <w:r>
        <w:rPr>
          <w:rFonts w:ascii="SimSun-GBK-EUC-H-Identity-H" w:hAnsi="SimSun-GBK-EUC-H-Identity-H" w:cs="SimSun-GBK-EUC-H-Identity-H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R:{{Hash(N_PCR</w:t>
      </w:r>
      <w:r>
        <w:rPr>
          <w:rFonts w:ascii="TimesNewRomanPSMT" w:hAnsi="TimesNewRomanPSMT" w:cs="TimesNewRomanPSMT"/>
          <w:sz w:val="12"/>
          <w:szCs w:val="12"/>
        </w:rPr>
        <w:t>1</w:t>
      </w:r>
      <w:r>
        <w:rPr>
          <w:rFonts w:ascii="TimesNewRomanPSMT" w:hAnsi="TimesNewRomanPSMT" w:cs="TimesNewRomanPSMT"/>
          <w:sz w:val="19"/>
          <w:szCs w:val="19"/>
        </w:rPr>
        <w:t>,Nonce</w:t>
      </w:r>
      <w:r>
        <w:rPr>
          <w:rFonts w:ascii="TimesNewRomanPSMT" w:hAnsi="TimesNewRomanPSMT" w:cs="TimesNewRomanPSMT"/>
          <w:sz w:val="12"/>
          <w:szCs w:val="12"/>
        </w:rPr>
        <w:t>N</w:t>
      </w:r>
      <w:r>
        <w:rPr>
          <w:rFonts w:ascii="TimesNewRomanPSMT" w:hAnsi="TimesNewRomanPSMT" w:cs="TimesNewRomanPSMT"/>
          <w:sz w:val="19"/>
          <w:szCs w:val="19"/>
        </w:rPr>
        <w:t>)||Nonce</w:t>
      </w:r>
      <w:r>
        <w:rPr>
          <w:rFonts w:ascii="TimesNewRomanPSMT" w:hAnsi="TimesNewRomanPSMT" w:cs="TimesNewRomanPSMT"/>
          <w:sz w:val="12"/>
          <w:szCs w:val="12"/>
        </w:rPr>
        <w:t>N</w:t>
      </w:r>
      <w:r>
        <w:rPr>
          <w:rFonts w:ascii="TimesNewRomanPSMT" w:hAnsi="TimesNewRomanPSMT" w:cs="TimesNewRomanPSMT"/>
          <w:sz w:val="19"/>
          <w:szCs w:val="19"/>
        </w:rPr>
        <w:t>||</w:t>
      </w:r>
      <w:r w:rsidRPr="001405E8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Nonce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||Plat_ID</w:t>
      </w:r>
      <w:r>
        <w:rPr>
          <w:rFonts w:ascii="TimesNewRomanPSMT" w:hAnsi="TimesNewRomanPSMT" w:cs="TimesNewRomanPSMT"/>
          <w:sz w:val="12"/>
          <w:szCs w:val="12"/>
        </w:rPr>
        <w:t>N</w:t>
      </w:r>
      <w:r>
        <w:rPr>
          <w:rFonts w:ascii="TimesNewRomanPSMT" w:hAnsi="TimesNewRomanPSMT" w:cs="TimesNewRomanPSMT"/>
          <w:sz w:val="19"/>
          <w:szCs w:val="19"/>
        </w:rPr>
        <w:t>}N</w:t>
      </w:r>
      <w:r>
        <w:rPr>
          <w:rFonts w:ascii="TimesNewRomanPSMT" w:hAnsi="TimesNewRomanPSMT" w:cs="TimesNewRomanPSMT"/>
          <w:sz w:val="12"/>
          <w:szCs w:val="12"/>
        </w:rPr>
        <w:t>-</w:t>
      </w:r>
      <w:r w:rsidRPr="001405E8">
        <w:rPr>
          <w:rFonts w:ascii="TimesNewRomanPSMT" w:hAnsi="TimesNewRomanPSMT" w:cs="TimesNewRomanPSMT"/>
          <w:sz w:val="19"/>
          <w:szCs w:val="19"/>
        </w:rPr>
        <w:t xml:space="preserve"> </w:t>
      </w:r>
      <w:r w:rsidR="00DD5CA3">
        <w:rPr>
          <w:rFonts w:ascii="TimesNewRomanPSMT" w:hAnsi="TimesNewRomanPSMT" w:cs="TimesNewRomanPSMT"/>
          <w:sz w:val="12"/>
          <w:szCs w:val="12"/>
        </w:rPr>
        <w:t>1</w:t>
      </w:r>
      <w:r w:rsidR="00DD5CA3">
        <w:rPr>
          <w:rFonts w:ascii="TimesNewRomanPSMT" w:hAnsi="TimesNewRomanPSMT" w:cs="TimesNewRomanPSMT"/>
          <w:sz w:val="19"/>
          <w:szCs w:val="19"/>
        </w:rPr>
        <w:t>}</w:t>
      </w:r>
      <w:r w:rsidR="00DD5CA3" w:rsidRPr="00DD5CA3">
        <w:rPr>
          <w:rFonts w:ascii="TimesNewRomanPSMT" w:hAnsi="TimesNewRomanPSMT" w:cs="TimesNewRomanPSMT"/>
          <w:sz w:val="19"/>
          <w:szCs w:val="19"/>
        </w:rPr>
        <w:t xml:space="preserve"> </w:t>
      </w:r>
      <w:r w:rsidR="00DD5CA3">
        <w:rPr>
          <w:rFonts w:ascii="TimesNewRomanPSMT" w:hAnsi="TimesNewRomanPSMT" w:cs="TimesNewRomanPSMT"/>
          <w:sz w:val="19"/>
          <w:szCs w:val="19"/>
        </w:rPr>
        <w:t>R</w:t>
      </w:r>
      <w:r w:rsidR="00DD5CA3">
        <w:rPr>
          <w:rFonts w:ascii="TimesNewRomanPSMT" w:hAnsi="TimesNewRomanPSMT" w:cs="TimesNewRomanPSMT"/>
          <w:sz w:val="12"/>
          <w:szCs w:val="12"/>
        </w:rPr>
        <w:t>PUB</w:t>
      </w:r>
    </w:p>
    <w:p w:rsidR="00DD5CA3" w:rsidRDefault="00DD5CA3" w:rsidP="00DD5C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</w:p>
    <w:p w:rsidR="00DD5CA3" w:rsidRDefault="00DD5CA3" w:rsidP="00DD5C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9"/>
          <w:szCs w:val="19"/>
        </w:rPr>
        <w:t>R</w:t>
      </w:r>
      <w:r w:rsidR="005A4C13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SimSun-GBK-EUC-H-Identity-H" w:hAnsi="SimSun-GBK-EUC-H-Identity-H" w:cs="SimSun-GBK-EUC-H-Identity-H"/>
          <w:sz w:val="19"/>
          <w:szCs w:val="19"/>
        </w:rPr>
        <w:t xml:space="preserve">-&gt; </w:t>
      </w:r>
      <w:r>
        <w:rPr>
          <w:rFonts w:ascii="TimesNewRomanPSMT" w:hAnsi="TimesNewRomanPSMT" w:cs="TimesNewRomanPSMT"/>
          <w:sz w:val="19"/>
          <w:szCs w:val="19"/>
        </w:rPr>
        <w:t>N:{{Hash(R_PCR</w:t>
      </w:r>
      <w:r>
        <w:rPr>
          <w:rFonts w:ascii="TimesNewRomanPSMT" w:hAnsi="TimesNewRomanPSMT" w:cs="TimesNewRomanPSMT"/>
          <w:sz w:val="12"/>
          <w:szCs w:val="12"/>
        </w:rPr>
        <w:t>2</w:t>
      </w:r>
      <w:r>
        <w:rPr>
          <w:rFonts w:ascii="TimesNewRomanPSMT" w:hAnsi="TimesNewRomanPSMT" w:cs="TimesNewRomanPSMT"/>
          <w:sz w:val="19"/>
          <w:szCs w:val="19"/>
        </w:rPr>
        <w:t>,Nonce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)||</w:t>
      </w:r>
      <w:r w:rsidRPr="00DD5CA3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||Nonce</w:t>
      </w:r>
      <w:r>
        <w:rPr>
          <w:rFonts w:ascii="TimesNewRomanPSMT" w:hAnsi="TimesNewRomanPSMT" w:cs="TimesNewRomanPSMT"/>
          <w:sz w:val="12"/>
          <w:szCs w:val="12"/>
        </w:rPr>
        <w:t>N</w:t>
      </w:r>
      <w:r>
        <w:rPr>
          <w:rFonts w:ascii="TimesNewRomanPSMT" w:hAnsi="TimesNewRomanPSMT" w:cs="TimesNewRomanPSMT"/>
          <w:sz w:val="19"/>
          <w:szCs w:val="19"/>
        </w:rPr>
        <w:t>||</w:t>
      </w:r>
      <w:r w:rsidRPr="001405E8">
        <w:rPr>
          <w:rFonts w:ascii="TimesNewRomanPSMT" w:hAnsi="TimesNewRomanPSMT" w:cs="TimesNewRomanPSMT"/>
          <w:sz w:val="19"/>
          <w:szCs w:val="19"/>
        </w:rPr>
        <w:t xml:space="preserve"> </w:t>
      </w:r>
      <w:r>
        <w:rPr>
          <w:rFonts w:ascii="TimesNewRomanPSMT" w:hAnsi="TimesNewRomanPSMT" w:cs="TimesNewRomanPSMT"/>
          <w:sz w:val="19"/>
          <w:szCs w:val="19"/>
        </w:rPr>
        <w:t>Nonce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||AK</w:t>
      </w:r>
      <w:r>
        <w:rPr>
          <w:rFonts w:ascii="TimesNewRomanPSMT" w:hAnsi="TimesNewRomanPSMT" w:cs="TimesNewRomanPSMT"/>
          <w:sz w:val="12"/>
          <w:szCs w:val="12"/>
        </w:rPr>
        <w:t>R</w:t>
      </w:r>
      <w:r>
        <w:rPr>
          <w:rFonts w:ascii="TimesNewRomanPSMT" w:hAnsi="TimesNewRomanPSMT" w:cs="TimesNewRomanPSMT"/>
          <w:sz w:val="19"/>
          <w:szCs w:val="19"/>
        </w:rPr>
        <w:t>}R</w:t>
      </w:r>
      <w:r>
        <w:rPr>
          <w:rFonts w:ascii="TimesNewRomanPSMT" w:hAnsi="TimesNewRomanPSMT" w:cs="TimesNewRomanPSMT"/>
          <w:sz w:val="12"/>
          <w:szCs w:val="12"/>
        </w:rPr>
        <w:t>-1</w:t>
      </w:r>
      <w:r>
        <w:rPr>
          <w:rFonts w:ascii="TimesNewRomanPSMT" w:hAnsi="TimesNewRomanPSMT" w:cs="TimesNewRomanPSMT"/>
          <w:sz w:val="19"/>
          <w:szCs w:val="19"/>
        </w:rPr>
        <w:t>}N</w:t>
      </w:r>
      <w:r>
        <w:rPr>
          <w:rFonts w:ascii="TimesNewRomanPSMT" w:hAnsi="TimesNewRomanPSMT" w:cs="TimesNewRomanPSMT"/>
          <w:sz w:val="12"/>
          <w:szCs w:val="12"/>
        </w:rPr>
        <w:t>PUB</w:t>
      </w:r>
    </w:p>
    <w:p w:rsidR="00DD5CA3" w:rsidRDefault="00DD5CA3" w:rsidP="00DD5C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</w:p>
    <w:p w:rsidR="00DD5CA3" w:rsidRDefault="00DD5CA3" w:rsidP="00DD5C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9"/>
          <w:szCs w:val="19"/>
        </w:rPr>
        <w:t>N</w:t>
      </w:r>
      <w:r w:rsidR="005A4C13">
        <w:rPr>
          <w:rFonts w:ascii="TimesNewRomanPSMT" w:hAnsi="TimesNewRomanPSMT" w:cs="TimesNewRomanPSMT"/>
          <w:sz w:val="19"/>
          <w:szCs w:val="19"/>
        </w:rPr>
        <w:t xml:space="preserve"> </w:t>
      </w:r>
      <w:r w:rsidR="005A4C13">
        <w:rPr>
          <w:rFonts w:ascii="SimSun-GBK-EUC-H-Identity-H" w:hAnsi="SimSun-GBK-EUC-H-Identity-H" w:cs="SimSun-GBK-EUC-H-Identity-H"/>
          <w:sz w:val="19"/>
          <w:szCs w:val="19"/>
        </w:rPr>
        <w:t xml:space="preserve">-&gt; </w:t>
      </w:r>
      <w:r>
        <w:rPr>
          <w:rFonts w:ascii="TimesNewRomanPSMT" w:hAnsi="TimesNewRomanPSMT" w:cs="TimesNewRomanPSMT"/>
          <w:sz w:val="19"/>
          <w:szCs w:val="19"/>
        </w:rPr>
        <w:t>R:{{Hash(N_PCR</w:t>
      </w:r>
      <w:r>
        <w:rPr>
          <w:rFonts w:ascii="TimesNewRomanPSMT" w:hAnsi="TimesNewRomanPSMT" w:cs="TimesNewRomanPSMT"/>
          <w:sz w:val="12"/>
          <w:szCs w:val="12"/>
        </w:rPr>
        <w:t>2</w:t>
      </w:r>
      <w:r>
        <w:rPr>
          <w:rFonts w:ascii="TimesNewRomanPSMT" w:hAnsi="TimesNewRomanPSMT" w:cs="TimesNewRomanPSMT"/>
          <w:sz w:val="19"/>
          <w:szCs w:val="19"/>
        </w:rPr>
        <w:t>,Nonce</w:t>
      </w:r>
      <w:r>
        <w:rPr>
          <w:rFonts w:ascii="TimesNewRomanPSMT" w:hAnsi="TimesNewRomanPSMT" w:cs="TimesNewRomanPSMT"/>
          <w:sz w:val="12"/>
          <w:szCs w:val="12"/>
        </w:rPr>
        <w:t>N</w:t>
      </w:r>
      <w:r>
        <w:rPr>
          <w:rFonts w:ascii="TimesNewRomanPSMT" w:hAnsi="TimesNewRomanPSMT" w:cs="TimesNewRomanPSMT"/>
          <w:sz w:val="19"/>
          <w:szCs w:val="19"/>
        </w:rPr>
        <w:t>)||ACK||AK}N</w:t>
      </w:r>
      <w:r>
        <w:rPr>
          <w:rFonts w:ascii="TimesNewRomanPSMT" w:hAnsi="TimesNewRomanPSMT" w:cs="TimesNewRomanPSMT"/>
          <w:sz w:val="12"/>
          <w:szCs w:val="12"/>
        </w:rPr>
        <w:t>-1</w:t>
      </w:r>
      <w:r>
        <w:rPr>
          <w:rFonts w:ascii="TimesNewRomanPSMT" w:hAnsi="TimesNewRomanPSMT" w:cs="TimesNewRomanPSMT"/>
          <w:sz w:val="19"/>
          <w:szCs w:val="19"/>
        </w:rPr>
        <w:t>}R</w:t>
      </w:r>
      <w:r>
        <w:rPr>
          <w:rFonts w:ascii="TimesNewRomanPSMT" w:hAnsi="TimesNewRomanPSMT" w:cs="TimesNewRomanPSMT"/>
          <w:sz w:val="12"/>
          <w:szCs w:val="12"/>
        </w:rPr>
        <w:t>PUB</w:t>
      </w:r>
    </w:p>
    <w:p w:rsidR="00DD5CA3" w:rsidRDefault="00DD5CA3" w:rsidP="00DD5CA3">
      <w:pPr>
        <w:bidi/>
        <w:jc w:val="right"/>
        <w:rPr>
          <w:rFonts w:cs="B Nazanin+ Bold" w:hint="cs"/>
          <w:rtl/>
          <w:lang w:bidi="fa-IR"/>
        </w:rPr>
      </w:pPr>
    </w:p>
    <w:p w:rsidR="00AC145E" w:rsidRDefault="00AC145E" w:rsidP="00AC145E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حال با تغییرات اعمال شده . مجددا پروتکل را در اسکایتر پیاده سازی و اجرا می کنیم . </w:t>
      </w:r>
    </w:p>
    <w:p w:rsidR="00AC145E" w:rsidRDefault="00AC145E" w:rsidP="00AC145E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نتیجه ی اجرا : </w:t>
      </w:r>
    </w:p>
    <w:p w:rsidR="00AC145E" w:rsidRDefault="00AC145E" w:rsidP="00AC145E">
      <w:pPr>
        <w:bidi/>
        <w:rPr>
          <w:rFonts w:cs="B Nazanin+ Bold"/>
          <w:rtl/>
          <w:lang w:bidi="fa-IR"/>
        </w:rPr>
      </w:pPr>
    </w:p>
    <w:p w:rsidR="00AC145E" w:rsidRDefault="00AC145E" w:rsidP="00AC145E">
      <w:pPr>
        <w:bidi/>
        <w:jc w:val="center"/>
        <w:rPr>
          <w:rFonts w:cs="B Nazanin+ Bold" w:hint="cs"/>
          <w:rtl/>
          <w:lang w:bidi="fa-IR"/>
        </w:rPr>
      </w:pPr>
      <w:r w:rsidRPr="00AC145E">
        <w:rPr>
          <w:rFonts w:cs="B Nazanin+ Bold"/>
          <w:noProof/>
          <w:rtl/>
        </w:rPr>
        <w:drawing>
          <wp:inline distT="0" distB="0" distL="0" distR="0">
            <wp:extent cx="4114800" cy="2762250"/>
            <wp:effectExtent l="0" t="0" r="0" b="0"/>
            <wp:docPr id="13" name="Picture 13" descr="C:\Users\Moha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E8" w:rsidRDefault="001405E8" w:rsidP="001405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</w:p>
    <w:p w:rsidR="001C3CD7" w:rsidRDefault="001C3CD7" w:rsidP="001C3CD7">
      <w:pPr>
        <w:bidi/>
        <w:rPr>
          <w:rFonts w:cs="B Nazanin+ Bold"/>
          <w:rtl/>
          <w:lang w:bidi="fa-IR"/>
        </w:rPr>
      </w:pPr>
    </w:p>
    <w:p w:rsidR="001C3CD7" w:rsidRDefault="001C3CD7" w:rsidP="001C3CD7">
      <w:pPr>
        <w:bidi/>
        <w:rPr>
          <w:rFonts w:cs="B Nazanin+ Bold"/>
          <w:lang w:bidi="fa-IR"/>
        </w:rPr>
      </w:pPr>
      <w:r>
        <w:rPr>
          <w:rFonts w:cs="B Nazanin+ Bold" w:hint="cs"/>
          <w:rtl/>
          <w:lang w:bidi="fa-IR"/>
        </w:rPr>
        <w:t xml:space="preserve">نتیجه گیری : </w:t>
      </w:r>
    </w:p>
    <w:p w:rsidR="00AC145E" w:rsidRDefault="0054650B" w:rsidP="0054650B">
      <w:pPr>
        <w:bidi/>
        <w:rPr>
          <w:rFonts w:cs="B Nazanin+ Bold"/>
          <w:rtl/>
          <w:lang w:bidi="fa-IR"/>
        </w:rPr>
      </w:pPr>
      <w:r>
        <w:rPr>
          <w:rFonts w:cs="B Nazanin+ Bold" w:hint="cs"/>
          <w:rtl/>
          <w:lang w:bidi="fa-IR"/>
        </w:rPr>
        <w:lastRenderedPageBreak/>
        <w:t xml:space="preserve">در این مقاله پروتکل مطرح شده </w:t>
      </w:r>
      <w:r w:rsidR="00D85DFF">
        <w:rPr>
          <w:rFonts w:cs="B Nazanin+ Bold" w:hint="cs"/>
          <w:rtl/>
          <w:lang w:bidi="fa-IR"/>
        </w:rPr>
        <w:t xml:space="preserve"> برای احراز هویت کنترلر ها در شبکه </w:t>
      </w:r>
      <w:r w:rsidR="00D85DFF">
        <w:rPr>
          <w:rFonts w:cs="B Nazanin+ Bold"/>
          <w:lang w:bidi="fa-IR"/>
        </w:rPr>
        <w:t>SDN</w:t>
      </w:r>
      <w:r>
        <w:rPr>
          <w:rFonts w:cs="B Nazanin+ Bold" w:hint="cs"/>
          <w:rtl/>
          <w:lang w:bidi="fa-IR"/>
        </w:rPr>
        <w:t xml:space="preserve"> ، را با ابزار اسکایتر مورد بررسی و حملات موجود در این پروتکل را شرح دادیم  و همچنین بهبودی را برای این پروتکل پیشنهاد کرده ایم . که می تواند به عنوان پروتکل احراز هویت در این شبکه ها و برای احراز هویت کنترلر ها مورد استفاده قرار گیرد .</w:t>
      </w:r>
      <w:bookmarkStart w:id="0" w:name="_GoBack"/>
      <w:bookmarkEnd w:id="0"/>
    </w:p>
    <w:p w:rsidR="00AC145E" w:rsidRDefault="00AC145E" w:rsidP="00AC145E">
      <w:pPr>
        <w:bidi/>
        <w:rPr>
          <w:rFonts w:cs="B Nazanin+ Bold"/>
          <w:rtl/>
          <w:lang w:bidi="fa-IR"/>
        </w:rPr>
      </w:pPr>
    </w:p>
    <w:p w:rsidR="00AC145E" w:rsidRDefault="00AC145E" w:rsidP="00AC145E">
      <w:pPr>
        <w:bidi/>
        <w:rPr>
          <w:rFonts w:cs="B Nazanin+ Bold" w:hint="cs"/>
          <w:rtl/>
          <w:lang w:bidi="fa-IR"/>
        </w:rPr>
      </w:pPr>
      <w:r>
        <w:rPr>
          <w:rFonts w:cs="B Nazanin+ Bold" w:hint="cs"/>
          <w:rtl/>
          <w:lang w:bidi="fa-IR"/>
        </w:rPr>
        <w:t xml:space="preserve">منابعی که من استفاده کردم (به جز منابع خانم رضایی ) و باید به قسمت منابع اضافه شود : </w:t>
      </w:r>
    </w:p>
    <w:p w:rsidR="00AC145E" w:rsidRDefault="00AC145E" w:rsidP="00AC145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[1] Cas Cremers and Sjouke Mauw. </w:t>
      </w:r>
      <w:r>
        <w:rPr>
          <w:rFonts w:ascii="CMTI10" w:hAnsi="CMTI10" w:cs="CMTI10"/>
          <w:sz w:val="20"/>
          <w:szCs w:val="20"/>
        </w:rPr>
        <w:t>Operational Semantics and Veri_cation of Security Protocols</w:t>
      </w:r>
      <w:r>
        <w:rPr>
          <w:rFonts w:ascii="CMR10" w:hAnsi="CMR10" w:cs="CMR10"/>
          <w:sz w:val="20"/>
          <w:szCs w:val="20"/>
        </w:rPr>
        <w:t>.</w:t>
      </w:r>
    </w:p>
    <w:p w:rsidR="00AC145E" w:rsidRDefault="00AC145E" w:rsidP="00AC145E">
      <w:pPr>
        <w:bidi/>
        <w:jc w:val="right"/>
        <w:rPr>
          <w:rFonts w:ascii="CMR10" w:hAnsi="CMR10" w:cs="CMR10"/>
          <w:sz w:val="20"/>
          <w:szCs w:val="20"/>
          <w:rtl/>
        </w:rPr>
      </w:pPr>
      <w:r>
        <w:rPr>
          <w:rFonts w:ascii="CMR10" w:hAnsi="CMR10" w:cs="CMR10"/>
          <w:sz w:val="20"/>
          <w:szCs w:val="20"/>
        </w:rPr>
        <w:t>Information Security and Cryptography. Springer, 2012.</w:t>
      </w:r>
    </w:p>
    <w:p w:rsidR="00AC145E" w:rsidRDefault="00AC145E" w:rsidP="00AC145E">
      <w:pPr>
        <w:bidi/>
        <w:jc w:val="right"/>
        <w:rPr>
          <w:rFonts w:ascii="CMR10" w:hAnsi="CMR10" w:cs="CMR10"/>
          <w:sz w:val="20"/>
          <w:szCs w:val="20"/>
          <w:rtl/>
        </w:rPr>
      </w:pPr>
    </w:p>
    <w:p w:rsidR="00AC145E" w:rsidRDefault="00AC145E" w:rsidP="00AC145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[4] G. Lowe. A hierarchy of authentication speci_cations. In </w:t>
      </w:r>
      <w:r>
        <w:rPr>
          <w:rFonts w:ascii="CMTI10" w:hAnsi="CMTI10" w:cs="CMTI10"/>
          <w:sz w:val="20"/>
          <w:szCs w:val="20"/>
        </w:rPr>
        <w:t>Proc. 10th IEEE Computer Security</w:t>
      </w:r>
    </w:p>
    <w:p w:rsidR="00AC145E" w:rsidRDefault="00AC145E" w:rsidP="00AC145E">
      <w:pPr>
        <w:bidi/>
        <w:jc w:val="right"/>
        <w:rPr>
          <w:rFonts w:ascii="CMR10" w:hAnsi="CMR10" w:cs="CMR10"/>
          <w:sz w:val="20"/>
          <w:szCs w:val="20"/>
          <w:rtl/>
        </w:rPr>
      </w:pPr>
      <w:r>
        <w:rPr>
          <w:rFonts w:ascii="CMTI10" w:hAnsi="CMTI10" w:cs="CMTI10"/>
          <w:sz w:val="20"/>
          <w:szCs w:val="20"/>
        </w:rPr>
        <w:t>Foundations Workshop (CSFW)</w:t>
      </w:r>
      <w:r>
        <w:rPr>
          <w:rFonts w:ascii="CMR10" w:hAnsi="CMR10" w:cs="CMR10"/>
          <w:sz w:val="20"/>
          <w:szCs w:val="20"/>
        </w:rPr>
        <w:t>, pages 31{44. IEEE, 1997.</w:t>
      </w:r>
    </w:p>
    <w:p w:rsidR="00AC145E" w:rsidRPr="00AC145E" w:rsidRDefault="00AC145E" w:rsidP="00AC145E">
      <w:pPr>
        <w:bidi/>
        <w:jc w:val="right"/>
        <w:rPr>
          <w:rFonts w:ascii="CMR10" w:hAnsi="CMR10" w:cs="CMR10"/>
          <w:rtl/>
        </w:rPr>
      </w:pPr>
    </w:p>
    <w:p w:rsidR="00AC145E" w:rsidRDefault="00AC145E" w:rsidP="00AC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AC145E">
        <w:rPr>
          <w:rFonts w:ascii="Times New Roman" w:eastAsia="Times New Roman" w:hAnsi="Times New Roman" w:cs="Times New Roman"/>
        </w:rPr>
        <w:t xml:space="preserve">H Yang, </w:t>
      </w:r>
      <w:hyperlink r:id="rId13" w:history="1">
        <w:r w:rsidRPr="00AC145E">
          <w:rPr>
            <w:rFonts w:ascii="Times New Roman" w:eastAsia="Times New Roman" w:hAnsi="Times New Roman" w:cs="Times New Roman"/>
            <w:color w:val="FF0000"/>
            <w:u w:val="single"/>
          </w:rPr>
          <w:t>V Oleshchuk</w:t>
        </w:r>
      </w:hyperlink>
      <w:r w:rsidRPr="00AC145E">
        <w:rPr>
          <w:rFonts w:ascii="Times New Roman" w:eastAsia="Times New Roman" w:hAnsi="Times New Roman" w:cs="Times New Roman"/>
          <w:color w:val="FF0000"/>
        </w:rPr>
        <w:t xml:space="preserve">, </w:t>
      </w:r>
      <w:hyperlink r:id="rId14" w:history="1">
        <w:r w:rsidRPr="00AC145E">
          <w:rPr>
            <w:rFonts w:ascii="Times New Roman" w:eastAsia="Times New Roman" w:hAnsi="Times New Roman" w:cs="Times New Roman"/>
            <w:color w:val="FF0000"/>
            <w:u w:val="single"/>
          </w:rPr>
          <w:t>A Prinz</w:t>
        </w:r>
      </w:hyperlink>
      <w:r w:rsidRPr="00AC145E">
        <w:rPr>
          <w:rFonts w:ascii="Times New Roman" w:eastAsia="Times New Roman" w:hAnsi="Times New Roman" w:cs="Times New Roman"/>
        </w:rPr>
        <w:t xml:space="preserve"> . </w:t>
      </w:r>
      <w:r w:rsidRPr="00AC145E">
        <w:rPr>
          <w:rFonts w:ascii="NimbusRomNo9L-Regu" w:hAnsi="NimbusRomNo9L-Regu" w:cs="NimbusRomNo9L-Regu"/>
        </w:rPr>
        <w:t>Verifying Group Authentication Protocols by Scyther</w:t>
      </w:r>
      <w:r w:rsidRPr="00AC145E">
        <w:rPr>
          <w:rFonts w:ascii="Times New Roman" w:eastAsia="Times New Roman" w:hAnsi="Times New Roman" w:cs="Times New Roman"/>
        </w:rPr>
        <w:t xml:space="preserve"> Journal of Wireless Mobile Networks, …, 2016 - isyou.info</w:t>
      </w:r>
    </w:p>
    <w:p w:rsidR="00AC145E" w:rsidRDefault="00AC145E" w:rsidP="00AC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Scyther Manual</w:t>
      </w:r>
    </w:p>
    <w:p w:rsidR="00AC145E" w:rsidRPr="00AC145E" w:rsidRDefault="00AC145E" w:rsidP="00AC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</w:p>
    <w:p w:rsidR="00AC145E" w:rsidRDefault="00AC145E" w:rsidP="00AC145E">
      <w:pPr>
        <w:bidi/>
        <w:jc w:val="right"/>
        <w:rPr>
          <w:rFonts w:cs="B Nazanin+ Bold"/>
          <w:lang w:bidi="fa-IR"/>
        </w:rPr>
      </w:pPr>
    </w:p>
    <w:p w:rsidR="00AC145E" w:rsidRPr="00F12149" w:rsidRDefault="00AC145E" w:rsidP="00AC145E">
      <w:pPr>
        <w:bidi/>
        <w:rPr>
          <w:rFonts w:cs="B Nazanin+ Bold"/>
          <w:rtl/>
          <w:lang w:bidi="fa-IR"/>
        </w:rPr>
      </w:pPr>
    </w:p>
    <w:sectPr w:rsidR="00AC145E" w:rsidRPr="00F12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-GBK-EUC-H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F"/>
    <w:rsid w:val="0002483F"/>
    <w:rsid w:val="001405E8"/>
    <w:rsid w:val="001C3CD7"/>
    <w:rsid w:val="001D1CBA"/>
    <w:rsid w:val="001D666B"/>
    <w:rsid w:val="002430C1"/>
    <w:rsid w:val="00340C1C"/>
    <w:rsid w:val="0045251B"/>
    <w:rsid w:val="0054650B"/>
    <w:rsid w:val="005A4C13"/>
    <w:rsid w:val="0061463D"/>
    <w:rsid w:val="00626EB4"/>
    <w:rsid w:val="00675DC6"/>
    <w:rsid w:val="00995CAD"/>
    <w:rsid w:val="00AC145E"/>
    <w:rsid w:val="00D85DFF"/>
    <w:rsid w:val="00DD5CA3"/>
    <w:rsid w:val="00E01058"/>
    <w:rsid w:val="00E22E5F"/>
    <w:rsid w:val="00F12149"/>
    <w:rsid w:val="00F8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3475840-FDF7-4495-AA89-2A315AC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4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1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cholar.google.com/citations?user=NPnhyvoAAAAJ&amp;hl=en&amp;oi=sr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cholar.google.com/citations?user=IwpfSKUAAAAJ&amp;hl=en&amp;oi=s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pishdar</dc:creator>
  <cp:keywords/>
  <dc:description/>
  <cp:lastModifiedBy>Mohamad pishdar</cp:lastModifiedBy>
  <cp:revision>10</cp:revision>
  <dcterms:created xsi:type="dcterms:W3CDTF">2016-08-13T17:44:00Z</dcterms:created>
  <dcterms:modified xsi:type="dcterms:W3CDTF">2016-08-14T06:19:00Z</dcterms:modified>
</cp:coreProperties>
</file>