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center"/>
        <w:rPr>
          <w:rFonts w:cs="B Nazanin"/>
          <w:lang w:bidi="fa-IR"/>
        </w:rPr>
      </w:pPr>
      <w:r>
        <w:rPr>
          <w:rFonts w:cs="B Nazanin"/>
          <w:sz w:val="40"/>
          <w:sz w:val="40"/>
          <w:szCs w:val="40"/>
          <w:rtl w:val="true"/>
          <w:lang w:bidi="fa-IR"/>
        </w:rPr>
        <w:t>مدل داده سامانه وصول و اجرای سازمان امور مالیاتی</w:t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bidi w:val="1"/>
            <w:jc w:val="left"/>
            <w:rPr>
              <w:rFonts w:cs="B Nazanin"/>
            </w:rPr>
          </w:pPr>
          <w:r>
            <w:rPr>
              <w:rFonts w:cs="B Nazanin"/>
              <w:rtl w:val="true"/>
            </w:rPr>
            <w:t>فهرست مطالب</w:t>
          </w:r>
        </w:p>
        <w:p>
          <w:pPr>
            <w:pStyle w:val="Contents1"/>
            <w:rPr>
              <w:rFonts w:eastAsia="" w:eastAsiaTheme="minorEastAsia"/>
            </w:rPr>
          </w:pPr>
          <w:r>
            <w:fldChar w:fldCharType="begin"/>
          </w:r>
          <w:r>
            <w:rPr>
              <w:webHidden/>
              <w:rtl w:val="true"/>
              <w:rStyle w:val="IndexLink"/>
              <w:vanish w:val="false"/>
              <w:rFonts w:cs="B Nazanin"/>
              <w:lang w:bidi="fa-IR"/>
            </w:rPr>
            <w:instrText xml:space="preserve"> TOC \z \o "1-3" \u \h</w:instrText>
          </w:r>
          <w:r>
            <w:rPr>
              <w:webHidden/>
              <w:rtl w:val="true"/>
              <w:rStyle w:val="IndexLink"/>
              <w:vanish w:val="false"/>
              <w:rFonts w:cs="B Nazanin"/>
              <w:lang w:bidi="fa-IR"/>
            </w:rPr>
            <w:fldChar w:fldCharType="separate"/>
          </w:r>
          <w:hyperlink w:anchor="_Toc238407136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>نواقص و ابهامات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eastAsia="" w:eastAsiaTheme="minorEastAsia"/>
            </w:rPr>
          </w:pPr>
          <w:hyperlink w:anchor="_Toc238407137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>موجودیت های اصلی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38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برگه بدهی قطعی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FinalizedDebtPaper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39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برگه اجرا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ExecutionPaper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40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ابلاغ برگه اجرا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ExecutionPaperNotification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41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اطلاعات بدهی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DebtInformation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42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مودی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TaxPayer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43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نوع فعالیت مودی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TaxPayerActivityType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44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شخص حقیقی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NaturalPerson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45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شخص حقوقی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LegalPerson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46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اطلاعات تکمیلی شخص حقیقی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NaturalPersonExtraInfo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47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اطلاعات تکمیلی شخص حقوقی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LegalPersonExtraInfo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48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اطلاعات تماس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ContactInfo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49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افراد مرتبط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RelatedPersons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50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محدودیت های اعمال شده بر شرکت ها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RestrictionsAplliedToCompanies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51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>قواعد کنترلی پویا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DynamicControlRule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eastAsia="" w:eastAsiaTheme="minorEastAsia"/>
            </w:rPr>
          </w:pPr>
          <w:hyperlink w:anchor="_Toc238407152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تاریخچه های کسب و کاری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BusinessHistories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53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تاریخچه وضعیت برگه اجرا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ExecutionPaperStateHistory</w:t>
            </w:r>
            <w:r>
              <w:rPr>
                <w:rStyle w:val="IndexLink"/>
                <w:rFonts w:cs="B Nazanin"/>
                <w:rtl w:val="true"/>
                <w:lang w:bidi="fa-IR"/>
              </w:rPr>
              <w:t>)(</w:t>
            </w:r>
            <w:r>
              <w:rPr>
                <w:rStyle w:val="IndexLink"/>
                <w:rFonts w:cs="B Nazanin"/>
                <w:rtl w:val="true"/>
                <w:lang w:bidi="fa-IR"/>
              </w:rPr>
              <w:t>محل تردید است که آیا وجود داشته باشد یا سامانه زیرساختی مدیریت کند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54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تاریخچه اطلاعات بدهی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DebtInformationHistory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55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تاریخچه قواعد کنترلی پویا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DynamicControlRuleHistory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eastAsia="" w:eastAsiaTheme="minorEastAsia"/>
            </w:rPr>
          </w:pPr>
          <w:hyperlink w:anchor="_Toc238407156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تاریخچه تغییرات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AuditHistories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57">
            <w:r>
              <w:rPr>
                <w:webHidden/>
                <w:rStyle w:val="IndexLink"/>
                <w:vanish w:val="false"/>
                <w:rtl w:val="true"/>
                <w:lang w:bidi="fa-IR"/>
              </w:rPr>
              <w:t>تاریخچه نوع فعالیت مودی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58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تاریخچه اطلاعات تکمیلی شخص حقیقی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NaturalPersonExtraInfoHistory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59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تاریخچه اطلاعات تکمیلی شخص حقوقی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LegalPersonExtraInfoHistory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60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تاریخچه اطلاعات تماس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ContactInfoHistory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eastAsia="" w:eastAsiaTheme="minorEastAsia"/>
            </w:rPr>
          </w:pPr>
          <w:hyperlink w:anchor="_Toc238407161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وقایع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Logs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62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درخواست صدور برگه اجرائیات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ExecutionPaperIssuanceRequest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63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نتیجه استعلام بدهی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DebtInquiryResult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eastAsia="" w:eastAsiaTheme="minorEastAsia"/>
            </w:rPr>
          </w:pPr>
          <w:hyperlink w:anchor="_Toc238407164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اطلاعات پایه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MasterData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65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>اداره کل امور مالیاتی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GeneralDirectorateOfTaxAffairs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66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اداره امور مالیاتی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TaxAffairsOffice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50" w:leader="dot"/>
            </w:tabs>
            <w:bidi w:val="1"/>
            <w:jc w:val="left"/>
            <w:rPr>
              <w:rFonts w:eastAsia="" w:eastAsiaTheme="minorEastAsia"/>
            </w:rPr>
          </w:pPr>
          <w:hyperlink w:anchor="_Toc238407167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 xml:space="preserve">واحد مالیاتی </w:t>
            </w:r>
            <w:r>
              <w:rPr>
                <w:rStyle w:val="IndexLink"/>
                <w:rFonts w:cs="B Nazanin"/>
                <w:rtl w:val="true"/>
                <w:lang w:bidi="fa-IR"/>
              </w:rPr>
              <w:t>(</w:t>
            </w:r>
            <w:r>
              <w:rPr>
                <w:rStyle w:val="IndexLink"/>
                <w:rFonts w:cs="B Nazanin"/>
                <w:lang w:bidi="fa-IR"/>
              </w:rPr>
              <w:t>TaxUnit</w:t>
            </w:r>
            <w:r>
              <w:rPr>
                <w:rStyle w:val="IndexLink"/>
                <w:rFonts w:cs="B Nazanin"/>
                <w:rtl w:val="true"/>
                <w:lang w:bidi="fa-IR"/>
              </w:rPr>
              <w:t>)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eastAsia="" w:eastAsiaTheme="minorEastAsia"/>
            </w:rPr>
          </w:pPr>
          <w:hyperlink w:anchor="_Toc238407168">
            <w:r>
              <w:rPr>
                <w:webHidden/>
                <w:rStyle w:val="IndexLink"/>
                <w:rFonts w:cs="B Nazanin"/>
                <w:vanish w:val="false"/>
                <w:rtl w:val="true"/>
                <w:lang w:bidi="fa-IR"/>
              </w:rPr>
              <w:t>خلاصه ویژگی های جداول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_Toc238407168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bidi w:val="1"/>
            <w:jc w:val="left"/>
            <w:rPr>
              <w:rFonts w:cs="B Nazanin"/>
            </w:rPr>
          </w:pPr>
          <w:r>
            <w:rPr>
              <w:rFonts w:cs="B Nazanin"/>
              <w:rtl w:val="true"/>
            </w:rPr>
          </w:r>
          <w:r>
            <w:rPr>
              <w:rtl w:val="true"/>
              <w:rFonts w:cs="B Nazanin"/>
            </w:rPr>
            <w:fldChar w:fldCharType="end"/>
          </w:r>
        </w:p>
      </w:sdtContent>
    </w:sdt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ind w:left="360" w:hanging="0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1"/>
        <w:bidi w:val="1"/>
        <w:jc w:val="left"/>
        <w:rPr>
          <w:rFonts w:cs="B Nazanin"/>
          <w:lang w:bidi="fa-IR"/>
        </w:rPr>
      </w:pPr>
      <w:bookmarkStart w:id="0" w:name="_Toc238407136"/>
      <w:r>
        <w:rPr>
          <w:rFonts w:cs="B Nazanin"/>
          <w:rtl w:val="true"/>
          <w:lang w:bidi="fa-IR"/>
        </w:rPr>
        <w:t>نواقص و ابهامات</w:t>
      </w:r>
      <w:bookmarkEnd w:id="0"/>
    </w:p>
    <w:p>
      <w:pPr>
        <w:pStyle w:val="ListParagraph"/>
        <w:numPr>
          <w:ilvl w:val="0"/>
          <w:numId w:val="2"/>
        </w:numPr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 xml:space="preserve">برای تمام جداول فیلدهای </w:t>
      </w:r>
      <w:r>
        <w:rPr>
          <w:rFonts w:cs="B Nazanin"/>
          <w:lang w:bidi="fa-IR"/>
        </w:rPr>
        <w:t>auditing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 xml:space="preserve">مثل تاریخ ایجاد، تاریخ آخرین تغییر، کاربر و </w:t>
      </w:r>
      <w:r>
        <w:rPr>
          <w:rFonts w:cs="B Nazanin"/>
          <w:rtl w:val="true"/>
          <w:lang w:bidi="fa-IR"/>
        </w:rPr>
        <w:t xml:space="preserve">... </w:t>
      </w:r>
      <w:r>
        <w:rPr>
          <w:rFonts w:cs="B Nazanin"/>
          <w:rtl w:val="true"/>
          <w:lang w:bidi="fa-IR"/>
        </w:rPr>
        <w:t>در نظر گرفته می شود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rtl w:val="true"/>
          <w:lang w:bidi="fa-IR"/>
        </w:rPr>
        <w:t>البته در کسرا به صورت پیش فرض فیلدهایی وجود دارد</w:t>
      </w:r>
      <w:r>
        <w:rPr>
          <w:rFonts w:cs="B Nazanin"/>
          <w:rtl w:val="true"/>
          <w:lang w:bidi="fa-IR"/>
        </w:rPr>
        <w:t>)</w:t>
      </w:r>
    </w:p>
    <w:p>
      <w:pPr>
        <w:pStyle w:val="ListParagraph"/>
        <w:numPr>
          <w:ilvl w:val="0"/>
          <w:numId w:val="1"/>
        </w:numPr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>دو نوع سیاست نسخه گذاری می توان اتخاذ کرد</w:t>
      </w:r>
      <w:r>
        <w:rPr>
          <w:rFonts w:cs="B Nazanin"/>
          <w:rtl w:val="true"/>
          <w:lang w:bidi="fa-IR"/>
        </w:rPr>
        <w:t>:</w:t>
      </w:r>
    </w:p>
    <w:p>
      <w:pPr>
        <w:pStyle w:val="ListParagraph"/>
        <w:numPr>
          <w:ilvl w:val="1"/>
          <w:numId w:val="1"/>
        </w:numPr>
        <w:bidi w:val="1"/>
        <w:jc w:val="left"/>
        <w:rPr>
          <w:rFonts w:cs="B Nazanin"/>
          <w:lang w:bidi="fa-IR"/>
        </w:rPr>
      </w:pPr>
      <w:r>
        <w:rPr>
          <w:rFonts w:cs="B Nazanin"/>
          <w:lang w:bidi="fa-IR"/>
        </w:rPr>
        <w:t>Version Table Pattern</w:t>
      </w:r>
      <w:r>
        <w:rPr>
          <w:rFonts w:cs="B Nazanin"/>
          <w:rtl w:val="true"/>
          <w:lang w:bidi="fa-IR"/>
        </w:rPr>
        <w:t xml:space="preserve">: </w:t>
      </w:r>
      <w:r>
        <w:rPr>
          <w:rFonts w:cs="B Nazanin"/>
          <w:rtl w:val="true"/>
          <w:lang w:bidi="fa-IR"/>
        </w:rPr>
        <w:t>در این حالت زمانی که نیاز به نسخه گذاری باشد، نسخه قدیمی باید به جدول مجزایی که مخصوص نگه داری تاریخچه است، منتقل شده و نسخه جدید در جدول اصلی درج شود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>معمولا برای جداولی که تغییرات زیادی دارند مناسب تر است</w:t>
      </w:r>
      <w:r>
        <w:rPr>
          <w:rFonts w:cs="B Nazanin"/>
          <w:rtl w:val="true"/>
          <w:lang w:bidi="fa-IR"/>
        </w:rPr>
        <w:t>.</w:t>
      </w:r>
    </w:p>
    <w:p>
      <w:pPr>
        <w:pStyle w:val="ListParagraph"/>
        <w:numPr>
          <w:ilvl w:val="1"/>
          <w:numId w:val="1"/>
        </w:numPr>
        <w:bidi w:val="1"/>
        <w:jc w:val="left"/>
        <w:rPr>
          <w:rFonts w:cs="B Nazanin"/>
          <w:lang w:bidi="fa-IR"/>
        </w:rPr>
      </w:pPr>
      <w:r>
        <w:rPr>
          <w:rFonts w:cs="B Nazanin"/>
          <w:lang w:bidi="fa-IR"/>
        </w:rPr>
        <w:t>Append-Only Versioning</w:t>
      </w:r>
      <w:r>
        <w:rPr>
          <w:rFonts w:cs="B Nazanin"/>
          <w:rtl w:val="true"/>
          <w:lang w:bidi="fa-IR"/>
        </w:rPr>
        <w:t xml:space="preserve">: </w:t>
      </w:r>
      <w:r>
        <w:rPr>
          <w:rFonts w:cs="B Nazanin"/>
          <w:rtl w:val="true"/>
          <w:lang w:bidi="fa-IR"/>
        </w:rPr>
        <w:t>در این حالت نسخه جدید و تاریخچه در یک جدول نگه داری می شوند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 xml:space="preserve">باید یک فیلد </w:t>
      </w:r>
      <w:r>
        <w:rPr>
          <w:rFonts w:cs="B Nazanin"/>
          <w:lang w:bidi="fa-IR"/>
        </w:rPr>
        <w:t>version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به کلید جدول اضافه شود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>معمولا برای جداول با تغییرات کمتر مناسب است</w:t>
      </w:r>
      <w:r>
        <w:rPr>
          <w:rFonts w:cs="B Nazanin"/>
          <w:rtl w:val="true"/>
          <w:lang w:bidi="fa-IR"/>
        </w:rPr>
        <w:t>.</w:t>
      </w:r>
    </w:p>
    <w:p>
      <w:pPr>
        <w:pStyle w:val="ListParagraph"/>
        <w:numPr>
          <w:ilvl w:val="0"/>
          <w:numId w:val="1"/>
        </w:numPr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 xml:space="preserve">جداولی که نسخه گذاری به صورت </w:t>
      </w:r>
      <w:r>
        <w:rPr>
          <w:rFonts w:cs="B Nazanin"/>
          <w:lang w:bidi="fa-IR"/>
        </w:rPr>
        <w:t>append-only version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 xml:space="preserve">انجام می شود، فیلد شماره ورژن و </w:t>
      </w:r>
      <w:r>
        <w:rPr>
          <w:rFonts w:cs="B Nazanin"/>
          <w:lang w:bidi="fa-IR"/>
        </w:rPr>
        <w:t>isCurrent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rtl w:val="true"/>
          <w:lang w:bidi="fa-IR"/>
        </w:rPr>
        <w:t>فلگ مشخص کننده ورژن فعال</w:t>
      </w:r>
      <w:r>
        <w:rPr>
          <w:rFonts w:cs="B Nazanin"/>
          <w:rtl w:val="true"/>
          <w:lang w:bidi="fa-IR"/>
        </w:rPr>
        <w:t xml:space="preserve">) </w:t>
      </w:r>
      <w:r>
        <w:rPr>
          <w:rFonts w:cs="B Nazanin"/>
          <w:rtl w:val="true"/>
          <w:lang w:bidi="fa-IR"/>
        </w:rPr>
        <w:t>باید اضافه شود</w:t>
      </w:r>
      <w:r>
        <w:rPr>
          <w:rFonts w:cs="B Nazanin"/>
          <w:rtl w:val="true"/>
          <w:lang w:bidi="fa-IR"/>
        </w:rPr>
        <w:t>.</w:t>
      </w:r>
    </w:p>
    <w:p>
      <w:pPr>
        <w:pStyle w:val="ListParagraph"/>
        <w:numPr>
          <w:ilvl w:val="0"/>
          <w:numId w:val="1"/>
        </w:numPr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 xml:space="preserve">در مستندات بیمه </w:t>
      </w:r>
      <w:r>
        <w:rPr>
          <w:rFonts w:cs="B Nazanin"/>
          <w:lang w:bidi="fa-IR"/>
        </w:rPr>
        <w:t>7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نوع شناسه هویتی مشخص شده است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>در بیشتر جداول این مستند فقط کد ملی و شناسه ملی و فیدا در نظر گرفته شده است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>باید سایر موارد تعیین تکلیف شوند</w:t>
      </w:r>
      <w:r>
        <w:rPr>
          <w:rFonts w:cs="B Nazanin"/>
          <w:rtl w:val="true"/>
          <w:lang w:bidi="fa-IR"/>
        </w:rPr>
        <w:t>.</w:t>
      </w:r>
    </w:p>
    <w:p>
      <w:pPr>
        <w:pStyle w:val="Heading1"/>
        <w:bidi w:val="1"/>
        <w:jc w:val="left"/>
        <w:rPr>
          <w:rFonts w:cs="B Nazanin"/>
          <w:lang w:bidi="fa-IR"/>
        </w:rPr>
      </w:pPr>
      <w:bookmarkStart w:id="1" w:name="_Toc238407137"/>
      <w:r>
        <w:rPr>
          <w:rFonts w:cs="B Nazanin"/>
          <w:rtl w:val="true"/>
          <w:lang w:bidi="fa-IR"/>
        </w:rPr>
        <w:t>موجودیت های اصلی</w:t>
      </w:r>
      <w:bookmarkEnd w:id="1"/>
    </w:p>
    <w:p>
      <w:pPr>
        <w:pStyle w:val="Heading2"/>
        <w:bidi w:val="1"/>
        <w:jc w:val="left"/>
        <w:rPr>
          <w:rFonts w:cs="B Nazanin"/>
          <w:lang w:bidi="fa-IR"/>
        </w:rPr>
      </w:pPr>
      <w:bookmarkStart w:id="2" w:name="_Toc238407138"/>
      <w:bookmarkStart w:id="3" w:name="_برگه_بدهی_قطعی"/>
      <w:bookmarkEnd w:id="3"/>
      <w:r>
        <w:rPr>
          <w:rFonts w:cs="B Nazanin"/>
          <w:rtl w:val="true"/>
          <w:lang w:bidi="fa-IR"/>
        </w:rPr>
        <w:t xml:space="preserve">برگه بدهی قطعی 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lang w:bidi="fa-IR"/>
        </w:rPr>
        <w:t>FinalTaxDebtNotice</w:t>
      </w:r>
      <w:r>
        <w:rPr>
          <w:rFonts w:cs="B Nazanin"/>
          <w:rtl w:val="true"/>
          <w:lang w:bidi="fa-IR"/>
        </w:rPr>
        <w:t>)</w:t>
      </w:r>
      <w:bookmarkEnd w:id="2"/>
      <w:r>
        <w:rPr>
          <w:rFonts w:cs="B Nazanin"/>
          <w:rtl w:val="true"/>
          <w:lang w:bidi="fa-IR"/>
        </w:rPr>
        <w:t xml:space="preserve"> // </w:t>
      </w:r>
      <w:r>
        <w:rPr>
          <w:rFonts w:cs="B Nazanin"/>
          <w:rtl w:val="true"/>
          <w:lang w:bidi="fa-IR"/>
        </w:rPr>
        <w:t>چون با اظهارنامه همپوشانی دارد باید اصلاح شود برخی نام ها بعدا</w:t>
      </w:r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 xml:space="preserve">این جدول </w:t>
      </w:r>
      <w:r>
        <w:rPr>
          <w:rFonts w:cs="B Nazanin"/>
          <w:lang w:bidi="fa-IR"/>
        </w:rPr>
        <w:t>immutable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در نظر گرفته می شود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 xml:space="preserve">لذا فقط </w:t>
      </w:r>
      <w:r>
        <w:rPr>
          <w:rFonts w:cs="B Nazanin"/>
          <w:lang w:bidi="fa-IR"/>
        </w:rPr>
        <w:t>insert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می توان انجام داد و نیازی به نسخه گذاری وجود ندارد</w:t>
      </w:r>
      <w:r>
        <w:rPr>
          <w:rFonts w:cs="B Nazani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 xml:space="preserve">چنانچه به هر دلیلی </w:t>
      </w:r>
      <w:r>
        <w:rPr>
          <w:rFonts w:cs="B Nazanin"/>
          <w:rtl w:val="true"/>
          <w:lang w:bidi="fa-IR"/>
        </w:rPr>
        <w:t>"</w:t>
      </w:r>
      <w:r>
        <w:rPr>
          <w:rFonts w:cs="B Nazanin"/>
          <w:rtl w:val="true"/>
          <w:lang w:bidi="fa-IR"/>
        </w:rPr>
        <w:t>شناسه یکتای برگه بدهی قطعی</w:t>
      </w:r>
      <w:r>
        <w:rPr>
          <w:rFonts w:cs="B Nazanin"/>
          <w:rtl w:val="true"/>
          <w:lang w:bidi="fa-IR"/>
        </w:rPr>
        <w:t xml:space="preserve">" </w:t>
      </w:r>
      <w:r>
        <w:rPr>
          <w:rFonts w:cs="B Nazanin"/>
          <w:rtl w:val="true"/>
          <w:lang w:bidi="fa-IR"/>
        </w:rPr>
        <w:t xml:space="preserve">تکراری ارسال شود چه اتفاقی باید بیفتد؟ می توان در صورتی که اطلاعات عینا تکرار شد </w:t>
      </w:r>
      <w:r>
        <w:rPr>
          <w:rFonts w:cs="B Nazanin"/>
          <w:lang w:bidi="fa-IR"/>
        </w:rPr>
        <w:t>idempotency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اعمال کرد و چنانچه تغییری رخ داده بود خطای متناسب برگرداند کرد</w:t>
      </w:r>
      <w:r>
        <w:rPr>
          <w:rFonts w:cs="B Nazanin"/>
          <w:rtl w:val="true"/>
          <w:lang w:bidi="fa-IR"/>
        </w:rPr>
        <w:t xml:space="preserve">. </w:t>
      </w:r>
    </w:p>
    <w:tbl>
      <w:tblPr>
        <w:tblStyle w:val="GridTable4-Accent5"/>
        <w:bidiVisual w:val="true"/>
        <w:tblW w:w="9350" w:type="dxa"/>
        <w:jc w:val="left"/>
        <w:tblInd w:w="25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4a0" w:noHBand="0" w:noVBand="1" w:firstColumn="1" w:lastRow="0" w:lastColumn="0" w:firstRow="1"/>
      </w:tblPr>
      <w:tblGrid>
        <w:gridCol w:w="1870"/>
        <w:gridCol w:w="1870"/>
        <w:gridCol w:w="1870"/>
        <w:gridCol w:w="1870"/>
        <w:gridCol w:w="187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فارسی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انگلیسی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نوع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قید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توصیف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Id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دیتابیسی موجودیت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 xml:space="preserve">. </w:t>
            </w: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هیچ کجای دیگری مورد استفاده نخواهد بود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>.</w:t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ایجاد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CreationDate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ثبت در دیتابیس اجرائیات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یکتای برگه بدهی قطعی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UniqueFinalTaxDebtNoticeId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اجباری، یکتا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صدور برگه بدهی قطعی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FinalTaxDebtNoticeIssueDate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شماره ابلاغ برگه بدهی قطعی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FinalTaxDebtNoticeNotificationNumber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حال حاضر استعلام بدهی قطعی از سنیم با این شماره انجام می شود هر چند که باید مذاکره شود تا با شناسه خود برگه بدهی انجام گیرد</w:t>
            </w:r>
          </w:p>
        </w:tc>
      </w:tr>
    </w:tbl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bookmarkStart w:id="4" w:name="_Toc238407139"/>
      <w:bookmarkStart w:id="5" w:name="_برگه_اجرا_(ExecutionPaper)"/>
      <w:bookmarkEnd w:id="5"/>
      <w:r>
        <w:rPr>
          <w:rFonts w:cs="B Nazanin"/>
          <w:rtl w:val="true"/>
          <w:lang w:bidi="fa-IR"/>
        </w:rPr>
        <w:t xml:space="preserve">برگه اجرا 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lang w:bidi="fa-IR"/>
        </w:rPr>
        <w:t>ExecutionPaper</w:t>
      </w:r>
      <w:r>
        <w:rPr>
          <w:rFonts w:cs="B Nazanin"/>
          <w:rtl w:val="true"/>
          <w:lang w:bidi="fa-IR"/>
        </w:rPr>
        <w:t>)</w:t>
      </w:r>
      <w:bookmarkEnd w:id="4"/>
    </w:p>
    <w:p>
      <w:pPr>
        <w:pStyle w:val="Normal"/>
        <w:bidi w:val="1"/>
        <w:jc w:val="left"/>
        <w:rPr>
          <w:rFonts w:cs="B Nazanin"/>
          <w:b/>
          <w:b/>
          <w:bCs/>
          <w:sz w:val="36"/>
          <w:szCs w:val="36"/>
          <w:lang w:bidi="fa-IR"/>
        </w:rPr>
      </w:pPr>
      <w:r>
        <w:rPr>
          <w:rFonts w:cs="B Nazanin"/>
          <w:rtl w:val="true"/>
          <w:lang w:bidi="fa-IR"/>
        </w:rPr>
        <w:t xml:space="preserve">این جدول </w:t>
      </w:r>
      <w:r>
        <w:rPr>
          <w:rFonts w:cs="B Nazanin"/>
          <w:lang w:bidi="fa-IR"/>
        </w:rPr>
        <w:t>immutable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 xml:space="preserve">و از نوع </w:t>
      </w:r>
      <w:r>
        <w:rPr>
          <w:rFonts w:cs="B Nazanin"/>
          <w:lang w:bidi="fa-IR"/>
        </w:rPr>
        <w:t>identity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در نظر گرفته می شود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 xml:space="preserve">لذا فقط </w:t>
      </w:r>
      <w:r>
        <w:rPr>
          <w:rFonts w:cs="B Nazanin"/>
          <w:lang w:bidi="fa-IR"/>
        </w:rPr>
        <w:t>insert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می توان انجام داد و نیازی به نسخه گذاری وجود ندارد</w:t>
      </w:r>
      <w:r>
        <w:rPr>
          <w:rFonts w:cs="B Nazani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>آیا ممکن است اداره و زیرمجموعه های آن تغییر کند؟ اگر بله بهتر است اداره کل و اداره هم ذخیره شوند</w:t>
      </w:r>
      <w:r>
        <w:rPr>
          <w:rFonts w:cs="B Nazanin"/>
          <w:rtl w:val="true"/>
          <w:lang w:bidi="fa-IR"/>
        </w:rPr>
        <w:t>.</w:t>
      </w:r>
    </w:p>
    <w:tbl>
      <w:tblPr>
        <w:tblStyle w:val="GridTable4-Accent5"/>
        <w:bidiVisual w:val="true"/>
        <w:tblW w:w="9345" w:type="dxa"/>
        <w:jc w:val="left"/>
        <w:tblInd w:w="45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4a0" w:noHBand="0" w:noVBand="1" w:firstColumn="1" w:lastRow="0" w:lastColumn="0" w:firstRow="1"/>
      </w:tblPr>
      <w:tblGrid>
        <w:gridCol w:w="1869"/>
        <w:gridCol w:w="1869"/>
        <w:gridCol w:w="1869"/>
        <w:gridCol w:w="1869"/>
        <w:gridCol w:w="186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فارسی</w:t>
            </w:r>
          </w:p>
        </w:tc>
        <w:tc>
          <w:tcPr>
            <w:tcW w:w="186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انگلیسی</w:t>
            </w:r>
          </w:p>
        </w:tc>
        <w:tc>
          <w:tcPr>
            <w:tcW w:w="186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نوع</w:t>
            </w:r>
          </w:p>
        </w:tc>
        <w:tc>
          <w:tcPr>
            <w:tcW w:w="186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قید</w:t>
            </w:r>
          </w:p>
        </w:tc>
        <w:tc>
          <w:tcPr>
            <w:tcW w:w="186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توصیف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Id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دیتابیسی موجودیت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 xml:space="preserve">. </w:t>
            </w: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هیچ کجای دیگری مورد استفاده نخواهد بود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>.</w:t>
            </w:r>
          </w:p>
        </w:tc>
      </w:tr>
      <w:tr>
        <w:trPr/>
        <w:tc>
          <w:tcPr>
            <w:tcW w:w="18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صدور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IssuanceDate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یکتای برگه اجرا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ExecutionPaperUniqueCode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/>
        <w:tc>
          <w:tcPr>
            <w:tcW w:w="18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hyperlink w:anchor="_برگه_بدهی_قطعی">
              <w:r>
                <w:rPr>
                  <w:rStyle w:val="InternetLink"/>
                  <w:rFonts w:ascii="Calibri" w:hAnsi="Calibri" w:eastAsia="Calibri" w:cs="B Nazanin"/>
                  <w:b w:val="false"/>
                  <w:b w:val="false"/>
                  <w:bCs w:val="false"/>
                  <w:kern w:val="2"/>
                  <w:sz w:val="24"/>
                  <w:sz w:val="24"/>
                  <w:szCs w:val="24"/>
                  <w:rtl w:val="true"/>
                  <w:lang w:val="en-US" w:eastAsia="en-US" w:bidi="fa-IR"/>
                </w:rPr>
                <w:t>شناسه دیتابیسی برگه بدهی قطعی</w:t>
              </w:r>
            </w:hyperlink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FinalizedDebtPaperId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کلید خارجی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hyperlink w:anchor="_مودی_(TaxPayer)">
              <w:r>
                <w:rPr>
                  <w:rStyle w:val="InternetLink"/>
                  <w:rFonts w:ascii="Calibri" w:hAnsi="Calibri" w:eastAsia="Calibri" w:cs="B Nazanin"/>
                  <w:b w:val="false"/>
                  <w:b w:val="false"/>
                  <w:bCs w:val="false"/>
                  <w:kern w:val="2"/>
                  <w:sz w:val="24"/>
                  <w:sz w:val="24"/>
                  <w:szCs w:val="24"/>
                  <w:rtl w:val="true"/>
                  <w:lang w:val="en-US" w:eastAsia="en-US" w:bidi="fa-IR"/>
                </w:rPr>
                <w:t>شناسه دیتابیسی مودی</w:t>
              </w:r>
            </w:hyperlink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TaxPayerId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کلید خارجی</w:t>
            </w:r>
          </w:p>
        </w:tc>
      </w:tr>
      <w:tr>
        <w:trPr/>
        <w:tc>
          <w:tcPr>
            <w:tcW w:w="18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ar-SA"/>
              </w:rPr>
              <w:t>کد ملی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NationalId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کلید خارجی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ar-SA"/>
              </w:rPr>
              <w:t>شناسه ملی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NationalCode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کلید خارجی</w:t>
            </w:r>
          </w:p>
        </w:tc>
      </w:tr>
      <w:tr>
        <w:trPr/>
        <w:tc>
          <w:tcPr>
            <w:tcW w:w="18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hyperlink w:anchor="_واحد_مالیاتی_(TaxUnit)">
              <w:r>
                <w:rPr>
                  <w:rStyle w:val="InternetLink"/>
                  <w:rFonts w:ascii="Calibri" w:hAnsi="Calibri" w:eastAsia="Calibri" w:cs="B Nazanin"/>
                  <w:b w:val="false"/>
                  <w:b w:val="false"/>
                  <w:bCs w:val="false"/>
                  <w:kern w:val="2"/>
                  <w:sz w:val="24"/>
                  <w:sz w:val="24"/>
                  <w:szCs w:val="24"/>
                  <w:rtl w:val="true"/>
                  <w:lang w:val="en-US" w:eastAsia="en-US" w:bidi="ar-SA"/>
                </w:rPr>
                <w:t>شناسه واحد مالیاتی؟</w:t>
              </w:r>
            </w:hyperlink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TaxUnitId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کلید خارجی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hyperlink w:anchor="_واحد_مالیاتی_(TaxUnit)">
              <w:r>
                <w:rPr>
                  <w:rStyle w:val="InternetLink"/>
                  <w:rFonts w:ascii="Calibri" w:hAnsi="Calibri" w:eastAsia="Calibri" w:cs="B Nazanin"/>
                  <w:b w:val="false"/>
                  <w:b w:val="false"/>
                  <w:bCs w:val="false"/>
                  <w:kern w:val="2"/>
                  <w:sz w:val="24"/>
                  <w:sz w:val="24"/>
                  <w:szCs w:val="24"/>
                  <w:rtl w:val="true"/>
                  <w:lang w:val="en-US" w:eastAsia="en-US" w:bidi="ar-SA"/>
                </w:rPr>
                <w:t>شناسه واحد ارسال کننده؟</w:t>
              </w:r>
            </w:hyperlink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SendingUnitId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کلید خارجی</w:t>
            </w:r>
          </w:p>
        </w:tc>
      </w:tr>
      <w:tr>
        <w:trPr/>
        <w:tc>
          <w:tcPr>
            <w:tcW w:w="18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ar-SA"/>
              </w:rPr>
              <w:t>منبع مالیاتی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TaxSource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Enum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ar-SA"/>
              </w:rPr>
              <w:t>علت قطعیت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FinalizationReason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Enum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</w:tbl>
    <w:p>
      <w:pPr>
        <w:pStyle w:val="Normal"/>
        <w:bidi w:val="1"/>
        <w:jc w:val="left"/>
        <w:rPr>
          <w:rFonts w:cs="B Nazanin"/>
          <w:b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bookmarkStart w:id="6" w:name="_Toc238407140"/>
      <w:bookmarkStart w:id="7" w:name="_ابلاغ_برگه_اجرا"/>
      <w:bookmarkEnd w:id="7"/>
      <w:r>
        <w:rPr>
          <w:rFonts w:cs="B Nazanin"/>
          <w:rtl w:val="true"/>
          <w:lang w:bidi="fa-IR"/>
        </w:rPr>
        <w:t xml:space="preserve">ابلاغ برگه اجرا 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lang w:bidi="fa-IR"/>
        </w:rPr>
        <w:t>ExecutionPaperNotification</w:t>
      </w:r>
      <w:r>
        <w:rPr>
          <w:rFonts w:cs="B Nazanin"/>
          <w:rtl w:val="true"/>
          <w:lang w:bidi="fa-IR"/>
        </w:rPr>
        <w:t>)</w:t>
      </w:r>
      <w:bookmarkEnd w:id="6"/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 xml:space="preserve">با توجه به اینکه فیلد </w:t>
      </w:r>
      <w:r>
        <w:rPr>
          <w:rFonts w:cs="B Nazanin"/>
          <w:rtl w:val="true"/>
          <w:lang w:bidi="fa-IR"/>
        </w:rPr>
        <w:t>"</w:t>
      </w:r>
      <w:r>
        <w:rPr>
          <w:rFonts w:cs="B Nazanin"/>
          <w:rtl w:val="true"/>
          <w:lang w:bidi="fa-IR"/>
        </w:rPr>
        <w:t>تاریخ مشاهده ابلاغ توسط مودی</w:t>
      </w:r>
      <w:r>
        <w:rPr>
          <w:rFonts w:cs="B Nazanin"/>
          <w:rtl w:val="true"/>
          <w:lang w:bidi="fa-IR"/>
        </w:rPr>
        <w:t xml:space="preserve">" </w:t>
      </w:r>
      <w:r>
        <w:rPr>
          <w:rFonts w:cs="B Nazanin"/>
          <w:rtl w:val="true"/>
          <w:lang w:bidi="fa-IR"/>
        </w:rPr>
        <w:t xml:space="preserve">در ابتدا خالیست و بعدا پر می شود، نمی توان این جدول را </w:t>
      </w:r>
      <w:r>
        <w:rPr>
          <w:rFonts w:cs="B Nazanin"/>
          <w:lang w:bidi="fa-IR"/>
        </w:rPr>
        <w:t>immutable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در نظر گرفت، ولی چون این تغییر فقط  یکبار انجام شده و بعدا تغییری نخواهد داشت، نیاز به نسخه گذاری وجود ندارد</w:t>
      </w:r>
      <w:r>
        <w:rPr>
          <w:rFonts w:cs="B Nazanin"/>
          <w:rtl w:val="true"/>
          <w:lang w:bidi="fa-IR"/>
        </w:rPr>
        <w:t>.</w:t>
      </w:r>
    </w:p>
    <w:tbl>
      <w:tblPr>
        <w:tblStyle w:val="GridTable4-Accent5"/>
        <w:bidiVisual w:val="true"/>
        <w:tblW w:w="9350" w:type="dxa"/>
        <w:jc w:val="left"/>
        <w:tblInd w:w="40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4a0" w:noHBand="0" w:noVBand="1" w:firstColumn="1" w:lastRow="0" w:lastColumn="0" w:firstRow="1"/>
      </w:tblPr>
      <w:tblGrid>
        <w:gridCol w:w="1870"/>
        <w:gridCol w:w="1870"/>
        <w:gridCol w:w="1870"/>
        <w:gridCol w:w="1870"/>
        <w:gridCol w:w="187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فارسی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انگلیسی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نوع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قید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توصیف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Id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دیتابیسی موجودیت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 xml:space="preserve">. </w:t>
            </w: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هیچ کجای دیگری مورد استفاده نخواهد بود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>.</w:t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ابلاغ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NotificationDate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به روز رسانی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UpdateDate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 xml:space="preserve">فقط 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 xml:space="preserve">" </w:t>
            </w: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مشاهده ابلاغ توسط مودی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 xml:space="preserve">" </w:t>
            </w: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یک مرتبه امکان تغییر دارد</w:t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دیتابیسی برگه اجرا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ExecutionPaperId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کلید خارجی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ابلاغ الکترونیک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ElectronicNotificationId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مشاهده ابلاغ توسط مودی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TaxPayerNotificationViewDate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</w:tbl>
    <w:p>
      <w:pPr>
        <w:pStyle w:val="Normal"/>
        <w:bidi w:val="1"/>
        <w:jc w:val="left"/>
        <w:rPr>
          <w:rFonts w:cs="B Nazanin"/>
          <w:b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bookmarkStart w:id="8" w:name="_Toc238407141"/>
      <w:bookmarkStart w:id="9" w:name="_اطلاعات_بدهی_(DebtInformation)"/>
      <w:bookmarkEnd w:id="9"/>
      <w:r>
        <w:rPr>
          <w:rFonts w:cs="B Nazanin"/>
          <w:rtl w:val="true"/>
          <w:lang w:bidi="fa-IR"/>
        </w:rPr>
        <w:t xml:space="preserve">اطلاعات بدهی 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lang w:bidi="fa-IR"/>
        </w:rPr>
        <w:t>DebtInformation</w:t>
      </w:r>
      <w:r>
        <w:rPr>
          <w:rFonts w:cs="B Nazanin"/>
          <w:rtl w:val="true"/>
          <w:lang w:bidi="fa-IR"/>
        </w:rPr>
        <w:t>)</w:t>
      </w:r>
      <w:bookmarkEnd w:id="8"/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 xml:space="preserve">این جدول </w:t>
      </w:r>
      <w:r>
        <w:rPr>
          <w:rFonts w:cs="B Nazanin"/>
          <w:lang w:bidi="fa-IR"/>
        </w:rPr>
        <w:t>current-state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بدهی مودی را نشان می دهد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 xml:space="preserve">تاریخچه تغییرات بدهی به عنوان </w:t>
      </w:r>
      <w:r>
        <w:rPr>
          <w:rFonts w:cs="B Nazanin"/>
          <w:lang w:bidi="fa-IR"/>
        </w:rPr>
        <w:t>business-history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باید در جدول دیگری ذخیره شود</w:t>
      </w:r>
      <w:r>
        <w:rPr>
          <w:rFonts w:cs="B Nazanin"/>
          <w:rtl w:val="true"/>
          <w:lang w:bidi="fa-IR"/>
        </w:rPr>
        <w:t xml:space="preserve">. </w:t>
      </w:r>
    </w:p>
    <w:tbl>
      <w:tblPr>
        <w:tblStyle w:val="GridTable4-Accent5"/>
        <w:bidiVisual w:val="true"/>
        <w:tblW w:w="9350" w:type="dxa"/>
        <w:jc w:val="left"/>
        <w:tblInd w:w="20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4a0" w:noHBand="0" w:noVBand="1" w:firstColumn="1" w:lastRow="0" w:lastColumn="0" w:firstRow="1"/>
      </w:tblPr>
      <w:tblGrid>
        <w:gridCol w:w="1870"/>
        <w:gridCol w:w="1870"/>
        <w:gridCol w:w="1870"/>
        <w:gridCol w:w="1870"/>
        <w:gridCol w:w="187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فارسی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انگلیسی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نوع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قید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توصیف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Id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دیتابیسی موجودیت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 xml:space="preserve">. </w:t>
            </w: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هیچ کجای دیگری مورد استفاده نخواهد بود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>.</w:t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hyperlink w:anchor="_برگه_بدهی_قطعی">
              <w:r>
                <w:rPr>
                  <w:rStyle w:val="InternetLink"/>
                  <w:rFonts w:ascii="Calibri" w:hAnsi="Calibri" w:eastAsia="Calibri" w:cs="B Nazanin"/>
                  <w:b w:val="false"/>
                  <w:b w:val="false"/>
                  <w:bCs w:val="false"/>
                  <w:kern w:val="2"/>
                  <w:sz w:val="24"/>
                  <w:sz w:val="24"/>
                  <w:szCs w:val="24"/>
                  <w:rtl w:val="true"/>
                  <w:lang w:val="en-US" w:eastAsia="en-US" w:bidi="fa-IR"/>
                </w:rPr>
                <w:t>شناسه دیتابیسی برگه بدهی قطعی</w:t>
              </w:r>
            </w:hyperlink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DebtPaperUniqueId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کلید خارجی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hyperlink w:anchor="_برگه_اجرا_(ExecutionPaper)">
              <w:r>
                <w:rPr>
                  <w:rStyle w:val="InternetLink"/>
                  <w:rFonts w:ascii="Calibri" w:hAnsi="Calibri" w:eastAsia="Calibri" w:cs="B Nazanin"/>
                  <w:b w:val="false"/>
                  <w:b w:val="false"/>
                  <w:bCs w:val="false"/>
                  <w:kern w:val="2"/>
                  <w:sz w:val="24"/>
                  <w:sz w:val="24"/>
                  <w:szCs w:val="24"/>
                  <w:rtl w:val="true"/>
                  <w:lang w:val="en-US" w:eastAsia="en-US" w:bidi="fa-IR"/>
                </w:rPr>
                <w:t>شناسه دیتابیسی برگه اجرا</w:t>
              </w:r>
            </w:hyperlink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ExecutionPaperId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/>
                <w:kern w:val="2"/>
                <w:sz w:val="24"/>
                <w:sz w:val="24"/>
                <w:szCs w:val="24"/>
                <w:rtl w:val="true"/>
                <w:lang w:val="en-US" w:eastAsia="en-US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کلید خارجی</w:t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مالیات متعلقه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r>
              <w:rPr>
                <w:rFonts w:eastAsia="Calibri" w:cs="Calibri"/>
                <w:kern w:val="2"/>
                <w:sz w:val="24"/>
                <w:szCs w:val="24"/>
                <w:lang w:val="en-US" w:eastAsia="en-US" w:bidi="fa-IR"/>
              </w:rPr>
              <w:t>TaxLiability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/>
                <w:b/>
                <w:b/>
                <w:bCs/>
                <w:kern w:val="2"/>
                <w:sz w:val="24"/>
                <w:sz w:val="24"/>
                <w:szCs w:val="24"/>
                <w:rtl w:val="true"/>
                <w:lang w:val="en-US" w:eastAsia="en-US"/>
              </w:rPr>
              <w:t>جمع اعتبار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TaxCredit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جمع جرائم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TotalPenalties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/>
                <w:kern w:val="2"/>
                <w:sz w:val="24"/>
                <w:sz w:val="24"/>
                <w:szCs w:val="24"/>
                <w:rtl w:val="true"/>
                <w:lang w:val="en-US" w:eastAsia="en-US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جمع پرداختی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TotalPayments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/>
                <w:kern w:val="2"/>
                <w:sz w:val="24"/>
                <w:sz w:val="24"/>
                <w:szCs w:val="24"/>
                <w:rtl w:val="true"/>
                <w:lang w:val="en-US" w:eastAsia="en-US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جمع بخشودگی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TotalRemissions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/>
                <w:kern w:val="2"/>
                <w:sz w:val="24"/>
                <w:sz w:val="24"/>
                <w:szCs w:val="24"/>
                <w:rtl w:val="true"/>
                <w:lang w:val="en-US" w:eastAsia="en-US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مانده بدهی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/>
              </w:rPr>
              <w:t>OutstandingTaxDebt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/>
                <w:kern w:val="2"/>
                <w:sz w:val="24"/>
                <w:sz w:val="24"/>
                <w:szCs w:val="24"/>
                <w:rtl w:val="true"/>
                <w:lang w:val="en-US" w:eastAsia="en-US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جزئیات مالیات متعلقه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r>
              <w:rPr>
                <w:rFonts w:eastAsia="Calibri" w:cs="Calibri"/>
                <w:kern w:val="2"/>
                <w:sz w:val="24"/>
                <w:szCs w:val="24"/>
                <w:lang w:val="en-US" w:eastAsia="en-US" w:bidi="fa-IR"/>
              </w:rPr>
              <w:t>TaxLiabilityDetails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Json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اختیاری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 xml:space="preserve">جزئیات </w:t>
            </w:r>
            <w:r>
              <w:rPr>
                <w:rFonts w:ascii="Calibri" w:hAnsi="Calibri" w:eastAsia="Calibri"/>
                <w:b/>
                <w:b/>
                <w:bCs/>
                <w:kern w:val="2"/>
                <w:sz w:val="24"/>
                <w:sz w:val="24"/>
                <w:szCs w:val="24"/>
                <w:rtl w:val="true"/>
                <w:lang w:val="en-US" w:eastAsia="en-US"/>
              </w:rPr>
              <w:t>اعتبار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TaxCreditDetails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Json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اختیاری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جزئیات  جرائم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TotalPenaltiesDetails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Json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اختیاری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جزئیات  پرداختی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TotalPaymentsDetails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Json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اختیاری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جزئیات بخشودگی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TotalRemissionsDetails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Json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اختیاری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</w:tbl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bookmarkStart w:id="10" w:name="_Toc238407142"/>
      <w:bookmarkStart w:id="11" w:name="_مودی_(TaxPayer)"/>
      <w:bookmarkEnd w:id="11"/>
      <w:r>
        <w:rPr>
          <w:rFonts w:cs="B Nazanin"/>
          <w:rtl w:val="true"/>
          <w:lang w:bidi="fa-IR"/>
        </w:rPr>
        <w:t xml:space="preserve">مودی 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lang w:bidi="fa-IR"/>
        </w:rPr>
        <w:t>TaxPayer</w:t>
      </w:r>
      <w:r>
        <w:rPr>
          <w:rFonts w:cs="B Nazanin"/>
          <w:rtl w:val="true"/>
          <w:lang w:bidi="fa-IR"/>
        </w:rPr>
        <w:t>)</w:t>
      </w:r>
      <w:bookmarkEnd w:id="10"/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 xml:space="preserve">این جدول </w:t>
      </w:r>
      <w:r>
        <w:rPr>
          <w:rFonts w:cs="B Nazanin"/>
          <w:lang w:bidi="fa-IR"/>
        </w:rPr>
        <w:t>immutable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 xml:space="preserve">و از نوع </w:t>
      </w:r>
      <w:r>
        <w:rPr>
          <w:rFonts w:cs="B Nazanin"/>
          <w:lang w:bidi="fa-IR"/>
        </w:rPr>
        <w:t>identity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در نظر گرفته می شود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 xml:space="preserve">لذا فقط </w:t>
      </w:r>
      <w:r>
        <w:rPr>
          <w:rFonts w:cs="B Nazanin"/>
          <w:lang w:bidi="fa-IR"/>
        </w:rPr>
        <w:t>insert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می توان انجام داد و نیازی به نسخه گذاری وجود ندارد</w:t>
      </w:r>
      <w:r>
        <w:rPr>
          <w:rFonts w:cs="B Nazanin"/>
          <w:rtl w:val="true"/>
          <w:lang w:bidi="fa-IR"/>
        </w:rPr>
        <w:t>.</w:t>
      </w:r>
    </w:p>
    <w:tbl>
      <w:tblPr>
        <w:tblStyle w:val="GridTable4-Accent5"/>
        <w:bidiVisual w:val="true"/>
        <w:tblW w:w="9350" w:type="dxa"/>
        <w:jc w:val="left"/>
        <w:tblInd w:w="15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4a0" w:noHBand="0" w:noVBand="1" w:firstColumn="1" w:lastRow="0" w:lastColumn="0" w:firstRow="1"/>
      </w:tblPr>
      <w:tblGrid>
        <w:gridCol w:w="1870"/>
        <w:gridCol w:w="1870"/>
        <w:gridCol w:w="1870"/>
        <w:gridCol w:w="1870"/>
        <w:gridCol w:w="187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فارسی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انگلیسی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نوع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قید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توصیف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Id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دیتابیسی موجودیت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 xml:space="preserve">. </w:t>
            </w: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هیچ کجای دیگری مورد استفاده نخواهد بود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>.</w:t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ایجاد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CreationDate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ثبت در دیتابیس اجرائیات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کد رهگیری ثبت نام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RegisterationTraceCode(FollowCode)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اجباری، یکتا</w:t>
            </w:r>
          </w:p>
        </w:tc>
        <w:tc>
          <w:tcPr>
            <w:tcW w:w="1870" w:type="dxa"/>
            <w:vMerge w:val="restart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همه این موارد یک به یک هستند وتغییر نمی کنند</w:t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مودی</w:t>
            </w:r>
            <w:r>
              <w:rPr>
                <w:rFonts w:eastAsia="Calibri" w:cs="B Nazanin"/>
                <w:b/>
                <w:bCs/>
                <w:kern w:val="2"/>
                <w:sz w:val="24"/>
                <w:szCs w:val="24"/>
                <w:rtl w:val="true"/>
                <w:lang w:val="en-US" w:eastAsia="en-US" w:bidi="fa-IR"/>
              </w:rPr>
              <w:t>(</w:t>
            </w:r>
            <w:r>
              <w:rPr>
                <w:rFonts w:ascii="Calibri" w:hAnsi="Calibri" w:eastAsia="Calibri" w:cs="B Nazanin"/>
                <w:b/>
                <w:b/>
                <w:bCs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ابهام  فیلد یکتاساز مشخص شود</w:t>
            </w:r>
            <w:r>
              <w:rPr>
                <w:rFonts w:eastAsia="Calibri" w:cs="B Nazanin"/>
                <w:b/>
                <w:bCs/>
                <w:kern w:val="2"/>
                <w:sz w:val="24"/>
                <w:szCs w:val="24"/>
                <w:rtl w:val="true"/>
                <w:lang w:val="en-US" w:eastAsia="en-US" w:bidi="fa-IR"/>
              </w:rPr>
              <w:t>)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TaxPayerId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اجباری، یکتا</w:t>
            </w:r>
          </w:p>
        </w:tc>
        <w:tc>
          <w:tcPr>
            <w:tcW w:w="1870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hyperlink w:anchor="_شخص_حقیقی_(NaturalPerson)">
              <w:r>
                <w:rPr>
                  <w:rStyle w:val="InternetLink"/>
                  <w:rFonts w:ascii="Calibri" w:hAnsi="Calibri" w:eastAsia="Calibri" w:cs="B Nazanin"/>
                  <w:b w:val="false"/>
                  <w:b w:val="false"/>
                  <w:bCs w:val="false"/>
                  <w:kern w:val="2"/>
                  <w:sz w:val="24"/>
                  <w:sz w:val="24"/>
                  <w:szCs w:val="24"/>
                  <w:rtl w:val="true"/>
                  <w:lang w:val="en-US" w:eastAsia="en-US" w:bidi="fa-IR"/>
                </w:rPr>
                <w:t>شناسه دیتابیسی شخص حقیقی</w:t>
              </w:r>
            </w:hyperlink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NaturalPersonId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اجباری، یکتا</w:t>
            </w:r>
          </w:p>
        </w:tc>
        <w:tc>
          <w:tcPr>
            <w:tcW w:w="1870" w:type="dxa"/>
            <w:vMerge w:val="continue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hyperlink w:anchor="_شخص_حقوقی_(LegalPerson)">
              <w:r>
                <w:rPr>
                  <w:rStyle w:val="InternetLink"/>
                  <w:rFonts w:ascii="Calibri" w:hAnsi="Calibri" w:eastAsia="Calibri" w:cs="B Nazanin"/>
                  <w:b w:val="false"/>
                  <w:b w:val="false"/>
                  <w:bCs w:val="false"/>
                  <w:kern w:val="2"/>
                  <w:sz w:val="24"/>
                  <w:sz w:val="24"/>
                  <w:szCs w:val="24"/>
                  <w:rtl w:val="true"/>
                  <w:lang w:val="en-US" w:eastAsia="en-US" w:bidi="fa-IR"/>
                </w:rPr>
                <w:t>شناسه دیتابیسی شخص حقوقی</w:t>
              </w:r>
            </w:hyperlink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LegalPersonId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اجباری، یکتا</w:t>
            </w:r>
          </w:p>
        </w:tc>
        <w:tc>
          <w:tcPr>
            <w:tcW w:w="1870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</w:tbl>
    <w:p>
      <w:pPr>
        <w:pStyle w:val="Normal"/>
        <w:bidi w:val="1"/>
        <w:jc w:val="left"/>
        <w:rPr>
          <w:rFonts w:cs="B Nazanin"/>
          <w:b/>
          <w:b/>
          <w:bCs/>
          <w:lang w:bidi="fa-IR"/>
        </w:rPr>
      </w:pPr>
      <w:r>
        <w:rPr>
          <w:rFonts w:cs="B Nazanin"/>
          <w:b/>
          <w:bCs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bookmarkStart w:id="12" w:name="_Toc238407143"/>
      <w:bookmarkStart w:id="13" w:name="_نوع_فعالیت_مودی"/>
      <w:bookmarkEnd w:id="13"/>
      <w:r>
        <w:rPr>
          <w:rFonts w:cs="B Nazanin"/>
          <w:rtl w:val="true"/>
          <w:lang w:bidi="fa-IR"/>
        </w:rPr>
        <w:t xml:space="preserve">نوع فعالیت مودی 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lang w:bidi="fa-IR"/>
        </w:rPr>
        <w:t>TaxPayerActivityType</w:t>
      </w:r>
      <w:r>
        <w:rPr>
          <w:rFonts w:cs="B Nazanin"/>
          <w:rtl w:val="true"/>
          <w:lang w:bidi="fa-IR"/>
        </w:rPr>
        <w:t>)</w:t>
      </w:r>
      <w:bookmarkEnd w:id="12"/>
    </w:p>
    <w:tbl>
      <w:tblPr>
        <w:tblStyle w:val="GridTable4-Accent5"/>
        <w:bidiVisual w:val="true"/>
        <w:tblW w:w="9325" w:type="dxa"/>
        <w:jc w:val="left"/>
        <w:tblInd w:w="25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4a0" w:noHBand="0" w:noVBand="1" w:firstColumn="1" w:lastRow="0" w:lastColumn="0" w:firstRow="1"/>
      </w:tblPr>
      <w:tblGrid>
        <w:gridCol w:w="1620"/>
        <w:gridCol w:w="2789"/>
        <w:gridCol w:w="1599"/>
        <w:gridCol w:w="1170"/>
        <w:gridCol w:w="214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فارسی</w:t>
            </w:r>
          </w:p>
        </w:tc>
        <w:tc>
          <w:tcPr>
            <w:tcW w:w="278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انگلیسی</w:t>
            </w:r>
          </w:p>
        </w:tc>
        <w:tc>
          <w:tcPr>
            <w:tcW w:w="159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نوع</w:t>
            </w:r>
          </w:p>
        </w:tc>
        <w:tc>
          <w:tcPr>
            <w:tcW w:w="11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قید</w:t>
            </w:r>
          </w:p>
        </w:tc>
        <w:tc>
          <w:tcPr>
            <w:tcW w:w="214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توصیف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</w:t>
            </w:r>
          </w:p>
        </w:tc>
        <w:tc>
          <w:tcPr>
            <w:tcW w:w="278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Id</w:t>
            </w:r>
          </w:p>
        </w:tc>
        <w:tc>
          <w:tcPr>
            <w:tcW w:w="159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1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کلید</w:t>
            </w:r>
          </w:p>
        </w:tc>
        <w:tc>
          <w:tcPr>
            <w:tcW w:w="214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/>
        <w:tc>
          <w:tcPr>
            <w:tcW w:w="16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ایجاد</w:t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CreationDate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1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به روز رسانی</w:t>
            </w:r>
          </w:p>
        </w:tc>
        <w:tc>
          <w:tcPr>
            <w:tcW w:w="278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UpdateDate</w:t>
            </w:r>
          </w:p>
        </w:tc>
        <w:tc>
          <w:tcPr>
            <w:tcW w:w="159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1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214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ابتدا برابر با تاریخ ایجاد خواهد بود</w:t>
            </w:r>
          </w:p>
        </w:tc>
      </w:tr>
      <w:tr>
        <w:trPr/>
        <w:tc>
          <w:tcPr>
            <w:tcW w:w="16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دیتابیسی مودی</w:t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TaxPayerId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1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اجباری، کلید اصلی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کلید خارجی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نوع فعالیت</w:t>
            </w:r>
          </w:p>
        </w:tc>
        <w:tc>
          <w:tcPr>
            <w:tcW w:w="278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ActivityType</w:t>
            </w:r>
          </w:p>
        </w:tc>
        <w:tc>
          <w:tcPr>
            <w:tcW w:w="159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Enum</w:t>
            </w:r>
          </w:p>
        </w:tc>
        <w:tc>
          <w:tcPr>
            <w:tcW w:w="11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214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</w:tbl>
    <w:p>
      <w:pPr>
        <w:pStyle w:val="Normal"/>
        <w:bidi w:val="1"/>
        <w:jc w:val="left"/>
        <w:rPr>
          <w:rFonts w:cs="B Nazanin"/>
          <w:b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rtl w:val="true"/>
          <w:lang w:bidi="fa-IR"/>
        </w:rPr>
      </w:r>
    </w:p>
    <w:p>
      <w:pPr>
        <w:pStyle w:val="Normal"/>
        <w:bidi w:val="1"/>
        <w:jc w:val="left"/>
        <w:rPr>
          <w:rFonts w:cs="B Nazanin"/>
          <w:b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rtl w:val="true"/>
          <w:lang w:bidi="fa-IR"/>
        </w:rPr>
      </w:r>
    </w:p>
    <w:p>
      <w:pPr>
        <w:pStyle w:val="Normal"/>
        <w:bidi w:val="1"/>
        <w:jc w:val="left"/>
        <w:rPr>
          <w:rFonts w:cs="B Nazanin"/>
          <w:b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bookmarkStart w:id="14" w:name="_Toc238407144"/>
      <w:bookmarkStart w:id="15" w:name="_شخص_حقیقی_(NaturalPerson)"/>
      <w:bookmarkEnd w:id="15"/>
      <w:r>
        <w:rPr>
          <w:rFonts w:cs="B Nazanin"/>
          <w:rtl w:val="true"/>
          <w:lang w:bidi="fa-IR"/>
        </w:rPr>
        <w:t xml:space="preserve">شخص حقیقی 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lang w:bidi="fa-IR"/>
        </w:rPr>
        <w:t>NaturalPerson</w:t>
      </w:r>
      <w:r>
        <w:rPr>
          <w:rFonts w:cs="B Nazanin"/>
          <w:rtl w:val="true"/>
          <w:lang w:bidi="fa-IR"/>
        </w:rPr>
        <w:t>)</w:t>
      </w:r>
      <w:bookmarkEnd w:id="14"/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 xml:space="preserve">این جدول </w:t>
      </w:r>
      <w:r>
        <w:rPr>
          <w:rFonts w:cs="B Nazanin"/>
          <w:lang w:bidi="fa-IR"/>
        </w:rPr>
        <w:t>immutable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در نظر گرفته می شود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 xml:space="preserve">لذا فقط </w:t>
      </w:r>
      <w:r>
        <w:rPr>
          <w:rFonts w:cs="B Nazanin"/>
          <w:lang w:bidi="fa-IR"/>
        </w:rPr>
        <w:t>insert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می توان انجام داد و نیازی به نسخه گذاری وجود ندارد</w:t>
      </w:r>
      <w:r>
        <w:rPr>
          <w:rFonts w:cs="B Nazanin"/>
          <w:rtl w:val="true"/>
          <w:lang w:bidi="fa-IR"/>
        </w:rPr>
        <w:t>.</w:t>
      </w:r>
    </w:p>
    <w:tbl>
      <w:tblPr>
        <w:tblStyle w:val="GridTable4-Accent5"/>
        <w:bidiVisual w:val="true"/>
        <w:tblW w:w="9325" w:type="dxa"/>
        <w:jc w:val="left"/>
        <w:tblInd w:w="25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4a0" w:noHBand="0" w:noVBand="1" w:firstColumn="1" w:lastRow="0" w:lastColumn="0" w:firstRow="1"/>
      </w:tblPr>
      <w:tblGrid>
        <w:gridCol w:w="1861"/>
        <w:gridCol w:w="1869"/>
        <w:gridCol w:w="1865"/>
        <w:gridCol w:w="1865"/>
        <w:gridCol w:w="186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فارسی</w:t>
            </w:r>
          </w:p>
        </w:tc>
        <w:tc>
          <w:tcPr>
            <w:tcW w:w="186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انگلیسی</w:t>
            </w:r>
          </w:p>
        </w:tc>
        <w:tc>
          <w:tcPr>
            <w:tcW w:w="1865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نوع</w:t>
            </w:r>
          </w:p>
        </w:tc>
        <w:tc>
          <w:tcPr>
            <w:tcW w:w="1865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قید</w:t>
            </w:r>
          </w:p>
        </w:tc>
        <w:tc>
          <w:tcPr>
            <w:tcW w:w="1865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توصیف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Id</w:t>
            </w:r>
          </w:p>
        </w:tc>
        <w:tc>
          <w:tcPr>
            <w:tcW w:w="1865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65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5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دیتابیسی موجودیت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 xml:space="preserve">. </w:t>
            </w: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هیچ کجای دیگری مورد استفاده نخواهد بود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>.</w:t>
            </w:r>
          </w:p>
        </w:tc>
      </w:tr>
      <w:tr>
        <w:trPr/>
        <w:tc>
          <w:tcPr>
            <w:tcW w:w="18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ایجاد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CreationDate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ثبت در دیتابیس اجرائیات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کد ملی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NationalCode</w:t>
            </w:r>
          </w:p>
        </w:tc>
        <w:tc>
          <w:tcPr>
            <w:tcW w:w="1865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65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یکتا</w:t>
            </w:r>
          </w:p>
        </w:tc>
        <w:tc>
          <w:tcPr>
            <w:tcW w:w="1865" w:type="dxa"/>
            <w:vMerge w:val="restart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باید دقیقا یکی از دو مورد پر شود</w:t>
            </w:r>
          </w:p>
        </w:tc>
      </w:tr>
      <w:tr>
        <w:trPr/>
        <w:tc>
          <w:tcPr>
            <w:tcW w:w="18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کد فیدا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FIDA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یکتا</w:t>
            </w:r>
          </w:p>
        </w:tc>
        <w:tc>
          <w:tcPr>
            <w:tcW w:w="1865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</w:tbl>
    <w:p>
      <w:pPr>
        <w:pStyle w:val="Normal"/>
        <w:bidi w:val="1"/>
        <w:jc w:val="left"/>
        <w:rPr>
          <w:rFonts w:cs="B Nazanin"/>
          <w:b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bookmarkStart w:id="16" w:name="_Toc238407145"/>
      <w:bookmarkStart w:id="17" w:name="_شخص_حقوقی_(LegalPerson)"/>
      <w:bookmarkEnd w:id="17"/>
      <w:r>
        <w:rPr>
          <w:rFonts w:cs="B Nazanin"/>
          <w:rtl w:val="true"/>
          <w:lang w:bidi="fa-IR"/>
        </w:rPr>
        <w:t xml:space="preserve">شخص حقوقی 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lang w:bidi="fa-IR"/>
        </w:rPr>
        <w:t>LegalPerson</w:t>
      </w:r>
      <w:r>
        <w:rPr>
          <w:rFonts w:cs="B Nazanin"/>
          <w:rtl w:val="true"/>
          <w:lang w:bidi="fa-IR"/>
        </w:rPr>
        <w:t>)</w:t>
      </w:r>
      <w:bookmarkEnd w:id="16"/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 xml:space="preserve">این جدول </w:t>
      </w:r>
      <w:r>
        <w:rPr>
          <w:rFonts w:cs="B Nazanin"/>
          <w:lang w:bidi="fa-IR"/>
        </w:rPr>
        <w:t>immutable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در نظر گرفته می شود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 xml:space="preserve">لذا فقط </w:t>
      </w:r>
      <w:r>
        <w:rPr>
          <w:rFonts w:cs="B Nazanin"/>
          <w:lang w:bidi="fa-IR"/>
        </w:rPr>
        <w:t>insert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می توان انجام داد و نیازی به نسخه گذاری وجود ندارد</w:t>
      </w:r>
      <w:r>
        <w:rPr>
          <w:rFonts w:cs="B Nazanin"/>
          <w:rtl w:val="true"/>
          <w:lang w:bidi="fa-IR"/>
        </w:rPr>
        <w:t>.</w:t>
      </w:r>
    </w:p>
    <w:tbl>
      <w:tblPr>
        <w:tblStyle w:val="GridTable4-Accent5"/>
        <w:bidiVisual w:val="true"/>
        <w:tblW w:w="9345" w:type="dxa"/>
        <w:jc w:val="left"/>
        <w:tblInd w:w="30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4a0" w:noHBand="0" w:noVBand="1" w:firstColumn="1" w:lastRow="0" w:lastColumn="0" w:firstRow="1"/>
      </w:tblPr>
      <w:tblGrid>
        <w:gridCol w:w="1869"/>
        <w:gridCol w:w="1869"/>
        <w:gridCol w:w="1869"/>
        <w:gridCol w:w="1869"/>
        <w:gridCol w:w="186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فارسی</w:t>
            </w:r>
          </w:p>
        </w:tc>
        <w:tc>
          <w:tcPr>
            <w:tcW w:w="186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انگلیسی</w:t>
            </w:r>
          </w:p>
        </w:tc>
        <w:tc>
          <w:tcPr>
            <w:tcW w:w="186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نوع</w:t>
            </w:r>
          </w:p>
        </w:tc>
        <w:tc>
          <w:tcPr>
            <w:tcW w:w="186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قید</w:t>
            </w:r>
          </w:p>
        </w:tc>
        <w:tc>
          <w:tcPr>
            <w:tcW w:w="186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توصیف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Id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دیتابیسی موجودیت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 xml:space="preserve">. </w:t>
            </w: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هیچ کجای دیگری مورد استفاده نخواهد بود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>.</w:t>
            </w:r>
          </w:p>
        </w:tc>
      </w:tr>
      <w:tr>
        <w:trPr/>
        <w:tc>
          <w:tcPr>
            <w:tcW w:w="18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ایجاد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CreationDate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ثبت در دیتابیس اجرائیات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ملی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NationalId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9" w:type="dxa"/>
            <w:vMerge w:val="restart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باید دقیقا یکی از دو مورد پر شود</w:t>
            </w:r>
          </w:p>
        </w:tc>
      </w:tr>
      <w:tr>
        <w:trPr/>
        <w:tc>
          <w:tcPr>
            <w:tcW w:w="18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باید یک شناسه مانند فیدا برای این مورد هم وجود داشته باشد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  <w:tc>
          <w:tcPr>
            <w:tcW w:w="1869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</w:tbl>
    <w:p>
      <w:pPr>
        <w:pStyle w:val="NoSpacing"/>
        <w:bidi w:val="1"/>
        <w:jc w:val="left"/>
        <w:rPr>
          <w:lang w:bidi="fa-IR"/>
        </w:rPr>
      </w:pPr>
      <w:r>
        <w:rPr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bookmarkStart w:id="18" w:name="_Toc238407146"/>
      <w:bookmarkStart w:id="19" w:name="_اطلاعات_تکمیلی_شخص"/>
      <w:bookmarkEnd w:id="19"/>
      <w:r>
        <w:rPr>
          <w:rFonts w:cs="B Nazanin"/>
          <w:rtl w:val="true"/>
          <w:lang w:bidi="fa-IR"/>
        </w:rPr>
        <w:t xml:space="preserve">اطلاعات تکمیلی شخص حقیقی 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lang w:bidi="fa-IR"/>
        </w:rPr>
        <w:t>NaturalPersonExtraInfo</w:t>
      </w:r>
      <w:r>
        <w:rPr>
          <w:rFonts w:cs="B Nazanin"/>
          <w:rtl w:val="true"/>
          <w:lang w:bidi="fa-IR"/>
        </w:rPr>
        <w:t>)</w:t>
      </w:r>
      <w:bookmarkEnd w:id="18"/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>در این جدول اطلاعات تکمیلی برای شخص حقیقی ذخیره می شود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 xml:space="preserve">این اطلاعات ممکن است از </w:t>
      </w:r>
      <w:r>
        <w:rPr>
          <w:rFonts w:cs="B Nazanin"/>
          <w:lang w:bidi="fa-IR"/>
        </w:rPr>
        <w:t>api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های ثبت شرکت ها یا ثبت احوال دریافت شود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>باید فیلدهای مورد نیاز کارفرما مشخص شود تا تعیین گردد که آیا همه این موارد در یک جدول ذخیره می شود یا چند جدول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>در هر صورت به علت قابل تغییر بودن اطلاعات موجود در این جدول، از نسخه گذاری استفاده می شود</w:t>
      </w:r>
      <w:r>
        <w:rPr>
          <w:rFonts w:cs="B Nazanin"/>
          <w:rtl w:val="true"/>
          <w:lang w:bidi="fa-IR"/>
        </w:rPr>
        <w:t>.</w:t>
      </w:r>
    </w:p>
    <w:tbl>
      <w:tblPr>
        <w:tblStyle w:val="GridTable4-Accent5"/>
        <w:bidiVisual w:val="true"/>
        <w:tblW w:w="9350" w:type="dxa"/>
        <w:jc w:val="left"/>
        <w:tblInd w:w="50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4a0" w:noHBand="0" w:noVBand="1" w:firstColumn="1" w:lastRow="0" w:lastColumn="0" w:firstRow="1"/>
      </w:tblPr>
      <w:tblGrid>
        <w:gridCol w:w="1870"/>
        <w:gridCol w:w="1870"/>
        <w:gridCol w:w="1870"/>
        <w:gridCol w:w="1870"/>
        <w:gridCol w:w="187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فارسی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انگلیسی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نوع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قید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توصیف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Id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دیتابیسی موجودیت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 xml:space="preserve">. </w:t>
            </w: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هیچ کجای دیگری مورد استفاده نخواهد بود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>.</w:t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ایجاد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CreationDate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ثبت در دیتابیس اجرائیات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به روز رسانی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UpdateDate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ابتدا برابر با تاریخ ایجاد خواهد بود</w:t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hyperlink w:anchor="_شخص_حقیقی_(NaturalPerson)">
              <w:r>
                <w:rPr>
                  <w:rStyle w:val="InternetLink"/>
                  <w:rFonts w:ascii="Calibri" w:hAnsi="Calibri" w:eastAsia="Calibri" w:cs="B Nazanin"/>
                  <w:b w:val="false"/>
                  <w:b w:val="false"/>
                  <w:bCs w:val="false"/>
                  <w:kern w:val="2"/>
                  <w:sz w:val="24"/>
                  <w:sz w:val="24"/>
                  <w:szCs w:val="24"/>
                  <w:rtl w:val="true"/>
                  <w:lang w:val="en-US" w:eastAsia="en-US" w:bidi="fa-IR"/>
                </w:rPr>
                <w:t>شناسه دیتابیسی شخص حقیقی</w:t>
              </w:r>
            </w:hyperlink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NaturalPersonId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FirstName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خانوادگی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LastName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پدر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FatherName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تولد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BirthDate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</w:tbl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bookmarkStart w:id="20" w:name="_Toc238407147"/>
      <w:bookmarkStart w:id="21" w:name="_اطلاعات_تکمیلی_شخص_1"/>
      <w:bookmarkEnd w:id="21"/>
      <w:r>
        <w:rPr>
          <w:rFonts w:cs="B Nazanin"/>
          <w:rtl w:val="true"/>
          <w:lang w:bidi="fa-IR"/>
        </w:rPr>
        <w:t xml:space="preserve">اطلاعات تکمیلی شخص حقوقی 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lang w:bidi="fa-IR"/>
        </w:rPr>
        <w:t>LegalPersonExtraInfo</w:t>
      </w:r>
      <w:r>
        <w:rPr>
          <w:rFonts w:cs="B Nazanin"/>
          <w:rtl w:val="true"/>
          <w:lang w:bidi="fa-IR"/>
        </w:rPr>
        <w:t>)</w:t>
      </w:r>
      <w:bookmarkEnd w:id="20"/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>در این جدول اطلاعات تکمیلی برای شخص حقوقی ذخیره می شود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 xml:space="preserve">این اطلاعات ممکن است از </w:t>
      </w:r>
      <w:r>
        <w:rPr>
          <w:rFonts w:cs="B Nazanin"/>
          <w:lang w:bidi="fa-IR"/>
        </w:rPr>
        <w:t>api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های ثبت شرکت ها دریافت شود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>باید فیلدهای مورد نیاز کارفرما مشخص شود تا تعیین گردد که آیا همه این موارد در یک جدول ذخیره می شود یا چند جدول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>در هر صورت به علت قابل تغییر بودن اطلاعات موجود در این جدول، از نسخه گذاری استفاده می شود</w:t>
      </w:r>
      <w:r>
        <w:rPr>
          <w:rFonts w:cs="B Nazanin"/>
          <w:rtl w:val="true"/>
          <w:lang w:bidi="fa-IR"/>
        </w:rPr>
        <w:t>.</w:t>
      </w:r>
    </w:p>
    <w:tbl>
      <w:tblPr>
        <w:tblStyle w:val="GridTable4-Accent5"/>
        <w:bidiVisual w:val="true"/>
        <w:tblW w:w="9350" w:type="dxa"/>
        <w:jc w:val="left"/>
        <w:tblInd w:w="45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4a0" w:noHBand="0" w:noVBand="1" w:firstColumn="1" w:lastRow="0" w:lastColumn="0" w:firstRow="1"/>
      </w:tblPr>
      <w:tblGrid>
        <w:gridCol w:w="1870"/>
        <w:gridCol w:w="1870"/>
        <w:gridCol w:w="1870"/>
        <w:gridCol w:w="1870"/>
        <w:gridCol w:w="187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فارسی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انگلیسی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نوع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قید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توصیف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Id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دیتابیسی موجودیت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 xml:space="preserve">. </w:t>
            </w: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هیچ کجای دیگری مورد استفاده نخواهد بود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>.</w:t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ایجاد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CreationDate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ثبت در دیتابیس اجرائیات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به روز رسانی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UpdateDate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ابتدا برابر با تاریخ ایجاد خواهد بود</w:t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hyperlink w:anchor="_شخص_حقوقی_(LegalPerson)">
              <w:r>
                <w:rPr>
                  <w:rStyle w:val="InternetLink"/>
                  <w:rFonts w:ascii="Calibri" w:hAnsi="Calibri" w:eastAsia="Calibri" w:cs="B Nazanin"/>
                  <w:b w:val="false"/>
                  <w:b w:val="false"/>
                  <w:bCs w:val="false"/>
                  <w:kern w:val="2"/>
                  <w:sz w:val="24"/>
                  <w:sz w:val="24"/>
                  <w:szCs w:val="24"/>
                  <w:rtl w:val="true"/>
                  <w:lang w:val="en-US" w:eastAsia="en-US" w:bidi="fa-IR"/>
                </w:rPr>
                <w:t>شناسه دیتابیسی شخص حقوقی</w:t>
              </w:r>
            </w:hyperlink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LegalPersonId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</w:tbl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bookmarkStart w:id="22" w:name="_Toc238407148"/>
      <w:bookmarkStart w:id="23" w:name="_اطلاعات_تماس_(ContactInfo)"/>
      <w:bookmarkEnd w:id="23"/>
      <w:r>
        <w:rPr>
          <w:rFonts w:cs="B Nazanin"/>
          <w:rtl w:val="true"/>
          <w:lang w:bidi="fa-IR"/>
        </w:rPr>
        <w:t xml:space="preserve">اطلاعات تماس 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lang w:bidi="fa-IR"/>
        </w:rPr>
        <w:t>ContactInfo</w:t>
      </w:r>
      <w:r>
        <w:rPr>
          <w:rFonts w:cs="B Nazanin"/>
          <w:rtl w:val="true"/>
          <w:lang w:bidi="fa-IR"/>
        </w:rPr>
        <w:t>)</w:t>
      </w:r>
      <w:bookmarkEnd w:id="22"/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>در این جدول اطلاعات تماس شخص حقیقی و حقوقی ذخیره می شود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 xml:space="preserve">این اطلاعات ممکن است از </w:t>
      </w:r>
      <w:r>
        <w:rPr>
          <w:rFonts w:cs="B Nazanin"/>
          <w:lang w:bidi="fa-IR"/>
        </w:rPr>
        <w:t>api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 xml:space="preserve">های ثبت شرکت ها، سنیم یا </w:t>
      </w:r>
      <w:r>
        <w:rPr>
          <w:rFonts w:cs="B Nazanin"/>
          <w:rtl w:val="true"/>
          <w:lang w:bidi="fa-IR"/>
        </w:rPr>
        <w:t xml:space="preserve">... </w:t>
      </w:r>
      <w:r>
        <w:rPr>
          <w:rFonts w:cs="B Nazanin"/>
          <w:rtl w:val="true"/>
          <w:lang w:bidi="fa-IR"/>
        </w:rPr>
        <w:t>دریافت شود</w:t>
      </w:r>
      <w:r>
        <w:rPr>
          <w:rFonts w:cs="B Nazanin"/>
          <w:rtl w:val="true"/>
          <w:lang w:bidi="fa-IR"/>
        </w:rPr>
        <w:t>.</w:t>
      </w:r>
      <w:r>
        <w:rPr>
          <w:rFonts w:cs="B Nazanin"/>
          <w:rtl w:val="true"/>
          <w:lang w:bidi="fa-IR"/>
        </w:rPr>
        <w:t>البته باید یک مرجع ثابت برای این مورد در نظر گرفته شود تا در صورت مغایرت اطلاعات مراجع مختلف، بتوان تصمیم گیری کرد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>در هر صورت به علت قابل تغییر بودن اطلاعات موجود در این جدول، از نسخه گذاری استفاده می شود</w:t>
      </w:r>
      <w:r>
        <w:rPr>
          <w:rFonts w:cs="B Nazanin"/>
          <w:rtl w:val="true"/>
          <w:lang w:bidi="fa-IR"/>
        </w:rPr>
        <w:t>.</w:t>
      </w:r>
    </w:p>
    <w:tbl>
      <w:tblPr>
        <w:tblStyle w:val="GridTable4-Accent5"/>
        <w:bidiVisual w:val="true"/>
        <w:tblW w:w="9320" w:type="dxa"/>
        <w:jc w:val="left"/>
        <w:tblInd w:w="30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4a0" w:noHBand="0" w:noVBand="1" w:firstColumn="1" w:lastRow="0" w:lastColumn="0" w:firstRow="1"/>
      </w:tblPr>
      <w:tblGrid>
        <w:gridCol w:w="1862"/>
        <w:gridCol w:w="1867"/>
        <w:gridCol w:w="1864"/>
        <w:gridCol w:w="1863"/>
        <w:gridCol w:w="186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6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فارسی</w:t>
            </w:r>
          </w:p>
        </w:tc>
        <w:tc>
          <w:tcPr>
            <w:tcW w:w="186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انگلیسی</w:t>
            </w:r>
          </w:p>
        </w:tc>
        <w:tc>
          <w:tcPr>
            <w:tcW w:w="186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نوع</w:t>
            </w:r>
          </w:p>
        </w:tc>
        <w:tc>
          <w:tcPr>
            <w:tcW w:w="186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قید</w:t>
            </w:r>
          </w:p>
        </w:tc>
        <w:tc>
          <w:tcPr>
            <w:tcW w:w="186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توصیف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6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</w:t>
            </w:r>
          </w:p>
        </w:tc>
        <w:tc>
          <w:tcPr>
            <w:tcW w:w="186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Id</w:t>
            </w:r>
          </w:p>
        </w:tc>
        <w:tc>
          <w:tcPr>
            <w:tcW w:w="1864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63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4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دیتابیسی موجودیت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 xml:space="preserve">. </w:t>
            </w: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هیچ کجای دیگری مورد استفاده نخواهد بود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>.</w:t>
            </w:r>
          </w:p>
        </w:tc>
      </w:tr>
      <w:tr>
        <w:trPr/>
        <w:tc>
          <w:tcPr>
            <w:tcW w:w="186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ایجاد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CreationDate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86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ثبت در دیتابیس اجرائیات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6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تاریخ به روز رسانی</w:t>
            </w:r>
          </w:p>
        </w:tc>
        <w:tc>
          <w:tcPr>
            <w:tcW w:w="186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UpdateDate</w:t>
            </w:r>
          </w:p>
        </w:tc>
        <w:tc>
          <w:tcPr>
            <w:tcW w:w="1864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DateTime</w:t>
            </w:r>
          </w:p>
        </w:tc>
        <w:tc>
          <w:tcPr>
            <w:tcW w:w="1863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4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ابتدا برابر با تاریخ ایجاد خواهد بود</w:t>
            </w:r>
          </w:p>
        </w:tc>
      </w:tr>
      <w:tr>
        <w:trPr/>
        <w:tc>
          <w:tcPr>
            <w:tcW w:w="186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hyperlink w:anchor="_شخص_حقیقی_(NaturalPerson)">
              <w:r>
                <w:rPr>
                  <w:rStyle w:val="InternetLink"/>
                  <w:rFonts w:ascii="Calibri" w:hAnsi="Calibri" w:eastAsia="Calibri" w:cs="B Nazanin"/>
                  <w:b w:val="false"/>
                  <w:b w:val="false"/>
                  <w:bCs w:val="false"/>
                  <w:kern w:val="2"/>
                  <w:sz w:val="24"/>
                  <w:sz w:val="24"/>
                  <w:szCs w:val="24"/>
                  <w:rtl w:val="true"/>
                  <w:lang w:val="en-US" w:eastAsia="en-US" w:bidi="fa-IR"/>
                </w:rPr>
                <w:t>شناسه دیتابیسی شخص حقیقی</w:t>
              </w:r>
            </w:hyperlink>
          </w:p>
        </w:tc>
        <w:tc>
          <w:tcPr>
            <w:tcW w:w="186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NaturalPersonId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6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  <w:tc>
          <w:tcPr>
            <w:tcW w:w="1864" w:type="dxa"/>
            <w:vMerge w:val="restart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باید دقیقا یکی از دو مورد پر شود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6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hyperlink w:anchor="_شخص_حقوقی_(LegalPerson)">
              <w:r>
                <w:rPr>
                  <w:rStyle w:val="InternetLink"/>
                  <w:rFonts w:ascii="Calibri" w:hAnsi="Calibri" w:eastAsia="Calibri" w:cs="B Nazanin"/>
                  <w:b w:val="false"/>
                  <w:b w:val="false"/>
                  <w:bCs w:val="false"/>
                  <w:kern w:val="2"/>
                  <w:sz w:val="24"/>
                  <w:sz w:val="24"/>
                  <w:szCs w:val="24"/>
                  <w:rtl w:val="true"/>
                  <w:lang w:val="en-US" w:eastAsia="en-US" w:bidi="fa-IR"/>
                </w:rPr>
                <w:t>شناسه دیتابیسی شخص حقوقی</w:t>
              </w:r>
            </w:hyperlink>
          </w:p>
        </w:tc>
        <w:tc>
          <w:tcPr>
            <w:tcW w:w="186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LegalPersonId</w:t>
            </w:r>
          </w:p>
        </w:tc>
        <w:tc>
          <w:tcPr>
            <w:tcW w:w="1864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63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  <w:tc>
          <w:tcPr>
            <w:tcW w:w="1864" w:type="dxa"/>
            <w:vMerge w:val="continue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/>
        <w:tc>
          <w:tcPr>
            <w:tcW w:w="186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شماره تلفن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PhoneNo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6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6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شماره همراه</w:t>
            </w:r>
          </w:p>
        </w:tc>
        <w:tc>
          <w:tcPr>
            <w:tcW w:w="186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MobileNo</w:t>
            </w:r>
          </w:p>
        </w:tc>
        <w:tc>
          <w:tcPr>
            <w:tcW w:w="1864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63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4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6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کد پستی</w:t>
            </w:r>
          </w:p>
        </w:tc>
        <w:tc>
          <w:tcPr>
            <w:tcW w:w="186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ZipCode</w:t>
            </w:r>
          </w:p>
        </w:tc>
        <w:tc>
          <w:tcPr>
            <w:tcW w:w="1864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63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4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/>
        <w:tc>
          <w:tcPr>
            <w:tcW w:w="186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اقامتگاه قانونی</w:t>
            </w:r>
          </w:p>
        </w:tc>
        <w:tc>
          <w:tcPr>
            <w:tcW w:w="1867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LegalAddress</w:t>
            </w:r>
          </w:p>
        </w:tc>
        <w:tc>
          <w:tcPr>
            <w:tcW w:w="1864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63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64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</w:tbl>
    <w:p>
      <w:pPr>
        <w:pStyle w:val="Normal"/>
        <w:bidi w:val="1"/>
        <w:jc w:val="left"/>
        <w:rPr>
          <w:rFonts w:cs="B Nazanin"/>
          <w:b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rtl w:val="true"/>
          <w:lang w:bidi="fa-IR"/>
        </w:rPr>
      </w:r>
    </w:p>
    <w:p>
      <w:pPr>
        <w:pStyle w:val="Normal"/>
        <w:bidi w:val="1"/>
        <w:jc w:val="left"/>
        <w:rPr>
          <w:rFonts w:cs="B Nazanin"/>
          <w:b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rtl w:val="true"/>
          <w:lang w:bidi="fa-IR"/>
        </w:rPr>
      </w:r>
      <w:bookmarkStart w:id="24" w:name="_Toc238407160"/>
      <w:bookmarkStart w:id="25" w:name="_Toc238407160"/>
      <w:bookmarkEnd w:id="25"/>
    </w:p>
    <w:p>
      <w:pPr>
        <w:pStyle w:val="Normal"/>
        <w:bidi w:val="1"/>
        <w:jc w:val="left"/>
        <w:rPr>
          <w:rFonts w:cs="B Nazanin"/>
          <w:b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rtl w:val="true"/>
          <w:lang w:bidi="fa-IR"/>
        </w:rPr>
      </w:r>
      <w:bookmarkStart w:id="26" w:name="_تاریخچه_اطلاعات_تماس"/>
      <w:bookmarkStart w:id="27" w:name="_تاریخچه_اطلاعات_تماس"/>
      <w:bookmarkEnd w:id="27"/>
    </w:p>
    <w:p>
      <w:pPr>
        <w:pStyle w:val="Heading1"/>
        <w:bidi w:val="1"/>
        <w:jc w:val="left"/>
        <w:rPr>
          <w:rFonts w:cs="B Nazanin"/>
          <w:lang w:bidi="fa-IR"/>
        </w:rPr>
      </w:pPr>
      <w:bookmarkStart w:id="28" w:name="_Toc238407161"/>
      <w:r>
        <w:rPr>
          <w:rFonts w:cs="B Nazanin"/>
          <w:rtl w:val="true"/>
          <w:lang w:bidi="fa-IR"/>
        </w:rPr>
        <w:t xml:space="preserve">وقایع 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lang w:bidi="fa-IR"/>
        </w:rPr>
        <w:t>Logs</w:t>
      </w:r>
      <w:r>
        <w:rPr>
          <w:rFonts w:cs="B Nazanin"/>
          <w:rtl w:val="true"/>
          <w:lang w:bidi="fa-IR"/>
        </w:rPr>
        <w:t>)</w:t>
      </w:r>
      <w:bookmarkEnd w:id="28"/>
    </w:p>
    <w:p>
      <w:pPr>
        <w:pStyle w:val="Heading2"/>
        <w:bidi w:val="1"/>
        <w:jc w:val="left"/>
        <w:rPr>
          <w:rFonts w:cs="B Nazanin"/>
          <w:lang w:bidi="fa-IR"/>
        </w:rPr>
      </w:pPr>
      <w:bookmarkStart w:id="29" w:name="_Toc238407162"/>
      <w:bookmarkStart w:id="30" w:name="_درخواست_صدور_برگه"/>
      <w:bookmarkEnd w:id="30"/>
      <w:r>
        <w:rPr>
          <w:rFonts w:cs="B Nazanin"/>
          <w:rtl w:val="true"/>
          <w:lang w:bidi="fa-IR"/>
        </w:rPr>
        <w:t xml:space="preserve">درخواست صدور برگه اجرائیات 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lang w:bidi="fa-IR"/>
        </w:rPr>
        <w:t>ExecutionPaperIssuanceRequest</w:t>
      </w:r>
      <w:r>
        <w:rPr>
          <w:rFonts w:cs="B Nazanin"/>
          <w:rtl w:val="true"/>
          <w:lang w:bidi="fa-IR"/>
        </w:rPr>
        <w:t>)</w:t>
      </w:r>
      <w:bookmarkEnd w:id="29"/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 xml:space="preserve">این جدول </w:t>
      </w:r>
      <w:r>
        <w:rPr>
          <w:rFonts w:cs="B Nazanin"/>
          <w:lang w:bidi="fa-IR"/>
        </w:rPr>
        <w:t>immutable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در نظر گرفته می شود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 xml:space="preserve">لذا فقط </w:t>
      </w:r>
      <w:r>
        <w:rPr>
          <w:rFonts w:cs="B Nazanin"/>
          <w:lang w:bidi="fa-IR"/>
        </w:rPr>
        <w:t>insert</w:t>
      </w:r>
      <w:r>
        <w:rPr>
          <w:rFonts w:cs="B Nazanin"/>
          <w:rtl w:val="true"/>
          <w:lang w:bidi="fa-IR"/>
        </w:rPr>
        <w:t xml:space="preserve"> </w:t>
      </w:r>
      <w:r>
        <w:rPr>
          <w:rFonts w:cs="B Nazanin"/>
          <w:rtl w:val="true"/>
          <w:lang w:bidi="fa-IR"/>
        </w:rPr>
        <w:t>می توان انجام داد و نیازی به نسخه گذاری وجود ندارد</w:t>
      </w:r>
      <w:r>
        <w:rPr>
          <w:rFonts w:cs="B Nazani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>"</w:t>
      </w:r>
      <w:r>
        <w:rPr>
          <w:rFonts w:cs="B Nazanin"/>
          <w:rtl w:val="true"/>
          <w:lang w:bidi="fa-IR"/>
        </w:rPr>
        <w:t>شناسه یکتای برگه بدهی قطعی</w:t>
      </w:r>
      <w:r>
        <w:rPr>
          <w:rFonts w:cs="B Nazanin"/>
          <w:rtl w:val="true"/>
          <w:lang w:bidi="fa-IR"/>
        </w:rPr>
        <w:t xml:space="preserve">" </w:t>
      </w:r>
      <w:r>
        <w:rPr>
          <w:rFonts w:cs="B Nazanin"/>
          <w:rtl w:val="true"/>
          <w:lang w:bidi="fa-IR"/>
        </w:rPr>
        <w:t>می تواند تکراری باشد</w:t>
      </w:r>
      <w:r>
        <w:rPr>
          <w:rFonts w:cs="B Nazanin"/>
          <w:rtl w:val="true"/>
          <w:lang w:bidi="fa-IR"/>
        </w:rPr>
        <w:t xml:space="preserve">. </w:t>
      </w:r>
      <w:r>
        <w:rPr>
          <w:rFonts w:cs="B Nazanin"/>
          <w:rtl w:val="true"/>
          <w:lang w:bidi="fa-IR"/>
        </w:rPr>
        <w:t>چون یک درخواست ممکن است چند بار ارسال شده و به علت خطا یا عدم تایید موتور قواعد برگشت بخورد</w:t>
      </w:r>
      <w:r>
        <w:rPr>
          <w:rFonts w:cs="B Nazanin"/>
          <w:rtl w:val="true"/>
          <w:lang w:bidi="fa-IR"/>
        </w:rPr>
        <w:t>.</w:t>
      </w:r>
    </w:p>
    <w:tbl>
      <w:tblPr>
        <w:tblStyle w:val="GridTable4-Accent5"/>
        <w:bidiVisual w:val="true"/>
        <w:tblW w:w="9350" w:type="dxa"/>
        <w:jc w:val="left"/>
        <w:tblInd w:w="5" w:type="dxa"/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4a0" w:noHBand="0" w:noVBand="1" w:firstColumn="1" w:lastRow="0" w:lastColumn="0" w:firstRow="1"/>
      </w:tblPr>
      <w:tblGrid>
        <w:gridCol w:w="1870"/>
        <w:gridCol w:w="1870"/>
        <w:gridCol w:w="1870"/>
        <w:gridCol w:w="1870"/>
        <w:gridCol w:w="187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فارسی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انگلیسی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نوع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قید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توصیف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Id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دیتابیسی موجودیت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 xml:space="preserve">. </w:t>
            </w: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هیچ کجای دیگری مورد استفاده نخواهد بود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>.</w:t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یکتای برگه بدهی قطعی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DebtPaperUniqueCode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eastAsia="Calibri" w:cs="B Nazanin"/>
                <w:b w:val="false"/>
                <w:bCs w:val="false"/>
                <w:kern w:val="2"/>
                <w:sz w:val="24"/>
                <w:szCs w:val="24"/>
                <w:lang w:val="en-US" w:eastAsia="en-US" w:bidi="fa-IR"/>
              </w:rPr>
              <w:t>Xml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XML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چنانچه در آینده مشکلی پیش آمد می توان پاسخ سامانه عملیاتی را مجددا پارس کرد</w:t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eastAsia="Calibri" w:cs="B Nazanin"/>
                <w:b w:val="false"/>
                <w:bCs w:val="false"/>
                <w:kern w:val="2"/>
                <w:sz w:val="24"/>
                <w:szCs w:val="24"/>
                <w:lang w:val="en-US" w:eastAsia="en-US" w:bidi="fa-IR"/>
              </w:rPr>
              <w:t>Hash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Hash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علت رد درخواست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RejectionReason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متن علت رد درخواست</w:t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کد دیتابیسی قواعد رد درخواست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ExecutionPaperIssuanceRequestRejectionReasonId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کلید خارجی</w:t>
            </w:r>
          </w:p>
        </w:tc>
      </w:tr>
    </w:tbl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  <w:bookmarkStart w:id="31" w:name="_Toc238407163"/>
      <w:bookmarkStart w:id="32" w:name="_Toc238407163"/>
      <w:bookmarkEnd w:id="32"/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1"/>
        <w:bidi w:val="1"/>
        <w:jc w:val="left"/>
        <w:rPr>
          <w:rFonts w:cs="B Nazanin"/>
          <w:lang w:bidi="fa-IR"/>
        </w:rPr>
      </w:pPr>
      <w:bookmarkStart w:id="33" w:name="_Toc238407164"/>
      <w:r>
        <w:rPr>
          <w:rFonts w:cs="B Nazanin"/>
          <w:rtl w:val="true"/>
          <w:lang w:bidi="fa-IR"/>
        </w:rPr>
        <w:t xml:space="preserve">اطلاعات پایه 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lang w:bidi="fa-IR"/>
        </w:rPr>
        <w:t>MasterData</w:t>
      </w:r>
      <w:r>
        <w:rPr>
          <w:rFonts w:cs="B Nazanin"/>
          <w:rtl w:val="true"/>
          <w:lang w:bidi="fa-IR"/>
        </w:rPr>
        <w:t>)</w:t>
      </w:r>
      <w:bookmarkEnd w:id="33"/>
    </w:p>
    <w:p>
      <w:pPr>
        <w:pStyle w:val="Heading2"/>
        <w:bidi w:val="1"/>
        <w:jc w:val="left"/>
        <w:rPr>
          <w:rFonts w:cs="B Nazanin"/>
          <w:lang w:bidi="fa-IR"/>
        </w:rPr>
      </w:pPr>
      <w:bookmarkStart w:id="34" w:name="_Toc238407165"/>
      <w:bookmarkStart w:id="35" w:name="_اداره_کل_امور"/>
      <w:bookmarkEnd w:id="35"/>
      <w:r>
        <w:rPr>
          <w:rFonts w:cs="B Nazanin"/>
          <w:rtl w:val="true"/>
          <w:lang w:bidi="fa-IR"/>
        </w:rPr>
        <w:t>اداره کل امور مالیاتی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lang w:bidi="fa-IR"/>
        </w:rPr>
        <w:t>GeneralDirectorateOfTaxAffairs</w:t>
      </w:r>
      <w:r>
        <w:rPr>
          <w:rFonts w:cs="B Nazanin"/>
          <w:rtl w:val="true"/>
          <w:lang w:bidi="fa-IR"/>
        </w:rPr>
        <w:t>)</w:t>
      </w:r>
      <w:bookmarkEnd w:id="34"/>
    </w:p>
    <w:tbl>
      <w:tblPr>
        <w:tblStyle w:val="GridTable4-Accent5"/>
        <w:bidiVisual w:val="true"/>
        <w:tblW w:w="9360" w:type="dxa"/>
        <w:jc w:val="left"/>
        <w:tblInd w:w="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80"/>
        <w:gridCol w:w="1869"/>
        <w:gridCol w:w="1870"/>
        <w:gridCol w:w="1870"/>
        <w:gridCol w:w="187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فارسی</w:t>
            </w:r>
          </w:p>
        </w:tc>
        <w:tc>
          <w:tcPr>
            <w:tcW w:w="186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انگلیسی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نوع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قید</w:t>
            </w:r>
          </w:p>
        </w:tc>
        <w:tc>
          <w:tcPr>
            <w:tcW w:w="1871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توصیف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Id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1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دیتابیسی موجودیت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 xml:space="preserve">. </w:t>
            </w: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هیچ کجای دیگری مورد استفاده نخواهد بود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>.</w:t>
            </w:r>
          </w:p>
        </w:tc>
      </w:tr>
      <w:tr>
        <w:trPr/>
        <w:tc>
          <w:tcPr>
            <w:tcW w:w="1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اداره کل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GeneralDirectorateOfTaxAffairsName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نشانی واحد مالیاتی</w:t>
            </w:r>
          </w:p>
        </w:tc>
        <w:tc>
          <w:tcPr>
            <w:tcW w:w="1869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Address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1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/>
        <w:tc>
          <w:tcPr>
            <w:tcW w:w="1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تلفن واحد مالیاتی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Phone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</w:tbl>
    <w:p>
      <w:pPr>
        <w:pStyle w:val="Normal"/>
        <w:bidi w:val="1"/>
        <w:jc w:val="left"/>
        <w:rPr>
          <w:rFonts w:cs="B Nazanin"/>
          <w:sz w:val="36"/>
          <w:szCs w:val="36"/>
          <w:lang w:bidi="fa-IR"/>
        </w:rPr>
      </w:pPr>
      <w:r>
        <w:rPr>
          <w:rFonts w:cs="B Nazanin"/>
          <w:sz w:val="36"/>
          <w:szCs w:val="36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bookmarkStart w:id="36" w:name="_Toc238407166"/>
      <w:bookmarkStart w:id="37" w:name="_اداره_امور_مالیاتی"/>
      <w:bookmarkEnd w:id="37"/>
      <w:r>
        <w:rPr>
          <w:rFonts w:cs="B Nazanin"/>
          <w:rtl w:val="true"/>
          <w:lang w:bidi="fa-IR"/>
        </w:rPr>
        <w:t xml:space="preserve">اداره امور مالیاتی </w:t>
      </w:r>
      <w:r>
        <w:rPr>
          <w:rFonts w:cs="B Nazanin"/>
          <w:rtl w:val="true"/>
          <w:lang w:bidi="fa-IR"/>
        </w:rPr>
        <w:t>(</w:t>
      </w:r>
      <w:r>
        <w:rPr>
          <w:rFonts w:cs="B Nazanin"/>
          <w:lang w:bidi="fa-IR"/>
        </w:rPr>
        <w:t>TaxAffairsOffice</w:t>
      </w:r>
      <w:r>
        <w:rPr>
          <w:rFonts w:cs="B Nazanin"/>
          <w:rtl w:val="true"/>
          <w:lang w:bidi="fa-IR"/>
        </w:rPr>
        <w:t>)</w:t>
      </w:r>
      <w:bookmarkEnd w:id="36"/>
    </w:p>
    <w:tbl>
      <w:tblPr>
        <w:tblStyle w:val="GridTable4-Accent5"/>
        <w:bidiVisual w:val="true"/>
        <w:tblW w:w="9350" w:type="dxa"/>
        <w:jc w:val="left"/>
        <w:tblInd w:w="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70"/>
        <w:gridCol w:w="1870"/>
        <w:gridCol w:w="1870"/>
        <w:gridCol w:w="1870"/>
        <w:gridCol w:w="187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فارسی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 انگلیسی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نوع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قید</w:t>
            </w:r>
          </w:p>
        </w:tc>
        <w:tc>
          <w:tcPr>
            <w:tcW w:w="18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5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/>
                <w:b/>
                <w:bCs/>
                <w:color w:val="FFFFFF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توصیف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Id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دیتابیسی موجودیت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 xml:space="preserve">. </w:t>
            </w: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در هیچ کجای دیگری مورد استفاده نخواهد بود</w:t>
            </w:r>
            <w:r>
              <w:rPr>
                <w:rFonts w:eastAsia="Calibri" w:cs="B Nazanin"/>
                <w:kern w:val="2"/>
                <w:sz w:val="24"/>
                <w:szCs w:val="24"/>
                <w:rtl w:val="true"/>
                <w:lang w:val="en-US" w:eastAsia="en-US" w:bidi="fa-IR"/>
              </w:rPr>
              <w:t>.</w:t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شناسه دیتابیسی اداره کل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GeneralDirectorateOfTaxAffairsId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Long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کلید خارجی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b w:val="false"/>
                <w:b w:val="false"/>
                <w:bCs w:val="false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نام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OfficeName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/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نشانی واحد مالیاتی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Address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b w:val="false"/>
                <w:b w:val="false"/>
                <w:bCs w:val="false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تلفن واحد مالیاتی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Phone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eastAsia="Calibri" w:cs="B Nazanin"/>
                <w:kern w:val="2"/>
                <w:sz w:val="24"/>
                <w:szCs w:val="24"/>
                <w:lang w:val="en-US" w:eastAsia="en-US" w:bidi="fa-IR"/>
              </w:rPr>
              <w:t>String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ascii="Calibri" w:hAnsi="Calibri" w:eastAsia="Calibri" w:cs="B Nazanin"/>
                <w:kern w:val="2"/>
                <w:sz w:val="24"/>
                <w:sz w:val="24"/>
                <w:szCs w:val="24"/>
                <w:rtl w:val="true"/>
                <w:lang w:val="en-US" w:eastAsia="en-US" w:bidi="fa-IR"/>
              </w:rPr>
              <w:t>اجباری</w:t>
            </w:r>
          </w:p>
        </w:tc>
        <w:tc>
          <w:tcPr>
            <w:tcW w:w="1870" w:type="dxa"/>
            <w:tcBorders/>
            <w:shd w:color="auto" w:fill="DEEAF6" w:themeFill="accent5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1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rtl w:val="true"/>
                <w:lang w:bidi="fa-IR"/>
              </w:rPr>
            </w:r>
          </w:p>
        </w:tc>
      </w:tr>
    </w:tbl>
    <w:p>
      <w:pPr>
        <w:pStyle w:val="Normal"/>
        <w:bidi w:val="1"/>
        <w:jc w:val="left"/>
        <w:rPr>
          <w:rFonts w:cs="B Nazanin"/>
          <w:sz w:val="36"/>
          <w:szCs w:val="36"/>
          <w:lang w:bidi="fa-IR"/>
        </w:rPr>
      </w:pPr>
      <w:r>
        <w:rPr>
          <w:rFonts w:cs="B Nazanin"/>
          <w:sz w:val="36"/>
          <w:szCs w:val="36"/>
          <w:rtl w:val="true"/>
          <w:lang w:bidi="fa-IR"/>
        </w:rPr>
      </w:r>
    </w:p>
    <w:p>
      <w:pPr>
        <w:pStyle w:val="Heading2"/>
        <w:bidi w:val="1"/>
        <w:jc w:val="lef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Heading1"/>
        <w:bidi w:val="1"/>
        <w:spacing w:before="360" w:after="80"/>
        <w:jc w:val="left"/>
        <w:rPr>
          <w:rFonts w:cs="B Nazanin"/>
          <w:lang w:bidi="fa-IR"/>
        </w:rPr>
      </w:pPr>
      <w:r>
        <w:rPr>
          <w:rtl w:val="tru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13898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652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652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652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652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652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652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652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652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652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92652"/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d92652"/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92652"/>
    <w:rPr>
      <w:rFonts w:eastAsia="" w:cs="Times New Roman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92652"/>
    <w:rPr>
      <w:rFonts w:eastAsia="" w:cs="Times New Roman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92652"/>
    <w:rPr>
      <w:rFonts w:eastAsia="" w:cs="Times New Roman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92652"/>
    <w:rPr>
      <w:rFonts w:eastAsia="" w:cs="Times New Roman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92652"/>
    <w:rPr>
      <w:rFonts w:eastAsia="" w:cs="Times New Roman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92652"/>
    <w:rPr>
      <w:rFonts w:eastAsia="" w:cs="Times New Roman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92652"/>
    <w:rPr>
      <w:rFonts w:eastAsia="" w:cs="Times New Roman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d92652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92652"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9265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92652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92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652"/>
    <w:rPr>
      <w:b/>
      <w:bCs/>
      <w:smallCaps/>
      <w:color w:val="2F5496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4069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f33c0"/>
    <w:rPr>
      <w:color w:val="605E5C"/>
      <w:shd w:fill="E1DFDD" w:val="clear"/>
    </w:rPr>
  </w:style>
  <w:style w:type="character" w:styleId="VisitedInternetLink">
    <w:name w:val="FollowedHyperlink"/>
    <w:basedOn w:val="DefaultParagraphFont"/>
    <w:uiPriority w:val="99"/>
    <w:semiHidden/>
    <w:unhideWhenUsed/>
    <w:rsid w:val="00644dec"/>
    <w:rPr>
      <w:color w:val="954F72" w:themeColor="followedHyperlink"/>
      <w:u w:val="singl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770ed3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770ed3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770ed3"/>
    <w:rPr>
      <w:b/>
      <w:bCs/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d92652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652"/>
    <w:pPr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652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652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92652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4069f7"/>
    <w:pPr>
      <w:spacing w:lineRule="auto" w:line="259" w:before="240" w:after="0"/>
      <w:outlineLvl w:val="9"/>
    </w:pPr>
    <w:rPr>
      <w:kern w:val="0"/>
      <w:sz w:val="32"/>
      <w:szCs w:val="32"/>
      <w14:ligatures w14:val="none"/>
    </w:rPr>
  </w:style>
  <w:style w:type="paragraph" w:styleId="Contents2">
    <w:name w:val="TOC 2"/>
    <w:basedOn w:val="Normal"/>
    <w:next w:val="Normal"/>
    <w:autoRedefine/>
    <w:uiPriority w:val="39"/>
    <w:unhideWhenUsed/>
    <w:rsid w:val="004069f7"/>
    <w:pPr>
      <w:spacing w:before="0" w:after="100"/>
      <w:ind w:left="240" w:hanging="0"/>
    </w:pPr>
    <w:rPr/>
  </w:style>
  <w:style w:type="paragraph" w:styleId="Contents1">
    <w:name w:val="TOC 1"/>
    <w:basedOn w:val="Normal"/>
    <w:next w:val="Normal"/>
    <w:autoRedefine/>
    <w:uiPriority w:val="39"/>
    <w:unhideWhenUsed/>
    <w:rsid w:val="004069f7"/>
    <w:pPr>
      <w:tabs>
        <w:tab w:val="clear" w:pos="720"/>
        <w:tab w:val="right" w:pos="9350" w:leader="dot"/>
      </w:tabs>
      <w:bidi w:val="1"/>
      <w:spacing w:before="0" w:after="100"/>
      <w:jc w:val="left"/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770ed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770ed3"/>
    <w:pPr/>
    <w:rPr>
      <w:b/>
      <w:bCs/>
    </w:rPr>
  </w:style>
  <w:style w:type="paragraph" w:styleId="NoSpacing">
    <w:name w:val="No Spacing"/>
    <w:uiPriority w:val="1"/>
    <w:qFormat/>
    <w:rsid w:val="00e82e54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a3b7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3-Accent5">
    <w:name w:val="List Table 3 Accent 5"/>
    <w:basedOn w:val="TableNormal"/>
    <w:uiPriority w:val="48"/>
    <w:rsid w:val="00c813ef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c813ef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3716F-DA0C-43D3-A79B-6DC154636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9446</TotalTime>
  <Application>LibreOffice/7.4.7.2$Linux_X86_64 LibreOffice_project/40$Build-2</Application>
  <AppVersion>15.0000</AppVersion>
  <Pages>13</Pages>
  <Words>1882</Words>
  <Characters>9725</Characters>
  <CharactersWithSpaces>11065</CharactersWithSpaces>
  <Paragraphs>542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2026-05-20T07:52:00Z</dcterms:created>
  <dc:creator>Hakim</dc:creator>
  <dc:description/>
  <dc:language>en-US</dc:language>
  <cp:lastModifiedBy/>
  <dcterms:modified xsi:type="dcterms:W3CDTF">2026-09-26T17:00:54Z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