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Brain Mtabolism 2026 (1)</w:t>
      </w:r>
    </w:p>
    <w:p>
      <w:r>
        <w:rPr>
          <w:color w:val="64748B"/>
          <w:sz w:val="22"/>
        </w:rPr>
        <w:t>منصة نُذاكِر (Nezaker) الطبية الذكية — بنك الأسئلة والحالات السريرية المجمعة (23 سؤال)</w:t>
      </w:r>
    </w:p>
    <w:p>
      <w:r>
        <w:t>============================================================</w:t>
      </w:r>
    </w:p>
    <w:p>
      <w:pPr>
        <w:pStyle w:val="Heading2"/>
      </w:pPr>
      <w:r>
        <w:rPr>
          <w:color w:val="2563EB"/>
          <w:sz w:val="30"/>
        </w:rPr>
        <w:t>⚡ دفعة #1: اول (23 سؤال)</w:t>
      </w:r>
    </w:p>
    <w:p>
      <w:r>
        <w:rPr>
          <w:b/>
          <w:color w:val="0F172A"/>
          <w:sz w:val="23"/>
        </w:rPr>
        <w:t>1. Which of the following brain cells is primarily responsible for synthesizing glucose-6-phosphate via the gluconeogenic pathway and regulating carbohydrate metabolism?</w:t>
      </w:r>
    </w:p>
    <w:p>
      <w:pPr>
        <w:ind w:left="360"/>
      </w:pPr>
      <w:r>
        <w:rPr>
          <w:color w:val="1E293B"/>
        </w:rPr>
        <w:t>a. Microglia</w:t>
      </w:r>
    </w:p>
    <w:p>
      <w:pPr>
        <w:ind w:left="360"/>
      </w:pPr>
      <w:r>
        <w:rPr>
          <w:b/>
          <w:color w:val="16A34A"/>
        </w:rPr>
        <w:t>b. Astrocytes  *</w:t>
      </w:r>
    </w:p>
    <w:p>
      <w:pPr>
        <w:ind w:left="360"/>
      </w:pPr>
      <w:r>
        <w:rPr>
          <w:color w:val="1E293B"/>
        </w:rPr>
        <w:t>c. Oligodendrocytes</w:t>
      </w:r>
    </w:p>
    <w:p>
      <w:pPr>
        <w:ind w:left="360"/>
      </w:pPr>
      <w:r>
        <w:rPr>
          <w:color w:val="1E293B"/>
        </w:rPr>
        <w:t>d. Ependymal cells</w:t>
      </w:r>
    </w:p>
    <w:p/>
    <w:p>
      <w:r>
        <w:rPr>
          <w:b/>
          <w:color w:val="0F172A"/>
          <w:sz w:val="23"/>
        </w:rPr>
        <w:t>2. Under normal physiological conditions, what is the primary fuel utilized by the brain for continuous energy production?</w:t>
      </w:r>
    </w:p>
    <w:p>
      <w:pPr>
        <w:ind w:left="360"/>
      </w:pPr>
      <w:r>
        <w:rPr>
          <w:color w:val="1E293B"/>
        </w:rPr>
        <w:t>a. Ketone bodies</w:t>
      </w:r>
    </w:p>
    <w:p>
      <w:pPr>
        <w:ind w:left="360"/>
      </w:pPr>
      <w:r>
        <w:rPr>
          <w:color w:val="1E293B"/>
        </w:rPr>
        <w:t>b. Amino acids</w:t>
      </w:r>
    </w:p>
    <w:p>
      <w:pPr>
        <w:ind w:left="360"/>
      </w:pPr>
      <w:r>
        <w:rPr>
          <w:b/>
          <w:color w:val="16A34A"/>
        </w:rPr>
        <w:t>c. Glucose  *</w:t>
      </w:r>
    </w:p>
    <w:p>
      <w:pPr>
        <w:ind w:left="360"/>
      </w:pPr>
      <w:r>
        <w:rPr>
          <w:color w:val="1E293B"/>
        </w:rPr>
        <w:t>d. Lactic acid</w:t>
      </w:r>
    </w:p>
    <w:p/>
    <w:p>
      <w:r>
        <w:rPr>
          <w:b/>
          <w:color w:val="0F172A"/>
          <w:sz w:val="23"/>
        </w:rPr>
        <w:t>3. Approximately what percentage of the body's resting energy and oxygen supply is consumed by the brain, despite representing only 2% of body weight?</w:t>
      </w:r>
    </w:p>
    <w:p>
      <w:pPr>
        <w:ind w:left="360"/>
      </w:pPr>
      <w:r>
        <w:rPr>
          <w:color w:val="1E293B"/>
        </w:rPr>
        <w:t>a. 5%</w:t>
      </w:r>
    </w:p>
    <w:p>
      <w:pPr>
        <w:ind w:left="360"/>
      </w:pPr>
      <w:r>
        <w:rPr>
          <w:color w:val="1E293B"/>
        </w:rPr>
        <w:t>b. 10%</w:t>
      </w:r>
    </w:p>
    <w:p>
      <w:pPr>
        <w:ind w:left="360"/>
      </w:pPr>
      <w:r>
        <w:rPr>
          <w:b/>
          <w:color w:val="16A34A"/>
        </w:rPr>
        <w:t>c. 20%  *</w:t>
      </w:r>
    </w:p>
    <w:p>
      <w:pPr>
        <w:ind w:left="360"/>
      </w:pPr>
      <w:r>
        <w:rPr>
          <w:color w:val="1E293B"/>
        </w:rPr>
        <w:t>d. 50%</w:t>
      </w:r>
    </w:p>
    <w:p/>
    <w:p>
      <w:r>
        <w:rPr>
          <w:b/>
          <w:color w:val="0F172A"/>
          <w:sz w:val="23"/>
        </w:rPr>
        <w:t>4. How long after an abrupt and complete cessation of oxygen supply do some brain cells start dying?</w:t>
      </w:r>
    </w:p>
    <w:p>
      <w:pPr>
        <w:ind w:left="360"/>
      </w:pPr>
      <w:r>
        <w:rPr>
          <w:color w:val="1E293B"/>
        </w:rPr>
        <w:t>a. Less than 1 minute</w:t>
      </w:r>
    </w:p>
    <w:p>
      <w:pPr>
        <w:ind w:left="360"/>
      </w:pPr>
      <w:r>
        <w:rPr>
          <w:b/>
          <w:color w:val="16A34A"/>
        </w:rPr>
        <w:t>b. Less than 5 minutes  *</w:t>
      </w:r>
    </w:p>
    <w:p>
      <w:pPr>
        <w:ind w:left="360"/>
      </w:pPr>
      <w:r>
        <w:rPr>
          <w:color w:val="1E293B"/>
        </w:rPr>
        <w:t>c. 15 to 30 minutes</w:t>
      </w:r>
    </w:p>
    <w:p>
      <w:pPr>
        <w:ind w:left="360"/>
      </w:pPr>
      <w:r>
        <w:rPr>
          <w:color w:val="1E293B"/>
        </w:rPr>
        <w:t>d. 1 to 2 hours</w:t>
      </w:r>
    </w:p>
    <w:p/>
    <w:p>
      <w:r>
        <w:rPr>
          <w:b/>
          <w:color w:val="0F172A"/>
          <w:sz w:val="23"/>
        </w:rPr>
        <w:t>5. During prolonged fasting or medically induced starvation (greater than 2-3 weeks), which alternative fuel source can provide up to 60% of the brain's energy needs?</w:t>
      </w:r>
    </w:p>
    <w:p>
      <w:pPr>
        <w:ind w:left="360"/>
      </w:pPr>
      <w:r>
        <w:rPr>
          <w:color w:val="1E293B"/>
        </w:rPr>
        <w:t>a. Free fatty acids</w:t>
      </w:r>
    </w:p>
    <w:p>
      <w:pPr>
        <w:ind w:left="360"/>
      </w:pPr>
      <w:r>
        <w:rPr>
          <w:color w:val="1E293B"/>
        </w:rPr>
        <w:t>b. Glycerol</w:t>
      </w:r>
    </w:p>
    <w:p>
      <w:pPr>
        <w:ind w:left="360"/>
      </w:pPr>
      <w:r>
        <w:rPr>
          <w:b/>
          <w:color w:val="16A34A"/>
        </w:rPr>
        <w:t>c. Ketone bodies  *</w:t>
      </w:r>
    </w:p>
    <w:p>
      <w:pPr>
        <w:ind w:left="360"/>
      </w:pPr>
      <w:r>
        <w:rPr>
          <w:color w:val="1E293B"/>
        </w:rPr>
        <w:t>d. Lactic acid</w:t>
      </w:r>
    </w:p>
    <w:p/>
    <w:p>
      <w:r>
        <w:rPr>
          <w:b/>
          <w:color w:val="0F172A"/>
          <w:sz w:val="23"/>
        </w:rPr>
        <w:t>6. What is the primary role of astrocytes in managing excess glutamate in the extracellular space around neurons?</w:t>
      </w:r>
    </w:p>
    <w:p>
      <w:pPr>
        <w:ind w:left="360"/>
      </w:pPr>
      <w:r>
        <w:rPr>
          <w:color w:val="1E293B"/>
        </w:rPr>
        <w:t>a. Convert glutamate directly into urea for excretion</w:t>
      </w:r>
    </w:p>
    <w:p>
      <w:pPr>
        <w:ind w:left="360"/>
      </w:pPr>
      <w:r>
        <w:rPr>
          <w:b/>
          <w:color w:val="16A34A"/>
        </w:rPr>
        <w:t>b. Remove excess glutamate and convert it into glutamine  *</w:t>
      </w:r>
    </w:p>
    <w:p>
      <w:pPr>
        <w:ind w:left="360"/>
      </w:pPr>
      <w:r>
        <w:rPr>
          <w:color w:val="1E293B"/>
        </w:rPr>
        <w:t>c. Oxidize glutamate via the pentose phosphate pathway</w:t>
      </w:r>
    </w:p>
    <w:p>
      <w:pPr>
        <w:ind w:left="360"/>
      </w:pPr>
      <w:r>
        <w:rPr>
          <w:color w:val="1E293B"/>
        </w:rPr>
        <w:t>d. Convert glutamate into GABA exclusively</w:t>
      </w:r>
    </w:p>
    <w:p/>
    <w:p>
      <w:r>
        <w:rPr>
          <w:b/>
          <w:color w:val="0F172A"/>
          <w:sz w:val="23"/>
        </w:rPr>
        <w:t>7. Which of the following enzymes converts lactate into pyruvate inside active neurons during the Astrocyte-Neuron Lactate Shuttle (ANLS)?</w:t>
      </w:r>
    </w:p>
    <w:p>
      <w:pPr>
        <w:ind w:left="360"/>
      </w:pPr>
      <w:r>
        <w:rPr>
          <w:color w:val="1E293B"/>
        </w:rPr>
        <w:t>a. Pyruvate kinase</w:t>
      </w:r>
    </w:p>
    <w:p>
      <w:pPr>
        <w:ind w:left="360"/>
      </w:pPr>
      <w:r>
        <w:rPr>
          <w:b/>
          <w:color w:val="16A34A"/>
        </w:rPr>
        <w:t>b. Lactate dehydrogenase (LDH)  *</w:t>
      </w:r>
    </w:p>
    <w:p>
      <w:pPr>
        <w:ind w:left="360"/>
      </w:pPr>
      <w:r>
        <w:rPr>
          <w:color w:val="1E293B"/>
        </w:rPr>
        <w:t>c. Hexokinase</w:t>
      </w:r>
    </w:p>
    <w:p>
      <w:pPr>
        <w:ind w:left="360"/>
      </w:pPr>
      <w:r>
        <w:rPr>
          <w:color w:val="1E293B"/>
        </w:rPr>
        <w:t>d. Glutamine synthetase</w:t>
      </w:r>
    </w:p>
    <w:p/>
    <w:p>
      <w:r>
        <w:rPr>
          <w:b/>
          <w:color w:val="0F172A"/>
          <w:sz w:val="23"/>
        </w:rPr>
        <w:t>8. During the fed state, what is the fate of excess glucose in Red Blood Cells (RBCs)?</w:t>
      </w:r>
    </w:p>
    <w:p>
      <w:pPr>
        <w:ind w:left="360"/>
      </w:pPr>
      <w:r>
        <w:rPr>
          <w:color w:val="1E293B"/>
        </w:rPr>
        <w:t>a. Stored as glycogen</w:t>
      </w:r>
    </w:p>
    <w:p>
      <w:pPr>
        <w:ind w:left="360"/>
      </w:pPr>
      <w:r>
        <w:rPr>
          <w:color w:val="1E293B"/>
        </w:rPr>
        <w:t>b. Converted to triacylglycerol (TAG)</w:t>
      </w:r>
    </w:p>
    <w:p>
      <w:pPr>
        <w:ind w:left="360"/>
      </w:pPr>
      <w:r>
        <w:rPr>
          <w:b/>
          <w:color w:val="16A34A"/>
        </w:rPr>
        <w:t>c. Undergoes anaerobic glycolysis ending in lactic acid  *</w:t>
      </w:r>
    </w:p>
    <w:p>
      <w:pPr>
        <w:ind w:left="360"/>
      </w:pPr>
      <w:r>
        <w:rPr>
          <w:color w:val="1E293B"/>
        </w:rPr>
        <w:t>d. Oxidized completely in the Kreb’s cycle</w:t>
      </w:r>
    </w:p>
    <w:p/>
    <w:p>
      <w:r>
        <w:rPr>
          <w:b/>
          <w:color w:val="0F172A"/>
          <w:sz w:val="23"/>
        </w:rPr>
        <w:t>9. What metabolic adaptation occurs in the brain after approximately 3 weeks of starvation?</w:t>
      </w:r>
    </w:p>
    <w:p>
      <w:pPr>
        <w:ind w:left="360"/>
      </w:pPr>
      <w:r>
        <w:rPr>
          <w:color w:val="1E293B"/>
        </w:rPr>
        <w:t>a. The brain relies exclusively on muscle-derived glucose</w:t>
      </w:r>
    </w:p>
    <w:p>
      <w:pPr>
        <w:ind w:left="360"/>
      </w:pPr>
      <w:r>
        <w:rPr>
          <w:b/>
          <w:color w:val="16A34A"/>
        </w:rPr>
        <w:t>b. Ketone bodies markedly increase and serve as a major fuel, decreasing muscle protein breakdown  *</w:t>
      </w:r>
    </w:p>
    <w:p>
      <w:pPr>
        <w:ind w:left="360"/>
      </w:pPr>
      <w:r>
        <w:rPr>
          <w:color w:val="1E293B"/>
        </w:rPr>
        <w:t>c. The brain increases fatty acid oxidation directly across the blood-brain barrier</w:t>
      </w:r>
    </w:p>
    <w:p>
      <w:pPr>
        <w:ind w:left="360"/>
      </w:pPr>
      <w:r>
        <w:rPr>
          <w:color w:val="1E293B"/>
        </w:rPr>
        <w:t>d. Brain glycogen stores increase significantly to compensate</w:t>
      </w:r>
    </w:p>
    <w:p/>
    <w:p>
      <w:r>
        <w:rPr>
          <w:b/>
          <w:color w:val="0F172A"/>
          <w:sz w:val="23"/>
        </w:rPr>
        <w:t>10. Which of the following pathological mechanisms explains why severe hyperammonemia causes cerebral edema?</w:t>
      </w:r>
    </w:p>
    <w:p>
      <w:pPr>
        <w:ind w:left="360"/>
      </w:pPr>
      <w:r>
        <w:rPr>
          <w:color w:val="1E293B"/>
        </w:rPr>
        <w:t>a. Depletion of ATP due to inactivation of hexokinase</w:t>
      </w:r>
    </w:p>
    <w:p>
      <w:pPr>
        <w:ind w:left="360"/>
      </w:pPr>
      <w:r>
        <w:rPr>
          <w:b/>
          <w:color w:val="16A34A"/>
        </w:rPr>
        <w:t>b. Excess glutamine formation inside astrocytes causing astrocyte swelling  *</w:t>
      </w:r>
    </w:p>
    <w:p>
      <w:pPr>
        <w:ind w:left="360"/>
      </w:pPr>
      <w:r>
        <w:rPr>
          <w:color w:val="1E293B"/>
        </w:rPr>
        <w:t>c. Direct physical destruction of the blood-brain barrier by ammonia crystals</w:t>
      </w:r>
    </w:p>
    <w:p>
      <w:pPr>
        <w:ind w:left="360"/>
      </w:pPr>
      <w:r>
        <w:rPr>
          <w:color w:val="1E293B"/>
        </w:rPr>
        <w:t>d. Uncontrolled proliferation of microglia and astrocytes</w:t>
      </w:r>
    </w:p>
    <w:p/>
    <w:p>
      <w:r>
        <w:rPr>
          <w:b/>
          <w:color w:val="0F172A"/>
          <w:sz w:val="23"/>
        </w:rPr>
        <w:t>11. Which metabolic intermediate is depleted during severe hyperammonemia, directly leading to reduced TCA cycle activity and decreased ATP production?</w:t>
      </w:r>
    </w:p>
    <w:p>
      <w:pPr>
        <w:ind w:left="360"/>
      </w:pPr>
      <w:r>
        <w:rPr>
          <w:color w:val="1E293B"/>
        </w:rPr>
        <w:t>a. Oxaloacetate</w:t>
      </w:r>
    </w:p>
    <w:p>
      <w:pPr>
        <w:ind w:left="360"/>
      </w:pPr>
      <w:r>
        <w:rPr>
          <w:b/>
          <w:color w:val="16A34A"/>
        </w:rPr>
        <w:t>b. Alpha-ketoglutarate  *</w:t>
      </w:r>
    </w:p>
    <w:p>
      <w:pPr>
        <w:ind w:left="360"/>
      </w:pPr>
      <w:r>
        <w:rPr>
          <w:color w:val="1E293B"/>
        </w:rPr>
        <w:t>c. Citrate</w:t>
      </w:r>
    </w:p>
    <w:p>
      <w:pPr>
        <w:ind w:left="360"/>
      </w:pPr>
      <w:r>
        <w:rPr>
          <w:color w:val="1E293B"/>
        </w:rPr>
        <w:t>d. Succinyl-CoA</w:t>
      </w:r>
    </w:p>
    <w:p/>
    <w:p>
      <w:r>
        <w:rPr>
          <w:b/>
          <w:color w:val="0F172A"/>
          <w:sz w:val="23"/>
        </w:rPr>
        <w:t>12. Which specific type of cerebral insufficiency affects posterior circulation, controlling vision, balance, and coordination?</w:t>
      </w:r>
    </w:p>
    <w:p>
      <w:pPr>
        <w:ind w:left="360"/>
      </w:pPr>
      <w:r>
        <w:rPr>
          <w:color w:val="1E293B"/>
        </w:rPr>
        <w:t>a. Carotid artery stenosis</w:t>
      </w:r>
    </w:p>
    <w:p>
      <w:pPr>
        <w:ind w:left="360"/>
      </w:pPr>
      <w:r>
        <w:rPr>
          <w:b/>
          <w:color w:val="16A34A"/>
        </w:rPr>
        <w:t>b. Vertebrobasilar insufficiency (VBI)  *</w:t>
      </w:r>
    </w:p>
    <w:p>
      <w:pPr>
        <w:ind w:left="360"/>
      </w:pPr>
      <w:r>
        <w:rPr>
          <w:color w:val="1E293B"/>
        </w:rPr>
        <w:t>c. Anterior cerebral artery occlusion</w:t>
      </w:r>
    </w:p>
    <w:p>
      <w:pPr>
        <w:ind w:left="360"/>
      </w:pPr>
      <w:r>
        <w:rPr>
          <w:color w:val="1E293B"/>
        </w:rPr>
        <w:t>d. Middle cerebral artery stroke</w:t>
      </w:r>
    </w:p>
    <w:p/>
    <w:p>
      <w:r>
        <w:rPr>
          <w:b/>
          <w:color w:val="0F172A"/>
          <w:sz w:val="23"/>
        </w:rPr>
        <w:t>13. What is the primary long-term vascular pathology responsible for Chronic Cerebral Circulation Insufficiency (CCCI) and vascular dementia?</w:t>
      </w:r>
    </w:p>
    <w:p>
      <w:pPr>
        <w:ind w:left="360"/>
      </w:pPr>
      <w:r>
        <w:rPr>
          <w:color w:val="1E293B"/>
        </w:rPr>
        <w:t>a. Vasculitis</w:t>
      </w:r>
    </w:p>
    <w:p>
      <w:pPr>
        <w:ind w:left="360"/>
      </w:pPr>
      <w:r>
        <w:rPr>
          <w:b/>
          <w:color w:val="16A34A"/>
        </w:rPr>
        <w:t>b. Arteriosclerosis / Atherosclerosis  *</w:t>
      </w:r>
    </w:p>
    <w:p>
      <w:pPr>
        <w:ind w:left="360"/>
      </w:pPr>
      <w:r>
        <w:rPr>
          <w:color w:val="1E293B"/>
        </w:rPr>
        <w:t>c. Aneurysm rupture</w:t>
      </w:r>
    </w:p>
    <w:p>
      <w:pPr>
        <w:ind w:left="360"/>
      </w:pPr>
      <w:r>
        <w:rPr>
          <w:color w:val="1E293B"/>
        </w:rPr>
        <w:t>d. Venous sinus thrombosis</w:t>
      </w:r>
    </w:p>
    <w:p/>
    <w:p>
      <w:r>
        <w:rPr>
          <w:b/>
          <w:color w:val="0F172A"/>
          <w:sz w:val="23"/>
        </w:rPr>
        <w:t>14. Which cells are primarily responsible for taking up blood glucose and breaking it down via glycolysis to produce lactate during active brain states in the ANLS model?</w:t>
      </w:r>
    </w:p>
    <w:p>
      <w:pPr>
        <w:ind w:left="360"/>
      </w:pPr>
      <w:r>
        <w:rPr>
          <w:color w:val="1E293B"/>
        </w:rPr>
        <w:t>a. Neurons</w:t>
      </w:r>
    </w:p>
    <w:p>
      <w:pPr>
        <w:ind w:left="360"/>
      </w:pPr>
      <w:r>
        <w:rPr>
          <w:b/>
          <w:color w:val="16A34A"/>
        </w:rPr>
        <w:t>b. Astrocytes  *</w:t>
      </w:r>
    </w:p>
    <w:p>
      <w:pPr>
        <w:ind w:left="360"/>
      </w:pPr>
      <w:r>
        <w:rPr>
          <w:color w:val="1E293B"/>
        </w:rPr>
        <w:t>c. Oligodendrocytes</w:t>
      </w:r>
    </w:p>
    <w:p>
      <w:pPr>
        <w:ind w:left="360"/>
      </w:pPr>
      <w:r>
        <w:rPr>
          <w:color w:val="1E293B"/>
        </w:rPr>
        <w:t>d. Microglia</w:t>
      </w:r>
    </w:p>
    <w:p/>
    <w:p>
      <w:r>
        <w:rPr>
          <w:b/>
          <w:color w:val="0F172A"/>
          <w:sz w:val="23"/>
        </w:rPr>
        <w:t>15. What are the three amino acids found at the highest levels in brain tissues?</w:t>
      </w:r>
    </w:p>
    <w:p>
      <w:pPr>
        <w:ind w:left="360"/>
      </w:pPr>
      <w:r>
        <w:rPr>
          <w:color w:val="1E293B"/>
        </w:rPr>
        <w:t>a. Alanine, Valine, Leucine</w:t>
      </w:r>
    </w:p>
    <w:p>
      <w:pPr>
        <w:ind w:left="360"/>
      </w:pPr>
      <w:r>
        <w:rPr>
          <w:b/>
          <w:color w:val="16A34A"/>
        </w:rPr>
        <w:t>b. Glutamic acid, Glutamine, Aspartic acid  *</w:t>
      </w:r>
    </w:p>
    <w:p>
      <w:pPr>
        <w:ind w:left="360"/>
      </w:pPr>
      <w:r>
        <w:rPr>
          <w:color w:val="1E293B"/>
        </w:rPr>
        <w:t>c. Phenylalanine, Tyrosine, Tryptophan</w:t>
      </w:r>
    </w:p>
    <w:p>
      <w:pPr>
        <w:ind w:left="360"/>
      </w:pPr>
      <w:r>
        <w:rPr>
          <w:color w:val="1E293B"/>
        </w:rPr>
        <w:t>d. Serine, Threonine, Cysteine</w:t>
      </w:r>
    </w:p>
    <w:p/>
    <w:p>
      <w:r>
        <w:rPr>
          <w:b/>
          <w:color w:val="0F172A"/>
          <w:sz w:val="23"/>
        </w:rPr>
        <w:t>16. What is the primary clinical consequence of severe hypoglycemia on the central nervous system?</w:t>
      </w:r>
    </w:p>
    <w:p>
      <w:pPr>
        <w:ind w:left="360"/>
      </w:pPr>
      <w:r>
        <w:rPr>
          <w:color w:val="1E293B"/>
        </w:rPr>
        <w:t>a. Hyperactivity and insomnia</w:t>
      </w:r>
    </w:p>
    <w:p>
      <w:pPr>
        <w:ind w:left="360"/>
      </w:pPr>
      <w:r>
        <w:rPr>
          <w:b/>
          <w:color w:val="16A34A"/>
        </w:rPr>
        <w:t>b. Confusion, dizziness, seizures, and coma  *</w:t>
      </w:r>
    </w:p>
    <w:p>
      <w:pPr>
        <w:ind w:left="360"/>
      </w:pPr>
      <w:r>
        <w:rPr>
          <w:color w:val="1E293B"/>
        </w:rPr>
        <w:t>c. Immediate peripheral neuropathy</w:t>
      </w:r>
    </w:p>
    <w:p>
      <w:pPr>
        <w:ind w:left="360"/>
      </w:pPr>
      <w:r>
        <w:rPr>
          <w:color w:val="1E293B"/>
        </w:rPr>
        <w:t>d. Flapping tremor and slurred speech exclusively</w:t>
      </w:r>
    </w:p>
    <w:p/>
    <w:p>
      <w:r>
        <w:rPr>
          <w:b/>
          <w:color w:val="0F172A"/>
          <w:sz w:val="23"/>
        </w:rPr>
        <w:t>17. During high-intensity physical exercise, how does the brain meet heightened energy demands via the systemic lactic acid pathway?</w:t>
      </w:r>
    </w:p>
    <w:p>
      <w:pPr>
        <w:ind w:left="360"/>
      </w:pPr>
      <w:r>
        <w:rPr>
          <w:color w:val="1E293B"/>
        </w:rPr>
        <w:t>a. It synthesizes glycogen from scratch</w:t>
      </w:r>
    </w:p>
    <w:p>
      <w:pPr>
        <w:ind w:left="360"/>
      </w:pPr>
      <w:r>
        <w:rPr>
          <w:b/>
          <w:color w:val="16A34A"/>
        </w:rPr>
        <w:t>b. It takes up blood-borne lactate and readily oxidizes it for energy  *</w:t>
      </w:r>
    </w:p>
    <w:p>
      <w:pPr>
        <w:ind w:left="360"/>
      </w:pPr>
      <w:r>
        <w:rPr>
          <w:color w:val="1E293B"/>
        </w:rPr>
        <w:t>c. It converts excess amino acids into fatty acids</w:t>
      </w:r>
    </w:p>
    <w:p>
      <w:pPr>
        <w:ind w:left="360"/>
      </w:pPr>
      <w:r>
        <w:rPr>
          <w:color w:val="1E293B"/>
        </w:rPr>
        <w:t>d. It shuts down neuronal activity completely</w:t>
      </w:r>
    </w:p>
    <w:p/>
    <w:p>
      <w:r>
        <w:rPr>
          <w:b/>
          <w:color w:val="0F172A"/>
          <w:sz w:val="23"/>
        </w:rPr>
        <w:t>18. Which of the following best describes the fate of excess glucose in the liver during the fed state?</w:t>
      </w:r>
    </w:p>
    <w:p>
      <w:pPr>
        <w:ind w:left="360"/>
      </w:pPr>
      <w:r>
        <w:rPr>
          <w:color w:val="1E293B"/>
        </w:rPr>
        <w:t>a. Converted solely to urea</w:t>
      </w:r>
    </w:p>
    <w:p>
      <w:pPr>
        <w:ind w:left="360"/>
      </w:pPr>
      <w:r>
        <w:rPr>
          <w:b/>
          <w:color w:val="16A34A"/>
        </w:rPr>
        <w:t>b. Stored as glycogen or converted to triacylglycerol (TAG)  *</w:t>
      </w:r>
    </w:p>
    <w:p>
      <w:pPr>
        <w:ind w:left="360"/>
      </w:pPr>
      <w:r>
        <w:rPr>
          <w:color w:val="1E293B"/>
        </w:rPr>
        <w:t>c. Excreted unchanged in urine</w:t>
      </w:r>
    </w:p>
    <w:p>
      <w:pPr>
        <w:ind w:left="360"/>
      </w:pPr>
      <w:r>
        <w:rPr>
          <w:color w:val="1E293B"/>
        </w:rPr>
        <w:t>d. Converted entirely into lactic acid</w:t>
      </w:r>
    </w:p>
    <w:p/>
    <w:p>
      <w:r>
        <w:rPr>
          <w:b/>
          <w:color w:val="0F172A"/>
          <w:sz w:val="23"/>
        </w:rPr>
        <w:t>19. What is the primary neurotransmitter function of glutamate in the brain, and why is its strict extracellular regulation necessary?</w:t>
      </w:r>
    </w:p>
    <w:p>
      <w:pPr>
        <w:ind w:left="360"/>
      </w:pPr>
      <w:r>
        <w:rPr>
          <w:color w:val="1E293B"/>
        </w:rPr>
        <w:t>a. It is the main inhibitory neurotransmitter, and its excess causes paralysis</w:t>
      </w:r>
    </w:p>
    <w:p>
      <w:pPr>
        <w:ind w:left="360"/>
      </w:pPr>
      <w:r>
        <w:rPr>
          <w:b/>
          <w:color w:val="16A34A"/>
        </w:rPr>
        <w:t>b. It is the main excitatory neurotransmitter, but excess extracellular glutamate is toxic and damages nerve cells  *</w:t>
      </w:r>
    </w:p>
    <w:p>
      <w:pPr>
        <w:ind w:left="360"/>
      </w:pPr>
      <w:r>
        <w:rPr>
          <w:color w:val="1E293B"/>
        </w:rPr>
        <w:t>c. It is an unassigned metabolic waste product with no neural function</w:t>
      </w:r>
    </w:p>
    <w:p>
      <w:pPr>
        <w:ind w:left="360"/>
      </w:pPr>
      <w:r>
        <w:rPr>
          <w:color w:val="1E293B"/>
        </w:rPr>
        <w:t>d. It acts exclusively as a hormone controlling blood pressure</w:t>
      </w:r>
    </w:p>
    <w:p/>
    <w:p>
      <w:r>
        <w:rPr>
          <w:b/>
          <w:color w:val="0F172A"/>
          <w:sz w:val="23"/>
        </w:rPr>
        <w:t>20. Which of the following pathological categories includes inherited deficiencies of urea cycle enzymes leading to hyperammonemia?</w:t>
      </w:r>
    </w:p>
    <w:p>
      <w:pPr>
        <w:ind w:left="360"/>
      </w:pPr>
      <w:r>
        <w:rPr>
          <w:color w:val="1E293B"/>
        </w:rPr>
        <w:t>a. Acquired hyperammonemia</w:t>
      </w:r>
    </w:p>
    <w:p>
      <w:pPr>
        <w:ind w:left="360"/>
      </w:pPr>
      <w:r>
        <w:rPr>
          <w:b/>
          <w:color w:val="16A34A"/>
        </w:rPr>
        <w:t>b. Inherited hyperammonemia  *</w:t>
      </w:r>
    </w:p>
    <w:p>
      <w:pPr>
        <w:ind w:left="360"/>
      </w:pPr>
      <w:r>
        <w:rPr>
          <w:color w:val="1E293B"/>
        </w:rPr>
        <w:t>c. Vertebrobasilar insufficiency</w:t>
      </w:r>
    </w:p>
    <w:p>
      <w:pPr>
        <w:ind w:left="360"/>
      </w:pPr>
      <w:r>
        <w:rPr>
          <w:color w:val="1E293B"/>
        </w:rPr>
        <w:t>d. Chronic cerebral circulation insufficiency</w:t>
      </w:r>
    </w:p>
    <w:p/>
    <w:tbl>
      <w:tblPr>
        <w:tblW w:type="auto" w:w="0"/>
        <w:tblLayout w:type="fixed"/>
        <w:tblLook w:firstColumn="1" w:firstRow="1" w:lastColumn="0" w:lastRow="0" w:noHBand="0" w:noVBand="1" w:val="04A0"/>
      </w:tblPr>
      <w:tblGrid>
        <w:gridCol w:w="9360"/>
      </w:tblGrid>
      <w:tr>
        <w:tc>
          <w:tcPr>
            <w:tcW w:type="dxa" w:w="9936"/>
            <w:shd w:fill="F1F5F9"/>
          </w:tcPr>
          <w:p>
            <w:r>
              <w:rPr>
                <w:i/>
                <w:sz w:val="21"/>
              </w:rPr>
              <w:t>A 58-year-old male with a long-standing history of heavy smoking, uncontrolled hypertension, and hyperlipidemia presents to the outpatient clinic complaining of recurrent episodes of dizziness, vertigo, lightheadedness, temporary loss of vision, and difficulty walking. Neurological examination reveals mild ataxia and symmetric motor weakness.</w:t>
            </w:r>
          </w:p>
        </w:tc>
      </w:tr>
    </w:tbl>
    <w:p/>
    <w:p>
      <w:r>
        <w:rPr>
          <w:b/>
          <w:color w:val="0F172A"/>
          <w:sz w:val="23"/>
        </w:rPr>
        <w:t>21. Which of the following conditions is the most likely diagnosis explaining this patient's posterior circulation symptoms?</w:t>
      </w:r>
    </w:p>
    <w:p>
      <w:pPr>
        <w:ind w:left="360"/>
      </w:pPr>
      <w:r>
        <w:rPr>
          <w:color w:val="1E293B"/>
        </w:rPr>
        <w:t>a. Carotid artery aneurysm</w:t>
      </w:r>
    </w:p>
    <w:p>
      <w:pPr>
        <w:ind w:left="360"/>
      </w:pPr>
      <w:r>
        <w:rPr>
          <w:b/>
          <w:color w:val="16A34A"/>
        </w:rPr>
        <w:t>b. Vertebrobasilar insufficiency (VBI)  *</w:t>
      </w:r>
    </w:p>
    <w:p>
      <w:pPr>
        <w:ind w:left="360"/>
      </w:pPr>
      <w:r>
        <w:rPr>
          <w:color w:val="1E293B"/>
        </w:rPr>
        <w:t>c. Acute hypoglycemia</w:t>
      </w:r>
    </w:p>
    <w:p>
      <w:pPr>
        <w:ind w:left="360"/>
      </w:pPr>
      <w:r>
        <w:rPr>
          <w:color w:val="1E293B"/>
        </w:rPr>
        <w:t>d. Inherited hyperammonemia</w:t>
      </w:r>
    </w:p>
    <w:p/>
    <w:tbl>
      <w:tblPr>
        <w:tblW w:type="auto" w:w="0"/>
        <w:tblLayout w:type="fixed"/>
        <w:tblLook w:firstColumn="1" w:firstRow="1" w:lastColumn="0" w:lastRow="0" w:noHBand="0" w:noVBand="1" w:val="04A0"/>
      </w:tblPr>
      <w:tblGrid>
        <w:gridCol w:w="9360"/>
      </w:tblGrid>
      <w:tr>
        <w:tc>
          <w:tcPr>
            <w:tcW w:type="dxa" w:w="9936"/>
            <w:shd w:fill="F1F5F9"/>
          </w:tcPr>
          <w:p>
            <w:r>
              <w:rPr>
                <w:i/>
                <w:sz w:val="21"/>
              </w:rPr>
              <w:t>A 62-year-old male with chronic alcoholic liver cirrhosis is brought to the emergency department in an altered mental state. His family reports progressive confusion and slurring of speech over the past few days. Physical examination reveals a flapping tremor (asterixis) of outstretched hands, hyperreflexia, and early signs of cerebral edema.</w:t>
            </w:r>
          </w:p>
        </w:tc>
      </w:tr>
    </w:tbl>
    <w:p/>
    <w:p>
      <w:r>
        <w:rPr>
          <w:b/>
          <w:color w:val="0F172A"/>
          <w:sz w:val="23"/>
        </w:rPr>
        <w:t>22. What is the primary biochemical mechanism driving cerebral edema and neurological impairment in this patient?</w:t>
      </w:r>
    </w:p>
    <w:p>
      <w:pPr>
        <w:ind w:left="360"/>
      </w:pPr>
      <w:r>
        <w:rPr>
          <w:color w:val="1E293B"/>
        </w:rPr>
        <w:t>a. Massive accumulation of ketone bodies in CSF</w:t>
      </w:r>
    </w:p>
    <w:p>
      <w:pPr>
        <w:ind w:left="360"/>
      </w:pPr>
      <w:r>
        <w:rPr>
          <w:b/>
          <w:color w:val="16A34A"/>
        </w:rPr>
        <w:t>b. Excess glutamine formation in astrocytes causing cellular swelling, alongside alpha-ketoglutarate depletion  *</w:t>
      </w:r>
    </w:p>
    <w:p>
      <w:pPr>
        <w:ind w:left="360"/>
      </w:pPr>
      <w:r>
        <w:rPr>
          <w:color w:val="1E293B"/>
        </w:rPr>
        <w:t>c. Complete exhaustion of brain glycogen stores leading to acute neuronal lysis</w:t>
      </w:r>
    </w:p>
    <w:p>
      <w:pPr>
        <w:ind w:left="360"/>
      </w:pPr>
      <w:r>
        <w:rPr>
          <w:color w:val="1E293B"/>
        </w:rPr>
        <w:t>d. Upregulation of anaerobic glycolysis in RBCs</w:t>
      </w:r>
    </w:p>
    <w:p/>
    <w:tbl>
      <w:tblPr>
        <w:tblW w:type="auto" w:w="0"/>
        <w:tblLayout w:type="fixed"/>
        <w:tblLook w:firstColumn="1" w:firstRow="1" w:lastColumn="0" w:lastRow="0" w:noHBand="0" w:noVBand="1" w:val="04A0"/>
      </w:tblPr>
      <w:tblGrid>
        <w:gridCol w:w="9360"/>
      </w:tblGrid>
      <w:tr>
        <w:tc>
          <w:tcPr>
            <w:tcW w:type="dxa" w:w="9936"/>
            <w:shd w:fill="F1F5F9"/>
          </w:tcPr>
          <w:p>
            <w:r>
              <w:rPr>
                <w:i/>
                <w:sz w:val="21"/>
              </w:rPr>
              <w:t>A healthy 30-year-old male undergoes a 3-week medically supervised prolonged fast for metabolic study. By week 3, blood tests confirm that his brain has successfully shifted its primary energy metabolism away from exclusive glucose dependence.</w:t>
            </w:r>
          </w:p>
        </w:tc>
      </w:tr>
    </w:tbl>
    <w:p/>
    <w:p>
      <w:r>
        <w:rPr>
          <w:b/>
          <w:color w:val="0F172A"/>
          <w:sz w:val="23"/>
        </w:rPr>
        <w:t>23. Which of the following metabolic shifts predominantly accounts for the brain's energy supply at this stage, while sparing muscle protein breakdown?</w:t>
      </w:r>
    </w:p>
    <w:p>
      <w:pPr>
        <w:ind w:left="360"/>
      </w:pPr>
      <w:r>
        <w:rPr>
          <w:color w:val="1E293B"/>
        </w:rPr>
        <w:t>a. Massive uptake of circulating free fatty acids directly across the blood-brain barrier</w:t>
      </w:r>
    </w:p>
    <w:p>
      <w:pPr>
        <w:ind w:left="360"/>
      </w:pPr>
      <w:r>
        <w:rPr>
          <w:b/>
          <w:color w:val="16A34A"/>
        </w:rPr>
        <w:t>b. Uilization of ketone bodies (such as beta-hydroxybutyrate) providing up to 60% of energy needs  *</w:t>
      </w:r>
    </w:p>
    <w:p>
      <w:pPr>
        <w:ind w:left="360"/>
      </w:pPr>
      <w:r>
        <w:rPr>
          <w:color w:val="1E293B"/>
        </w:rPr>
        <w:t>c. Complete reliance on hepatic gluconeogenesis utilizing amino acids</w:t>
      </w:r>
    </w:p>
    <w:p>
      <w:pPr>
        <w:ind w:left="360"/>
      </w:pPr>
      <w:r>
        <w:rPr>
          <w:color w:val="1E293B"/>
        </w:rPr>
        <w:t>d. Upregulation of astrocyte glycogenolysis and pentose phosphate pathway</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