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bookmarkStart w:colFirst="0" w:colLast="0" w:name="_f3m7kr97lr1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InstaBay Resort &amp; Spa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q4lzbm7te6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Weekly Bilingual Content Calendar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md82nb1onj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content calendar is designed for InstaBay Resort &amp; Spa to maintain a consistent and engaging Instagram presence. The strategy focuses on promoting the resort through high-quality visual content, bilingual communication (English &amp; Arabic), and a balanced mix of luxury, wellness, adventure, and promotional posts.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v4vowk3j09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Weekly Content Calendar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5.2872079514652"/>
        <w:gridCol w:w="1724.6495417581002"/>
        <w:gridCol w:w="3444.675358203176"/>
        <w:gridCol w:w="1696.9071898799539"/>
        <w:gridCol w:w="933.9925132309282"/>
        <w:tblGridChange w:id="0">
          <w:tblGrid>
            <w:gridCol w:w="1225.2872079514652"/>
            <w:gridCol w:w="1724.6495417581002"/>
            <w:gridCol w:w="3444.675358203176"/>
            <w:gridCol w:w="1696.9071898799539"/>
            <w:gridCol w:w="933.99251323092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Beach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 +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Instagram Reel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Luxury Spa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 +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Carousel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Resort Rooms &amp; Suites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 +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Instagram Reel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 Activities &amp; Diving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 +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Fine Dining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 +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Promotional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Weekend Special 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 +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Sunday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Guest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Experience &amp; Testimonials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 +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wqgeo9n5dj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Expected Workflow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Planner Agent creates the weekly content plan.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 Agent provides brand guidelines.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Agent generates bilingual Instagram content.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Agent performs human approval.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 Agent publishes approved posts.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 Agent tracks engagement metrics.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Optimization Agent recommends improvements for the next week's content strategy.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for the Bright Brains IT – Forward-Deployed / Agentic AI Engineer Technical Challenge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Mohamed Mahmoud Emam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