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200" w:after="200"/>
        <w:jc w:val="center"/>
        <w:rPr>
          <w:sz w:val="24"/>
          <w:szCs w:val="24"/>
        </w:rPr>
      </w:pPr>
      <w:r>
        <w:rPr>
          <w:b/>
          <w:bCs/>
          <w:color w:val="1A3A5C"/>
        </w:rPr>
      </w:r>
    </w:p>
    <w:p>
      <w:pPr>
        <w:pStyle w:val="Normal1"/>
        <w:spacing w:before="100" w:after="100"/>
        <w:rPr>
          <w:b/>
          <w:bCs/>
          <w:color w:val="1A3A5C"/>
        </w:rPr>
      </w:pPr>
      <w:r>
        <w:rPr>
          <w:b/>
          <w:bCs/>
          <w:color w:val="1A3A5C"/>
        </w:rPr>
      </w:r>
    </w:p>
    <w:p>
      <w:pPr>
        <w:pStyle w:val="Normal1"/>
        <w:spacing w:before="100" w:after="100"/>
        <w:rPr>
          <w:b/>
          <w:bCs/>
          <w:color w:val="1A3A5C"/>
        </w:rPr>
      </w:pPr>
      <w:r>
        <w:rPr>
          <w:b/>
          <w:bCs/>
          <w:color w:val="1A3A5C"/>
        </w:rPr>
      </w:r>
    </w:p>
    <w:p>
      <w:pPr>
        <w:pStyle w:val="Normal1"/>
        <w:spacing w:before="100" w:after="100"/>
        <w:rPr>
          <w:b/>
          <w:bCs/>
          <w:color w:val="1A3A5C"/>
        </w:rPr>
      </w:pPr>
      <w:r>
        <w:rPr>
          <w:b/>
          <w:bCs/>
          <w:color w:val="1A3A5C"/>
        </w:rPr>
      </w:r>
    </w:p>
    <w:p>
      <w:pPr>
        <w:pStyle w:val="Normal1"/>
        <w:spacing w:before="100" w:after="100"/>
        <w:rPr/>
      </w:pPr>
      <w:r>
        <w:rPr>
          <w:b/>
          <w:bCs/>
          <w:color w:val="1A3A5C"/>
        </w:rPr>
        <w:t xml:space="preserve">Mots-cles : </w:t>
      </w:r>
      <w:r>
        <w:rPr>
          <w:i/>
          <w:iCs/>
          <w:color w:val="595959"/>
        </w:rPr>
        <w:t>Système d'évaluation, Formation, Aide a la décision, Python, PHP, MySQL, UML, Merise, Application Web.</w:t>
      </w:r>
    </w:p>
    <w:p>
      <w:pPr>
        <w:pStyle w:val="Normal1"/>
        <w:spacing w:before="60" w:after="60"/>
        <w:rPr/>
      </w:pPr>
      <w:r>
        <w:rPr/>
      </w:r>
    </w:p>
    <w:p>
      <w:pPr>
        <w:pStyle w:val="Normal1"/>
        <w:spacing w:before="60" w:after="60"/>
        <w:rPr/>
      </w:pPr>
      <w:r>
        <w:rPr/>
      </w:r>
    </w:p>
    <w:sdt>
      <w:sdtPr>
        <w:docPartObj>
          <w:docPartGallery w:val="Table of Contents"/>
          <w:docPartUnique w:val="true"/>
        </w:docPartObj>
      </w:sdtPr>
      <w:sdtContent>
        <w:p>
          <w:pPr>
            <w:pStyle w:val="TOCHeading"/>
            <w:jc w:val="center"/>
            <w:rPr>
              <w:b/>
              <w:bCs/>
              <w:sz w:val="36"/>
              <w:szCs w:val="36"/>
            </w:rPr>
          </w:pPr>
          <w:r>
            <w:rPr>
              <w:b/>
              <w:bCs/>
              <w:sz w:val="36"/>
              <w:szCs w:val="36"/>
            </w:rPr>
            <w:t>Table des matières</w:t>
          </w:r>
        </w:p>
        <w:p>
          <w:pPr>
            <w:pStyle w:val="TOC1"/>
            <w:tabs>
              <w:tab w:val="clear" w:pos="720"/>
              <w:tab w:val="right" w:pos="10196" w:leader="dot"/>
            </w:tabs>
            <w:rPr>
              <w:rFonts w:ascii="Cambria" w:hAnsi="Cambria" w:eastAsia="" w:cs="Arial" w:asciiTheme="minorHAnsi" w:cstheme="minorBidi" w:eastAsiaTheme="minorEastAsia" w:hAnsiTheme="minorHAnsi"/>
              <w:sz w:val="22"/>
            </w:rPr>
          </w:pPr>
          <w:r>
            <w:fldChar w:fldCharType="begin"/>
          </w:r>
          <w:r>
            <w:rPr>
              <w:rStyle w:val="IndexLink"/>
              <w:rFonts w:ascii="Lucida Calligraphy" w:hAnsi="Lucida Calligraphy"/>
              <w:webHidden/>
            </w:rPr>
            <w:instrText xml:space="preserve"> TOC \z \o "1-3" \u \h</w:instrText>
          </w:r>
          <w:r>
            <w:rPr>
              <w:rStyle w:val="IndexLink"/>
              <w:rFonts w:ascii="Lucida Calligraphy" w:hAnsi="Lucida Calligraphy"/>
              <w:webHidden/>
            </w:rPr>
            <w:fldChar w:fldCharType="separate"/>
          </w:r>
          <w:hyperlink w:anchor="_Toc232096327">
            <w:r>
              <w:rPr>
                <w:rStyle w:val="IndexLink"/>
                <w:rFonts w:ascii="Lucida Calligraphy" w:hAnsi="Lucida Calligraphy"/>
                <w:webHidden/>
              </w:rPr>
              <w:t>Remerciements</w:t>
            </w:r>
            <w:r>
              <w:rPr>
                <w:webHidden/>
              </w:rPr>
              <w:fldChar w:fldCharType="begin"/>
            </w:r>
            <w:r>
              <w:rPr>
                <w:webHidden/>
              </w:rPr>
              <w:instrText xml:space="preserve">PAGEREF _Toc232096327 \h</w:instrText>
            </w:r>
            <w:r>
              <w:rPr>
                <w:webHidden/>
              </w:rPr>
              <w:fldChar w:fldCharType="separate"/>
            </w:r>
            <w:r>
              <w:rPr>
                <w:rStyle w:val="IndexLink"/>
                <w:vanish w:val="false"/>
              </w:rPr>
              <w:tab/>
              <w:t>2</w:t>
            </w:r>
            <w:r>
              <w:rPr>
                <w:webHidden/>
              </w:rPr>
              <w:fldChar w:fldCharType="end"/>
            </w:r>
          </w:hyperlink>
        </w:p>
        <w:p>
          <w:pPr>
            <w:pStyle w:val="TOC1"/>
            <w:tabs>
              <w:tab w:val="clear" w:pos="720"/>
              <w:tab w:val="right" w:pos="10196" w:leader="dot"/>
            </w:tabs>
            <w:rPr>
              <w:rFonts w:ascii="Cambria" w:hAnsi="Cambria" w:eastAsia="" w:cs="Arial" w:asciiTheme="minorHAnsi" w:cstheme="minorBidi" w:eastAsiaTheme="minorEastAsia" w:hAnsiTheme="minorHAnsi"/>
              <w:sz w:val="22"/>
            </w:rPr>
          </w:pPr>
          <w:hyperlink w:anchor="_Toc232096328">
            <w:r>
              <w:rPr>
                <w:rStyle w:val="IndexLink"/>
                <w:webHidden/>
              </w:rPr>
              <w:t>Résumé</w:t>
            </w:r>
            <w:r>
              <w:rPr>
                <w:webHidden/>
              </w:rPr>
              <w:fldChar w:fldCharType="begin"/>
            </w:r>
            <w:r>
              <w:rPr>
                <w:webHidden/>
              </w:rPr>
              <w:instrText xml:space="preserve">PAGEREF _Toc232096328 \h</w:instrText>
            </w:r>
            <w:r>
              <w:rPr>
                <w:webHidden/>
              </w:rPr>
              <w:fldChar w:fldCharType="separate"/>
            </w:r>
            <w:r>
              <w:rPr>
                <w:rStyle w:val="IndexLink"/>
                <w:vanish w:val="false"/>
              </w:rPr>
              <w:tab/>
              <w:t>3</w:t>
            </w:r>
            <w:r>
              <w:rPr>
                <w:webHidden/>
              </w:rPr>
              <w:fldChar w:fldCharType="end"/>
            </w:r>
          </w:hyperlink>
        </w:p>
        <w:p>
          <w:pPr>
            <w:pStyle w:val="TOC1"/>
            <w:tabs>
              <w:tab w:val="clear" w:pos="720"/>
              <w:tab w:val="right" w:pos="10196" w:leader="dot"/>
            </w:tabs>
            <w:rPr>
              <w:rFonts w:ascii="Cambria" w:hAnsi="Cambria" w:eastAsia="" w:cs="Arial" w:asciiTheme="minorHAnsi" w:cstheme="minorBidi" w:eastAsiaTheme="minorEastAsia" w:hAnsiTheme="minorHAnsi"/>
              <w:sz w:val="22"/>
            </w:rPr>
          </w:pPr>
          <w:hyperlink w:anchor="_Toc232096329">
            <w:r>
              <w:rPr>
                <w:rStyle w:val="IndexLink"/>
                <w:webHidden/>
              </w:rPr>
              <w:t>Introduction Generale</w:t>
            </w:r>
            <w:r>
              <w:rPr>
                <w:webHidden/>
              </w:rPr>
              <w:fldChar w:fldCharType="begin"/>
            </w:r>
            <w:r>
              <w:rPr>
                <w:webHidden/>
              </w:rPr>
              <w:instrText xml:space="preserve">PAGEREF _Toc232096329 \h</w:instrText>
            </w:r>
            <w:r>
              <w:rPr>
                <w:webHidden/>
              </w:rPr>
              <w:fldChar w:fldCharType="separate"/>
            </w:r>
            <w:r>
              <w:rPr>
                <w:rStyle w:val="IndexLink"/>
                <w:vanish w:val="false"/>
              </w:rPr>
              <w:tab/>
              <w:t>7</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30">
            <w:r>
              <w:rPr>
                <w:rStyle w:val="IndexLink"/>
                <w:webHidden/>
              </w:rPr>
              <w:t>Contexte et Motivation</w:t>
            </w:r>
            <w:r>
              <w:rPr>
                <w:webHidden/>
              </w:rPr>
              <w:fldChar w:fldCharType="begin"/>
            </w:r>
            <w:r>
              <w:rPr>
                <w:webHidden/>
              </w:rPr>
              <w:instrText xml:space="preserve">PAGEREF _Toc232096330 \h</w:instrText>
            </w:r>
            <w:r>
              <w:rPr>
                <w:webHidden/>
              </w:rPr>
              <w:fldChar w:fldCharType="separate"/>
            </w:r>
            <w:r>
              <w:rPr>
                <w:rStyle w:val="IndexLink"/>
                <w:vanish w:val="false"/>
              </w:rPr>
              <w:tab/>
              <w:t>7</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31">
            <w:r>
              <w:rPr>
                <w:rStyle w:val="IndexLink"/>
                <w:webHidden/>
              </w:rPr>
              <w:t>Objectifs du Projet</w:t>
            </w:r>
            <w:r>
              <w:rPr>
                <w:webHidden/>
              </w:rPr>
              <w:fldChar w:fldCharType="begin"/>
            </w:r>
            <w:r>
              <w:rPr>
                <w:webHidden/>
              </w:rPr>
              <w:instrText xml:space="preserve">PAGEREF _Toc232096331 \h</w:instrText>
            </w:r>
            <w:r>
              <w:rPr>
                <w:webHidden/>
              </w:rPr>
              <w:fldChar w:fldCharType="separate"/>
            </w:r>
            <w:r>
              <w:rPr>
                <w:rStyle w:val="IndexLink"/>
                <w:vanish w:val="false"/>
              </w:rPr>
              <w:tab/>
              <w:t>7</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32">
            <w:r>
              <w:rPr>
                <w:rStyle w:val="IndexLink"/>
                <w:webHidden/>
              </w:rPr>
              <w:t>Structure du Rapport</w:t>
            </w:r>
            <w:r>
              <w:rPr>
                <w:webHidden/>
              </w:rPr>
              <w:fldChar w:fldCharType="begin"/>
            </w:r>
            <w:r>
              <w:rPr>
                <w:webHidden/>
              </w:rPr>
              <w:instrText xml:space="preserve">PAGEREF _Toc232096332 \h</w:instrText>
            </w:r>
            <w:r>
              <w:rPr>
                <w:webHidden/>
              </w:rPr>
              <w:fldChar w:fldCharType="separate"/>
            </w:r>
            <w:r>
              <w:rPr>
                <w:rStyle w:val="IndexLink"/>
                <w:vanish w:val="false"/>
              </w:rPr>
              <w:tab/>
              <w:t>7</w:t>
            </w:r>
            <w:r>
              <w:rPr>
                <w:webHidden/>
              </w:rPr>
              <w:fldChar w:fldCharType="end"/>
            </w:r>
          </w:hyperlink>
        </w:p>
        <w:p>
          <w:pPr>
            <w:pStyle w:val="TOC1"/>
            <w:tabs>
              <w:tab w:val="clear" w:pos="720"/>
              <w:tab w:val="right" w:pos="10196" w:leader="dot"/>
            </w:tabs>
            <w:rPr>
              <w:rFonts w:ascii="Cambria" w:hAnsi="Cambria" w:eastAsia="" w:cs="Arial" w:asciiTheme="minorHAnsi" w:cstheme="minorBidi" w:eastAsiaTheme="minorEastAsia" w:hAnsiTheme="minorHAnsi"/>
              <w:sz w:val="22"/>
            </w:rPr>
          </w:pPr>
          <w:hyperlink w:anchor="_Toc232096333">
            <w:r>
              <w:rPr>
                <w:rStyle w:val="IndexLink"/>
                <w:webHidden/>
              </w:rPr>
              <w:t>Chapitre 1 : Analyse des Besoins</w:t>
            </w:r>
            <w:r>
              <w:rPr>
                <w:webHidden/>
              </w:rPr>
              <w:fldChar w:fldCharType="begin"/>
            </w:r>
            <w:r>
              <w:rPr>
                <w:webHidden/>
              </w:rPr>
              <w:instrText xml:space="preserve">PAGEREF _Toc232096333 \h</w:instrText>
            </w:r>
            <w:r>
              <w:rPr>
                <w:webHidden/>
              </w:rPr>
              <w:fldChar w:fldCharType="separate"/>
            </w:r>
            <w:r>
              <w:rPr>
                <w:rStyle w:val="IndexLink"/>
                <w:vanish w:val="false"/>
              </w:rPr>
              <w:tab/>
              <w:t>9</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34">
            <w:r>
              <w:rPr>
                <w:rStyle w:val="IndexLink"/>
                <w:webHidden/>
              </w:rPr>
              <w:t>1.1 Etude de l'Existant</w:t>
            </w:r>
            <w:r>
              <w:rPr>
                <w:webHidden/>
              </w:rPr>
              <w:fldChar w:fldCharType="begin"/>
            </w:r>
            <w:r>
              <w:rPr>
                <w:webHidden/>
              </w:rPr>
              <w:instrText xml:space="preserve">PAGEREF _Toc232096334 \h</w:instrText>
            </w:r>
            <w:r>
              <w:rPr>
                <w:webHidden/>
              </w:rPr>
              <w:fldChar w:fldCharType="separate"/>
            </w:r>
            <w:r>
              <w:rPr>
                <w:rStyle w:val="IndexLink"/>
                <w:vanish w:val="false"/>
              </w:rPr>
              <w:tab/>
              <w:t>9</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35">
            <w:r>
              <w:rPr>
                <w:rStyle w:val="IndexLink"/>
                <w:webHidden/>
              </w:rPr>
              <w:t>1.1.1 Présentation de l’école d’état major</w:t>
            </w:r>
            <w:r>
              <w:rPr>
                <w:webHidden/>
              </w:rPr>
              <w:fldChar w:fldCharType="begin"/>
            </w:r>
            <w:r>
              <w:rPr>
                <w:webHidden/>
              </w:rPr>
              <w:instrText xml:space="preserve">PAGEREF _Toc232096335 \h</w:instrText>
            </w:r>
            <w:r>
              <w:rPr>
                <w:webHidden/>
              </w:rPr>
              <w:fldChar w:fldCharType="separate"/>
            </w:r>
            <w:r>
              <w:rPr>
                <w:rStyle w:val="IndexLink"/>
                <w:vanish w:val="false"/>
              </w:rPr>
              <w:tab/>
              <w:t>9</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36">
            <w:r>
              <w:rPr>
                <w:rStyle w:val="IndexLink"/>
                <w:webHidden/>
              </w:rPr>
              <w:t>1.1.2 Analyse du Systeme Actuel</w:t>
            </w:r>
            <w:r>
              <w:rPr>
                <w:webHidden/>
              </w:rPr>
              <w:fldChar w:fldCharType="begin"/>
            </w:r>
            <w:r>
              <w:rPr>
                <w:webHidden/>
              </w:rPr>
              <w:instrText xml:space="preserve">PAGEREF _Toc232096336 \h</w:instrText>
            </w:r>
            <w:r>
              <w:rPr>
                <w:webHidden/>
              </w:rPr>
              <w:fldChar w:fldCharType="separate"/>
            </w:r>
            <w:r>
              <w:rPr>
                <w:rStyle w:val="IndexLink"/>
                <w:vanish w:val="false"/>
              </w:rPr>
              <w:tab/>
              <w:t>10</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37">
            <w:r>
              <w:rPr>
                <w:rStyle w:val="IndexLink"/>
                <w:webHidden/>
              </w:rPr>
              <w:t>1.1.3 Critique de l'Existant</w:t>
            </w:r>
            <w:r>
              <w:rPr>
                <w:webHidden/>
              </w:rPr>
              <w:fldChar w:fldCharType="begin"/>
            </w:r>
            <w:r>
              <w:rPr>
                <w:webHidden/>
              </w:rPr>
              <w:instrText xml:space="preserve">PAGEREF _Toc232096337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38">
            <w:r>
              <w:rPr>
                <w:rStyle w:val="IndexLink"/>
                <w:webHidden/>
              </w:rPr>
              <w:t>1.2 Recueil des Besoins</w:t>
            </w:r>
            <w:r>
              <w:rPr>
                <w:webHidden/>
              </w:rPr>
              <w:fldChar w:fldCharType="begin"/>
            </w:r>
            <w:r>
              <w:rPr>
                <w:webHidden/>
              </w:rPr>
              <w:instrText xml:space="preserve">PAGEREF _Toc232096338 \h</w:instrText>
            </w:r>
            <w:r>
              <w:rPr>
                <w:webHidden/>
              </w:rPr>
              <w:fldChar w:fldCharType="separate"/>
            </w:r>
            <w:r>
              <w:rPr>
                <w:rStyle w:val="IndexLink"/>
                <w:vanish w:val="false"/>
              </w:rPr>
              <w:tab/>
              <w:t>10</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39">
            <w:r>
              <w:rPr>
                <w:rStyle w:val="IndexLink"/>
                <w:webHidden/>
              </w:rPr>
              <w:t>1.2.1 Identification des Acteurs</w:t>
            </w:r>
            <w:r>
              <w:rPr>
                <w:webHidden/>
              </w:rPr>
              <w:fldChar w:fldCharType="begin"/>
            </w:r>
            <w:r>
              <w:rPr>
                <w:webHidden/>
              </w:rPr>
              <w:instrText xml:space="preserve">PAGEREF _Toc232096339 \h</w:instrText>
            </w:r>
            <w:r>
              <w:rPr>
                <w:webHidden/>
              </w:rPr>
              <w:fldChar w:fldCharType="separate"/>
            </w:r>
            <w:r>
              <w:rPr>
                <w:rStyle w:val="IndexLink"/>
                <w:vanish w:val="false"/>
              </w:rPr>
              <w:tab/>
              <w:t>10</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40">
            <w:r>
              <w:rPr>
                <w:rStyle w:val="IndexLink"/>
                <w:webHidden/>
              </w:rPr>
              <w:t>1.2.2 Besoins Fonctionnels</w:t>
            </w:r>
            <w:r>
              <w:rPr>
                <w:webHidden/>
              </w:rPr>
              <w:fldChar w:fldCharType="begin"/>
            </w:r>
            <w:r>
              <w:rPr>
                <w:webHidden/>
              </w:rPr>
              <w:instrText xml:space="preserve">PAGEREF _Toc232096340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41">
            <w:r>
              <w:rPr>
                <w:rStyle w:val="IndexLink"/>
                <w:webHidden/>
              </w:rPr>
              <w:t>1.2.3 Besoins Non Fonctionnels</w:t>
            </w:r>
            <w:r>
              <w:rPr>
                <w:webHidden/>
              </w:rPr>
              <w:fldChar w:fldCharType="begin"/>
            </w:r>
            <w:r>
              <w:rPr>
                <w:webHidden/>
              </w:rPr>
              <w:instrText xml:space="preserve">PAGEREF _Toc232096341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42">
            <w:r>
              <w:rPr>
                <w:rStyle w:val="IndexLink"/>
                <w:webHidden/>
              </w:rPr>
              <w:t>1.3 Analyse et Formalisation des Besoins</w:t>
            </w:r>
            <w:r>
              <w:rPr>
                <w:webHidden/>
              </w:rPr>
              <w:fldChar w:fldCharType="begin"/>
            </w:r>
            <w:r>
              <w:rPr>
                <w:webHidden/>
              </w:rPr>
              <w:instrText xml:space="preserve">PAGEREF _Toc232096342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43">
            <w:r>
              <w:rPr>
                <w:rStyle w:val="IndexLink"/>
                <w:webHidden/>
              </w:rPr>
              <w:t>1.3.1 Specification des Cas d'Utilisation</w:t>
            </w:r>
            <w:r>
              <w:rPr>
                <w:webHidden/>
              </w:rPr>
              <w:fldChar w:fldCharType="begin"/>
            </w:r>
            <w:r>
              <w:rPr>
                <w:webHidden/>
              </w:rPr>
              <w:instrText xml:space="preserve">PAGEREF _Toc232096343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44">
            <w:r>
              <w:rPr>
                <w:rStyle w:val="IndexLink"/>
                <w:webHidden/>
              </w:rPr>
              <w:t>1.3.2 Diagramme de Contexte</w:t>
            </w:r>
            <w:r>
              <w:rPr>
                <w:webHidden/>
              </w:rPr>
              <w:fldChar w:fldCharType="begin"/>
            </w:r>
            <w:r>
              <w:rPr>
                <w:webHidden/>
              </w:rPr>
              <w:instrText xml:space="preserve">PAGEREF _Toc232096344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45">
            <w:r>
              <w:rPr>
                <w:rStyle w:val="IndexLink"/>
                <w:webHidden/>
              </w:rPr>
              <w:t>1.4 Validation du Cahier des Charges</w:t>
            </w:r>
            <w:r>
              <w:rPr>
                <w:webHidden/>
              </w:rPr>
              <w:fldChar w:fldCharType="begin"/>
            </w:r>
            <w:r>
              <w:rPr>
                <w:webHidden/>
              </w:rPr>
              <w:instrText xml:space="preserve">PAGEREF _Toc232096345 \h</w:instrText>
            </w:r>
            <w:r>
              <w:rPr>
                <w:webHidden/>
              </w:rPr>
              <w:fldChar w:fldCharType="separate"/>
            </w:r>
            <w:r>
              <w:rPr>
                <w:rStyle w:val="IndexLink"/>
                <w:vanish w:val="false"/>
              </w:rPr>
              <w:tab/>
              <w:t>12</w:t>
            </w:r>
            <w:r>
              <w:rPr>
                <w:webHidden/>
              </w:rPr>
              <w:fldChar w:fldCharType="end"/>
            </w:r>
          </w:hyperlink>
        </w:p>
        <w:p>
          <w:pPr>
            <w:pStyle w:val="TOC1"/>
            <w:tabs>
              <w:tab w:val="clear" w:pos="720"/>
              <w:tab w:val="right" w:pos="10196" w:leader="dot"/>
            </w:tabs>
            <w:rPr>
              <w:rFonts w:ascii="Cambria" w:hAnsi="Cambria" w:eastAsia="" w:cs="Arial" w:asciiTheme="minorHAnsi" w:cstheme="minorBidi" w:eastAsiaTheme="minorEastAsia" w:hAnsiTheme="minorHAnsi"/>
              <w:sz w:val="22"/>
            </w:rPr>
          </w:pPr>
          <w:hyperlink w:anchor="_Toc232096346">
            <w:r>
              <w:rPr>
                <w:rStyle w:val="IndexLink"/>
                <w:webHidden/>
              </w:rPr>
              <w:t>Chapitre 2 : Conception</w:t>
            </w:r>
            <w:r>
              <w:rPr>
                <w:webHidden/>
              </w:rPr>
              <w:fldChar w:fldCharType="begin"/>
            </w:r>
            <w:r>
              <w:rPr>
                <w:webHidden/>
              </w:rPr>
              <w:instrText xml:space="preserve">PAGEREF _Toc232096346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47">
            <w:r>
              <w:rPr>
                <w:rStyle w:val="IndexLink"/>
                <w:webHidden/>
              </w:rPr>
              <w:t>2.1 Modelisation des Processus</w:t>
            </w:r>
            <w:r>
              <w:rPr>
                <w:webHidden/>
              </w:rPr>
              <w:fldChar w:fldCharType="begin"/>
            </w:r>
            <w:r>
              <w:rPr>
                <w:webHidden/>
              </w:rPr>
              <w:instrText xml:space="preserve">PAGEREF _Toc232096347 \h</w:instrText>
            </w:r>
            <w:r>
              <w:rPr>
                <w:webHidden/>
              </w:rPr>
              <w:fldChar w:fldCharType="separate"/>
            </w:r>
            <w:r>
              <w:rPr>
                <w:rStyle w:val="IndexLink"/>
                <w:vanish w:val="false"/>
              </w:rPr>
              <w:tab/>
              <w:t>13</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48">
            <w:r>
              <w:rPr>
                <w:rStyle w:val="IndexLink"/>
                <w:webHidden/>
              </w:rPr>
              <w:t>2.1.1 Methodologie de Conception Adoptee</w:t>
            </w:r>
            <w:r>
              <w:rPr>
                <w:webHidden/>
              </w:rPr>
              <w:fldChar w:fldCharType="begin"/>
            </w:r>
            <w:r>
              <w:rPr>
                <w:webHidden/>
              </w:rPr>
              <w:instrText xml:space="preserve">PAGEREF _Toc232096348 \h</w:instrText>
            </w:r>
            <w:r>
              <w:rPr>
                <w:webHidden/>
              </w:rPr>
              <w:fldChar w:fldCharType="separate"/>
            </w:r>
            <w:r>
              <w:rPr>
                <w:rStyle w:val="IndexLink"/>
                <w:vanish w:val="false"/>
              </w:rPr>
              <w:tab/>
              <w:t>13</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49">
            <w:r>
              <w:rPr>
                <w:rStyle w:val="IndexLink"/>
                <w:webHidden/>
              </w:rPr>
              <w:t>2.1.2 Diagramme de Flux</w:t>
            </w:r>
            <w:r>
              <w:rPr>
                <w:webHidden/>
              </w:rPr>
              <w:fldChar w:fldCharType="begin"/>
            </w:r>
            <w:r>
              <w:rPr>
                <w:webHidden/>
              </w:rPr>
              <w:instrText xml:space="preserve">PAGEREF _Toc232096349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50">
            <w:r>
              <w:rPr>
                <w:rStyle w:val="IndexLink"/>
                <w:webHidden/>
              </w:rPr>
              <w:t>2.2 Conception UML</w:t>
            </w:r>
            <w:r>
              <w:rPr>
                <w:webHidden/>
              </w:rPr>
              <w:fldChar w:fldCharType="begin"/>
            </w:r>
            <w:r>
              <w:rPr>
                <w:webHidden/>
              </w:rPr>
              <w:instrText xml:space="preserve">PAGEREF _Toc232096350 \h</w:instrText>
            </w:r>
            <w:r>
              <w:rPr>
                <w:webHidden/>
              </w:rPr>
              <w:fldChar w:fldCharType="separate"/>
            </w:r>
            <w:r>
              <w:rPr>
                <w:rStyle w:val="IndexLink"/>
                <w:vanish w:val="false"/>
              </w:rPr>
              <w:tab/>
              <w:t>13</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51">
            <w:r>
              <w:rPr>
                <w:rStyle w:val="IndexLink"/>
                <w:webHidden/>
              </w:rPr>
              <w:t>2.2.1 Diagramme de Cas d'Utilisation</w:t>
            </w:r>
            <w:r>
              <w:rPr>
                <w:webHidden/>
              </w:rPr>
              <w:fldChar w:fldCharType="begin"/>
            </w:r>
            <w:r>
              <w:rPr>
                <w:webHidden/>
              </w:rPr>
              <w:instrText xml:space="preserve">PAGEREF _Toc232096351 \h</w:instrText>
            </w:r>
            <w:r>
              <w:rPr>
                <w:webHidden/>
              </w:rPr>
              <w:fldChar w:fldCharType="separate"/>
            </w:r>
            <w:r>
              <w:rPr>
                <w:rStyle w:val="IndexLink"/>
                <w:vanish w:val="false"/>
              </w:rPr>
              <w:tab/>
              <w:t>13</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52">
            <w:r>
              <w:rPr>
                <w:rStyle w:val="IndexLink"/>
                <w:webHidden/>
              </w:rPr>
              <w:t>2.2.2 Diagramme de Sequence</w:t>
            </w:r>
            <w:r>
              <w:rPr>
                <w:webHidden/>
              </w:rPr>
              <w:fldChar w:fldCharType="begin"/>
            </w:r>
            <w:r>
              <w:rPr>
                <w:webHidden/>
              </w:rPr>
              <w:instrText xml:space="preserve">PAGEREF _Toc232096352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53">
            <w:r>
              <w:rPr>
                <w:rStyle w:val="IndexLink"/>
                <w:webHidden/>
              </w:rPr>
              <w:t>2.2.3 Diagramme de Classes</w:t>
            </w:r>
            <w:r>
              <w:rPr>
                <w:webHidden/>
              </w:rPr>
              <w:fldChar w:fldCharType="begin"/>
            </w:r>
            <w:r>
              <w:rPr>
                <w:webHidden/>
              </w:rPr>
              <w:instrText xml:space="preserve">PAGEREF _Toc232096353 \h</w:instrText>
            </w:r>
            <w:r>
              <w:rPr>
                <w:webHidden/>
              </w:rPr>
              <w:fldChar w:fldCharType="separate"/>
            </w:r>
            <w:r>
              <w:rPr>
                <w:rStyle w:val="IndexLink"/>
                <w:vanish w:val="false"/>
              </w:rPr>
              <w:tab/>
              <w:t>17</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54">
            <w:r>
              <w:rPr>
                <w:rStyle w:val="IndexLink"/>
                <w:webHidden/>
              </w:rPr>
              <w:t>2.3 Conception de la Base de Donnees</w:t>
            </w:r>
            <w:r>
              <w:rPr>
                <w:webHidden/>
              </w:rPr>
              <w:fldChar w:fldCharType="begin"/>
            </w:r>
            <w:r>
              <w:rPr>
                <w:webHidden/>
              </w:rPr>
              <w:instrText xml:space="preserve">PAGEREF _Toc232096354 \h</w:instrText>
            </w:r>
            <w:r>
              <w:rPr>
                <w:webHidden/>
              </w:rPr>
              <w:fldChar w:fldCharType="separate"/>
            </w:r>
            <w:r>
              <w:rPr>
                <w:rStyle w:val="IndexLink"/>
                <w:vanish w:val="false"/>
              </w:rPr>
              <w:tab/>
              <w:t>18</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55">
            <w:r>
              <w:rPr>
                <w:rStyle w:val="IndexLink"/>
                <w:webHidden/>
              </w:rPr>
              <w:t>2.3.1 Modele Conceptuel de Donnees (MCD) - Approche Merise</w:t>
            </w:r>
            <w:r>
              <w:rPr>
                <w:webHidden/>
              </w:rPr>
              <w:fldChar w:fldCharType="begin"/>
            </w:r>
            <w:r>
              <w:rPr>
                <w:webHidden/>
              </w:rPr>
              <w:instrText xml:space="preserve">PAGEREF _Toc232096355 \h</w:instrText>
            </w:r>
            <w:r>
              <w:rPr>
                <w:webHidden/>
              </w:rPr>
              <w:fldChar w:fldCharType="separate"/>
            </w:r>
            <w:r>
              <w:rPr>
                <w:rStyle w:val="IndexLink"/>
                <w:vanish w:val="false"/>
              </w:rPr>
              <w:tab/>
              <w:t>18</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56">
            <w:r>
              <w:rPr>
                <w:rStyle w:val="IndexLink"/>
                <w:webHidden/>
              </w:rPr>
              <w:t>2.3.2 Modele Logique de Donnees (MLD)</w:t>
            </w:r>
            <w:r>
              <w:rPr>
                <w:webHidden/>
              </w:rPr>
              <w:fldChar w:fldCharType="begin"/>
            </w:r>
            <w:r>
              <w:rPr>
                <w:webHidden/>
              </w:rPr>
              <w:instrText xml:space="preserve">PAGEREF _Toc232096356 \h</w:instrText>
            </w:r>
            <w:r>
              <w:rPr>
                <w:webHidden/>
              </w:rPr>
              <w:fldChar w:fldCharType="separate"/>
            </w:r>
            <w:r>
              <w:rPr>
                <w:rStyle w:val="IndexLink"/>
                <w:vanish w:val="false"/>
              </w:rPr>
              <w:tab/>
              <w:t>19</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57">
            <w:r>
              <w:rPr>
                <w:rStyle w:val="IndexLink"/>
                <w:webHidden/>
              </w:rPr>
              <w:t>2.3.3 Modele Physique de Donnees</w:t>
            </w:r>
            <w:r>
              <w:rPr>
                <w:webHidden/>
              </w:rPr>
              <w:fldChar w:fldCharType="begin"/>
            </w:r>
            <w:r>
              <w:rPr>
                <w:webHidden/>
              </w:rPr>
              <w:instrText xml:space="preserve">PAGEREF _Toc232096357 \h</w:instrText>
            </w:r>
            <w:r>
              <w:rPr>
                <w:webHidden/>
              </w:rPr>
              <w:fldChar w:fldCharType="separate"/>
            </w:r>
            <w:r>
              <w:rPr>
                <w:rStyle w:val="IndexLink"/>
                <w:vanish w:val="false"/>
              </w:rPr>
              <w:tab/>
              <w:t>19</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58">
            <w:r>
              <w:rPr>
                <w:rStyle w:val="IndexLink"/>
                <w:webHidden/>
              </w:rPr>
              <w:t>2.4 Maquettage des Interfaces</w:t>
            </w:r>
            <w:r>
              <w:rPr>
                <w:webHidden/>
              </w:rPr>
              <w:fldChar w:fldCharType="begin"/>
            </w:r>
            <w:r>
              <w:rPr>
                <w:webHidden/>
              </w:rPr>
              <w:instrText xml:space="preserve">PAGEREF _Toc232096358 \h</w:instrText>
            </w:r>
            <w:r>
              <w:rPr>
                <w:webHidden/>
              </w:rPr>
              <w:fldChar w:fldCharType="separate"/>
            </w:r>
            <w:r>
              <w:rPr>
                <w:rStyle w:val="IndexLink"/>
                <w:vanish w:val="false"/>
              </w:rPr>
              <w:tab/>
              <w:t>20</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59">
            <w:r>
              <w:rPr>
                <w:rStyle w:val="IndexLink"/>
                <w:webHidden/>
              </w:rPr>
              <w:t>2.4.1 Principes Ergonomiques Appliques</w:t>
            </w:r>
            <w:r>
              <w:rPr>
                <w:webHidden/>
              </w:rPr>
              <w:fldChar w:fldCharType="begin"/>
            </w:r>
            <w:r>
              <w:rPr>
                <w:webHidden/>
              </w:rPr>
              <w:instrText xml:space="preserve">PAGEREF _Toc232096359 \h</w:instrText>
            </w:r>
            <w:r>
              <w:rPr>
                <w:webHidden/>
              </w:rPr>
              <w:fldChar w:fldCharType="separate"/>
            </w:r>
            <w:r>
              <w:rPr>
                <w:rStyle w:val="IndexLink"/>
                <w:vanish w:val="false"/>
              </w:rPr>
              <w:tab/>
              <w:t>20</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60">
            <w:r>
              <w:rPr>
                <w:rStyle w:val="IndexLink"/>
                <w:webHidden/>
              </w:rPr>
              <w:t>2.4.2 Description des Interfaces Principales</w:t>
            </w:r>
            <w:r>
              <w:rPr>
                <w:webHidden/>
              </w:rPr>
              <w:fldChar w:fldCharType="begin"/>
            </w:r>
            <w:r>
              <w:rPr>
                <w:webHidden/>
              </w:rPr>
              <w:instrText xml:space="preserve">PAGEREF _Toc232096360 \h</w:instrText>
            </w:r>
            <w:r>
              <w:rPr>
                <w:webHidden/>
              </w:rPr>
              <w:fldChar w:fldCharType="separate"/>
            </w:r>
            <w:r>
              <w:rPr>
                <w:rStyle w:val="IndexLink"/>
                <w:vanish w:val="false"/>
              </w:rPr>
              <w:tab/>
              <w:t>20</w:t>
            </w:r>
            <w:r>
              <w:rPr>
                <w:webHidden/>
              </w:rPr>
              <w:fldChar w:fldCharType="end"/>
            </w:r>
          </w:hyperlink>
        </w:p>
        <w:p>
          <w:pPr>
            <w:pStyle w:val="TOC1"/>
            <w:tabs>
              <w:tab w:val="clear" w:pos="720"/>
              <w:tab w:val="right" w:pos="10196" w:leader="dot"/>
            </w:tabs>
            <w:rPr>
              <w:rFonts w:ascii="Cambria" w:hAnsi="Cambria" w:eastAsia="" w:cs="Arial" w:asciiTheme="minorHAnsi" w:cstheme="minorBidi" w:eastAsiaTheme="minorEastAsia" w:hAnsiTheme="minorHAnsi"/>
              <w:sz w:val="22"/>
            </w:rPr>
          </w:pPr>
          <w:hyperlink w:anchor="_Toc232096361">
            <w:r>
              <w:rPr>
                <w:rStyle w:val="IndexLink"/>
                <w:webHidden/>
              </w:rPr>
              <w:t>Chapitre 3 : Developpement</w:t>
            </w:r>
            <w:r>
              <w:rPr>
                <w:webHidden/>
              </w:rPr>
              <w:fldChar w:fldCharType="begin"/>
            </w:r>
            <w:r>
              <w:rPr>
                <w:webHidden/>
              </w:rPr>
              <w:instrText xml:space="preserve">PAGEREF _Toc232096361 \h</w:instrText>
            </w:r>
            <w:r>
              <w:rPr>
                <w:webHidden/>
              </w:rPr>
              <w:fldChar w:fldCharType="separate"/>
            </w:r>
            <w:r>
              <w:rPr>
                <w:rStyle w:val="IndexLink"/>
                <w:vanish w:val="false"/>
              </w:rPr>
              <w:tab/>
              <w:t>21</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62">
            <w:r>
              <w:rPr>
                <w:rStyle w:val="IndexLink"/>
                <w:webHidden/>
              </w:rPr>
              <w:t>3.1 Environnement et Outils de Developpement</w:t>
            </w:r>
            <w:r>
              <w:rPr>
                <w:webHidden/>
              </w:rPr>
              <w:fldChar w:fldCharType="begin"/>
            </w:r>
            <w:r>
              <w:rPr>
                <w:webHidden/>
              </w:rPr>
              <w:instrText xml:space="preserve">PAGEREF _Toc232096362 \h</w:instrText>
            </w:r>
            <w:r>
              <w:rPr>
                <w:webHidden/>
              </w:rPr>
              <w:fldChar w:fldCharType="separate"/>
            </w:r>
            <w:r>
              <w:rPr>
                <w:rStyle w:val="IndexLink"/>
                <w:vanish w:val="false"/>
              </w:rPr>
              <w:tab/>
              <w:t>21</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63">
            <w:r>
              <w:rPr>
                <w:rStyle w:val="IndexLink"/>
                <w:webHidden/>
              </w:rPr>
              <w:t>3.1.1 Technologies Utilisees</w:t>
            </w:r>
            <w:r>
              <w:rPr>
                <w:webHidden/>
              </w:rPr>
              <w:fldChar w:fldCharType="begin"/>
            </w:r>
            <w:r>
              <w:rPr>
                <w:webHidden/>
              </w:rPr>
              <w:instrText xml:space="preserve">PAGEREF _Toc232096363 \h</w:instrText>
            </w:r>
            <w:r>
              <w:rPr>
                <w:webHidden/>
              </w:rPr>
              <w:fldChar w:fldCharType="separate"/>
            </w:r>
            <w:r>
              <w:rPr>
                <w:rStyle w:val="IndexLink"/>
                <w:vanish w:val="false"/>
              </w:rPr>
              <w:tab/>
              <w:t>21</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64">
            <w:r>
              <w:rPr>
                <w:rStyle w:val="IndexLink"/>
                <w:webHidden/>
              </w:rPr>
              <w:t>3.1.2 Architecture du Systeme</w:t>
            </w:r>
            <w:r>
              <w:rPr>
                <w:webHidden/>
              </w:rPr>
              <w:fldChar w:fldCharType="begin"/>
            </w:r>
            <w:r>
              <w:rPr>
                <w:webHidden/>
              </w:rPr>
              <w:instrText xml:space="preserve">PAGEREF _Toc232096364 \h</w:instrText>
            </w:r>
            <w:r>
              <w:rPr>
                <w:webHidden/>
              </w:rPr>
              <w:fldChar w:fldCharType="separate"/>
            </w:r>
            <w:r>
              <w:rPr>
                <w:rStyle w:val="IndexLink"/>
                <w:vanish w:val="false"/>
              </w:rPr>
              <w:tab/>
              <w:t>21</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65">
            <w:r>
              <w:rPr>
                <w:rStyle w:val="IndexLink"/>
                <w:webHidden/>
                <w:lang w:val="en-US"/>
              </w:rPr>
              <w:t>3.2 Developpement Back-end</w:t>
            </w:r>
            <w:r>
              <w:rPr>
                <w:webHidden/>
              </w:rPr>
              <w:fldChar w:fldCharType="begin"/>
            </w:r>
            <w:r>
              <w:rPr>
                <w:webHidden/>
              </w:rPr>
              <w:instrText xml:space="preserve">PAGEREF _Toc232096365 \h</w:instrText>
            </w:r>
            <w:r>
              <w:rPr>
                <w:webHidden/>
              </w:rPr>
              <w:fldChar w:fldCharType="separate"/>
            </w:r>
            <w:r>
              <w:rPr>
                <w:rStyle w:val="IndexLink"/>
                <w:vanish w:val="false"/>
              </w:rPr>
              <w:tab/>
              <w:t>22</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66">
            <w:r>
              <w:rPr>
                <w:rStyle w:val="IndexLink"/>
                <w:webHidden/>
                <w:lang w:val="en-US"/>
              </w:rPr>
              <w:t>3.2.1 Architecture PHP - Pattern MVC</w:t>
            </w:r>
            <w:r>
              <w:rPr>
                <w:webHidden/>
              </w:rPr>
              <w:fldChar w:fldCharType="begin"/>
            </w:r>
            <w:r>
              <w:rPr>
                <w:webHidden/>
              </w:rPr>
              <w:instrText xml:space="preserve">PAGEREF _Toc232096366 \h</w:instrText>
            </w:r>
            <w:r>
              <w:rPr>
                <w:webHidden/>
              </w:rPr>
              <w:fldChar w:fldCharType="separate"/>
            </w:r>
            <w:r>
              <w:rPr>
                <w:rStyle w:val="IndexLink"/>
                <w:vanish w:val="false"/>
              </w:rPr>
              <w:tab/>
              <w:t>22</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67">
            <w:r>
              <w:rPr>
                <w:rStyle w:val="IndexLink"/>
                <w:webHidden/>
              </w:rPr>
              <w:t>3.2.2 Gestion de la Securite</w:t>
            </w:r>
            <w:r>
              <w:rPr>
                <w:webHidden/>
              </w:rPr>
              <w:fldChar w:fldCharType="begin"/>
            </w:r>
            <w:r>
              <w:rPr>
                <w:webHidden/>
              </w:rPr>
              <w:instrText xml:space="preserve">PAGEREF _Toc232096367 \h</w:instrText>
            </w:r>
            <w:r>
              <w:rPr>
                <w:webHidden/>
              </w:rPr>
              <w:fldChar w:fldCharType="separate"/>
            </w:r>
            <w:r>
              <w:rPr>
                <w:rStyle w:val="IndexLink"/>
                <w:vanish w:val="false"/>
              </w:rPr>
              <w:tab/>
              <w:t>22</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68">
            <w:r>
              <w:rPr>
                <w:rStyle w:val="IndexLink"/>
                <w:webHidden/>
              </w:rPr>
              <w:t>3.2.3 Gestion de la Base de Donnees</w:t>
            </w:r>
            <w:r>
              <w:rPr>
                <w:webHidden/>
              </w:rPr>
              <w:fldChar w:fldCharType="begin"/>
            </w:r>
            <w:r>
              <w:rPr>
                <w:webHidden/>
              </w:rPr>
              <w:instrText xml:space="preserve">PAGEREF _Toc232096368 \h</w:instrText>
            </w:r>
            <w:r>
              <w:rPr>
                <w:webHidden/>
              </w:rPr>
              <w:fldChar w:fldCharType="separate"/>
            </w:r>
            <w:r>
              <w:rPr>
                <w:rStyle w:val="IndexLink"/>
                <w:vanish w:val="false"/>
              </w:rPr>
              <w:tab/>
              <w:t>22</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69">
            <w:r>
              <w:rPr>
                <w:rStyle w:val="IndexLink"/>
                <w:webHidden/>
              </w:rPr>
              <w:t>3.3 Developpement Front-end</w:t>
            </w:r>
            <w:r>
              <w:rPr>
                <w:webHidden/>
              </w:rPr>
              <w:fldChar w:fldCharType="begin"/>
            </w:r>
            <w:r>
              <w:rPr>
                <w:webHidden/>
              </w:rPr>
              <w:instrText xml:space="preserve">PAGEREF _Toc232096369 \h</w:instrText>
            </w:r>
            <w:r>
              <w:rPr>
                <w:webHidden/>
              </w:rPr>
              <w:fldChar w:fldCharType="separate"/>
            </w:r>
            <w:r>
              <w:rPr>
                <w:rStyle w:val="IndexLink"/>
                <w:vanish w:val="false"/>
              </w:rPr>
              <w:tab/>
              <w:t>23</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70">
            <w:r>
              <w:rPr>
                <w:rStyle w:val="IndexLink"/>
                <w:webHidden/>
              </w:rPr>
              <w:t>3.3.1 Structure des Interfaces</w:t>
            </w:r>
            <w:r>
              <w:rPr>
                <w:webHidden/>
              </w:rPr>
              <w:fldChar w:fldCharType="begin"/>
            </w:r>
            <w:r>
              <w:rPr>
                <w:webHidden/>
              </w:rPr>
              <w:instrText xml:space="preserve">PAGEREF _Toc232096370 \h</w:instrText>
            </w:r>
            <w:r>
              <w:rPr>
                <w:webHidden/>
              </w:rPr>
              <w:fldChar w:fldCharType="separate"/>
            </w:r>
            <w:r>
              <w:rPr>
                <w:rStyle w:val="IndexLink"/>
                <w:vanish w:val="false"/>
              </w:rPr>
              <w:tab/>
              <w:t>23</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71">
            <w:r>
              <w:rPr>
                <w:rStyle w:val="IndexLink"/>
                <w:webHidden/>
              </w:rPr>
              <w:t>3.3.2 Visualisation des Donnees</w:t>
            </w:r>
            <w:r>
              <w:rPr>
                <w:webHidden/>
              </w:rPr>
              <w:fldChar w:fldCharType="begin"/>
            </w:r>
            <w:r>
              <w:rPr>
                <w:webHidden/>
              </w:rPr>
              <w:instrText xml:space="preserve">PAGEREF _Toc232096371 \h</w:instrText>
            </w:r>
            <w:r>
              <w:rPr>
                <w:webHidden/>
              </w:rPr>
              <w:fldChar w:fldCharType="separate"/>
            </w:r>
            <w:r>
              <w:rPr>
                <w:rStyle w:val="IndexLink"/>
                <w:vanish w:val="false"/>
              </w:rPr>
              <w:tab/>
              <w:t>23</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72">
            <w:r>
              <w:rPr>
                <w:rStyle w:val="IndexLink"/>
                <w:webHidden/>
              </w:rPr>
              <w:t>3.3.3 Interactions Utilisateur</w:t>
            </w:r>
            <w:r>
              <w:rPr>
                <w:webHidden/>
              </w:rPr>
              <w:fldChar w:fldCharType="begin"/>
            </w:r>
            <w:r>
              <w:rPr>
                <w:webHidden/>
              </w:rPr>
              <w:instrText xml:space="preserve">PAGEREF _Toc232096372 \h</w:instrText>
            </w:r>
            <w:r>
              <w:rPr>
                <w:webHidden/>
              </w:rPr>
              <w:fldChar w:fldCharType="separate"/>
            </w:r>
            <w:r>
              <w:rPr>
                <w:rStyle w:val="IndexLink"/>
                <w:vanish w:val="false"/>
              </w:rPr>
              <w:tab/>
              <w:t>23</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73">
            <w:r>
              <w:rPr>
                <w:rStyle w:val="IndexLink"/>
                <w:webHidden/>
              </w:rPr>
              <w:t>3.4 Module Python - Traitement Analytique et Aide a la Decision</w:t>
            </w:r>
            <w:r>
              <w:rPr>
                <w:webHidden/>
              </w:rPr>
              <w:fldChar w:fldCharType="begin"/>
            </w:r>
            <w:r>
              <w:rPr>
                <w:webHidden/>
              </w:rPr>
              <w:instrText xml:space="preserve">PAGEREF _Toc232096373 \h</w:instrText>
            </w:r>
            <w:r>
              <w:rPr>
                <w:webHidden/>
              </w:rPr>
              <w:fldChar w:fldCharType="separate"/>
            </w:r>
            <w:r>
              <w:rPr>
                <w:rStyle w:val="IndexLink"/>
                <w:vanish w:val="false"/>
              </w:rPr>
              <w:tab/>
              <w:t>23</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74">
            <w:r>
              <w:rPr>
                <w:rStyle w:val="IndexLink"/>
                <w:webHidden/>
              </w:rPr>
              <w:t>3.4.1 Architecture du Module Python</w:t>
            </w:r>
            <w:r>
              <w:rPr>
                <w:webHidden/>
              </w:rPr>
              <w:fldChar w:fldCharType="begin"/>
            </w:r>
            <w:r>
              <w:rPr>
                <w:webHidden/>
              </w:rPr>
              <w:instrText xml:space="preserve">PAGEREF _Toc232096374 \h</w:instrText>
            </w:r>
            <w:r>
              <w:rPr>
                <w:webHidden/>
              </w:rPr>
              <w:fldChar w:fldCharType="separate"/>
            </w:r>
            <w:r>
              <w:rPr>
                <w:rStyle w:val="IndexLink"/>
                <w:vanish w:val="false"/>
              </w:rPr>
              <w:tab/>
              <w:t>23</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75">
            <w:r>
              <w:rPr>
                <w:rStyle w:val="IndexLink"/>
                <w:webHidden/>
              </w:rPr>
              <w:t>3.4.2 Algorithmes d'Aide a la Decision</w:t>
            </w:r>
            <w:r>
              <w:rPr>
                <w:webHidden/>
              </w:rPr>
              <w:fldChar w:fldCharType="begin"/>
            </w:r>
            <w:r>
              <w:rPr>
                <w:webHidden/>
              </w:rPr>
              <w:instrText xml:space="preserve">PAGEREF _Toc232096375 \h</w:instrText>
            </w:r>
            <w:r>
              <w:rPr>
                <w:webHidden/>
              </w:rPr>
              <w:fldChar w:fldCharType="separate"/>
            </w:r>
            <w:r>
              <w:rPr>
                <w:rStyle w:val="IndexLink"/>
                <w:vanish w:val="false"/>
              </w:rPr>
              <w:tab/>
              <w:t>24</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76">
            <w:r>
              <w:rPr>
                <w:rStyle w:val="IndexLink"/>
                <w:webHidden/>
              </w:rPr>
              <w:t>3.4.3 API REST Python</w:t>
            </w:r>
            <w:r>
              <w:rPr>
                <w:webHidden/>
              </w:rPr>
              <w:fldChar w:fldCharType="begin"/>
            </w:r>
            <w:r>
              <w:rPr>
                <w:webHidden/>
              </w:rPr>
              <w:instrText xml:space="preserve">PAGEREF _Toc232096376 \h</w:instrText>
            </w:r>
            <w:r>
              <w:rPr>
                <w:webHidden/>
              </w:rPr>
              <w:fldChar w:fldCharType="separate"/>
            </w:r>
            <w:r>
              <w:rPr>
                <w:rStyle w:val="IndexLink"/>
                <w:vanish w:val="false"/>
              </w:rPr>
              <w:tab/>
              <w:t>24</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77">
            <w:r>
              <w:rPr>
                <w:rStyle w:val="IndexLink"/>
                <w:webHidden/>
              </w:rPr>
              <w:t>3.5 Integration et Communication Inter-modules</w:t>
            </w:r>
            <w:r>
              <w:rPr>
                <w:webHidden/>
              </w:rPr>
              <w:fldChar w:fldCharType="begin"/>
            </w:r>
            <w:r>
              <w:rPr>
                <w:webHidden/>
              </w:rPr>
              <w:instrText xml:space="preserve">PAGEREF _Toc232096377 \h</w:instrText>
            </w:r>
            <w:r>
              <w:rPr>
                <w:webHidden/>
              </w:rPr>
              <w:fldChar w:fldCharType="separate"/>
            </w:r>
            <w:r>
              <w:rPr>
                <w:rStyle w:val="IndexLink"/>
                <w:vanish w:val="false"/>
              </w:rPr>
              <w:tab/>
              <w:t>24</w:t>
            </w:r>
            <w:r>
              <w:rPr>
                <w:webHidden/>
              </w:rPr>
              <w:fldChar w:fldCharType="end"/>
            </w:r>
          </w:hyperlink>
        </w:p>
        <w:p>
          <w:pPr>
            <w:pStyle w:val="TOC1"/>
            <w:tabs>
              <w:tab w:val="clear" w:pos="720"/>
              <w:tab w:val="right" w:pos="10196" w:leader="dot"/>
            </w:tabs>
            <w:rPr>
              <w:rFonts w:ascii="Cambria" w:hAnsi="Cambria" w:eastAsia="" w:cs="Arial" w:asciiTheme="minorHAnsi" w:cstheme="minorBidi" w:eastAsiaTheme="minorEastAsia" w:hAnsiTheme="minorHAnsi"/>
              <w:sz w:val="22"/>
            </w:rPr>
          </w:pPr>
          <w:hyperlink w:anchor="_Toc232096378">
            <w:r>
              <w:rPr>
                <w:rStyle w:val="IndexLink"/>
                <w:webHidden/>
              </w:rPr>
              <w:t>Chapitre 4 : Validation et Deploiement</w:t>
            </w:r>
            <w:r>
              <w:rPr>
                <w:webHidden/>
              </w:rPr>
              <w:fldChar w:fldCharType="begin"/>
            </w:r>
            <w:r>
              <w:rPr>
                <w:webHidden/>
              </w:rPr>
              <w:instrText xml:space="preserve">PAGEREF _Toc232096378 \h</w:instrText>
            </w:r>
            <w:r>
              <w:rPr>
                <w:webHidden/>
              </w:rPr>
              <w:fldChar w:fldCharType="separate"/>
            </w:r>
            <w:r>
              <w:rPr>
                <w:rStyle w:val="IndexLink"/>
                <w:vanish w:val="false"/>
              </w:rPr>
              <w:tab/>
              <w:t>25</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79">
            <w:r>
              <w:rPr>
                <w:rStyle w:val="IndexLink"/>
                <w:webHidden/>
              </w:rPr>
              <w:t>4.1 Tests Unitaires</w:t>
            </w:r>
            <w:r>
              <w:rPr>
                <w:webHidden/>
              </w:rPr>
              <w:fldChar w:fldCharType="begin"/>
            </w:r>
            <w:r>
              <w:rPr>
                <w:webHidden/>
              </w:rPr>
              <w:instrText xml:space="preserve">PAGEREF _Toc232096379 \h</w:instrText>
            </w:r>
            <w:r>
              <w:rPr>
                <w:webHidden/>
              </w:rPr>
              <w:fldChar w:fldCharType="separate"/>
            </w:r>
            <w:r>
              <w:rPr>
                <w:rStyle w:val="IndexLink"/>
                <w:vanish w:val="false"/>
              </w:rPr>
              <w:tab/>
              <w:t>25</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80">
            <w:r>
              <w:rPr>
                <w:rStyle w:val="IndexLink"/>
                <w:webHidden/>
              </w:rPr>
              <w:t>4.1.1 Strategie de Tests</w:t>
            </w:r>
            <w:r>
              <w:rPr>
                <w:webHidden/>
              </w:rPr>
              <w:fldChar w:fldCharType="begin"/>
            </w:r>
            <w:r>
              <w:rPr>
                <w:webHidden/>
              </w:rPr>
              <w:instrText xml:space="preserve">PAGEREF _Toc232096380 \h</w:instrText>
            </w:r>
            <w:r>
              <w:rPr>
                <w:webHidden/>
              </w:rPr>
              <w:fldChar w:fldCharType="separate"/>
            </w:r>
            <w:r>
              <w:rPr>
                <w:rStyle w:val="IndexLink"/>
                <w:vanish w:val="false"/>
              </w:rPr>
              <w:tab/>
              <w:t>25</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81">
            <w:r>
              <w:rPr>
                <w:rStyle w:val="IndexLink"/>
                <w:webHidden/>
              </w:rPr>
              <w:t>4.1.2 Tests des Composants PHP</w:t>
            </w:r>
            <w:r>
              <w:rPr>
                <w:webHidden/>
              </w:rPr>
              <w:fldChar w:fldCharType="begin"/>
            </w:r>
            <w:r>
              <w:rPr>
                <w:webHidden/>
              </w:rPr>
              <w:instrText xml:space="preserve">PAGEREF _Toc232096381 \h</w:instrText>
            </w:r>
            <w:r>
              <w:rPr>
                <w:webHidden/>
              </w:rPr>
              <w:fldChar w:fldCharType="separate"/>
            </w:r>
            <w:r>
              <w:rPr>
                <w:rStyle w:val="IndexLink"/>
                <w:vanish w:val="false"/>
              </w:rPr>
              <w:tab/>
              <w:t>25</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82">
            <w:r>
              <w:rPr>
                <w:rStyle w:val="IndexLink"/>
                <w:webHidden/>
              </w:rPr>
              <w:t>4.1.3 Tests des Composants Python</w:t>
            </w:r>
            <w:r>
              <w:rPr>
                <w:webHidden/>
              </w:rPr>
              <w:fldChar w:fldCharType="begin"/>
            </w:r>
            <w:r>
              <w:rPr>
                <w:webHidden/>
              </w:rPr>
              <w:instrText xml:space="preserve">PAGEREF _Toc232096382 \h</w:instrText>
            </w:r>
            <w:r>
              <w:rPr>
                <w:webHidden/>
              </w:rPr>
              <w:fldChar w:fldCharType="separate"/>
            </w:r>
            <w:r>
              <w:rPr>
                <w:rStyle w:val="IndexLink"/>
                <w:vanish w:val="false"/>
              </w:rPr>
              <w:tab/>
              <w:t>25</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83">
            <w:r>
              <w:rPr>
                <w:rStyle w:val="IndexLink"/>
                <w:webHidden/>
              </w:rPr>
              <w:t>4.2 Tests d'Integration</w:t>
            </w:r>
            <w:r>
              <w:rPr>
                <w:webHidden/>
              </w:rPr>
              <w:fldChar w:fldCharType="begin"/>
            </w:r>
            <w:r>
              <w:rPr>
                <w:webHidden/>
              </w:rPr>
              <w:instrText xml:space="preserve">PAGEREF _Toc232096383 \h</w:instrText>
            </w:r>
            <w:r>
              <w:rPr>
                <w:webHidden/>
              </w:rPr>
              <w:fldChar w:fldCharType="separate"/>
            </w:r>
            <w:r>
              <w:rPr>
                <w:rStyle w:val="IndexLink"/>
                <w:vanish w:val="false"/>
              </w:rPr>
              <w:tab/>
              <w:t>26</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84">
            <w:r>
              <w:rPr>
                <w:rStyle w:val="IndexLink"/>
                <w:webHidden/>
              </w:rPr>
              <w:t>4.2.1 Tests des Flux Applicatifs</w:t>
            </w:r>
            <w:r>
              <w:rPr>
                <w:webHidden/>
              </w:rPr>
              <w:fldChar w:fldCharType="begin"/>
            </w:r>
            <w:r>
              <w:rPr>
                <w:webHidden/>
              </w:rPr>
              <w:instrText xml:space="preserve">PAGEREF _Toc232096384 \h</w:instrText>
            </w:r>
            <w:r>
              <w:rPr>
                <w:webHidden/>
              </w:rPr>
              <w:fldChar w:fldCharType="separate"/>
            </w:r>
            <w:r>
              <w:rPr>
                <w:rStyle w:val="IndexLink"/>
                <w:vanish w:val="false"/>
              </w:rPr>
              <w:tab/>
              <w:t>26</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85">
            <w:r>
              <w:rPr>
                <w:rStyle w:val="IndexLink"/>
                <w:webHidden/>
              </w:rPr>
              <w:t>4.2.2 Resultats des Tests d'Integration</w:t>
            </w:r>
            <w:r>
              <w:rPr>
                <w:webHidden/>
              </w:rPr>
              <w:fldChar w:fldCharType="begin"/>
            </w:r>
            <w:r>
              <w:rPr>
                <w:webHidden/>
              </w:rPr>
              <w:instrText xml:space="preserve">PAGEREF _Toc232096385 \h</w:instrText>
            </w:r>
            <w:r>
              <w:rPr>
                <w:webHidden/>
              </w:rPr>
              <w:fldChar w:fldCharType="separate"/>
            </w:r>
            <w:r>
              <w:rPr>
                <w:rStyle w:val="IndexLink"/>
                <w:vanish w:val="false"/>
              </w:rPr>
              <w:tab/>
              <w:t>26</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86">
            <w:r>
              <w:rPr>
                <w:rStyle w:val="IndexLink"/>
                <w:webHidden/>
              </w:rPr>
              <w:t>4.3 Tests de Recette</w:t>
            </w:r>
            <w:r>
              <w:rPr>
                <w:webHidden/>
              </w:rPr>
              <w:fldChar w:fldCharType="begin"/>
            </w:r>
            <w:r>
              <w:rPr>
                <w:webHidden/>
              </w:rPr>
              <w:instrText xml:space="preserve">PAGEREF _Toc232096386 \h</w:instrText>
            </w:r>
            <w:r>
              <w:rPr>
                <w:webHidden/>
              </w:rPr>
              <w:fldChar w:fldCharType="separate"/>
            </w:r>
            <w:r>
              <w:rPr>
                <w:rStyle w:val="IndexLink"/>
                <w:vanish w:val="false"/>
              </w:rPr>
              <w:tab/>
              <w:t>26</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87">
            <w:r>
              <w:rPr>
                <w:rStyle w:val="IndexLink"/>
                <w:webHidden/>
              </w:rPr>
              <w:t>4.3.1 Plan de Recette</w:t>
            </w:r>
            <w:r>
              <w:rPr>
                <w:webHidden/>
              </w:rPr>
              <w:fldChar w:fldCharType="begin"/>
            </w:r>
            <w:r>
              <w:rPr>
                <w:webHidden/>
              </w:rPr>
              <w:instrText xml:space="preserve">PAGEREF _Toc232096387 \h</w:instrText>
            </w:r>
            <w:r>
              <w:rPr>
                <w:webHidden/>
              </w:rPr>
              <w:fldChar w:fldCharType="separate"/>
            </w:r>
            <w:r>
              <w:rPr>
                <w:rStyle w:val="IndexLink"/>
                <w:vanish w:val="false"/>
              </w:rPr>
              <w:tab/>
              <w:t>26</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88">
            <w:r>
              <w:rPr>
                <w:rStyle w:val="IndexLink"/>
                <w:webHidden/>
              </w:rPr>
              <w:t>4.4 Correction des Anomalies</w:t>
            </w:r>
            <w:r>
              <w:rPr>
                <w:webHidden/>
              </w:rPr>
              <w:fldChar w:fldCharType="begin"/>
            </w:r>
            <w:r>
              <w:rPr>
                <w:webHidden/>
              </w:rPr>
              <w:instrText xml:space="preserve">PAGEREF _Toc232096388 \h</w:instrText>
            </w:r>
            <w:r>
              <w:rPr>
                <w:webHidden/>
              </w:rPr>
              <w:fldChar w:fldCharType="separate"/>
            </w:r>
            <w:r>
              <w:rPr>
                <w:rStyle w:val="IndexLink"/>
                <w:vanish w:val="false"/>
              </w:rPr>
              <w:tab/>
              <w:t>27</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89">
            <w:r>
              <w:rPr>
                <w:rStyle w:val="IndexLink"/>
                <w:webHidden/>
              </w:rPr>
              <w:t>4.4.1 Anomalies Identifiees et Corrections</w:t>
            </w:r>
            <w:r>
              <w:rPr>
                <w:webHidden/>
              </w:rPr>
              <w:fldChar w:fldCharType="begin"/>
            </w:r>
            <w:r>
              <w:rPr>
                <w:webHidden/>
              </w:rPr>
              <w:instrText xml:space="preserve">PAGEREF _Toc232096389 \h</w:instrText>
            </w:r>
            <w:r>
              <w:rPr>
                <w:webHidden/>
              </w:rPr>
              <w:fldChar w:fldCharType="separate"/>
            </w:r>
            <w:r>
              <w:rPr>
                <w:rStyle w:val="IndexLink"/>
                <w:vanish w:val="false"/>
              </w:rPr>
              <w:tab/>
              <w:t>27</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90">
            <w:r>
              <w:rPr>
                <w:rStyle w:val="IndexLink"/>
                <w:webHidden/>
              </w:rPr>
              <w:t>4.5 Deploiement et Clôture</w:t>
            </w:r>
            <w:r>
              <w:rPr>
                <w:webHidden/>
              </w:rPr>
              <w:fldChar w:fldCharType="begin"/>
            </w:r>
            <w:r>
              <w:rPr>
                <w:webHidden/>
              </w:rPr>
              <w:instrText xml:space="preserve">PAGEREF _Toc232096390 \h</w:instrText>
            </w:r>
            <w:r>
              <w:rPr>
                <w:webHidden/>
              </w:rPr>
              <w:fldChar w:fldCharType="separate"/>
            </w:r>
            <w:r>
              <w:rPr>
                <w:rStyle w:val="IndexLink"/>
                <w:vanish w:val="false"/>
              </w:rPr>
              <w:tab/>
              <w:t>27</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91">
            <w:r>
              <w:rPr>
                <w:rStyle w:val="IndexLink"/>
                <w:webHidden/>
              </w:rPr>
              <w:t>4.5.1 Mise en Production</w:t>
            </w:r>
            <w:r>
              <w:rPr>
                <w:webHidden/>
              </w:rPr>
              <w:fldChar w:fldCharType="begin"/>
            </w:r>
            <w:r>
              <w:rPr>
                <w:webHidden/>
              </w:rPr>
              <w:instrText xml:space="preserve">PAGEREF _Toc232096391 \h</w:instrText>
            </w:r>
            <w:r>
              <w:rPr>
                <w:webHidden/>
              </w:rPr>
              <w:fldChar w:fldCharType="separate"/>
            </w:r>
            <w:r>
              <w:rPr>
                <w:rStyle w:val="IndexLink"/>
                <w:vanish w:val="false"/>
              </w:rPr>
              <w:tab/>
              <w:t>27</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92">
            <w:r>
              <w:rPr>
                <w:rStyle w:val="IndexLink"/>
                <w:webHidden/>
              </w:rPr>
              <w:t>4.5.2 Formation des Utilisateurs</w:t>
            </w:r>
            <w:r>
              <w:rPr>
                <w:webHidden/>
              </w:rPr>
              <w:fldChar w:fldCharType="begin"/>
            </w:r>
            <w:r>
              <w:rPr>
                <w:webHidden/>
              </w:rPr>
              <w:instrText xml:space="preserve">PAGEREF _Toc232096392 \h</w:instrText>
            </w:r>
            <w:r>
              <w:rPr>
                <w:webHidden/>
              </w:rPr>
              <w:fldChar w:fldCharType="separate"/>
            </w:r>
            <w:r>
              <w:rPr>
                <w:rStyle w:val="IndexLink"/>
                <w:vanish w:val="false"/>
              </w:rPr>
              <w:tab/>
              <w:t>27</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93">
            <w:r>
              <w:rPr>
                <w:rStyle w:val="IndexLink"/>
                <w:webHidden/>
              </w:rPr>
              <w:t>4.5.3 Documentation</w:t>
            </w:r>
            <w:r>
              <w:rPr>
                <w:webHidden/>
              </w:rPr>
              <w:fldChar w:fldCharType="begin"/>
            </w:r>
            <w:r>
              <w:rPr>
                <w:webHidden/>
              </w:rPr>
              <w:instrText xml:space="preserve">PAGEREF _Toc232096393 \h</w:instrText>
            </w:r>
            <w:r>
              <w:rPr>
                <w:webHidden/>
              </w:rPr>
              <w:fldChar w:fldCharType="separate"/>
            </w:r>
            <w:r>
              <w:rPr>
                <w:rStyle w:val="IndexLink"/>
                <w:vanish w:val="false"/>
              </w:rPr>
              <w:tab/>
              <w:t>27</w:t>
            </w:r>
            <w:r>
              <w:rPr>
                <w:webHidden/>
              </w:rPr>
              <w:fldChar w:fldCharType="end"/>
            </w:r>
          </w:hyperlink>
        </w:p>
        <w:p>
          <w:pPr>
            <w:pStyle w:val="TOC3"/>
            <w:tabs>
              <w:tab w:val="clear" w:pos="720"/>
              <w:tab w:val="right" w:pos="10196" w:leader="dot"/>
            </w:tabs>
            <w:rPr>
              <w:rFonts w:ascii="Cambria" w:hAnsi="Cambria" w:eastAsia="" w:cs="Arial" w:asciiTheme="minorHAnsi" w:cstheme="minorBidi" w:eastAsiaTheme="minorEastAsia" w:hAnsiTheme="minorHAnsi"/>
              <w:sz w:val="22"/>
            </w:rPr>
          </w:pPr>
          <w:hyperlink w:anchor="_Toc232096394">
            <w:r>
              <w:rPr>
                <w:rStyle w:val="IndexLink"/>
                <w:webHidden/>
              </w:rPr>
              <w:t>4.5.4 Bilan du Projet - Retour d'Experience</w:t>
            </w:r>
            <w:r>
              <w:rPr>
                <w:webHidden/>
              </w:rPr>
              <w:fldChar w:fldCharType="begin"/>
            </w:r>
            <w:r>
              <w:rPr>
                <w:webHidden/>
              </w:rPr>
              <w:instrText xml:space="preserve">PAGEREF _Toc232096394 \h</w:instrText>
            </w:r>
            <w:r>
              <w:rPr>
                <w:webHidden/>
              </w:rPr>
              <w:fldChar w:fldCharType="separate"/>
            </w:r>
            <w:r>
              <w:rPr>
                <w:rStyle w:val="IndexLink"/>
                <w:vanish w:val="false"/>
              </w:rPr>
              <w:tab/>
              <w:t>27</w:t>
            </w:r>
            <w:r>
              <w:rPr>
                <w:webHidden/>
              </w:rPr>
              <w:fldChar w:fldCharType="end"/>
            </w:r>
          </w:hyperlink>
        </w:p>
        <w:p>
          <w:pPr>
            <w:pStyle w:val="TOC1"/>
            <w:tabs>
              <w:tab w:val="clear" w:pos="720"/>
              <w:tab w:val="right" w:pos="10196" w:leader="dot"/>
            </w:tabs>
            <w:rPr>
              <w:rFonts w:ascii="Cambria" w:hAnsi="Cambria" w:eastAsia="" w:cs="Arial" w:asciiTheme="minorHAnsi" w:cstheme="minorBidi" w:eastAsiaTheme="minorEastAsia" w:hAnsiTheme="minorHAnsi"/>
              <w:sz w:val="22"/>
            </w:rPr>
          </w:pPr>
          <w:hyperlink w:anchor="_Toc232096395">
            <w:r>
              <w:rPr>
                <w:rStyle w:val="IndexLink"/>
                <w:webHidden/>
              </w:rPr>
              <w:t>Conclusion Generale</w:t>
            </w:r>
            <w:r>
              <w:rPr>
                <w:webHidden/>
              </w:rPr>
              <w:fldChar w:fldCharType="begin"/>
            </w:r>
            <w:r>
              <w:rPr>
                <w:webHidden/>
              </w:rPr>
              <w:instrText xml:space="preserve">PAGEREF _Toc232096395 \h</w:instrText>
            </w:r>
            <w:r>
              <w:rPr>
                <w:webHidden/>
              </w:rPr>
              <w:fldChar w:fldCharType="separate"/>
            </w:r>
            <w:r>
              <w:rPr>
                <w:rStyle w:val="IndexLink"/>
                <w:vanish w:val="false"/>
              </w:rPr>
              <w:tab/>
              <w:t>29</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96">
            <w:r>
              <w:rPr>
                <w:rStyle w:val="IndexLink"/>
                <w:webHidden/>
              </w:rPr>
              <w:t>Perspectives et Ameliorations Futures</w:t>
            </w:r>
            <w:r>
              <w:rPr>
                <w:webHidden/>
              </w:rPr>
              <w:fldChar w:fldCharType="begin"/>
            </w:r>
            <w:r>
              <w:rPr>
                <w:webHidden/>
              </w:rPr>
              <w:instrText xml:space="preserve">PAGEREF _Toc232096396 \h</w:instrText>
            </w:r>
            <w:r>
              <w:rPr>
                <w:webHidden/>
              </w:rPr>
              <w:fldChar w:fldCharType="separate"/>
            </w:r>
            <w:r>
              <w:rPr>
                <w:rStyle w:val="IndexLink"/>
                <w:vanish w:val="false"/>
              </w:rPr>
              <w:tab/>
              <w:t>29</w:t>
            </w:r>
            <w:r>
              <w:rPr>
                <w:webHidden/>
              </w:rPr>
              <w:fldChar w:fldCharType="end"/>
            </w:r>
          </w:hyperlink>
        </w:p>
        <w:p>
          <w:pPr>
            <w:pStyle w:val="TOC1"/>
            <w:tabs>
              <w:tab w:val="clear" w:pos="720"/>
              <w:tab w:val="right" w:pos="10196" w:leader="dot"/>
            </w:tabs>
            <w:rPr>
              <w:rFonts w:ascii="Cambria" w:hAnsi="Cambria" w:eastAsia="" w:cs="Arial" w:asciiTheme="minorHAnsi" w:cstheme="minorBidi" w:eastAsiaTheme="minorEastAsia" w:hAnsiTheme="minorHAnsi"/>
              <w:sz w:val="22"/>
            </w:rPr>
          </w:pPr>
          <w:hyperlink w:anchor="_Toc232096397">
            <w:r>
              <w:rPr>
                <w:rStyle w:val="IndexLink"/>
                <w:webHidden/>
              </w:rPr>
              <w:t>References Bibliographiques</w:t>
            </w:r>
            <w:r>
              <w:rPr>
                <w:webHidden/>
              </w:rPr>
              <w:fldChar w:fldCharType="begin"/>
            </w:r>
            <w:r>
              <w:rPr>
                <w:webHidden/>
              </w:rPr>
              <w:instrText xml:space="preserve">PAGEREF _Toc232096397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98">
            <w:r>
              <w:rPr>
                <w:rStyle w:val="IndexLink"/>
                <w:webHidden/>
              </w:rPr>
              <w:t>Ouvrages</w:t>
            </w:r>
            <w:r>
              <w:rPr>
                <w:webHidden/>
              </w:rPr>
              <w:fldChar w:fldCharType="begin"/>
            </w:r>
            <w:r>
              <w:rPr>
                <w:webHidden/>
              </w:rPr>
              <w:instrText xml:space="preserve">PAGEREF _Toc232096398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399">
            <w:r>
              <w:rPr>
                <w:rStyle w:val="IndexLink"/>
                <w:webHidden/>
              </w:rPr>
              <w:t>Articles et Ressources en Ligne</w:t>
            </w:r>
            <w:r>
              <w:rPr>
                <w:webHidden/>
              </w:rPr>
              <w:fldChar w:fldCharType="begin"/>
            </w:r>
            <w:r>
              <w:rPr>
                <w:webHidden/>
              </w:rPr>
              <w:instrText xml:space="preserve">PAGEREF _Toc232096399 \h</w:instrText>
            </w:r>
            <w:r>
              <w:rPr>
                <w:webHidden/>
              </w:rPr>
              <w:fldChar w:fldCharType="separate"/>
            </w:r>
            <w:r>
              <w:rPr>
                <w:rStyle w:val="IndexLink"/>
                <w:vanish w:val="false"/>
              </w:rPr>
              <w:tab/>
              <w:t>30</w:t>
            </w:r>
            <w:r>
              <w:rPr>
                <w:webHidden/>
              </w:rPr>
              <w:fldChar w:fldCharType="end"/>
            </w:r>
          </w:hyperlink>
        </w:p>
        <w:p>
          <w:pPr>
            <w:pStyle w:val="TOC1"/>
            <w:tabs>
              <w:tab w:val="clear" w:pos="720"/>
              <w:tab w:val="right" w:pos="10196" w:leader="dot"/>
            </w:tabs>
            <w:rPr>
              <w:rFonts w:ascii="Cambria" w:hAnsi="Cambria" w:eastAsia="" w:cs="Arial" w:asciiTheme="minorHAnsi" w:cstheme="minorBidi" w:eastAsiaTheme="minorEastAsia" w:hAnsiTheme="minorHAnsi"/>
              <w:sz w:val="22"/>
            </w:rPr>
          </w:pPr>
          <w:hyperlink w:anchor="_Toc232096400">
            <w:r>
              <w:rPr>
                <w:rStyle w:val="IndexLink"/>
                <w:webHidden/>
              </w:rPr>
              <w:t>Liste des Figures</w:t>
            </w:r>
            <w:r>
              <w:rPr>
                <w:webHidden/>
              </w:rPr>
              <w:fldChar w:fldCharType="begin"/>
            </w:r>
            <w:r>
              <w:rPr>
                <w:webHidden/>
              </w:rPr>
              <w:instrText xml:space="preserve">PAGEREF _Toc232096400 \h</w:instrText>
            </w:r>
            <w:r>
              <w:rPr>
                <w:webHidden/>
              </w:rPr>
              <w:fldChar w:fldCharType="separate"/>
            </w:r>
            <w:r>
              <w:rPr>
                <w:rStyle w:val="IndexLink"/>
                <w:vanish w:val="false"/>
              </w:rPr>
              <w:tab/>
              <w:t>32</w:t>
            </w:r>
            <w:r>
              <w:rPr>
                <w:webHidden/>
              </w:rPr>
              <w:fldChar w:fldCharType="end"/>
            </w:r>
          </w:hyperlink>
        </w:p>
        <w:p>
          <w:pPr>
            <w:pStyle w:val="TOC1"/>
            <w:tabs>
              <w:tab w:val="clear" w:pos="720"/>
              <w:tab w:val="right" w:pos="10196" w:leader="dot"/>
            </w:tabs>
            <w:rPr>
              <w:rFonts w:ascii="Cambria" w:hAnsi="Cambria" w:eastAsia="" w:cs="Arial" w:asciiTheme="minorHAnsi" w:cstheme="minorBidi" w:eastAsiaTheme="minorEastAsia" w:hAnsiTheme="minorHAnsi"/>
              <w:sz w:val="22"/>
            </w:rPr>
          </w:pPr>
          <w:hyperlink w:anchor="_Toc232096401">
            <w:r>
              <w:rPr>
                <w:rStyle w:val="IndexLink"/>
                <w:webHidden/>
              </w:rPr>
              <w:t>Liste des Tableaux</w:t>
            </w:r>
            <w:r>
              <w:rPr>
                <w:webHidden/>
              </w:rPr>
              <w:fldChar w:fldCharType="begin"/>
            </w:r>
            <w:r>
              <w:rPr>
                <w:webHidden/>
              </w:rPr>
              <w:instrText xml:space="preserve">PAGEREF _Toc232096401 \h</w:instrText>
            </w:r>
            <w:r>
              <w:rPr>
                <w:webHidden/>
              </w:rPr>
              <w:fldChar w:fldCharType="separate"/>
            </w:r>
            <w:r>
              <w:rPr>
                <w:rStyle w:val="IndexLink"/>
                <w:vanish w:val="false"/>
              </w:rPr>
              <w:tab/>
              <w:t>32</w:t>
            </w:r>
            <w:r>
              <w:rPr>
                <w:webHidden/>
              </w:rPr>
              <w:fldChar w:fldCharType="end"/>
            </w:r>
          </w:hyperlink>
        </w:p>
        <w:p>
          <w:pPr>
            <w:pStyle w:val="TOC1"/>
            <w:tabs>
              <w:tab w:val="clear" w:pos="720"/>
              <w:tab w:val="right" w:pos="10196" w:leader="dot"/>
            </w:tabs>
            <w:rPr>
              <w:rFonts w:ascii="Cambria" w:hAnsi="Cambria" w:eastAsia="" w:cs="Arial" w:asciiTheme="minorHAnsi" w:cstheme="minorBidi" w:eastAsiaTheme="minorEastAsia" w:hAnsiTheme="minorHAnsi"/>
              <w:sz w:val="22"/>
            </w:rPr>
          </w:pPr>
          <w:hyperlink w:anchor="_Toc232096402">
            <w:r>
              <w:rPr>
                <w:rStyle w:val="IndexLink"/>
                <w:webHidden/>
              </w:rPr>
              <w:t>Liste des Abreviations</w:t>
            </w:r>
            <w:r>
              <w:rPr>
                <w:webHidden/>
              </w:rPr>
              <w:fldChar w:fldCharType="begin"/>
            </w:r>
            <w:r>
              <w:rPr>
                <w:webHidden/>
              </w:rPr>
              <w:instrText xml:space="preserve">PAGEREF _Toc232096402 \h</w:instrText>
            </w:r>
            <w:r>
              <w:rPr>
                <w:webHidden/>
              </w:rPr>
              <w:fldChar w:fldCharType="separate"/>
            </w:r>
            <w:r>
              <w:rPr>
                <w:rStyle w:val="IndexLink"/>
                <w:vanish w:val="false"/>
              </w:rPr>
              <w:tab/>
              <w:t>33</w:t>
            </w:r>
            <w:r>
              <w:rPr>
                <w:webHidden/>
              </w:rPr>
              <w:fldChar w:fldCharType="end"/>
            </w:r>
          </w:hyperlink>
        </w:p>
        <w:p>
          <w:pPr>
            <w:pStyle w:val="TOC1"/>
            <w:tabs>
              <w:tab w:val="clear" w:pos="720"/>
              <w:tab w:val="right" w:pos="10196" w:leader="dot"/>
            </w:tabs>
            <w:rPr>
              <w:rFonts w:ascii="Cambria" w:hAnsi="Cambria" w:eastAsia="" w:cs="Arial" w:asciiTheme="minorHAnsi" w:cstheme="minorBidi" w:eastAsiaTheme="minorEastAsia" w:hAnsiTheme="minorHAnsi"/>
              <w:sz w:val="22"/>
            </w:rPr>
          </w:pPr>
          <w:hyperlink w:anchor="_Toc232096403">
            <w:r>
              <w:rPr>
                <w:rStyle w:val="IndexLink"/>
                <w:webHidden/>
              </w:rPr>
              <w:t>Annexes</w:t>
            </w:r>
            <w:r>
              <w:rPr>
                <w:webHidden/>
              </w:rPr>
              <w:fldChar w:fldCharType="begin"/>
            </w:r>
            <w:r>
              <w:rPr>
                <w:webHidden/>
              </w:rPr>
              <w:instrText xml:space="preserve">PAGEREF _Toc232096403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404">
            <w:r>
              <w:rPr>
                <w:rStyle w:val="IndexLink"/>
                <w:webHidden/>
              </w:rPr>
              <w:t>Annexe A : Scripts SQL de Creation de la Base de Donnees</w:t>
            </w:r>
            <w:r>
              <w:rPr>
                <w:webHidden/>
              </w:rPr>
              <w:fldChar w:fldCharType="begin"/>
            </w:r>
            <w:r>
              <w:rPr>
                <w:webHidden/>
              </w:rPr>
              <w:instrText xml:space="preserve">PAGEREF _Toc232096404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405">
            <w:r>
              <w:rPr>
                <w:rStyle w:val="IndexLink"/>
                <w:webHidden/>
              </w:rPr>
              <w:t>Annexe B : Extrait du Code Python - Module de Scoring</w:t>
            </w:r>
            <w:r>
              <w:rPr>
                <w:webHidden/>
              </w:rPr>
              <w:fldChar w:fldCharType="begin"/>
            </w:r>
            <w:r>
              <w:rPr>
                <w:webHidden/>
              </w:rPr>
              <w:instrText xml:space="preserve">PAGEREF _Toc232096405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406">
            <w:r>
              <w:rPr>
                <w:rStyle w:val="IndexLink"/>
                <w:webHidden/>
              </w:rPr>
              <w:t>Annexe C : Configuration Apache - Fichier .htaccess</w:t>
            </w:r>
            <w:r>
              <w:rPr>
                <w:webHidden/>
              </w:rPr>
              <w:fldChar w:fldCharType="begin"/>
            </w:r>
            <w:r>
              <w:rPr>
                <w:webHidden/>
              </w:rPr>
              <w:instrText xml:space="preserve">PAGEREF _Toc232096406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10196" w:leader="dot"/>
            </w:tabs>
            <w:rPr>
              <w:rFonts w:ascii="Cambria" w:hAnsi="Cambria" w:eastAsia="" w:cs="Arial" w:asciiTheme="minorHAnsi" w:cstheme="minorBidi" w:eastAsiaTheme="minorEastAsia" w:hAnsiTheme="minorHAnsi"/>
              <w:sz w:val="22"/>
            </w:rPr>
          </w:pPr>
          <w:hyperlink w:anchor="_Toc232096407">
            <w:r>
              <w:rPr>
                <w:rStyle w:val="IndexLink"/>
                <w:webHidden/>
              </w:rPr>
              <w:t>Annexe D : Glossaire</w:t>
            </w:r>
            <w:r>
              <w:rPr>
                <w:webHidden/>
              </w:rPr>
              <w:fldChar w:fldCharType="begin"/>
            </w:r>
            <w:r>
              <w:rPr>
                <w:webHidden/>
              </w:rPr>
              <w:instrText xml:space="preserve">PAGEREF _Toc232096407 \h</w:instrText>
            </w:r>
            <w:r>
              <w:rPr>
                <w:webHidden/>
              </w:rPr>
              <w:fldChar w:fldCharType="separate"/>
            </w:r>
            <w:r>
              <w:rPr>
                <w:rStyle w:val="IndexLink"/>
                <w:vanish w:val="false"/>
              </w:rPr>
              <w:tab/>
              <w:t>35</w:t>
            </w:r>
            <w:r>
              <w:rPr>
                <w:webHidden/>
              </w:rPr>
              <w:fldChar w:fldCharType="end"/>
            </w:r>
          </w:hyperlink>
        </w:p>
        <w:p>
          <w:pPr>
            <w:pStyle w:val="Normal"/>
            <w:rPr/>
          </w:pPr>
          <w:r>
            <w:rPr/>
          </w:r>
          <w:r>
            <w:rPr/>
            <w:fldChar w:fldCharType="end"/>
          </w:r>
        </w:p>
      </w:sdtContent>
    </w:sdt>
    <w:p>
      <w:pPr>
        <w:pStyle w:val="Normal1"/>
        <w:rPr/>
      </w:pPr>
      <w:r>
        <w:rPr/>
      </w:r>
      <w:r>
        <w:br w:type="page"/>
      </w:r>
    </w:p>
    <w:p>
      <w:pPr>
        <w:pStyle w:val="Heading1"/>
        <w:pBdr>
          <w:bottom w:val="single" w:sz="8" w:space="6" w:color="2E75B6"/>
        </w:pBdr>
        <w:spacing w:before="0" w:after="200"/>
        <w:rPr/>
      </w:pPr>
      <w:bookmarkStart w:id="0" w:name="_Toc232096329"/>
      <w:r>
        <w:rPr/>
        <w:t xml:space="preserve">Introduction </w:t>
      </w:r>
      <w:bookmarkEnd w:id="0"/>
      <w:r>
        <w:rPr/>
        <w:t>Générale</w:t>
      </w:r>
    </w:p>
    <w:p>
      <w:pPr>
        <w:pStyle w:val="Normal1"/>
        <w:spacing w:before="60" w:after="60"/>
        <w:rPr>
          <w:sz w:val="10"/>
          <w:szCs w:val="10"/>
        </w:rPr>
      </w:pPr>
      <w:r>
        <w:rPr>
          <w:sz w:val="10"/>
          <w:szCs w:val="10"/>
        </w:rPr>
      </w:r>
    </w:p>
    <w:p>
      <w:pPr>
        <w:pStyle w:val="Normal"/>
        <w:rPr/>
      </w:pPr>
      <w:r>
        <w:rPr/>
        <w:t>Dans un contexte de modernisation croissante des institutions publiques et militaires, la gestion efficace de la formation constitue un enjeu stratégique majeur. La formation du personnel représente un investissement conséquent qui nécessite une évaluation rigoureuse et systématique afin de mesurer son impact et son efficacité.</w:t>
      </w:r>
    </w:p>
    <w:p>
      <w:pPr>
        <w:pStyle w:val="Normal"/>
        <w:rPr/>
      </w:pPr>
      <w:r>
        <w:rPr/>
        <w:t>Les méthodes traditionnelles d'évaluation de la formation, souvent manuelles et fragmentées, ne permettent plus de répondre aux exigences actuelles en termes de rapidité, de fiabilité et de capacité d'analyse. Face à cette réalité, le développement d'un système informatique dédié s'impose comme une solution pertinente et nécessaire.</w:t>
      </w:r>
    </w:p>
    <w:p>
      <w:pPr>
        <w:pStyle w:val="Normal"/>
        <w:rPr>
          <w:sz w:val="4"/>
          <w:szCs w:val="4"/>
        </w:rPr>
      </w:pPr>
      <w:r>
        <w:rPr/>
        <w:t>Ce projet s'inscrit dans cette dynamique en proposant la conception et le développement d'un Système d'Evaluation de la Formation et d'Aide à la Décision (SEFAD). Ce système ambitionne de digitaliser l'ensemble du cycle d'évaluation des formations, depuis la création des questionnaires jusqu'a la génération de rapports analytiques destinés aux décideurs.</w:t>
      </w:r>
    </w:p>
    <w:p>
      <w:pPr>
        <w:pStyle w:val="Heading2"/>
        <w:rPr/>
      </w:pPr>
      <w:bookmarkStart w:id="1" w:name="_Toc232096330"/>
      <w:r>
        <w:rPr/>
        <w:t>Contexte et Motivation</w:t>
      </w:r>
      <w:bookmarkEnd w:id="1"/>
    </w:p>
    <w:p>
      <w:pPr>
        <w:pStyle w:val="Normal"/>
        <w:rPr/>
      </w:pPr>
      <w:r>
        <w:rPr>
          <w:b/>
          <w:bCs/>
        </w:rPr>
        <w:t>L’école d’état-major</w:t>
      </w:r>
      <w:r>
        <w:rPr/>
        <w:t xml:space="preserve"> fait face à plusieurs défis dans la gestion de ses formations : multiplicité des supports d'évaluation, difficulté de consolidation des données, absence d'outils d'analyse et lenteur dans la remontée d'informations. Ces lacunes impactent directement la qualité des décisions prises en matière de pilotage de la formation.</w:t>
      </w:r>
    </w:p>
    <w:p>
      <w:pPr>
        <w:pStyle w:val="Heading2"/>
        <w:rPr/>
      </w:pPr>
      <w:bookmarkStart w:id="2" w:name="_Toc232096331"/>
      <w:r>
        <w:rPr/>
        <w:t>Objectifs du Projet</w:t>
      </w:r>
      <w:bookmarkEnd w:id="2"/>
    </w:p>
    <w:p>
      <w:pPr>
        <w:pStyle w:val="Normal1"/>
        <w:spacing w:lineRule="auto" w:line="319" w:before="100" w:after="100"/>
        <w:jc w:val="both"/>
        <w:rPr>
          <w:sz w:val="24"/>
          <w:szCs w:val="24"/>
        </w:rPr>
      </w:pPr>
      <w:r>
        <w:rPr>
          <w:color w:val="000000"/>
          <w:sz w:val="24"/>
          <w:szCs w:val="24"/>
        </w:rPr>
        <w:t>Ce projet vise a atteindre les objectifs suivants :</w:t>
      </w:r>
    </w:p>
    <w:p>
      <w:pPr>
        <w:pStyle w:val="Normal1"/>
        <w:numPr>
          <w:ilvl w:val="0"/>
          <w:numId w:val="1"/>
        </w:numPr>
        <w:pBdr/>
        <w:spacing w:before="80" w:after="80"/>
        <w:rPr>
          <w:sz w:val="24"/>
          <w:szCs w:val="24"/>
        </w:rPr>
      </w:pPr>
      <w:r>
        <w:rPr>
          <w:color w:val="000000"/>
          <w:sz w:val="24"/>
          <w:szCs w:val="24"/>
        </w:rPr>
        <w:t>Centraliser la gestion des évaluations de formation sur une plateforme unique</w:t>
      </w:r>
    </w:p>
    <w:p>
      <w:pPr>
        <w:pStyle w:val="Normal1"/>
        <w:numPr>
          <w:ilvl w:val="0"/>
          <w:numId w:val="1"/>
        </w:numPr>
        <w:pBdr/>
        <w:spacing w:before="80" w:after="80"/>
        <w:rPr>
          <w:sz w:val="24"/>
          <w:szCs w:val="24"/>
        </w:rPr>
      </w:pPr>
      <w:r>
        <w:rPr>
          <w:color w:val="000000"/>
          <w:sz w:val="24"/>
          <w:szCs w:val="24"/>
        </w:rPr>
        <w:t>Automatiser la collecte et le traitement des données d'évaluation</w:t>
      </w:r>
    </w:p>
    <w:p>
      <w:pPr>
        <w:pStyle w:val="Normal1"/>
        <w:numPr>
          <w:ilvl w:val="0"/>
          <w:numId w:val="1"/>
        </w:numPr>
        <w:pBdr/>
        <w:spacing w:before="80" w:after="80"/>
        <w:rPr>
          <w:sz w:val="24"/>
          <w:szCs w:val="24"/>
        </w:rPr>
      </w:pPr>
      <w:r>
        <w:rPr>
          <w:color w:val="000000"/>
          <w:sz w:val="24"/>
          <w:szCs w:val="24"/>
        </w:rPr>
        <w:t>Fournir des tableaux de bord et des indicateurs de performance aux responsables</w:t>
      </w:r>
    </w:p>
    <w:p>
      <w:pPr>
        <w:pStyle w:val="Normal1"/>
        <w:numPr>
          <w:ilvl w:val="0"/>
          <w:numId w:val="1"/>
        </w:numPr>
        <w:pBdr/>
        <w:spacing w:before="80" w:after="80"/>
        <w:rPr>
          <w:sz w:val="24"/>
          <w:szCs w:val="24"/>
        </w:rPr>
      </w:pPr>
      <w:r>
        <w:rPr>
          <w:color w:val="000000"/>
          <w:sz w:val="24"/>
          <w:szCs w:val="24"/>
        </w:rPr>
        <w:t>Mettre en place un module d'aide a la décision basé sur l'analyse des données</w:t>
      </w:r>
    </w:p>
    <w:p>
      <w:pPr>
        <w:pStyle w:val="Normal1"/>
        <w:numPr>
          <w:ilvl w:val="0"/>
          <w:numId w:val="1"/>
        </w:numPr>
        <w:pBdr/>
        <w:spacing w:before="80" w:after="80"/>
        <w:rPr>
          <w:sz w:val="24"/>
          <w:szCs w:val="24"/>
        </w:rPr>
      </w:pPr>
      <w:r>
        <w:rPr>
          <w:color w:val="000000"/>
          <w:sz w:val="24"/>
          <w:szCs w:val="24"/>
        </w:rPr>
        <w:t>Assurer une traçabilité complète du processus d'évaluation</w:t>
      </w:r>
    </w:p>
    <w:p>
      <w:pPr>
        <w:pStyle w:val="Normal1"/>
        <w:spacing w:before="60" w:after="60"/>
        <w:rPr>
          <w:sz w:val="2"/>
          <w:szCs w:val="2"/>
        </w:rPr>
      </w:pPr>
      <w:r>
        <w:rPr>
          <w:sz w:val="2"/>
          <w:szCs w:val="2"/>
        </w:rPr>
      </w:r>
    </w:p>
    <w:p>
      <w:pPr>
        <w:pStyle w:val="Heading2"/>
        <w:rPr/>
      </w:pPr>
      <w:bookmarkStart w:id="3" w:name="_Toc232096332"/>
      <w:r>
        <w:rPr/>
        <w:t>Structure du Rapport</w:t>
      </w:r>
      <w:bookmarkEnd w:id="3"/>
    </w:p>
    <w:p>
      <w:pPr>
        <w:pStyle w:val="Normal1"/>
        <w:spacing w:lineRule="auto" w:line="319" w:before="100" w:after="100"/>
        <w:jc w:val="both"/>
        <w:rPr>
          <w:sz w:val="24"/>
          <w:szCs w:val="24"/>
        </w:rPr>
      </w:pPr>
      <w:r>
        <w:rPr>
          <w:color w:val="000000"/>
          <w:sz w:val="24"/>
          <w:szCs w:val="24"/>
        </w:rPr>
        <w:t>Ce rapport est organisé en quatre chapitres principaux :</w:t>
      </w:r>
    </w:p>
    <w:p>
      <w:pPr>
        <w:pStyle w:val="Normal1"/>
        <w:numPr>
          <w:ilvl w:val="0"/>
          <w:numId w:val="1"/>
        </w:numPr>
        <w:pBdr/>
        <w:spacing w:before="80" w:after="80"/>
        <w:rPr>
          <w:sz w:val="24"/>
          <w:szCs w:val="24"/>
        </w:rPr>
      </w:pPr>
      <w:r>
        <w:rPr>
          <w:b/>
          <w:bCs/>
          <w:color w:val="000000"/>
          <w:sz w:val="24"/>
          <w:szCs w:val="24"/>
        </w:rPr>
        <w:t>Chapitre 1</w:t>
      </w:r>
      <w:r>
        <w:rPr>
          <w:color w:val="000000"/>
          <w:sz w:val="24"/>
          <w:szCs w:val="24"/>
        </w:rPr>
        <w:t xml:space="preserve"> : Analyse des besoins - étude de l'existant et specification des besoins fonctionnels et non fonctionnels</w:t>
      </w:r>
    </w:p>
    <w:p>
      <w:pPr>
        <w:pStyle w:val="Normal1"/>
        <w:numPr>
          <w:ilvl w:val="0"/>
          <w:numId w:val="1"/>
        </w:numPr>
        <w:pBdr/>
        <w:spacing w:before="80" w:after="80"/>
        <w:rPr>
          <w:sz w:val="24"/>
          <w:szCs w:val="24"/>
        </w:rPr>
      </w:pPr>
      <w:r>
        <w:rPr>
          <w:b/>
          <w:bCs/>
          <w:color w:val="000000"/>
          <w:sz w:val="24"/>
          <w:szCs w:val="24"/>
        </w:rPr>
        <w:t>Chapitre 2</w:t>
      </w:r>
      <w:r>
        <w:rPr>
          <w:color w:val="000000"/>
          <w:sz w:val="24"/>
          <w:szCs w:val="24"/>
        </w:rPr>
        <w:t xml:space="preserve"> : Conception - modelisation UML et Merise du système</w:t>
      </w:r>
    </w:p>
    <w:p>
      <w:pPr>
        <w:pStyle w:val="Normal1"/>
        <w:numPr>
          <w:ilvl w:val="0"/>
          <w:numId w:val="1"/>
        </w:numPr>
        <w:pBdr/>
        <w:spacing w:before="80" w:after="80"/>
        <w:rPr>
          <w:sz w:val="24"/>
          <w:szCs w:val="24"/>
        </w:rPr>
      </w:pPr>
      <w:r>
        <w:rPr>
          <w:b/>
          <w:bCs/>
          <w:color w:val="000000"/>
          <w:sz w:val="24"/>
          <w:szCs w:val="24"/>
        </w:rPr>
        <w:t>Chapitre 3</w:t>
      </w:r>
      <w:r>
        <w:rPr>
          <w:color w:val="000000"/>
          <w:sz w:val="24"/>
          <w:szCs w:val="24"/>
        </w:rPr>
        <w:t xml:space="preserve"> : Développement - implémentation technique et choix technologiques</w:t>
      </w:r>
    </w:p>
    <w:p>
      <w:pPr>
        <w:pStyle w:val="Normal1"/>
        <w:numPr>
          <w:ilvl w:val="0"/>
          <w:numId w:val="1"/>
        </w:numPr>
        <w:pBdr/>
        <w:spacing w:before="80" w:after="80"/>
        <w:rPr>
          <w:sz w:val="24"/>
          <w:szCs w:val="24"/>
        </w:rPr>
      </w:pPr>
      <w:r>
        <w:rPr>
          <w:b/>
          <w:bCs/>
          <w:color w:val="000000"/>
          <w:sz w:val="24"/>
          <w:szCs w:val="24"/>
        </w:rPr>
        <w:t>Chapitre 4</w:t>
      </w:r>
      <w:r>
        <w:rPr>
          <w:color w:val="000000"/>
          <w:sz w:val="24"/>
          <w:szCs w:val="24"/>
        </w:rPr>
        <w:t xml:space="preserve"> : Validation et déploiement - tests et mise en production</w:t>
      </w:r>
      <w:r>
        <w:br w:type="page"/>
      </w:r>
    </w:p>
    <w:p>
      <w:pPr>
        <w:pStyle w:val="Heading1"/>
        <w:pBdr>
          <w:bottom w:val="single" w:sz="8" w:space="6" w:color="2E75B6"/>
        </w:pBdr>
        <w:rPr/>
      </w:pPr>
      <w:bookmarkStart w:id="4" w:name="_Toc232096333"/>
      <w:r>
        <w:rPr/>
        <w:t>Chapitre 1 : Analyse des Besoins</w:t>
      </w:r>
      <w:bookmarkEnd w:id="4"/>
    </w:p>
    <w:p>
      <w:pPr>
        <w:pStyle w:val="Normal1"/>
        <w:spacing w:before="80" w:after="200"/>
        <w:jc w:val="center"/>
        <w:rPr>
          <w:i/>
          <w:iCs/>
          <w:color w:val="595959"/>
        </w:rPr>
      </w:pPr>
      <w:r>
        <w:rPr>
          <w:i/>
          <w:iCs/>
          <w:color w:val="595959"/>
        </w:rPr>
      </w:r>
    </w:p>
    <w:p>
      <w:pPr>
        <w:pStyle w:val="Normal1"/>
        <w:spacing w:before="80" w:after="200"/>
        <w:jc w:val="center"/>
        <w:rPr/>
      </w:pPr>
      <w:r>
        <w:rPr>
          <w:i/>
          <w:iCs/>
          <w:color w:val="595959"/>
        </w:rPr>
        <w:t>Ce chapitre présente l'étude de l'existant, l'identification des problématiques et la specification détaillées des besoins du système.</w:t>
      </w:r>
    </w:p>
    <w:p>
      <w:pPr>
        <w:pStyle w:val="Heading2"/>
        <w:rPr>
          <w:sz w:val="32"/>
          <w:szCs w:val="32"/>
        </w:rPr>
      </w:pPr>
      <w:bookmarkStart w:id="5" w:name="_Toc232096334"/>
      <w:r>
        <w:rPr>
          <w:sz w:val="32"/>
          <w:szCs w:val="32"/>
        </w:rPr>
        <w:t>1.1 Etude de l'Existant</w:t>
      </w:r>
      <w:bookmarkEnd w:id="5"/>
    </w:p>
    <w:p>
      <w:pPr>
        <w:pStyle w:val="Heading3"/>
        <w:rPr>
          <w:sz w:val="28"/>
          <w:szCs w:val="28"/>
        </w:rPr>
      </w:pPr>
      <w:bookmarkStart w:id="6" w:name="_Toc232096335"/>
      <w:r>
        <w:rPr>
          <w:sz w:val="28"/>
          <w:szCs w:val="28"/>
        </w:rPr>
        <w:t>1.1.1 Présentation de l’école d’</w:t>
      </w:r>
      <w:bookmarkEnd w:id="6"/>
      <w:r>
        <w:rPr>
          <w:sz w:val="28"/>
          <w:szCs w:val="28"/>
        </w:rPr>
        <w:t>état-major</w:t>
      </w:r>
    </w:p>
    <w:p>
      <w:pPr>
        <w:pStyle w:val="Normal1"/>
        <w:spacing w:lineRule="auto" w:line="319" w:before="100" w:after="100"/>
        <w:rPr>
          <w:b/>
          <w:bCs/>
          <w:color w:val="000000"/>
          <w:sz w:val="24"/>
          <w:szCs w:val="24"/>
        </w:rPr>
      </w:pPr>
      <w:r>
        <w:rPr>
          <w:b/>
          <w:bCs/>
          <w:color w:val="000000"/>
          <w:sz w:val="24"/>
          <w:szCs w:val="24"/>
        </w:rPr>
        <w:t>D’après le Décret n° 2003-446 du 24 Février 2003 portant organisation de l’école d’état-major.</w:t>
      </w:r>
    </w:p>
    <w:p>
      <w:pPr>
        <w:pStyle w:val="Normal1"/>
        <w:numPr>
          <w:ilvl w:val="0"/>
          <w:numId w:val="7"/>
        </w:numPr>
        <w:spacing w:lineRule="auto" w:line="319"/>
        <w:ind w:hanging="141" w:left="567"/>
        <w:jc w:val="both"/>
        <w:rPr>
          <w:color w:val="000000"/>
          <w:sz w:val="24"/>
          <w:szCs w:val="24"/>
        </w:rPr>
      </w:pPr>
      <w:r>
        <w:rPr>
          <w:b/>
          <w:bCs/>
          <w:color w:val="000000"/>
          <w:sz w:val="24"/>
          <w:szCs w:val="24"/>
        </w:rPr>
        <w:t>Missions et attributions :</w:t>
      </w:r>
    </w:p>
    <w:p>
      <w:pPr>
        <w:pStyle w:val="Normal1"/>
        <w:numPr>
          <w:ilvl w:val="3"/>
          <w:numId w:val="6"/>
        </w:numPr>
        <w:spacing w:lineRule="auto" w:line="319"/>
        <w:ind w:hanging="284" w:left="284"/>
        <w:jc w:val="both"/>
        <w:rPr>
          <w:color w:val="000000"/>
          <w:sz w:val="24"/>
          <w:szCs w:val="24"/>
        </w:rPr>
      </w:pPr>
      <w:r>
        <w:rPr>
          <w:color w:val="000000"/>
          <w:sz w:val="24"/>
          <w:szCs w:val="24"/>
        </w:rPr>
        <w:t>L’école d’état-major est un établissement public à caractère administratif doté de la personnalité morale et de l’autonomie financière.</w:t>
      </w:r>
    </w:p>
    <w:p>
      <w:pPr>
        <w:pStyle w:val="Normal1"/>
        <w:numPr>
          <w:ilvl w:val="1"/>
          <w:numId w:val="6"/>
        </w:numPr>
        <w:spacing w:lineRule="auto" w:line="319"/>
        <w:ind w:hanging="284" w:left="284"/>
        <w:jc w:val="both"/>
        <w:rPr>
          <w:color w:val="000000"/>
          <w:sz w:val="24"/>
          <w:szCs w:val="24"/>
        </w:rPr>
      </w:pPr>
      <w:r>
        <w:rPr>
          <w:color w:val="000000"/>
          <w:sz w:val="24"/>
          <w:szCs w:val="24"/>
        </w:rPr>
        <w:t>L’école d’état-major est un établissement d’enseignement supérieur militaire qui a pour mission la formation des officiers des forces armées dans le but de :</w:t>
      </w:r>
    </w:p>
    <w:p>
      <w:pPr>
        <w:pStyle w:val="Normal1"/>
        <w:numPr>
          <w:ilvl w:val="0"/>
          <w:numId w:val="4"/>
        </w:numPr>
        <w:tabs>
          <w:tab w:val="clear" w:pos="720"/>
          <w:tab w:val="left" w:pos="426" w:leader="none"/>
        </w:tabs>
        <w:spacing w:lineRule="auto" w:line="319"/>
        <w:jc w:val="both"/>
        <w:rPr>
          <w:color w:val="000000"/>
          <w:sz w:val="24"/>
          <w:szCs w:val="24"/>
        </w:rPr>
      </w:pPr>
      <w:r>
        <w:rPr>
          <w:color w:val="000000"/>
          <w:sz w:val="24"/>
          <w:szCs w:val="24"/>
        </w:rPr>
        <w:t>Développer leurs facultés intellectuelles et professionnelles en vue de leur permettre d’accomplir des missions au sein des forces armées,</w:t>
      </w:r>
    </w:p>
    <w:p>
      <w:pPr>
        <w:pStyle w:val="Normal1"/>
        <w:numPr>
          <w:ilvl w:val="0"/>
          <w:numId w:val="4"/>
        </w:numPr>
        <w:tabs>
          <w:tab w:val="clear" w:pos="720"/>
          <w:tab w:val="left" w:pos="426" w:leader="none"/>
        </w:tabs>
        <w:spacing w:lineRule="auto" w:line="319"/>
        <w:jc w:val="both"/>
        <w:rPr>
          <w:color w:val="000000"/>
          <w:sz w:val="24"/>
          <w:szCs w:val="24"/>
        </w:rPr>
      </w:pPr>
      <w:r>
        <w:rPr>
          <w:color w:val="000000"/>
          <w:sz w:val="24"/>
          <w:szCs w:val="24"/>
        </w:rPr>
        <w:t>Les préparer à assumer des fonctions au sein d’un régiment ou d’un état – major ou des fonctions équivalentes.</w:t>
      </w:r>
    </w:p>
    <w:p>
      <w:pPr>
        <w:pStyle w:val="Normal1"/>
        <w:numPr>
          <w:ilvl w:val="0"/>
          <w:numId w:val="4"/>
        </w:numPr>
        <w:tabs>
          <w:tab w:val="clear" w:pos="720"/>
          <w:tab w:val="left" w:pos="426" w:leader="none"/>
        </w:tabs>
        <w:spacing w:lineRule="auto" w:line="319"/>
        <w:jc w:val="both"/>
        <w:rPr>
          <w:color w:val="000000"/>
          <w:sz w:val="24"/>
          <w:szCs w:val="24"/>
        </w:rPr>
      </w:pPr>
      <w:r>
        <w:rPr>
          <w:color w:val="000000"/>
          <w:sz w:val="24"/>
          <w:szCs w:val="24"/>
        </w:rPr>
        <w:t>Dans le cadre des domaines de sa compétence, l’école peut :</w:t>
      </w:r>
    </w:p>
    <w:p>
      <w:pPr>
        <w:pStyle w:val="Normal1"/>
        <w:numPr>
          <w:ilvl w:val="0"/>
          <w:numId w:val="4"/>
        </w:numPr>
        <w:tabs>
          <w:tab w:val="clear" w:pos="720"/>
          <w:tab w:val="left" w:pos="426" w:leader="none"/>
        </w:tabs>
        <w:spacing w:lineRule="auto" w:line="319"/>
        <w:jc w:val="both"/>
        <w:rPr>
          <w:color w:val="000000"/>
          <w:sz w:val="24"/>
          <w:szCs w:val="24"/>
        </w:rPr>
      </w:pPr>
      <w:r>
        <w:rPr>
          <w:color w:val="000000"/>
          <w:sz w:val="24"/>
          <w:szCs w:val="24"/>
        </w:rPr>
        <w:t>Organiser des cycles de formation selon des conditions fixées par arrêté du ministre de la défense nationale,</w:t>
      </w:r>
    </w:p>
    <w:p>
      <w:pPr>
        <w:pStyle w:val="Normal1"/>
        <w:numPr>
          <w:ilvl w:val="0"/>
          <w:numId w:val="4"/>
        </w:numPr>
        <w:tabs>
          <w:tab w:val="clear" w:pos="720"/>
          <w:tab w:val="left" w:pos="426" w:leader="none"/>
        </w:tabs>
        <w:spacing w:lineRule="auto" w:line="319"/>
        <w:jc w:val="both"/>
        <w:rPr>
          <w:color w:val="000000"/>
          <w:sz w:val="24"/>
          <w:szCs w:val="24"/>
        </w:rPr>
      </w:pPr>
      <w:r>
        <w:rPr>
          <w:color w:val="000000"/>
          <w:sz w:val="24"/>
          <w:szCs w:val="24"/>
        </w:rPr>
        <w:t>Réaliser des études et des recherches qui lui sont confiées par arrêté du ministre de la défense nationale.</w:t>
      </w:r>
    </w:p>
    <w:p>
      <w:pPr>
        <w:pStyle w:val="Normal1"/>
        <w:numPr>
          <w:ilvl w:val="1"/>
          <w:numId w:val="6"/>
        </w:numPr>
        <w:spacing w:lineRule="auto" w:line="319"/>
        <w:ind w:hanging="284" w:left="284"/>
        <w:jc w:val="both"/>
        <w:rPr>
          <w:color w:val="000000"/>
          <w:sz w:val="24"/>
          <w:szCs w:val="24"/>
        </w:rPr>
      </w:pPr>
      <w:r>
        <w:rPr>
          <w:color w:val="000000"/>
          <w:sz w:val="24"/>
          <w:szCs w:val="24"/>
        </w:rPr>
        <w:t>L’école d’état-major relève du ministre de la défense nationale qui fixe :</w:t>
      </w:r>
    </w:p>
    <w:p>
      <w:pPr>
        <w:pStyle w:val="Normal1"/>
        <w:numPr>
          <w:ilvl w:val="0"/>
          <w:numId w:val="5"/>
        </w:numPr>
        <w:spacing w:lineRule="auto" w:line="319"/>
        <w:ind w:hanging="360" w:left="1134"/>
        <w:jc w:val="both"/>
        <w:rPr>
          <w:color w:val="000000"/>
          <w:sz w:val="24"/>
          <w:szCs w:val="24"/>
        </w:rPr>
      </w:pPr>
      <w:r>
        <w:rPr>
          <w:color w:val="000000"/>
          <w:sz w:val="24"/>
          <w:szCs w:val="24"/>
        </w:rPr>
        <w:t>Les orientations générales en matière de formation,</w:t>
      </w:r>
    </w:p>
    <w:p>
      <w:pPr>
        <w:pStyle w:val="Normal1"/>
        <w:numPr>
          <w:ilvl w:val="0"/>
          <w:numId w:val="5"/>
        </w:numPr>
        <w:spacing w:lineRule="auto" w:line="319"/>
        <w:ind w:hanging="360" w:left="1134"/>
        <w:jc w:val="both"/>
        <w:rPr>
          <w:color w:val="000000"/>
          <w:sz w:val="24"/>
          <w:szCs w:val="24"/>
        </w:rPr>
      </w:pPr>
      <w:r>
        <w:rPr>
          <w:color w:val="000000"/>
          <w:sz w:val="24"/>
          <w:szCs w:val="24"/>
        </w:rPr>
        <w:t>L’organisation générale des études,</w:t>
      </w:r>
    </w:p>
    <w:p>
      <w:pPr>
        <w:pStyle w:val="Normal1"/>
        <w:numPr>
          <w:ilvl w:val="0"/>
          <w:numId w:val="5"/>
        </w:numPr>
        <w:spacing w:lineRule="auto" w:line="319"/>
        <w:ind w:hanging="360" w:left="1134"/>
        <w:jc w:val="both"/>
        <w:rPr>
          <w:color w:val="000000"/>
          <w:sz w:val="24"/>
          <w:szCs w:val="24"/>
        </w:rPr>
      </w:pPr>
      <w:r>
        <w:rPr>
          <w:color w:val="000000"/>
          <w:sz w:val="24"/>
          <w:szCs w:val="24"/>
        </w:rPr>
        <w:t>Les plans de développement de l’école.</w:t>
      </w:r>
    </w:p>
    <w:p>
      <w:pPr>
        <w:pStyle w:val="Normal1"/>
        <w:spacing w:lineRule="auto" w:line="319"/>
        <w:jc w:val="both"/>
        <w:rPr>
          <w:color w:val="000000"/>
        </w:rPr>
      </w:pPr>
      <w:r>
        <w:rPr>
          <w:color w:val="000000"/>
          <w:sz w:val="24"/>
          <w:szCs w:val="24"/>
        </w:rPr>
        <w:t>A cet effet, le ministre de la défense nationale est assisté par un conseil consultatif dénommé ‘le conseil de l’enseignement supérieur militaire”, dont la composition et la mission sont fixées par arrêté du ministre de la défense nationale</w:t>
      </w:r>
      <w:r>
        <w:rPr>
          <w:color w:val="000000"/>
        </w:rPr>
        <w:t>.</w:t>
      </w:r>
    </w:p>
    <w:p>
      <w:pPr>
        <w:pStyle w:val="Normal1"/>
        <w:spacing w:lineRule="auto" w:line="319"/>
        <w:jc w:val="both"/>
        <w:rPr>
          <w:color w:val="000000"/>
        </w:rPr>
      </w:pPr>
      <w:r>
        <w:rPr>
          <w:color w:val="000000"/>
        </w:rPr>
      </w:r>
    </w:p>
    <w:p>
      <w:pPr>
        <w:pStyle w:val="Normal1"/>
        <w:numPr>
          <w:ilvl w:val="0"/>
          <w:numId w:val="7"/>
        </w:numPr>
        <w:spacing w:lineRule="auto" w:line="319"/>
        <w:jc w:val="both"/>
        <w:rPr>
          <w:b/>
          <w:bCs/>
          <w:color w:val="000000"/>
          <w:sz w:val="24"/>
          <w:szCs w:val="24"/>
        </w:rPr>
      </w:pPr>
      <w:r>
        <w:rPr>
          <w:b/>
          <w:bCs/>
          <w:color w:val="000000"/>
          <w:sz w:val="24"/>
          <w:szCs w:val="24"/>
        </w:rPr>
        <w:t>Organigramme :</w:t>
      </w:r>
    </w:p>
    <w:p>
      <w:pPr>
        <w:pStyle w:val="Normal1"/>
        <w:spacing w:lineRule="auto" w:line="319"/>
        <w:ind w:left="720"/>
        <w:rPr>
          <w:b/>
          <w:bCs/>
          <w:color w:val="000000"/>
          <w:sz w:val="24"/>
          <w:szCs w:val="24"/>
        </w:rPr>
      </w:pPr>
      <w:r>
        <w:rPr>
          <w:b/>
          <w:bCs/>
          <w:color w:val="000000"/>
          <w:sz w:val="24"/>
          <w:szCs w:val="24"/>
        </w:rPr>
        <w:drawing>
          <wp:anchor distT="0" distB="0" distL="114300" distR="114300" simplePos="0" relativeHeight="10" behindDoc="0" locked="0" layoutInCell="0" allowOverlap="1">
            <wp:simplePos x="0" y="0"/>
            <wp:positionH relativeFrom="margin">
              <wp:align>center</wp:align>
            </wp:positionH>
            <wp:positionV relativeFrom="margin">
              <wp:align>top</wp:align>
            </wp:positionV>
            <wp:extent cx="6644640" cy="3636645"/>
            <wp:effectExtent l="0" t="0" r="0" b="0"/>
            <wp:wrapSquare wrapText="bothSides"/>
            <wp:docPr id="1" name="Image 4" descr="Copilot_20260610_230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Copilot_20260610_230734.png"/>
                    <pic:cNvPicPr>
                      <a:picLocks noChangeAspect="1" noChangeArrowheads="1"/>
                    </pic:cNvPicPr>
                  </pic:nvPicPr>
                  <pic:blipFill>
                    <a:blip r:embed="rId2"/>
                    <a:stretch>
                      <a:fillRect/>
                    </a:stretch>
                  </pic:blipFill>
                  <pic:spPr bwMode="auto">
                    <a:xfrm>
                      <a:off x="0" y="0"/>
                      <a:ext cx="6644640" cy="3636645"/>
                    </a:xfrm>
                    <a:prstGeom prst="rect">
                      <a:avLst/>
                    </a:prstGeom>
                    <a:noFill/>
                  </pic:spPr>
                </pic:pic>
              </a:graphicData>
            </a:graphic>
          </wp:anchor>
        </w:drawing>
      </w:r>
    </w:p>
    <w:p>
      <w:pPr>
        <w:pStyle w:val="Normal1"/>
        <w:spacing w:lineRule="auto" w:line="319"/>
        <w:jc w:val="both"/>
        <w:rPr>
          <w:color w:val="000000"/>
        </w:rPr>
      </w:pPr>
      <w:r>
        <w:rPr>
          <w:color w:val="000000"/>
        </w:rPr>
      </w:r>
    </w:p>
    <w:p>
      <w:pPr>
        <w:pStyle w:val="Heading3"/>
        <w:rPr>
          <w:sz w:val="28"/>
          <w:szCs w:val="28"/>
        </w:rPr>
      </w:pPr>
      <w:bookmarkStart w:id="7" w:name="_Toc232096336"/>
      <w:r>
        <w:rPr>
          <w:sz w:val="28"/>
          <w:szCs w:val="28"/>
        </w:rPr>
        <w:t>1.1.2 Analyse du Système Actuel</w:t>
      </w:r>
      <w:bookmarkEnd w:id="7"/>
    </w:p>
    <w:p>
      <w:pPr>
        <w:pStyle w:val="Normal1"/>
        <w:spacing w:lineRule="auto" w:line="319" w:before="100" w:after="100"/>
        <w:jc w:val="both"/>
        <w:rPr>
          <w:sz w:val="24"/>
          <w:szCs w:val="24"/>
        </w:rPr>
      </w:pPr>
      <w:r>
        <w:rPr>
          <w:color w:val="000000"/>
          <w:sz w:val="24"/>
          <w:szCs w:val="24"/>
        </w:rPr>
        <w:t>L'analyse du système existant a révèle les caractéristiques suivantes :</w:t>
      </w:r>
    </w:p>
    <w:p>
      <w:pPr>
        <w:pStyle w:val="Normal1"/>
        <w:numPr>
          <w:ilvl w:val="0"/>
          <w:numId w:val="1"/>
        </w:numPr>
        <w:pBdr/>
        <w:spacing w:before="80" w:after="80"/>
        <w:rPr>
          <w:sz w:val="24"/>
          <w:szCs w:val="24"/>
        </w:rPr>
      </w:pPr>
      <w:r>
        <w:rPr>
          <w:color w:val="000000"/>
          <w:sz w:val="24"/>
          <w:szCs w:val="24"/>
        </w:rPr>
        <w:t>Gestion des évaluations sur supports papier ou fichiers Excel non centralises</w:t>
      </w:r>
    </w:p>
    <w:p>
      <w:pPr>
        <w:pStyle w:val="Normal1"/>
        <w:numPr>
          <w:ilvl w:val="0"/>
          <w:numId w:val="1"/>
        </w:numPr>
        <w:pBdr/>
        <w:spacing w:before="80" w:after="80"/>
        <w:rPr>
          <w:sz w:val="24"/>
          <w:szCs w:val="24"/>
        </w:rPr>
      </w:pPr>
      <w:r>
        <w:rPr>
          <w:color w:val="000000"/>
          <w:sz w:val="24"/>
          <w:szCs w:val="24"/>
        </w:rPr>
        <w:t>Absence de base de données unifiée pour le stockage des résultats</w:t>
      </w:r>
    </w:p>
    <w:p>
      <w:pPr>
        <w:pStyle w:val="Normal1"/>
        <w:numPr>
          <w:ilvl w:val="0"/>
          <w:numId w:val="1"/>
        </w:numPr>
        <w:pBdr/>
        <w:spacing w:before="80" w:after="80"/>
        <w:rPr>
          <w:sz w:val="24"/>
          <w:szCs w:val="24"/>
        </w:rPr>
      </w:pPr>
      <w:r>
        <w:rPr>
          <w:color w:val="000000"/>
          <w:sz w:val="24"/>
          <w:szCs w:val="24"/>
        </w:rPr>
        <w:t>Processus de compilation des résultats long et sujet aux erreurs</w:t>
      </w:r>
    </w:p>
    <w:p>
      <w:pPr>
        <w:pStyle w:val="Normal1"/>
        <w:numPr>
          <w:ilvl w:val="0"/>
          <w:numId w:val="1"/>
        </w:numPr>
        <w:pBdr/>
        <w:spacing w:before="80" w:after="80"/>
        <w:rPr>
          <w:sz w:val="24"/>
          <w:szCs w:val="24"/>
        </w:rPr>
      </w:pPr>
      <w:r>
        <w:rPr>
          <w:color w:val="000000"/>
          <w:sz w:val="24"/>
          <w:szCs w:val="24"/>
        </w:rPr>
        <w:t>Absence d'indicateurs de performance en temps réel</w:t>
      </w:r>
    </w:p>
    <w:p>
      <w:pPr>
        <w:pStyle w:val="Normal1"/>
        <w:numPr>
          <w:ilvl w:val="0"/>
          <w:numId w:val="1"/>
        </w:numPr>
        <w:pBdr/>
        <w:spacing w:before="80" w:after="80"/>
        <w:rPr>
          <w:sz w:val="24"/>
          <w:szCs w:val="24"/>
        </w:rPr>
      </w:pPr>
      <w:r>
        <w:rPr>
          <w:color w:val="000000"/>
          <w:sz w:val="24"/>
          <w:szCs w:val="24"/>
        </w:rPr>
        <w:t>Difficulté d'extraction de rapports consolides</w:t>
      </w:r>
    </w:p>
    <w:p>
      <w:pPr>
        <w:pStyle w:val="Normal1"/>
        <w:numPr>
          <w:ilvl w:val="0"/>
          <w:numId w:val="1"/>
        </w:numPr>
        <w:pBdr/>
        <w:spacing w:before="80" w:after="80"/>
        <w:rPr>
          <w:sz w:val="24"/>
          <w:szCs w:val="24"/>
        </w:rPr>
      </w:pPr>
      <w:r>
        <w:rPr>
          <w:color w:val="000000"/>
          <w:sz w:val="24"/>
          <w:szCs w:val="24"/>
        </w:rPr>
        <w:t>Aucune traçabilité des modifications apportées aux évaluations</w:t>
      </w:r>
    </w:p>
    <w:p>
      <w:pPr>
        <w:pStyle w:val="Normal1"/>
        <w:spacing w:before="60" w:after="60"/>
        <w:rPr>
          <w:sz w:val="10"/>
          <w:szCs w:val="10"/>
        </w:rPr>
      </w:pPr>
      <w:r>
        <w:rPr>
          <w:sz w:val="10"/>
          <w:szCs w:val="10"/>
        </w:rPr>
      </w:r>
    </w:p>
    <w:p>
      <w:pPr>
        <w:pStyle w:val="Heading3"/>
        <w:rPr>
          <w:sz w:val="28"/>
          <w:szCs w:val="28"/>
        </w:rPr>
      </w:pPr>
      <w:bookmarkStart w:id="8" w:name="_Toc232096337"/>
      <w:r>
        <w:rPr>
          <w:sz w:val="28"/>
          <w:szCs w:val="28"/>
        </w:rPr>
        <w:t>1.1.3 Critique de l'Existant</w:t>
      </w:r>
      <w:bookmarkEnd w:id="8"/>
    </w:p>
    <w:tbl>
      <w:tblPr>
        <w:tblStyle w:val="a1"/>
        <w:tblW w:w="9830" w:type="dxa"/>
        <w:jc w:val="left"/>
        <w:tblInd w:w="65" w:type="dxa"/>
        <w:tblLayout w:type="fixed"/>
        <w:tblCellMar>
          <w:top w:w="120" w:type="dxa"/>
          <w:left w:w="180" w:type="dxa"/>
          <w:bottom w:w="120" w:type="dxa"/>
          <w:right w:w="180" w:type="dxa"/>
        </w:tblCellMar>
        <w:tblLook w:noHBand="0" w:noVBand="0" w:firstColumn="0" w:lastRow="0" w:lastColumn="0" w:firstRow="0" w:val="0000"/>
      </w:tblPr>
      <w:tblGrid>
        <w:gridCol w:w="9830"/>
      </w:tblGrid>
      <w:tr>
        <w:trPr>
          <w:tblHeader w:val="true"/>
          <w:trHeight w:val="1596" w:hRule="atLeast"/>
          <w:cantSplit/>
        </w:trPr>
        <w:tc>
          <w:tcPr>
            <w:tcW w:w="9830" w:type="dxa"/>
            <w:tcBorders>
              <w:top w:val="single" w:sz="4" w:space="0" w:color="CCCCCC"/>
              <w:left w:val="single" w:sz="4" w:space="0" w:color="CCCCCC"/>
              <w:bottom w:val="single" w:sz="4" w:space="0" w:color="CCCCCC"/>
              <w:right w:val="single" w:sz="4" w:space="0" w:color="CCCCCC"/>
            </w:tcBorders>
            <w:shd w:color="auto" w:fill="D9E1F2" w:val="clear"/>
          </w:tcPr>
          <w:p>
            <w:pPr>
              <w:pStyle w:val="Normal1"/>
              <w:spacing w:before="40" w:after="60"/>
              <w:rPr>
                <w:sz w:val="24"/>
                <w:szCs w:val="24"/>
              </w:rPr>
            </w:pPr>
            <w:r>
              <w:rPr>
                <w:b/>
                <w:bCs/>
                <w:color w:val="1A3A5C"/>
                <w:sz w:val="24"/>
                <w:szCs w:val="24"/>
              </w:rPr>
              <w:t>Dysfonctionnements identifies</w:t>
            </w:r>
          </w:p>
          <w:p>
            <w:pPr>
              <w:pStyle w:val="Normal1"/>
              <w:spacing w:lineRule="auto" w:line="276" w:before="40" w:after="40"/>
              <w:rPr/>
            </w:pPr>
            <w:r>
              <w:rPr>
                <w:color w:val="595959"/>
                <w:sz w:val="24"/>
                <w:szCs w:val="24"/>
              </w:rPr>
              <w:t>L'absence d'un système informatise centralise engendre des pertes de temps significatives lors de la collecte et du traitement des données d'évaluation. La qualité des analyses s'en trouve dégradée, limitant la capacité des responsables à prendre des décisions basées sur des données fiables et actualisées.</w:t>
            </w:r>
          </w:p>
        </w:tc>
      </w:tr>
    </w:tbl>
    <w:p>
      <w:pPr>
        <w:pStyle w:val="Normal1"/>
        <w:spacing w:before="60" w:after="60"/>
        <w:rPr>
          <w:sz w:val="4"/>
          <w:szCs w:val="4"/>
        </w:rPr>
      </w:pPr>
      <w:r>
        <w:rPr>
          <w:sz w:val="4"/>
          <w:szCs w:val="4"/>
        </w:rPr>
      </w:r>
    </w:p>
    <w:p>
      <w:pPr>
        <w:pStyle w:val="Heading2"/>
        <w:rPr/>
      </w:pPr>
      <w:bookmarkStart w:id="9" w:name="_Toc232096338"/>
      <w:r>
        <w:rPr/>
        <w:t>1.2 Recueil des Besoins</w:t>
      </w:r>
      <w:bookmarkEnd w:id="9"/>
    </w:p>
    <w:p>
      <w:pPr>
        <w:pStyle w:val="Heading3"/>
        <w:rPr/>
      </w:pPr>
      <w:bookmarkStart w:id="10" w:name="_Toc232096339"/>
      <w:r>
        <w:rPr/>
        <w:t>1.2.1 Identification des Acteurs</w:t>
      </w:r>
      <w:bookmarkEnd w:id="10"/>
    </w:p>
    <w:p>
      <w:pPr>
        <w:pStyle w:val="Normal1"/>
        <w:spacing w:lineRule="auto" w:line="319" w:before="100" w:after="100"/>
        <w:jc w:val="both"/>
        <w:rPr/>
      </w:pPr>
      <w:r>
        <w:rPr>
          <w:color w:val="000000"/>
        </w:rPr>
        <w:t>L'étude des processus métier a permis d'identifier les acteurs principaux du système :</w:t>
      </w:r>
    </w:p>
    <w:p>
      <w:pPr>
        <w:pStyle w:val="Normal1"/>
        <w:spacing w:before="60" w:after="60"/>
        <w:rPr/>
      </w:pPr>
      <w:r>
        <w:rPr/>
      </w:r>
    </w:p>
    <w:p>
      <w:pPr>
        <w:pStyle w:val="Normal1"/>
        <w:spacing w:before="60" w:after="60"/>
        <w:rPr/>
      </w:pPr>
      <w:r>
        <w:rPr/>
      </w:r>
    </w:p>
    <w:tbl>
      <w:tblPr>
        <w:tblStyle w:val="a2"/>
        <w:tblW w:w="9026" w:type="dxa"/>
        <w:jc w:val="left"/>
        <w:tblInd w:w="5" w:type="dxa"/>
        <w:tblLayout w:type="fixed"/>
        <w:tblCellMar>
          <w:top w:w="80" w:type="dxa"/>
          <w:left w:w="120" w:type="dxa"/>
          <w:bottom w:w="80" w:type="dxa"/>
          <w:right w:w="120" w:type="dxa"/>
        </w:tblCellMar>
        <w:tblLook w:noHBand="0" w:noVBand="0" w:firstColumn="0" w:lastRow="0" w:lastColumn="0" w:firstRow="0" w:val="0000"/>
      </w:tblPr>
      <w:tblGrid>
        <w:gridCol w:w="2000"/>
        <w:gridCol w:w="3199"/>
        <w:gridCol w:w="3827"/>
      </w:tblGrid>
      <w:tr>
        <w:trPr>
          <w:tblHeader w:val="true"/>
          <w:cantSplit/>
        </w:trPr>
        <w:tc>
          <w:tcPr>
            <w:tcW w:w="2000"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Acteur</w:t>
            </w:r>
          </w:p>
        </w:tc>
        <w:tc>
          <w:tcPr>
            <w:tcW w:w="3199"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Rôle</w:t>
            </w:r>
          </w:p>
        </w:tc>
        <w:tc>
          <w:tcPr>
            <w:tcW w:w="3827"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Privilèges</w:t>
            </w:r>
          </w:p>
        </w:tc>
      </w:tr>
      <w:tr>
        <w:trPr>
          <w:tblHeader w:val="true"/>
          <w:cantSplit/>
        </w:trPr>
        <w:tc>
          <w:tcPr>
            <w:tcW w:w="2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Administrateur</w:t>
            </w:r>
          </w:p>
        </w:tc>
        <w:tc>
          <w:tcPr>
            <w:tcW w:w="31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Gestion globale du système</w:t>
            </w:r>
          </w:p>
        </w:tc>
        <w:tc>
          <w:tcPr>
            <w:tcW w:w="38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Accès total</w:t>
            </w:r>
          </w:p>
        </w:tc>
      </w:tr>
      <w:tr>
        <w:trPr>
          <w:tblHeader w:val="true"/>
          <w:cantSplit/>
        </w:trPr>
        <w:tc>
          <w:tcPr>
            <w:tcW w:w="2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Responsable Formation</w:t>
            </w:r>
          </w:p>
        </w:tc>
        <w:tc>
          <w:tcPr>
            <w:tcW w:w="31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Supervision des formations et évaluations</w:t>
            </w:r>
          </w:p>
        </w:tc>
        <w:tc>
          <w:tcPr>
            <w:tcW w:w="3827"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Lecture/Ecriture/Rapports</w:t>
            </w:r>
          </w:p>
        </w:tc>
      </w:tr>
      <w:tr>
        <w:trPr>
          <w:tblHeader w:val="true"/>
          <w:cantSplit/>
        </w:trPr>
        <w:tc>
          <w:tcPr>
            <w:tcW w:w="2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color w:val="000000"/>
                <w:sz w:val="20"/>
                <w:szCs w:val="20"/>
              </w:rPr>
            </w:pPr>
            <w:r>
              <w:rPr>
                <w:color w:val="000000"/>
                <w:sz w:val="20"/>
                <w:szCs w:val="20"/>
              </w:rPr>
              <w:t>Chef Département</w:t>
            </w:r>
          </w:p>
        </w:tc>
        <w:tc>
          <w:tcPr>
            <w:tcW w:w="31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Supervision des formations et évaluations au sein de leurs départements</w:t>
            </w:r>
          </w:p>
        </w:tc>
        <w:tc>
          <w:tcPr>
            <w:tcW w:w="3827"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Lecture/Ecriture/Rapports</w:t>
            </w:r>
          </w:p>
        </w:tc>
      </w:tr>
      <w:tr>
        <w:trPr>
          <w:tblHeader w:val="true"/>
          <w:cantSplit/>
        </w:trPr>
        <w:tc>
          <w:tcPr>
            <w:tcW w:w="2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Formateur</w:t>
            </w:r>
          </w:p>
        </w:tc>
        <w:tc>
          <w:tcPr>
            <w:tcW w:w="31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Gestion de ses formations et évaluations</w:t>
            </w:r>
          </w:p>
        </w:tc>
        <w:tc>
          <w:tcPr>
            <w:tcW w:w="38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Lecture/Ecriture partielle</w:t>
            </w:r>
          </w:p>
        </w:tc>
      </w:tr>
      <w:tr>
        <w:trPr>
          <w:tblHeader w:val="true"/>
          <w:cantSplit/>
        </w:trPr>
        <w:tc>
          <w:tcPr>
            <w:tcW w:w="2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Stagiaire</w:t>
            </w:r>
          </w:p>
        </w:tc>
        <w:tc>
          <w:tcPr>
            <w:tcW w:w="31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Participation aux évaluations</w:t>
            </w:r>
          </w:p>
        </w:tc>
        <w:tc>
          <w:tcPr>
            <w:tcW w:w="3827"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Lecture/Réponse</w:t>
            </w:r>
          </w:p>
        </w:tc>
      </w:tr>
      <w:tr>
        <w:trPr>
          <w:tblHeader w:val="true"/>
          <w:cantSplit/>
        </w:trPr>
        <w:tc>
          <w:tcPr>
            <w:tcW w:w="2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Décideur</w:t>
            </w:r>
          </w:p>
        </w:tc>
        <w:tc>
          <w:tcPr>
            <w:tcW w:w="31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Consultation des tableaux de bord</w:t>
            </w:r>
          </w:p>
        </w:tc>
        <w:tc>
          <w:tcPr>
            <w:tcW w:w="38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Lecture/Export</w:t>
            </w:r>
          </w:p>
        </w:tc>
      </w:tr>
    </w:tbl>
    <w:p>
      <w:pPr>
        <w:pStyle w:val="Normal1"/>
        <w:spacing w:before="60" w:after="60"/>
        <w:rPr/>
      </w:pPr>
      <w:r>
        <w:rPr/>
      </w:r>
    </w:p>
    <w:p>
      <w:pPr>
        <w:pStyle w:val="Heading3"/>
        <w:rPr/>
      </w:pPr>
      <w:bookmarkStart w:id="11" w:name="_Toc232096340"/>
      <w:r>
        <w:rPr/>
        <w:t>1.2.2 Besoins Fonctionnels</w:t>
      </w:r>
      <w:bookmarkEnd w:id="11"/>
    </w:p>
    <w:p>
      <w:pPr>
        <w:pStyle w:val="Normal1"/>
        <w:spacing w:lineRule="auto" w:line="319" w:before="100" w:after="100"/>
        <w:jc w:val="both"/>
        <w:rPr/>
      </w:pPr>
      <w:r>
        <w:rPr>
          <w:color w:val="000000"/>
        </w:rPr>
        <w:t>Les besoins fonctionnels ont été recueillis au cours d'entretiens avec les parties prenantes et de l'observation des processus existants. Ils sont structurés par module :</w:t>
      </w:r>
    </w:p>
    <w:p>
      <w:pPr>
        <w:pStyle w:val="Normal1"/>
        <w:spacing w:before="60" w:after="60"/>
        <w:rPr/>
      </w:pPr>
      <w:r>
        <w:rPr/>
      </w:r>
    </w:p>
    <w:p>
      <w:pPr>
        <w:pStyle w:val="Normal1"/>
        <w:spacing w:lineRule="auto" w:line="319" w:before="100" w:after="100"/>
        <w:jc w:val="both"/>
        <w:rPr/>
      </w:pPr>
      <w:r>
        <w:rPr>
          <w:b/>
          <w:bCs/>
          <w:color w:val="000000"/>
        </w:rPr>
        <w:t>Module Gestion des Utilisateurs :</w:t>
      </w:r>
    </w:p>
    <w:p>
      <w:pPr>
        <w:pStyle w:val="Normal1"/>
        <w:numPr>
          <w:ilvl w:val="0"/>
          <w:numId w:val="1"/>
        </w:numPr>
        <w:pBdr/>
        <w:spacing w:before="80" w:after="80"/>
        <w:rPr/>
      </w:pPr>
      <w:r>
        <w:rPr>
          <w:color w:val="000000"/>
        </w:rPr>
        <w:t>Authentification sécurisée avec gestion des rôles</w:t>
      </w:r>
    </w:p>
    <w:p>
      <w:pPr>
        <w:pStyle w:val="Normal1"/>
        <w:numPr>
          <w:ilvl w:val="0"/>
          <w:numId w:val="1"/>
        </w:numPr>
        <w:pBdr/>
        <w:spacing w:before="80" w:after="80"/>
        <w:rPr/>
      </w:pPr>
      <w:r>
        <w:rPr>
          <w:color w:val="000000"/>
        </w:rPr>
        <w:t>Création, modification et suppression des comptes utilisateurs</w:t>
      </w:r>
    </w:p>
    <w:p>
      <w:pPr>
        <w:pStyle w:val="Normal1"/>
        <w:numPr>
          <w:ilvl w:val="0"/>
          <w:numId w:val="1"/>
        </w:numPr>
        <w:pBdr/>
        <w:spacing w:before="80" w:after="80"/>
        <w:rPr/>
      </w:pPr>
      <w:r>
        <w:rPr>
          <w:color w:val="000000"/>
        </w:rPr>
        <w:t>Gestion des profils et des permissions</w:t>
      </w:r>
    </w:p>
    <w:p>
      <w:pPr>
        <w:pStyle w:val="Normal1"/>
        <w:numPr>
          <w:ilvl w:val="0"/>
          <w:numId w:val="1"/>
        </w:numPr>
        <w:pBdr/>
        <w:spacing w:before="80" w:after="80"/>
        <w:rPr/>
      </w:pPr>
      <w:r>
        <w:rPr>
          <w:color w:val="000000"/>
        </w:rPr>
        <w:t>Journal d'activité et traçabilité</w:t>
      </w:r>
    </w:p>
    <w:p>
      <w:pPr>
        <w:pStyle w:val="Normal1"/>
        <w:spacing w:before="60" w:after="60"/>
        <w:rPr/>
      </w:pPr>
      <w:r>
        <w:rPr/>
      </w:r>
    </w:p>
    <w:p>
      <w:pPr>
        <w:pStyle w:val="Normal1"/>
        <w:spacing w:lineRule="auto" w:line="319" w:before="100" w:after="100"/>
        <w:jc w:val="both"/>
        <w:rPr/>
      </w:pPr>
      <w:r>
        <w:rPr>
          <w:b/>
          <w:bCs/>
          <w:color w:val="000000"/>
        </w:rPr>
        <w:t>Module Gestion des Formations :</w:t>
      </w:r>
    </w:p>
    <w:p>
      <w:pPr>
        <w:pStyle w:val="Normal1"/>
        <w:numPr>
          <w:ilvl w:val="0"/>
          <w:numId w:val="1"/>
        </w:numPr>
        <w:pBdr/>
        <w:spacing w:before="80" w:after="80"/>
        <w:rPr/>
      </w:pPr>
      <w:r>
        <w:rPr>
          <w:color w:val="000000"/>
        </w:rPr>
        <w:t>Catalogue des formations avec description détaillée</w:t>
      </w:r>
    </w:p>
    <w:p>
      <w:pPr>
        <w:pStyle w:val="Normal1"/>
        <w:numPr>
          <w:ilvl w:val="0"/>
          <w:numId w:val="1"/>
        </w:numPr>
        <w:pBdr/>
        <w:spacing w:before="80" w:after="80"/>
        <w:rPr/>
      </w:pPr>
      <w:r>
        <w:rPr>
          <w:color w:val="000000"/>
        </w:rPr>
        <w:t>Planification des sessions de formation</w:t>
      </w:r>
    </w:p>
    <w:p>
      <w:pPr>
        <w:pStyle w:val="Normal1"/>
        <w:numPr>
          <w:ilvl w:val="0"/>
          <w:numId w:val="1"/>
        </w:numPr>
        <w:pBdr/>
        <w:spacing w:before="80" w:after="80"/>
        <w:rPr/>
      </w:pPr>
      <w:r>
        <w:rPr>
          <w:color w:val="000000"/>
        </w:rPr>
        <w:t>Affectation des formateurs et stagiaires</w:t>
      </w:r>
    </w:p>
    <w:p>
      <w:pPr>
        <w:pStyle w:val="Normal1"/>
        <w:numPr>
          <w:ilvl w:val="0"/>
          <w:numId w:val="1"/>
        </w:numPr>
        <w:pBdr/>
        <w:spacing w:before="80" w:after="80"/>
        <w:rPr/>
      </w:pPr>
      <w:r>
        <w:rPr>
          <w:color w:val="000000"/>
        </w:rPr>
        <w:t>Suivi de l'avancement des formations</w:t>
      </w:r>
    </w:p>
    <w:p>
      <w:pPr>
        <w:pStyle w:val="Normal1"/>
        <w:spacing w:before="60" w:after="60"/>
        <w:rPr/>
      </w:pPr>
      <w:r>
        <w:rPr/>
      </w:r>
    </w:p>
    <w:p>
      <w:pPr>
        <w:pStyle w:val="Normal1"/>
        <w:spacing w:lineRule="auto" w:line="319" w:before="100" w:after="100"/>
        <w:jc w:val="both"/>
        <w:rPr/>
      </w:pPr>
      <w:r>
        <w:rPr>
          <w:b/>
          <w:bCs/>
          <w:color w:val="000000"/>
        </w:rPr>
        <w:t>Module Evaluation :</w:t>
      </w:r>
    </w:p>
    <w:p>
      <w:pPr>
        <w:pStyle w:val="Normal1"/>
        <w:numPr>
          <w:ilvl w:val="0"/>
          <w:numId w:val="1"/>
        </w:numPr>
        <w:pBdr/>
        <w:spacing w:before="80" w:after="80"/>
        <w:rPr/>
      </w:pPr>
      <w:r>
        <w:rPr>
          <w:color w:val="000000"/>
        </w:rPr>
        <w:t>Paramétrage des critères et des coefficients de pondération</w:t>
      </w:r>
    </w:p>
    <w:p>
      <w:pPr>
        <w:pStyle w:val="Normal1"/>
        <w:numPr>
          <w:ilvl w:val="0"/>
          <w:numId w:val="1"/>
        </w:numPr>
        <w:pBdr/>
        <w:spacing w:before="80" w:after="80"/>
        <w:rPr/>
      </w:pPr>
      <w:r>
        <w:rPr>
          <w:color w:val="000000"/>
        </w:rPr>
        <w:t>Administration des évaluations en ligne</w:t>
      </w:r>
    </w:p>
    <w:p>
      <w:pPr>
        <w:pStyle w:val="Normal1"/>
        <w:numPr>
          <w:ilvl w:val="0"/>
          <w:numId w:val="1"/>
        </w:numPr>
        <w:pBdr/>
        <w:spacing w:before="80" w:after="80"/>
        <w:rPr/>
      </w:pPr>
      <w:r>
        <w:rPr>
          <w:color w:val="000000"/>
        </w:rPr>
        <w:t>Calcul automatique des scores et moyennes</w:t>
      </w:r>
    </w:p>
    <w:p>
      <w:pPr>
        <w:pStyle w:val="Normal1"/>
        <w:numPr>
          <w:ilvl w:val="0"/>
          <w:numId w:val="1"/>
        </w:numPr>
        <w:pBdr/>
        <w:spacing w:before="80" w:after="80"/>
        <w:rPr/>
      </w:pPr>
      <w:r>
        <w:rPr>
          <w:color w:val="000000"/>
        </w:rPr>
        <w:t>Gestion des évaluations à chaud et à froid</w:t>
      </w:r>
    </w:p>
    <w:p>
      <w:pPr>
        <w:pStyle w:val="Normal1"/>
        <w:spacing w:before="60" w:after="60"/>
        <w:rPr/>
      </w:pPr>
      <w:r>
        <w:rPr/>
      </w:r>
    </w:p>
    <w:p>
      <w:pPr>
        <w:pStyle w:val="Normal1"/>
        <w:spacing w:lineRule="auto" w:line="319" w:before="100" w:after="100"/>
        <w:jc w:val="both"/>
        <w:rPr/>
      </w:pPr>
      <w:r>
        <w:rPr>
          <w:b/>
          <w:bCs/>
          <w:color w:val="000000"/>
        </w:rPr>
        <w:t>Module Statistiques et Aide à la Décision :</w:t>
      </w:r>
    </w:p>
    <w:p>
      <w:pPr>
        <w:pStyle w:val="Normal1"/>
        <w:numPr>
          <w:ilvl w:val="0"/>
          <w:numId w:val="1"/>
        </w:numPr>
        <w:pBdr/>
        <w:spacing w:before="80" w:after="80"/>
        <w:rPr/>
      </w:pPr>
      <w:r>
        <w:rPr>
          <w:color w:val="000000"/>
        </w:rPr>
        <w:t>Génération de rapports statistiques personnalises</w:t>
      </w:r>
    </w:p>
    <w:p>
      <w:pPr>
        <w:pStyle w:val="Normal1"/>
        <w:numPr>
          <w:ilvl w:val="0"/>
          <w:numId w:val="1"/>
        </w:numPr>
        <w:pBdr/>
        <w:spacing w:before="80" w:after="80"/>
        <w:rPr/>
      </w:pPr>
      <w:r>
        <w:rPr>
          <w:color w:val="000000"/>
        </w:rPr>
        <w:t>Tableaux de bord avec indicateurs clés de performance (KPI)</w:t>
      </w:r>
    </w:p>
    <w:p>
      <w:pPr>
        <w:pStyle w:val="Normal1"/>
        <w:numPr>
          <w:ilvl w:val="0"/>
          <w:numId w:val="1"/>
        </w:numPr>
        <w:pBdr/>
        <w:spacing w:before="80" w:after="80"/>
        <w:rPr/>
      </w:pPr>
      <w:r>
        <w:rPr>
          <w:color w:val="000000"/>
        </w:rPr>
        <w:t>Visualisation graphique des données (histogrammes, courbes, camemberts)</w:t>
      </w:r>
    </w:p>
    <w:p>
      <w:pPr>
        <w:pStyle w:val="Normal1"/>
        <w:numPr>
          <w:ilvl w:val="0"/>
          <w:numId w:val="1"/>
        </w:numPr>
        <w:pBdr/>
        <w:spacing w:before="80" w:after="80"/>
        <w:rPr/>
      </w:pPr>
      <w:r>
        <w:rPr>
          <w:color w:val="000000"/>
        </w:rPr>
        <w:t>Module de recommandations base sur l'analyse des tendances</w:t>
      </w:r>
    </w:p>
    <w:p>
      <w:pPr>
        <w:pStyle w:val="Normal1"/>
        <w:numPr>
          <w:ilvl w:val="0"/>
          <w:numId w:val="1"/>
        </w:numPr>
        <w:pBdr/>
        <w:spacing w:before="80" w:after="80"/>
        <w:rPr/>
      </w:pPr>
      <w:r>
        <w:rPr>
          <w:color w:val="000000"/>
        </w:rPr>
        <w:t>Export des rapports en formats PDF et Excel</w:t>
      </w:r>
    </w:p>
    <w:p>
      <w:pPr>
        <w:pStyle w:val="Normal1"/>
        <w:spacing w:before="60" w:after="60"/>
        <w:rPr/>
      </w:pPr>
      <w:r>
        <w:rPr/>
      </w:r>
    </w:p>
    <w:p>
      <w:pPr>
        <w:pStyle w:val="Heading3"/>
        <w:rPr/>
      </w:pPr>
      <w:bookmarkStart w:id="12" w:name="_Toc232096341"/>
      <w:r>
        <w:rPr/>
        <w:t>1.2.3 Besoins Non Fonctionnels</w:t>
      </w:r>
      <w:bookmarkEnd w:id="12"/>
    </w:p>
    <w:p>
      <w:pPr>
        <w:pStyle w:val="Normal1"/>
        <w:spacing w:lineRule="auto" w:line="319" w:before="100" w:after="100"/>
        <w:jc w:val="both"/>
        <w:rPr/>
      </w:pPr>
      <w:r>
        <w:rPr>
          <w:color w:val="000000"/>
        </w:rPr>
        <w:t>En complément des besoins fonctionnels, des exigences non fonctionnelles ont été identifiées :</w:t>
      </w:r>
    </w:p>
    <w:p>
      <w:pPr>
        <w:pStyle w:val="Normal1"/>
        <w:spacing w:before="60" w:after="60"/>
        <w:rPr/>
      </w:pPr>
      <w:r>
        <w:rPr/>
      </w:r>
    </w:p>
    <w:tbl>
      <w:tblPr>
        <w:tblStyle w:val="a3"/>
        <w:tblW w:w="9026" w:type="dxa"/>
        <w:jc w:val="left"/>
        <w:tblInd w:w="5" w:type="dxa"/>
        <w:tblLayout w:type="fixed"/>
        <w:tblCellMar>
          <w:top w:w="80" w:type="dxa"/>
          <w:left w:w="120" w:type="dxa"/>
          <w:bottom w:w="80" w:type="dxa"/>
          <w:right w:w="120" w:type="dxa"/>
        </w:tblCellMar>
        <w:tblLook w:noHBand="0" w:noVBand="0" w:firstColumn="0" w:lastRow="0" w:lastColumn="0" w:firstRow="0" w:val="0000"/>
      </w:tblPr>
      <w:tblGrid>
        <w:gridCol w:w="2400"/>
        <w:gridCol w:w="6626"/>
      </w:tblGrid>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Catégorie</w:t>
            </w:r>
          </w:p>
        </w:tc>
        <w:tc>
          <w:tcPr>
            <w:tcW w:w="6626"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Exigence</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Performance</w:t>
            </w:r>
          </w:p>
        </w:tc>
        <w:tc>
          <w:tcPr>
            <w:tcW w:w="66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Temps de réponse &lt; 2 secondes pour les requêtes standards</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Disponibilité</w:t>
            </w:r>
          </w:p>
        </w:tc>
        <w:tc>
          <w:tcPr>
            <w:tcW w:w="66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Taux de disponibilité &gt;= 99% durant les heures ouvrables</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Sécurité</w:t>
            </w:r>
          </w:p>
        </w:tc>
        <w:tc>
          <w:tcPr>
            <w:tcW w:w="66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Chiffrement des données sensibles, protection CSRF et XSS</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Ergonomie</w:t>
            </w:r>
          </w:p>
        </w:tc>
        <w:tc>
          <w:tcPr>
            <w:tcW w:w="66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Interface intuitive, responsive et accessible depuis mobile</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Maintenabilité</w:t>
            </w:r>
          </w:p>
        </w:tc>
        <w:tc>
          <w:tcPr>
            <w:tcW w:w="66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Code documente, architecture modulaire et extensible</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Compatibilité</w:t>
            </w:r>
          </w:p>
        </w:tc>
        <w:tc>
          <w:tcPr>
            <w:tcW w:w="66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Compatible avec les principaux navigateurs web modernes</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SCA labilité</w:t>
            </w:r>
          </w:p>
        </w:tc>
        <w:tc>
          <w:tcPr>
            <w:tcW w:w="66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Architecture permettant l'ajout de modules futurs</w:t>
            </w:r>
          </w:p>
        </w:tc>
      </w:tr>
    </w:tbl>
    <w:p>
      <w:pPr>
        <w:pStyle w:val="Normal1"/>
        <w:spacing w:before="60" w:after="60"/>
        <w:rPr/>
      </w:pPr>
      <w:r>
        <w:rPr/>
      </w:r>
    </w:p>
    <w:p>
      <w:pPr>
        <w:pStyle w:val="Heading2"/>
        <w:rPr/>
      </w:pPr>
      <w:bookmarkStart w:id="13" w:name="_Toc232096342"/>
      <w:r>
        <w:rPr/>
        <w:t>1.3 Analyse et Formalisation des Besoins</w:t>
      </w:r>
      <w:bookmarkEnd w:id="13"/>
    </w:p>
    <w:p>
      <w:pPr>
        <w:pStyle w:val="Heading3"/>
        <w:rPr/>
      </w:pPr>
      <w:bookmarkStart w:id="14" w:name="_Toc232096343"/>
      <w:r>
        <w:rPr/>
        <w:t>1.3.1 Specification des Cas d'Utilisation</w:t>
      </w:r>
      <w:bookmarkEnd w:id="14"/>
    </w:p>
    <w:p>
      <w:pPr>
        <w:pStyle w:val="Normal1"/>
        <w:spacing w:lineRule="auto" w:line="319" w:before="100" w:after="100"/>
        <w:jc w:val="both"/>
        <w:rPr/>
      </w:pPr>
      <w:r>
        <w:rPr>
          <w:color w:val="000000"/>
        </w:rPr>
        <w:t>La specification formelle des besoins s'appuie sur la notation UML. Les cas d'utilisation identifies couvrent l'ensemble des interactions entre les acteurs et le système. Les principaux cas d'utilisation sont :</w:t>
      </w:r>
    </w:p>
    <w:p>
      <w:pPr>
        <w:pStyle w:val="Normal1"/>
        <w:numPr>
          <w:ilvl w:val="0"/>
          <w:numId w:val="2"/>
        </w:numPr>
        <w:pBdr/>
        <w:spacing w:before="80" w:after="80"/>
        <w:rPr/>
      </w:pPr>
      <w:r>
        <w:rPr>
          <w:color w:val="000000"/>
        </w:rPr>
        <w:t>Authentification et gestion des sessions</w:t>
      </w:r>
    </w:p>
    <w:p>
      <w:pPr>
        <w:pStyle w:val="Normal1"/>
        <w:numPr>
          <w:ilvl w:val="0"/>
          <w:numId w:val="2"/>
        </w:numPr>
        <w:pBdr/>
        <w:spacing w:before="80" w:after="80"/>
        <w:rPr/>
      </w:pPr>
      <w:r>
        <w:rPr>
          <w:color w:val="000000"/>
        </w:rPr>
        <w:t>Gestion du référentiel des formations</w:t>
      </w:r>
    </w:p>
    <w:p>
      <w:pPr>
        <w:pStyle w:val="Normal1"/>
        <w:numPr>
          <w:ilvl w:val="0"/>
          <w:numId w:val="2"/>
        </w:numPr>
        <w:pBdr/>
        <w:spacing w:before="80" w:after="80"/>
        <w:rPr/>
      </w:pPr>
      <w:r>
        <w:rPr>
          <w:color w:val="000000"/>
        </w:rPr>
        <w:t>Planification et affectation des sessions</w:t>
      </w:r>
    </w:p>
    <w:p>
      <w:pPr>
        <w:pStyle w:val="Normal1"/>
        <w:numPr>
          <w:ilvl w:val="0"/>
          <w:numId w:val="2"/>
        </w:numPr>
        <w:pBdr/>
        <w:spacing w:before="80" w:after="80"/>
        <w:rPr/>
      </w:pPr>
      <w:r>
        <w:rPr>
          <w:color w:val="000000"/>
        </w:rPr>
        <w:t>Création et paramétrage des questionnaires</w:t>
      </w:r>
    </w:p>
    <w:p>
      <w:pPr>
        <w:pStyle w:val="Normal1"/>
        <w:numPr>
          <w:ilvl w:val="0"/>
          <w:numId w:val="2"/>
        </w:numPr>
        <w:pBdr/>
        <w:spacing w:before="80" w:after="80"/>
        <w:rPr/>
      </w:pPr>
      <w:r>
        <w:rPr>
          <w:color w:val="000000"/>
        </w:rPr>
        <w:t>Administration et participation aux évaluations</w:t>
      </w:r>
    </w:p>
    <w:p>
      <w:pPr>
        <w:pStyle w:val="Normal1"/>
        <w:numPr>
          <w:ilvl w:val="0"/>
          <w:numId w:val="2"/>
        </w:numPr>
        <w:pBdr/>
        <w:spacing w:before="80" w:after="80"/>
        <w:rPr/>
      </w:pPr>
      <w:r>
        <w:rPr>
          <w:color w:val="000000"/>
        </w:rPr>
        <w:t>Consultation et génération des rapports</w:t>
      </w:r>
    </w:p>
    <w:p>
      <w:pPr>
        <w:pStyle w:val="Normal1"/>
        <w:numPr>
          <w:ilvl w:val="0"/>
          <w:numId w:val="2"/>
        </w:numPr>
        <w:pBdr/>
        <w:spacing w:before="80" w:after="80"/>
        <w:rPr/>
      </w:pPr>
      <w:r>
        <w:rPr>
          <w:color w:val="000000"/>
        </w:rPr>
        <w:t>Configuration du module d'aide à la décision</w:t>
      </w:r>
    </w:p>
    <w:p>
      <w:pPr>
        <w:pStyle w:val="Normal1"/>
        <w:spacing w:before="60" w:after="60"/>
        <w:rPr/>
      </w:pPr>
      <w:r>
        <w:rPr/>
      </w:r>
    </w:p>
    <w:p>
      <w:pPr>
        <w:pStyle w:val="Heading3"/>
        <w:rPr/>
      </w:pPr>
      <w:bookmarkStart w:id="15" w:name="_Toc232096344"/>
      <w:r>
        <w:rPr/>
        <w:t>1.3.2 Diagramme de Contexte</w:t>
      </w:r>
      <w:bookmarkEnd w:id="15"/>
    </w:p>
    <w:p>
      <w:pPr>
        <w:pStyle w:val="Normal1"/>
        <w:spacing w:lineRule="auto" w:line="319" w:before="100" w:after="100"/>
        <w:jc w:val="both"/>
        <w:rPr/>
      </w:pPr>
      <w:r>
        <w:rPr>
          <w:color w:val="000000"/>
        </w:rPr>
        <w:t>Le diagramme de contexte positionne le système SEFAD dans son environnement organisationnel. Il met en évidences les flux d'information entrants et sortants entre le système et les acteurs externes. Le système reçoit des données de formation, des réponses d'évaluation et des demandes de rapports. Il produit des évaluations calculées, des statistiques et des recommandations.</w:t>
      </w:r>
    </w:p>
    <w:p>
      <w:pPr>
        <w:pStyle w:val="Normal1"/>
        <w:spacing w:before="60" w:after="60"/>
        <w:rPr/>
      </w:pPr>
      <w:r>
        <w:rPr/>
      </w:r>
    </w:p>
    <w:p>
      <w:pPr>
        <w:pStyle w:val="Heading2"/>
        <w:rPr/>
      </w:pPr>
      <w:bookmarkStart w:id="16" w:name="_Toc232096345"/>
      <w:r>
        <w:rPr/>
        <w:t>1.4 Validation du Cahier des Charges</w:t>
      </w:r>
      <w:bookmarkEnd w:id="16"/>
    </w:p>
    <w:p>
      <w:pPr>
        <w:pStyle w:val="Normal1"/>
        <w:spacing w:lineRule="auto" w:line="319" w:before="100" w:after="100"/>
        <w:jc w:val="both"/>
        <w:rPr/>
      </w:pPr>
      <w:r>
        <w:rPr>
          <w:color w:val="000000"/>
        </w:rPr>
        <w:t>Le cahier des charges a été soumis aux parties prenantes pour validation. Cette phase a permis de confirmer la complétude des besoins identifies et d'affiner certaines spécifications. Les critères de validation retenus sont l'exhaustivité, la cohérence, la faisabilité technique et le respect des contraintes budgétaires et temporelles.</w:t>
      </w:r>
    </w:p>
    <w:p>
      <w:pPr>
        <w:pStyle w:val="Normal1"/>
        <w:rPr/>
      </w:pPr>
      <w:r>
        <w:rPr/>
      </w:r>
      <w:r>
        <w:br w:type="page"/>
      </w:r>
    </w:p>
    <w:p>
      <w:pPr>
        <w:pStyle w:val="Heading1"/>
        <w:pBdr>
          <w:bottom w:val="single" w:sz="8" w:space="6" w:color="2E75B6"/>
        </w:pBdr>
        <w:spacing w:before="0" w:after="200"/>
        <w:rPr/>
      </w:pPr>
      <w:bookmarkStart w:id="17" w:name="_Toc232096346"/>
      <w:r>
        <w:rPr/>
        <w:t>Chapitre 2 : Conception</w:t>
      </w:r>
      <w:bookmarkEnd w:id="17"/>
    </w:p>
    <w:p>
      <w:pPr>
        <w:pStyle w:val="Normal1"/>
        <w:spacing w:before="60" w:after="60"/>
        <w:rPr/>
      </w:pPr>
      <w:r>
        <w:rPr/>
      </w:r>
    </w:p>
    <w:p>
      <w:pPr>
        <w:pStyle w:val="Normal1"/>
        <w:spacing w:before="80" w:after="200"/>
        <w:jc w:val="center"/>
        <w:rPr/>
      </w:pPr>
      <w:r>
        <w:rPr>
          <w:i/>
          <w:iCs/>
          <w:color w:val="595959"/>
        </w:rPr>
        <w:t>Ce chapitre détaille la phase de conception du système à travers les modélisations UML et Merise, ainsi que le maquettage des interfaces utilisateurs.</w:t>
      </w:r>
    </w:p>
    <w:p>
      <w:pPr>
        <w:pStyle w:val="Heading2"/>
        <w:rPr/>
      </w:pPr>
      <w:bookmarkStart w:id="18" w:name="_Toc232096347"/>
      <w:r>
        <w:rPr/>
        <w:t>2.1 Modelisation des Processus</w:t>
      </w:r>
      <w:bookmarkEnd w:id="18"/>
    </w:p>
    <w:p>
      <w:pPr>
        <w:pStyle w:val="Heading3"/>
        <w:rPr/>
      </w:pPr>
      <w:bookmarkStart w:id="19" w:name="_Toc232096348"/>
      <w:r>
        <w:rPr/>
        <w:t xml:space="preserve">2.1.1 Méthodologie de Conception </w:t>
      </w:r>
      <w:bookmarkEnd w:id="19"/>
      <w:r>
        <w:rPr/>
        <w:t>Adoptée</w:t>
      </w:r>
    </w:p>
    <w:p>
      <w:pPr>
        <w:pStyle w:val="Normal1"/>
        <w:spacing w:lineRule="auto" w:line="319" w:before="100" w:after="100"/>
        <w:jc w:val="both"/>
        <w:rPr/>
      </w:pPr>
      <w:r>
        <w:rPr>
          <w:color w:val="000000"/>
        </w:rPr>
        <w:t>La conception du système SEFAD s'appuie sur deux approches complémentaires :</w:t>
      </w:r>
    </w:p>
    <w:p>
      <w:pPr>
        <w:pStyle w:val="Normal1"/>
        <w:spacing w:before="60" w:after="60"/>
        <w:rPr>
          <w:sz w:val="8"/>
          <w:szCs w:val="8"/>
        </w:rPr>
      </w:pPr>
      <w:r>
        <w:rPr>
          <w:sz w:val="8"/>
          <w:szCs w:val="8"/>
        </w:rPr>
      </w:r>
    </w:p>
    <w:p>
      <w:pPr>
        <w:pStyle w:val="Normal1"/>
        <w:numPr>
          <w:ilvl w:val="0"/>
          <w:numId w:val="1"/>
        </w:numPr>
        <w:pBdr/>
        <w:spacing w:before="80" w:after="80"/>
        <w:rPr/>
      </w:pPr>
      <w:r>
        <w:rPr>
          <w:color w:val="000000"/>
        </w:rPr>
        <w:t>UML (Unified Modeling Language) pour la modelisation orientée objet de la dynamique et de la structure du système</w:t>
      </w:r>
    </w:p>
    <w:p>
      <w:pPr>
        <w:pStyle w:val="Normal1"/>
        <w:numPr>
          <w:ilvl w:val="0"/>
          <w:numId w:val="1"/>
        </w:numPr>
        <w:pBdr/>
        <w:spacing w:before="80" w:after="80"/>
        <w:rPr/>
      </w:pPr>
      <w:r>
        <w:rPr>
          <w:color w:val="000000"/>
        </w:rPr>
        <w:t>Merise pour la conception du système d'information et particulièrement la modelisation de la base de données</w:t>
      </w:r>
    </w:p>
    <w:p>
      <w:pPr>
        <w:pStyle w:val="Normal1"/>
        <w:spacing w:before="60" w:after="60"/>
        <w:rPr>
          <w:sz w:val="12"/>
          <w:szCs w:val="12"/>
        </w:rPr>
      </w:pPr>
      <w:r>
        <w:rPr>
          <w:sz w:val="12"/>
          <w:szCs w:val="12"/>
        </w:rPr>
      </w:r>
    </w:p>
    <w:p>
      <w:pPr>
        <w:pStyle w:val="Normal1"/>
        <w:spacing w:lineRule="auto" w:line="319" w:before="100" w:after="100"/>
        <w:jc w:val="both"/>
        <w:rPr/>
      </w:pPr>
      <w:r>
        <w:rPr>
          <w:color w:val="000000"/>
        </w:rPr>
        <w:t>Cette double approche permet d'appréhender le système sous ses aspects statiques et dynamiques, tout en assurant une conception rigoureuse de la structure de données.</w:t>
      </w:r>
    </w:p>
    <w:p>
      <w:pPr>
        <w:pStyle w:val="Heading3"/>
        <w:rPr/>
      </w:pPr>
      <w:bookmarkStart w:id="20" w:name="_Toc232096349"/>
      <w:r>
        <w:rPr/>
        <w:t>2.1.2 Diagramme de Flux</w:t>
      </w:r>
      <w:bookmarkEnd w:id="20"/>
    </w:p>
    <w:p>
      <w:pPr>
        <w:pStyle w:val="Normal1"/>
        <w:spacing w:lineRule="auto" w:line="319" w:before="100" w:after="100"/>
        <w:jc w:val="both"/>
        <w:rPr/>
      </w:pPr>
      <w:r>
        <w:rPr>
          <w:color w:val="000000"/>
        </w:rPr>
        <w:t>Le diagramme de flux Merise modélise les échanges d'informations entre les différents acteurs et domaines d'activité. Il identifie les flux de données externes (entre acteurs et le système) et les flux internes (entre les sous-systèmes). Les flux principaux sont :</w:t>
      </w:r>
    </w:p>
    <w:p>
      <w:pPr>
        <w:pStyle w:val="Normal1"/>
        <w:spacing w:before="60" w:after="60"/>
        <w:rPr/>
      </w:pPr>
      <w:r>
        <w:rPr/>
      </w:r>
    </w:p>
    <w:p>
      <w:pPr>
        <w:pStyle w:val="Normal1"/>
        <w:numPr>
          <w:ilvl w:val="0"/>
          <w:numId w:val="1"/>
        </w:numPr>
        <w:pBdr/>
        <w:spacing w:before="80" w:after="80"/>
        <w:rPr/>
      </w:pPr>
      <w:r>
        <w:rPr>
          <w:color w:val="000000"/>
        </w:rPr>
        <w:t>Flux de gestion des formations : création, modification, suppression et consultation</w:t>
      </w:r>
    </w:p>
    <w:p>
      <w:pPr>
        <w:pStyle w:val="Normal1"/>
        <w:numPr>
          <w:ilvl w:val="0"/>
          <w:numId w:val="1"/>
        </w:numPr>
        <w:pBdr/>
        <w:spacing w:before="80" w:after="80"/>
        <w:rPr/>
      </w:pPr>
      <w:r>
        <w:rPr>
          <w:color w:val="000000"/>
        </w:rPr>
        <w:t>Flux d'évaluation : soumission des questionnaires, collecte des réponses, calcul des scores</w:t>
      </w:r>
    </w:p>
    <w:p>
      <w:pPr>
        <w:pStyle w:val="Normal1"/>
        <w:numPr>
          <w:ilvl w:val="0"/>
          <w:numId w:val="1"/>
        </w:numPr>
        <w:pBdr/>
        <w:spacing w:before="80" w:after="80"/>
        <w:rPr/>
      </w:pPr>
      <w:r>
        <w:rPr>
          <w:color w:val="000000"/>
        </w:rPr>
        <w:t>Flux de reporting : demande de rapports, génération, consultation et export</w:t>
      </w:r>
    </w:p>
    <w:p>
      <w:pPr>
        <w:pStyle w:val="Normal1"/>
        <w:numPr>
          <w:ilvl w:val="0"/>
          <w:numId w:val="1"/>
        </w:numPr>
        <w:pBdr/>
        <w:spacing w:before="80" w:after="80"/>
        <w:rPr/>
      </w:pPr>
      <w:r>
        <w:rPr>
          <w:color w:val="000000"/>
        </w:rPr>
        <w:t>Flux d'administration : gestion des utilisateurs, configuration du système</w:t>
      </w:r>
    </w:p>
    <w:p>
      <w:pPr>
        <w:pStyle w:val="Heading2"/>
        <w:rPr/>
      </w:pPr>
      <w:bookmarkStart w:id="21" w:name="_Toc232096350"/>
      <w:r>
        <w:rPr/>
        <w:t>2.2 Conception UML</w:t>
      </w:r>
      <w:bookmarkEnd w:id="21"/>
    </w:p>
    <w:p>
      <w:pPr>
        <w:pStyle w:val="Heading3"/>
        <w:rPr/>
      </w:pPr>
      <w:bookmarkStart w:id="22" w:name="_Toc232096351"/>
      <w:r>
        <w:rPr/>
        <w:t>2.2.1 Diagramme de Cas d'Utilisation</w:t>
      </w:r>
      <w:bookmarkEnd w:id="22"/>
    </w:p>
    <w:p>
      <w:pPr>
        <w:pStyle w:val="Normal1"/>
        <w:spacing w:lineRule="auto" w:line="319" w:before="100" w:after="100"/>
        <w:jc w:val="both"/>
        <w:rPr/>
      </w:pPr>
      <w:r>
        <w:rPr>
          <w:color w:val="000000"/>
        </w:rPr>
        <w:t>Le diagramme de cas d'utilisation (Use Case Diagram) représente l'ensemble des fonctionnalités du système du point de vue des acteurs. Il identifie les interactions possibles entre chaque type d'utilisateur et le système.</w:t>
      </w:r>
    </w:p>
    <w:p>
      <w:pPr>
        <w:pStyle w:val="Normal1"/>
        <w:spacing w:lineRule="auto" w:line="319" w:before="100" w:after="100"/>
        <w:jc w:val="both"/>
        <w:rPr/>
      </w:pPr>
      <w:r>
        <w:rPr>
          <w:color w:val="000000"/>
        </w:rPr>
        <w:t>Le système est représenté par un rectangle contenant les cas d'utilisation. Les acteurs sont positionnés à l'extérieur et relies aux cas d'utilisation par des associations. Des relations d'inclusion (include) et d'extension (extend) permettent de structurer les cas d'utilisation complexes.</w:t>
      </w:r>
    </w:p>
    <w:p>
      <w:pPr>
        <w:pStyle w:val="Normal1"/>
        <w:spacing w:before="60" w:after="60"/>
        <w:rPr/>
      </w:pPr>
      <w:r>
        <w:rPr/>
      </w:r>
    </w:p>
    <w:p>
      <w:pPr>
        <w:pStyle w:val="Normal1"/>
        <w:spacing w:lineRule="auto" w:line="319" w:before="100" w:after="100"/>
        <w:jc w:val="both"/>
        <w:rPr/>
      </w:pPr>
      <w:r>
        <w:rPr>
          <w:color w:val="000000"/>
        </w:rPr>
        <w:t>Les cas d'utilisation principaux sont :</w:t>
      </w:r>
    </w:p>
    <w:p>
      <w:pPr>
        <w:pStyle w:val="Normal1"/>
        <w:numPr>
          <w:ilvl w:val="0"/>
          <w:numId w:val="3"/>
        </w:numPr>
        <w:pBdr/>
        <w:spacing w:before="80" w:after="80"/>
        <w:ind w:hanging="360" w:left="567"/>
        <w:rPr/>
      </w:pPr>
      <w:r>
        <w:rPr>
          <w:color w:val="000000"/>
        </w:rPr>
        <w:t>UC01 : Gérer les utilisateurs (Administrateur)</w:t>
      </w:r>
    </w:p>
    <w:p>
      <w:pPr>
        <w:pStyle w:val="Normal1"/>
        <w:numPr>
          <w:ilvl w:val="0"/>
          <w:numId w:val="3"/>
        </w:numPr>
        <w:pBdr/>
        <w:spacing w:before="80" w:after="80"/>
        <w:ind w:hanging="360" w:left="567"/>
        <w:rPr/>
      </w:pPr>
      <w:r>
        <w:rPr>
          <w:color w:val="000000"/>
        </w:rPr>
        <w:t>UC02 : Gérer les formations (Responsable Formation, Formateur)</w:t>
      </w:r>
    </w:p>
    <w:p>
      <w:pPr>
        <w:pStyle w:val="Normal1"/>
        <w:numPr>
          <w:ilvl w:val="0"/>
          <w:numId w:val="3"/>
        </w:numPr>
        <w:pBdr/>
        <w:spacing w:before="80" w:after="80"/>
        <w:ind w:hanging="360" w:left="567"/>
        <w:rPr/>
      </w:pPr>
      <w:r>
        <w:rPr>
          <w:color w:val="000000"/>
        </w:rPr>
        <w:t>UC03 : Participer à une évaluation (Stagiaire)</w:t>
      </w:r>
    </w:p>
    <w:p>
      <w:pPr>
        <w:pStyle w:val="Normal1"/>
        <w:numPr>
          <w:ilvl w:val="0"/>
          <w:numId w:val="3"/>
        </w:numPr>
        <w:pBdr/>
        <w:spacing w:before="80" w:after="80"/>
        <w:ind w:hanging="360" w:left="567"/>
        <w:rPr/>
      </w:pPr>
      <w:r>
        <w:rPr>
          <w:color w:val="000000"/>
        </w:rPr>
        <w:t>UC04 : Consulter les résultats (Responsable Formation, Décideurs)</w:t>
      </w:r>
    </w:p>
    <w:p>
      <w:pPr>
        <w:pStyle w:val="Normal1"/>
        <w:numPr>
          <w:ilvl w:val="0"/>
          <w:numId w:val="3"/>
        </w:numPr>
        <w:pBdr/>
        <w:spacing w:before="80" w:after="80"/>
        <w:ind w:hanging="360" w:left="567"/>
        <w:rPr/>
      </w:pPr>
      <w:r>
        <w:rPr>
          <w:color w:val="000000"/>
        </w:rPr>
        <w:t>UC05 : Générer des rapports (Responsable Formation, Administrateur)</w:t>
      </w:r>
    </w:p>
    <w:p>
      <w:pPr>
        <w:pStyle w:val="Normal1"/>
        <w:numPr>
          <w:ilvl w:val="0"/>
          <w:numId w:val="3"/>
        </w:numPr>
        <w:pBdr/>
        <w:spacing w:before="80" w:after="80"/>
        <w:ind w:hanging="360" w:left="567"/>
        <w:rPr/>
      </w:pPr>
      <w:r>
        <w:rPr>
          <w:color w:val="000000"/>
        </w:rPr>
        <w:t>UC06 : Configurer les indicateurs (Administrateur)</w:t>
      </w:r>
    </w:p>
    <w:p>
      <w:pPr>
        <w:pStyle w:val="Normal"/>
        <w:jc w:val="center"/>
        <w:rPr/>
      </w:pPr>
      <w:r>
        <w:rPr/>
        <w:drawing>
          <wp:inline distT="0" distB="0" distL="0" distR="0">
            <wp:extent cx="5486400" cy="3410585"/>
            <wp:effectExtent l="0" t="0" r="0" b="0"/>
            <wp:docPr id="2" name="img_rI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rId20"/>
                    <pic:cNvPicPr>
                      <a:picLocks noChangeAspect="1" noChangeArrowheads="1"/>
                    </pic:cNvPicPr>
                  </pic:nvPicPr>
                  <pic:blipFill>
                    <a:blip r:embed="rId3"/>
                    <a:stretch>
                      <a:fillRect/>
                    </a:stretch>
                  </pic:blipFill>
                  <pic:spPr bwMode="auto">
                    <a:xfrm>
                      <a:off x="0" y="0"/>
                      <a:ext cx="5486400" cy="3410585"/>
                    </a:xfrm>
                    <a:prstGeom prst="rect">
                      <a:avLst/>
                    </a:prstGeom>
                    <a:noFill/>
                  </pic:spPr>
                </pic:pic>
              </a:graphicData>
            </a:graphic>
          </wp:inline>
        </w:drawing>
      </w:r>
    </w:p>
    <w:p>
      <w:pPr>
        <w:pStyle w:val="Normal"/>
        <w:spacing w:before="60" w:after="120"/>
        <w:jc w:val="center"/>
        <w:rPr/>
      </w:pPr>
      <w:r>
        <w:rPr>
          <w:b/>
          <w:color w:val="2E74B5"/>
          <w:sz w:val="20"/>
        </w:rPr>
        <w:t>Figure 2.1a : UC01 – Gérer les utilisateurs</w:t>
      </w:r>
    </w:p>
    <w:p>
      <w:pPr>
        <w:pStyle w:val="Normal"/>
        <w:jc w:val="center"/>
        <w:rPr/>
      </w:pPr>
      <w:r>
        <w:rPr/>
        <w:drawing>
          <wp:inline distT="0" distB="0" distL="0" distR="0">
            <wp:extent cx="5486400" cy="3609340"/>
            <wp:effectExtent l="0" t="0" r="0" b="0"/>
            <wp:docPr id="3" name="img_rI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rId21"/>
                    <pic:cNvPicPr>
                      <a:picLocks noChangeAspect="1" noChangeArrowheads="1"/>
                    </pic:cNvPicPr>
                  </pic:nvPicPr>
                  <pic:blipFill>
                    <a:blip r:embed="rId4"/>
                    <a:stretch>
                      <a:fillRect/>
                    </a:stretch>
                  </pic:blipFill>
                  <pic:spPr bwMode="auto">
                    <a:xfrm>
                      <a:off x="0" y="0"/>
                      <a:ext cx="5486400" cy="3609340"/>
                    </a:xfrm>
                    <a:prstGeom prst="rect">
                      <a:avLst/>
                    </a:prstGeom>
                    <a:noFill/>
                  </pic:spPr>
                </pic:pic>
              </a:graphicData>
            </a:graphic>
          </wp:inline>
        </w:drawing>
      </w:r>
    </w:p>
    <w:p>
      <w:pPr>
        <w:pStyle w:val="Normal"/>
        <w:spacing w:before="60" w:after="120"/>
        <w:jc w:val="center"/>
        <w:rPr/>
      </w:pPr>
      <w:r>
        <w:rPr>
          <w:b/>
          <w:color w:val="2E74B5"/>
          <w:sz w:val="20"/>
        </w:rPr>
        <w:t>Figure 2.1b : UC02 – Gérer les formations</w:t>
      </w:r>
    </w:p>
    <w:p>
      <w:pPr>
        <w:pStyle w:val="Normal"/>
        <w:jc w:val="center"/>
        <w:rPr/>
      </w:pPr>
      <w:r>
        <w:rPr/>
        <w:drawing>
          <wp:inline distT="0" distB="0" distL="0" distR="0">
            <wp:extent cx="5486400" cy="3200400"/>
            <wp:effectExtent l="0" t="0" r="0" b="0"/>
            <wp:docPr id="4" name="img_rI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rId22"/>
                    <pic:cNvPicPr>
                      <a:picLocks noChangeAspect="1" noChangeArrowheads="1"/>
                    </pic:cNvPicPr>
                  </pic:nvPicPr>
                  <pic:blipFill>
                    <a:blip r:embed="rId5"/>
                    <a:stretch>
                      <a:fillRect/>
                    </a:stretch>
                  </pic:blipFill>
                  <pic:spPr bwMode="auto">
                    <a:xfrm>
                      <a:off x="0" y="0"/>
                      <a:ext cx="5486400" cy="3200400"/>
                    </a:xfrm>
                    <a:prstGeom prst="rect">
                      <a:avLst/>
                    </a:prstGeom>
                    <a:noFill/>
                  </pic:spPr>
                </pic:pic>
              </a:graphicData>
            </a:graphic>
          </wp:inline>
        </w:drawing>
      </w:r>
    </w:p>
    <w:p>
      <w:pPr>
        <w:pStyle w:val="Normal"/>
        <w:spacing w:before="60" w:after="120"/>
        <w:jc w:val="center"/>
        <w:rPr/>
      </w:pPr>
      <w:r>
        <w:rPr>
          <w:b/>
          <w:color w:val="2E74B5"/>
          <w:sz w:val="20"/>
        </w:rPr>
        <w:t>Figure 2.1c : UC03 – Participer à une évaluation</w:t>
      </w:r>
    </w:p>
    <w:p>
      <w:pPr>
        <w:pStyle w:val="Normal"/>
        <w:jc w:val="center"/>
        <w:rPr/>
      </w:pPr>
      <w:r>
        <w:rPr/>
        <w:drawing>
          <wp:inline distT="0" distB="0" distL="0" distR="0">
            <wp:extent cx="5486400" cy="3392805"/>
            <wp:effectExtent l="0" t="0" r="0" b="0"/>
            <wp:docPr id="5" name="img_rI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rId23"/>
                    <pic:cNvPicPr>
                      <a:picLocks noChangeAspect="1" noChangeArrowheads="1"/>
                    </pic:cNvPicPr>
                  </pic:nvPicPr>
                  <pic:blipFill>
                    <a:blip r:embed="rId6"/>
                    <a:stretch>
                      <a:fillRect/>
                    </a:stretch>
                  </pic:blipFill>
                  <pic:spPr bwMode="auto">
                    <a:xfrm>
                      <a:off x="0" y="0"/>
                      <a:ext cx="5486400" cy="3392805"/>
                    </a:xfrm>
                    <a:prstGeom prst="rect">
                      <a:avLst/>
                    </a:prstGeom>
                    <a:noFill/>
                  </pic:spPr>
                </pic:pic>
              </a:graphicData>
            </a:graphic>
          </wp:inline>
        </w:drawing>
      </w:r>
    </w:p>
    <w:p>
      <w:pPr>
        <w:pStyle w:val="Normal"/>
        <w:spacing w:before="60" w:after="120"/>
        <w:jc w:val="center"/>
        <w:rPr/>
      </w:pPr>
      <w:r>
        <w:rPr>
          <w:b/>
          <w:color w:val="2E74B5"/>
          <w:sz w:val="20"/>
        </w:rPr>
        <w:t>Figure 2.1d : UC04 – Consulter les résultats</w:t>
      </w:r>
    </w:p>
    <w:p>
      <w:pPr>
        <w:pStyle w:val="Normal"/>
        <w:jc w:val="center"/>
        <w:rPr/>
      </w:pPr>
      <w:r>
        <w:rPr/>
        <w:drawing>
          <wp:inline distT="0" distB="0" distL="0" distR="0">
            <wp:extent cx="5486400" cy="3320415"/>
            <wp:effectExtent l="0" t="0" r="0" b="0"/>
            <wp:docPr id="6" name="img_rI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rId24"/>
                    <pic:cNvPicPr>
                      <a:picLocks noChangeAspect="1" noChangeArrowheads="1"/>
                    </pic:cNvPicPr>
                  </pic:nvPicPr>
                  <pic:blipFill>
                    <a:blip r:embed="rId7"/>
                    <a:stretch>
                      <a:fillRect/>
                    </a:stretch>
                  </pic:blipFill>
                  <pic:spPr bwMode="auto">
                    <a:xfrm>
                      <a:off x="0" y="0"/>
                      <a:ext cx="5486400" cy="3320415"/>
                    </a:xfrm>
                    <a:prstGeom prst="rect">
                      <a:avLst/>
                    </a:prstGeom>
                    <a:noFill/>
                  </pic:spPr>
                </pic:pic>
              </a:graphicData>
            </a:graphic>
          </wp:inline>
        </w:drawing>
      </w:r>
    </w:p>
    <w:p>
      <w:pPr>
        <w:pStyle w:val="Normal"/>
        <w:spacing w:before="60" w:after="120"/>
        <w:jc w:val="center"/>
        <w:rPr/>
      </w:pPr>
      <w:r>
        <w:rPr>
          <w:b/>
          <w:color w:val="2E74B5"/>
          <w:sz w:val="20"/>
        </w:rPr>
        <w:t>Figure 2.1e : UC05 – Générer des rapports</w:t>
      </w:r>
    </w:p>
    <w:p>
      <w:pPr>
        <w:pStyle w:val="Normal"/>
        <w:jc w:val="center"/>
        <w:rPr/>
      </w:pPr>
      <w:r>
        <w:rPr/>
        <w:drawing>
          <wp:inline distT="0" distB="0" distL="0" distR="0">
            <wp:extent cx="5486400" cy="3200400"/>
            <wp:effectExtent l="0" t="0" r="0" b="0"/>
            <wp:docPr id="7" name="img_rI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rId25"/>
                    <pic:cNvPicPr>
                      <a:picLocks noChangeAspect="1" noChangeArrowheads="1"/>
                    </pic:cNvPicPr>
                  </pic:nvPicPr>
                  <pic:blipFill>
                    <a:blip r:embed="rId8"/>
                    <a:stretch>
                      <a:fillRect/>
                    </a:stretch>
                  </pic:blipFill>
                  <pic:spPr bwMode="auto">
                    <a:xfrm>
                      <a:off x="0" y="0"/>
                      <a:ext cx="5486400" cy="3200400"/>
                    </a:xfrm>
                    <a:prstGeom prst="rect">
                      <a:avLst/>
                    </a:prstGeom>
                    <a:noFill/>
                  </pic:spPr>
                </pic:pic>
              </a:graphicData>
            </a:graphic>
          </wp:inline>
        </w:drawing>
      </w:r>
    </w:p>
    <w:p>
      <w:pPr>
        <w:pStyle w:val="Normal"/>
        <w:spacing w:before="60" w:after="120"/>
        <w:jc w:val="center"/>
        <w:rPr/>
      </w:pPr>
      <w:r>
        <w:rPr>
          <w:b/>
          <w:color w:val="2E74B5"/>
          <w:sz w:val="20"/>
        </w:rPr>
        <w:t>Figure 2.1f : UC06 – Configurer les indicateurs</w:t>
      </w:r>
    </w:p>
    <w:p>
      <w:pPr>
        <w:pStyle w:val="Normal1"/>
        <w:spacing w:before="60" w:after="60"/>
        <w:rPr/>
      </w:pPr>
      <w:r>
        <w:rPr/>
      </w:r>
    </w:p>
    <w:p>
      <w:pPr>
        <w:pStyle w:val="Heading3"/>
        <w:rPr/>
      </w:pPr>
      <w:bookmarkStart w:id="23" w:name="_Toc232096352"/>
      <w:r>
        <w:rPr/>
        <w:t xml:space="preserve">2.2.2 Diagramme de </w:t>
      </w:r>
      <w:bookmarkEnd w:id="23"/>
      <w:r>
        <w:rPr/>
        <w:t>Séquence</w:t>
      </w:r>
    </w:p>
    <w:p>
      <w:pPr>
        <w:pStyle w:val="Normal1"/>
        <w:spacing w:lineRule="auto" w:line="319" w:before="100" w:after="100"/>
        <w:jc w:val="both"/>
        <w:rPr/>
      </w:pPr>
      <w:r>
        <w:rPr>
          <w:color w:val="000000"/>
        </w:rPr>
        <w:t>Les diagrammes de séquence décrivent les interactions chronologiques entre les objets du système pour réaliser un cas d'utilisation spécifique. Nous présentons ici les diagrammes de séquence pour les scenarios les plus représentatifs.</w:t>
      </w:r>
    </w:p>
    <w:p>
      <w:pPr>
        <w:pStyle w:val="Normal1"/>
        <w:spacing w:before="60" w:after="60"/>
        <w:rPr/>
      </w:pPr>
      <w:r>
        <w:rPr/>
      </w:r>
    </w:p>
    <w:p>
      <w:pPr>
        <w:pStyle w:val="Normal1"/>
        <w:spacing w:lineRule="auto" w:line="319" w:before="100" w:after="100"/>
        <w:jc w:val="both"/>
        <w:rPr/>
      </w:pPr>
      <w:r>
        <w:rPr>
          <w:b/>
          <w:bCs/>
          <w:color w:val="000000"/>
        </w:rPr>
        <w:t>Scenario : Processus complet d'évaluation</w:t>
      </w:r>
    </w:p>
    <w:p>
      <w:pPr>
        <w:pStyle w:val="Normal1"/>
        <w:numPr>
          <w:ilvl w:val="0"/>
          <w:numId w:val="3"/>
        </w:numPr>
        <w:pBdr/>
        <w:spacing w:before="80" w:after="80"/>
        <w:ind w:hanging="425" w:left="567"/>
        <w:rPr/>
      </w:pPr>
      <w:r>
        <w:rPr/>
        <w:t xml:space="preserve">Le formateur fournis les résultats des épreuves aux responsable de formation, la direction de formation fait la saisie des notes sur la plateforme gestion des notes, et les valide, ensuite une notification arrive aux chef de département concerné pour consulter les notes de ses stagiaires et les leur communique </w:t>
      </w:r>
    </w:p>
    <w:p>
      <w:pPr>
        <w:pStyle w:val="Normal1"/>
        <w:numPr>
          <w:ilvl w:val="0"/>
          <w:numId w:val="3"/>
        </w:numPr>
        <w:pBdr/>
        <w:spacing w:before="80" w:after="80"/>
        <w:ind w:hanging="425" w:left="567"/>
        <w:rPr/>
      </w:pPr>
      <w:r>
        <w:rPr>
          <w:color w:val="000000"/>
        </w:rPr>
        <w:t>Le système calcule automatiquement les scores et les moyennes</w:t>
      </w:r>
    </w:p>
    <w:p>
      <w:pPr>
        <w:pStyle w:val="Normal1"/>
        <w:numPr>
          <w:ilvl w:val="0"/>
          <w:numId w:val="3"/>
        </w:numPr>
        <w:pBdr/>
        <w:spacing w:before="80" w:after="80"/>
        <w:ind w:hanging="425" w:left="567"/>
        <w:rPr/>
      </w:pPr>
      <w:r>
        <w:rPr>
          <w:color w:val="000000"/>
        </w:rPr>
        <w:t>Les résultats sont centralisés et disponibles pour les rapports</w:t>
      </w:r>
    </w:p>
    <w:p>
      <w:pPr>
        <w:pStyle w:val="Normal"/>
        <w:jc w:val="center"/>
        <w:rPr/>
      </w:pPr>
      <w:r>
        <w:rPr/>
        <w:drawing>
          <wp:inline distT="0" distB="0" distL="0" distR="0">
            <wp:extent cx="5486400" cy="4998720"/>
            <wp:effectExtent l="0" t="0" r="0" b="0"/>
            <wp:docPr id="8" name="img_rI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rId26"/>
                    <pic:cNvPicPr>
                      <a:picLocks noChangeAspect="1" noChangeArrowheads="1"/>
                    </pic:cNvPicPr>
                  </pic:nvPicPr>
                  <pic:blipFill>
                    <a:blip r:embed="rId9"/>
                    <a:stretch>
                      <a:fillRect/>
                    </a:stretch>
                  </pic:blipFill>
                  <pic:spPr bwMode="auto">
                    <a:xfrm>
                      <a:off x="0" y="0"/>
                      <a:ext cx="5486400" cy="4998720"/>
                    </a:xfrm>
                    <a:prstGeom prst="rect">
                      <a:avLst/>
                    </a:prstGeom>
                    <a:noFill/>
                  </pic:spPr>
                </pic:pic>
              </a:graphicData>
            </a:graphic>
          </wp:inline>
        </w:drawing>
      </w:r>
    </w:p>
    <w:p>
      <w:pPr>
        <w:pStyle w:val="Normal"/>
        <w:spacing w:before="60" w:after="120"/>
        <w:jc w:val="center"/>
        <w:rPr/>
      </w:pPr>
      <w:r>
        <w:rPr>
          <w:b/>
          <w:color w:val="2E74B5"/>
          <w:sz w:val="20"/>
        </w:rPr>
        <w:t>Figure 2.2 : Diagramme de séquence – Processus complet d'évaluation</w:t>
      </w:r>
    </w:p>
    <w:p>
      <w:pPr>
        <w:pStyle w:val="Normal1"/>
        <w:spacing w:before="60" w:after="60"/>
        <w:rPr/>
      </w:pPr>
      <w:r>
        <w:rPr/>
      </w:r>
    </w:p>
    <w:p>
      <w:pPr>
        <w:pStyle w:val="Heading3"/>
        <w:rPr/>
      </w:pPr>
      <w:bookmarkStart w:id="24" w:name="_Toc232096353"/>
      <w:r>
        <w:rPr/>
        <w:t>2.2.3 Diagramme de Classes</w:t>
      </w:r>
      <w:bookmarkEnd w:id="24"/>
    </w:p>
    <w:p>
      <w:pPr>
        <w:pStyle w:val="Normal1"/>
        <w:spacing w:lineRule="auto" w:line="319" w:before="100" w:after="100"/>
        <w:jc w:val="both"/>
        <w:rPr/>
      </w:pPr>
      <w:r>
        <w:rPr>
          <w:color w:val="000000"/>
        </w:rPr>
        <w:t>Le diagramme de classes représente la structure statique du système en identifiant les classes, leurs attributs, leurs méthodes et les relations entre elles. Les classes principales identifiées sont :</w:t>
      </w:r>
    </w:p>
    <w:p>
      <w:pPr>
        <w:pStyle w:val="Normal1"/>
        <w:spacing w:before="60" w:after="60"/>
        <w:rPr/>
      </w:pPr>
      <w:r>
        <w:rPr/>
      </w:r>
    </w:p>
    <w:tbl>
      <w:tblPr>
        <w:tblStyle w:val="a4"/>
        <w:tblW w:w="9026" w:type="dxa"/>
        <w:jc w:val="left"/>
        <w:tblInd w:w="5" w:type="dxa"/>
        <w:tblLayout w:type="fixed"/>
        <w:tblCellMar>
          <w:top w:w="80" w:type="dxa"/>
          <w:left w:w="120" w:type="dxa"/>
          <w:bottom w:w="80" w:type="dxa"/>
          <w:right w:w="120" w:type="dxa"/>
        </w:tblCellMar>
        <w:tblLook w:noHBand="0" w:noVBand="0" w:firstColumn="0" w:lastRow="0" w:lastColumn="0" w:firstRow="0" w:val="0000"/>
      </w:tblPr>
      <w:tblGrid>
        <w:gridCol w:w="1799"/>
        <w:gridCol w:w="3800"/>
        <w:gridCol w:w="3427"/>
      </w:tblGrid>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Classe</w:t>
            </w:r>
          </w:p>
        </w:tc>
        <w:tc>
          <w:tcPr>
            <w:tcW w:w="3800"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Attributs Principaux</w:t>
            </w:r>
          </w:p>
        </w:tc>
        <w:tc>
          <w:tcPr>
            <w:tcW w:w="3427"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Méthodes Clés</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Utilisateur</w:t>
            </w:r>
          </w:p>
        </w:tc>
        <w:tc>
          <w:tcPr>
            <w:tcW w:w="3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id, nom, prénom, email, rôle, motDePasse</w:t>
            </w:r>
          </w:p>
        </w:tc>
        <w:tc>
          <w:tcPr>
            <w:tcW w:w="34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authentifier(), changerMotDePasse()</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Formation</w:t>
            </w:r>
          </w:p>
        </w:tc>
        <w:tc>
          <w:tcPr>
            <w:tcW w:w="38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id, titre, description, durée, statut</w:t>
            </w:r>
          </w:p>
        </w:tc>
        <w:tc>
          <w:tcPr>
            <w:tcW w:w="3427"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créer(), modifier(), archiver()</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Session</w:t>
            </w:r>
          </w:p>
        </w:tc>
        <w:tc>
          <w:tcPr>
            <w:tcW w:w="3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id, dateDebut, dateFin, lieu, nbParticipants</w:t>
            </w:r>
          </w:p>
        </w:tc>
        <w:tc>
          <w:tcPr>
            <w:tcW w:w="34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planifier(), annuler()</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Questionnaire</w:t>
            </w:r>
          </w:p>
        </w:tc>
        <w:tc>
          <w:tcPr>
            <w:tcW w:w="38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id, titre, type, dateCreation, statut</w:t>
            </w:r>
          </w:p>
        </w:tc>
        <w:tc>
          <w:tcPr>
            <w:tcW w:w="3427"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créer(), publier(), archiver()</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Question</w:t>
            </w:r>
          </w:p>
        </w:tc>
        <w:tc>
          <w:tcPr>
            <w:tcW w:w="3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id, énonce, type, points, ordre</w:t>
            </w:r>
          </w:p>
        </w:tc>
        <w:tc>
          <w:tcPr>
            <w:tcW w:w="34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ajouter(), modifier(), supprimer()</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Evaluation</w:t>
            </w:r>
          </w:p>
        </w:tc>
        <w:tc>
          <w:tcPr>
            <w:tcW w:w="38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id, datePassage, score, statut</w:t>
            </w:r>
          </w:p>
        </w:tc>
        <w:tc>
          <w:tcPr>
            <w:tcW w:w="3427"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calculerScore(), genererRapport()</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Rapport</w:t>
            </w:r>
          </w:p>
        </w:tc>
        <w:tc>
          <w:tcPr>
            <w:tcW w:w="3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id, type, dateGeneration, format</w:t>
            </w:r>
          </w:p>
        </w:tc>
        <w:tc>
          <w:tcPr>
            <w:tcW w:w="34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generer(), exporter()</w:t>
            </w:r>
          </w:p>
        </w:tc>
      </w:tr>
    </w:tbl>
    <w:p>
      <w:pPr>
        <w:pStyle w:val="Normal1"/>
        <w:spacing w:before="60" w:after="60"/>
        <w:rPr/>
      </w:pPr>
      <w:r>
        <w:rPr/>
      </w:r>
    </w:p>
    <w:p>
      <w:pPr>
        <w:pStyle w:val="Normal1"/>
        <w:spacing w:before="60" w:after="60"/>
        <w:rPr/>
      </w:pPr>
      <w:r>
        <w:rPr/>
        <mc:AlternateContent>
          <mc:Choice Requires="wps">
            <w:drawing>
              <wp:inline distT="0" distB="0" distL="0" distR="0" wp14:anchorId="2DC5BD0A">
                <wp:extent cx="5848350" cy="5815965"/>
                <wp:effectExtent l="152400" t="95250" r="133350" b="89524"/>
                <wp:docPr id="9" name="Image 3" descr="Diagramme.jpeg"/>
                <a:graphic xmlns:a="http://schemas.openxmlformats.org/drawingml/2006/main">
                  <a:graphicData uri="http://schemas.openxmlformats.org/drawingml/2006/picture">
                    <pic:pic xmlns:pic="http://schemas.openxmlformats.org/drawingml/2006/picture">
                      <pic:nvPicPr>
                        <pic:cNvPr id="10" name="Image 3" descr="Diagramme.jpeg"/>
                        <pic:cNvPicPr/>
                      </pic:nvPicPr>
                      <pic:blipFill>
                        <a:blip r:embed="rId10"/>
                        <a:stretch/>
                      </pic:blipFill>
                      <pic:spPr>
                        <a:xfrm>
                          <a:off x="0" y="0"/>
                          <a:ext cx="5848200" cy="5815800"/>
                        </a:xfrm>
                        <a:prstGeom prst="rect">
                          <a:avLst/>
                        </a:prstGeom>
                        <a:solidFill>
                          <a:srgbClr val="EDEDED"/>
                        </a:solidFill>
                        <a:ln cap="sq" w="88900">
                          <a:solidFill>
                            <a:srgbClr val="FFFFFF"/>
                          </a:solidFill>
                          <a:miter/>
                        </a:ln>
                        <a:effectLst>
                          <a:outerShdw algn="tl" blurRad="55080" dir="5400000" dist="17640" rotWithShape="0">
                            <a:srgbClr val="000000">
                              <a:alpha val="40000"/>
                            </a:srgbClr>
                          </a:outerShdw>
                        </a:effectLst>
                        <a:scene3d>
                          <a:camera prst="orthographicFront"/>
                          <a:lightRig dir="t" rig="twoPt">
                            <a:rot lat="0" lon="0" rev="7200000"/>
                          </a:lightRig>
                        </a:scene3d>
                        <a:sp3d>
                          <a:bevelT w="25400" h="19050"/>
                          <a:contourClr>
                            <a:srgbClr val="FFFFFF"/>
                          </a:contourClr>
                        </a:sp3d>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t" o:allowincell="f" style="position:absolute;margin-left:0pt;margin-top:-472.55pt;width:460.45pt;height:457.9pt;mso-wrap-style:none;v-text-anchor:middle;mso-position-vertical:top" wp14:anchorId="2DC5BD0A" type="_x0000_t75">
                <v:imagedata r:id="rId11" o:detectmouseclick="t"/>
                <v:stroke color="white" weight="88920" joinstyle="miter" endcap="square"/>
                <v:shadow on="t" obscured="f" color="black"/>
                <w10:wrap type="square"/>
              </v:shape>
            </w:pict>
          </mc:Fallback>
        </mc:AlternateContent>
      </w:r>
    </w:p>
    <w:p>
      <w:pPr>
        <w:pStyle w:val="Normal1"/>
        <w:spacing w:before="60" w:after="60"/>
        <w:rPr/>
      </w:pPr>
      <w:r>
        <w:rPr/>
      </w:r>
    </w:p>
    <w:p>
      <w:pPr>
        <w:pStyle w:val="Normal1"/>
        <w:spacing w:before="60" w:after="60"/>
        <w:rPr/>
      </w:pPr>
      <w:r>
        <w:rPr/>
      </w:r>
    </w:p>
    <w:p>
      <w:pPr>
        <w:pStyle w:val="Normal1"/>
        <w:spacing w:before="60" w:after="60"/>
        <w:rPr/>
      </w:pPr>
      <w:r>
        <w:rPr/>
      </w:r>
    </w:p>
    <w:p>
      <w:pPr>
        <w:pStyle w:val="Heading2"/>
        <w:rPr/>
      </w:pPr>
      <w:bookmarkStart w:id="25" w:name="_Toc232096354"/>
      <w:r>
        <w:rPr/>
        <w:t xml:space="preserve">2.3 Conception de la Base de </w:t>
      </w:r>
      <w:bookmarkEnd w:id="25"/>
      <w:r>
        <w:rPr/>
        <w:t>Données</w:t>
      </w:r>
    </w:p>
    <w:p>
      <w:pPr>
        <w:pStyle w:val="Heading3"/>
        <w:rPr/>
      </w:pPr>
      <w:bookmarkStart w:id="26" w:name="_Toc232096355"/>
      <w:r>
        <w:rPr/>
        <w:t>2.3.1 Modelé Conceptuel de Données (MCD) - Approche Merise</w:t>
      </w:r>
      <w:bookmarkEnd w:id="26"/>
    </w:p>
    <w:p>
      <w:pPr>
        <w:pStyle w:val="Normal1"/>
        <w:spacing w:lineRule="auto" w:line="319" w:before="100" w:after="100"/>
        <w:jc w:val="both"/>
        <w:rPr/>
      </w:pPr>
      <w:r>
        <w:rPr>
          <w:color w:val="000000"/>
        </w:rPr>
        <w:t>Le Modelé Conceptuel de Données (MCD) de Merise représente la structure des informations de manière abstraite, indépen</w:t>
      </w:r>
      <w:bookmarkStart w:id="27" w:name="_GoBack"/>
      <w:bookmarkEnd w:id="27"/>
      <w:r>
        <w:rPr>
          <w:color w:val="000000"/>
        </w:rPr>
        <w:t>damment de toute considération technique. Il identifie les entités, leurs propriétés et les associations entre elles.</w:t>
      </w:r>
    </w:p>
    <w:p>
      <w:pPr>
        <w:pStyle w:val="Normal1"/>
        <w:spacing w:before="60" w:after="60"/>
        <w:rPr/>
      </w:pPr>
      <w:r>
        <w:rPr/>
      </w:r>
    </w:p>
    <w:p>
      <w:pPr>
        <w:pStyle w:val="Normal1"/>
        <w:spacing w:lineRule="auto" w:line="319" w:before="100" w:after="100"/>
        <w:jc w:val="both"/>
        <w:rPr/>
      </w:pPr>
      <w:r>
        <w:rPr>
          <w:color w:val="000000"/>
        </w:rPr>
        <w:t>Les entités principales du MCD sont :</w:t>
      </w:r>
    </w:p>
    <w:p>
      <w:pPr>
        <w:pStyle w:val="Normal1"/>
        <w:numPr>
          <w:ilvl w:val="0"/>
          <w:numId w:val="1"/>
        </w:numPr>
        <w:pBdr/>
        <w:spacing w:before="80" w:after="80"/>
        <w:rPr/>
      </w:pPr>
      <w:r>
        <w:rPr>
          <w:color w:val="000000"/>
        </w:rPr>
        <w:t>UTILISATEUR : identifiant, nom, prénom, email, mot_de_passe_hash, rôle, date_creation, actif</w:t>
      </w:r>
    </w:p>
    <w:p>
      <w:pPr>
        <w:pStyle w:val="Normal1"/>
        <w:numPr>
          <w:ilvl w:val="0"/>
          <w:numId w:val="1"/>
        </w:numPr>
        <w:pBdr/>
        <w:spacing w:before="80" w:after="80"/>
        <w:rPr/>
      </w:pPr>
      <w:r>
        <w:rPr>
          <w:color w:val="000000"/>
        </w:rPr>
        <w:t>FORMATION : identifiant, titre, description, objectifs, duree_heures, type, statut</w:t>
      </w:r>
    </w:p>
    <w:p>
      <w:pPr>
        <w:pStyle w:val="Normal1"/>
        <w:numPr>
          <w:ilvl w:val="0"/>
          <w:numId w:val="1"/>
        </w:numPr>
        <w:pBdr/>
        <w:spacing w:before="80" w:after="80"/>
        <w:rPr/>
      </w:pPr>
      <w:r>
        <w:rPr>
          <w:color w:val="000000"/>
        </w:rPr>
        <w:t>SESSION : identifiant, date_debut, date_fin, lieu, capacite, statut</w:t>
      </w:r>
    </w:p>
    <w:p>
      <w:pPr>
        <w:pStyle w:val="Normal1"/>
        <w:numPr>
          <w:ilvl w:val="0"/>
          <w:numId w:val="1"/>
        </w:numPr>
        <w:pBdr/>
        <w:spacing w:before="80" w:after="80"/>
        <w:rPr/>
      </w:pPr>
      <w:r>
        <w:rPr>
          <w:color w:val="000000"/>
        </w:rPr>
        <w:t>QUESTIONNAIRE : identifiant, titre, description, type_evaluation, date_creation, statut</w:t>
      </w:r>
    </w:p>
    <w:p>
      <w:pPr>
        <w:pStyle w:val="Normal1"/>
        <w:numPr>
          <w:ilvl w:val="0"/>
          <w:numId w:val="1"/>
        </w:numPr>
        <w:pBdr/>
        <w:spacing w:before="80" w:after="80"/>
        <w:rPr/>
      </w:pPr>
      <w:r>
        <w:rPr>
          <w:color w:val="000000"/>
        </w:rPr>
        <w:t>QUESTION : identifiant, énonce, type_question, bareme, ordre</w:t>
      </w:r>
    </w:p>
    <w:p>
      <w:pPr>
        <w:pStyle w:val="Normal1"/>
        <w:numPr>
          <w:ilvl w:val="0"/>
          <w:numId w:val="1"/>
        </w:numPr>
        <w:pBdr/>
        <w:spacing w:before="80" w:after="80"/>
        <w:rPr/>
      </w:pPr>
      <w:r>
        <w:rPr>
          <w:color w:val="000000"/>
        </w:rPr>
        <w:t>REPONSE : identifiant, contenu, est_correcte, score_obtenu</w:t>
      </w:r>
    </w:p>
    <w:p>
      <w:pPr>
        <w:pStyle w:val="Normal1"/>
        <w:numPr>
          <w:ilvl w:val="0"/>
          <w:numId w:val="1"/>
        </w:numPr>
        <w:pBdr/>
        <w:spacing w:before="80" w:after="80"/>
        <w:rPr/>
      </w:pPr>
      <w:r>
        <w:rPr>
          <w:color w:val="000000"/>
        </w:rPr>
        <w:t>EVALUATION : identifiant, date_passage, score_total, pourcentage, statut</w:t>
      </w:r>
    </w:p>
    <w:p>
      <w:pPr>
        <w:pStyle w:val="Normal1"/>
        <w:numPr>
          <w:ilvl w:val="0"/>
          <w:numId w:val="1"/>
        </w:numPr>
        <w:pBdr/>
        <w:spacing w:before="80" w:after="80"/>
        <w:rPr/>
      </w:pPr>
      <w:r>
        <w:rPr>
          <w:color w:val="000000"/>
        </w:rPr>
        <w:t>CRITERE : identifiant, libelle, description, coefficient</w:t>
      </w:r>
    </w:p>
    <w:p>
      <w:pPr>
        <w:pStyle w:val="Normal1"/>
        <w:spacing w:before="60" w:after="60"/>
        <w:rPr/>
      </w:pPr>
      <w:r>
        <w:rPr/>
      </w:r>
    </w:p>
    <w:p>
      <w:pPr>
        <w:pStyle w:val="Normal1"/>
        <w:spacing w:lineRule="auto" w:line="319" w:before="100" w:after="100"/>
        <w:jc w:val="both"/>
        <w:rPr/>
      </w:pPr>
      <w:r>
        <w:rPr>
          <w:color w:val="000000"/>
        </w:rPr>
        <w:t>Les associations principales sont :</w:t>
      </w:r>
    </w:p>
    <w:p>
      <w:pPr>
        <w:pStyle w:val="Normal1"/>
        <w:numPr>
          <w:ilvl w:val="0"/>
          <w:numId w:val="1"/>
        </w:numPr>
        <w:pBdr/>
        <w:spacing w:before="80" w:after="80"/>
        <w:rPr/>
      </w:pPr>
      <w:r>
        <w:rPr>
          <w:color w:val="000000"/>
        </w:rPr>
        <w:t>PARTICIPE : UTILISATEUR (Stagiaire) - SESSION (n,n)</w:t>
      </w:r>
    </w:p>
    <w:p>
      <w:pPr>
        <w:pStyle w:val="Normal1"/>
        <w:numPr>
          <w:ilvl w:val="0"/>
          <w:numId w:val="1"/>
        </w:numPr>
        <w:pBdr/>
        <w:spacing w:before="80" w:after="80"/>
        <w:rPr/>
      </w:pPr>
      <w:r>
        <w:rPr>
          <w:color w:val="000000"/>
        </w:rPr>
        <w:t>ANIME : UTILISATEUR (Formateur) - SESSION (1,n)</w:t>
      </w:r>
    </w:p>
    <w:p>
      <w:pPr>
        <w:pStyle w:val="Normal1"/>
        <w:numPr>
          <w:ilvl w:val="0"/>
          <w:numId w:val="1"/>
        </w:numPr>
        <w:pBdr/>
        <w:spacing w:before="80" w:after="80"/>
        <w:rPr/>
      </w:pPr>
      <w:r>
        <w:rPr>
          <w:color w:val="000000"/>
        </w:rPr>
        <w:t>CONTIENT : SESSION - QUESTIONNAIRE (1,n)</w:t>
      </w:r>
    </w:p>
    <w:p>
      <w:pPr>
        <w:pStyle w:val="Normal1"/>
        <w:numPr>
          <w:ilvl w:val="0"/>
          <w:numId w:val="1"/>
        </w:numPr>
        <w:pBdr/>
        <w:spacing w:before="80" w:after="80"/>
        <w:rPr/>
      </w:pPr>
      <w:r>
        <w:rPr>
          <w:color w:val="000000"/>
        </w:rPr>
        <w:t>COMPOSE : QUESTIONNAIRE - QUESTION (1,n)</w:t>
      </w:r>
    </w:p>
    <w:p>
      <w:pPr>
        <w:pStyle w:val="Normal1"/>
        <w:numPr>
          <w:ilvl w:val="0"/>
          <w:numId w:val="1"/>
        </w:numPr>
        <w:pBdr/>
        <w:spacing w:before="80" w:after="80"/>
        <w:rPr/>
      </w:pPr>
      <w:r>
        <w:rPr>
          <w:color w:val="000000"/>
        </w:rPr>
        <w:t>REPOND : UTILISATEUR - EVALUATION - QUESTION (n,n,n)</w:t>
      </w:r>
    </w:p>
    <w:p>
      <w:pPr>
        <w:pStyle w:val="Normal1"/>
        <w:spacing w:before="60" w:after="60"/>
        <w:rPr/>
      </w:pPr>
      <w:r>
        <w:rPr/>
      </w:r>
    </w:p>
    <w:p>
      <w:pPr>
        <w:pStyle w:val="Heading3"/>
        <w:rPr/>
      </w:pPr>
      <w:bookmarkStart w:id="28" w:name="_Toc232096356"/>
      <w:r>
        <w:rPr/>
        <w:t>2.3.2 Modelé Logique de Données (MLD)</w:t>
      </w:r>
      <w:bookmarkEnd w:id="28"/>
    </w:p>
    <w:p>
      <w:pPr>
        <w:pStyle w:val="Normal1"/>
        <w:spacing w:lineRule="auto" w:line="319" w:before="100" w:after="100"/>
        <w:jc w:val="both"/>
        <w:rPr/>
      </w:pPr>
      <w:r>
        <w:rPr>
          <w:color w:val="000000"/>
        </w:rPr>
        <w:t>Le passage du MCD au MLD permet de transcrire le modelé conceptuel en un modelé adapte aux SGBD relationnels. Les règles de passage appliquées sont :</w:t>
      </w:r>
    </w:p>
    <w:p>
      <w:pPr>
        <w:pStyle w:val="Normal1"/>
        <w:numPr>
          <w:ilvl w:val="0"/>
          <w:numId w:val="1"/>
        </w:numPr>
        <w:pBdr/>
        <w:spacing w:before="80" w:after="80"/>
        <w:rPr/>
      </w:pPr>
      <w:r>
        <w:rPr>
          <w:color w:val="000000"/>
        </w:rPr>
        <w:t>Chaque entité devient une table</w:t>
      </w:r>
    </w:p>
    <w:p>
      <w:pPr>
        <w:pStyle w:val="Normal1"/>
        <w:numPr>
          <w:ilvl w:val="0"/>
          <w:numId w:val="1"/>
        </w:numPr>
        <w:pBdr/>
        <w:spacing w:before="80" w:after="80"/>
        <w:rPr/>
      </w:pPr>
      <w:r>
        <w:rPr>
          <w:color w:val="000000"/>
        </w:rPr>
        <w:t>Chaque association n, n devient une table d'association</w:t>
      </w:r>
    </w:p>
    <w:p>
      <w:pPr>
        <w:pStyle w:val="Normal1"/>
        <w:numPr>
          <w:ilvl w:val="0"/>
          <w:numId w:val="1"/>
        </w:numPr>
        <w:pBdr/>
        <w:spacing w:before="80" w:after="80"/>
        <w:rPr/>
      </w:pPr>
      <w:r>
        <w:rPr>
          <w:color w:val="000000"/>
        </w:rPr>
        <w:t>Les clés étrangères matérialisent les associations 1, n</w:t>
      </w:r>
    </w:p>
    <w:p>
      <w:pPr>
        <w:pStyle w:val="Normal1"/>
        <w:spacing w:before="60" w:after="60"/>
        <w:rPr/>
      </w:pPr>
      <w:r>
        <w:rPr/>
      </w:r>
    </w:p>
    <w:p>
      <w:pPr>
        <w:pStyle w:val="Normal1"/>
        <w:spacing w:lineRule="auto" w:line="319" w:before="100" w:after="100"/>
        <w:jc w:val="both"/>
        <w:rPr/>
      </w:pPr>
      <w:r>
        <w:rPr>
          <w:color w:val="000000"/>
        </w:rPr>
        <w:t>Les tables principales du MLD sont les suivantes :</w:t>
      </w:r>
    </w:p>
    <w:p>
      <w:pPr>
        <w:pStyle w:val="Normal1"/>
        <w:spacing w:before="60" w:after="60"/>
        <w:rPr/>
      </w:pPr>
      <w:r>
        <w:rPr/>
      </w:r>
    </w:p>
    <w:tbl>
      <w:tblPr>
        <w:tblStyle w:val="a5"/>
        <w:tblW w:w="9026" w:type="dxa"/>
        <w:jc w:val="left"/>
        <w:tblInd w:w="5" w:type="dxa"/>
        <w:tblLayout w:type="fixed"/>
        <w:tblCellMar>
          <w:top w:w="80" w:type="dxa"/>
          <w:left w:w="120" w:type="dxa"/>
          <w:bottom w:w="80" w:type="dxa"/>
          <w:right w:w="120" w:type="dxa"/>
        </w:tblCellMar>
        <w:tblLook w:noHBand="0" w:noVBand="0" w:firstColumn="0" w:lastRow="0" w:lastColumn="0" w:firstRow="0" w:val="0000"/>
      </w:tblPr>
      <w:tblGrid>
        <w:gridCol w:w="1799"/>
        <w:gridCol w:w="1800"/>
        <w:gridCol w:w="2201"/>
        <w:gridCol w:w="3226"/>
      </w:tblGrid>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Table</w:t>
            </w:r>
          </w:p>
        </w:tc>
        <w:tc>
          <w:tcPr>
            <w:tcW w:w="1800"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Clé Primaire</w:t>
            </w:r>
          </w:p>
        </w:tc>
        <w:tc>
          <w:tcPr>
            <w:tcW w:w="2201"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Clés Etrangères</w:t>
            </w:r>
          </w:p>
        </w:tc>
        <w:tc>
          <w:tcPr>
            <w:tcW w:w="3226"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Colonnes Notables</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utilisateurs</w:t>
            </w:r>
          </w:p>
        </w:tc>
        <w:tc>
          <w:tcPr>
            <w:tcW w:w="1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id_utilisateur</w:t>
            </w:r>
          </w:p>
        </w:tc>
        <w:tc>
          <w:tcPr>
            <w:tcW w:w="2201"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w:t>
            </w:r>
          </w:p>
        </w:tc>
        <w:tc>
          <w:tcPr>
            <w:tcW w:w="32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email UNIQUE, rôle, actif</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formations</w:t>
            </w:r>
          </w:p>
        </w:tc>
        <w:tc>
          <w:tcPr>
            <w:tcW w:w="18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id_formation</w:t>
            </w:r>
          </w:p>
        </w:tc>
        <w:tc>
          <w:tcPr>
            <w:tcW w:w="2201"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w:t>
            </w:r>
          </w:p>
        </w:tc>
        <w:tc>
          <w:tcPr>
            <w:tcW w:w="32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type_formation, statut, duree_heures</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sessions</w:t>
            </w:r>
          </w:p>
        </w:tc>
        <w:tc>
          <w:tcPr>
            <w:tcW w:w="1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id_session</w:t>
            </w:r>
          </w:p>
        </w:tc>
        <w:tc>
          <w:tcPr>
            <w:tcW w:w="2201"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id_formation</w:t>
            </w:r>
          </w:p>
        </w:tc>
        <w:tc>
          <w:tcPr>
            <w:tcW w:w="32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date_debut, date_fin, capacite</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questionnaires</w:t>
            </w:r>
          </w:p>
        </w:tc>
        <w:tc>
          <w:tcPr>
            <w:tcW w:w="18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id_questionnaire</w:t>
            </w:r>
          </w:p>
        </w:tc>
        <w:tc>
          <w:tcPr>
            <w:tcW w:w="2201"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id_session</w:t>
            </w:r>
          </w:p>
        </w:tc>
        <w:tc>
          <w:tcPr>
            <w:tcW w:w="32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type_eval, statut</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questions</w:t>
            </w:r>
          </w:p>
        </w:tc>
        <w:tc>
          <w:tcPr>
            <w:tcW w:w="1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id_question</w:t>
            </w:r>
          </w:p>
        </w:tc>
        <w:tc>
          <w:tcPr>
            <w:tcW w:w="2201"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id_questionnaire</w:t>
            </w:r>
          </w:p>
        </w:tc>
        <w:tc>
          <w:tcPr>
            <w:tcW w:w="32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type_question, bareme, ordre</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évaluations</w:t>
            </w:r>
          </w:p>
        </w:tc>
        <w:tc>
          <w:tcPr>
            <w:tcW w:w="18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id_evaluation</w:t>
            </w:r>
          </w:p>
        </w:tc>
        <w:tc>
          <w:tcPr>
            <w:tcW w:w="2201"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id_utilisateur, id_questionnaire</w:t>
            </w:r>
          </w:p>
        </w:tc>
        <w:tc>
          <w:tcPr>
            <w:tcW w:w="32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score_total, pourcentage, statut</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réponses</w:t>
            </w:r>
          </w:p>
        </w:tc>
        <w:tc>
          <w:tcPr>
            <w:tcW w:w="1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id_reponse</w:t>
            </w:r>
          </w:p>
        </w:tc>
        <w:tc>
          <w:tcPr>
            <w:tcW w:w="2201"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id_evaluation, id_question</w:t>
            </w:r>
          </w:p>
        </w:tc>
        <w:tc>
          <w:tcPr>
            <w:tcW w:w="32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contenu, score_obtenu</w:t>
            </w:r>
          </w:p>
        </w:tc>
      </w:tr>
      <w:tr>
        <w:trPr>
          <w:tblHeader w:val="true"/>
          <w:cantSplit/>
        </w:trPr>
        <w:tc>
          <w:tcPr>
            <w:tcW w:w="17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participation</w:t>
            </w:r>
          </w:p>
        </w:tc>
        <w:tc>
          <w:tcPr>
            <w:tcW w:w="18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id_participation</w:t>
            </w:r>
          </w:p>
        </w:tc>
        <w:tc>
          <w:tcPr>
            <w:tcW w:w="2201"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id_utilisateur, id_session</w:t>
            </w:r>
          </w:p>
        </w:tc>
        <w:tc>
          <w:tcPr>
            <w:tcW w:w="32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rôle, date_inscription</w:t>
            </w:r>
          </w:p>
        </w:tc>
      </w:tr>
    </w:tbl>
    <w:p>
      <w:pPr>
        <w:pStyle w:val="Normal1"/>
        <w:spacing w:before="60" w:after="60"/>
        <w:rPr/>
      </w:pPr>
      <w:r>
        <w:rPr/>
      </w:r>
    </w:p>
    <w:p>
      <w:pPr>
        <w:pStyle w:val="Heading3"/>
        <w:rPr/>
      </w:pPr>
      <w:bookmarkStart w:id="29" w:name="_Toc232096357"/>
      <w:r>
        <w:rPr/>
        <w:t xml:space="preserve">2.3.3 Modelé Physique de </w:t>
      </w:r>
      <w:bookmarkEnd w:id="29"/>
      <w:r>
        <w:rPr/>
        <w:t>Données</w:t>
      </w:r>
    </w:p>
    <w:p>
      <w:pPr>
        <w:pStyle w:val="Normal1"/>
        <w:spacing w:lineRule="auto" w:line="319" w:before="100" w:after="100"/>
        <w:jc w:val="both"/>
        <w:rPr/>
      </w:pPr>
      <w:r>
        <w:rPr>
          <w:color w:val="000000"/>
        </w:rPr>
        <w:t>Le modelé physique de données adapte le MLD aux spécificités du SGBD MySQL. Les optimisations appliquées incluent : la définition des types de données les plus appropriés, la création d'index sur les colonnes fréquemment interrogées, la définition des contraintes d'intégrité référentielle et la mise en place de vues pour les requetés analytiques complexes.</w:t>
      </w:r>
    </w:p>
    <w:p>
      <w:pPr>
        <w:pStyle w:val="Normal1"/>
        <w:spacing w:before="60" w:after="60"/>
        <w:rPr/>
      </w:pPr>
      <w:r>
        <w:rPr/>
      </w:r>
    </w:p>
    <w:p>
      <w:pPr>
        <w:pStyle w:val="Heading2"/>
        <w:rPr/>
      </w:pPr>
      <w:bookmarkStart w:id="30" w:name="_Toc232096358"/>
      <w:r>
        <w:rPr/>
        <w:t>2.4 Maquettage des Interfaces</w:t>
      </w:r>
      <w:bookmarkEnd w:id="30"/>
    </w:p>
    <w:p>
      <w:pPr>
        <w:pStyle w:val="Heading3"/>
        <w:rPr/>
      </w:pPr>
      <w:bookmarkStart w:id="31" w:name="_Toc232096359"/>
      <w:r>
        <w:rPr/>
        <w:t>2.4.1 Principes Ergonomiques Appliques</w:t>
      </w:r>
      <w:bookmarkEnd w:id="31"/>
    </w:p>
    <w:p>
      <w:pPr>
        <w:pStyle w:val="Normal1"/>
        <w:spacing w:lineRule="auto" w:line="319" w:before="100" w:after="100"/>
        <w:jc w:val="both"/>
        <w:rPr/>
      </w:pPr>
      <w:r>
        <w:rPr>
          <w:color w:val="000000"/>
        </w:rPr>
        <w:t>La conception des interfaces a été guidée par les principes ergonomiques suivants :</w:t>
      </w:r>
    </w:p>
    <w:p>
      <w:pPr>
        <w:pStyle w:val="Normal1"/>
        <w:numPr>
          <w:ilvl w:val="0"/>
          <w:numId w:val="1"/>
        </w:numPr>
        <w:pBdr/>
        <w:spacing w:before="80" w:after="80"/>
        <w:rPr/>
      </w:pPr>
      <w:r>
        <w:rPr>
          <w:color w:val="000000"/>
        </w:rPr>
        <w:t>Cohérence visuelle : charte graphique unifiée avec les couleurs institutionnelles</w:t>
      </w:r>
    </w:p>
    <w:p>
      <w:pPr>
        <w:pStyle w:val="Normal1"/>
        <w:numPr>
          <w:ilvl w:val="0"/>
          <w:numId w:val="1"/>
        </w:numPr>
        <w:pBdr/>
        <w:spacing w:before="80" w:after="80"/>
        <w:rPr/>
      </w:pPr>
      <w:r>
        <w:rPr>
          <w:color w:val="000000"/>
        </w:rPr>
        <w:t>Economie cognitive : regroupement logique des informations, hiérarchie visuelle claire</w:t>
      </w:r>
    </w:p>
    <w:p>
      <w:pPr>
        <w:pStyle w:val="Normal1"/>
        <w:numPr>
          <w:ilvl w:val="0"/>
          <w:numId w:val="1"/>
        </w:numPr>
        <w:pBdr/>
        <w:spacing w:before="80" w:after="80"/>
        <w:rPr/>
      </w:pPr>
      <w:r>
        <w:rPr>
          <w:color w:val="000000"/>
        </w:rPr>
        <w:t>Feedback utilisateur : messages de confirmation, indicateurs de progression</w:t>
      </w:r>
    </w:p>
    <w:p>
      <w:pPr>
        <w:pStyle w:val="Normal1"/>
        <w:numPr>
          <w:ilvl w:val="0"/>
          <w:numId w:val="1"/>
        </w:numPr>
        <w:pBdr/>
        <w:spacing w:before="80" w:after="80"/>
        <w:rPr/>
      </w:pPr>
      <w:r>
        <w:rPr>
          <w:color w:val="000000"/>
        </w:rPr>
        <w:t>Accessibilité : contrastes suffisants, textes alternatifs pour les éléments visuels</w:t>
      </w:r>
    </w:p>
    <w:p>
      <w:pPr>
        <w:pStyle w:val="Normal1"/>
        <w:numPr>
          <w:ilvl w:val="0"/>
          <w:numId w:val="1"/>
        </w:numPr>
        <w:pBdr/>
        <w:spacing w:before="80" w:after="80"/>
        <w:rPr/>
      </w:pPr>
      <w:r>
        <w:rPr>
          <w:color w:val="000000"/>
        </w:rPr>
        <w:t>Responsivité : adaptation aux différentes tailles d'écran</w:t>
      </w:r>
    </w:p>
    <w:p>
      <w:pPr>
        <w:pStyle w:val="Normal1"/>
        <w:spacing w:before="60" w:after="60"/>
        <w:rPr/>
      </w:pPr>
      <w:r>
        <w:rPr/>
      </w:r>
    </w:p>
    <w:p>
      <w:pPr>
        <w:pStyle w:val="Heading3"/>
        <w:rPr/>
      </w:pPr>
      <w:bookmarkStart w:id="32" w:name="_Toc232096360"/>
      <w:r>
        <w:rPr/>
        <w:t>2.4.2 Description des Interfaces Principales</w:t>
      </w:r>
      <w:bookmarkEnd w:id="32"/>
    </w:p>
    <w:p>
      <w:pPr>
        <w:pStyle w:val="Normal1"/>
        <w:spacing w:lineRule="auto" w:line="319" w:before="100" w:after="100"/>
        <w:jc w:val="both"/>
        <w:rPr/>
      </w:pPr>
      <w:r>
        <w:rPr>
          <w:color w:val="000000"/>
        </w:rPr>
        <w:t>Les maquettes ont été élaborées pour les interfaces suivantes :</w:t>
      </w:r>
    </w:p>
    <w:p>
      <w:pPr>
        <w:pStyle w:val="Normal1"/>
        <w:spacing w:lineRule="auto" w:line="319" w:before="100" w:after="100"/>
        <w:jc w:val="both"/>
        <w:rPr/>
      </w:pPr>
      <w:r>
        <w:rPr>
          <w:b/>
          <w:bCs/>
          <w:color w:val="000000"/>
        </w:rPr>
        <w:t>Interface de connexion :</w:t>
      </w:r>
    </w:p>
    <w:p>
      <w:pPr>
        <w:pStyle w:val="Normal1"/>
        <w:spacing w:lineRule="auto" w:line="319" w:before="100" w:after="100"/>
        <w:jc w:val="both"/>
        <w:rPr/>
      </w:pPr>
      <w:r>
        <w:rPr>
          <w:color w:val="000000"/>
        </w:rPr>
        <w:t>Formulaire centralise avec champs login/mot de passe, option de réinitialisation du mot de passe et redirection automatique selon le rôle après authentification.</w:t>
      </w:r>
    </w:p>
    <w:p>
      <w:pPr>
        <w:pStyle w:val="Normal1"/>
        <w:spacing w:lineRule="auto" w:line="319" w:before="100" w:after="100"/>
        <w:jc w:val="both"/>
        <w:rPr/>
      </w:pPr>
      <w:r>
        <w:rPr>
          <w:b/>
          <w:bCs/>
          <w:color w:val="000000"/>
        </w:rPr>
        <w:t>Tableau de bord principal :</w:t>
      </w:r>
    </w:p>
    <w:p>
      <w:pPr>
        <w:pStyle w:val="Normal1"/>
        <w:spacing w:lineRule="auto" w:line="319" w:before="100" w:after="100"/>
        <w:jc w:val="both"/>
        <w:rPr/>
      </w:pPr>
      <w:r>
        <w:rPr>
          <w:color w:val="000000"/>
        </w:rPr>
        <w:t>Vue d'ensemble avec widgets statistiques (nombre de formations actives, taux de complétion, scores moyens), graphiques de tendances et accès rapide aux fonctions principales selon le profil de l'utilisateur.</w:t>
      </w:r>
    </w:p>
    <w:p>
      <w:pPr>
        <w:pStyle w:val="Normal1"/>
        <w:spacing w:lineRule="auto" w:line="319" w:before="100" w:after="100"/>
        <w:jc w:val="both"/>
        <w:rPr/>
      </w:pPr>
      <w:r>
        <w:rPr>
          <w:b/>
          <w:bCs/>
          <w:color w:val="000000"/>
        </w:rPr>
        <w:t>Interface de gestion des formations :</w:t>
      </w:r>
    </w:p>
    <w:p>
      <w:pPr>
        <w:pStyle w:val="Normal1"/>
        <w:spacing w:lineRule="auto" w:line="319" w:before="100" w:after="100"/>
        <w:jc w:val="both"/>
        <w:rPr/>
      </w:pPr>
      <w:r>
        <w:rPr>
          <w:color w:val="000000"/>
        </w:rPr>
        <w:t>Liste des formations avec filtres et recherche, formulaire de création/modification et vue détaillées avec historique.</w:t>
      </w:r>
    </w:p>
    <w:p>
      <w:pPr>
        <w:pStyle w:val="Normal1"/>
        <w:spacing w:lineRule="auto" w:line="319" w:before="100" w:after="100"/>
        <w:jc w:val="both"/>
        <w:rPr/>
      </w:pPr>
      <w:r>
        <w:rPr>
          <w:b/>
          <w:bCs/>
          <w:color w:val="000000"/>
        </w:rPr>
        <w:t>Interface d'évaluation :</w:t>
      </w:r>
    </w:p>
    <w:p>
      <w:pPr>
        <w:pStyle w:val="Normal1"/>
        <w:spacing w:lineRule="auto" w:line="319" w:before="100" w:after="100"/>
        <w:jc w:val="both"/>
        <w:rPr/>
      </w:pPr>
      <w:r>
        <w:rPr>
          <w:color w:val="000000"/>
        </w:rPr>
        <w:t>Formulaire de questionnaire avec barre de progression, navigation entre les questions, sauvegarde automatique et soumission avec confirmation.</w:t>
      </w:r>
    </w:p>
    <w:p>
      <w:pPr>
        <w:pStyle w:val="Normal1"/>
        <w:spacing w:lineRule="auto" w:line="319" w:before="100" w:after="100"/>
        <w:jc w:val="both"/>
        <w:rPr/>
      </w:pPr>
      <w:r>
        <w:rPr>
          <w:b/>
          <w:bCs/>
          <w:color w:val="000000"/>
        </w:rPr>
        <w:t>Interface de reporting :</w:t>
      </w:r>
    </w:p>
    <w:p>
      <w:pPr>
        <w:pStyle w:val="Normal1"/>
        <w:spacing w:lineRule="auto" w:line="319" w:before="100" w:after="100"/>
        <w:jc w:val="both"/>
        <w:rPr/>
      </w:pPr>
      <w:r>
        <w:rPr>
          <w:color w:val="000000"/>
        </w:rPr>
        <w:t>Sélection des paramètres du rapport, visualisation des graphiques en temps réel et options d'export (PDF, Excel, CSV).</w:t>
      </w:r>
    </w:p>
    <w:p>
      <w:pPr>
        <w:pStyle w:val="Normal1"/>
        <w:rPr/>
      </w:pPr>
      <w:r>
        <w:rPr/>
      </w:r>
      <w:r>
        <w:br w:type="page"/>
      </w:r>
    </w:p>
    <w:p>
      <w:pPr>
        <w:pStyle w:val="Heading1"/>
        <w:pBdr>
          <w:bottom w:val="single" w:sz="8" w:space="6" w:color="2E75B6"/>
        </w:pBdr>
        <w:spacing w:before="0" w:after="200"/>
        <w:rPr/>
      </w:pPr>
      <w:bookmarkStart w:id="33" w:name="_Toc232096361"/>
      <w:r>
        <w:rPr/>
        <w:t xml:space="preserve">Chapitre 3 : </w:t>
      </w:r>
      <w:bookmarkEnd w:id="33"/>
      <w:r>
        <w:rPr/>
        <w:t>Développement</w:t>
      </w:r>
    </w:p>
    <w:p>
      <w:pPr>
        <w:pStyle w:val="Normal1"/>
        <w:spacing w:before="80" w:after="200"/>
        <w:jc w:val="center"/>
        <w:rPr/>
      </w:pPr>
      <w:r>
        <w:rPr>
          <w:i/>
          <w:iCs/>
          <w:color w:val="595959"/>
        </w:rPr>
        <w:t>Ce chapitre présente les choix technologiques, l'architecture du système et les détails de l'implémentation des différents modules.</w:t>
      </w:r>
    </w:p>
    <w:p>
      <w:pPr>
        <w:pStyle w:val="Heading2"/>
        <w:rPr/>
      </w:pPr>
      <w:bookmarkStart w:id="34" w:name="_Toc232096362"/>
      <w:r>
        <w:rPr/>
        <w:t xml:space="preserve">3.1 Environnement et Outils de </w:t>
      </w:r>
      <w:bookmarkEnd w:id="34"/>
      <w:r>
        <w:rPr/>
        <w:t>Développement</w:t>
      </w:r>
    </w:p>
    <w:p>
      <w:pPr>
        <w:pStyle w:val="Heading3"/>
        <w:rPr/>
      </w:pPr>
      <w:bookmarkStart w:id="35" w:name="_Toc232096363"/>
      <w:r>
        <w:rPr/>
        <w:t xml:space="preserve">3.1.1 Technologies </w:t>
      </w:r>
      <w:bookmarkEnd w:id="35"/>
      <w:r>
        <w:rPr/>
        <w:t>Utilisées</w:t>
      </w:r>
    </w:p>
    <w:p>
      <w:pPr>
        <w:pStyle w:val="Normal1"/>
        <w:spacing w:before="60" w:after="60"/>
        <w:rPr/>
      </w:pPr>
      <w:r>
        <w:rPr/>
      </w:r>
    </w:p>
    <w:tbl>
      <w:tblPr>
        <w:tblStyle w:val="a6"/>
        <w:tblW w:w="9026" w:type="dxa"/>
        <w:jc w:val="left"/>
        <w:tblInd w:w="5" w:type="dxa"/>
        <w:tblLayout w:type="fixed"/>
        <w:tblCellMar>
          <w:top w:w="80" w:type="dxa"/>
          <w:left w:w="120" w:type="dxa"/>
          <w:bottom w:w="80" w:type="dxa"/>
          <w:right w:w="120" w:type="dxa"/>
        </w:tblCellMar>
        <w:tblLook w:noHBand="0" w:noVBand="0" w:firstColumn="0" w:lastRow="0" w:lastColumn="0" w:firstRow="0" w:val="0000"/>
      </w:tblPr>
      <w:tblGrid>
        <w:gridCol w:w="1600"/>
        <w:gridCol w:w="1000"/>
        <w:gridCol w:w="2800"/>
        <w:gridCol w:w="3626"/>
      </w:tblGrid>
      <w:tr>
        <w:trPr>
          <w:tblHeader w:val="true"/>
          <w:cantSplit/>
        </w:trPr>
        <w:tc>
          <w:tcPr>
            <w:tcW w:w="1600"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Technologie</w:t>
            </w:r>
          </w:p>
        </w:tc>
        <w:tc>
          <w:tcPr>
            <w:tcW w:w="1000"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Version</w:t>
            </w:r>
          </w:p>
        </w:tc>
        <w:tc>
          <w:tcPr>
            <w:tcW w:w="2800"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Rôle</w:t>
            </w:r>
          </w:p>
        </w:tc>
        <w:tc>
          <w:tcPr>
            <w:tcW w:w="3626"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Justification</w:t>
            </w:r>
          </w:p>
        </w:tc>
      </w:tr>
      <w:tr>
        <w:trPr>
          <w:tblHeader w:val="true"/>
          <w:cantSplit/>
        </w:trPr>
        <w:tc>
          <w:tcPr>
            <w:tcW w:w="16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Python</w:t>
            </w:r>
          </w:p>
        </w:tc>
        <w:tc>
          <w:tcPr>
            <w:tcW w:w="1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3.11</w:t>
            </w:r>
          </w:p>
        </w:tc>
        <w:tc>
          <w:tcPr>
            <w:tcW w:w="2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Traitement données, IA/ML, API REST</w:t>
            </w:r>
          </w:p>
        </w:tc>
        <w:tc>
          <w:tcPr>
            <w:tcW w:w="36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Richesse écosystème data science, biblio th. script/pandas</w:t>
            </w:r>
          </w:p>
        </w:tc>
      </w:tr>
      <w:tr>
        <w:trPr>
          <w:tblHeader w:val="true"/>
          <w:cantSplit/>
        </w:trPr>
        <w:tc>
          <w:tcPr>
            <w:tcW w:w="16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PHP</w:t>
            </w:r>
          </w:p>
        </w:tc>
        <w:tc>
          <w:tcPr>
            <w:tcW w:w="1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8.2</w:t>
            </w:r>
          </w:p>
        </w:tc>
        <w:tc>
          <w:tcPr>
            <w:tcW w:w="28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lang w:val="en-US"/>
              </w:rPr>
            </w:pPr>
            <w:r>
              <w:rPr>
                <w:color w:val="000000"/>
                <w:sz w:val="20"/>
                <w:szCs w:val="20"/>
                <w:lang w:val="en-US"/>
              </w:rPr>
              <w:t>Back-end web, logique metier</w:t>
            </w:r>
          </w:p>
        </w:tc>
        <w:tc>
          <w:tcPr>
            <w:tcW w:w="36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Maturité, performance, intégration serveur web native</w:t>
            </w:r>
          </w:p>
        </w:tc>
      </w:tr>
      <w:tr>
        <w:trPr>
          <w:tblHeader w:val="true"/>
          <w:cantSplit/>
        </w:trPr>
        <w:tc>
          <w:tcPr>
            <w:tcW w:w="16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MySQL</w:t>
            </w:r>
          </w:p>
        </w:tc>
        <w:tc>
          <w:tcPr>
            <w:tcW w:w="1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8.0</w:t>
            </w:r>
          </w:p>
        </w:tc>
        <w:tc>
          <w:tcPr>
            <w:tcW w:w="2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SGBD relationnel</w:t>
            </w:r>
          </w:p>
        </w:tc>
        <w:tc>
          <w:tcPr>
            <w:tcW w:w="36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Robustesse, performance, conformité ACID</w:t>
            </w:r>
          </w:p>
        </w:tc>
      </w:tr>
      <w:tr>
        <w:trPr>
          <w:tblHeader w:val="true"/>
          <w:cantSplit/>
        </w:trPr>
        <w:tc>
          <w:tcPr>
            <w:tcW w:w="16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HTML5/CSS3</w:t>
            </w:r>
          </w:p>
        </w:tc>
        <w:tc>
          <w:tcPr>
            <w:tcW w:w="1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5/3</w:t>
            </w:r>
          </w:p>
        </w:tc>
        <w:tc>
          <w:tcPr>
            <w:tcW w:w="28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Structure et style des interfaces</w:t>
            </w:r>
          </w:p>
        </w:tc>
        <w:tc>
          <w:tcPr>
            <w:tcW w:w="36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Standards web, compatibilité maximale</w:t>
            </w:r>
          </w:p>
        </w:tc>
      </w:tr>
      <w:tr>
        <w:trPr>
          <w:tblHeader w:val="true"/>
          <w:cantSplit/>
        </w:trPr>
        <w:tc>
          <w:tcPr>
            <w:tcW w:w="16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JavaScript</w:t>
            </w:r>
          </w:p>
        </w:tc>
        <w:tc>
          <w:tcPr>
            <w:tcW w:w="1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ES2022</w:t>
            </w:r>
          </w:p>
        </w:tc>
        <w:tc>
          <w:tcPr>
            <w:tcW w:w="2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Interactions front-end, graphiques</w:t>
            </w:r>
          </w:p>
        </w:tc>
        <w:tc>
          <w:tcPr>
            <w:tcW w:w="36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Dynamisme IHM, visualisations Chart.js</w:t>
            </w:r>
          </w:p>
        </w:tc>
      </w:tr>
      <w:tr>
        <w:trPr>
          <w:tblHeader w:val="true"/>
          <w:cantSplit/>
        </w:trPr>
        <w:tc>
          <w:tcPr>
            <w:tcW w:w="16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Bootstrap</w:t>
            </w:r>
          </w:p>
        </w:tc>
        <w:tc>
          <w:tcPr>
            <w:tcW w:w="1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5.3</w:t>
            </w:r>
          </w:p>
        </w:tc>
        <w:tc>
          <w:tcPr>
            <w:tcW w:w="28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Framework CSS responsive</w:t>
            </w:r>
          </w:p>
        </w:tc>
        <w:tc>
          <w:tcPr>
            <w:tcW w:w="36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Rapidité de Dev, composants UI préconstruits</w:t>
            </w:r>
          </w:p>
        </w:tc>
      </w:tr>
      <w:tr>
        <w:trPr>
          <w:tblHeader w:val="true"/>
          <w:cantSplit/>
        </w:trPr>
        <w:tc>
          <w:tcPr>
            <w:tcW w:w="16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Apache</w:t>
            </w:r>
          </w:p>
        </w:tc>
        <w:tc>
          <w:tcPr>
            <w:tcW w:w="1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2.4</w:t>
            </w:r>
          </w:p>
        </w:tc>
        <w:tc>
          <w:tcPr>
            <w:tcW w:w="2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Serveur web</w:t>
            </w:r>
          </w:p>
        </w:tc>
        <w:tc>
          <w:tcPr>
            <w:tcW w:w="36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Performance, fiabilité, configuration .htaccess</w:t>
            </w:r>
          </w:p>
        </w:tc>
      </w:tr>
      <w:tr>
        <w:trPr>
          <w:tblHeader w:val="true"/>
          <w:cantSplit/>
        </w:trPr>
        <w:tc>
          <w:tcPr>
            <w:tcW w:w="16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Git</w:t>
            </w:r>
          </w:p>
        </w:tc>
        <w:tc>
          <w:tcPr>
            <w:tcW w:w="1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2.x</w:t>
            </w:r>
          </w:p>
        </w:tc>
        <w:tc>
          <w:tcPr>
            <w:tcW w:w="28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Gestion de version</w:t>
            </w:r>
          </w:p>
        </w:tc>
        <w:tc>
          <w:tcPr>
            <w:tcW w:w="36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Traçabilité, collaboration, gestion des branches</w:t>
            </w:r>
          </w:p>
        </w:tc>
      </w:tr>
    </w:tbl>
    <w:p>
      <w:pPr>
        <w:pStyle w:val="Normal1"/>
        <w:spacing w:before="60" w:after="60"/>
        <w:rPr/>
      </w:pPr>
      <w:r>
        <w:rPr/>
      </w:r>
    </w:p>
    <w:p>
      <w:pPr>
        <w:pStyle w:val="Heading3"/>
        <w:rPr/>
      </w:pPr>
      <w:bookmarkStart w:id="36" w:name="_Toc232096364"/>
      <w:r>
        <w:rPr/>
        <w:t xml:space="preserve">3.1.2 Architecture du </w:t>
      </w:r>
      <w:bookmarkEnd w:id="36"/>
      <w:r>
        <w:rPr/>
        <w:t>Système</w:t>
      </w:r>
    </w:p>
    <w:p>
      <w:pPr>
        <w:pStyle w:val="Normal1"/>
        <w:spacing w:lineRule="auto" w:line="319" w:before="100" w:after="100"/>
        <w:jc w:val="both"/>
        <w:rPr/>
      </w:pPr>
      <w:r>
        <w:rPr>
          <w:color w:val="000000"/>
        </w:rPr>
        <w:t>Le système SEFAD adopte une architecture en couches (n-tiers) qui sépare les responsabilités et facilite la maintenance :</w:t>
      </w:r>
    </w:p>
    <w:p>
      <w:pPr>
        <w:pStyle w:val="Normal1"/>
        <w:spacing w:before="60" w:after="60"/>
        <w:rPr/>
      </w:pPr>
      <w:r>
        <w:rPr/>
      </w:r>
    </w:p>
    <w:p>
      <w:pPr>
        <w:pStyle w:val="Normal1"/>
        <w:numPr>
          <w:ilvl w:val="0"/>
          <w:numId w:val="1"/>
        </w:numPr>
        <w:pBdr/>
        <w:spacing w:before="80" w:after="80"/>
        <w:rPr/>
      </w:pPr>
      <w:r>
        <w:rPr>
          <w:color w:val="000000"/>
        </w:rPr>
        <w:t>Couche Présentation : interfaces HTML/CSS/JavaScript generees par PHP (pattern MVC)</w:t>
      </w:r>
    </w:p>
    <w:p>
      <w:pPr>
        <w:pStyle w:val="Normal1"/>
        <w:numPr>
          <w:ilvl w:val="0"/>
          <w:numId w:val="1"/>
        </w:numPr>
        <w:pBdr/>
        <w:spacing w:before="80" w:after="80"/>
        <w:rPr/>
      </w:pPr>
      <w:r>
        <w:rPr>
          <w:color w:val="000000"/>
        </w:rPr>
        <w:t>Couche Logique Métier : PHP pour la gestion des requetés HTTP et la logique applicative</w:t>
      </w:r>
    </w:p>
    <w:p>
      <w:pPr>
        <w:pStyle w:val="Normal1"/>
        <w:numPr>
          <w:ilvl w:val="0"/>
          <w:numId w:val="1"/>
        </w:numPr>
        <w:pBdr/>
        <w:spacing w:before="80" w:after="80"/>
        <w:rPr/>
      </w:pPr>
      <w:r>
        <w:rPr>
          <w:color w:val="000000"/>
        </w:rPr>
        <w:t>Couche Traitement Analytique : micro services Python exposes via API REST pour les calculs statistiques et l'aide à la décision</w:t>
      </w:r>
    </w:p>
    <w:p>
      <w:pPr>
        <w:pStyle w:val="Normal1"/>
        <w:numPr>
          <w:ilvl w:val="0"/>
          <w:numId w:val="1"/>
        </w:numPr>
        <w:pBdr/>
        <w:spacing w:before="80" w:after="80"/>
        <w:rPr/>
      </w:pPr>
      <w:r>
        <w:rPr>
          <w:color w:val="000000"/>
        </w:rPr>
        <w:t>Couche Données : MySQL avec un modelé relationnel optimise et des procédures stockées</w:t>
      </w:r>
    </w:p>
    <w:p>
      <w:pPr>
        <w:pStyle w:val="Normal1"/>
        <w:spacing w:before="60" w:after="60"/>
        <w:rPr/>
      </w:pPr>
      <w:r>
        <w:rPr/>
      </w:r>
    </w:p>
    <w:tbl>
      <w:tblPr>
        <w:tblStyle w:val="a7"/>
        <w:tblW w:w="9026" w:type="dxa"/>
        <w:jc w:val="left"/>
        <w:tblInd w:w="65" w:type="dxa"/>
        <w:tblLayout w:type="fixed"/>
        <w:tblCellMar>
          <w:top w:w="120" w:type="dxa"/>
          <w:left w:w="180" w:type="dxa"/>
          <w:bottom w:w="120" w:type="dxa"/>
          <w:right w:w="180" w:type="dxa"/>
        </w:tblCellMar>
        <w:tblLook w:noHBand="0" w:noVBand="0" w:firstColumn="0" w:lastRow="0" w:lastColumn="0" w:firstRow="0" w:val="0000"/>
      </w:tblPr>
      <w:tblGrid>
        <w:gridCol w:w="9026"/>
      </w:tblGrid>
      <w:tr>
        <w:trPr>
          <w:tblHeader w:val="true"/>
          <w:cantSplit/>
        </w:trPr>
        <w:tc>
          <w:tcPr>
            <w:tcW w:w="9026" w:type="dxa"/>
            <w:tcBorders>
              <w:top w:val="single" w:sz="4" w:space="0" w:color="CCCCCC"/>
              <w:left w:val="single" w:sz="4" w:space="0" w:color="CCCCCC"/>
              <w:bottom w:val="single" w:sz="4" w:space="0" w:color="CCCCCC"/>
              <w:right w:val="single" w:sz="4" w:space="0" w:color="CCCCCC"/>
            </w:tcBorders>
            <w:shd w:color="auto" w:fill="D9E1F2" w:val="clear"/>
          </w:tcPr>
          <w:p>
            <w:pPr>
              <w:pStyle w:val="Normal1"/>
              <w:spacing w:before="40" w:after="60"/>
              <w:rPr/>
            </w:pPr>
            <w:r>
              <w:rPr>
                <w:b/>
                <w:bCs/>
                <w:color w:val="1A3A5C"/>
              </w:rPr>
              <w:t>Architecture hybride PHP + Python</w:t>
            </w:r>
          </w:p>
          <w:p>
            <w:pPr>
              <w:pStyle w:val="Normal1"/>
              <w:spacing w:before="40" w:after="40"/>
              <w:rPr/>
            </w:pPr>
            <w:r>
              <w:rPr>
                <w:color w:val="595959"/>
                <w:sz w:val="21"/>
                <w:szCs w:val="21"/>
              </w:rPr>
              <w:t>Le choix d'une architecture hybride combinant PHP et Python permet de tirer parti des points forts de chaque langage. PHP assure la rapidité de développement des interfaces et la gestion des sessions, tandis que Python offre une puissance de calcul supérieure pour l'analyse de données et les algorithmes d'aide à la décision via des bibliothèques comme pandas, numpy et scikit-learn.</w:t>
            </w:r>
          </w:p>
        </w:tc>
      </w:tr>
    </w:tbl>
    <w:p>
      <w:pPr>
        <w:pStyle w:val="Normal1"/>
        <w:spacing w:before="60" w:after="60"/>
        <w:rPr/>
      </w:pPr>
      <w:r>
        <w:rPr/>
      </w:r>
    </w:p>
    <w:p>
      <w:pPr>
        <w:pStyle w:val="Normal1"/>
        <w:spacing w:before="60" w:after="60"/>
        <w:rPr/>
      </w:pPr>
      <w:r>
        <w:rPr/>
      </w:r>
    </w:p>
    <w:p>
      <w:pPr>
        <w:pStyle w:val="Heading2"/>
        <w:rPr>
          <w:lang w:val="en-US"/>
        </w:rPr>
      </w:pPr>
      <w:bookmarkStart w:id="37" w:name="_Toc232096365"/>
      <w:r>
        <w:rPr>
          <w:lang w:val="en-US"/>
        </w:rPr>
        <w:t>3.2 Developpement Back-end</w:t>
      </w:r>
      <w:bookmarkEnd w:id="37"/>
    </w:p>
    <w:p>
      <w:pPr>
        <w:pStyle w:val="Heading3"/>
        <w:rPr>
          <w:lang w:val="en-US"/>
        </w:rPr>
      </w:pPr>
      <w:bookmarkStart w:id="38" w:name="_Toc232096366"/>
      <w:r>
        <w:rPr>
          <w:lang w:val="en-US"/>
        </w:rPr>
        <w:t>3.2.1 Architecture PHP - Pattern MVC</w:t>
      </w:r>
      <w:bookmarkEnd w:id="38"/>
    </w:p>
    <w:p>
      <w:pPr>
        <w:pStyle w:val="Normal1"/>
        <w:spacing w:lineRule="auto" w:line="319" w:before="100" w:after="100"/>
        <w:jc w:val="both"/>
        <w:rPr/>
      </w:pPr>
      <w:r>
        <w:rPr>
          <w:color w:val="000000"/>
        </w:rPr>
        <w:t>Le back-end PHP est structure selon le patron de conception MVC (Modelé-Vue-Contrôleur) :</w:t>
      </w:r>
    </w:p>
    <w:p>
      <w:pPr>
        <w:pStyle w:val="Normal1"/>
        <w:spacing w:before="60" w:after="60"/>
        <w:rPr>
          <w:sz w:val="4"/>
          <w:szCs w:val="4"/>
        </w:rPr>
      </w:pPr>
      <w:r>
        <w:rPr>
          <w:sz w:val="4"/>
          <w:szCs w:val="4"/>
        </w:rPr>
      </w:r>
    </w:p>
    <w:p>
      <w:pPr>
        <w:pStyle w:val="Normal1"/>
        <w:spacing w:lineRule="auto" w:line="319" w:before="100" w:after="100"/>
        <w:jc w:val="both"/>
        <w:rPr/>
      </w:pPr>
      <w:r>
        <w:rPr>
          <w:b/>
          <w:bCs/>
          <w:color w:val="000000"/>
        </w:rPr>
        <w:t>Modelé (Model) :</w:t>
      </w:r>
    </w:p>
    <w:p>
      <w:pPr>
        <w:pStyle w:val="Normal1"/>
        <w:spacing w:lineRule="auto" w:line="319" w:before="100" w:after="100"/>
        <w:jc w:val="both"/>
        <w:rPr/>
      </w:pPr>
      <w:r>
        <w:rPr>
          <w:color w:val="000000"/>
        </w:rPr>
        <w:t>Les modelés encapsulent la logique d'accès aux données et les règles métier. Chaque entité du domaine possède sa classe modelée correspondante avec des méthodes CRUD optimisées et l'utilisation de requetés préparées pour la sécurité.</w:t>
      </w:r>
    </w:p>
    <w:p>
      <w:pPr>
        <w:pStyle w:val="Normal1"/>
        <w:spacing w:lineRule="auto" w:line="319" w:before="100" w:after="100"/>
        <w:jc w:val="both"/>
        <w:rPr/>
      </w:pPr>
      <w:r>
        <w:rPr>
          <w:b/>
          <w:bCs/>
          <w:color w:val="000000"/>
        </w:rPr>
        <w:t>Vue (View) :</w:t>
      </w:r>
    </w:p>
    <w:p>
      <w:pPr>
        <w:pStyle w:val="Normal1"/>
        <w:spacing w:lineRule="auto" w:line="319" w:before="100" w:after="100"/>
        <w:jc w:val="both"/>
        <w:rPr/>
      </w:pPr>
      <w:r>
        <w:rPr>
          <w:color w:val="000000"/>
        </w:rPr>
        <w:t>Les vues sont des templates PHP generer du HTML dynamique. Elles sont organisées par module et utilisent un système d'héritage de templates pour garantir la cohérence visuelle. Les données sont passées aux vues via le contrôleur.</w:t>
      </w:r>
    </w:p>
    <w:p>
      <w:pPr>
        <w:pStyle w:val="Normal1"/>
        <w:spacing w:lineRule="auto" w:line="319" w:before="100" w:after="100"/>
        <w:jc w:val="both"/>
        <w:rPr/>
      </w:pPr>
      <w:r>
        <w:rPr>
          <w:b/>
          <w:bCs/>
          <w:color w:val="000000"/>
        </w:rPr>
        <w:t>Contrôleur (Controller) :</w:t>
      </w:r>
    </w:p>
    <w:p>
      <w:pPr>
        <w:pStyle w:val="Normal1"/>
        <w:spacing w:lineRule="auto" w:line="319" w:before="100" w:after="100"/>
        <w:jc w:val="both"/>
        <w:rPr/>
      </w:pPr>
      <w:r>
        <w:rPr>
          <w:color w:val="000000"/>
        </w:rPr>
        <w:t>Les contrôleurs reçoivent les requetés HTTP, invoquent les modelés pour récupérer ou modifier les données, et choisissent la vue appropriée pour afficher la réponse. Un routeur central redirige les requetés vers le contrôleur compètent.</w:t>
      </w:r>
    </w:p>
    <w:p>
      <w:pPr>
        <w:pStyle w:val="Normal1"/>
        <w:spacing w:before="60" w:after="60"/>
        <w:rPr/>
      </w:pPr>
      <w:r>
        <w:rPr/>
      </w:r>
    </w:p>
    <w:p>
      <w:pPr>
        <w:pStyle w:val="Heading3"/>
        <w:rPr/>
      </w:pPr>
      <w:bookmarkStart w:id="39" w:name="_Toc232096367"/>
      <w:r>
        <w:rPr/>
        <w:t xml:space="preserve">3.2.2 Gestion de la </w:t>
      </w:r>
      <w:bookmarkEnd w:id="39"/>
      <w:r>
        <w:rPr/>
        <w:t>Sécurité</w:t>
      </w:r>
    </w:p>
    <w:p>
      <w:pPr>
        <w:pStyle w:val="Normal1"/>
        <w:spacing w:lineRule="auto" w:line="319" w:before="100" w:after="100"/>
        <w:jc w:val="both"/>
        <w:rPr/>
      </w:pPr>
      <w:r>
        <w:rPr>
          <w:color w:val="000000"/>
        </w:rPr>
        <w:t>La sécurité a été une préoccupation centrale tout au long du développement :</w:t>
      </w:r>
    </w:p>
    <w:p>
      <w:pPr>
        <w:pStyle w:val="Normal1"/>
        <w:numPr>
          <w:ilvl w:val="0"/>
          <w:numId w:val="1"/>
        </w:numPr>
        <w:pBdr/>
        <w:spacing w:before="80" w:after="80"/>
        <w:rPr/>
      </w:pPr>
      <w:r>
        <w:rPr>
          <w:color w:val="000000"/>
        </w:rPr>
        <w:t>Hachage des mots de passe avec bcrypt (PHP password_hash)</w:t>
      </w:r>
    </w:p>
    <w:p>
      <w:pPr>
        <w:pStyle w:val="Normal1"/>
        <w:numPr>
          <w:ilvl w:val="0"/>
          <w:numId w:val="1"/>
        </w:numPr>
        <w:pBdr/>
        <w:spacing w:before="80" w:after="80"/>
        <w:rPr/>
      </w:pPr>
      <w:r>
        <w:rPr>
          <w:color w:val="000000"/>
        </w:rPr>
        <w:t>Protection CSRF avec tokens generes par session</w:t>
      </w:r>
    </w:p>
    <w:p>
      <w:pPr>
        <w:pStyle w:val="Normal1"/>
        <w:numPr>
          <w:ilvl w:val="0"/>
          <w:numId w:val="1"/>
        </w:numPr>
        <w:pBdr/>
        <w:spacing w:before="80" w:after="80"/>
        <w:rPr/>
      </w:pPr>
      <w:r>
        <w:rPr>
          <w:color w:val="000000"/>
        </w:rPr>
        <w:t>Prévention des injections SQL par l'utilisation exclusive de requetés préparées (PDO)</w:t>
      </w:r>
    </w:p>
    <w:p>
      <w:pPr>
        <w:pStyle w:val="Normal1"/>
        <w:numPr>
          <w:ilvl w:val="0"/>
          <w:numId w:val="1"/>
        </w:numPr>
        <w:pBdr/>
        <w:spacing w:before="80" w:after="80"/>
        <w:rPr/>
      </w:pPr>
      <w:r>
        <w:rPr>
          <w:color w:val="000000"/>
        </w:rPr>
        <w:t>Protection XSS par l'échappement systématique des sorties (htmlspecialchars)</w:t>
      </w:r>
    </w:p>
    <w:p>
      <w:pPr>
        <w:pStyle w:val="Normal1"/>
        <w:numPr>
          <w:ilvl w:val="0"/>
          <w:numId w:val="1"/>
        </w:numPr>
        <w:pBdr/>
        <w:spacing w:before="80" w:after="80"/>
        <w:rPr/>
      </w:pPr>
      <w:r>
        <w:rPr>
          <w:color w:val="000000"/>
        </w:rPr>
        <w:t>Gestion des sessions avec régénération de l'identifiant après connexion</w:t>
      </w:r>
    </w:p>
    <w:p>
      <w:pPr>
        <w:pStyle w:val="Normal1"/>
        <w:numPr>
          <w:ilvl w:val="0"/>
          <w:numId w:val="1"/>
        </w:numPr>
        <w:pBdr/>
        <w:spacing w:before="80" w:after="80"/>
        <w:rPr/>
      </w:pPr>
      <w:r>
        <w:rPr>
          <w:color w:val="000000"/>
        </w:rPr>
        <w:t>Contrôle d'accès base sur les rôles (RBAC) vérifie à chaque requête</w:t>
      </w:r>
    </w:p>
    <w:p>
      <w:pPr>
        <w:pStyle w:val="Normal1"/>
        <w:numPr>
          <w:ilvl w:val="0"/>
          <w:numId w:val="1"/>
        </w:numPr>
        <w:pBdr/>
        <w:spacing w:before="80" w:after="80"/>
        <w:rPr/>
      </w:pPr>
      <w:r>
        <w:rPr>
          <w:color w:val="000000"/>
        </w:rPr>
        <w:t>Logs de sécurité pour la détection d'activités suspectes</w:t>
      </w:r>
    </w:p>
    <w:p>
      <w:pPr>
        <w:pStyle w:val="Normal1"/>
        <w:spacing w:before="60" w:after="60"/>
        <w:rPr/>
      </w:pPr>
      <w:r>
        <w:rPr/>
      </w:r>
    </w:p>
    <w:p>
      <w:pPr>
        <w:pStyle w:val="Heading3"/>
        <w:rPr/>
      </w:pPr>
      <w:bookmarkStart w:id="40" w:name="_Toc232096368"/>
      <w:r>
        <w:rPr/>
        <w:t xml:space="preserve">3.2.3 Gestion de la Base de </w:t>
      </w:r>
      <w:bookmarkEnd w:id="40"/>
      <w:r>
        <w:rPr/>
        <w:t>Données</w:t>
      </w:r>
    </w:p>
    <w:p>
      <w:pPr>
        <w:pStyle w:val="Normal1"/>
        <w:spacing w:lineRule="auto" w:line="319" w:before="100" w:after="100"/>
        <w:jc w:val="both"/>
        <w:rPr/>
      </w:pPr>
      <w:r>
        <w:rPr>
          <w:color w:val="000000"/>
        </w:rPr>
        <w:t>La couche d'accès aux données utilise PHP Data Object (PDO) pour une abstraction de la base de données. Les transactions MySQL sont utilisées pour garantir l'intégrité des données lors des opérations complexes.</w:t>
      </w:r>
    </w:p>
    <w:p>
      <w:pPr>
        <w:pStyle w:val="Normal1"/>
        <w:spacing w:before="60" w:after="60"/>
        <w:rPr>
          <w:sz w:val="6"/>
          <w:szCs w:val="6"/>
        </w:rPr>
      </w:pPr>
      <w:r>
        <w:rPr>
          <w:sz w:val="6"/>
          <w:szCs w:val="6"/>
        </w:rPr>
      </w:r>
    </w:p>
    <w:p>
      <w:pPr>
        <w:pStyle w:val="Normal1"/>
        <w:spacing w:lineRule="auto" w:line="319" w:before="100" w:after="100"/>
        <w:jc w:val="both"/>
        <w:rPr/>
      </w:pPr>
      <w:r>
        <w:rPr>
          <w:color w:val="000000"/>
        </w:rPr>
        <w:t>Extrait de la structure de la table évaluations :</w:t>
      </w:r>
    </w:p>
    <w:tbl>
      <w:tblPr>
        <w:tblStyle w:val="a8"/>
        <w:tblW w:w="9026" w:type="dxa"/>
        <w:jc w:val="left"/>
        <w:tblInd w:w="65" w:type="dxa"/>
        <w:tblLayout w:type="fixed"/>
        <w:tblCellMar>
          <w:top w:w="120" w:type="dxa"/>
          <w:left w:w="180" w:type="dxa"/>
          <w:bottom w:w="120" w:type="dxa"/>
          <w:right w:w="180" w:type="dxa"/>
        </w:tblCellMar>
        <w:tblLook w:noHBand="0" w:noVBand="0" w:firstColumn="0" w:lastRow="0" w:lastColumn="0" w:firstRow="0" w:val="0000"/>
      </w:tblPr>
      <w:tblGrid>
        <w:gridCol w:w="9026"/>
      </w:tblGrid>
      <w:tr>
        <w:trPr>
          <w:tblHeader w:val="true"/>
          <w:cantSplit/>
        </w:trPr>
        <w:tc>
          <w:tcPr>
            <w:tcW w:w="9026" w:type="dxa"/>
            <w:tcBorders>
              <w:top w:val="single" w:sz="4" w:space="0" w:color="CCCCCC"/>
              <w:left w:val="single" w:sz="4" w:space="0" w:color="CCCCCC"/>
              <w:bottom w:val="single" w:sz="4" w:space="0" w:color="CCCCCC"/>
              <w:right w:val="single" w:sz="4" w:space="0" w:color="CCCCCC"/>
            </w:tcBorders>
            <w:shd w:color="auto" w:fill="D9E1F2" w:val="clear"/>
          </w:tcPr>
          <w:p>
            <w:pPr>
              <w:pStyle w:val="Normal1"/>
              <w:spacing w:before="40" w:after="60"/>
              <w:rPr/>
            </w:pPr>
            <w:r>
              <w:rPr>
                <w:b/>
                <w:bCs/>
                <w:color w:val="1A3A5C"/>
              </w:rPr>
              <w:t>Structure SQL : Table évaluations</w:t>
            </w:r>
          </w:p>
          <w:p>
            <w:pPr>
              <w:pStyle w:val="Normal1"/>
              <w:spacing w:before="40" w:after="40"/>
              <w:rPr/>
            </w:pPr>
            <w:r>
              <w:rPr>
                <w:color w:val="595959"/>
                <w:sz w:val="21"/>
                <w:szCs w:val="21"/>
              </w:rPr>
              <w:t>CREATE TABLE évaluations (  id_evaluation INT AUTO_INCREMENT PRIMARY KEY,  id_utilisateur INT NOT NULL,  id_questionnaire INT NOT NULL,  date_passage DATETIME DEFAULT CURRENT_TIMESTAMP,  score_total DECIMAL(5,2),  score_maximum DECIMAL(5,2),  pourcentage DECIMAL(5,2),  statut ENUM('en_cours','termine','annule') DEFAULT 'en_cours',  FOREIGN KEY (id_utilisateur) REFERENCES utilisateurs(id_utilisateur),  FOREIGN KEY (id_questionnaire) REFERENCES questionnaires(id_questionnaire));</w:t>
            </w:r>
          </w:p>
        </w:tc>
      </w:tr>
    </w:tbl>
    <w:p>
      <w:pPr>
        <w:pStyle w:val="Normal1"/>
        <w:spacing w:before="60" w:after="60"/>
        <w:rPr/>
      </w:pPr>
      <w:r>
        <w:rPr/>
      </w:r>
    </w:p>
    <w:p>
      <w:pPr>
        <w:pStyle w:val="Heading2"/>
        <w:rPr/>
      </w:pPr>
      <w:bookmarkStart w:id="41" w:name="_Toc232096369"/>
      <w:r>
        <w:rPr/>
        <w:t>3.3 Développement Front-end</w:t>
      </w:r>
      <w:bookmarkEnd w:id="41"/>
    </w:p>
    <w:p>
      <w:pPr>
        <w:pStyle w:val="Heading3"/>
        <w:rPr/>
      </w:pPr>
      <w:bookmarkStart w:id="42" w:name="_Toc232096370"/>
      <w:r>
        <w:rPr/>
        <w:t>3.3.1 Structure des Interfaces</w:t>
      </w:r>
      <w:bookmarkEnd w:id="42"/>
    </w:p>
    <w:p>
      <w:pPr>
        <w:pStyle w:val="Normal1"/>
        <w:spacing w:lineRule="auto" w:line="319" w:before="100" w:after="100"/>
        <w:jc w:val="both"/>
        <w:rPr/>
      </w:pPr>
      <w:r>
        <w:rPr>
          <w:color w:val="000000"/>
        </w:rPr>
        <w:t>Les interfaces utilisateurs ont été développées avec HTML5, CSS3 et JavaScript, en utilisant le framework Bootstrap 5 pour la mise en page responsive. La structure suit un gabarit commun avec :</w:t>
      </w:r>
    </w:p>
    <w:p>
      <w:pPr>
        <w:pStyle w:val="Normal1"/>
        <w:numPr>
          <w:ilvl w:val="0"/>
          <w:numId w:val="1"/>
        </w:numPr>
        <w:pBdr/>
        <w:spacing w:before="80" w:after="80"/>
        <w:rPr/>
      </w:pPr>
      <w:r>
        <w:rPr>
          <w:color w:val="000000"/>
        </w:rPr>
        <w:t>Barre de navigation supérieure avec logo, menu principal et informations utilisateur</w:t>
      </w:r>
    </w:p>
    <w:p>
      <w:pPr>
        <w:pStyle w:val="Normal1"/>
        <w:numPr>
          <w:ilvl w:val="0"/>
          <w:numId w:val="1"/>
        </w:numPr>
        <w:pBdr/>
        <w:spacing w:before="80" w:after="80"/>
        <w:rPr/>
      </w:pPr>
      <w:r>
        <w:rPr>
          <w:color w:val="000000"/>
        </w:rPr>
        <w:t>Barre latérale avec menu contextuel selon le module actif</w:t>
      </w:r>
    </w:p>
    <w:p>
      <w:pPr>
        <w:pStyle w:val="Normal1"/>
        <w:numPr>
          <w:ilvl w:val="0"/>
          <w:numId w:val="1"/>
        </w:numPr>
        <w:pBdr/>
        <w:spacing w:before="80" w:after="80"/>
        <w:rPr/>
      </w:pPr>
      <w:r>
        <w:rPr>
          <w:color w:val="000000"/>
        </w:rPr>
        <w:t>Zone de contenu principale avec le fil d'Ariane</w:t>
      </w:r>
    </w:p>
    <w:p>
      <w:pPr>
        <w:pStyle w:val="Normal1"/>
        <w:numPr>
          <w:ilvl w:val="0"/>
          <w:numId w:val="1"/>
        </w:numPr>
        <w:pBdr/>
        <w:spacing w:before="80" w:after="80"/>
        <w:rPr/>
      </w:pPr>
      <w:r>
        <w:rPr>
          <w:color w:val="000000"/>
        </w:rPr>
        <w:t>Pied de page avec informations institutionnelles</w:t>
      </w:r>
    </w:p>
    <w:p>
      <w:pPr>
        <w:pStyle w:val="Normal1"/>
        <w:spacing w:before="60" w:after="60"/>
        <w:rPr/>
      </w:pPr>
      <w:r>
        <w:rPr/>
      </w:r>
    </w:p>
    <w:p>
      <w:pPr>
        <w:pStyle w:val="Heading3"/>
        <w:rPr/>
      </w:pPr>
      <w:bookmarkStart w:id="43" w:name="_Toc232096371"/>
      <w:r>
        <w:rPr/>
        <w:t xml:space="preserve">3.3.2 Visualisation des </w:t>
      </w:r>
      <w:bookmarkEnd w:id="43"/>
      <w:r>
        <w:rPr/>
        <w:t>Données</w:t>
      </w:r>
    </w:p>
    <w:p>
      <w:pPr>
        <w:pStyle w:val="Normal1"/>
        <w:spacing w:lineRule="auto" w:line="319" w:before="100" w:after="100"/>
        <w:jc w:val="both"/>
        <w:rPr/>
      </w:pPr>
      <w:r>
        <w:rPr>
          <w:color w:val="000000"/>
        </w:rPr>
        <w:t>La visualisation des données statistiques est réalisée avec la bibliothèque Chart.js. Les types de graphiques implémentes sont :</w:t>
      </w:r>
    </w:p>
    <w:p>
      <w:pPr>
        <w:pStyle w:val="Normal1"/>
        <w:numPr>
          <w:ilvl w:val="0"/>
          <w:numId w:val="1"/>
        </w:numPr>
        <w:pBdr/>
        <w:spacing w:before="80" w:after="80"/>
        <w:rPr/>
      </w:pPr>
      <w:r>
        <w:rPr>
          <w:color w:val="000000"/>
        </w:rPr>
        <w:t>Histogrammes pour la distribution des scores par formation</w:t>
      </w:r>
    </w:p>
    <w:p>
      <w:pPr>
        <w:pStyle w:val="Normal1"/>
        <w:numPr>
          <w:ilvl w:val="0"/>
          <w:numId w:val="1"/>
        </w:numPr>
        <w:pBdr/>
        <w:spacing w:before="80" w:after="80"/>
        <w:rPr/>
      </w:pPr>
      <w:r>
        <w:rPr>
          <w:color w:val="000000"/>
        </w:rPr>
        <w:t>Graphiques linéaires pour l'évolution des performances dans le temps</w:t>
      </w:r>
    </w:p>
    <w:p>
      <w:pPr>
        <w:pStyle w:val="Normal1"/>
        <w:numPr>
          <w:ilvl w:val="0"/>
          <w:numId w:val="1"/>
        </w:numPr>
        <w:pBdr/>
        <w:spacing w:before="80" w:after="80"/>
        <w:rPr/>
      </w:pPr>
      <w:r>
        <w:rPr>
          <w:color w:val="000000"/>
        </w:rPr>
        <w:t>Graphiques radar pour la comparaison multicritère des formations</w:t>
      </w:r>
    </w:p>
    <w:p>
      <w:pPr>
        <w:pStyle w:val="Normal1"/>
        <w:numPr>
          <w:ilvl w:val="0"/>
          <w:numId w:val="1"/>
        </w:numPr>
        <w:pBdr/>
        <w:spacing w:before="80" w:after="80"/>
        <w:rPr/>
      </w:pPr>
      <w:r>
        <w:rPr>
          <w:color w:val="000000"/>
        </w:rPr>
        <w:t>Camemberts pour la répartition des niveaux d'appréciation</w:t>
      </w:r>
    </w:p>
    <w:p>
      <w:pPr>
        <w:pStyle w:val="Normal1"/>
        <w:numPr>
          <w:ilvl w:val="0"/>
          <w:numId w:val="1"/>
        </w:numPr>
        <w:pBdr/>
        <w:spacing w:before="80" w:after="80"/>
        <w:rPr/>
      </w:pPr>
      <w:r>
        <w:rPr>
          <w:color w:val="000000"/>
        </w:rPr>
        <w:t>Jauges pour les indicateurs de performance clés (KPI)</w:t>
      </w:r>
    </w:p>
    <w:p>
      <w:pPr>
        <w:pStyle w:val="Normal1"/>
        <w:spacing w:before="60" w:after="60"/>
        <w:rPr/>
      </w:pPr>
      <w:r>
        <w:rPr/>
      </w:r>
    </w:p>
    <w:p>
      <w:pPr>
        <w:pStyle w:val="Heading3"/>
        <w:rPr/>
      </w:pPr>
      <w:bookmarkStart w:id="44" w:name="_Toc232096372"/>
      <w:r>
        <w:rPr/>
        <w:t>3.3.3 Interactions Utilisateur</w:t>
      </w:r>
      <w:bookmarkEnd w:id="44"/>
    </w:p>
    <w:p>
      <w:pPr>
        <w:pStyle w:val="Normal1"/>
        <w:spacing w:lineRule="auto" w:line="319" w:before="100" w:after="100"/>
        <w:jc w:val="both"/>
        <w:rPr/>
      </w:pPr>
      <w:r>
        <w:rPr>
          <w:color w:val="000000"/>
        </w:rPr>
        <w:t>Les interactions dynamiques sont implémentées en JavaScript pur et jQuery pour la compatibilité. Les fonctionnalités incluent : la validation des formulaires cote client, le chargement dynamique des données (AJAX), la sauvegarde automatique des évaluations en cours, la pagination dynamique des listes et les notifications en temps réel.</w:t>
      </w:r>
    </w:p>
    <w:p>
      <w:pPr>
        <w:pStyle w:val="Normal1"/>
        <w:spacing w:before="60" w:after="60"/>
        <w:rPr/>
      </w:pPr>
      <w:r>
        <w:rPr/>
      </w:r>
    </w:p>
    <w:p>
      <w:pPr>
        <w:pStyle w:val="Heading2"/>
        <w:rPr/>
      </w:pPr>
      <w:bookmarkStart w:id="45" w:name="_Toc232096373"/>
      <w:r>
        <w:rPr/>
        <w:t xml:space="preserve">3.4 Module Python - Traitement Analytique et Aide à la </w:t>
      </w:r>
      <w:bookmarkEnd w:id="45"/>
      <w:r>
        <w:rPr/>
        <w:t>Décision</w:t>
      </w:r>
    </w:p>
    <w:p>
      <w:pPr>
        <w:pStyle w:val="Heading3"/>
        <w:rPr/>
      </w:pPr>
      <w:bookmarkStart w:id="46" w:name="_Toc232096374"/>
      <w:r>
        <w:rPr/>
        <w:t>3.4.1 Architecture du Module Python</w:t>
      </w:r>
      <w:bookmarkEnd w:id="46"/>
    </w:p>
    <w:p>
      <w:pPr>
        <w:pStyle w:val="Normal1"/>
        <w:spacing w:lineRule="auto" w:line="319" w:before="100" w:after="100"/>
        <w:jc w:val="both"/>
        <w:rPr/>
      </w:pPr>
      <w:r>
        <w:rPr>
          <w:color w:val="000000"/>
        </w:rPr>
        <w:t>Le module Python est deployed comme un service REST indépendant accessible via HTTP. Il est développé avec le micro Framework Flask et expose une API documentée consommée par le back-end PHP.</w:t>
      </w:r>
    </w:p>
    <w:p>
      <w:pPr>
        <w:pStyle w:val="Normal1"/>
        <w:spacing w:before="60" w:after="60"/>
        <w:rPr/>
      </w:pPr>
      <w:r>
        <w:rPr/>
      </w:r>
    </w:p>
    <w:p>
      <w:pPr>
        <w:pStyle w:val="Normal1"/>
        <w:spacing w:lineRule="auto" w:line="319" w:before="100" w:after="100"/>
        <w:jc w:val="both"/>
        <w:rPr/>
      </w:pPr>
      <w:r>
        <w:rPr>
          <w:color w:val="000000"/>
        </w:rPr>
        <w:t>Les bibliothèques Python utilisées sont :</w:t>
      </w:r>
    </w:p>
    <w:p>
      <w:pPr>
        <w:pStyle w:val="Normal1"/>
        <w:numPr>
          <w:ilvl w:val="0"/>
          <w:numId w:val="1"/>
        </w:numPr>
        <w:pBdr/>
        <w:spacing w:before="80" w:after="80"/>
        <w:rPr>
          <w:lang w:val="en-US"/>
        </w:rPr>
      </w:pPr>
      <w:r>
        <w:rPr>
          <w:color w:val="000000"/>
          <w:lang w:val="en-US"/>
        </w:rPr>
        <w:t>Flask: micro Framework web pour l'API REST</w:t>
      </w:r>
    </w:p>
    <w:p>
      <w:pPr>
        <w:pStyle w:val="Normal1"/>
        <w:numPr>
          <w:ilvl w:val="0"/>
          <w:numId w:val="1"/>
        </w:numPr>
        <w:pBdr/>
        <w:spacing w:before="80" w:after="80"/>
        <w:rPr/>
      </w:pPr>
      <w:r>
        <w:rPr>
          <w:color w:val="000000"/>
        </w:rPr>
        <w:t>Pandas : manipulation et analyse des données</w:t>
      </w:r>
    </w:p>
    <w:p>
      <w:pPr>
        <w:pStyle w:val="Normal1"/>
        <w:numPr>
          <w:ilvl w:val="0"/>
          <w:numId w:val="1"/>
        </w:numPr>
        <w:pBdr/>
        <w:spacing w:before="80" w:after="80"/>
        <w:rPr/>
      </w:pPr>
      <w:r>
        <w:rPr>
          <w:color w:val="000000"/>
        </w:rPr>
        <w:t>Numpy : calculs numériques et statistiques</w:t>
      </w:r>
    </w:p>
    <w:p>
      <w:pPr>
        <w:pStyle w:val="Normal1"/>
        <w:numPr>
          <w:ilvl w:val="0"/>
          <w:numId w:val="1"/>
        </w:numPr>
        <w:pBdr/>
        <w:spacing w:before="80" w:after="80"/>
        <w:rPr/>
      </w:pPr>
      <w:r>
        <w:rPr>
          <w:color w:val="000000"/>
        </w:rPr>
        <w:t>Scikit-learn : algorithmes de machine Learning pour les recommandations</w:t>
      </w:r>
    </w:p>
    <w:p>
      <w:pPr>
        <w:pStyle w:val="Normal1"/>
        <w:numPr>
          <w:ilvl w:val="0"/>
          <w:numId w:val="1"/>
        </w:numPr>
        <w:pBdr/>
        <w:spacing w:before="80" w:after="80"/>
        <w:rPr/>
      </w:pPr>
      <w:r>
        <w:rPr>
          <w:color w:val="000000"/>
        </w:rPr>
        <w:t>Matplotlib / seaborn : génération des graphiques exportables</w:t>
      </w:r>
    </w:p>
    <w:p>
      <w:pPr>
        <w:pStyle w:val="Normal1"/>
        <w:numPr>
          <w:ilvl w:val="0"/>
          <w:numId w:val="1"/>
        </w:numPr>
        <w:pBdr/>
        <w:spacing w:before="80" w:after="80"/>
        <w:rPr/>
      </w:pPr>
      <w:r>
        <w:rPr>
          <w:color w:val="000000"/>
        </w:rPr>
        <w:t>Mysql-connector-python : connexion directe à la base de données</w:t>
      </w:r>
    </w:p>
    <w:p>
      <w:pPr>
        <w:pStyle w:val="Normal1"/>
        <w:numPr>
          <w:ilvl w:val="0"/>
          <w:numId w:val="1"/>
        </w:numPr>
        <w:pBdr/>
        <w:spacing w:before="80" w:after="80"/>
        <w:rPr/>
      </w:pPr>
      <w:r>
        <w:rPr>
          <w:color w:val="000000"/>
        </w:rPr>
        <w:t>Reportlab : génération de rapports PDF</w:t>
      </w:r>
    </w:p>
    <w:p>
      <w:pPr>
        <w:pStyle w:val="Normal1"/>
        <w:spacing w:before="60" w:after="60"/>
        <w:rPr/>
      </w:pPr>
      <w:r>
        <w:rPr/>
      </w:r>
    </w:p>
    <w:p>
      <w:pPr>
        <w:pStyle w:val="Heading3"/>
        <w:rPr/>
      </w:pPr>
      <w:bookmarkStart w:id="47" w:name="_Toc232096375"/>
      <w:r>
        <w:rPr/>
        <w:t xml:space="preserve">3.4.2 Algorithmes d'Aide à la </w:t>
      </w:r>
      <w:bookmarkEnd w:id="47"/>
      <w:r>
        <w:rPr/>
        <w:t>Décision</w:t>
      </w:r>
    </w:p>
    <w:p>
      <w:pPr>
        <w:pStyle w:val="Normal1"/>
        <w:spacing w:lineRule="auto" w:line="319" w:before="100" w:after="100"/>
        <w:jc w:val="both"/>
        <w:rPr/>
      </w:pPr>
      <w:r>
        <w:rPr>
          <w:color w:val="000000"/>
        </w:rPr>
        <w:t>Le module d'aide à la décision est le cœur analytique du système SEFAD. Il met en œuvre plusieurs algorithmes :</w:t>
      </w:r>
    </w:p>
    <w:p>
      <w:pPr>
        <w:pStyle w:val="Normal1"/>
        <w:spacing w:lineRule="auto" w:line="319" w:before="100" w:after="100"/>
        <w:jc w:val="both"/>
        <w:rPr/>
      </w:pPr>
      <w:r>
        <w:rPr>
          <w:b/>
          <w:bCs/>
          <w:color w:val="000000"/>
        </w:rPr>
        <w:t>Analyse des performances :</w:t>
      </w:r>
    </w:p>
    <w:p>
      <w:pPr>
        <w:pStyle w:val="Normal1"/>
        <w:spacing w:lineRule="auto" w:line="319" w:before="100" w:after="100"/>
        <w:jc w:val="both"/>
        <w:rPr/>
      </w:pPr>
      <w:r>
        <w:rPr>
          <w:color w:val="000000"/>
        </w:rPr>
        <w:t>Calcul des indicateurs statistiques (moyenne, médiane, écart-type, percentiles) pour chaque formation et formateur. Détection automatique des anomalies et des écarts significatifs par rapport aux normes établies.</w:t>
      </w:r>
    </w:p>
    <w:p>
      <w:pPr>
        <w:pStyle w:val="Normal1"/>
        <w:spacing w:lineRule="auto" w:line="319" w:before="100" w:after="100"/>
        <w:jc w:val="both"/>
        <w:rPr/>
      </w:pPr>
      <w:r>
        <w:rPr>
          <w:b/>
          <w:bCs/>
          <w:color w:val="000000"/>
        </w:rPr>
        <w:t>Système de scoring multicritères :</w:t>
      </w:r>
    </w:p>
    <w:p>
      <w:pPr>
        <w:pStyle w:val="Normal1"/>
        <w:spacing w:lineRule="auto" w:line="319" w:before="100" w:after="100"/>
        <w:jc w:val="both"/>
        <w:rPr/>
      </w:pPr>
      <w:r>
        <w:rPr>
          <w:color w:val="000000"/>
        </w:rPr>
        <w:t>Implémentation d'un modelé de scoring base sur la méthode AHP (Analytic Hierarchy Process) permettant de pondérer différents critères d'évaluation et de produire un score global composite.</w:t>
      </w:r>
    </w:p>
    <w:p>
      <w:pPr>
        <w:pStyle w:val="Normal1"/>
        <w:spacing w:lineRule="auto" w:line="319" w:before="100" w:after="100"/>
        <w:jc w:val="both"/>
        <w:rPr/>
      </w:pPr>
      <w:r>
        <w:rPr>
          <w:b/>
          <w:bCs/>
          <w:color w:val="000000"/>
        </w:rPr>
        <w:t>Analyse des tendances :</w:t>
      </w:r>
    </w:p>
    <w:p>
      <w:pPr>
        <w:pStyle w:val="Normal1"/>
        <w:spacing w:lineRule="auto" w:line="319" w:before="100" w:after="100"/>
        <w:jc w:val="both"/>
        <w:rPr/>
      </w:pPr>
      <w:r>
        <w:rPr>
          <w:color w:val="000000"/>
        </w:rPr>
        <w:t>Utilisation de modelés de régression linéaire (scikit-learn) pour identifier les tendances d'évolution des performances et projeter les résultats futurs sur la base de l'historique.</w:t>
      </w:r>
    </w:p>
    <w:p>
      <w:pPr>
        <w:pStyle w:val="Normal1"/>
        <w:spacing w:lineRule="auto" w:line="319" w:before="100" w:after="100"/>
        <w:jc w:val="both"/>
        <w:rPr/>
      </w:pPr>
      <w:r>
        <w:rPr>
          <w:b/>
          <w:bCs/>
          <w:color w:val="000000"/>
        </w:rPr>
        <w:t>Recommandations automatiques :</w:t>
      </w:r>
    </w:p>
    <w:p>
      <w:pPr>
        <w:pStyle w:val="Normal1"/>
        <w:spacing w:lineRule="auto" w:line="319" w:before="100" w:after="100"/>
        <w:jc w:val="both"/>
        <w:rPr/>
      </w:pPr>
      <w:r>
        <w:rPr>
          <w:color w:val="000000"/>
        </w:rPr>
        <w:t>Génération automatique de recommandations d'amélioration basées sur les patterns identifies dans les données d'évaluation. Le système compare les performances de chaque formation a des benchmarks établis et suggère des actions correctrices.</w:t>
      </w:r>
    </w:p>
    <w:p>
      <w:pPr>
        <w:pStyle w:val="Normal1"/>
        <w:spacing w:before="60" w:after="60"/>
        <w:rPr/>
      </w:pPr>
      <w:r>
        <w:rPr/>
      </w:r>
    </w:p>
    <w:p>
      <w:pPr>
        <w:pStyle w:val="Heading3"/>
        <w:rPr/>
      </w:pPr>
      <w:bookmarkStart w:id="48" w:name="_Toc232096376"/>
      <w:r>
        <w:rPr/>
        <w:t>3.4.3 API REST Python</w:t>
      </w:r>
      <w:bookmarkEnd w:id="48"/>
    </w:p>
    <w:p>
      <w:pPr>
        <w:pStyle w:val="Normal1"/>
        <w:spacing w:lineRule="auto" w:line="319" w:before="100" w:after="100"/>
        <w:jc w:val="both"/>
        <w:rPr/>
      </w:pPr>
      <w:r>
        <w:rPr>
          <w:color w:val="000000"/>
        </w:rPr>
        <w:t>Les endpoints principaux de l'API Python sont :</w:t>
      </w:r>
    </w:p>
    <w:p>
      <w:pPr>
        <w:pStyle w:val="Normal1"/>
        <w:spacing w:before="60" w:after="60"/>
        <w:rPr/>
      </w:pPr>
      <w:r>
        <w:rPr/>
      </w:r>
    </w:p>
    <w:tbl>
      <w:tblPr>
        <w:tblStyle w:val="a9"/>
        <w:tblW w:w="9026" w:type="dxa"/>
        <w:jc w:val="left"/>
        <w:tblInd w:w="5" w:type="dxa"/>
        <w:tblLayout w:type="fixed"/>
        <w:tblCellMar>
          <w:top w:w="80" w:type="dxa"/>
          <w:left w:w="120" w:type="dxa"/>
          <w:bottom w:w="80" w:type="dxa"/>
          <w:right w:w="120" w:type="dxa"/>
        </w:tblCellMar>
        <w:tblLook w:noHBand="0" w:noVBand="0" w:firstColumn="0" w:lastRow="0" w:lastColumn="0" w:firstRow="0" w:val="0000"/>
      </w:tblPr>
      <w:tblGrid>
        <w:gridCol w:w="3199"/>
        <w:gridCol w:w="1201"/>
        <w:gridCol w:w="4626"/>
      </w:tblGrid>
      <w:tr>
        <w:trPr>
          <w:tblHeader w:val="true"/>
          <w:cantSplit/>
        </w:trPr>
        <w:tc>
          <w:tcPr>
            <w:tcW w:w="3199"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Endpoint</w:t>
            </w:r>
          </w:p>
        </w:tc>
        <w:tc>
          <w:tcPr>
            <w:tcW w:w="1201"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Méthodes</w:t>
            </w:r>
          </w:p>
        </w:tc>
        <w:tc>
          <w:tcPr>
            <w:tcW w:w="4626"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Description</w:t>
            </w:r>
          </w:p>
        </w:tc>
      </w:tr>
      <w:tr>
        <w:trPr>
          <w:tblHeader w:val="true"/>
          <w:cantSplit/>
        </w:trPr>
        <w:tc>
          <w:tcPr>
            <w:tcW w:w="31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/api/stats/formation/{id}</w:t>
            </w:r>
          </w:p>
        </w:tc>
        <w:tc>
          <w:tcPr>
            <w:tcW w:w="1201"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GET</w:t>
            </w:r>
          </w:p>
        </w:tc>
        <w:tc>
          <w:tcPr>
            <w:tcW w:w="46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Statistiques détaillées d'une formation</w:t>
            </w:r>
          </w:p>
        </w:tc>
      </w:tr>
      <w:tr>
        <w:trPr>
          <w:tblHeader w:val="true"/>
          <w:cantSplit/>
        </w:trPr>
        <w:tc>
          <w:tcPr>
            <w:tcW w:w="31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/api/stats/global</w:t>
            </w:r>
          </w:p>
        </w:tc>
        <w:tc>
          <w:tcPr>
            <w:tcW w:w="1201"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GET</w:t>
            </w:r>
          </w:p>
        </w:tc>
        <w:tc>
          <w:tcPr>
            <w:tcW w:w="46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Indicateurs globaux du système</w:t>
            </w:r>
          </w:p>
        </w:tc>
      </w:tr>
      <w:tr>
        <w:trPr>
          <w:tblHeader w:val="true"/>
          <w:cantSplit/>
        </w:trPr>
        <w:tc>
          <w:tcPr>
            <w:tcW w:w="31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/api/analyse/tendances</w:t>
            </w:r>
          </w:p>
        </w:tc>
        <w:tc>
          <w:tcPr>
            <w:tcW w:w="1201"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POST</w:t>
            </w:r>
          </w:p>
        </w:tc>
        <w:tc>
          <w:tcPr>
            <w:tcW w:w="46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Analyse des tendances sur une période</w:t>
            </w:r>
          </w:p>
        </w:tc>
      </w:tr>
      <w:tr>
        <w:trPr>
          <w:tblHeader w:val="true"/>
          <w:cantSplit/>
        </w:trPr>
        <w:tc>
          <w:tcPr>
            <w:tcW w:w="31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/api/recommandations/{id}</w:t>
            </w:r>
          </w:p>
        </w:tc>
        <w:tc>
          <w:tcPr>
            <w:tcW w:w="1201"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GET</w:t>
            </w:r>
          </w:p>
        </w:tc>
        <w:tc>
          <w:tcPr>
            <w:tcW w:w="46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Recommandations pour une formation</w:t>
            </w:r>
          </w:p>
        </w:tc>
      </w:tr>
      <w:tr>
        <w:trPr>
          <w:tblHeader w:val="true"/>
          <w:cantSplit/>
        </w:trPr>
        <w:tc>
          <w:tcPr>
            <w:tcW w:w="31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/api/rapport/generer</w:t>
            </w:r>
          </w:p>
        </w:tc>
        <w:tc>
          <w:tcPr>
            <w:tcW w:w="1201"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POST</w:t>
            </w:r>
          </w:p>
        </w:tc>
        <w:tc>
          <w:tcPr>
            <w:tcW w:w="46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Génération d'un rapport PDF analytique</w:t>
            </w:r>
          </w:p>
        </w:tc>
      </w:tr>
      <w:tr>
        <w:trPr>
          <w:tblHeader w:val="true"/>
          <w:cantSplit/>
        </w:trPr>
        <w:tc>
          <w:tcPr>
            <w:tcW w:w="31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/api/scoring/multicritères</w:t>
            </w:r>
          </w:p>
        </w:tc>
        <w:tc>
          <w:tcPr>
            <w:tcW w:w="1201"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POST</w:t>
            </w:r>
          </w:p>
        </w:tc>
        <w:tc>
          <w:tcPr>
            <w:tcW w:w="46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Calcul du score AHP multicritères</w:t>
            </w:r>
          </w:p>
        </w:tc>
      </w:tr>
    </w:tbl>
    <w:p>
      <w:pPr>
        <w:pStyle w:val="Normal1"/>
        <w:spacing w:before="60" w:after="60"/>
        <w:rPr/>
      </w:pPr>
      <w:r>
        <w:rPr/>
      </w:r>
    </w:p>
    <w:p>
      <w:pPr>
        <w:pStyle w:val="Heading2"/>
        <w:rPr/>
      </w:pPr>
      <w:bookmarkStart w:id="49" w:name="_Toc232096377"/>
      <w:r>
        <w:rPr/>
        <w:t xml:space="preserve">3.5 Intégration et Communication </w:t>
      </w:r>
      <w:bookmarkEnd w:id="49"/>
      <w:r>
        <w:rPr/>
        <w:t>Intermodulés</w:t>
      </w:r>
    </w:p>
    <w:p>
      <w:pPr>
        <w:pStyle w:val="Normal1"/>
        <w:spacing w:lineRule="auto" w:line="319" w:before="100" w:after="100"/>
        <w:jc w:val="both"/>
        <w:rPr/>
      </w:pPr>
      <w:r>
        <w:rPr>
          <w:color w:val="000000"/>
        </w:rPr>
        <w:t>La communication entre le back-end PHP et le module Python se fait via des requetés HTTP authentifiées par des tokens JWT (JSON Web Tokens). Un token est génère par le serveur PHP à chaque session d'analyse et transmis dans les en-têtes HTTP des requetés vers le service Python.</w:t>
      </w:r>
    </w:p>
    <w:p>
      <w:pPr>
        <w:pStyle w:val="Normal1"/>
        <w:spacing w:lineRule="auto" w:line="319" w:before="100" w:after="100"/>
        <w:jc w:val="both"/>
        <w:rPr/>
      </w:pPr>
      <w:r>
        <w:rPr>
          <w:color w:val="000000"/>
        </w:rPr>
        <w:t>Un mécanisme de cache Redis (optionnel) peut être active pour les calculs analytiques fréquents et non volatile, réduisant ainsi les temps de réponse pour les tableaux de bord.</w:t>
      </w:r>
    </w:p>
    <w:p>
      <w:pPr>
        <w:pStyle w:val="Normal1"/>
        <w:rPr/>
      </w:pPr>
      <w:r>
        <w:rPr/>
      </w:r>
      <w:r>
        <w:br w:type="page"/>
      </w:r>
    </w:p>
    <w:p>
      <w:pPr>
        <w:pStyle w:val="Heading1"/>
        <w:pBdr>
          <w:bottom w:val="single" w:sz="8" w:space="6" w:color="2E75B6"/>
        </w:pBdr>
        <w:spacing w:before="0" w:after="200"/>
        <w:rPr/>
      </w:pPr>
      <w:bookmarkStart w:id="50" w:name="_Toc232096378"/>
      <w:r>
        <w:rPr/>
        <w:t xml:space="preserve">Chapitre 4 : Validation et </w:t>
      </w:r>
      <w:bookmarkEnd w:id="50"/>
      <w:r>
        <w:rPr/>
        <w:t>Déploiement</w:t>
      </w:r>
    </w:p>
    <w:p>
      <w:pPr>
        <w:pStyle w:val="Normal1"/>
        <w:spacing w:before="60" w:after="60"/>
        <w:rPr/>
      </w:pPr>
      <w:r>
        <w:rPr/>
      </w:r>
    </w:p>
    <w:p>
      <w:pPr>
        <w:pStyle w:val="Normal1"/>
        <w:spacing w:before="80" w:after="200"/>
        <w:jc w:val="center"/>
        <w:rPr/>
      </w:pPr>
      <w:r>
        <w:rPr>
          <w:i/>
          <w:iCs/>
          <w:color w:val="595959"/>
        </w:rPr>
        <w:t>Ce chapitre présente la stratégie de tests adoptée, les résultats obtenus et les modalités de déploiement du système en production.</w:t>
      </w:r>
    </w:p>
    <w:p>
      <w:pPr>
        <w:pStyle w:val="Heading2"/>
        <w:rPr/>
      </w:pPr>
      <w:bookmarkStart w:id="51" w:name="_Toc232096379"/>
      <w:r>
        <w:rPr/>
        <w:t>4.1 Tests Unitaires</w:t>
      </w:r>
      <w:bookmarkEnd w:id="51"/>
    </w:p>
    <w:p>
      <w:pPr>
        <w:pStyle w:val="Heading3"/>
        <w:rPr/>
      </w:pPr>
      <w:bookmarkStart w:id="52" w:name="_Toc232096380"/>
      <w:r>
        <w:rPr/>
        <w:t>4.1.1 Stratégie de Tests</w:t>
      </w:r>
      <w:bookmarkEnd w:id="52"/>
    </w:p>
    <w:p>
      <w:pPr>
        <w:pStyle w:val="Normal1"/>
        <w:spacing w:lineRule="auto" w:line="319" w:before="100" w:after="100"/>
        <w:jc w:val="both"/>
        <w:rPr/>
      </w:pPr>
      <w:r>
        <w:rPr>
          <w:color w:val="000000"/>
        </w:rPr>
        <w:t>La stratégie de test adoptée suit une approche pyramidale : les tests unitaires constituent la base et valident le comportement individuel de chaque composant. Les tests d'intégration verident ensuite les interactions entre composants, et les tests fonctionnels valident le système de bout en bout.</w:t>
      </w:r>
    </w:p>
    <w:p>
      <w:pPr>
        <w:pStyle w:val="Normal1"/>
        <w:spacing w:before="60" w:after="60"/>
        <w:rPr/>
      </w:pPr>
      <w:r>
        <w:rPr/>
      </w:r>
    </w:p>
    <w:p>
      <w:pPr>
        <w:pStyle w:val="Normal1"/>
        <w:spacing w:lineRule="auto" w:line="319" w:before="100" w:after="100"/>
        <w:jc w:val="both"/>
        <w:rPr/>
      </w:pPr>
      <w:r>
        <w:rPr>
          <w:color w:val="000000"/>
        </w:rPr>
        <w:t>Les outils de test utilises sont :</w:t>
      </w:r>
    </w:p>
    <w:p>
      <w:pPr>
        <w:pStyle w:val="Normal1"/>
        <w:numPr>
          <w:ilvl w:val="0"/>
          <w:numId w:val="1"/>
        </w:numPr>
        <w:pBdr/>
        <w:spacing w:before="80" w:after="80"/>
        <w:rPr/>
      </w:pPr>
      <w:r>
        <w:rPr>
          <w:color w:val="000000"/>
        </w:rPr>
        <w:t>PHPUnit : framework de tests unitaires pour PHP</w:t>
      </w:r>
    </w:p>
    <w:p>
      <w:pPr>
        <w:pStyle w:val="Normal1"/>
        <w:numPr>
          <w:ilvl w:val="0"/>
          <w:numId w:val="1"/>
        </w:numPr>
        <w:pBdr/>
        <w:spacing w:before="80" w:after="80"/>
        <w:rPr/>
      </w:pPr>
      <w:r>
        <w:rPr>
          <w:color w:val="000000"/>
        </w:rPr>
        <w:t>pytest : framework de tests pour Python</w:t>
      </w:r>
    </w:p>
    <w:p>
      <w:pPr>
        <w:pStyle w:val="Normal1"/>
        <w:numPr>
          <w:ilvl w:val="0"/>
          <w:numId w:val="1"/>
        </w:numPr>
        <w:pBdr/>
        <w:spacing w:before="80" w:after="80"/>
        <w:rPr/>
      </w:pPr>
      <w:r>
        <w:rPr>
          <w:color w:val="000000"/>
        </w:rPr>
        <w:t>Selenium WebDriver : tests d'interface automatises</w:t>
      </w:r>
    </w:p>
    <w:p>
      <w:pPr>
        <w:pStyle w:val="Normal1"/>
        <w:numPr>
          <w:ilvl w:val="0"/>
          <w:numId w:val="1"/>
        </w:numPr>
        <w:pBdr/>
        <w:spacing w:before="80" w:after="80"/>
        <w:rPr/>
      </w:pPr>
      <w:r>
        <w:rPr>
          <w:color w:val="000000"/>
        </w:rPr>
        <w:t>Postman : tests des API REST</w:t>
      </w:r>
    </w:p>
    <w:p>
      <w:pPr>
        <w:pStyle w:val="Normal1"/>
        <w:spacing w:before="60" w:after="60"/>
        <w:rPr/>
      </w:pPr>
      <w:r>
        <w:rPr/>
      </w:r>
    </w:p>
    <w:p>
      <w:pPr>
        <w:pStyle w:val="Heading3"/>
        <w:rPr/>
      </w:pPr>
      <w:bookmarkStart w:id="53" w:name="_Toc232096381"/>
      <w:r>
        <w:rPr/>
        <w:t>4.1.2 Tests des Composants PHP</w:t>
      </w:r>
      <w:bookmarkEnd w:id="53"/>
    </w:p>
    <w:p>
      <w:pPr>
        <w:pStyle w:val="Normal1"/>
        <w:spacing w:lineRule="auto" w:line="319" w:before="100" w:after="100"/>
        <w:jc w:val="both"/>
        <w:rPr/>
      </w:pPr>
      <w:r>
        <w:rPr>
          <w:color w:val="000000"/>
        </w:rPr>
        <w:t>Les tests unitaires PHP couvrent les classes modelées et les méthodes utilitaires. Les cas de test privilégies sont :</w:t>
      </w:r>
    </w:p>
    <w:p>
      <w:pPr>
        <w:pStyle w:val="Normal1"/>
        <w:spacing w:before="60" w:after="60"/>
        <w:rPr/>
      </w:pPr>
      <w:r>
        <w:rPr/>
      </w:r>
    </w:p>
    <w:tbl>
      <w:tblPr>
        <w:tblStyle w:val="aa"/>
        <w:tblW w:w="9026" w:type="dxa"/>
        <w:jc w:val="left"/>
        <w:tblInd w:w="5" w:type="dxa"/>
        <w:tblLayout w:type="fixed"/>
        <w:tblCellMar>
          <w:top w:w="80" w:type="dxa"/>
          <w:left w:w="120" w:type="dxa"/>
          <w:bottom w:w="80" w:type="dxa"/>
          <w:right w:w="120" w:type="dxa"/>
        </w:tblCellMar>
        <w:tblLook w:noHBand="0" w:noVBand="0" w:firstColumn="0" w:lastRow="0" w:lastColumn="0" w:firstRow="0" w:val="0000"/>
      </w:tblPr>
      <w:tblGrid>
        <w:gridCol w:w="3000"/>
        <w:gridCol w:w="3300"/>
        <w:gridCol w:w="2726"/>
      </w:tblGrid>
      <w:tr>
        <w:trPr>
          <w:tblHeader w:val="true"/>
          <w:cantSplit/>
        </w:trPr>
        <w:tc>
          <w:tcPr>
            <w:tcW w:w="3000"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Composant Teste</w:t>
            </w:r>
          </w:p>
        </w:tc>
        <w:tc>
          <w:tcPr>
            <w:tcW w:w="3300"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Cas de Test</w:t>
            </w:r>
          </w:p>
        </w:tc>
        <w:tc>
          <w:tcPr>
            <w:tcW w:w="2726"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Résultat</w:t>
            </w:r>
          </w:p>
        </w:tc>
      </w:tr>
      <w:tr>
        <w:trPr>
          <w:tblHeader w:val="true"/>
          <w:cantSplit/>
        </w:trPr>
        <w:tc>
          <w:tcPr>
            <w:tcW w:w="3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Classe Utilisateur</w:t>
            </w:r>
          </w:p>
        </w:tc>
        <w:tc>
          <w:tcPr>
            <w:tcW w:w="33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Authentification valide / invalide</w:t>
            </w:r>
          </w:p>
        </w:tc>
        <w:tc>
          <w:tcPr>
            <w:tcW w:w="27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PASSE</w:t>
            </w:r>
          </w:p>
        </w:tc>
      </w:tr>
      <w:tr>
        <w:trPr>
          <w:tblHeader w:val="true"/>
          <w:cantSplit/>
        </w:trPr>
        <w:tc>
          <w:tcPr>
            <w:tcW w:w="3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Classe Utilisateur</w:t>
            </w:r>
          </w:p>
        </w:tc>
        <w:tc>
          <w:tcPr>
            <w:tcW w:w="33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Hachage et vérification mot de passe</w:t>
            </w:r>
          </w:p>
        </w:tc>
        <w:tc>
          <w:tcPr>
            <w:tcW w:w="27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PASSE</w:t>
            </w:r>
          </w:p>
        </w:tc>
      </w:tr>
      <w:tr>
        <w:trPr>
          <w:tblHeader w:val="true"/>
          <w:cantSplit/>
        </w:trPr>
        <w:tc>
          <w:tcPr>
            <w:tcW w:w="3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Classe Formation</w:t>
            </w:r>
          </w:p>
        </w:tc>
        <w:tc>
          <w:tcPr>
            <w:tcW w:w="33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Création avec données valides</w:t>
            </w:r>
          </w:p>
        </w:tc>
        <w:tc>
          <w:tcPr>
            <w:tcW w:w="27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PASSE</w:t>
            </w:r>
          </w:p>
        </w:tc>
      </w:tr>
      <w:tr>
        <w:trPr>
          <w:tblHeader w:val="true"/>
          <w:cantSplit/>
        </w:trPr>
        <w:tc>
          <w:tcPr>
            <w:tcW w:w="3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Classe Formation</w:t>
            </w:r>
          </w:p>
        </w:tc>
        <w:tc>
          <w:tcPr>
            <w:tcW w:w="33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Validation contraintes d'intégrité</w:t>
            </w:r>
          </w:p>
        </w:tc>
        <w:tc>
          <w:tcPr>
            <w:tcW w:w="27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PASSE</w:t>
            </w:r>
          </w:p>
        </w:tc>
      </w:tr>
      <w:tr>
        <w:trPr>
          <w:tblHeader w:val="true"/>
          <w:cantSplit/>
        </w:trPr>
        <w:tc>
          <w:tcPr>
            <w:tcW w:w="3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Classe Evaluation</w:t>
            </w:r>
          </w:p>
        </w:tc>
        <w:tc>
          <w:tcPr>
            <w:tcW w:w="33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Calcul score - questions QCM</w:t>
            </w:r>
          </w:p>
        </w:tc>
        <w:tc>
          <w:tcPr>
            <w:tcW w:w="27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PASSE</w:t>
            </w:r>
          </w:p>
        </w:tc>
      </w:tr>
      <w:tr>
        <w:trPr>
          <w:tblHeader w:val="true"/>
          <w:cantSplit/>
        </w:trPr>
        <w:tc>
          <w:tcPr>
            <w:tcW w:w="3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Classe Evaluation</w:t>
            </w:r>
          </w:p>
        </w:tc>
        <w:tc>
          <w:tcPr>
            <w:tcW w:w="33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Calcul score - questions notation</w:t>
            </w:r>
          </w:p>
        </w:tc>
        <w:tc>
          <w:tcPr>
            <w:tcW w:w="27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PASSE</w:t>
            </w:r>
          </w:p>
        </w:tc>
      </w:tr>
      <w:tr>
        <w:trPr>
          <w:tblHeader w:val="true"/>
          <w:cantSplit/>
        </w:trPr>
        <w:tc>
          <w:tcPr>
            <w:tcW w:w="3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Classe Questionnaire</w:t>
            </w:r>
          </w:p>
        </w:tc>
        <w:tc>
          <w:tcPr>
            <w:tcW w:w="33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Publication et désactivation</w:t>
            </w:r>
          </w:p>
        </w:tc>
        <w:tc>
          <w:tcPr>
            <w:tcW w:w="27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PASSE</w:t>
            </w:r>
          </w:p>
        </w:tc>
      </w:tr>
      <w:tr>
        <w:trPr>
          <w:tblHeader w:val="true"/>
          <w:cantSplit/>
        </w:trPr>
        <w:tc>
          <w:tcPr>
            <w:tcW w:w="3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Routeur http</w:t>
            </w:r>
          </w:p>
        </w:tc>
        <w:tc>
          <w:tcPr>
            <w:tcW w:w="33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Redirection selon le rôle</w:t>
            </w:r>
          </w:p>
        </w:tc>
        <w:tc>
          <w:tcPr>
            <w:tcW w:w="27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PASSE</w:t>
            </w:r>
          </w:p>
        </w:tc>
      </w:tr>
    </w:tbl>
    <w:p>
      <w:pPr>
        <w:pStyle w:val="Normal1"/>
        <w:spacing w:before="60" w:after="60"/>
        <w:rPr/>
      </w:pPr>
      <w:r>
        <w:rPr/>
      </w:r>
    </w:p>
    <w:p>
      <w:pPr>
        <w:pStyle w:val="Heading3"/>
        <w:rPr/>
      </w:pPr>
      <w:bookmarkStart w:id="54" w:name="_Toc232096382"/>
      <w:r>
        <w:rPr/>
        <w:t>4.1.3 Tests des Composants Python</w:t>
      </w:r>
      <w:bookmarkEnd w:id="54"/>
    </w:p>
    <w:p>
      <w:pPr>
        <w:pStyle w:val="Normal1"/>
        <w:spacing w:lineRule="auto" w:line="319" w:before="100" w:after="100"/>
        <w:jc w:val="both"/>
        <w:rPr/>
      </w:pPr>
      <w:r>
        <w:rPr>
          <w:color w:val="000000"/>
        </w:rPr>
        <w:t>Les tests Python se concentrent sur les fonctions analytiques et les endpoints de l'API :</w:t>
      </w:r>
    </w:p>
    <w:p>
      <w:pPr>
        <w:pStyle w:val="Normal1"/>
        <w:numPr>
          <w:ilvl w:val="0"/>
          <w:numId w:val="1"/>
        </w:numPr>
        <w:pBdr/>
        <w:spacing w:before="80" w:after="80"/>
        <w:rPr/>
      </w:pPr>
      <w:r>
        <w:rPr>
          <w:color w:val="000000"/>
        </w:rPr>
        <w:t>Test de calcul statistique : vérification des résultats sur jeux de données connus</w:t>
      </w:r>
    </w:p>
    <w:p>
      <w:pPr>
        <w:pStyle w:val="Normal1"/>
        <w:numPr>
          <w:ilvl w:val="0"/>
          <w:numId w:val="1"/>
        </w:numPr>
        <w:pBdr/>
        <w:spacing w:before="80" w:after="80"/>
        <w:rPr/>
      </w:pPr>
      <w:r>
        <w:rPr>
          <w:color w:val="000000"/>
        </w:rPr>
        <w:t>Test des algorithmes AHP : validation de la somme des poids et de la cohérence</w:t>
      </w:r>
    </w:p>
    <w:p>
      <w:pPr>
        <w:pStyle w:val="Normal1"/>
        <w:numPr>
          <w:ilvl w:val="0"/>
          <w:numId w:val="1"/>
        </w:numPr>
        <w:pBdr/>
        <w:spacing w:before="80" w:after="80"/>
        <w:rPr/>
      </w:pPr>
      <w:r>
        <w:rPr>
          <w:color w:val="000000"/>
        </w:rPr>
        <w:t>Test de génération de rapports : vérification de l'intégrité des fichiers produits</w:t>
      </w:r>
    </w:p>
    <w:p>
      <w:pPr>
        <w:pStyle w:val="Normal1"/>
        <w:numPr>
          <w:ilvl w:val="0"/>
          <w:numId w:val="1"/>
        </w:numPr>
        <w:pBdr/>
        <w:spacing w:before="80" w:after="80"/>
        <w:rPr/>
      </w:pPr>
      <w:r>
        <w:rPr>
          <w:color w:val="000000"/>
        </w:rPr>
        <w:t>Test de performance : vérification des temps de réponse sous charge</w:t>
      </w:r>
    </w:p>
    <w:p>
      <w:pPr>
        <w:pStyle w:val="Normal1"/>
        <w:spacing w:before="60" w:after="60"/>
        <w:rPr/>
      </w:pPr>
      <w:r>
        <w:rPr/>
      </w:r>
    </w:p>
    <w:p>
      <w:pPr>
        <w:pStyle w:val="Heading2"/>
        <w:rPr/>
      </w:pPr>
      <w:bookmarkStart w:id="55" w:name="_Toc232096383"/>
      <w:r>
        <w:rPr/>
        <w:t>4.2 Tests d'</w:t>
      </w:r>
      <w:bookmarkEnd w:id="55"/>
      <w:r>
        <w:rPr/>
        <w:t>Intégration</w:t>
      </w:r>
    </w:p>
    <w:p>
      <w:pPr>
        <w:pStyle w:val="Heading3"/>
        <w:rPr/>
      </w:pPr>
      <w:bookmarkStart w:id="56" w:name="_Toc232096384"/>
      <w:r>
        <w:rPr/>
        <w:t>4.2.1 Tests des Flux Applicatifs</w:t>
      </w:r>
      <w:bookmarkEnd w:id="56"/>
    </w:p>
    <w:p>
      <w:pPr>
        <w:pStyle w:val="Normal1"/>
        <w:spacing w:lineRule="auto" w:line="319" w:before="100" w:after="100"/>
        <w:jc w:val="both"/>
        <w:rPr/>
      </w:pPr>
      <w:r>
        <w:rPr>
          <w:color w:val="000000"/>
        </w:rPr>
        <w:t>Les tests d'intégration valident les interactions entre les différents composants du système. Les scenarios de test principaux sont :</w:t>
      </w:r>
    </w:p>
    <w:p>
      <w:pPr>
        <w:pStyle w:val="Normal1"/>
        <w:spacing w:before="60" w:after="60"/>
        <w:rPr/>
      </w:pPr>
      <w:r>
        <w:rPr/>
      </w:r>
    </w:p>
    <w:p>
      <w:pPr>
        <w:pStyle w:val="Normal1"/>
        <w:numPr>
          <w:ilvl w:val="0"/>
          <w:numId w:val="2"/>
        </w:numPr>
        <w:pBdr/>
        <w:spacing w:before="80" w:after="80"/>
        <w:rPr/>
      </w:pPr>
      <w:r>
        <w:rPr>
          <w:color w:val="000000"/>
        </w:rPr>
        <w:t>Intégration PHP - MySQL : vérification de la persistance et du rappel des données</w:t>
      </w:r>
    </w:p>
    <w:p>
      <w:pPr>
        <w:pStyle w:val="Normal1"/>
        <w:numPr>
          <w:ilvl w:val="0"/>
          <w:numId w:val="2"/>
        </w:numPr>
        <w:pBdr/>
        <w:spacing w:before="80" w:after="80"/>
        <w:rPr/>
      </w:pPr>
      <w:r>
        <w:rPr>
          <w:color w:val="000000"/>
        </w:rPr>
        <w:t>Intégration PHP - Python API : test de la communication inter-services et de la gestion des erreurs</w:t>
      </w:r>
    </w:p>
    <w:p>
      <w:pPr>
        <w:pStyle w:val="Normal1"/>
        <w:numPr>
          <w:ilvl w:val="0"/>
          <w:numId w:val="2"/>
        </w:numPr>
        <w:pBdr/>
        <w:spacing w:before="80" w:after="80"/>
        <w:rPr/>
      </w:pPr>
      <w:r>
        <w:rPr>
          <w:color w:val="000000"/>
        </w:rPr>
        <w:t>Intégration Front-end - Back-end : validation des échanges AJAX et du rendu dynamique</w:t>
      </w:r>
    </w:p>
    <w:p>
      <w:pPr>
        <w:pStyle w:val="Normal1"/>
        <w:numPr>
          <w:ilvl w:val="0"/>
          <w:numId w:val="2"/>
        </w:numPr>
        <w:pBdr/>
        <w:spacing w:before="80" w:after="80"/>
        <w:rPr/>
      </w:pPr>
      <w:r>
        <w:rPr>
          <w:color w:val="000000"/>
        </w:rPr>
        <w:t>Intégration système de fichiers : test de la génération et du stockage des rapports</w:t>
      </w:r>
    </w:p>
    <w:p>
      <w:pPr>
        <w:pStyle w:val="Normal1"/>
        <w:spacing w:before="60" w:after="60"/>
        <w:rPr/>
      </w:pPr>
      <w:r>
        <w:rPr/>
      </w:r>
    </w:p>
    <w:p>
      <w:pPr>
        <w:pStyle w:val="Heading3"/>
        <w:rPr/>
      </w:pPr>
      <w:bookmarkStart w:id="57" w:name="_Toc232096385"/>
      <w:r>
        <w:rPr/>
        <w:t>4.2.2 Résultats des Tests d'</w:t>
      </w:r>
      <w:bookmarkEnd w:id="57"/>
      <w:r>
        <w:rPr/>
        <w:t>Intégration</w:t>
      </w:r>
    </w:p>
    <w:tbl>
      <w:tblPr>
        <w:tblStyle w:val="ab"/>
        <w:tblW w:w="9026" w:type="dxa"/>
        <w:jc w:val="left"/>
        <w:tblInd w:w="65" w:type="dxa"/>
        <w:tblLayout w:type="fixed"/>
        <w:tblCellMar>
          <w:top w:w="120" w:type="dxa"/>
          <w:left w:w="180" w:type="dxa"/>
          <w:bottom w:w="120" w:type="dxa"/>
          <w:right w:w="180" w:type="dxa"/>
        </w:tblCellMar>
        <w:tblLook w:noHBand="0" w:noVBand="0" w:firstColumn="0" w:lastRow="0" w:lastColumn="0" w:firstRow="0" w:val="0000"/>
      </w:tblPr>
      <w:tblGrid>
        <w:gridCol w:w="9026"/>
      </w:tblGrid>
      <w:tr>
        <w:trPr>
          <w:tblHeader w:val="true"/>
          <w:cantSplit/>
        </w:trPr>
        <w:tc>
          <w:tcPr>
            <w:tcW w:w="9026" w:type="dxa"/>
            <w:tcBorders>
              <w:top w:val="single" w:sz="4" w:space="0" w:color="CCCCCC"/>
              <w:left w:val="single" w:sz="4" w:space="0" w:color="CCCCCC"/>
              <w:bottom w:val="single" w:sz="4" w:space="0" w:color="CCCCCC"/>
              <w:right w:val="single" w:sz="4" w:space="0" w:color="CCCCCC"/>
            </w:tcBorders>
            <w:shd w:color="auto" w:fill="D9E1F2" w:val="clear"/>
          </w:tcPr>
          <w:p>
            <w:pPr>
              <w:pStyle w:val="Normal1"/>
              <w:spacing w:before="40" w:after="60"/>
              <w:rPr/>
            </w:pPr>
            <w:r>
              <w:rPr>
                <w:b/>
                <w:bCs/>
                <w:color w:val="1A3A5C"/>
              </w:rPr>
              <w:t>Bilan des tests d'intégration</w:t>
            </w:r>
          </w:p>
          <w:p>
            <w:pPr>
              <w:pStyle w:val="Normal1"/>
              <w:spacing w:before="40" w:after="40"/>
              <w:rPr/>
            </w:pPr>
            <w:r>
              <w:rPr>
                <w:color w:val="595959"/>
                <w:sz w:val="21"/>
                <w:szCs w:val="21"/>
              </w:rPr>
              <w:t>L'ensemble des tests d'intégration ont été conduits avec succès. Les quelques anomalies détectées lors de la phase initiale ont été corrigées avant la recette finale. Le temps de réponse moyen pour les opérations les plus complexes (génération de rapport analytique) se situe à 1,8 secondes, en deçà de l'objectif fixe à 2 secondes.</w:t>
            </w:r>
          </w:p>
        </w:tc>
      </w:tr>
    </w:tbl>
    <w:p>
      <w:pPr>
        <w:pStyle w:val="Normal1"/>
        <w:spacing w:before="60" w:after="60"/>
        <w:rPr/>
      </w:pPr>
      <w:r>
        <w:rPr/>
      </w:r>
    </w:p>
    <w:p>
      <w:pPr>
        <w:pStyle w:val="Heading2"/>
        <w:rPr/>
      </w:pPr>
      <w:bookmarkStart w:id="58" w:name="_Toc232096386"/>
      <w:r>
        <w:rPr/>
        <w:t>4.3 Tests de Recette</w:t>
      </w:r>
      <w:bookmarkEnd w:id="58"/>
    </w:p>
    <w:p>
      <w:pPr>
        <w:pStyle w:val="Heading3"/>
        <w:rPr/>
      </w:pPr>
      <w:bookmarkStart w:id="59" w:name="_Toc232096387"/>
      <w:r>
        <w:rPr/>
        <w:t>4.3.1 Plan de Recette</w:t>
      </w:r>
      <w:bookmarkEnd w:id="59"/>
    </w:p>
    <w:p>
      <w:pPr>
        <w:pStyle w:val="Normal1"/>
        <w:spacing w:lineRule="auto" w:line="319" w:before="100" w:after="100"/>
        <w:jc w:val="both"/>
        <w:rPr/>
      </w:pPr>
      <w:r>
        <w:rPr>
          <w:color w:val="000000"/>
        </w:rPr>
        <w:t>Les tests de recette ont été réalisés avec la participation des utilisateurs clés identifies lors de la phase d'analyse. Chaque cas d'utilisation principal a fait l'objet d'un scenario de test détaille exécute en présence du maître d'ouvrage.</w:t>
      </w:r>
    </w:p>
    <w:p>
      <w:pPr>
        <w:pStyle w:val="Normal1"/>
        <w:spacing w:before="60" w:after="60"/>
        <w:rPr/>
      </w:pPr>
      <w:r>
        <w:rPr/>
      </w:r>
    </w:p>
    <w:tbl>
      <w:tblPr>
        <w:tblStyle w:val="ac"/>
        <w:tblW w:w="9026" w:type="dxa"/>
        <w:jc w:val="left"/>
        <w:tblInd w:w="5" w:type="dxa"/>
        <w:tblLayout w:type="fixed"/>
        <w:tblCellMar>
          <w:top w:w="80" w:type="dxa"/>
          <w:left w:w="120" w:type="dxa"/>
          <w:bottom w:w="80" w:type="dxa"/>
          <w:right w:w="120" w:type="dxa"/>
        </w:tblCellMar>
        <w:tblLook w:noHBand="0" w:noVBand="0" w:firstColumn="0" w:lastRow="0" w:lastColumn="0" w:firstRow="0" w:val="0000"/>
      </w:tblPr>
      <w:tblGrid>
        <w:gridCol w:w="2400"/>
        <w:gridCol w:w="2799"/>
        <w:gridCol w:w="1601"/>
        <w:gridCol w:w="2226"/>
      </w:tblGrid>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Cas d'Utilisation</w:t>
            </w:r>
          </w:p>
        </w:tc>
        <w:tc>
          <w:tcPr>
            <w:tcW w:w="2799"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Scenario Teste</w:t>
            </w:r>
          </w:p>
        </w:tc>
        <w:tc>
          <w:tcPr>
            <w:tcW w:w="1601"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Acteur</w:t>
            </w:r>
          </w:p>
        </w:tc>
        <w:tc>
          <w:tcPr>
            <w:tcW w:w="2226"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Résultat</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UC01 - Auth.</w:t>
            </w:r>
          </w:p>
        </w:tc>
        <w:tc>
          <w:tcPr>
            <w:tcW w:w="2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Connexion valide avec rôle admin</w:t>
            </w:r>
          </w:p>
        </w:tc>
        <w:tc>
          <w:tcPr>
            <w:tcW w:w="1601"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Administrateur</w:t>
            </w:r>
          </w:p>
        </w:tc>
        <w:tc>
          <w:tcPr>
            <w:tcW w:w="22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CONFORME</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UC01 - Auth.</w:t>
            </w:r>
          </w:p>
        </w:tc>
        <w:tc>
          <w:tcPr>
            <w:tcW w:w="27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Tentative avec mot de passe erroné (3x)</w:t>
            </w:r>
          </w:p>
        </w:tc>
        <w:tc>
          <w:tcPr>
            <w:tcW w:w="1601"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Administrateur</w:t>
            </w:r>
          </w:p>
        </w:tc>
        <w:tc>
          <w:tcPr>
            <w:tcW w:w="22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CONFORME</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UC02 - Formations</w:t>
            </w:r>
          </w:p>
        </w:tc>
        <w:tc>
          <w:tcPr>
            <w:tcW w:w="2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Création d'une nouvelle formation</w:t>
            </w:r>
          </w:p>
        </w:tc>
        <w:tc>
          <w:tcPr>
            <w:tcW w:w="1601"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Resp. Formation</w:t>
            </w:r>
          </w:p>
        </w:tc>
        <w:tc>
          <w:tcPr>
            <w:tcW w:w="22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CONFORME</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UC03 - Questionnaire</w:t>
            </w:r>
          </w:p>
        </w:tc>
        <w:tc>
          <w:tcPr>
            <w:tcW w:w="27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Création questionnaire 15 questions</w:t>
            </w:r>
          </w:p>
        </w:tc>
        <w:tc>
          <w:tcPr>
            <w:tcW w:w="1601"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Formateur</w:t>
            </w:r>
          </w:p>
        </w:tc>
        <w:tc>
          <w:tcPr>
            <w:tcW w:w="22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CONFORME</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UC04 - Evaluation</w:t>
            </w:r>
          </w:p>
        </w:tc>
        <w:tc>
          <w:tcPr>
            <w:tcW w:w="2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Participation et soumission évaluation</w:t>
            </w:r>
          </w:p>
        </w:tc>
        <w:tc>
          <w:tcPr>
            <w:tcW w:w="1601"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Stagiaire</w:t>
            </w:r>
          </w:p>
        </w:tc>
        <w:tc>
          <w:tcPr>
            <w:tcW w:w="22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CONFORME</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UC05 - Résultats</w:t>
            </w:r>
          </w:p>
        </w:tc>
        <w:tc>
          <w:tcPr>
            <w:tcW w:w="27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Consultation résultats par formation</w:t>
            </w:r>
          </w:p>
        </w:tc>
        <w:tc>
          <w:tcPr>
            <w:tcW w:w="1601"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Décideurs</w:t>
            </w:r>
          </w:p>
        </w:tc>
        <w:tc>
          <w:tcPr>
            <w:tcW w:w="22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CONFORME</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UC06 - Rapports</w:t>
            </w:r>
          </w:p>
        </w:tc>
        <w:tc>
          <w:tcPr>
            <w:tcW w:w="2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Génération rapport PDF mensuel</w:t>
            </w:r>
          </w:p>
        </w:tc>
        <w:tc>
          <w:tcPr>
            <w:tcW w:w="1601"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Resp. Formation</w:t>
            </w:r>
          </w:p>
        </w:tc>
        <w:tc>
          <w:tcPr>
            <w:tcW w:w="22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CONFORME</w:t>
            </w:r>
          </w:p>
        </w:tc>
      </w:tr>
    </w:tbl>
    <w:p>
      <w:pPr>
        <w:pStyle w:val="Normal1"/>
        <w:spacing w:before="60" w:after="60"/>
        <w:rPr/>
      </w:pPr>
      <w:r>
        <w:rPr/>
      </w:r>
    </w:p>
    <w:p>
      <w:pPr>
        <w:pStyle w:val="Normal1"/>
        <w:spacing w:before="60" w:after="60"/>
        <w:rPr/>
      </w:pPr>
      <w:r>
        <w:rPr/>
      </w:r>
    </w:p>
    <w:p>
      <w:pPr>
        <w:pStyle w:val="Heading2"/>
        <w:rPr/>
      </w:pPr>
      <w:bookmarkStart w:id="60" w:name="_Toc232096388"/>
      <w:r>
        <w:rPr/>
        <w:t>4.4 Correction des Anomalies</w:t>
      </w:r>
      <w:bookmarkEnd w:id="60"/>
    </w:p>
    <w:p>
      <w:pPr>
        <w:pStyle w:val="Heading3"/>
        <w:rPr/>
      </w:pPr>
      <w:bookmarkStart w:id="61" w:name="_Toc232096389"/>
      <w:r>
        <w:rPr/>
        <w:t>4.4.1 Anomalies Identifiées et Corrections</w:t>
      </w:r>
      <w:bookmarkEnd w:id="61"/>
    </w:p>
    <w:p>
      <w:pPr>
        <w:pStyle w:val="Normal1"/>
        <w:spacing w:lineRule="auto" w:line="319" w:before="100" w:after="100"/>
        <w:jc w:val="both"/>
        <w:rPr/>
      </w:pPr>
      <w:r>
        <w:rPr>
          <w:color w:val="000000"/>
        </w:rPr>
        <w:t>La phase de tests a permis d'identifier et de corriger plusieurs anomalies :</w:t>
      </w:r>
    </w:p>
    <w:p>
      <w:pPr>
        <w:pStyle w:val="Normal1"/>
        <w:spacing w:before="60" w:after="60"/>
        <w:rPr/>
      </w:pPr>
      <w:r>
        <w:rPr/>
      </w:r>
    </w:p>
    <w:p>
      <w:pPr>
        <w:pStyle w:val="Normal1"/>
        <w:numPr>
          <w:ilvl w:val="0"/>
          <w:numId w:val="1"/>
        </w:numPr>
        <w:pBdr/>
        <w:spacing w:before="80" w:after="80"/>
        <w:rPr/>
      </w:pPr>
      <w:r>
        <w:rPr>
          <w:color w:val="000000"/>
        </w:rPr>
        <w:t>Anomalie A01 (CRITIQUE) : Perte de session lors de la soumission de l'évaluation en cas de timeout - Corrigée par un mécanisme de sauvegarde automatique toutes les 2 minutes</w:t>
      </w:r>
    </w:p>
    <w:p>
      <w:pPr>
        <w:pStyle w:val="Normal1"/>
        <w:numPr>
          <w:ilvl w:val="0"/>
          <w:numId w:val="1"/>
        </w:numPr>
        <w:pBdr/>
        <w:spacing w:before="80" w:after="80"/>
        <w:rPr/>
      </w:pPr>
      <w:r>
        <w:rPr>
          <w:color w:val="000000"/>
        </w:rPr>
        <w:t>Anomalie A02 (MAJEURE) : Erreur de calcul du score pour les questions à réponses multiples avec pondération - Corrigée par révision de l'algorithme de calcul</w:t>
      </w:r>
    </w:p>
    <w:p>
      <w:pPr>
        <w:pStyle w:val="Normal1"/>
        <w:numPr>
          <w:ilvl w:val="0"/>
          <w:numId w:val="1"/>
        </w:numPr>
        <w:pBdr/>
        <w:spacing w:before="80" w:after="80"/>
        <w:rPr/>
      </w:pPr>
      <w:r>
        <w:rPr>
          <w:color w:val="000000"/>
        </w:rPr>
        <w:t>Anomalie A03 (MINEURE) : Affichage incorrect des graphiques sur Safari mobile - Corrigée par adaptation du code Chart.js</w:t>
      </w:r>
    </w:p>
    <w:p>
      <w:pPr>
        <w:pStyle w:val="Normal1"/>
        <w:numPr>
          <w:ilvl w:val="0"/>
          <w:numId w:val="1"/>
        </w:numPr>
        <w:pBdr/>
        <w:spacing w:before="80" w:after="80"/>
        <w:rPr/>
      </w:pPr>
      <w:r>
        <w:rPr>
          <w:color w:val="000000"/>
        </w:rPr>
        <w:t>Anomalie A04 (MINEURE) : Délai de génération des rapports PDF volumineux (&gt; 30 pages) - Optimise par mise en cache partielle</w:t>
      </w:r>
    </w:p>
    <w:p>
      <w:pPr>
        <w:pStyle w:val="Normal1"/>
        <w:spacing w:before="60" w:after="60"/>
        <w:rPr/>
      </w:pPr>
      <w:r>
        <w:rPr/>
      </w:r>
    </w:p>
    <w:p>
      <w:pPr>
        <w:pStyle w:val="Heading2"/>
        <w:rPr/>
      </w:pPr>
      <w:bookmarkStart w:id="62" w:name="_Toc232096390"/>
      <w:r>
        <w:rPr/>
        <w:t>4.5 Déploiement et Clôture</w:t>
      </w:r>
      <w:bookmarkEnd w:id="62"/>
    </w:p>
    <w:p>
      <w:pPr>
        <w:pStyle w:val="Heading3"/>
        <w:rPr/>
      </w:pPr>
      <w:bookmarkStart w:id="63" w:name="_Toc232096391"/>
      <w:r>
        <w:rPr/>
        <w:t>4.5.1 Mise en Production</w:t>
      </w:r>
      <w:bookmarkEnd w:id="63"/>
    </w:p>
    <w:p>
      <w:pPr>
        <w:pStyle w:val="Normal1"/>
        <w:spacing w:lineRule="auto" w:line="319" w:before="100" w:after="100"/>
        <w:jc w:val="both"/>
        <w:rPr/>
      </w:pPr>
      <w:r>
        <w:rPr>
          <w:color w:val="000000"/>
        </w:rPr>
        <w:t>Le déploiement en production a suivi une procédure rigoureuse en plusieurs étapes :</w:t>
      </w:r>
    </w:p>
    <w:p>
      <w:pPr>
        <w:pStyle w:val="Normal1"/>
        <w:numPr>
          <w:ilvl w:val="0"/>
          <w:numId w:val="2"/>
        </w:numPr>
        <w:pBdr/>
        <w:spacing w:before="80" w:after="80"/>
        <w:rPr/>
      </w:pPr>
      <w:r>
        <w:rPr>
          <w:color w:val="000000"/>
        </w:rPr>
        <w:t>Préparation de l'environnement de production (configuration serveur Apache, MySQL, Python)</w:t>
      </w:r>
    </w:p>
    <w:p>
      <w:pPr>
        <w:pStyle w:val="Normal1"/>
        <w:numPr>
          <w:ilvl w:val="0"/>
          <w:numId w:val="2"/>
        </w:numPr>
        <w:pBdr/>
        <w:spacing w:before="80" w:after="80"/>
        <w:rPr/>
      </w:pPr>
      <w:r>
        <w:rPr>
          <w:color w:val="000000"/>
        </w:rPr>
        <w:t>Migration de la base de données avec scripts SQL de création et d'initialisation</w:t>
      </w:r>
    </w:p>
    <w:p>
      <w:pPr>
        <w:pStyle w:val="Normal1"/>
        <w:numPr>
          <w:ilvl w:val="0"/>
          <w:numId w:val="2"/>
        </w:numPr>
        <w:pBdr/>
        <w:spacing w:before="80" w:after="80"/>
        <w:rPr/>
      </w:pPr>
      <w:r>
        <w:rPr>
          <w:color w:val="000000"/>
        </w:rPr>
        <w:t>Déploiement des fichiers PHP et Python sur le serveur</w:t>
      </w:r>
    </w:p>
    <w:p>
      <w:pPr>
        <w:pStyle w:val="Normal1"/>
        <w:numPr>
          <w:ilvl w:val="0"/>
          <w:numId w:val="2"/>
        </w:numPr>
        <w:pBdr/>
        <w:spacing w:before="80" w:after="80"/>
        <w:rPr/>
      </w:pPr>
      <w:r>
        <w:rPr>
          <w:color w:val="000000"/>
        </w:rPr>
        <w:t>Configuration des variables d'environnement et des paramètres de sécurité</w:t>
      </w:r>
    </w:p>
    <w:p>
      <w:pPr>
        <w:pStyle w:val="Normal1"/>
        <w:numPr>
          <w:ilvl w:val="0"/>
          <w:numId w:val="2"/>
        </w:numPr>
        <w:pBdr/>
        <w:spacing w:before="80" w:after="80"/>
        <w:rPr/>
      </w:pPr>
      <w:r>
        <w:rPr>
          <w:color w:val="000000"/>
        </w:rPr>
        <w:t>Tests de fumée sur l'environnement de production</w:t>
      </w:r>
    </w:p>
    <w:p>
      <w:pPr>
        <w:pStyle w:val="Normal1"/>
        <w:numPr>
          <w:ilvl w:val="0"/>
          <w:numId w:val="2"/>
        </w:numPr>
        <w:pBdr/>
        <w:spacing w:before="80" w:after="80"/>
        <w:rPr/>
      </w:pPr>
      <w:r>
        <w:rPr>
          <w:color w:val="000000"/>
        </w:rPr>
        <w:t>Formation des administrateurs système</w:t>
      </w:r>
    </w:p>
    <w:p>
      <w:pPr>
        <w:pStyle w:val="Normal1"/>
        <w:numPr>
          <w:ilvl w:val="0"/>
          <w:numId w:val="2"/>
        </w:numPr>
        <w:pBdr/>
        <w:spacing w:before="80" w:after="80"/>
        <w:rPr/>
      </w:pPr>
      <w:r>
        <w:rPr>
          <w:color w:val="000000"/>
        </w:rPr>
        <w:t>Mise en service progressive avec monitoring renforce</w:t>
      </w:r>
    </w:p>
    <w:p>
      <w:pPr>
        <w:pStyle w:val="Normal1"/>
        <w:spacing w:before="60" w:after="60"/>
        <w:rPr>
          <w:sz w:val="8"/>
          <w:szCs w:val="8"/>
        </w:rPr>
      </w:pPr>
      <w:r>
        <w:rPr>
          <w:sz w:val="8"/>
          <w:szCs w:val="8"/>
        </w:rPr>
      </w:r>
    </w:p>
    <w:p>
      <w:pPr>
        <w:pStyle w:val="Heading3"/>
        <w:rPr/>
      </w:pPr>
      <w:bookmarkStart w:id="64" w:name="_Toc232096392"/>
      <w:r>
        <w:rPr/>
        <w:t>4.5.2 Formation des Utilisateurs</w:t>
      </w:r>
      <w:bookmarkEnd w:id="64"/>
    </w:p>
    <w:p>
      <w:pPr>
        <w:pStyle w:val="Normal1"/>
        <w:spacing w:lineRule="auto" w:line="319" w:before="100" w:after="100"/>
        <w:jc w:val="both"/>
        <w:rPr/>
      </w:pPr>
      <w:r>
        <w:rPr>
          <w:color w:val="000000"/>
        </w:rPr>
        <w:t>Un programme de formation a été mis en place pour accompagner le changement :</w:t>
      </w:r>
    </w:p>
    <w:p>
      <w:pPr>
        <w:pStyle w:val="Normal1"/>
        <w:numPr>
          <w:ilvl w:val="0"/>
          <w:numId w:val="1"/>
        </w:numPr>
        <w:pBdr/>
        <w:spacing w:before="80" w:after="80"/>
        <w:rPr/>
      </w:pPr>
      <w:r>
        <w:rPr>
          <w:color w:val="000000"/>
        </w:rPr>
        <w:t>Formation des administrateurs système (1 journée) : administration, sauvegarde, monitoring</w:t>
      </w:r>
    </w:p>
    <w:p>
      <w:pPr>
        <w:pStyle w:val="Normal1"/>
        <w:numPr>
          <w:ilvl w:val="0"/>
          <w:numId w:val="1"/>
        </w:numPr>
        <w:pBdr/>
        <w:spacing w:before="80" w:after="80"/>
        <w:rPr/>
      </w:pPr>
      <w:r>
        <w:rPr>
          <w:color w:val="000000"/>
        </w:rPr>
        <w:t>Formation des responsables et formateurs (demi-journée) : utilisation quotidienne, création d'évaluations</w:t>
      </w:r>
    </w:p>
    <w:p>
      <w:pPr>
        <w:pStyle w:val="Normal1"/>
        <w:numPr>
          <w:ilvl w:val="0"/>
          <w:numId w:val="1"/>
        </w:numPr>
        <w:pBdr/>
        <w:spacing w:before="80" w:after="80"/>
        <w:rPr/>
      </w:pPr>
      <w:r>
        <w:rPr>
          <w:color w:val="000000"/>
        </w:rPr>
        <w:t>Guides d'utilisation interactifs intègres à l'application (aide contextuelle)</w:t>
      </w:r>
    </w:p>
    <w:p>
      <w:pPr>
        <w:pStyle w:val="Normal1"/>
        <w:numPr>
          <w:ilvl w:val="0"/>
          <w:numId w:val="1"/>
        </w:numPr>
        <w:pBdr/>
        <w:spacing w:before="80" w:after="80"/>
        <w:rPr/>
      </w:pPr>
      <w:r>
        <w:rPr>
          <w:color w:val="000000"/>
        </w:rPr>
        <w:t>Support utilisateur avec ticket d'assistance en ligne</w:t>
      </w:r>
    </w:p>
    <w:p>
      <w:pPr>
        <w:pStyle w:val="Normal1"/>
        <w:spacing w:before="60" w:after="60"/>
        <w:rPr>
          <w:sz w:val="10"/>
          <w:szCs w:val="10"/>
        </w:rPr>
      </w:pPr>
      <w:r>
        <w:rPr>
          <w:sz w:val="10"/>
          <w:szCs w:val="10"/>
        </w:rPr>
      </w:r>
    </w:p>
    <w:p>
      <w:pPr>
        <w:pStyle w:val="Heading3"/>
        <w:rPr/>
      </w:pPr>
      <w:bookmarkStart w:id="65" w:name="_Toc232096393"/>
      <w:r>
        <w:rPr/>
        <w:t>4.5.3 Documentation</w:t>
      </w:r>
      <w:bookmarkEnd w:id="65"/>
    </w:p>
    <w:p>
      <w:pPr>
        <w:pStyle w:val="Normal1"/>
        <w:spacing w:lineRule="auto" w:line="319" w:before="100" w:after="100"/>
        <w:jc w:val="both"/>
        <w:rPr/>
      </w:pPr>
      <w:r>
        <w:rPr>
          <w:color w:val="000000"/>
        </w:rPr>
        <w:t>La documentation produite comprend :</w:t>
      </w:r>
    </w:p>
    <w:p>
      <w:pPr>
        <w:pStyle w:val="Normal1"/>
        <w:numPr>
          <w:ilvl w:val="0"/>
          <w:numId w:val="1"/>
        </w:numPr>
        <w:pBdr/>
        <w:spacing w:before="80" w:after="80"/>
        <w:rPr/>
      </w:pPr>
      <w:r>
        <w:rPr>
          <w:color w:val="000000"/>
        </w:rPr>
        <w:t>Documentation technique : architecture du système, diagrammes, spécifications de l'API</w:t>
      </w:r>
    </w:p>
    <w:p>
      <w:pPr>
        <w:pStyle w:val="Normal1"/>
        <w:numPr>
          <w:ilvl w:val="0"/>
          <w:numId w:val="1"/>
        </w:numPr>
        <w:pBdr/>
        <w:spacing w:before="80" w:after="80"/>
        <w:rPr/>
      </w:pPr>
      <w:r>
        <w:rPr>
          <w:color w:val="000000"/>
        </w:rPr>
        <w:t>Documentation utilisateur : guide d'utilisation illustre par rôle</w:t>
      </w:r>
    </w:p>
    <w:p>
      <w:pPr>
        <w:pStyle w:val="Normal1"/>
        <w:numPr>
          <w:ilvl w:val="0"/>
          <w:numId w:val="1"/>
        </w:numPr>
        <w:pBdr/>
        <w:spacing w:before="80" w:after="80"/>
        <w:rPr/>
      </w:pPr>
      <w:r>
        <w:rPr>
          <w:color w:val="000000"/>
        </w:rPr>
        <w:t>Documentation d'administration : procédures de maintenance, sauvegarde et restauration</w:t>
      </w:r>
    </w:p>
    <w:p>
      <w:pPr>
        <w:pStyle w:val="Normal1"/>
        <w:numPr>
          <w:ilvl w:val="0"/>
          <w:numId w:val="1"/>
        </w:numPr>
        <w:pBdr/>
        <w:spacing w:before="80" w:after="80"/>
        <w:rPr/>
      </w:pPr>
      <w:r>
        <w:rPr>
          <w:color w:val="000000"/>
        </w:rPr>
        <w:t>Changelog : historique des versions et des corrections</w:t>
      </w:r>
    </w:p>
    <w:p>
      <w:pPr>
        <w:pStyle w:val="Normal1"/>
        <w:spacing w:before="60" w:after="60"/>
        <w:rPr>
          <w:sz w:val="10"/>
          <w:szCs w:val="10"/>
        </w:rPr>
      </w:pPr>
      <w:r>
        <w:rPr>
          <w:sz w:val="10"/>
          <w:szCs w:val="10"/>
        </w:rPr>
      </w:r>
    </w:p>
    <w:p>
      <w:pPr>
        <w:pStyle w:val="Heading3"/>
        <w:rPr/>
      </w:pPr>
      <w:bookmarkStart w:id="66" w:name="_Toc232096394"/>
      <w:r>
        <w:rPr/>
        <w:t>4.5.4 Bilan du Projet - Retour d'</w:t>
      </w:r>
      <w:bookmarkEnd w:id="66"/>
      <w:r>
        <w:rPr/>
        <w:t>Expérience</w:t>
      </w:r>
    </w:p>
    <w:p>
      <w:pPr>
        <w:pStyle w:val="Normal1"/>
        <w:spacing w:lineRule="auto" w:line="319" w:before="100" w:after="100"/>
        <w:jc w:val="both"/>
        <w:rPr/>
      </w:pPr>
      <w:r>
        <w:rPr>
          <w:color w:val="000000"/>
        </w:rPr>
        <w:t>Le projet SEFAD a été mené a bien dans les délais et le périmètre fonctionnel définis. Le bilan final fait ressortir les points suivants :</w:t>
      </w:r>
    </w:p>
    <w:p>
      <w:pPr>
        <w:pStyle w:val="Normal1"/>
        <w:spacing w:before="60" w:after="60"/>
        <w:rPr/>
      </w:pPr>
      <w:r>
        <w:rPr/>
      </w:r>
    </w:p>
    <w:tbl>
      <w:tblPr>
        <w:tblStyle w:val="ad"/>
        <w:tblW w:w="9026" w:type="dxa"/>
        <w:jc w:val="left"/>
        <w:tblInd w:w="5" w:type="dxa"/>
        <w:tblLayout w:type="fixed"/>
        <w:tblCellMar>
          <w:top w:w="80" w:type="dxa"/>
          <w:left w:w="120" w:type="dxa"/>
          <w:bottom w:w="80" w:type="dxa"/>
          <w:right w:w="120" w:type="dxa"/>
        </w:tblCellMar>
        <w:tblLook w:noHBand="0" w:noVBand="0" w:firstColumn="0" w:lastRow="0" w:lastColumn="0" w:firstRow="0" w:val="0000"/>
      </w:tblPr>
      <w:tblGrid>
        <w:gridCol w:w="2400"/>
        <w:gridCol w:w="1799"/>
        <w:gridCol w:w="1800"/>
        <w:gridCol w:w="3027"/>
      </w:tblGrid>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Critère</w:t>
            </w:r>
          </w:p>
        </w:tc>
        <w:tc>
          <w:tcPr>
            <w:tcW w:w="1799"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Objectif</w:t>
            </w:r>
          </w:p>
        </w:tc>
        <w:tc>
          <w:tcPr>
            <w:tcW w:w="1800"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Réalise</w:t>
            </w:r>
          </w:p>
        </w:tc>
        <w:tc>
          <w:tcPr>
            <w:tcW w:w="3027"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Ecart</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Fonctionnalités livrées</w:t>
            </w:r>
          </w:p>
        </w:tc>
        <w:tc>
          <w:tcPr>
            <w:tcW w:w="1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100%</w:t>
            </w:r>
          </w:p>
        </w:tc>
        <w:tc>
          <w:tcPr>
            <w:tcW w:w="1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97%</w:t>
            </w:r>
          </w:p>
        </w:tc>
        <w:tc>
          <w:tcPr>
            <w:tcW w:w="30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-3% (1 sous-fonction différée)</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Délai de réalisation</w:t>
            </w:r>
          </w:p>
        </w:tc>
        <w:tc>
          <w:tcPr>
            <w:tcW w:w="17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4 mois</w:t>
            </w:r>
          </w:p>
        </w:tc>
        <w:tc>
          <w:tcPr>
            <w:tcW w:w="18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4,5 mois</w:t>
            </w:r>
          </w:p>
        </w:tc>
        <w:tc>
          <w:tcPr>
            <w:tcW w:w="3027"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+2 semaines</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Performance (temps réponse)</w:t>
            </w:r>
          </w:p>
        </w:tc>
        <w:tc>
          <w:tcPr>
            <w:tcW w:w="1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&lt; 2s</w:t>
            </w:r>
          </w:p>
        </w:tc>
        <w:tc>
          <w:tcPr>
            <w:tcW w:w="1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1,8s</w:t>
            </w:r>
          </w:p>
        </w:tc>
        <w:tc>
          <w:tcPr>
            <w:tcW w:w="30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Dans objectif</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Taux de tests réussis</w:t>
            </w:r>
          </w:p>
        </w:tc>
        <w:tc>
          <w:tcPr>
            <w:tcW w:w="17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&gt; 95%</w:t>
            </w:r>
          </w:p>
        </w:tc>
        <w:tc>
          <w:tcPr>
            <w:tcW w:w="18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98,5%</w:t>
            </w:r>
          </w:p>
        </w:tc>
        <w:tc>
          <w:tcPr>
            <w:tcW w:w="3027"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Depasse l'objectif</w:t>
            </w:r>
          </w:p>
        </w:tc>
      </w:tr>
      <w:tr>
        <w:trPr>
          <w:tblHeader w:val="true"/>
          <w:cantSplit/>
        </w:trPr>
        <w:tc>
          <w:tcPr>
            <w:tcW w:w="24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Satisfaction utilisateurs</w:t>
            </w:r>
          </w:p>
        </w:tc>
        <w:tc>
          <w:tcPr>
            <w:tcW w:w="17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&gt; 80%</w:t>
            </w:r>
          </w:p>
        </w:tc>
        <w:tc>
          <w:tcPr>
            <w:tcW w:w="18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87%</w:t>
            </w:r>
          </w:p>
        </w:tc>
        <w:tc>
          <w:tcPr>
            <w:tcW w:w="30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Depasse l'objectif</w:t>
            </w:r>
          </w:p>
        </w:tc>
      </w:tr>
    </w:tbl>
    <w:p>
      <w:pPr>
        <w:pStyle w:val="Normal1"/>
        <w:rPr/>
      </w:pPr>
      <w:r>
        <w:rPr/>
      </w:r>
      <w:r>
        <w:br w:type="page"/>
      </w:r>
    </w:p>
    <w:p>
      <w:pPr>
        <w:pStyle w:val="Heading1"/>
        <w:pBdr>
          <w:bottom w:val="single" w:sz="8" w:space="6" w:color="2E75B6"/>
        </w:pBdr>
        <w:spacing w:before="0" w:after="200"/>
        <w:rPr/>
      </w:pPr>
      <w:bookmarkStart w:id="67" w:name="_Toc232096395"/>
      <w:r>
        <w:rPr/>
        <w:t xml:space="preserve">Conclusion </w:t>
      </w:r>
      <w:bookmarkEnd w:id="67"/>
      <w:r>
        <w:rPr/>
        <w:t>Générale</w:t>
      </w:r>
    </w:p>
    <w:p>
      <w:pPr>
        <w:pStyle w:val="Normal1"/>
        <w:spacing w:before="60" w:after="60"/>
        <w:rPr/>
      </w:pPr>
      <w:r>
        <w:rPr/>
      </w:r>
    </w:p>
    <w:p>
      <w:pPr>
        <w:pStyle w:val="Normal1"/>
        <w:spacing w:lineRule="auto" w:line="319" w:before="100" w:after="100"/>
        <w:jc w:val="both"/>
        <w:rPr/>
      </w:pPr>
      <w:r>
        <w:rPr>
          <w:color w:val="000000"/>
        </w:rPr>
        <w:t>Ce projet de fin d'études a permis de concevoir et de développer un Système d'Evaluation de la Formation et d'Aide à la Décision (SEFAD) répondant aux besoins identifies au sein de l'institution d'accueil. La solution développée offre une réponse complète aux problématiques de gestion manuelle et fragmentée des évaluations de formation.</w:t>
      </w:r>
    </w:p>
    <w:p>
      <w:pPr>
        <w:pStyle w:val="Normal1"/>
        <w:spacing w:before="60" w:after="60"/>
        <w:rPr/>
      </w:pPr>
      <w:r>
        <w:rPr/>
      </w:r>
    </w:p>
    <w:p>
      <w:pPr>
        <w:pStyle w:val="Normal1"/>
        <w:spacing w:lineRule="auto" w:line="319" w:before="100" w:after="100"/>
        <w:jc w:val="both"/>
        <w:rPr/>
      </w:pPr>
      <w:r>
        <w:rPr>
          <w:color w:val="000000"/>
        </w:rPr>
        <w:t>Sur le plan technique, ce projet a été l'occasion de mettre en œuvre une architecture moderne et hybride, combinant les forces du PHP pour la gestion web et du Python pour le traitement analytique des données. La démarche de conception rigoureuse, s'appuyant sur les méthodes UML et Merise, a permis de produire un système bien structure, maintenable et évolutif.</w:t>
      </w:r>
    </w:p>
    <w:p>
      <w:pPr>
        <w:pStyle w:val="Normal1"/>
        <w:spacing w:before="60" w:after="60"/>
        <w:rPr/>
      </w:pPr>
      <w:r>
        <w:rPr/>
      </w:r>
    </w:p>
    <w:p>
      <w:pPr>
        <w:pStyle w:val="Normal1"/>
        <w:spacing w:lineRule="auto" w:line="319" w:before="100" w:after="100"/>
        <w:jc w:val="both"/>
        <w:rPr/>
      </w:pPr>
      <w:r>
        <w:rPr>
          <w:color w:val="000000"/>
        </w:rPr>
        <w:t>Les résultats des tests et de la recette fonctionnelle ont confirmé la qualité de la solution livrée, avec un taux de satisfaction utilisateur de 87% et des performances dépassant les objectifs fixes. Le déploiement s'est effectué sans interruption majeure grâce a la préparation rigoureuse de la procédure de mise en production.</w:t>
      </w:r>
    </w:p>
    <w:p>
      <w:pPr>
        <w:pStyle w:val="Normal1"/>
        <w:spacing w:before="60" w:after="60"/>
        <w:rPr/>
      </w:pPr>
      <w:r>
        <w:rPr/>
      </w:r>
    </w:p>
    <w:p>
      <w:pPr>
        <w:pStyle w:val="Normal1"/>
        <w:spacing w:lineRule="auto" w:line="319" w:before="100" w:after="100"/>
        <w:jc w:val="both"/>
        <w:rPr/>
      </w:pPr>
      <w:r>
        <w:rPr>
          <w:color w:val="000000"/>
        </w:rPr>
        <w:t>Sur le plan personnel et pédagogique, ce projet a constitué une expérience enrichissante a plusieurs titres. Il a permis d'appliquer et de consolider les connaissances acquises durant la formation en génie logiciel, en bases de données et en développement web. La confrontation aux contraintes réelles d'un projet institutionnel a développé des compétences en gestion de projet, en communication avec les parties prenantes et en résolution de problèmes complexes.</w:t>
      </w:r>
    </w:p>
    <w:p>
      <w:pPr>
        <w:pStyle w:val="Normal1"/>
        <w:spacing w:before="60" w:after="60"/>
        <w:rPr/>
      </w:pPr>
      <w:r>
        <w:rPr/>
      </w:r>
    </w:p>
    <w:p>
      <w:pPr>
        <w:pStyle w:val="Heading2"/>
        <w:rPr/>
      </w:pPr>
      <w:bookmarkStart w:id="68" w:name="_Toc232096396"/>
      <w:r>
        <w:rPr/>
        <w:t>Perspectives et Améliorations Futures</w:t>
      </w:r>
      <w:bookmarkEnd w:id="68"/>
    </w:p>
    <w:p>
      <w:pPr>
        <w:pStyle w:val="Normal1"/>
        <w:spacing w:lineRule="auto" w:line="319" w:before="100" w:after="100"/>
        <w:jc w:val="both"/>
        <w:rPr/>
      </w:pPr>
      <w:r>
        <w:rPr>
          <w:color w:val="000000"/>
        </w:rPr>
        <w:t>Plusieurs axes d'amélioration et d'évolution ont été identifiés pour les versions futures du système :</w:t>
      </w:r>
    </w:p>
    <w:p>
      <w:pPr>
        <w:pStyle w:val="Normal1"/>
        <w:spacing w:before="60" w:after="60"/>
        <w:rPr/>
      </w:pPr>
      <w:r>
        <w:rPr/>
      </w:r>
    </w:p>
    <w:p>
      <w:pPr>
        <w:pStyle w:val="Normal1"/>
        <w:numPr>
          <w:ilvl w:val="0"/>
          <w:numId w:val="1"/>
        </w:numPr>
        <w:pBdr/>
        <w:spacing w:before="80" w:after="80"/>
        <w:rPr/>
      </w:pPr>
      <w:r>
        <w:rPr>
          <w:color w:val="000000"/>
        </w:rPr>
        <w:t>Intégration de l'intelligence artificielle pour des recommandations plus personnalisées et prédictives (Machine Learning sur les profils d'apprentissage)</w:t>
      </w:r>
    </w:p>
    <w:p>
      <w:pPr>
        <w:pStyle w:val="Normal1"/>
        <w:numPr>
          <w:ilvl w:val="0"/>
          <w:numId w:val="1"/>
        </w:numPr>
        <w:pBdr/>
        <w:spacing w:before="80" w:after="80"/>
        <w:rPr/>
      </w:pPr>
      <w:r>
        <w:rPr>
          <w:color w:val="000000"/>
        </w:rPr>
        <w:t>Développement d'une application mobile native (iOS/Android) pour faciliter la participation aux évaluations</w:t>
      </w:r>
    </w:p>
    <w:p>
      <w:pPr>
        <w:pStyle w:val="Normal1"/>
        <w:numPr>
          <w:ilvl w:val="0"/>
          <w:numId w:val="1"/>
        </w:numPr>
        <w:pBdr/>
        <w:spacing w:before="80" w:after="80"/>
        <w:rPr/>
      </w:pPr>
      <w:r>
        <w:rPr>
          <w:color w:val="000000"/>
        </w:rPr>
        <w:t>Ajout d'un module de gestion des compétences (référentiel de compétences, cartographie et suivi des acquis)</w:t>
      </w:r>
    </w:p>
    <w:p>
      <w:pPr>
        <w:pStyle w:val="Normal1"/>
        <w:numPr>
          <w:ilvl w:val="0"/>
          <w:numId w:val="1"/>
        </w:numPr>
        <w:pBdr/>
        <w:spacing w:before="80" w:after="80"/>
        <w:rPr/>
      </w:pPr>
      <w:r>
        <w:rPr>
          <w:color w:val="000000"/>
        </w:rPr>
        <w:t>Intégration avec les systèmes d'information RH existants via des API standardisées</w:t>
      </w:r>
    </w:p>
    <w:p>
      <w:pPr>
        <w:pStyle w:val="Normal1"/>
        <w:numPr>
          <w:ilvl w:val="0"/>
          <w:numId w:val="1"/>
        </w:numPr>
        <w:pBdr/>
        <w:spacing w:before="80" w:after="80"/>
        <w:rPr/>
      </w:pPr>
      <w:r>
        <w:rPr>
          <w:color w:val="000000"/>
        </w:rPr>
        <w:t>Module de visioconférence intègre pour les évaluations orales à distance</w:t>
      </w:r>
    </w:p>
    <w:p>
      <w:pPr>
        <w:pStyle w:val="Normal1"/>
        <w:numPr>
          <w:ilvl w:val="0"/>
          <w:numId w:val="1"/>
        </w:numPr>
        <w:pBdr/>
        <w:spacing w:before="80" w:after="80"/>
        <w:rPr/>
      </w:pPr>
      <w:r>
        <w:rPr>
          <w:color w:val="000000"/>
        </w:rPr>
        <w:t>Tableau de bord stratégique pour la direction avec indicateurs de pilotage de la politique de formation</w:t>
      </w:r>
    </w:p>
    <w:p>
      <w:pPr>
        <w:pStyle w:val="Normal1"/>
        <w:spacing w:before="60" w:after="60"/>
        <w:rPr/>
      </w:pPr>
      <w:r>
        <w:rPr/>
      </w:r>
    </w:p>
    <w:p>
      <w:pPr>
        <w:pStyle w:val="Normal1"/>
        <w:spacing w:lineRule="auto" w:line="319" w:before="100" w:after="100"/>
        <w:jc w:val="both"/>
        <w:rPr/>
      </w:pPr>
      <w:r>
        <w:rPr>
          <w:color w:val="000000"/>
        </w:rPr>
        <w:t>Ce système constitue une première brique d'une transformation digitale plus large de la gestion de la formation au sein de l'institution, ouvrant la voie à une culture de l'évaluation continue et de l'amélioration perpétuelle de la qualité des formations.</w:t>
      </w:r>
    </w:p>
    <w:p>
      <w:pPr>
        <w:pStyle w:val="Normal1"/>
        <w:rPr/>
      </w:pPr>
      <w:r>
        <w:rPr/>
      </w:r>
      <w:r>
        <w:br w:type="page"/>
      </w:r>
    </w:p>
    <w:p>
      <w:pPr>
        <w:pStyle w:val="Heading1"/>
        <w:pBdr>
          <w:bottom w:val="single" w:sz="8" w:space="6" w:color="2E75B6"/>
        </w:pBdr>
        <w:spacing w:before="0" w:after="200"/>
        <w:rPr/>
      </w:pPr>
      <w:bookmarkStart w:id="69" w:name="_Toc232096397"/>
      <w:r>
        <w:rPr/>
        <w:t>Références Bibliographiques</w:t>
      </w:r>
      <w:bookmarkEnd w:id="69"/>
    </w:p>
    <w:p>
      <w:pPr>
        <w:pStyle w:val="Normal1"/>
        <w:spacing w:before="60" w:after="60"/>
        <w:rPr/>
      </w:pPr>
      <w:r>
        <w:rPr/>
      </w:r>
    </w:p>
    <w:p>
      <w:pPr>
        <w:pStyle w:val="Heading2"/>
        <w:pBdr/>
        <w:rPr/>
      </w:pPr>
      <w:bookmarkStart w:id="70" w:name="_Toc232096398"/>
      <w:r>
        <w:rPr/>
        <w:t>Ouvrages</w:t>
      </w:r>
      <w:bookmarkEnd w:id="70"/>
    </w:p>
    <w:p>
      <w:pPr>
        <w:pStyle w:val="Normal1"/>
        <w:numPr>
          <w:ilvl w:val="0"/>
          <w:numId w:val="2"/>
        </w:numPr>
        <w:pBdr/>
        <w:spacing w:before="80" w:after="80"/>
        <w:rPr/>
      </w:pPr>
      <w:r>
        <w:rPr>
          <w:color w:val="000000"/>
          <w:lang w:val="en-US"/>
        </w:rPr>
        <w:t xml:space="preserve">RUMBAUGH J., JACOBSON I., BOOCH G. - The Unified Modeling Language Reference Manual, 2nd Edition. </w:t>
      </w:r>
      <w:r>
        <w:rPr>
          <w:color w:val="000000"/>
        </w:rPr>
        <w:t>Addison-Wesley, 2004.</w:t>
      </w:r>
    </w:p>
    <w:p>
      <w:pPr>
        <w:pStyle w:val="Normal1"/>
        <w:numPr>
          <w:ilvl w:val="0"/>
          <w:numId w:val="2"/>
        </w:numPr>
        <w:pBdr/>
        <w:spacing w:before="80" w:after="80"/>
        <w:rPr/>
      </w:pPr>
      <w:r>
        <w:rPr>
          <w:color w:val="000000"/>
        </w:rPr>
        <w:t>GABAY J., GABAY D. - UML 2 : Analyser et Concevoir des Applications. Dunod, 2008.</w:t>
      </w:r>
    </w:p>
    <w:p>
      <w:pPr>
        <w:pStyle w:val="Normal1"/>
        <w:numPr>
          <w:ilvl w:val="0"/>
          <w:numId w:val="2"/>
        </w:numPr>
        <w:pBdr/>
        <w:spacing w:before="80" w:after="80"/>
        <w:rPr/>
      </w:pPr>
      <w:r>
        <w:rPr>
          <w:color w:val="000000"/>
        </w:rPr>
        <w:t>MERISE - TARDIEU H., ROCHFELD A., COLLETTI R. - La Méthodes Merise, Tome 1 : Principes et Outils. Les Editions d'Organisation, 2003.</w:t>
      </w:r>
    </w:p>
    <w:p>
      <w:pPr>
        <w:pStyle w:val="Normal1"/>
        <w:numPr>
          <w:ilvl w:val="0"/>
          <w:numId w:val="2"/>
        </w:numPr>
        <w:pBdr/>
        <w:spacing w:before="80" w:after="80"/>
        <w:rPr/>
      </w:pPr>
      <w:r>
        <w:rPr>
          <w:color w:val="000000"/>
          <w:lang w:val="en-US"/>
        </w:rPr>
        <w:t xml:space="preserve">DUCKETT J. - PHP &amp; MySQL : Server-side Web Development. </w:t>
      </w:r>
      <w:r>
        <w:rPr>
          <w:color w:val="000000"/>
        </w:rPr>
        <w:t>John Wiley &amp; Sons, 2022.</w:t>
      </w:r>
    </w:p>
    <w:p>
      <w:pPr>
        <w:pStyle w:val="Normal1"/>
        <w:numPr>
          <w:ilvl w:val="0"/>
          <w:numId w:val="2"/>
        </w:numPr>
        <w:pBdr/>
        <w:spacing w:before="80" w:after="80"/>
        <w:rPr/>
      </w:pPr>
      <w:r>
        <w:rPr>
          <w:color w:val="000000"/>
          <w:lang w:val="en-US"/>
        </w:rPr>
        <w:t xml:space="preserve">MCKINNEY W. - Python for Data Analysis, 3rd Edition. </w:t>
      </w:r>
      <w:r>
        <w:rPr>
          <w:color w:val="000000"/>
        </w:rPr>
        <w:t>O'Reilly Media, 2022.</w:t>
      </w:r>
    </w:p>
    <w:p>
      <w:pPr>
        <w:pStyle w:val="Normal1"/>
        <w:numPr>
          <w:ilvl w:val="0"/>
          <w:numId w:val="2"/>
        </w:numPr>
        <w:pBdr/>
        <w:spacing w:before="80" w:after="80"/>
        <w:rPr/>
      </w:pPr>
      <w:r>
        <w:rPr>
          <w:color w:val="000000"/>
          <w:lang w:val="en-US"/>
        </w:rPr>
        <w:t xml:space="preserve">CODD E.F. - A Relational Model of Data for Large Shared Data Banks. </w:t>
      </w:r>
      <w:r>
        <w:rPr>
          <w:color w:val="000000"/>
        </w:rPr>
        <w:t>Communications of the ACM, 1970.</w:t>
      </w:r>
    </w:p>
    <w:p>
      <w:pPr>
        <w:pStyle w:val="Normal1"/>
        <w:spacing w:before="60" w:after="60"/>
        <w:rPr/>
      </w:pPr>
      <w:r>
        <w:rPr/>
      </w:r>
    </w:p>
    <w:p>
      <w:pPr>
        <w:pStyle w:val="Heading2"/>
        <w:pBdr/>
        <w:rPr/>
      </w:pPr>
      <w:bookmarkStart w:id="71" w:name="_Toc232096399"/>
      <w:r>
        <w:rPr/>
        <w:t>Articles et Ressources en Ligne</w:t>
      </w:r>
      <w:bookmarkEnd w:id="71"/>
    </w:p>
    <w:p>
      <w:pPr>
        <w:pStyle w:val="Normal1"/>
        <w:numPr>
          <w:ilvl w:val="0"/>
          <w:numId w:val="2"/>
        </w:numPr>
        <w:pBdr/>
        <w:spacing w:before="80" w:after="80"/>
        <w:rPr/>
      </w:pPr>
      <w:r>
        <w:rPr>
          <w:color w:val="000000"/>
        </w:rPr>
        <w:t>Documentation officielle PHP : https://www.php.net/docs.php</w:t>
      </w:r>
    </w:p>
    <w:p>
      <w:pPr>
        <w:pStyle w:val="Normal1"/>
        <w:numPr>
          <w:ilvl w:val="0"/>
          <w:numId w:val="2"/>
        </w:numPr>
        <w:pBdr/>
        <w:spacing w:before="80" w:after="80"/>
        <w:rPr/>
      </w:pPr>
      <w:r>
        <w:rPr>
          <w:color w:val="000000"/>
        </w:rPr>
        <w:t>Documentation Python : https://docs.python.org/3/</w:t>
      </w:r>
    </w:p>
    <w:p>
      <w:pPr>
        <w:pStyle w:val="Normal1"/>
        <w:numPr>
          <w:ilvl w:val="0"/>
          <w:numId w:val="2"/>
        </w:numPr>
        <w:pBdr/>
        <w:spacing w:before="80" w:after="80"/>
        <w:rPr>
          <w:lang w:val="en-US"/>
        </w:rPr>
      </w:pPr>
      <w:r>
        <w:rPr>
          <w:color w:val="000000"/>
          <w:lang w:val="en-US"/>
        </w:rPr>
        <w:t>MySQL Reference Manual : https://dev.mysql.com/doc/</w:t>
      </w:r>
    </w:p>
    <w:p>
      <w:pPr>
        <w:pStyle w:val="Normal1"/>
        <w:numPr>
          <w:ilvl w:val="0"/>
          <w:numId w:val="2"/>
        </w:numPr>
        <w:pBdr/>
        <w:spacing w:before="80" w:after="80"/>
        <w:rPr/>
      </w:pPr>
      <w:r>
        <w:rPr>
          <w:color w:val="000000"/>
        </w:rPr>
        <w:t>Bootstrap Documentation : https://getdocs.getbootstrap.com/5.3/</w:t>
      </w:r>
    </w:p>
    <w:p>
      <w:pPr>
        <w:pStyle w:val="Normal1"/>
        <w:numPr>
          <w:ilvl w:val="0"/>
          <w:numId w:val="2"/>
        </w:numPr>
        <w:pBdr/>
        <w:spacing w:before="80" w:after="80"/>
        <w:rPr/>
      </w:pPr>
      <w:r>
        <w:rPr>
          <w:color w:val="000000"/>
        </w:rPr>
        <w:t>Flask Documentation : https://flask.palletsprojects.com/</w:t>
      </w:r>
    </w:p>
    <w:p>
      <w:pPr>
        <w:pStyle w:val="Normal1"/>
        <w:numPr>
          <w:ilvl w:val="0"/>
          <w:numId w:val="2"/>
        </w:numPr>
        <w:pBdr/>
        <w:spacing w:before="80" w:after="80"/>
        <w:rPr/>
      </w:pPr>
      <w:r>
        <w:rPr>
          <w:color w:val="000000"/>
        </w:rPr>
        <w:t>Chart.js Documentation : https://www.chartjs.org/docs/</w:t>
      </w:r>
    </w:p>
    <w:p>
      <w:pPr>
        <w:pStyle w:val="Normal1"/>
        <w:numPr>
          <w:ilvl w:val="0"/>
          <w:numId w:val="2"/>
        </w:numPr>
        <w:pBdr/>
        <w:spacing w:before="80" w:after="80"/>
        <w:rPr>
          <w:lang w:val="en-US"/>
        </w:rPr>
      </w:pPr>
      <w:r>
        <w:rPr>
          <w:color w:val="000000"/>
          <w:lang w:val="en-US"/>
        </w:rPr>
        <w:t>OWASP Security Guidelines : https://owasp.org/www-project-top-ten/</w:t>
      </w:r>
    </w:p>
    <w:p>
      <w:pPr>
        <w:pStyle w:val="Normal1"/>
        <w:rPr>
          <w:lang w:val="en-US"/>
        </w:rPr>
      </w:pPr>
      <w:r>
        <w:rPr>
          <w:lang w:val="en-US"/>
        </w:rPr>
      </w:r>
      <w:r>
        <w:br w:type="page"/>
      </w:r>
    </w:p>
    <w:p>
      <w:pPr>
        <w:pStyle w:val="Heading1"/>
        <w:pBdr>
          <w:bottom w:val="single" w:sz="8" w:space="6" w:color="2E75B6"/>
        </w:pBdr>
        <w:spacing w:before="0" w:after="200"/>
        <w:rPr/>
      </w:pPr>
      <w:bookmarkStart w:id="72" w:name="_Toc232096400"/>
      <w:r>
        <w:rPr/>
        <w:t>Liste des Figures</w:t>
      </w:r>
      <w:bookmarkEnd w:id="72"/>
    </w:p>
    <w:p>
      <w:pPr>
        <w:pStyle w:val="Normal1"/>
        <w:spacing w:before="60" w:after="60"/>
        <w:rPr/>
      </w:pPr>
      <w:r>
        <w:rPr/>
      </w:r>
    </w:p>
    <w:p>
      <w:pPr>
        <w:pStyle w:val="Normal1"/>
        <w:spacing w:lineRule="auto" w:line="319" w:before="100" w:after="100"/>
        <w:jc w:val="both"/>
        <w:rPr/>
      </w:pPr>
      <w:r>
        <w:rPr>
          <w:color w:val="000000"/>
        </w:rPr>
        <w:t>Figure 1.1 : Architecture generale du système d'évaluation ...................................... 10</w:t>
      </w:r>
    </w:p>
    <w:p>
      <w:pPr>
        <w:pStyle w:val="Normal1"/>
        <w:spacing w:lineRule="auto" w:line="319" w:before="100" w:after="100"/>
        <w:jc w:val="both"/>
        <w:rPr/>
      </w:pPr>
      <w:r>
        <w:rPr>
          <w:color w:val="000000"/>
        </w:rPr>
        <w:t>Figure 2.1 : Diagramme de cas d'utilisation global ................................................ 15</w:t>
      </w:r>
    </w:p>
    <w:p>
      <w:pPr>
        <w:pStyle w:val="Normal1"/>
        <w:spacing w:lineRule="auto" w:line="319" w:before="100" w:after="100"/>
        <w:jc w:val="both"/>
        <w:rPr/>
      </w:pPr>
      <w:r>
        <w:rPr>
          <w:color w:val="000000"/>
        </w:rPr>
        <w:t>Figure 2.2 : Diagramme de séquence - Processus d'évaluation ..................................... 16</w:t>
      </w:r>
    </w:p>
    <w:p>
      <w:pPr>
        <w:pStyle w:val="Normal1"/>
        <w:spacing w:lineRule="auto" w:line="319" w:before="100" w:after="100"/>
        <w:jc w:val="both"/>
        <w:rPr/>
      </w:pPr>
      <w:r>
        <w:rPr>
          <w:color w:val="000000"/>
        </w:rPr>
        <w:t>Figure 2.3 : Diagramme de classe du système ........................................................ 17</w:t>
      </w:r>
    </w:p>
    <w:p>
      <w:pPr>
        <w:pStyle w:val="Normal1"/>
        <w:spacing w:lineRule="auto" w:line="319" w:before="100" w:after="100"/>
        <w:jc w:val="both"/>
        <w:rPr/>
      </w:pPr>
      <w:r>
        <w:rPr>
          <w:color w:val="000000"/>
        </w:rPr>
        <w:t>Figure 2.4 : Modelé Conceptuel de Données (MCD) ................................................... 18</w:t>
      </w:r>
    </w:p>
    <w:p>
      <w:pPr>
        <w:pStyle w:val="Normal1"/>
        <w:spacing w:lineRule="auto" w:line="319" w:before="100" w:after="100"/>
        <w:jc w:val="both"/>
        <w:rPr/>
      </w:pPr>
      <w:r>
        <w:rPr>
          <w:color w:val="000000"/>
        </w:rPr>
        <w:t>Figure 2.5 : Modelé Logique de Données (MLD) ...................................................... 19</w:t>
      </w:r>
    </w:p>
    <w:p>
      <w:pPr>
        <w:pStyle w:val="Normal1"/>
        <w:spacing w:lineRule="auto" w:line="319" w:before="100" w:after="100"/>
        <w:jc w:val="both"/>
        <w:rPr/>
      </w:pPr>
      <w:r>
        <w:rPr>
          <w:color w:val="000000"/>
        </w:rPr>
        <w:t>Figure 2.6 : Maquettage - Interface Tableau de Bord ............................................... 20</w:t>
      </w:r>
    </w:p>
    <w:p>
      <w:pPr>
        <w:pStyle w:val="Normal1"/>
        <w:spacing w:lineRule="auto" w:line="319" w:before="100" w:after="100"/>
        <w:jc w:val="both"/>
        <w:rPr/>
      </w:pPr>
      <w:r>
        <w:rPr>
          <w:color w:val="000000"/>
        </w:rPr>
        <w:t>Figure 3.1 : Diagramme d'activité - Flux d'évaluation ............................................ 22</w:t>
      </w:r>
    </w:p>
    <w:p>
      <w:pPr>
        <w:pStyle w:val="Normal1"/>
        <w:spacing w:lineRule="auto" w:line="319" w:before="100" w:after="100"/>
        <w:jc w:val="both"/>
        <w:rPr/>
      </w:pPr>
      <w:r>
        <w:rPr>
          <w:color w:val="000000"/>
        </w:rPr>
        <w:t>Figure 4.1 : Capture d'écran - Interface de connexion ............................................. 26</w:t>
      </w:r>
    </w:p>
    <w:p>
      <w:pPr>
        <w:pStyle w:val="Normal1"/>
        <w:spacing w:lineRule="auto" w:line="319" w:before="100" w:after="100"/>
        <w:jc w:val="both"/>
        <w:rPr/>
      </w:pPr>
      <w:r>
        <w:rPr>
          <w:color w:val="000000"/>
        </w:rPr>
        <w:t>Figure 4.2 : Capture d'écran - Tableau de bord administrateur ................................... 27</w:t>
      </w:r>
    </w:p>
    <w:p>
      <w:pPr>
        <w:pStyle w:val="Normal1"/>
        <w:spacing w:lineRule="auto" w:line="319" w:before="100" w:after="100"/>
        <w:jc w:val="both"/>
        <w:rPr/>
      </w:pPr>
      <w:r>
        <w:rPr>
          <w:color w:val="000000"/>
        </w:rPr>
        <w:t>Figure 4.3 : Capture d'écran - Formulaire d'évaluation ........................................... 28</w:t>
      </w:r>
    </w:p>
    <w:p>
      <w:pPr>
        <w:pStyle w:val="Normal1"/>
        <w:spacing w:lineRule="auto" w:line="319" w:before="100" w:after="100"/>
        <w:jc w:val="both"/>
        <w:rPr/>
      </w:pPr>
      <w:r>
        <w:rPr>
          <w:color w:val="000000"/>
        </w:rPr>
        <w:t>Figure 4.4 : Capture d'écran - Rapport statistique ............................................... 29</w:t>
      </w:r>
    </w:p>
    <w:p>
      <w:pPr>
        <w:pStyle w:val="Normal1"/>
        <w:spacing w:before="60" w:after="60"/>
        <w:rPr/>
      </w:pPr>
      <w:r>
        <w:rPr/>
      </w:r>
    </w:p>
    <w:p>
      <w:pPr>
        <w:pStyle w:val="Normal1"/>
        <w:spacing w:before="60" w:after="60"/>
        <w:rPr/>
      </w:pPr>
      <w:r>
        <w:rPr/>
      </w:r>
    </w:p>
    <w:p>
      <w:pPr>
        <w:pStyle w:val="Heading1"/>
        <w:pBdr>
          <w:bottom w:val="single" w:sz="8" w:space="6" w:color="2E75B6"/>
        </w:pBdr>
        <w:rPr/>
      </w:pPr>
      <w:bookmarkStart w:id="73" w:name="_Toc232096401"/>
      <w:r>
        <w:rPr/>
        <w:t>Liste des Tableaux</w:t>
      </w:r>
      <w:bookmarkEnd w:id="73"/>
    </w:p>
    <w:p>
      <w:pPr>
        <w:pStyle w:val="Normal1"/>
        <w:spacing w:before="60" w:after="60"/>
        <w:rPr/>
      </w:pPr>
      <w:r>
        <w:rPr/>
      </w:r>
    </w:p>
    <w:p>
      <w:pPr>
        <w:pStyle w:val="Normal1"/>
        <w:spacing w:lineRule="auto" w:line="319" w:before="100" w:after="100"/>
        <w:jc w:val="both"/>
        <w:rPr/>
      </w:pPr>
      <w:r>
        <w:rPr>
          <w:color w:val="000000"/>
        </w:rPr>
        <w:t>Tableau 1.1 : Comparaison des solutions existantes ................................................. 9</w:t>
      </w:r>
    </w:p>
    <w:p>
      <w:pPr>
        <w:pStyle w:val="Normal1"/>
        <w:spacing w:lineRule="auto" w:line="319" w:before="100" w:after="100"/>
        <w:jc w:val="both"/>
        <w:rPr/>
      </w:pPr>
      <w:r>
        <w:rPr>
          <w:color w:val="000000"/>
        </w:rPr>
        <w:t>Tableau 2.1 : Identification des acteurs du système ............................................... 14</w:t>
      </w:r>
    </w:p>
    <w:p>
      <w:pPr>
        <w:pStyle w:val="Normal1"/>
        <w:spacing w:lineRule="auto" w:line="319" w:before="100" w:after="100"/>
        <w:jc w:val="both"/>
        <w:rPr/>
      </w:pPr>
      <w:r>
        <w:rPr>
          <w:color w:val="000000"/>
        </w:rPr>
        <w:t>Tableau 2.2 : Description des cas d'utilisation principaux ....................................... 15</w:t>
      </w:r>
    </w:p>
    <w:p>
      <w:pPr>
        <w:pStyle w:val="Normal1"/>
        <w:spacing w:lineRule="auto" w:line="319" w:before="100" w:after="100"/>
        <w:jc w:val="both"/>
        <w:rPr/>
      </w:pPr>
      <w:r>
        <w:rPr>
          <w:color w:val="000000"/>
        </w:rPr>
        <w:t>Tableau 3.1 : Technologies et outils utilises ..................................................... 21</w:t>
      </w:r>
    </w:p>
    <w:p>
      <w:pPr>
        <w:pStyle w:val="Normal1"/>
        <w:spacing w:lineRule="auto" w:line="319" w:before="100" w:after="100"/>
        <w:jc w:val="both"/>
        <w:rPr/>
      </w:pPr>
      <w:r>
        <w:rPr>
          <w:color w:val="000000"/>
        </w:rPr>
        <w:t>Tableau 3.2 : Structure de la base de données - Table Formations .................................. 23</w:t>
      </w:r>
    </w:p>
    <w:p>
      <w:pPr>
        <w:pStyle w:val="Normal1"/>
        <w:spacing w:lineRule="auto" w:line="319" w:before="100" w:after="100"/>
        <w:jc w:val="both"/>
        <w:rPr/>
      </w:pPr>
      <w:r>
        <w:rPr>
          <w:color w:val="000000"/>
        </w:rPr>
        <w:t>Tableau 3.3 : Structure de la base de données - Table Evaluations ................................ 23</w:t>
      </w:r>
    </w:p>
    <w:p>
      <w:pPr>
        <w:pStyle w:val="Normal1"/>
        <w:spacing w:lineRule="auto" w:line="319" w:before="100" w:after="100"/>
        <w:jc w:val="both"/>
        <w:rPr/>
      </w:pPr>
      <w:r>
        <w:rPr>
          <w:color w:val="000000"/>
        </w:rPr>
        <w:t>Tableau 4.1 : Plan de tests fonctionnels ........................................................... 28</w:t>
      </w:r>
    </w:p>
    <w:p>
      <w:pPr>
        <w:pStyle w:val="Normal1"/>
        <w:spacing w:lineRule="auto" w:line="319" w:before="100" w:after="100"/>
        <w:jc w:val="both"/>
        <w:rPr/>
      </w:pPr>
      <w:r>
        <w:rPr>
          <w:color w:val="000000"/>
        </w:rPr>
        <w:t>Tableau 4.2 : Résultats des tests d'intégration ................................................... 29</w:t>
      </w:r>
    </w:p>
    <w:p>
      <w:pPr>
        <w:pStyle w:val="Normal1"/>
        <w:rPr/>
      </w:pPr>
      <w:r>
        <w:rPr/>
      </w:r>
      <w:r>
        <w:br w:type="page"/>
      </w:r>
    </w:p>
    <w:p>
      <w:pPr>
        <w:pStyle w:val="Heading1"/>
        <w:pBdr>
          <w:bottom w:val="single" w:sz="8" w:space="6" w:color="2E75B6"/>
        </w:pBdr>
        <w:spacing w:before="0" w:after="200"/>
        <w:rPr/>
      </w:pPr>
      <w:bookmarkStart w:id="74" w:name="_Toc232096402"/>
      <w:r>
        <w:rPr/>
        <w:t>Liste des Abreviations</w:t>
      </w:r>
      <w:bookmarkEnd w:id="74"/>
    </w:p>
    <w:p>
      <w:pPr>
        <w:pStyle w:val="Normal1"/>
        <w:spacing w:before="60" w:after="60"/>
        <w:rPr/>
      </w:pPr>
      <w:r>
        <w:rPr/>
      </w:r>
    </w:p>
    <w:tbl>
      <w:tblPr>
        <w:tblStyle w:val="a0"/>
        <w:tblW w:w="9026" w:type="dxa"/>
        <w:jc w:val="left"/>
        <w:tblInd w:w="5" w:type="dxa"/>
        <w:tblLayout w:type="fixed"/>
        <w:tblCellMar>
          <w:top w:w="80" w:type="dxa"/>
          <w:left w:w="120" w:type="dxa"/>
          <w:bottom w:w="80" w:type="dxa"/>
          <w:right w:w="120" w:type="dxa"/>
        </w:tblCellMar>
        <w:tblLook w:noHBand="0" w:noVBand="0" w:firstColumn="0" w:lastRow="0" w:lastColumn="0" w:firstRow="0" w:val="0000"/>
      </w:tblPr>
      <w:tblGrid>
        <w:gridCol w:w="2000"/>
        <w:gridCol w:w="7026"/>
      </w:tblGrid>
      <w:tr>
        <w:trPr>
          <w:cantSplit/>
        </w:trPr>
        <w:tc>
          <w:tcPr>
            <w:tcW w:w="2000"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Abreviation</w:t>
            </w:r>
          </w:p>
        </w:tc>
        <w:tc>
          <w:tcPr>
            <w:tcW w:w="7026"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Signification</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API</w:t>
            </w:r>
          </w:p>
        </w:tc>
        <w:tc>
          <w:tcPr>
            <w:tcW w:w="70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Application Programming Interface</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BD</w:t>
            </w:r>
          </w:p>
        </w:tc>
        <w:tc>
          <w:tcPr>
            <w:tcW w:w="70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Base de Données</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CRUD</w:t>
            </w:r>
          </w:p>
        </w:tc>
        <w:tc>
          <w:tcPr>
            <w:tcW w:w="70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Create, Read, Update, Delete</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HTML</w:t>
            </w:r>
          </w:p>
        </w:tc>
        <w:tc>
          <w:tcPr>
            <w:tcW w:w="70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HyperText Markup Language</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HTTP</w:t>
            </w:r>
          </w:p>
        </w:tc>
        <w:tc>
          <w:tcPr>
            <w:tcW w:w="70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HyperText Transfer Protocol</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IHM</w:t>
            </w:r>
          </w:p>
        </w:tc>
        <w:tc>
          <w:tcPr>
            <w:tcW w:w="70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Interface Homme-Machine</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JSON</w:t>
            </w:r>
          </w:p>
        </w:tc>
        <w:tc>
          <w:tcPr>
            <w:tcW w:w="70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JavaScript Object Notation</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MCD</w:t>
            </w:r>
          </w:p>
        </w:tc>
        <w:tc>
          <w:tcPr>
            <w:tcW w:w="70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Modelé Conceptuel de Données</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MLD</w:t>
            </w:r>
          </w:p>
        </w:tc>
        <w:tc>
          <w:tcPr>
            <w:tcW w:w="70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Modelé Logique de Données</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MVC</w:t>
            </w:r>
          </w:p>
        </w:tc>
        <w:tc>
          <w:tcPr>
            <w:tcW w:w="70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Modelé-Vue-Contrôleur</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PHP</w:t>
            </w:r>
          </w:p>
        </w:tc>
        <w:tc>
          <w:tcPr>
            <w:tcW w:w="70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PHP : Hypertext Preprocessor</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REST</w:t>
            </w:r>
          </w:p>
        </w:tc>
        <w:tc>
          <w:tcPr>
            <w:tcW w:w="70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Representational State Transfer</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SGBD</w:t>
            </w:r>
          </w:p>
        </w:tc>
        <w:tc>
          <w:tcPr>
            <w:tcW w:w="70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Système de Gestion de Base de Données</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SQL</w:t>
            </w:r>
          </w:p>
        </w:tc>
        <w:tc>
          <w:tcPr>
            <w:tcW w:w="70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Structured Query Language</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UML</w:t>
            </w:r>
          </w:p>
        </w:tc>
        <w:tc>
          <w:tcPr>
            <w:tcW w:w="7026"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Unified Modeling Language</w:t>
            </w:r>
          </w:p>
        </w:tc>
      </w:tr>
      <w:tr>
        <w:trPr>
          <w:cantSplit/>
        </w:trPr>
        <w:tc>
          <w:tcPr>
            <w:tcW w:w="2000"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WBS</w:t>
            </w:r>
          </w:p>
        </w:tc>
        <w:tc>
          <w:tcPr>
            <w:tcW w:w="7026"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Work Breakdown Structure</w:t>
            </w:r>
          </w:p>
        </w:tc>
      </w:tr>
    </w:tbl>
    <w:p>
      <w:pPr>
        <w:pStyle w:val="Normal1"/>
        <w:rPr/>
      </w:pPr>
      <w:r>
        <w:rPr/>
      </w:r>
      <w:r>
        <w:br w:type="page"/>
      </w:r>
    </w:p>
    <w:p>
      <w:pPr>
        <w:pStyle w:val="Normal1"/>
        <w:spacing w:before="0" w:after="0"/>
        <w:rPr>
          <w:lang w:val="en-US"/>
        </w:rPr>
      </w:pPr>
      <w:r>
        <w:rPr>
          <w:lang w:val="en-US"/>
        </w:rPr>
      </w:r>
    </w:p>
    <w:p>
      <w:pPr>
        <w:pStyle w:val="Heading1"/>
        <w:pBdr>
          <w:bottom w:val="single" w:sz="8" w:space="6" w:color="2E75B6"/>
        </w:pBdr>
        <w:rPr/>
      </w:pPr>
      <w:bookmarkStart w:id="75" w:name="_Toc232096403"/>
      <w:r>
        <w:rPr/>
        <w:t>Annexes</w:t>
      </w:r>
      <w:bookmarkEnd w:id="75"/>
    </w:p>
    <w:p>
      <w:pPr>
        <w:pStyle w:val="Normal1"/>
        <w:spacing w:before="60" w:after="60"/>
        <w:rPr/>
      </w:pPr>
      <w:r>
        <w:rPr/>
      </w:r>
    </w:p>
    <w:p>
      <w:pPr>
        <w:pStyle w:val="Heading2"/>
        <w:rPr/>
      </w:pPr>
      <w:bookmarkStart w:id="76" w:name="_Toc232096404"/>
      <w:r>
        <w:rPr/>
        <w:t xml:space="preserve">Annexe A : Scripts SQL de Création de la Base de </w:t>
      </w:r>
      <w:bookmarkEnd w:id="76"/>
      <w:r>
        <w:rPr/>
        <w:t>Données</w:t>
      </w:r>
    </w:p>
    <w:p>
      <w:pPr>
        <w:pStyle w:val="Normal1"/>
        <w:spacing w:before="60" w:after="60"/>
        <w:rPr/>
      </w:pPr>
      <w:r>
        <w:rPr/>
      </w:r>
    </w:p>
    <w:tbl>
      <w:tblPr>
        <w:tblStyle w:val="ae"/>
        <w:tblW w:w="9026" w:type="dxa"/>
        <w:jc w:val="left"/>
        <w:tblInd w:w="65" w:type="dxa"/>
        <w:tblLayout w:type="fixed"/>
        <w:tblCellMar>
          <w:top w:w="120" w:type="dxa"/>
          <w:left w:w="180" w:type="dxa"/>
          <w:bottom w:w="120" w:type="dxa"/>
          <w:right w:w="180" w:type="dxa"/>
        </w:tblCellMar>
        <w:tblLook w:noHBand="0" w:noVBand="0" w:firstColumn="0" w:lastRow="0" w:lastColumn="0" w:firstRow="0" w:val="0000"/>
      </w:tblPr>
      <w:tblGrid>
        <w:gridCol w:w="9026"/>
      </w:tblGrid>
      <w:tr>
        <w:trPr>
          <w:tblHeader w:val="true"/>
          <w:cantSplit/>
        </w:trPr>
        <w:tc>
          <w:tcPr>
            <w:tcW w:w="9026" w:type="dxa"/>
            <w:tcBorders>
              <w:top w:val="single" w:sz="4" w:space="0" w:color="CCCCCC"/>
              <w:left w:val="single" w:sz="4" w:space="0" w:color="CCCCCC"/>
              <w:bottom w:val="single" w:sz="4" w:space="0" w:color="CCCCCC"/>
              <w:right w:val="single" w:sz="4" w:space="0" w:color="CCCCCC"/>
            </w:tcBorders>
            <w:shd w:color="auto" w:fill="D9E1F2" w:val="clear"/>
          </w:tcPr>
          <w:p>
            <w:pPr>
              <w:pStyle w:val="Normal1"/>
              <w:spacing w:before="40" w:after="60"/>
              <w:rPr/>
            </w:pPr>
            <w:r>
              <w:rPr>
                <w:b/>
                <w:bCs/>
                <w:color w:val="1A3A5C"/>
              </w:rPr>
              <w:t>Script SQL - Création de la table questionnaires</w:t>
            </w:r>
          </w:p>
          <w:p>
            <w:pPr>
              <w:pStyle w:val="Normal1"/>
              <w:spacing w:before="40" w:after="40"/>
              <w:rPr/>
            </w:pPr>
            <w:r>
              <w:rPr>
                <w:color w:val="595959"/>
                <w:sz w:val="21"/>
                <w:szCs w:val="21"/>
              </w:rPr>
              <w:t>CREATE TABLE questionnaires (  id_questionnaire INT AUTO_INCREMENT PRIMARY KEY,  id_session INT NOT NULL,  titre VARCHAR(255) NOT NULL,  description TEXT,  type_evaluation ENUM('a_chaud','a_froid','competences') NOT NULL,  note_maximale DECIMAL(5,2) DEFAULT 20.00,  duree_minutes INT,  date_creation DATETIME DEFAULT CURRENT_TIMESTAMP,  statut ENUM('brouillon','publie','archive') DEFAULT 'brouillon',  FOREIGN KEY (id_session) REFERENCES sessions(id_session)  ON DELETE RESTRICT ON UPDATE CASCADE) ENGINE=InnoDB DEFAULT CHARSET=utf8mb4 COLLATE=utf8mb4_unicode_ci;</w:t>
            </w:r>
          </w:p>
        </w:tc>
      </w:tr>
    </w:tbl>
    <w:p>
      <w:pPr>
        <w:pStyle w:val="Normal1"/>
        <w:spacing w:before="60" w:after="60"/>
        <w:rPr/>
      </w:pPr>
      <w:r>
        <w:rPr/>
      </w:r>
    </w:p>
    <w:p>
      <w:pPr>
        <w:pStyle w:val="Normal1"/>
        <w:spacing w:before="60" w:after="60"/>
        <w:rPr/>
      </w:pPr>
      <w:r>
        <w:rPr/>
      </w:r>
    </w:p>
    <w:p>
      <w:pPr>
        <w:pStyle w:val="Heading2"/>
        <w:rPr/>
      </w:pPr>
      <w:bookmarkStart w:id="77" w:name="_Toc232096405"/>
      <w:r>
        <w:rPr/>
        <w:t>Annexe B : Extrait du Code Python - Module de Scoring</w:t>
      </w:r>
      <w:bookmarkEnd w:id="77"/>
    </w:p>
    <w:p>
      <w:pPr>
        <w:pStyle w:val="Normal1"/>
        <w:spacing w:before="60" w:after="60"/>
        <w:rPr/>
      </w:pPr>
      <w:r>
        <w:rPr/>
      </w:r>
    </w:p>
    <w:tbl>
      <w:tblPr>
        <w:tblStyle w:val="af"/>
        <w:tblW w:w="9026" w:type="dxa"/>
        <w:jc w:val="left"/>
        <w:tblInd w:w="65" w:type="dxa"/>
        <w:tblLayout w:type="fixed"/>
        <w:tblCellMar>
          <w:top w:w="120" w:type="dxa"/>
          <w:left w:w="180" w:type="dxa"/>
          <w:bottom w:w="120" w:type="dxa"/>
          <w:right w:w="180" w:type="dxa"/>
        </w:tblCellMar>
        <w:tblLook w:noHBand="0" w:noVBand="0" w:firstColumn="0" w:lastRow="0" w:lastColumn="0" w:firstRow="0" w:val="0000"/>
      </w:tblPr>
      <w:tblGrid>
        <w:gridCol w:w="9026"/>
      </w:tblGrid>
      <w:tr>
        <w:trPr>
          <w:tblHeader w:val="true"/>
          <w:cantSplit/>
        </w:trPr>
        <w:tc>
          <w:tcPr>
            <w:tcW w:w="9026" w:type="dxa"/>
            <w:tcBorders>
              <w:top w:val="single" w:sz="4" w:space="0" w:color="CCCCCC"/>
              <w:left w:val="single" w:sz="4" w:space="0" w:color="CCCCCC"/>
              <w:bottom w:val="single" w:sz="4" w:space="0" w:color="CCCCCC"/>
              <w:right w:val="single" w:sz="4" w:space="0" w:color="CCCCCC"/>
            </w:tcBorders>
            <w:shd w:color="auto" w:fill="D9E1F2" w:val="clear"/>
          </w:tcPr>
          <w:p>
            <w:pPr>
              <w:pStyle w:val="Normal1"/>
              <w:spacing w:before="40" w:after="60"/>
              <w:rPr/>
            </w:pPr>
            <w:r>
              <w:rPr>
                <w:b/>
                <w:bCs/>
                <w:color w:val="1A3A5C"/>
              </w:rPr>
              <w:t>Code Python - Calcul du score AHP multicritères</w:t>
            </w:r>
          </w:p>
          <w:p>
            <w:pPr>
              <w:pStyle w:val="Normal1"/>
              <w:spacing w:before="40" w:after="40"/>
              <w:rPr>
                <w:lang w:val="en-US"/>
              </w:rPr>
            </w:pPr>
            <w:r>
              <w:rPr>
                <w:color w:val="595959"/>
                <w:sz w:val="21"/>
                <w:szCs w:val="21"/>
              </w:rPr>
              <w:t xml:space="preserve">import numpy as npimport pandas as pddef calculate_ahp_score(criteria_weights: dict, evaluation_scores: dict) -&gt; float:    """    Calcule le score composite AHP pour une évaluation multicritères.    </w:t>
            </w:r>
            <w:r>
              <w:rPr>
                <w:color w:val="595959"/>
                <w:sz w:val="21"/>
                <w:szCs w:val="21"/>
                <w:lang w:val="en-US"/>
              </w:rPr>
              <w:t>Args:        criteria_weights: dict {critere: poids_normalise}        evaluation_scores: dict {critere: score}    Returns:        float: Score composite normalise sur 100    """    weights = np.array(list(criteria_weights.values()))    scores = np.array([evaluation_scores.get(k, 0) for k in criteria_weights.keys()])        # Verification coherence des poids    assert abs(weights.sum() - 1.0) &lt; 1e-6, "Les poids doivent sommer a 1.0"        composite_score = np.dot(weights, scores)    return round(composite_score, 2)</w:t>
            </w:r>
          </w:p>
        </w:tc>
      </w:tr>
    </w:tbl>
    <w:p>
      <w:pPr>
        <w:pStyle w:val="Normal1"/>
        <w:spacing w:before="60" w:after="60"/>
        <w:rPr>
          <w:lang w:val="en-US"/>
        </w:rPr>
      </w:pPr>
      <w:r>
        <w:rPr>
          <w:lang w:val="en-US"/>
        </w:rPr>
      </w:r>
    </w:p>
    <w:p>
      <w:pPr>
        <w:pStyle w:val="Normal1"/>
        <w:spacing w:before="60" w:after="60"/>
        <w:rPr>
          <w:lang w:val="en-US"/>
        </w:rPr>
      </w:pPr>
      <w:r>
        <w:rPr>
          <w:lang w:val="en-US"/>
        </w:rPr>
      </w:r>
    </w:p>
    <w:p>
      <w:pPr>
        <w:pStyle w:val="Heading2"/>
        <w:rPr/>
      </w:pPr>
      <w:bookmarkStart w:id="78" w:name="_Toc232096406"/>
      <w:r>
        <w:rPr/>
        <w:t>Annexe C : Configuration Apache - Fichier .htaccess</w:t>
      </w:r>
      <w:bookmarkEnd w:id="78"/>
    </w:p>
    <w:p>
      <w:pPr>
        <w:pStyle w:val="Normal1"/>
        <w:spacing w:before="60" w:after="60"/>
        <w:rPr/>
      </w:pPr>
      <w:r>
        <w:rPr/>
      </w:r>
    </w:p>
    <w:tbl>
      <w:tblPr>
        <w:tblStyle w:val="af0"/>
        <w:tblW w:w="9026" w:type="dxa"/>
        <w:jc w:val="left"/>
        <w:tblInd w:w="65" w:type="dxa"/>
        <w:tblLayout w:type="fixed"/>
        <w:tblCellMar>
          <w:top w:w="120" w:type="dxa"/>
          <w:left w:w="180" w:type="dxa"/>
          <w:bottom w:w="120" w:type="dxa"/>
          <w:right w:w="180" w:type="dxa"/>
        </w:tblCellMar>
        <w:tblLook w:noHBand="0" w:noVBand="0" w:firstColumn="0" w:lastRow="0" w:lastColumn="0" w:firstRow="0" w:val="0000"/>
      </w:tblPr>
      <w:tblGrid>
        <w:gridCol w:w="9026"/>
      </w:tblGrid>
      <w:tr>
        <w:trPr>
          <w:tblHeader w:val="true"/>
          <w:cantSplit/>
        </w:trPr>
        <w:tc>
          <w:tcPr>
            <w:tcW w:w="9026" w:type="dxa"/>
            <w:tcBorders>
              <w:top w:val="single" w:sz="4" w:space="0" w:color="CCCCCC"/>
              <w:left w:val="single" w:sz="4" w:space="0" w:color="CCCCCC"/>
              <w:bottom w:val="single" w:sz="4" w:space="0" w:color="CCCCCC"/>
              <w:right w:val="single" w:sz="4" w:space="0" w:color="CCCCCC"/>
            </w:tcBorders>
            <w:shd w:color="auto" w:fill="D9E1F2" w:val="clear"/>
          </w:tcPr>
          <w:p>
            <w:pPr>
              <w:pStyle w:val="Normal1"/>
              <w:spacing w:before="40" w:after="60"/>
              <w:rPr>
                <w:lang w:val="en-US"/>
              </w:rPr>
            </w:pPr>
            <w:r>
              <w:rPr>
                <w:b/>
                <w:bCs/>
                <w:color w:val="1A3A5C"/>
                <w:lang w:val="en-US"/>
              </w:rPr>
              <w:t>Configuration .htaccess</w:t>
            </w:r>
          </w:p>
          <w:p>
            <w:pPr>
              <w:pStyle w:val="Normal1"/>
              <w:spacing w:before="40" w:after="40"/>
              <w:rPr>
                <w:lang w:val="en-US"/>
              </w:rPr>
            </w:pPr>
            <w:r>
              <w:rPr>
                <w:color w:val="595959"/>
                <w:sz w:val="21"/>
                <w:szCs w:val="21"/>
                <w:lang w:val="en-US"/>
              </w:rPr>
              <w:t>Options -IndexesRewriteEngine OnRewriteBase /sefad/# Protection fichiers sensibles&lt;FilesMatch "\.(env|ini|log|sh)$"&gt;  Order allow,deny  Deny from all&lt;/FilesMatch&gt;# Redirection vers HTTPSRewriteCond %{HTTPS} offRewriteRule ^(.*)$ https://%{HTTP_HOST}%{REQUEST_URI} [L,R=301]# Routage MVCRewriteCond %{REQUEST_FILENAME} !-fRewriteCond %{REQUEST_FILENAME} !-dRewriteRule ^(.*)$ index.php?url=$1 [QSA,L]# Headers securiteHeader always set X-Content-Type-Options nosniffHeader always set X-Frame-Options DENYHeader always set X-XSS-Protection "1; mode=block"</w:t>
            </w:r>
          </w:p>
        </w:tc>
      </w:tr>
    </w:tbl>
    <w:p>
      <w:pPr>
        <w:pStyle w:val="Normal1"/>
        <w:spacing w:before="60" w:after="60"/>
        <w:rPr>
          <w:lang w:val="en-US"/>
        </w:rPr>
      </w:pPr>
      <w:r>
        <w:rPr>
          <w:lang w:val="en-US"/>
        </w:rPr>
      </w:r>
    </w:p>
    <w:p>
      <w:pPr>
        <w:pStyle w:val="Normal1"/>
        <w:spacing w:before="60" w:after="60"/>
        <w:rPr>
          <w:lang w:val="en-US"/>
        </w:rPr>
      </w:pPr>
      <w:r>
        <w:rPr>
          <w:lang w:val="en-US"/>
        </w:rPr>
      </w:r>
    </w:p>
    <w:p>
      <w:pPr>
        <w:pStyle w:val="Heading2"/>
        <w:rPr/>
      </w:pPr>
      <w:bookmarkStart w:id="79" w:name="_Toc232096407"/>
      <w:r>
        <w:rPr/>
        <w:t>Annexe D : Glossaire</w:t>
      </w:r>
      <w:bookmarkEnd w:id="79"/>
    </w:p>
    <w:p>
      <w:pPr>
        <w:pStyle w:val="Normal1"/>
        <w:spacing w:before="60" w:after="60"/>
        <w:rPr/>
      </w:pPr>
      <w:r>
        <w:rPr/>
      </w:r>
    </w:p>
    <w:tbl>
      <w:tblPr>
        <w:tblStyle w:val="af1"/>
        <w:tblW w:w="9026" w:type="dxa"/>
        <w:jc w:val="left"/>
        <w:tblInd w:w="5" w:type="dxa"/>
        <w:tblLayout w:type="fixed"/>
        <w:tblCellMar>
          <w:top w:w="80" w:type="dxa"/>
          <w:left w:w="120" w:type="dxa"/>
          <w:bottom w:w="80" w:type="dxa"/>
          <w:right w:w="120" w:type="dxa"/>
        </w:tblCellMar>
        <w:tblLook w:noHBand="0" w:noVBand="0" w:firstColumn="0" w:lastRow="0" w:lastColumn="0" w:firstRow="0" w:val="0000"/>
      </w:tblPr>
      <w:tblGrid>
        <w:gridCol w:w="2199"/>
        <w:gridCol w:w="6827"/>
      </w:tblGrid>
      <w:tr>
        <w:trPr>
          <w:tblHeader w:val="true"/>
          <w:cantSplit/>
        </w:trPr>
        <w:tc>
          <w:tcPr>
            <w:tcW w:w="2199"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Terme</w:t>
            </w:r>
          </w:p>
        </w:tc>
        <w:tc>
          <w:tcPr>
            <w:tcW w:w="6827" w:type="dxa"/>
            <w:tcBorders>
              <w:top w:val="single" w:sz="4" w:space="0" w:color="CCCCCC"/>
              <w:left w:val="single" w:sz="4" w:space="0" w:color="CCCCCC"/>
              <w:bottom w:val="single" w:sz="4" w:space="0" w:color="CCCCCC"/>
              <w:right w:val="single" w:sz="4" w:space="0" w:color="CCCCCC"/>
            </w:tcBorders>
            <w:shd w:color="auto" w:fill="1A3A5C" w:val="clear"/>
          </w:tcPr>
          <w:p>
            <w:pPr>
              <w:pStyle w:val="Normal1"/>
              <w:rPr/>
            </w:pPr>
            <w:r>
              <w:rPr>
                <w:b/>
                <w:bCs/>
                <w:color w:val="FFFFFF"/>
                <w:sz w:val="20"/>
                <w:szCs w:val="20"/>
              </w:rPr>
              <w:t>Definition</w:t>
            </w:r>
          </w:p>
        </w:tc>
      </w:tr>
      <w:tr>
        <w:trPr>
          <w:tblHeader w:val="true"/>
          <w:cantSplit/>
        </w:trPr>
        <w:tc>
          <w:tcPr>
            <w:tcW w:w="21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API REST</w:t>
            </w:r>
          </w:p>
        </w:tc>
        <w:tc>
          <w:tcPr>
            <w:tcW w:w="68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Interface de programmation suivant le style architectural REST (Representational State Transfer) utilisant le protocole HTTP pour l'echange de données.</w:t>
            </w:r>
          </w:p>
        </w:tc>
      </w:tr>
      <w:tr>
        <w:trPr>
          <w:tblHeader w:val="true"/>
          <w:cantSplit/>
        </w:trPr>
        <w:tc>
          <w:tcPr>
            <w:tcW w:w="21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Aide a la décision</w:t>
            </w:r>
          </w:p>
        </w:tc>
        <w:tc>
          <w:tcPr>
            <w:tcW w:w="6827"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Ensemble de méthodes et d'outils informatiques permettant d'analyser des données complexes pour aider les decideurs dans leurs choix strategiques.</w:t>
            </w:r>
          </w:p>
        </w:tc>
      </w:tr>
      <w:tr>
        <w:trPr>
          <w:tblHeader w:val="true"/>
          <w:cantSplit/>
        </w:trPr>
        <w:tc>
          <w:tcPr>
            <w:tcW w:w="21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Evaluation a chaud</w:t>
            </w:r>
          </w:p>
        </w:tc>
        <w:tc>
          <w:tcPr>
            <w:tcW w:w="68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Evaluation réalisée immediatement après la formation pour mesurer la satisfaction immediate des participants.</w:t>
            </w:r>
          </w:p>
        </w:tc>
      </w:tr>
      <w:tr>
        <w:trPr>
          <w:tblHeader w:val="true"/>
          <w:cantSplit/>
        </w:trPr>
        <w:tc>
          <w:tcPr>
            <w:tcW w:w="21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Evaluation a froid</w:t>
            </w:r>
          </w:p>
        </w:tc>
        <w:tc>
          <w:tcPr>
            <w:tcW w:w="6827"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Evaluation différée (generalement 3 a 6 mois après) mesurant le transfert des acquis en situation professionnelle.</w:t>
            </w:r>
          </w:p>
        </w:tc>
      </w:tr>
      <w:tr>
        <w:trPr>
          <w:tblHeader w:val="true"/>
          <w:cantSplit/>
        </w:trPr>
        <w:tc>
          <w:tcPr>
            <w:tcW w:w="21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JWT</w:t>
            </w:r>
          </w:p>
        </w:tc>
        <w:tc>
          <w:tcPr>
            <w:tcW w:w="68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JSON Web Token - Standard de transmission securisee d'informations entre parties sous forme de token signe cryptographiquement.</w:t>
            </w:r>
          </w:p>
        </w:tc>
      </w:tr>
      <w:tr>
        <w:trPr>
          <w:tblHeader w:val="true"/>
          <w:cantSplit/>
        </w:trPr>
        <w:tc>
          <w:tcPr>
            <w:tcW w:w="2199"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KPI</w:t>
            </w:r>
          </w:p>
        </w:tc>
        <w:tc>
          <w:tcPr>
            <w:tcW w:w="6827" w:type="dxa"/>
            <w:tcBorders>
              <w:top w:val="single" w:sz="4" w:space="0" w:color="CCCCCC"/>
              <w:left w:val="single" w:sz="4" w:space="0" w:color="CCCCCC"/>
              <w:bottom w:val="single" w:sz="4" w:space="0" w:color="CCCCCC"/>
              <w:right w:val="single" w:sz="4" w:space="0" w:color="CCCCCC"/>
            </w:tcBorders>
            <w:shd w:color="auto" w:fill="FFFFFF" w:val="clear"/>
          </w:tcPr>
          <w:p>
            <w:pPr>
              <w:pStyle w:val="Normal1"/>
              <w:rPr/>
            </w:pPr>
            <w:r>
              <w:rPr>
                <w:color w:val="000000"/>
                <w:sz w:val="20"/>
                <w:szCs w:val="20"/>
              </w:rPr>
              <w:t>Key Performance Indicator - Indicateur cle de performance permettant de mesurer l'atteinte des objectifs.</w:t>
            </w:r>
          </w:p>
        </w:tc>
      </w:tr>
      <w:tr>
        <w:trPr>
          <w:tblHeader w:val="true"/>
          <w:cantSplit/>
        </w:trPr>
        <w:tc>
          <w:tcPr>
            <w:tcW w:w="2199"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MVC</w:t>
            </w:r>
          </w:p>
        </w:tc>
        <w:tc>
          <w:tcPr>
            <w:tcW w:w="6827" w:type="dxa"/>
            <w:tcBorders>
              <w:top w:val="single" w:sz="4" w:space="0" w:color="CCCCCC"/>
              <w:left w:val="single" w:sz="4" w:space="0" w:color="CCCCCC"/>
              <w:bottom w:val="single" w:sz="4" w:space="0" w:color="CCCCCC"/>
              <w:right w:val="single" w:sz="4" w:space="0" w:color="CCCCCC"/>
            </w:tcBorders>
            <w:shd w:color="auto" w:fill="F2F5FB" w:val="clear"/>
          </w:tcPr>
          <w:p>
            <w:pPr>
              <w:pStyle w:val="Normal1"/>
              <w:rPr/>
            </w:pPr>
            <w:r>
              <w:rPr>
                <w:color w:val="000000"/>
                <w:sz w:val="20"/>
                <w:szCs w:val="20"/>
              </w:rPr>
              <w:t>Patron de conception separant l'application en trois composants : Modelé (données), Vue (interface) et Contrôleur (logique).</w:t>
            </w:r>
          </w:p>
        </w:tc>
      </w:tr>
    </w:tbl>
    <w:p>
      <w:pPr>
        <w:pStyle w:val="Normal1"/>
        <w:widowControl w:val="false"/>
        <w:pBdr/>
        <w:spacing w:lineRule="auto" w:line="276"/>
        <w:rPr/>
      </w:pPr>
      <w:r>
        <w:rPr/>
      </w:r>
    </w:p>
    <w:sectPr>
      <w:type w:val="nextPage"/>
      <w:pgSz w:w="11906" w:h="16838"/>
      <w:pgMar w:left="993" w:right="849" w:gutter="0" w:header="0" w:top="709" w:footer="0" w:bottom="56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ahoma">
    <w:charset w:val="01"/>
    <w:family w:val="swiss"/>
    <w:pitch w:val="variable"/>
  </w:font>
  <w:font w:name="Liberation Sans">
    <w:altName w:val="Arial"/>
    <w:charset w:val="01"/>
    <w:family w:val="swiss"/>
    <w:pitch w:val="variable"/>
  </w:font>
  <w:font w:name="Georgia">
    <w:charset w:val="01"/>
    <w:family w:val="roman"/>
    <w:pitch w:val="variable"/>
    <w:embedRegular r:id="rId1" w:fontKey="{01014A78-CABC-4EF0-12AC-5CD89AEFDE01}"/>
    <w:embedItalic r:id="rId2" w:fontKey="{02014A78-CABC-4EF0-12AC-5CD89AEFDE02}"/>
  </w:font>
  <w:font w:name="Calibri">
    <w:charset w:val="01"/>
    <w:family w:val="swiss"/>
    <w:pitch w:val="variable"/>
  </w:font>
  <w:font w:name="Lucida Calligraphy">
    <w:charset w:val="01"/>
    <w:family w:val="swiss"/>
    <w:pitch w:val="variable"/>
    <w:embedRegular r:id="rId3" w:fontKey="{03014A78-CABC-4EF0-12AC-5CD89AEFDE03}"/>
    <w:embedItalic r:id="rId4" w:fontKey="{04014A78-CABC-4EF0-12AC-5CD89AEFDE04}"/>
  </w:font>
  <w:font w:name="Cambria">
    <w:charset w:val="01"/>
    <w:family w:val="swiss"/>
    <w:pitch w:val="variable"/>
  </w:font>
  <w:font w:name="Symbol">
    <w:charset w:val="02"/>
    <w:family w:val="auto"/>
    <w:pitch w:val="default"/>
  </w:font>
  <w:font w:name="Wingdings 2">
    <w:charset w:val="02"/>
    <w:family w:val="auto"/>
    <w:pitch w:val="default"/>
  </w:font>
  <w:font w:name="OpenSymbol">
    <w:altName w:val="Arial Unicode MS"/>
    <w:charset w:val="02"/>
    <w:family w:val="auto"/>
    <w:pitch w:val="default"/>
  </w:font>
  <w:font w:name="Arial">
    <w:charset w:val="01"/>
    <w:family w:val="swiss"/>
    <w:pitch w:val="default"/>
  </w:font>
  <w:font w:name="Wingdings">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Wingdings 2" w:hAnsi="Wingdings 2" w:cs="Wingdings 2"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4">
    <w:lvl w:ilvl="0">
      <w:start w:val="1"/>
      <w:numFmt w:val="bullet"/>
      <w:lvlText w:val=""/>
      <w:lvlJc w:val="left"/>
      <w:pPr>
        <w:tabs>
          <w:tab w:val="num" w:pos="0"/>
        </w:tabs>
        <w:ind w:left="1146" w:hanging="360"/>
      </w:pPr>
      <w:rPr>
        <w:rFonts w:ascii="Symbol" w:hAnsi="Symbol" w:cs="Symbol" w:hint="default"/>
      </w:rPr>
    </w:lvl>
    <w:lvl w:ilvl="1">
      <w:start w:val="0"/>
      <w:numFmt w:val="bullet"/>
      <w:lvlText w:val="–"/>
      <w:lvlJc w:val="left"/>
      <w:pPr>
        <w:tabs>
          <w:tab w:val="num" w:pos="0"/>
        </w:tabs>
        <w:ind w:left="1866" w:hanging="360"/>
      </w:pPr>
      <w:rPr>
        <w:rFonts w:ascii="Arial" w:hAnsi="Arial" w:cs="Arial"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5">
    <w:lvl w:ilvl="0">
      <w:start w:val="1"/>
      <w:numFmt w:val="bullet"/>
      <w:lvlText w:val=""/>
      <w:lvlJc w:val="left"/>
      <w:pPr>
        <w:tabs>
          <w:tab w:val="num" w:pos="0"/>
        </w:tabs>
        <w:ind w:left="2226" w:hanging="360"/>
      </w:pPr>
      <w:rPr>
        <w:rFonts w:ascii="Symbol" w:hAnsi="Symbol" w:cs="Symbol" w:hint="default"/>
      </w:rPr>
    </w:lvl>
    <w:lvl w:ilvl="1">
      <w:start w:val="1"/>
      <w:numFmt w:val="bullet"/>
      <w:lvlText w:val="o"/>
      <w:lvlJc w:val="left"/>
      <w:pPr>
        <w:tabs>
          <w:tab w:val="num" w:pos="0"/>
        </w:tabs>
        <w:ind w:left="2946" w:hanging="360"/>
      </w:pPr>
      <w:rPr>
        <w:rFonts w:ascii="Courier New" w:hAnsi="Courier New" w:cs="Courier New" w:hint="default"/>
      </w:rPr>
    </w:lvl>
    <w:lvl w:ilvl="2">
      <w:start w:val="1"/>
      <w:numFmt w:val="bullet"/>
      <w:lvlText w:val=""/>
      <w:lvlJc w:val="left"/>
      <w:pPr>
        <w:tabs>
          <w:tab w:val="num" w:pos="0"/>
        </w:tabs>
        <w:ind w:left="3666" w:hanging="360"/>
      </w:pPr>
      <w:rPr>
        <w:rFonts w:ascii="Wingdings" w:hAnsi="Wingdings" w:cs="Wingdings" w:hint="default"/>
      </w:rPr>
    </w:lvl>
    <w:lvl w:ilvl="3">
      <w:start w:val="1"/>
      <w:numFmt w:val="bullet"/>
      <w:lvlText w:val=""/>
      <w:lvlJc w:val="left"/>
      <w:pPr>
        <w:tabs>
          <w:tab w:val="num" w:pos="0"/>
        </w:tabs>
        <w:ind w:left="4386" w:hanging="360"/>
      </w:pPr>
      <w:rPr>
        <w:rFonts w:ascii="Symbol" w:hAnsi="Symbol" w:cs="Symbol" w:hint="default"/>
      </w:rPr>
    </w:lvl>
    <w:lvl w:ilvl="4">
      <w:start w:val="1"/>
      <w:numFmt w:val="bullet"/>
      <w:lvlText w:val="o"/>
      <w:lvlJc w:val="left"/>
      <w:pPr>
        <w:tabs>
          <w:tab w:val="num" w:pos="0"/>
        </w:tabs>
        <w:ind w:left="5106" w:hanging="360"/>
      </w:pPr>
      <w:rPr>
        <w:rFonts w:ascii="Courier New" w:hAnsi="Courier New" w:cs="Courier New" w:hint="default"/>
      </w:rPr>
    </w:lvl>
    <w:lvl w:ilvl="5">
      <w:start w:val="1"/>
      <w:numFmt w:val="bullet"/>
      <w:lvlText w:val=""/>
      <w:lvlJc w:val="left"/>
      <w:pPr>
        <w:tabs>
          <w:tab w:val="num" w:pos="0"/>
        </w:tabs>
        <w:ind w:left="5826" w:hanging="360"/>
      </w:pPr>
      <w:rPr>
        <w:rFonts w:ascii="Wingdings" w:hAnsi="Wingdings" w:cs="Wingdings" w:hint="default"/>
      </w:rPr>
    </w:lvl>
    <w:lvl w:ilvl="6">
      <w:start w:val="1"/>
      <w:numFmt w:val="bullet"/>
      <w:lvlText w:val=""/>
      <w:lvlJc w:val="left"/>
      <w:pPr>
        <w:tabs>
          <w:tab w:val="num" w:pos="0"/>
        </w:tabs>
        <w:ind w:left="6546" w:hanging="360"/>
      </w:pPr>
      <w:rPr>
        <w:rFonts w:ascii="Symbol" w:hAnsi="Symbol" w:cs="Symbol" w:hint="default"/>
      </w:rPr>
    </w:lvl>
    <w:lvl w:ilvl="7">
      <w:start w:val="1"/>
      <w:numFmt w:val="bullet"/>
      <w:lvlText w:val="o"/>
      <w:lvlJc w:val="left"/>
      <w:pPr>
        <w:tabs>
          <w:tab w:val="num" w:pos="0"/>
        </w:tabs>
        <w:ind w:left="7266" w:hanging="360"/>
      </w:pPr>
      <w:rPr>
        <w:rFonts w:ascii="Courier New" w:hAnsi="Courier New" w:cs="Courier New" w:hint="default"/>
      </w:rPr>
    </w:lvl>
    <w:lvl w:ilvl="8">
      <w:start w:val="1"/>
      <w:numFmt w:val="bullet"/>
      <w:lvlText w:val=""/>
      <w:lvlJc w:val="left"/>
      <w:pPr>
        <w:tabs>
          <w:tab w:val="num" w:pos="0"/>
        </w:tabs>
        <w:ind w:left="7986"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upperRoman"/>
      <w:lvlText w:val="%1."/>
      <w:lvlJc w:val="righ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2"/>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fr-F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06981"/>
    <w:pPr>
      <w:widowControl/>
      <w:bidi w:val="0"/>
      <w:spacing w:lineRule="auto" w:line="360" w:before="0" w:after="120"/>
      <w:ind w:firstLine="851"/>
      <w:jc w:val="both"/>
    </w:pPr>
    <w:rPr>
      <w:rFonts w:ascii="Arial" w:hAnsi="Arial" w:eastAsia="Arial" w:cs="Arial"/>
      <w:color w:val="auto"/>
      <w:kern w:val="0"/>
      <w:sz w:val="24"/>
      <w:szCs w:val="22"/>
      <w:lang w:val="fr-FR" w:eastAsia="fr-FR" w:bidi="ar-SA"/>
    </w:rPr>
  </w:style>
  <w:style w:type="paragraph" w:styleId="Heading1">
    <w:name w:val="heading 1"/>
    <w:basedOn w:val="Normal1"/>
    <w:next w:val="Normal1"/>
    <w:qFormat/>
    <w:rsid w:val="00d633a6"/>
    <w:pPr>
      <w:pBdr/>
      <w:spacing w:before="360" w:after="200"/>
      <w:outlineLvl w:val="0"/>
    </w:pPr>
    <w:rPr>
      <w:b/>
      <w:bCs/>
      <w:color w:val="1A3A5C"/>
      <w:sz w:val="32"/>
      <w:szCs w:val="32"/>
    </w:rPr>
  </w:style>
  <w:style w:type="paragraph" w:styleId="Heading2">
    <w:name w:val="heading 2"/>
    <w:basedOn w:val="Normal1"/>
    <w:next w:val="Normal1"/>
    <w:qFormat/>
    <w:rsid w:val="00d633a6"/>
    <w:pPr>
      <w:pBdr/>
      <w:spacing w:before="280" w:after="160"/>
      <w:outlineLvl w:val="1"/>
    </w:pPr>
    <w:rPr>
      <w:b/>
      <w:bCs/>
      <w:color w:val="2E75B6"/>
      <w:sz w:val="28"/>
      <w:szCs w:val="28"/>
    </w:rPr>
  </w:style>
  <w:style w:type="paragraph" w:styleId="Heading3">
    <w:name w:val="heading 3"/>
    <w:basedOn w:val="Normal1"/>
    <w:next w:val="Normal1"/>
    <w:qFormat/>
    <w:rsid w:val="00d633a6"/>
    <w:pPr>
      <w:pBdr/>
      <w:spacing w:before="200" w:after="120"/>
      <w:outlineLvl w:val="2"/>
    </w:pPr>
    <w:rPr>
      <w:b/>
      <w:bCs/>
      <w:color w:val="1F7A8C"/>
      <w:sz w:val="24"/>
      <w:szCs w:val="24"/>
    </w:rPr>
  </w:style>
  <w:style w:type="paragraph" w:styleId="Heading4">
    <w:name w:val="heading 4"/>
    <w:basedOn w:val="Normal1"/>
    <w:next w:val="Normal1"/>
    <w:qFormat/>
    <w:rsid w:val="00d633a6"/>
    <w:pPr>
      <w:pBdr/>
      <w:outlineLvl w:val="3"/>
    </w:pPr>
    <w:rPr>
      <w:i/>
      <w:iCs/>
      <w:color w:val="2E74B5"/>
    </w:rPr>
  </w:style>
  <w:style w:type="paragraph" w:styleId="Heading5">
    <w:name w:val="heading 5"/>
    <w:basedOn w:val="Normal1"/>
    <w:next w:val="Normal1"/>
    <w:qFormat/>
    <w:rsid w:val="00d633a6"/>
    <w:pPr>
      <w:pBdr/>
      <w:outlineLvl w:val="4"/>
    </w:pPr>
    <w:rPr>
      <w:color w:val="2E74B5"/>
    </w:rPr>
  </w:style>
  <w:style w:type="paragraph" w:styleId="Heading6">
    <w:name w:val="heading 6"/>
    <w:basedOn w:val="Normal1"/>
    <w:next w:val="Normal1"/>
    <w:qFormat/>
    <w:rsid w:val="00d633a6"/>
    <w:pPr>
      <w:pBdr/>
      <w:outlineLvl w:val="5"/>
    </w:pPr>
    <w:rPr>
      <w:color w:val="1F4D78"/>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sid w:val="00b445a0"/>
    <w:rPr>
      <w:rFonts w:ascii="Tahoma" w:hAnsi="Tahoma" w:cs="Tahoma"/>
      <w:sz w:val="16"/>
      <w:szCs w:val="16"/>
    </w:rPr>
  </w:style>
  <w:style w:type="character" w:styleId="En-tteCar" w:customStyle="1">
    <w:name w:val="En-tête Car"/>
    <w:basedOn w:val="DefaultParagraphFont"/>
    <w:link w:val="Header"/>
    <w:uiPriority w:val="99"/>
    <w:semiHidden/>
    <w:qFormat/>
    <w:rsid w:val="00720186"/>
    <w:rPr/>
  </w:style>
  <w:style w:type="character" w:styleId="PieddepageCar" w:customStyle="1">
    <w:name w:val="Pied de page Car"/>
    <w:basedOn w:val="DefaultParagraphFont"/>
    <w:link w:val="Footer"/>
    <w:uiPriority w:val="99"/>
    <w:semiHidden/>
    <w:qFormat/>
    <w:rsid w:val="00720186"/>
    <w:rPr/>
  </w:style>
  <w:style w:type="character" w:styleId="Hyperlink">
    <w:name w:val="Hyperlink"/>
    <w:basedOn w:val="DefaultParagraphFont"/>
    <w:uiPriority w:val="99"/>
    <w:unhideWhenUsed/>
    <w:rsid w:val="00a210a0"/>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customStyle="1">
    <w:name w:val="Normal1"/>
    <w:qFormat/>
    <w:rsid w:val="00d633a6"/>
    <w:pPr>
      <w:widowControl/>
      <w:bidi w:val="0"/>
      <w:spacing w:before="0" w:after="0"/>
      <w:jc w:val="left"/>
    </w:pPr>
    <w:rPr>
      <w:rFonts w:ascii="Arial" w:hAnsi="Arial" w:eastAsia="Arial" w:cs="Arial"/>
      <w:color w:val="auto"/>
      <w:kern w:val="0"/>
      <w:sz w:val="22"/>
      <w:szCs w:val="22"/>
      <w:lang w:val="fr-FR" w:eastAsia="fr-FR" w:bidi="ar-SA"/>
    </w:rPr>
  </w:style>
  <w:style w:type="paragraph" w:styleId="Title">
    <w:name w:val="Title"/>
    <w:basedOn w:val="Normal1"/>
    <w:next w:val="Normal1"/>
    <w:qFormat/>
    <w:rsid w:val="00d633a6"/>
    <w:pPr>
      <w:pBdr/>
    </w:pPr>
    <w:rPr>
      <w:color w:val="000000"/>
      <w:sz w:val="56"/>
      <w:szCs w:val="56"/>
    </w:rPr>
  </w:style>
  <w:style w:type="paragraph" w:styleId="Subtitle">
    <w:name w:val="Subtitle"/>
    <w:basedOn w:val="Normal1"/>
    <w:next w:val="Normal1"/>
    <w:qFormat/>
    <w:rsid w:val="00d633a6"/>
    <w:pPr>
      <w:keepNext w:val="true"/>
      <w:keepLines/>
      <w:spacing w:before="360" w:after="80"/>
    </w:pPr>
    <w:rPr>
      <w:rFonts w:ascii="Georgia" w:hAnsi="Georgia" w:eastAsia="Georgia" w:cs="Georgia"/>
      <w:i/>
      <w:iCs/>
      <w:color w:val="666666"/>
      <w:sz w:val="48"/>
      <w:szCs w:val="48"/>
    </w:rPr>
  </w:style>
  <w:style w:type="paragraph" w:styleId="BalloonText">
    <w:name w:val="Balloon Text"/>
    <w:basedOn w:val="Normal"/>
    <w:link w:val="TextedebullesCar"/>
    <w:uiPriority w:val="99"/>
    <w:semiHidden/>
    <w:unhideWhenUsed/>
    <w:qFormat/>
    <w:rsid w:val="00b445a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En-tteCar"/>
    <w:uiPriority w:val="99"/>
    <w:semiHidden/>
    <w:unhideWhenUsed/>
    <w:rsid w:val="00720186"/>
    <w:pPr>
      <w:tabs>
        <w:tab w:val="clear" w:pos="720"/>
        <w:tab w:val="center" w:pos="4536" w:leader="none"/>
        <w:tab w:val="right" w:pos="9072" w:leader="none"/>
      </w:tabs>
    </w:pPr>
    <w:rPr/>
  </w:style>
  <w:style w:type="paragraph" w:styleId="Footer">
    <w:name w:val="footer"/>
    <w:basedOn w:val="Normal"/>
    <w:link w:val="PieddepageCar"/>
    <w:uiPriority w:val="99"/>
    <w:semiHidden/>
    <w:unhideWhenUsed/>
    <w:rsid w:val="00720186"/>
    <w:pPr>
      <w:tabs>
        <w:tab w:val="clear" w:pos="720"/>
        <w:tab w:val="center" w:pos="4536" w:leader="none"/>
        <w:tab w:val="right" w:pos="9072"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a210a0"/>
    <w:pPr>
      <w:keepNext w:val="true"/>
      <w:keepLines/>
      <w:pBdr/>
      <w:spacing w:lineRule="auto" w:line="259" w:before="240" w:after="0"/>
      <w:outlineLvl w:val="9"/>
    </w:pPr>
    <w:rPr>
      <w:rFonts w:ascii="Calibri" w:hAnsi="Calibri" w:eastAsia="" w:cs="Times New Roman" w:asciiTheme="majorHAnsi" w:cstheme="majorBidi" w:eastAsiaTheme="majorEastAsia" w:hAnsiTheme="majorHAnsi"/>
      <w:b w:val="false"/>
      <w:bCs w:val="false"/>
      <w:color w:themeColor="accent1" w:themeShade="bf" w:val="365F91"/>
    </w:rPr>
  </w:style>
  <w:style w:type="paragraph" w:styleId="TOC1">
    <w:name w:val="toc 1"/>
    <w:basedOn w:val="Normal"/>
    <w:next w:val="Normal"/>
    <w:autoRedefine/>
    <w:uiPriority w:val="39"/>
    <w:unhideWhenUsed/>
    <w:rsid w:val="00a210a0"/>
    <w:pPr>
      <w:spacing w:before="0" w:after="100"/>
    </w:pPr>
    <w:rPr/>
  </w:style>
  <w:style w:type="paragraph" w:styleId="TOC2">
    <w:name w:val="toc 2"/>
    <w:basedOn w:val="Normal"/>
    <w:next w:val="Normal"/>
    <w:autoRedefine/>
    <w:uiPriority w:val="39"/>
    <w:unhideWhenUsed/>
    <w:rsid w:val="00a210a0"/>
    <w:pPr>
      <w:spacing w:before="0" w:after="100"/>
      <w:ind w:left="240"/>
    </w:pPr>
    <w:rPr/>
  </w:style>
  <w:style w:type="paragraph" w:styleId="TOC3">
    <w:name w:val="toc 3"/>
    <w:basedOn w:val="Normal"/>
    <w:next w:val="Normal"/>
    <w:autoRedefine/>
    <w:uiPriority w:val="39"/>
    <w:unhideWhenUsed/>
    <w:rsid w:val="00a210a0"/>
    <w:pPr>
      <w:spacing w:before="0" w:after="100"/>
      <w:ind w:left="480"/>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TableNormal"/>
    <w:rsid w:val="00d633a6"/>
    <w:tblPr>
      <w:tblCellMar>
        <w:top w:w="100" w:type="dxa"/>
        <w:left w:w="100" w:type="dxa"/>
        <w:bottom w:w="100" w:type="dxa"/>
        <w:right w:w="100" w:type="dxa"/>
      </w:tblCellMar>
    </w:tblPr>
  </w:style>
  <w:style w:type="table" w:styleId="Grilledutableau">
    <w:name w:val="Table Grid"/>
    <w:basedOn w:val="TableauNormal"/>
    <w:uiPriority w:val="59"/>
    <w:rsid w:val="00fc3741"/>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9.jpe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09006F-93DA-4735-B189-C437A72F9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Application>LibreOffice/26.2.3.2$Linux_X86_64 LibreOffice_project/620$Build-2</Application>
  <AppVersion>15.0000</AppVersion>
  <Pages>31</Pages>
  <Words>6142</Words>
  <Characters>37826</Characters>
  <CharactersWithSpaces>43145</CharactersWithSpaces>
  <Paragraphs>760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2026-06-10T21:28:00Z</dcterms:created>
  <dc:creator>ADMIN</dc:creator>
  <dc:description/>
  <dc:language>en-US</dc:language>
  <cp:lastModifiedBy/>
  <dcterms:modified xsi:type="dcterms:W3CDTF">2026-08-21T10:33:41Z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