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C59" w:rsidRPr="00B50C59" w:rsidRDefault="00B50C59" w:rsidP="00B50C59">
      <w:pPr>
        <w:spacing w:before="100" w:beforeAutospacing="1" w:after="100" w:afterAutospacing="1" w:line="240" w:lineRule="auto"/>
        <w:outlineLvl w:val="2"/>
        <w:rPr>
          <w:rFonts w:ascii="Times New Roman" w:eastAsia="Times New Roman" w:hAnsi="Times New Roman" w:cs="Times New Roman"/>
          <w:b/>
          <w:bCs/>
          <w:sz w:val="27"/>
          <w:szCs w:val="27"/>
        </w:rPr>
      </w:pPr>
      <w:r w:rsidRPr="00B50C59">
        <w:rPr>
          <w:rFonts w:ascii="Times New Roman" w:eastAsia="Times New Roman" w:hAnsi="Times New Roman" w:cs="Times New Roman"/>
          <w:b/>
          <w:bCs/>
          <w:sz w:val="27"/>
          <w:szCs w:val="27"/>
        </w:rPr>
        <w:t>Services &amp; Server Architecture Breakdown</w:t>
      </w:r>
    </w:p>
    <w:p w:rsidR="00B50C59" w:rsidRPr="00B50C59" w:rsidRDefault="00B50C59" w:rsidP="00B50C59">
      <w:pPr>
        <w:spacing w:before="100" w:beforeAutospacing="1" w:after="100" w:afterAutospacing="1" w:line="240" w:lineRule="auto"/>
        <w:rPr>
          <w:rFonts w:ascii="Times New Roman" w:eastAsia="Times New Roman" w:hAnsi="Times New Roman" w:cs="Times New Roman"/>
          <w:sz w:val="24"/>
          <w:szCs w:val="24"/>
        </w:rPr>
      </w:pPr>
      <w:bookmarkStart w:id="0" w:name="_GoBack"/>
      <w:r w:rsidRPr="00B50C59">
        <w:rPr>
          <w:rFonts w:ascii="Times New Roman" w:eastAsia="Times New Roman" w:hAnsi="Times New Roman" w:cs="Times New Roman"/>
          <w:b/>
          <w:bCs/>
          <w:sz w:val="24"/>
          <w:szCs w:val="24"/>
        </w:rPr>
        <w:t>1. Active Directory Domain Controller (AD DC)</w:t>
      </w:r>
    </w:p>
    <w:bookmarkEnd w:id="0"/>
    <w:p w:rsidR="00B50C59" w:rsidRPr="00B50C59" w:rsidRDefault="00B50C59" w:rsidP="00B50C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OS:</w:t>
      </w:r>
      <w:r w:rsidRPr="00B50C59">
        <w:rPr>
          <w:rFonts w:ascii="Times New Roman" w:eastAsia="Times New Roman" w:hAnsi="Times New Roman" w:cs="Times New Roman"/>
          <w:sz w:val="24"/>
          <w:szCs w:val="24"/>
        </w:rPr>
        <w:t xml:space="preserve"> Windows Server 2022</w:t>
      </w:r>
    </w:p>
    <w:p w:rsidR="00B50C59" w:rsidRPr="00B50C59" w:rsidRDefault="00B50C59" w:rsidP="00B50C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Function:</w:t>
      </w:r>
      <w:r w:rsidRPr="00B50C59">
        <w:rPr>
          <w:rFonts w:ascii="Times New Roman" w:eastAsia="Times New Roman" w:hAnsi="Times New Roman" w:cs="Times New Roman"/>
          <w:sz w:val="24"/>
          <w:szCs w:val="24"/>
        </w:rPr>
        <w:t xml:space="preserve"> Identity &amp; Access Management (IAM)</w:t>
      </w:r>
    </w:p>
    <w:p w:rsidR="00B50C59" w:rsidRPr="00B50C59" w:rsidRDefault="00B50C59" w:rsidP="00B50C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Details:</w:t>
      </w:r>
      <w:r w:rsidRPr="00B50C59">
        <w:rPr>
          <w:rFonts w:ascii="Times New Roman" w:eastAsia="Times New Roman" w:hAnsi="Times New Roman" w:cs="Times New Roman"/>
          <w:sz w:val="24"/>
          <w:szCs w:val="24"/>
        </w:rPr>
        <w:t xml:space="preserve"> Designed and deployed a hierarchical Organizational Unit (OU) structure mapping all 13 hotel departments (e.g., </w:t>
      </w:r>
      <w:r w:rsidRPr="00B50C59">
        <w:rPr>
          <w:rFonts w:ascii="Courier New" w:eastAsia="Times New Roman" w:hAnsi="Courier New" w:cs="Courier New"/>
          <w:sz w:val="20"/>
          <w:szCs w:val="20"/>
        </w:rPr>
        <w:t>OU=HR</w:t>
      </w:r>
      <w:r w:rsidRPr="00B50C59">
        <w:rPr>
          <w:rFonts w:ascii="Times New Roman" w:eastAsia="Times New Roman" w:hAnsi="Times New Roman" w:cs="Times New Roman"/>
          <w:sz w:val="24"/>
          <w:szCs w:val="24"/>
        </w:rPr>
        <w:t xml:space="preserve">, </w:t>
      </w:r>
      <w:r w:rsidRPr="00B50C59">
        <w:rPr>
          <w:rFonts w:ascii="Courier New" w:eastAsia="Times New Roman" w:hAnsi="Courier New" w:cs="Courier New"/>
          <w:sz w:val="20"/>
          <w:szCs w:val="20"/>
        </w:rPr>
        <w:t>OU=IT</w:t>
      </w:r>
      <w:r w:rsidRPr="00B50C59">
        <w:rPr>
          <w:rFonts w:ascii="Times New Roman" w:eastAsia="Times New Roman" w:hAnsi="Times New Roman" w:cs="Times New Roman"/>
          <w:sz w:val="24"/>
          <w:szCs w:val="24"/>
        </w:rPr>
        <w:t xml:space="preserve">, </w:t>
      </w:r>
      <w:r w:rsidRPr="00B50C59">
        <w:rPr>
          <w:rFonts w:ascii="Courier New" w:eastAsia="Times New Roman" w:hAnsi="Courier New" w:cs="Courier New"/>
          <w:sz w:val="20"/>
          <w:szCs w:val="20"/>
        </w:rPr>
        <w:t>OU=</w:t>
      </w:r>
      <w:proofErr w:type="spellStart"/>
      <w:r w:rsidRPr="00B50C59">
        <w:rPr>
          <w:rFonts w:ascii="Courier New" w:eastAsia="Times New Roman" w:hAnsi="Courier New" w:cs="Courier New"/>
          <w:sz w:val="20"/>
          <w:szCs w:val="20"/>
        </w:rPr>
        <w:t>FrontOffice</w:t>
      </w:r>
      <w:proofErr w:type="spellEnd"/>
      <w:r w:rsidRPr="00B50C59">
        <w:rPr>
          <w:rFonts w:ascii="Times New Roman" w:eastAsia="Times New Roman" w:hAnsi="Times New Roman" w:cs="Times New Roman"/>
          <w:sz w:val="24"/>
          <w:szCs w:val="24"/>
        </w:rPr>
        <w:t xml:space="preserve">, </w:t>
      </w:r>
      <w:r w:rsidRPr="00B50C59">
        <w:rPr>
          <w:rFonts w:ascii="Courier New" w:eastAsia="Times New Roman" w:hAnsi="Courier New" w:cs="Courier New"/>
          <w:sz w:val="20"/>
          <w:szCs w:val="20"/>
        </w:rPr>
        <w:t>OU=Finance</w:t>
      </w:r>
      <w:r w:rsidRPr="00B50C59">
        <w:rPr>
          <w:rFonts w:ascii="Times New Roman" w:eastAsia="Times New Roman" w:hAnsi="Times New Roman" w:cs="Times New Roman"/>
          <w:sz w:val="24"/>
          <w:szCs w:val="24"/>
        </w:rPr>
        <w:t>) to strictly isolate administrative access boundaries. Enforced customized Group Policy Objects (GPOs) to automatically map departmental network drives upon user login, apply corporate password complexity baselines, and restrict USB mass storage access on public-facing Reception terminals for endpoint protection.</w:t>
      </w:r>
    </w:p>
    <w:p w:rsidR="00B50C59" w:rsidRPr="00B50C59" w:rsidRDefault="00B50C59" w:rsidP="00B50C59">
      <w:p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2. Local DNS Server</w:t>
      </w:r>
    </w:p>
    <w:p w:rsidR="00B50C59" w:rsidRPr="00B50C59" w:rsidRDefault="00B50C59" w:rsidP="00B50C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OS:</w:t>
      </w:r>
      <w:r w:rsidRPr="00B50C59">
        <w:rPr>
          <w:rFonts w:ascii="Times New Roman" w:eastAsia="Times New Roman" w:hAnsi="Times New Roman" w:cs="Times New Roman"/>
          <w:sz w:val="24"/>
          <w:szCs w:val="24"/>
        </w:rPr>
        <w:t xml:space="preserve"> Windows Server 2022 (Active Directory Integrated Zone)</w:t>
      </w:r>
    </w:p>
    <w:p w:rsidR="00B50C59" w:rsidRPr="00B50C59" w:rsidRDefault="00B50C59" w:rsidP="00B50C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Function:</w:t>
      </w:r>
      <w:r w:rsidRPr="00B50C59">
        <w:rPr>
          <w:rFonts w:ascii="Times New Roman" w:eastAsia="Times New Roman" w:hAnsi="Times New Roman" w:cs="Times New Roman"/>
          <w:sz w:val="24"/>
          <w:szCs w:val="24"/>
        </w:rPr>
        <w:t xml:space="preserve"> Local Name Resolution</w:t>
      </w:r>
    </w:p>
    <w:p w:rsidR="00B50C59" w:rsidRPr="00B50C59" w:rsidRDefault="00B50C59" w:rsidP="00B50C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Details:</w:t>
      </w:r>
      <w:r w:rsidRPr="00B50C59">
        <w:rPr>
          <w:rFonts w:ascii="Times New Roman" w:eastAsia="Times New Roman" w:hAnsi="Times New Roman" w:cs="Times New Roman"/>
          <w:sz w:val="24"/>
          <w:szCs w:val="24"/>
        </w:rPr>
        <w:t xml:space="preserve"> Fully integrated into Active Directory to allow secure, dynamic DNS updates whenever a domain-joined machine changes its IP lease. Configured both Forward and Reverse Lookup Zones to resolve localized corporate domain names (such as </w:t>
      </w:r>
      <w:proofErr w:type="spellStart"/>
      <w:proofErr w:type="gramStart"/>
      <w:r w:rsidRPr="00B50C59">
        <w:rPr>
          <w:rFonts w:ascii="Courier New" w:eastAsia="Times New Roman" w:hAnsi="Courier New" w:cs="Courier New"/>
          <w:sz w:val="20"/>
          <w:szCs w:val="20"/>
        </w:rPr>
        <w:t>pms.hotel</w:t>
      </w:r>
      <w:proofErr w:type="gramEnd"/>
      <w:r w:rsidRPr="00B50C59">
        <w:rPr>
          <w:rFonts w:ascii="Courier New" w:eastAsia="Times New Roman" w:hAnsi="Courier New" w:cs="Courier New"/>
          <w:sz w:val="20"/>
          <w:szCs w:val="20"/>
        </w:rPr>
        <w:t>.local</w:t>
      </w:r>
      <w:proofErr w:type="spellEnd"/>
      <w:r w:rsidRPr="00B50C59">
        <w:rPr>
          <w:rFonts w:ascii="Times New Roman" w:eastAsia="Times New Roman" w:hAnsi="Times New Roman" w:cs="Times New Roman"/>
          <w:sz w:val="24"/>
          <w:szCs w:val="24"/>
        </w:rPr>
        <w:t xml:space="preserve"> and </w:t>
      </w:r>
      <w:proofErr w:type="spellStart"/>
      <w:r w:rsidRPr="00B50C59">
        <w:rPr>
          <w:rFonts w:ascii="Courier New" w:eastAsia="Times New Roman" w:hAnsi="Courier New" w:cs="Courier New"/>
          <w:sz w:val="20"/>
          <w:szCs w:val="20"/>
        </w:rPr>
        <w:t>voip.hotel.local</w:t>
      </w:r>
      <w:proofErr w:type="spellEnd"/>
      <w:r w:rsidRPr="00B50C59">
        <w:rPr>
          <w:rFonts w:ascii="Times New Roman" w:eastAsia="Times New Roman" w:hAnsi="Times New Roman" w:cs="Times New Roman"/>
          <w:sz w:val="24"/>
          <w:szCs w:val="24"/>
        </w:rPr>
        <w:t xml:space="preserve">) to their static infrastructure IPs, which also provides necessary PTR resolution for </w:t>
      </w:r>
      <w:proofErr w:type="spellStart"/>
      <w:r w:rsidRPr="00B50C59">
        <w:rPr>
          <w:rFonts w:ascii="Times New Roman" w:eastAsia="Times New Roman" w:hAnsi="Times New Roman" w:cs="Times New Roman"/>
          <w:sz w:val="24"/>
          <w:szCs w:val="24"/>
        </w:rPr>
        <w:t>Zabbix</w:t>
      </w:r>
      <w:proofErr w:type="spellEnd"/>
      <w:r w:rsidRPr="00B50C59">
        <w:rPr>
          <w:rFonts w:ascii="Times New Roman" w:eastAsia="Times New Roman" w:hAnsi="Times New Roman" w:cs="Times New Roman"/>
          <w:sz w:val="24"/>
          <w:szCs w:val="24"/>
        </w:rPr>
        <w:t xml:space="preserve"> server mapping.</w:t>
      </w:r>
    </w:p>
    <w:p w:rsidR="00B50C59" w:rsidRPr="00B50C59" w:rsidRDefault="00B50C59" w:rsidP="00B50C59">
      <w:p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3. Dynamic Host Configuration Protocol (DHCP)</w:t>
      </w:r>
    </w:p>
    <w:p w:rsidR="00B50C59" w:rsidRPr="00B50C59" w:rsidRDefault="00B50C59" w:rsidP="00B50C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OS:</w:t>
      </w:r>
      <w:r w:rsidRPr="00B50C59">
        <w:rPr>
          <w:rFonts w:ascii="Times New Roman" w:eastAsia="Times New Roman" w:hAnsi="Times New Roman" w:cs="Times New Roman"/>
          <w:sz w:val="24"/>
          <w:szCs w:val="24"/>
        </w:rPr>
        <w:t xml:space="preserve"> Linux (CentOS 8 / ISC DHCP Daemon)</w:t>
      </w:r>
    </w:p>
    <w:p w:rsidR="00B50C59" w:rsidRPr="00B50C59" w:rsidRDefault="00B50C59" w:rsidP="00B50C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Function:</w:t>
      </w:r>
      <w:r w:rsidRPr="00B50C59">
        <w:rPr>
          <w:rFonts w:ascii="Times New Roman" w:eastAsia="Times New Roman" w:hAnsi="Times New Roman" w:cs="Times New Roman"/>
          <w:sz w:val="24"/>
          <w:szCs w:val="24"/>
        </w:rPr>
        <w:t xml:space="preserve"> Automated IPAM Allocation</w:t>
      </w:r>
    </w:p>
    <w:p w:rsidR="00B50C59" w:rsidRPr="00B50C59" w:rsidRDefault="00B50C59" w:rsidP="00B50C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Details:</w:t>
      </w:r>
      <w:r w:rsidRPr="00B50C59">
        <w:rPr>
          <w:rFonts w:ascii="Times New Roman" w:eastAsia="Times New Roman" w:hAnsi="Times New Roman" w:cs="Times New Roman"/>
          <w:sz w:val="24"/>
          <w:szCs w:val="24"/>
        </w:rPr>
        <w:t xml:space="preserve"> Configured multi-scope subnet pooling distributed across dedicated department VLANs to systematically minimize network broadcast domains. Implemented precise static IP Reservations using device MAC addresses for business-critical permanent assets (including VoIP backend servers, mail servers, and corporate network printers) to guarantee deterministic hosting locations and prevent configuration drift.</w:t>
      </w:r>
    </w:p>
    <w:p w:rsidR="00B50C59" w:rsidRPr="00B50C59" w:rsidRDefault="00B50C59" w:rsidP="00B50C59">
      <w:p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4. Centralized File Server</w:t>
      </w:r>
    </w:p>
    <w:p w:rsidR="00B50C59" w:rsidRPr="00B50C59" w:rsidRDefault="00B50C59" w:rsidP="00B50C5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OS:</w:t>
      </w:r>
      <w:r w:rsidRPr="00B50C59">
        <w:rPr>
          <w:rFonts w:ascii="Times New Roman" w:eastAsia="Times New Roman" w:hAnsi="Times New Roman" w:cs="Times New Roman"/>
          <w:sz w:val="24"/>
          <w:szCs w:val="24"/>
        </w:rPr>
        <w:t xml:space="preserve"> Windows Server 2022 (File and Storage Services)</w:t>
      </w:r>
    </w:p>
    <w:p w:rsidR="00B50C59" w:rsidRPr="00B50C59" w:rsidRDefault="00B50C59" w:rsidP="00B50C5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Function:</w:t>
      </w:r>
      <w:r w:rsidRPr="00B50C59">
        <w:rPr>
          <w:rFonts w:ascii="Times New Roman" w:eastAsia="Times New Roman" w:hAnsi="Times New Roman" w:cs="Times New Roman"/>
          <w:sz w:val="24"/>
          <w:szCs w:val="24"/>
        </w:rPr>
        <w:t xml:space="preserve"> Departmental Storage &amp; Quota Management</w:t>
      </w:r>
    </w:p>
    <w:p w:rsidR="00B50C59" w:rsidRPr="00B50C59" w:rsidRDefault="00B50C59" w:rsidP="00B50C5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Details:</w:t>
      </w:r>
      <w:r w:rsidRPr="00B50C59">
        <w:rPr>
          <w:rFonts w:ascii="Times New Roman" w:eastAsia="Times New Roman" w:hAnsi="Times New Roman" w:cs="Times New Roman"/>
          <w:sz w:val="24"/>
          <w:szCs w:val="24"/>
        </w:rPr>
        <w:t xml:space="preserve"> Standardized data access control by separating departmental shared files via granular NTFS and Share Permissions based on organizational roles (e.g., hiding </w:t>
      </w:r>
      <w:r w:rsidRPr="00B50C59">
        <w:rPr>
          <w:rFonts w:ascii="Courier New" w:eastAsia="Times New Roman" w:hAnsi="Courier New" w:cs="Courier New"/>
          <w:sz w:val="20"/>
          <w:szCs w:val="20"/>
        </w:rPr>
        <w:t>HR</w:t>
      </w:r>
      <w:r w:rsidRPr="00B50C59">
        <w:rPr>
          <w:rFonts w:ascii="Times New Roman" w:eastAsia="Times New Roman" w:hAnsi="Times New Roman" w:cs="Times New Roman"/>
          <w:sz w:val="24"/>
          <w:szCs w:val="24"/>
        </w:rPr>
        <w:t xml:space="preserve"> payroll records from the </w:t>
      </w:r>
      <w:r w:rsidRPr="00B50C59">
        <w:rPr>
          <w:rFonts w:ascii="Courier New" w:eastAsia="Times New Roman" w:hAnsi="Courier New" w:cs="Courier New"/>
          <w:sz w:val="20"/>
          <w:szCs w:val="20"/>
        </w:rPr>
        <w:t>Housekeeping</w:t>
      </w:r>
      <w:r w:rsidRPr="00B50C59">
        <w:rPr>
          <w:rFonts w:ascii="Times New Roman" w:eastAsia="Times New Roman" w:hAnsi="Times New Roman" w:cs="Times New Roman"/>
          <w:sz w:val="24"/>
          <w:szCs w:val="24"/>
        </w:rPr>
        <w:t xml:space="preserve"> group). Deployed hard Storage Quotas per user directory to eliminate disk saturation risks, and activated active File Screening policies to instantly block non-business executable scripts and heavy multimedia extensions (</w:t>
      </w:r>
      <w:r w:rsidRPr="00B50C59">
        <w:rPr>
          <w:rFonts w:ascii="Courier New" w:eastAsia="Times New Roman" w:hAnsi="Courier New" w:cs="Courier New"/>
          <w:sz w:val="20"/>
          <w:szCs w:val="20"/>
        </w:rPr>
        <w:t>.mp3</w:t>
      </w:r>
      <w:r w:rsidRPr="00B50C59">
        <w:rPr>
          <w:rFonts w:ascii="Times New Roman" w:eastAsia="Times New Roman" w:hAnsi="Times New Roman" w:cs="Times New Roman"/>
          <w:sz w:val="24"/>
          <w:szCs w:val="24"/>
        </w:rPr>
        <w:t xml:space="preserve">, </w:t>
      </w:r>
      <w:r w:rsidRPr="00B50C59">
        <w:rPr>
          <w:rFonts w:ascii="Courier New" w:eastAsia="Times New Roman" w:hAnsi="Courier New" w:cs="Courier New"/>
          <w:sz w:val="20"/>
          <w:szCs w:val="20"/>
        </w:rPr>
        <w:t>.mp4</w:t>
      </w:r>
      <w:r w:rsidRPr="00B50C59">
        <w:rPr>
          <w:rFonts w:ascii="Times New Roman" w:eastAsia="Times New Roman" w:hAnsi="Times New Roman" w:cs="Times New Roman"/>
          <w:sz w:val="24"/>
          <w:szCs w:val="24"/>
        </w:rPr>
        <w:t>, or video formats) from hoarding server space.</w:t>
      </w:r>
    </w:p>
    <w:p w:rsidR="00B50C59" w:rsidRPr="00B50C59" w:rsidRDefault="00B50C59" w:rsidP="00B50C59">
      <w:p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lastRenderedPageBreak/>
        <w:t>5. Centralized Syslog Server</w:t>
      </w:r>
    </w:p>
    <w:p w:rsidR="00B50C59" w:rsidRPr="00B50C59" w:rsidRDefault="00B50C59" w:rsidP="00B50C5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OS:</w:t>
      </w:r>
      <w:r w:rsidRPr="00B50C59">
        <w:rPr>
          <w:rFonts w:ascii="Times New Roman" w:eastAsia="Times New Roman" w:hAnsi="Times New Roman" w:cs="Times New Roman"/>
          <w:sz w:val="24"/>
          <w:szCs w:val="24"/>
        </w:rPr>
        <w:t xml:space="preserve"> Linux (CentOS 8 / </w:t>
      </w:r>
      <w:proofErr w:type="spellStart"/>
      <w:r w:rsidRPr="00B50C59">
        <w:rPr>
          <w:rFonts w:ascii="Times New Roman" w:eastAsia="Times New Roman" w:hAnsi="Times New Roman" w:cs="Times New Roman"/>
          <w:sz w:val="24"/>
          <w:szCs w:val="24"/>
        </w:rPr>
        <w:t>Rsyslog</w:t>
      </w:r>
      <w:proofErr w:type="spellEnd"/>
      <w:r w:rsidRPr="00B50C59">
        <w:rPr>
          <w:rFonts w:ascii="Times New Roman" w:eastAsia="Times New Roman" w:hAnsi="Times New Roman" w:cs="Times New Roman"/>
          <w:sz w:val="24"/>
          <w:szCs w:val="24"/>
        </w:rPr>
        <w:t xml:space="preserve"> Daemon)</w:t>
      </w:r>
    </w:p>
    <w:p w:rsidR="00B50C59" w:rsidRPr="00B50C59" w:rsidRDefault="00B50C59" w:rsidP="00B50C5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Function:</w:t>
      </w:r>
      <w:r w:rsidRPr="00B50C59">
        <w:rPr>
          <w:rFonts w:ascii="Times New Roman" w:eastAsia="Times New Roman" w:hAnsi="Times New Roman" w:cs="Times New Roman"/>
          <w:sz w:val="24"/>
          <w:szCs w:val="24"/>
        </w:rPr>
        <w:t xml:space="preserve"> Centralized Log Aggregation</w:t>
      </w:r>
    </w:p>
    <w:p w:rsidR="00B50C59" w:rsidRPr="00B50C59" w:rsidRDefault="00B50C59" w:rsidP="00B50C5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Details:</w:t>
      </w:r>
      <w:r w:rsidRPr="00B50C59">
        <w:rPr>
          <w:rFonts w:ascii="Times New Roman" w:eastAsia="Times New Roman" w:hAnsi="Times New Roman" w:cs="Times New Roman"/>
          <w:sz w:val="24"/>
          <w:szCs w:val="24"/>
        </w:rPr>
        <w:t xml:space="preserve"> Serves as the central logging engine to capture, serialize, and index operational log streams coming from Cisco Core Switches and Edge Routers. Set the tracking severity threshold to </w:t>
      </w:r>
      <w:r w:rsidRPr="00B50C59">
        <w:rPr>
          <w:rFonts w:ascii="Times New Roman" w:eastAsia="Times New Roman" w:hAnsi="Times New Roman" w:cs="Times New Roman"/>
          <w:b/>
          <w:bCs/>
          <w:sz w:val="24"/>
          <w:szCs w:val="24"/>
        </w:rPr>
        <w:t>Informational (Level 6)</w:t>
      </w:r>
      <w:r w:rsidRPr="00B50C59">
        <w:rPr>
          <w:rFonts w:ascii="Times New Roman" w:eastAsia="Times New Roman" w:hAnsi="Times New Roman" w:cs="Times New Roman"/>
          <w:sz w:val="24"/>
          <w:szCs w:val="24"/>
        </w:rPr>
        <w:t xml:space="preserve"> to trap essential physical network updates—such as real-time interface status flips (</w:t>
      </w:r>
      <w:r w:rsidRPr="00B50C59">
        <w:rPr>
          <w:rFonts w:ascii="Courier New" w:eastAsia="Times New Roman" w:hAnsi="Courier New" w:cs="Courier New"/>
          <w:sz w:val="20"/>
          <w:szCs w:val="20"/>
        </w:rPr>
        <w:t>up</w:t>
      </w:r>
      <w:r w:rsidRPr="00B50C59">
        <w:rPr>
          <w:rFonts w:ascii="Times New Roman" w:eastAsia="Times New Roman" w:hAnsi="Times New Roman" w:cs="Times New Roman"/>
          <w:sz w:val="24"/>
          <w:szCs w:val="24"/>
        </w:rPr>
        <w:t>/</w:t>
      </w:r>
      <w:r w:rsidRPr="00B50C59">
        <w:rPr>
          <w:rFonts w:ascii="Courier New" w:eastAsia="Times New Roman" w:hAnsi="Courier New" w:cs="Courier New"/>
          <w:sz w:val="20"/>
          <w:szCs w:val="20"/>
        </w:rPr>
        <w:t>down</w:t>
      </w:r>
      <w:r w:rsidRPr="00B50C59">
        <w:rPr>
          <w:rFonts w:ascii="Times New Roman" w:eastAsia="Times New Roman" w:hAnsi="Times New Roman" w:cs="Times New Roman"/>
          <w:sz w:val="24"/>
          <w:szCs w:val="24"/>
        </w:rPr>
        <w:t>) or administrative SSH login connections—while avoiding excessive debug data logging that leads to storage bloat.</w:t>
      </w:r>
    </w:p>
    <w:p w:rsidR="00B50C59" w:rsidRPr="00B50C59" w:rsidRDefault="00B50C59" w:rsidP="00B50C59">
      <w:p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6. Network Time Protocol (NTP Server)</w:t>
      </w:r>
    </w:p>
    <w:p w:rsidR="00B50C59" w:rsidRPr="00B50C59" w:rsidRDefault="00B50C59" w:rsidP="00B50C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OS:</w:t>
      </w:r>
      <w:r w:rsidRPr="00B50C59">
        <w:rPr>
          <w:rFonts w:ascii="Times New Roman" w:eastAsia="Times New Roman" w:hAnsi="Times New Roman" w:cs="Times New Roman"/>
          <w:sz w:val="24"/>
          <w:szCs w:val="24"/>
        </w:rPr>
        <w:t xml:space="preserve"> Windows Server 2022 (Windows Time Service / W32Time)</w:t>
      </w:r>
    </w:p>
    <w:p w:rsidR="00B50C59" w:rsidRPr="00B50C59" w:rsidRDefault="00B50C59" w:rsidP="00B50C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Function:</w:t>
      </w:r>
      <w:r w:rsidRPr="00B50C59">
        <w:rPr>
          <w:rFonts w:ascii="Times New Roman" w:eastAsia="Times New Roman" w:hAnsi="Times New Roman" w:cs="Times New Roman"/>
          <w:sz w:val="24"/>
          <w:szCs w:val="24"/>
        </w:rPr>
        <w:t xml:space="preserve"> Enterprise Clock Synchronization</w:t>
      </w:r>
    </w:p>
    <w:p w:rsidR="00B50C59" w:rsidRPr="00B50C59" w:rsidRDefault="00B50C59" w:rsidP="00B50C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Details:</w:t>
      </w:r>
      <w:r w:rsidRPr="00B50C59">
        <w:rPr>
          <w:rFonts w:ascii="Times New Roman" w:eastAsia="Times New Roman" w:hAnsi="Times New Roman" w:cs="Times New Roman"/>
          <w:sz w:val="24"/>
          <w:szCs w:val="24"/>
        </w:rPr>
        <w:t xml:space="preserve"> Acting as the master stratum clock source responsible for keeping all Cisco infrastructure nodes, routers, switches, and core Linux servers tightly aligned on the exact same millisecond. This precise synchronization is critical for the Syslog engine, ensuring that diagnostic log entries from completely different network segments share accurate chronological timestamps for effortless incident correlation.</w:t>
      </w:r>
    </w:p>
    <w:p w:rsidR="00B50C59" w:rsidRPr="00B50C59" w:rsidRDefault="00B50C59" w:rsidP="00B50C59">
      <w:p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7. Enterprise Web Servers Cluster</w:t>
      </w:r>
    </w:p>
    <w:p w:rsidR="00B50C59" w:rsidRPr="00B50C59" w:rsidRDefault="00B50C59" w:rsidP="00B50C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OS:</w:t>
      </w:r>
      <w:r w:rsidRPr="00B50C59">
        <w:rPr>
          <w:rFonts w:ascii="Times New Roman" w:eastAsia="Times New Roman" w:hAnsi="Times New Roman" w:cs="Times New Roman"/>
          <w:sz w:val="24"/>
          <w:szCs w:val="24"/>
        </w:rPr>
        <w:t xml:space="preserve"> Linux (CentOS 8 / Apache &amp; PHP-FPM)</w:t>
      </w:r>
    </w:p>
    <w:p w:rsidR="00B50C59" w:rsidRPr="00B50C59" w:rsidRDefault="00B50C59" w:rsidP="00B50C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Function:</w:t>
      </w:r>
      <w:r w:rsidRPr="00B50C59">
        <w:rPr>
          <w:rFonts w:ascii="Times New Roman" w:eastAsia="Times New Roman" w:hAnsi="Times New Roman" w:cs="Times New Roman"/>
          <w:sz w:val="24"/>
          <w:szCs w:val="24"/>
        </w:rPr>
        <w:t xml:space="preserve"> Local Intranet Portal &amp; Property Management System (PMS) Backend</w:t>
      </w:r>
    </w:p>
    <w:p w:rsidR="00B50C59" w:rsidRPr="00B50C59" w:rsidRDefault="00B50C59" w:rsidP="00B50C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Details:</w:t>
      </w:r>
      <w:r w:rsidRPr="00B50C59">
        <w:rPr>
          <w:rFonts w:ascii="Times New Roman" w:eastAsia="Times New Roman" w:hAnsi="Times New Roman" w:cs="Times New Roman"/>
          <w:sz w:val="24"/>
          <w:szCs w:val="24"/>
        </w:rPr>
        <w:t xml:space="preserve"> Deployed to serve the main browser interface for the hotel's operational management software, configured to securely process transactional queries with the backend </w:t>
      </w:r>
      <w:proofErr w:type="spellStart"/>
      <w:r w:rsidRPr="00B50C59">
        <w:rPr>
          <w:rFonts w:ascii="Times New Roman" w:eastAsia="Times New Roman" w:hAnsi="Times New Roman" w:cs="Times New Roman"/>
          <w:sz w:val="24"/>
          <w:szCs w:val="24"/>
        </w:rPr>
        <w:t>MariaDB</w:t>
      </w:r>
      <w:proofErr w:type="spellEnd"/>
      <w:r w:rsidRPr="00B50C59">
        <w:rPr>
          <w:rFonts w:ascii="Times New Roman" w:eastAsia="Times New Roman" w:hAnsi="Times New Roman" w:cs="Times New Roman"/>
          <w:sz w:val="24"/>
          <w:szCs w:val="24"/>
        </w:rPr>
        <w:t xml:space="preserve"> database. Optimized core configuration variables directly within the local PHP runtime environment (</w:t>
      </w:r>
      <w:r w:rsidRPr="00B50C59">
        <w:rPr>
          <w:rFonts w:ascii="Courier New" w:eastAsia="Times New Roman" w:hAnsi="Courier New" w:cs="Courier New"/>
          <w:sz w:val="20"/>
          <w:szCs w:val="20"/>
        </w:rPr>
        <w:t>php.ini</w:t>
      </w:r>
      <w:r w:rsidRPr="00B50C59">
        <w:rPr>
          <w:rFonts w:ascii="Times New Roman" w:eastAsia="Times New Roman" w:hAnsi="Times New Roman" w:cs="Times New Roman"/>
          <w:sz w:val="24"/>
          <w:szCs w:val="24"/>
        </w:rPr>
        <w:t xml:space="preserve"> and PHP-FPM pools), particularly setting the explicit server-side </w:t>
      </w:r>
      <w:proofErr w:type="spellStart"/>
      <w:proofErr w:type="gramStart"/>
      <w:r w:rsidRPr="00B50C59">
        <w:rPr>
          <w:rFonts w:ascii="Courier New" w:eastAsia="Times New Roman" w:hAnsi="Courier New" w:cs="Courier New"/>
          <w:sz w:val="20"/>
          <w:szCs w:val="20"/>
        </w:rPr>
        <w:t>date.timezone</w:t>
      </w:r>
      <w:proofErr w:type="spellEnd"/>
      <w:proofErr w:type="gramEnd"/>
      <w:r w:rsidRPr="00B50C59">
        <w:rPr>
          <w:rFonts w:ascii="Times New Roman" w:eastAsia="Times New Roman" w:hAnsi="Times New Roman" w:cs="Times New Roman"/>
          <w:sz w:val="24"/>
          <w:szCs w:val="24"/>
        </w:rPr>
        <w:t xml:space="preserve"> parameter to avoid reporting synchronization lags.</w:t>
      </w:r>
    </w:p>
    <w:p w:rsidR="00B50C59" w:rsidRPr="00B50C59" w:rsidRDefault="00B50C59" w:rsidP="00B50C59">
      <w:p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8. Real-Time Monitoring Engine (</w:t>
      </w:r>
      <w:proofErr w:type="spellStart"/>
      <w:r w:rsidRPr="00B50C59">
        <w:rPr>
          <w:rFonts w:ascii="Times New Roman" w:eastAsia="Times New Roman" w:hAnsi="Times New Roman" w:cs="Times New Roman"/>
          <w:b/>
          <w:bCs/>
          <w:sz w:val="24"/>
          <w:szCs w:val="24"/>
        </w:rPr>
        <w:t>Zabbix</w:t>
      </w:r>
      <w:proofErr w:type="spellEnd"/>
      <w:r w:rsidRPr="00B50C59">
        <w:rPr>
          <w:rFonts w:ascii="Times New Roman" w:eastAsia="Times New Roman" w:hAnsi="Times New Roman" w:cs="Times New Roman"/>
          <w:b/>
          <w:bCs/>
          <w:sz w:val="24"/>
          <w:szCs w:val="24"/>
        </w:rPr>
        <w:t xml:space="preserve"> 5.0 LTS)</w:t>
      </w:r>
    </w:p>
    <w:p w:rsidR="00B50C59" w:rsidRPr="00B50C59" w:rsidRDefault="00B50C59" w:rsidP="00B50C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OS:</w:t>
      </w:r>
      <w:r w:rsidRPr="00B50C59">
        <w:rPr>
          <w:rFonts w:ascii="Times New Roman" w:eastAsia="Times New Roman" w:hAnsi="Times New Roman" w:cs="Times New Roman"/>
          <w:sz w:val="24"/>
          <w:szCs w:val="24"/>
        </w:rPr>
        <w:t xml:space="preserve"> Linux (CentOS 8)</w:t>
      </w:r>
    </w:p>
    <w:p w:rsidR="00B50C59" w:rsidRPr="00B50C59" w:rsidRDefault="00B50C59" w:rsidP="00B50C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Function:</w:t>
      </w:r>
      <w:r w:rsidRPr="00B50C59">
        <w:rPr>
          <w:rFonts w:ascii="Times New Roman" w:eastAsia="Times New Roman" w:hAnsi="Times New Roman" w:cs="Times New Roman"/>
          <w:sz w:val="24"/>
          <w:szCs w:val="24"/>
        </w:rPr>
        <w:t xml:space="preserve"> Centralized Network &amp; Server Infrastructure Monitoring</w:t>
      </w:r>
    </w:p>
    <w:p w:rsidR="00B50C59" w:rsidRPr="00B50C59" w:rsidRDefault="00B50C59" w:rsidP="00B50C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50C59">
        <w:rPr>
          <w:rFonts w:ascii="Times New Roman" w:eastAsia="Times New Roman" w:hAnsi="Times New Roman" w:cs="Times New Roman"/>
          <w:b/>
          <w:bCs/>
          <w:sz w:val="24"/>
          <w:szCs w:val="24"/>
        </w:rPr>
        <w:t>Details:</w:t>
      </w:r>
      <w:r w:rsidRPr="00B50C59">
        <w:rPr>
          <w:rFonts w:ascii="Times New Roman" w:eastAsia="Times New Roman" w:hAnsi="Times New Roman" w:cs="Times New Roman"/>
          <w:sz w:val="24"/>
          <w:szCs w:val="24"/>
        </w:rPr>
        <w:t xml:space="preserve"> Implemented a unified monitoring node using local </w:t>
      </w:r>
      <w:proofErr w:type="spellStart"/>
      <w:r w:rsidRPr="00B50C59">
        <w:rPr>
          <w:rFonts w:ascii="Times New Roman" w:eastAsia="Times New Roman" w:hAnsi="Times New Roman" w:cs="Times New Roman"/>
          <w:sz w:val="24"/>
          <w:szCs w:val="24"/>
        </w:rPr>
        <w:t>Zabbix</w:t>
      </w:r>
      <w:proofErr w:type="spellEnd"/>
      <w:r w:rsidRPr="00B50C59">
        <w:rPr>
          <w:rFonts w:ascii="Times New Roman" w:eastAsia="Times New Roman" w:hAnsi="Times New Roman" w:cs="Times New Roman"/>
          <w:sz w:val="24"/>
          <w:szCs w:val="24"/>
        </w:rPr>
        <w:t xml:space="preserve"> Agent daemons to gather operating system telemetry (CPU performance, RAM utility, and active disk arrays), paired with </w:t>
      </w:r>
      <w:r w:rsidRPr="00B50C59">
        <w:rPr>
          <w:rFonts w:ascii="Times New Roman" w:eastAsia="Times New Roman" w:hAnsi="Times New Roman" w:cs="Times New Roman"/>
          <w:b/>
          <w:bCs/>
          <w:sz w:val="24"/>
          <w:szCs w:val="24"/>
        </w:rPr>
        <w:t>SNMP Polling</w:t>
      </w:r>
      <w:r w:rsidRPr="00B50C59">
        <w:rPr>
          <w:rFonts w:ascii="Times New Roman" w:eastAsia="Times New Roman" w:hAnsi="Times New Roman" w:cs="Times New Roman"/>
          <w:sz w:val="24"/>
          <w:szCs w:val="24"/>
        </w:rPr>
        <w:t xml:space="preserve"> for active Cisco hardware layers. Designed a custom live </w:t>
      </w:r>
      <w:r w:rsidRPr="00B50C59">
        <w:rPr>
          <w:rFonts w:ascii="Times New Roman" w:eastAsia="Times New Roman" w:hAnsi="Times New Roman" w:cs="Times New Roman"/>
          <w:b/>
          <w:bCs/>
          <w:sz w:val="24"/>
          <w:szCs w:val="24"/>
        </w:rPr>
        <w:t>Network Topology Map</w:t>
      </w:r>
      <w:r w:rsidRPr="00B50C59">
        <w:rPr>
          <w:rFonts w:ascii="Times New Roman" w:eastAsia="Times New Roman" w:hAnsi="Times New Roman" w:cs="Times New Roman"/>
          <w:sz w:val="24"/>
          <w:szCs w:val="24"/>
        </w:rPr>
        <w:t xml:space="preserve"> with embedded color-coded failure triggers; if a specific switch port or host crashes, the layout connection automatically flips from a healthy solid green line to a blinking red link state, firing an immediate Alert dashboard notification.</w:t>
      </w:r>
    </w:p>
    <w:p w:rsidR="004E6150" w:rsidRPr="00B50C59" w:rsidRDefault="004E6150" w:rsidP="00B50C59"/>
    <w:sectPr w:rsidR="004E6150" w:rsidRPr="00B50C5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278E3"/>
    <w:multiLevelType w:val="multilevel"/>
    <w:tmpl w:val="C9A2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67C21"/>
    <w:multiLevelType w:val="multilevel"/>
    <w:tmpl w:val="AFCA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F4317"/>
    <w:multiLevelType w:val="multilevel"/>
    <w:tmpl w:val="2AA8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9493A"/>
    <w:multiLevelType w:val="multilevel"/>
    <w:tmpl w:val="F7AE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31E5C"/>
    <w:multiLevelType w:val="multilevel"/>
    <w:tmpl w:val="D1C0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C49AD"/>
    <w:multiLevelType w:val="multilevel"/>
    <w:tmpl w:val="6CFA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F7089"/>
    <w:multiLevelType w:val="multilevel"/>
    <w:tmpl w:val="0E98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676B7"/>
    <w:multiLevelType w:val="multilevel"/>
    <w:tmpl w:val="2E4C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6"/>
  </w:num>
  <w:num w:numId="5">
    <w:abstractNumId w:val="0"/>
  </w:num>
  <w:num w:numId="6">
    <w:abstractNumId w:val="5"/>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C59"/>
    <w:rsid w:val="004E6150"/>
    <w:rsid w:val="00B50C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C233C5-61EF-47A6-B7FC-94FD435E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50C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0C5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50C5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50C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785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684</Words>
  <Characters>3901</Characters>
  <Application>Microsoft Office Word</Application>
  <DocSecurity>0</DocSecurity>
  <Lines>32</Lines>
  <Paragraphs>9</Paragraphs>
  <ScaleCrop>false</ScaleCrop>
  <Company>SACC</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1</cp:revision>
  <dcterms:created xsi:type="dcterms:W3CDTF">2026-05-22T21:23:00Z</dcterms:created>
  <dcterms:modified xsi:type="dcterms:W3CDTF">2026-05-22T21:24:00Z</dcterms:modified>
</cp:coreProperties>
</file>