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720E3" w:rsidRDefault="00520335">
      <w:pPr>
        <w:rPr>
          <w:rFonts w:ascii="Times New Roman" w:eastAsia="Times New Roman" w:hAnsi="Times New Roman" w:cs="Times New Roman"/>
        </w:rPr>
      </w:pPr>
      <w:r>
        <w:rPr>
          <w:rFonts w:ascii="Times New Roman" w:eastAsia="Times New Roman" w:hAnsi="Times New Roman" w:cs="Times New Roman"/>
        </w:rPr>
        <w:t xml:space="preserve">Mohamed Hachaichi </w:t>
      </w:r>
    </w:p>
    <w:p w14:paraId="00000002" w14:textId="62012808" w:rsidR="000720E3" w:rsidRDefault="00520335">
      <w:pPr>
        <w:rPr>
          <w:rFonts w:ascii="Times New Roman" w:eastAsia="Times New Roman" w:hAnsi="Times New Roman" w:cs="Times New Roman"/>
        </w:rPr>
      </w:pPr>
      <w:r>
        <w:rPr>
          <w:rFonts w:ascii="Times New Roman" w:eastAsia="Times New Roman" w:hAnsi="Times New Roman" w:cs="Times New Roman"/>
        </w:rPr>
        <w:t xml:space="preserve">Ph.D. | </w:t>
      </w:r>
      <w:r>
        <w:rPr>
          <w:rFonts w:ascii="Times New Roman" w:eastAsia="Times New Roman" w:hAnsi="Times New Roman" w:cs="Times New Roman"/>
        </w:rPr>
        <w:t>Researcher</w:t>
      </w:r>
    </w:p>
    <w:p w14:paraId="00000003" w14:textId="77777777" w:rsidR="000720E3" w:rsidRPr="00347390" w:rsidRDefault="00520335">
      <w:pPr>
        <w:rPr>
          <w:rFonts w:ascii="Times New Roman" w:eastAsia="Times New Roman" w:hAnsi="Times New Roman" w:cs="Times New Roman"/>
          <w:lang w:val="fr-FR"/>
        </w:rPr>
      </w:pPr>
      <w:r w:rsidRPr="00347390">
        <w:rPr>
          <w:rFonts w:ascii="Times New Roman" w:eastAsia="Times New Roman" w:hAnsi="Times New Roman" w:cs="Times New Roman"/>
          <w:lang w:val="fr-FR"/>
        </w:rPr>
        <w:t xml:space="preserve">EM Normandie </w:t>
      </w:r>
    </w:p>
    <w:p w14:paraId="00000004" w14:textId="77777777" w:rsidR="000720E3" w:rsidRPr="00347390" w:rsidRDefault="00520335">
      <w:pPr>
        <w:rPr>
          <w:rFonts w:ascii="Times New Roman" w:eastAsia="Times New Roman" w:hAnsi="Times New Roman" w:cs="Times New Roman"/>
          <w:lang w:val="fr-FR"/>
        </w:rPr>
      </w:pPr>
      <w:r w:rsidRPr="00347390">
        <w:rPr>
          <w:rFonts w:ascii="Times New Roman" w:eastAsia="Times New Roman" w:hAnsi="Times New Roman" w:cs="Times New Roman"/>
          <w:lang w:val="fr-FR"/>
        </w:rPr>
        <w:t xml:space="preserve">Caen, France </w:t>
      </w:r>
    </w:p>
    <w:p w14:paraId="00000005" w14:textId="77777777" w:rsidR="000720E3" w:rsidRPr="00347390" w:rsidRDefault="00520335">
      <w:pPr>
        <w:rPr>
          <w:rFonts w:ascii="Times New Roman" w:eastAsia="Times New Roman" w:hAnsi="Times New Roman" w:cs="Times New Roman"/>
          <w:lang w:val="fr-FR"/>
        </w:rPr>
      </w:pPr>
      <w:hyperlink r:id="rId4">
        <w:r w:rsidRPr="00347390">
          <w:rPr>
            <w:rFonts w:ascii="Times New Roman" w:eastAsia="Times New Roman" w:hAnsi="Times New Roman" w:cs="Times New Roman"/>
            <w:color w:val="1155CC"/>
            <w:u w:val="single"/>
            <w:lang w:val="fr-FR"/>
          </w:rPr>
          <w:t>mhachaichi@em-normandie.fr</w:t>
        </w:r>
      </w:hyperlink>
      <w:r w:rsidRPr="00347390">
        <w:rPr>
          <w:rFonts w:ascii="Times New Roman" w:eastAsia="Times New Roman" w:hAnsi="Times New Roman" w:cs="Times New Roman"/>
          <w:lang w:val="fr-FR"/>
        </w:rPr>
        <w:t xml:space="preserve"> </w:t>
      </w:r>
    </w:p>
    <w:p w14:paraId="00000006" w14:textId="77777777" w:rsidR="000720E3" w:rsidRDefault="00520335">
      <w:pPr>
        <w:rPr>
          <w:rFonts w:ascii="Times New Roman" w:eastAsia="Times New Roman" w:hAnsi="Times New Roman" w:cs="Times New Roman"/>
        </w:rPr>
      </w:pPr>
      <w:r>
        <w:rPr>
          <w:rFonts w:ascii="Times New Roman" w:eastAsia="Times New Roman" w:hAnsi="Times New Roman" w:cs="Times New Roman"/>
        </w:rPr>
        <w:t xml:space="preserve">+33 (0) 6 35 54 91 03 </w:t>
      </w:r>
    </w:p>
    <w:p w14:paraId="00000007" w14:textId="77777777" w:rsidR="000720E3" w:rsidRDefault="000720E3">
      <w:pPr>
        <w:rPr>
          <w:rFonts w:ascii="Times New Roman" w:eastAsia="Times New Roman" w:hAnsi="Times New Roman" w:cs="Times New Roman"/>
        </w:rPr>
      </w:pPr>
    </w:p>
    <w:p w14:paraId="00000008" w14:textId="0480F344" w:rsidR="000720E3" w:rsidRDefault="00347390">
      <w:pPr>
        <w:rPr>
          <w:rFonts w:ascii="Times New Roman" w:eastAsia="Times New Roman" w:hAnsi="Times New Roman" w:cs="Times New Roman"/>
        </w:rPr>
      </w:pPr>
      <w:r>
        <w:rPr>
          <w:rFonts w:ascii="Times New Roman" w:eastAsia="Times New Roman" w:hAnsi="Times New Roman" w:cs="Times New Roman"/>
        </w:rPr>
        <w:t>03</w:t>
      </w:r>
      <w:r w:rsidR="00520335">
        <w:rPr>
          <w:rFonts w:ascii="Times New Roman" w:eastAsia="Times New Roman" w:hAnsi="Times New Roman" w:cs="Times New Roman"/>
        </w:rPr>
        <w:t xml:space="preserve"> </w:t>
      </w:r>
      <w:r>
        <w:rPr>
          <w:rFonts w:ascii="Times New Roman" w:eastAsia="Times New Roman" w:hAnsi="Times New Roman" w:cs="Times New Roman"/>
        </w:rPr>
        <w:t>July</w:t>
      </w:r>
      <w:r w:rsidR="00520335">
        <w:rPr>
          <w:rFonts w:ascii="Times New Roman" w:eastAsia="Times New Roman" w:hAnsi="Times New Roman" w:cs="Times New Roman"/>
        </w:rPr>
        <w:t xml:space="preserve"> 2022 </w:t>
      </w:r>
    </w:p>
    <w:p w14:paraId="00000009" w14:textId="77777777" w:rsidR="000720E3" w:rsidRDefault="000720E3">
      <w:pPr>
        <w:rPr>
          <w:rFonts w:ascii="Times New Roman" w:eastAsia="Times New Roman" w:hAnsi="Times New Roman" w:cs="Times New Roman"/>
        </w:rPr>
      </w:pPr>
    </w:p>
    <w:p w14:paraId="0000000A" w14:textId="77777777" w:rsidR="000720E3" w:rsidRDefault="00520335">
      <w:pPr>
        <w:rPr>
          <w:rFonts w:ascii="Times New Roman" w:eastAsia="Times New Roman" w:hAnsi="Times New Roman" w:cs="Times New Roman"/>
        </w:rPr>
      </w:pPr>
      <w:r>
        <w:rPr>
          <w:rFonts w:ascii="Times New Roman" w:eastAsia="Times New Roman" w:hAnsi="Times New Roman" w:cs="Times New Roman"/>
        </w:rPr>
        <w:t xml:space="preserve">Dear Co-Editors-in-Chief, </w:t>
      </w:r>
    </w:p>
    <w:p w14:paraId="0000000B" w14:textId="77777777" w:rsidR="000720E3" w:rsidRDefault="000720E3">
      <w:pPr>
        <w:rPr>
          <w:rFonts w:ascii="Times New Roman" w:eastAsia="Times New Roman" w:hAnsi="Times New Roman" w:cs="Times New Roman"/>
        </w:rPr>
      </w:pPr>
    </w:p>
    <w:p w14:paraId="0000000C" w14:textId="0ACDDFB7" w:rsidR="000720E3" w:rsidRDefault="00520335">
      <w:pPr>
        <w:spacing w:after="160" w:line="259" w:lineRule="auto"/>
        <w:jc w:val="both"/>
        <w:rPr>
          <w:rFonts w:ascii="Times New Roman" w:eastAsia="Times New Roman" w:hAnsi="Times New Roman" w:cs="Times New Roman"/>
        </w:rPr>
      </w:pPr>
      <w:r>
        <w:rPr>
          <w:rFonts w:ascii="Times New Roman" w:eastAsia="Times New Roman" w:hAnsi="Times New Roman" w:cs="Times New Roman"/>
        </w:rPr>
        <w:t xml:space="preserve">I am pleased to submit a research paper entitled </w:t>
      </w:r>
      <w:r>
        <w:rPr>
          <w:rFonts w:ascii="Times New Roman" w:eastAsia="Times New Roman" w:hAnsi="Times New Roman" w:cs="Times New Roman"/>
          <w:i/>
        </w:rPr>
        <w:t>“Virtual water supply chains divers</w:t>
      </w:r>
      <w:r>
        <w:rPr>
          <w:rFonts w:ascii="Times New Roman" w:eastAsia="Times New Roman" w:hAnsi="Times New Roman" w:cs="Times New Roman"/>
          <w:i/>
        </w:rPr>
        <w:t>ity buffers cities against climate change and drought episodes</w:t>
      </w:r>
      <w:r w:rsidR="00535204">
        <w:rPr>
          <w:rFonts w:ascii="Times New Roman" w:eastAsia="Times New Roman" w:hAnsi="Times New Roman" w:cs="Times New Roman"/>
          <w:i/>
        </w:rPr>
        <w:t>: A lesson from 181 cities</w:t>
      </w:r>
      <w:r>
        <w:rPr>
          <w:rFonts w:ascii="Times New Roman" w:eastAsia="Times New Roman" w:hAnsi="Times New Roman" w:cs="Times New Roman"/>
        </w:rPr>
        <w:t>” by me, Hachaichi Mohamed, a Ph.D. research</w:t>
      </w:r>
      <w:r w:rsidR="0016653A">
        <w:rPr>
          <w:rFonts w:ascii="Times New Roman" w:eastAsia="Times New Roman" w:hAnsi="Times New Roman" w:cs="Times New Roman"/>
        </w:rPr>
        <w:t>er</w:t>
      </w:r>
      <w:r>
        <w:rPr>
          <w:rFonts w:ascii="Times New Roman" w:eastAsia="Times New Roman" w:hAnsi="Times New Roman" w:cs="Times New Roman"/>
        </w:rPr>
        <w:t xml:space="preserve"> </w:t>
      </w:r>
      <w:r>
        <w:rPr>
          <w:rFonts w:ascii="Times New Roman" w:eastAsia="Times New Roman" w:hAnsi="Times New Roman" w:cs="Times New Roman"/>
        </w:rPr>
        <w:t>at EM Normandy France</w:t>
      </w:r>
      <w:r w:rsidR="007B20B6">
        <w:rPr>
          <w:rFonts w:ascii="Times New Roman" w:eastAsia="Times New Roman" w:hAnsi="Times New Roman" w:cs="Times New Roman"/>
        </w:rPr>
        <w:t xml:space="preserve">. </w:t>
      </w:r>
    </w:p>
    <w:p w14:paraId="0000000D" w14:textId="77777777" w:rsidR="000720E3" w:rsidRDefault="00520335">
      <w:pPr>
        <w:spacing w:after="160" w:line="259" w:lineRule="auto"/>
        <w:jc w:val="both"/>
        <w:rPr>
          <w:rFonts w:ascii="Times New Roman" w:eastAsia="Times New Roman" w:hAnsi="Times New Roman" w:cs="Times New Roman"/>
        </w:rPr>
      </w:pPr>
      <w:r>
        <w:rPr>
          <w:rFonts w:ascii="Times New Roman" w:eastAsia="Times New Roman" w:hAnsi="Times New Roman" w:cs="Times New Roman"/>
        </w:rPr>
        <w:t>In this manuscript, I highlight that wate</w:t>
      </w:r>
      <w:r>
        <w:rPr>
          <w:rFonts w:ascii="Times New Roman" w:eastAsia="Times New Roman" w:hAnsi="Times New Roman" w:cs="Times New Roman"/>
        </w:rPr>
        <w:t>r had a great influence on the rise and collapse of ancient civilizations. Nowadays, mankind faces water-related problems exacerbated by intensive farming, rapid urbanization, and climate change strikes. However, most of the water humanity is currently con</w:t>
      </w:r>
      <w:r>
        <w:rPr>
          <w:rFonts w:ascii="Times New Roman" w:eastAsia="Times New Roman" w:hAnsi="Times New Roman" w:cs="Times New Roman"/>
        </w:rPr>
        <w:t>suming is invisible in nature. While there is in-depth knowledge regarding the virtual water of cities of the Global North, virtual water flows in cities of the Global South is still fuzzy and lack generalizability. To bridge this gap, we compute and decom</w:t>
      </w:r>
      <w:r>
        <w:rPr>
          <w:rFonts w:ascii="Times New Roman" w:eastAsia="Times New Roman" w:hAnsi="Times New Roman" w:cs="Times New Roman"/>
        </w:rPr>
        <w:t xml:space="preserve">pose 181 Sothern’s cities’ virtual water (Blue and Grey) using Extended Environmental Input-Output Analysis (EE-IOA), we collected data from Multi-Regional Input-Output (MRIO) tables from Eora, and cities' final demand vectors from Office of Statistics of </w:t>
      </w:r>
      <w:r>
        <w:rPr>
          <w:rFonts w:ascii="Times New Roman" w:eastAsia="Times New Roman" w:hAnsi="Times New Roman" w:cs="Times New Roman"/>
        </w:rPr>
        <w:t xml:space="preserve">each host country. While the scientific literature asserts that the North African region is triggered as a climate change hotspot that is exposed to strong temperature increases and high drought risk, results showed that North African cities are importing </w:t>
      </w:r>
      <w:r>
        <w:rPr>
          <w:rFonts w:ascii="Times New Roman" w:eastAsia="Times New Roman" w:hAnsi="Times New Roman" w:cs="Times New Roman"/>
        </w:rPr>
        <w:t>goods and services with larger quantities of embedded freshwater to bend local climate impacts and achieve regional water security. Results showed that the average virtual water is estimated to be 253 liters per capita/</w:t>
      </w:r>
      <w:proofErr w:type="spellStart"/>
      <w:r>
        <w:rPr>
          <w:rFonts w:ascii="Times New Roman" w:eastAsia="Times New Roman" w:hAnsi="Times New Roman" w:cs="Times New Roman"/>
        </w:rPr>
        <w:t>yr</w:t>
      </w:r>
      <w:proofErr w:type="spellEnd"/>
      <w:r>
        <w:rPr>
          <w:rFonts w:ascii="Times New Roman" w:eastAsia="Times New Roman" w:hAnsi="Times New Roman" w:cs="Times New Roman"/>
        </w:rPr>
        <w:t xml:space="preserve"> and Greywater is estimated to be 2</w:t>
      </w:r>
      <w:r>
        <w:rPr>
          <w:rFonts w:ascii="Times New Roman" w:eastAsia="Times New Roman" w:hAnsi="Times New Roman" w:cs="Times New Roman"/>
        </w:rPr>
        <w:t>85 liters per capita/</w:t>
      </w:r>
      <w:proofErr w:type="spellStart"/>
      <w:r>
        <w:rPr>
          <w:rFonts w:ascii="Times New Roman" w:eastAsia="Times New Roman" w:hAnsi="Times New Roman" w:cs="Times New Roman"/>
        </w:rPr>
        <w:t>yr</w:t>
      </w:r>
      <w:proofErr w:type="spellEnd"/>
      <w:r>
        <w:rPr>
          <w:rFonts w:ascii="Times New Roman" w:eastAsia="Times New Roman" w:hAnsi="Times New Roman" w:cs="Times New Roman"/>
        </w:rPr>
        <w:t xml:space="preserve"> which means that cities of the Global South are causing transboundary water pollution more than they import freshwater embedded in commodities. When decomposing the virtual water of the Global South we found that the major responsib</w:t>
      </w:r>
      <w:r>
        <w:rPr>
          <w:rFonts w:ascii="Times New Roman" w:eastAsia="Times New Roman" w:hAnsi="Times New Roman" w:cs="Times New Roman"/>
        </w:rPr>
        <w:t xml:space="preserve">le sector is food accounting for 37% of the total footprint, followed by transport with 24% and energy with 22%. To place the climate-induced uncertainties in perspective, it is better to act in a pro-active approach to achieve regional water security.  </w:t>
      </w:r>
    </w:p>
    <w:p w14:paraId="0000000E" w14:textId="77777777" w:rsidR="000720E3" w:rsidRDefault="00520335">
      <w:pPr>
        <w:spacing w:after="160" w:line="259" w:lineRule="auto"/>
        <w:jc w:val="both"/>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rPr>
        <w:t>o my knowledge, this is the first study that uses a large sample of cities from the Global South to draw general conclusions regarding geography (Latin America, Asia, and Africa) and income class (UMICs and LMICs). I anticipate large citations after public</w:t>
      </w:r>
      <w:r>
        <w:rPr>
          <w:rFonts w:ascii="Times New Roman" w:eastAsia="Times New Roman" w:hAnsi="Times New Roman" w:cs="Times New Roman"/>
        </w:rPr>
        <w:t xml:space="preserve">ation. </w:t>
      </w:r>
    </w:p>
    <w:p w14:paraId="0000000F" w14:textId="4298B4D0" w:rsidR="000720E3" w:rsidRDefault="00520335">
      <w:pPr>
        <w:spacing w:after="160" w:line="259" w:lineRule="auto"/>
        <w:jc w:val="both"/>
        <w:rPr>
          <w:rFonts w:ascii="Times New Roman" w:eastAsia="Times New Roman" w:hAnsi="Times New Roman" w:cs="Times New Roman"/>
        </w:rPr>
      </w:pPr>
      <w:r>
        <w:rPr>
          <w:rFonts w:ascii="Times New Roman" w:eastAsia="Times New Roman" w:hAnsi="Times New Roman" w:cs="Times New Roman"/>
        </w:rPr>
        <w:t>I believe that this manuscript is appropriate for publication in the “</w:t>
      </w:r>
      <w:r w:rsidR="003E32B3">
        <w:rPr>
          <w:rFonts w:ascii="Times New Roman" w:eastAsia="Times New Roman" w:hAnsi="Times New Roman" w:cs="Times New Roman"/>
          <w:i/>
        </w:rPr>
        <w:t>Science of the Total Environment</w:t>
      </w:r>
      <w:r>
        <w:rPr>
          <w:rFonts w:ascii="Times New Roman" w:eastAsia="Times New Roman" w:hAnsi="Times New Roman" w:cs="Times New Roman"/>
          <w:i/>
        </w:rPr>
        <w:t>”</w:t>
      </w:r>
      <w:r>
        <w:rPr>
          <w:rFonts w:ascii="Times New Roman" w:eastAsia="Times New Roman" w:hAnsi="Times New Roman" w:cs="Times New Roman"/>
        </w:rPr>
        <w:t xml:space="preserve"> journal, given the fact that the journal emphasizes on </w:t>
      </w:r>
      <w:r w:rsidRPr="00520335">
        <w:rPr>
          <w:rFonts w:ascii="Times New Roman" w:eastAsia="Times New Roman" w:hAnsi="Times New Roman" w:cs="Times New Roman"/>
        </w:rPr>
        <w:t>Environmental impacts of climate change,</w:t>
      </w:r>
      <w:r>
        <w:rPr>
          <w:rFonts w:ascii="Times New Roman" w:eastAsia="Times New Roman" w:hAnsi="Times New Roman" w:cs="Times New Roman"/>
        </w:rPr>
        <w:t xml:space="preserve"> and</w:t>
      </w:r>
      <w:r w:rsidRPr="00520335">
        <w:rPr>
          <w:rFonts w:ascii="Times New Roman" w:eastAsia="Times New Roman" w:hAnsi="Times New Roman" w:cs="Times New Roman"/>
        </w:rPr>
        <w:t xml:space="preserve"> agriculture</w:t>
      </w:r>
      <w:r>
        <w:rPr>
          <w:rFonts w:ascii="Times New Roman" w:eastAsia="Times New Roman" w:hAnsi="Times New Roman" w:cs="Times New Roman"/>
        </w:rPr>
        <w:t xml:space="preserve">. </w:t>
      </w:r>
    </w:p>
    <w:p w14:paraId="00000010" w14:textId="77777777" w:rsidR="000720E3" w:rsidRDefault="00520335">
      <w:pPr>
        <w:spacing w:after="160" w:line="259" w:lineRule="auto"/>
        <w:jc w:val="both"/>
        <w:rPr>
          <w:rFonts w:ascii="Times New Roman" w:eastAsia="Times New Roman" w:hAnsi="Times New Roman" w:cs="Times New Roman"/>
        </w:rPr>
      </w:pPr>
      <w:r>
        <w:rPr>
          <w:rFonts w:ascii="Times New Roman" w:eastAsia="Times New Roman" w:hAnsi="Times New Roman" w:cs="Times New Roman"/>
        </w:rPr>
        <w:t xml:space="preserve">This manuscript has not been published and is not under consideration for publication elsewhere.  We have no conflicts of interest to disclose. </w:t>
      </w:r>
    </w:p>
    <w:p w14:paraId="00000011" w14:textId="77777777" w:rsidR="000720E3" w:rsidRDefault="00520335">
      <w:pPr>
        <w:rPr>
          <w:rFonts w:ascii="Times New Roman" w:eastAsia="Times New Roman" w:hAnsi="Times New Roman" w:cs="Times New Roman"/>
        </w:rPr>
      </w:pPr>
      <w:r>
        <w:rPr>
          <w:rFonts w:ascii="Times New Roman" w:eastAsia="Times New Roman" w:hAnsi="Times New Roman" w:cs="Times New Roman"/>
        </w:rPr>
        <w:t xml:space="preserve">Mohamed Hachaichi </w:t>
      </w:r>
    </w:p>
    <w:sectPr w:rsidR="000720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0E3"/>
    <w:rsid w:val="000720E3"/>
    <w:rsid w:val="0016653A"/>
    <w:rsid w:val="00347390"/>
    <w:rsid w:val="003E32B3"/>
    <w:rsid w:val="00520335"/>
    <w:rsid w:val="00535204"/>
    <w:rsid w:val="00551D39"/>
    <w:rsid w:val="00607ECA"/>
    <w:rsid w:val="006F2ECE"/>
    <w:rsid w:val="007B20B6"/>
    <w:rsid w:val="00A40206"/>
    <w:rsid w:val="00DB7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26E9F"/>
  <w15:docId w15:val="{F8927A84-2D35-4514-BB99-9BAB46486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hachaichi@em-normandie.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438</Words>
  <Characters>2497</Characters>
  <Application>Microsoft Office Word</Application>
  <DocSecurity>0</DocSecurity>
  <Lines>20</Lines>
  <Paragraphs>5</Paragraphs>
  <ScaleCrop>false</ScaleCrop>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Hachaichi</cp:lastModifiedBy>
  <cp:revision>17</cp:revision>
  <dcterms:created xsi:type="dcterms:W3CDTF">2022-07-03T10:38:00Z</dcterms:created>
  <dcterms:modified xsi:type="dcterms:W3CDTF">2022-07-03T10:44:00Z</dcterms:modified>
</cp:coreProperties>
</file>