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48B9BD8D"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1C0E85">
        <w:rPr>
          <w:rFonts w:ascii="Times New Roman" w:hAnsi="Times New Roman" w:cs="Times New Roman"/>
          <w:sz w:val="24"/>
          <w:szCs w:val="24"/>
        </w:rPr>
        <w:t xml:space="preserve">Although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w:t>
      </w:r>
      <w:r w:rsidR="00B04E9D">
        <w:rPr>
          <w:rFonts w:ascii="Times New Roman" w:hAnsi="Times New Roman" w:cs="Times New Roman"/>
          <w:sz w:val="24"/>
          <w:szCs w:val="24"/>
        </w:rPr>
        <w:t xml:space="preserve">blue </w:t>
      </w:r>
      <w:r w:rsidR="00696361" w:rsidRPr="009B51CF">
        <w:rPr>
          <w:rFonts w:ascii="Times New Roman" w:hAnsi="Times New Roman" w:cs="Times New Roman"/>
          <w:sz w:val="24"/>
          <w:szCs w:val="24"/>
        </w:rPr>
        <w:t xml:space="preserve">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285 liters per capita/</w:t>
      </w:r>
      <w:proofErr w:type="spellStart"/>
      <w:r w:rsidR="00696361" w:rsidRPr="009B51CF">
        <w:rPr>
          <w:rFonts w:ascii="Times New Roman" w:hAnsi="Times New Roman" w:cs="Times New Roman"/>
          <w:sz w:val="24"/>
          <w:szCs w:val="24"/>
        </w:rPr>
        <w:t>yr</w:t>
      </w:r>
      <w:proofErr w:type="spellEnd"/>
      <w:r w:rsidR="001100F2">
        <w:rPr>
          <w:rFonts w:ascii="Times New Roman" w:hAnsi="Times New Roman" w:cs="Times New Roman"/>
          <w:sz w:val="24"/>
          <w:szCs w:val="24"/>
        </w:rPr>
        <w:t xml:space="preserve"> for </w:t>
      </w:r>
      <w:r w:rsidR="00B65AAF">
        <w:rPr>
          <w:rFonts w:ascii="Times New Roman" w:hAnsi="Times New Roman" w:cs="Times New Roman"/>
          <w:sz w:val="24"/>
          <w:szCs w:val="24"/>
        </w:rPr>
        <w:t xml:space="preserve">virtual </w:t>
      </w:r>
      <w:r w:rsidR="001100F2">
        <w:rPr>
          <w:rFonts w:ascii="Times New Roman" w:hAnsi="Times New Roman" w:cs="Times New Roman"/>
          <w:sz w:val="24"/>
          <w:szCs w:val="24"/>
        </w:rPr>
        <w:t>grey water</w:t>
      </w:r>
      <w:r w:rsidR="00D92E8C">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food</w:t>
      </w:r>
      <w:r w:rsidR="00A2547B">
        <w:rPr>
          <w:rFonts w:ascii="Times New Roman" w:hAnsi="Times New Roman" w:cs="Times New Roman"/>
          <w:sz w:val="24"/>
          <w:szCs w:val="24"/>
        </w:rPr>
        <w:t>”</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transport</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energy</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E2F19">
        <w:rPr>
          <w:rFonts w:ascii="Times New Roman" w:hAnsi="Times New Roman" w:cs="Times New Roman"/>
          <w:sz w:val="24"/>
          <w:szCs w:val="24"/>
        </w:rPr>
        <w:t xml:space="preserve"> by establishing local virtual water strategies</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135A16B3"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{"citationID":"mUihZBn3","properties":{"formattedCitation":"(Du et al., 2022)","plainCitation":"(Du et al., 2022)","noteIndex":0},"citationItems":[{"id":"Oc5AObwA/7cdx09oc","uris":["http://zotero.org/users/local/mpySVIXV/items/E89Y8E89"],"itemData":{"id":206,"type":"article-journal","abstract":"With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{"citationID":"4GhusmKH","properties":{"formattedCitation":"(Viollet, 2017)","plainCitation":"(Viollet, 2017)","noteIndex":0},"citationItems":[{"id":"Oc5AObwA/SNoIye2p","uris":["http://zotero.org/users/local/mpySVIXV/items/WDIECIWI"],"itemData":{"id":134,"type":"book","abstract":"This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w:t>
      </w:r>
      <w:proofErr w:type="spellStart"/>
      <w:r w:rsidR="00F37D78" w:rsidRPr="009B51CF">
        <w:rPr>
          <w:rFonts w:ascii="Times New Roman" w:hAnsi="Times New Roman" w:cs="Times New Roman"/>
          <w:sz w:val="24"/>
          <w:szCs w:val="24"/>
        </w:rPr>
        <w:t>Viollet</w:t>
      </w:r>
      <w:proofErr w:type="spellEnd"/>
      <w:r w:rsidR="00F37D78" w:rsidRPr="009B51CF">
        <w:rPr>
          <w:rFonts w:ascii="Times New Roman" w:hAnsi="Times New Roman" w:cs="Times New Roman"/>
          <w:sz w:val="24"/>
          <w:szCs w:val="24"/>
        </w:rPr>
        <w: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{"citationID":"YBFtaNG2","properties":{"formattedCitation":"(Sun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{"citationID":"oA0AvL3F","properties":{"formattedCitation":"(Hoekstra, 2003)","plainCitation":"(Hoekstra, 2003)","noteIndex":0},"citationItems":[{"id":"Oc5AObwA/UtyXlP83","uris":["http://zotero.org/users/local/mpySVIXV/items/QJ8V23HG"],"itemData":{"id":99,"type":"article-journal","page":"1-244","source":"ResearchGate","title":"Virtual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2021)","noteIndex":0},"citationItems":[{"id":"Oc5AObwA/wzD91TM4","uris":["http://zotero.org/users/local/mpySVIXV/items/P3AKHII7"],"itemData":{"id":208,"type":"webpage","abstract":"Watch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2014)","noteIndex":0},"citationItems":[{"id":"Oc5AObwA/X4WFEH7t","uris":["http://zotero.org/users/local/mpySVIXV/items/PZ5AMFEL"],"itemData":{"id":151,"type":"book","publisher":"Routledge","source":"Google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 xml:space="preserve">(Cosgrove and </w:t>
      </w:r>
      <w:proofErr w:type="spellStart"/>
      <w:r w:rsidR="00511AF4" w:rsidRPr="009B51CF">
        <w:rPr>
          <w:rFonts w:ascii="Times New Roman" w:hAnsi="Times New Roman" w:cs="Times New Roman"/>
          <w:sz w:val="24"/>
          <w:szCs w:val="24"/>
        </w:rPr>
        <w:t>Rijsberman</w:t>
      </w:r>
      <w:proofErr w:type="spellEnd"/>
      <w:r w:rsidR="00511AF4" w:rsidRPr="009B51CF">
        <w:rPr>
          <w:rFonts w:ascii="Times New Roman" w:hAnsi="Times New Roman" w:cs="Times New Roman"/>
          <w:sz w:val="24"/>
          <w:szCs w:val="24"/>
        </w:rPr>
        <w:t>,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2014)","noteIndex":0},"citationItems":[{"id":"Oc5AObwA/wYkHLtag","uris":["http://zotero.org/users/local/mpySVIXV/items/BUAR6NQU"],"itemData":{"id":156,"type":"article-journal","container-title":"Hydrogeology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F."},{"family":"Kendy","given":"Eloise"}],"issued":{"date-parts":[["2005",3,1]]}}},{"id":"Oc5AObwA/8s54AuJO","uris":["http://zotero.org/users/local/mpySVIXV/items/PRUJMJ68"],"itemData":{"id":153,"type":"article-journal","abstract":"In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P."}],"accessed":{"date-parts":[["2022",4,24]]},"issued":{"date-parts":[["2010"]]}}},{"id":"Oc5AObwA/H7xl0AHU","uris":["http://zotero.org/users/local/mpySVIXV/items/8UA7ZX5A"],"itemData":{"id":157,"type":"article-journal","abstract":"Overuse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8C0144">
        <w:rPr>
          <w:rFonts w:ascii="Cambria Math" w:hAnsi="Cambria Math" w:cs="Cambria Math"/>
          <w:sz w:val="24"/>
          <w:szCs w:val="24"/>
        </w:rPr>
        <w:instrText>∼</w:instrText>
      </w:r>
      <w:r w:rsidR="008C0144">
        <w:rPr>
          <w:rFonts w:ascii="Times New Roman" w:hAnsi="Times New Roman" w:cs="Times New Roman"/>
          <w:sz w:val="24"/>
          <w:szCs w:val="24"/>
        </w:rPr>
        <w:instrText>30%), and this increase is projected to continue further towards the end of this century (</w:instrText>
      </w:r>
      <w:r w:rsidR="008C0144">
        <w:rPr>
          <w:rFonts w:ascii="Cambria Math" w:hAnsi="Cambria Math" w:cs="Cambria Math"/>
          <w:sz w:val="24"/>
          <w:szCs w:val="24"/>
        </w:rPr>
        <w:instrText>∼</w:instrText>
      </w:r>
      <w:r w:rsidR="008C0144">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w:t>
      </w:r>
      <w:proofErr w:type="spellStart"/>
      <w:r w:rsidR="000F2312" w:rsidRPr="009B51CF">
        <w:rPr>
          <w:rFonts w:ascii="Times New Roman" w:hAnsi="Times New Roman" w:cs="Times New Roman"/>
          <w:sz w:val="24"/>
          <w:szCs w:val="24"/>
        </w:rPr>
        <w:t>Konikow</w:t>
      </w:r>
      <w:proofErr w:type="spellEnd"/>
      <w:r w:rsidR="000F2312" w:rsidRPr="009B51CF">
        <w:rPr>
          <w:rFonts w:ascii="Times New Roman" w:hAnsi="Times New Roman" w:cs="Times New Roman"/>
          <w:sz w:val="24"/>
          <w:szCs w:val="24"/>
        </w:rPr>
        <w:t xml:space="preserve"> and Kendy, 2005; Wada et al., 2010; Wada and </w:t>
      </w:r>
      <w:proofErr w:type="spellStart"/>
      <w:r w:rsidR="000F2312" w:rsidRPr="009B51CF">
        <w:rPr>
          <w:rFonts w:ascii="Times New Roman" w:hAnsi="Times New Roman" w:cs="Times New Roman"/>
          <w:sz w:val="24"/>
          <w:szCs w:val="24"/>
        </w:rPr>
        <w:t>Bierkens</w:t>
      </w:r>
      <w:proofErr w:type="spellEnd"/>
      <w:r w:rsidR="000F2312" w:rsidRPr="009B51CF">
        <w:rPr>
          <w:rFonts w:ascii="Times New Roman" w:hAnsi="Times New Roman" w:cs="Times New Roman"/>
          <w:sz w:val="24"/>
          <w:szCs w:val="24"/>
        </w:rPr>
        <w:t>,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{"citationID":"TCpvKEJZ","properties":{"formattedCitation":"(UN-water, 2021)","plainCitation":"(UN-water, 2021)","noteIndex":0},"citationItems":[{"id":"Oc5AObwA/Mkef5I8s","uris":["http://zotero.org/users/local/mpySVIXV/items/89QYUCQV"],"itemData":{"id":211,"type":"report","source":"Google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7118D8A8" w:rsidR="00652E6E" w:rsidRPr="009B51CF" w:rsidRDefault="00D5414A" w:rsidP="00652E6E">
      <w:pPr>
        <w:jc w:val="both"/>
        <w:rPr>
          <w:rFonts w:ascii="Times New Roman" w:hAnsi="Times New Roman" w:cs="Times New Roman"/>
          <w:sz w:val="24"/>
          <w:szCs w:val="24"/>
        </w:rPr>
      </w:pPr>
      <w:r>
        <w:rPr>
          <w:rFonts w:ascii="Times New Roman" w:hAnsi="Times New Roman" w:cs="Times New Roman"/>
          <w:sz w:val="24"/>
          <w:szCs w:val="24"/>
        </w:rPr>
        <w:t>At</w:t>
      </w:r>
      <w:r w:rsidR="00652E6E" w:rsidRPr="009B51CF">
        <w:rPr>
          <w:rFonts w:ascii="Times New Roman" w:hAnsi="Times New Roman" w:cs="Times New Roman"/>
          <w:sz w:val="24"/>
          <w:szCs w:val="24"/>
        </w:rPr>
        <w:t xml:space="preserve"> planetary scale, agricultural output accounts for over 90% of the overall Virtual Water (VW) </w:t>
      </w:r>
      <w:r w:rsidR="00652E6E">
        <w:rPr>
          <w:rFonts w:ascii="Times New Roman" w:hAnsi="Times New Roman" w:cs="Times New Roman"/>
          <w:sz w:val="24"/>
          <w:szCs w:val="24"/>
        </w:rPr>
        <w:t xml:space="preserve">consumption </w:t>
      </w:r>
      <w:r w:rsidR="00652E6E" w:rsidRPr="009B51CF">
        <w:rPr>
          <w:rFonts w:ascii="Times New Roman" w:hAnsi="Times New Roman" w:cs="Times New Roman"/>
          <w:sz w:val="24"/>
          <w:szCs w:val="24"/>
        </w:rPr>
        <w:t xml:space="preserve">whereby 25% of this amount is reserved to food’s virtual water traded products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2019)","noteIndex":0},"citationItems":[{"id":"Oc5AObwA/TbFHsRqh","uris":["http://zotero.org/users/local/mpySVIXV/items/26DNVIMN"],"itemData":{"id":187,"type":"article-journal","abstract":"The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w:t>
      </w:r>
      <w:proofErr w:type="spellStart"/>
      <w:r w:rsidR="00652E6E" w:rsidRPr="009B51CF">
        <w:rPr>
          <w:rFonts w:ascii="Times New Roman" w:hAnsi="Times New Roman" w:cs="Times New Roman"/>
          <w:sz w:val="24"/>
          <w:szCs w:val="24"/>
        </w:rPr>
        <w:t>D’Odorico</w:t>
      </w:r>
      <w:proofErr w:type="spellEnd"/>
      <w:r w:rsidR="00652E6E" w:rsidRPr="009B51CF">
        <w:rPr>
          <w:rFonts w:ascii="Times New Roman" w:hAnsi="Times New Roman" w:cs="Times New Roman"/>
          <w:sz w:val="24"/>
          <w:szCs w:val="24"/>
        </w:rPr>
        <w:t xml:space="preserve"> et al., 2019)</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Pr>
          <w:rFonts w:ascii="Times New Roman" w:hAnsi="Times New Roman" w:cs="Times New Roman"/>
          <w:sz w:val="24"/>
          <w:szCs w:val="24"/>
        </w:rPr>
        <w:t>this share has</w:t>
      </w:r>
      <w:r w:rsidR="00652E6E" w:rsidRPr="009B51CF">
        <w:rPr>
          <w:rFonts w:ascii="Times New Roman" w:hAnsi="Times New Roman" w:cs="Times New Roman"/>
          <w:sz w:val="24"/>
          <w:szCs w:val="24"/>
        </w:rPr>
        <w:t xml:space="preserve"> doubled between 1980s to 2007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2012)","noteIndex":0},"citationItems":[{"id":"Oc5AObwA/xCqoeZwy","uris":["http://zotero.org/users/local/mpySVIXV/items/8KUFQ9SK"],"itemData":{"id":189,"type":"article-journal","container-title":"Proceedings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w:t>
      </w:r>
      <w:proofErr w:type="spellStart"/>
      <w:r w:rsidR="00652E6E" w:rsidRPr="009B51CF">
        <w:rPr>
          <w:rFonts w:ascii="Times New Roman" w:hAnsi="Times New Roman" w:cs="Times New Roman"/>
          <w:sz w:val="24"/>
          <w:szCs w:val="24"/>
        </w:rPr>
        <w:t>Dalin</w:t>
      </w:r>
      <w:proofErr w:type="spellEnd"/>
      <w:r w:rsidR="00652E6E" w:rsidRPr="009B51CF">
        <w:rPr>
          <w:rFonts w:ascii="Times New Roman" w:hAnsi="Times New Roman" w:cs="Times New Roman"/>
          <w:sz w:val="24"/>
          <w:szCs w:val="24"/>
        </w:rPr>
        <w:t xml:space="preserve"> et al., 2012)</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Furthermore, between 1990s and 2015, the amount of food traded on foreign markets rose </w:t>
      </w:r>
      <w:r w:rsidR="00652E6E">
        <w:rPr>
          <w:rFonts w:ascii="Times New Roman" w:hAnsi="Times New Roman" w:cs="Times New Roman"/>
          <w:sz w:val="24"/>
          <w:szCs w:val="24"/>
        </w:rPr>
        <w:t>n</w:t>
      </w:r>
      <w:r w:rsidR="00652E6E" w:rsidRPr="009B51CF">
        <w:rPr>
          <w:rFonts w:ascii="Times New Roman" w:hAnsi="Times New Roman" w:cs="Times New Roman"/>
          <w:sz w:val="24"/>
          <w:szCs w:val="24"/>
        </w:rPr>
        <w:t xml:space="preserve">early three times faster than food production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2020)","noteIndex":0},"citationItems":[{"id":"Oc5AObwA/FwkyE1kY","uris":["http://zotero.org/users/local/mpySVIXV/items/HH8ASYXZ"],"itemData":{"id":191,"type":"article-journal","abstract":"This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(Traverso and Schiavo, 2020)</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Thus, scholar have focused </w:t>
      </w:r>
      <w:r w:rsidR="00652E6E" w:rsidRPr="009B51CF">
        <w:rPr>
          <w:rFonts w:ascii="Times New Roman" w:hAnsi="Times New Roman" w:cs="Times New Roman"/>
          <w:sz w:val="24"/>
          <w:szCs w:val="24"/>
        </w:rPr>
        <w:lastRenderedPageBreak/>
        <w:t xml:space="preserve">on analyzing the worldwide dynamics of virtual water to examine whether the VW trade, in a given </w:t>
      </w:r>
      <w:r w:rsidR="006D5BA1">
        <w:rPr>
          <w:rFonts w:ascii="Times New Roman" w:hAnsi="Times New Roman" w:cs="Times New Roman"/>
          <w:sz w:val="24"/>
          <w:szCs w:val="24"/>
        </w:rPr>
        <w:t>region</w:t>
      </w:r>
      <w:r w:rsidR="00652E6E" w:rsidRPr="009B51CF">
        <w:rPr>
          <w:rFonts w:ascii="Times New Roman" w:hAnsi="Times New Roman" w:cs="Times New Roman"/>
          <w:sz w:val="24"/>
          <w:szCs w:val="24"/>
        </w:rPr>
        <w:t xml:space="preserve">, compensates for lack of water for food production (such as these studies: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2001)","noteIndex":0},"citationItems":[{"id":"Oc5AObwA/jwxOLeqp","uris":["http://zotero.org/users/local/mpySVIXV/items/5LG5VDNC"],"itemData":{"id":196,"type":"article-journal","container-title":"Proceedings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L."},{"family":"Rodriguez-Iturbe","given":"Ignacio"}],"issued":{"date-parts":[["2014",7,8]]}}},{"id":"Oc5AObwA/SY1haPgp","uris":["http://zotero.org/users/local/mpySVIXV/items/U7NZC7QT"],"itemData":{"id":175,"type":"article-journal","abstract":"The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L."}],"issued":{"date-parts":[["2011",4]]}}},{"id":"Oc5AObwA/DyjF0xov","uris":["http://zotero.org/users/local/mpySVIXV/items/A9AR7V4H"],"itemData":{"id":192,"type":"article-journal","abstract":"The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w:t>
      </w:r>
      <w:proofErr w:type="spellStart"/>
      <w:r w:rsidR="00652E6E" w:rsidRPr="009B51CF">
        <w:rPr>
          <w:rFonts w:ascii="Times New Roman" w:hAnsi="Times New Roman" w:cs="Times New Roman"/>
          <w:sz w:val="24"/>
          <w:szCs w:val="24"/>
        </w:rPr>
        <w:t>Dalin</w:t>
      </w:r>
      <w:proofErr w:type="spellEnd"/>
      <w:r w:rsidR="00652E6E" w:rsidRPr="009B51CF">
        <w:rPr>
          <w:rFonts w:ascii="Times New Roman" w:hAnsi="Times New Roman" w:cs="Times New Roman"/>
          <w:sz w:val="24"/>
          <w:szCs w:val="24"/>
        </w:rPr>
        <w:t xml:space="preserve"> et al., 2014; </w:t>
      </w:r>
      <w:proofErr w:type="spellStart"/>
      <w:r w:rsidR="00652E6E" w:rsidRPr="009B51CF">
        <w:rPr>
          <w:rFonts w:ascii="Times New Roman" w:hAnsi="Times New Roman" w:cs="Times New Roman"/>
          <w:sz w:val="24"/>
          <w:szCs w:val="24"/>
        </w:rPr>
        <w:t>Seekell</w:t>
      </w:r>
      <w:proofErr w:type="spellEnd"/>
      <w:r w:rsidR="00652E6E" w:rsidRPr="009B51CF">
        <w:rPr>
          <w:rFonts w:ascii="Times New Roman" w:hAnsi="Times New Roman" w:cs="Times New Roman"/>
          <w:sz w:val="24"/>
          <w:szCs w:val="24"/>
        </w:rPr>
        <w:t xml:space="preserve"> et al., 2011; </w:t>
      </w:r>
      <w:proofErr w:type="spellStart"/>
      <w:r w:rsidR="00652E6E" w:rsidRPr="009B51CF">
        <w:rPr>
          <w:rFonts w:ascii="Times New Roman" w:hAnsi="Times New Roman" w:cs="Times New Roman"/>
          <w:sz w:val="24"/>
          <w:szCs w:val="24"/>
        </w:rPr>
        <w:t>Wichelns</w:t>
      </w:r>
      <w:proofErr w:type="spellEnd"/>
      <w:r w:rsidR="00652E6E" w:rsidRPr="009B51CF">
        <w:rPr>
          <w:rFonts w:ascii="Times New Roman" w:hAnsi="Times New Roman" w:cs="Times New Roman"/>
          <w:sz w:val="24"/>
          <w:szCs w:val="24"/>
        </w:rPr>
        <w:t>, 2001)</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00652E6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A."},{"family":"Miralles-Wilhelm","given":"Fernando"}],"issued":{"date-parts":[["2020",7,20]]}}},{"id":"Oc5AObwA/xwNZvglV","uris":["http://zotero.org/users/local/mpySVIXV/items/RGYIPJJJ"],"itemData":{"id":198,"type":"article-journal","abstract":"While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 xml:space="preserve">(Graham et al., 2020; Hoekstra and </w:t>
      </w:r>
      <w:proofErr w:type="spellStart"/>
      <w:r w:rsidR="00652E6E" w:rsidRPr="009B51CF">
        <w:rPr>
          <w:rFonts w:ascii="Times New Roman" w:hAnsi="Times New Roman" w:cs="Times New Roman"/>
          <w:sz w:val="24"/>
          <w:szCs w:val="24"/>
        </w:rPr>
        <w:t>Mekonnen</w:t>
      </w:r>
      <w:proofErr w:type="spellEnd"/>
      <w:r w:rsidR="00652E6E" w:rsidRPr="009B51CF">
        <w:rPr>
          <w:rFonts w:ascii="Times New Roman" w:hAnsi="Times New Roman" w:cs="Times New Roman"/>
          <w:sz w:val="24"/>
          <w:szCs w:val="24"/>
        </w:rPr>
        <w:t>, 2016)</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sidRPr="00BE2353">
        <w:rPr>
          <w:rFonts w:ascii="Times New Roman" w:hAnsi="Times New Roman" w:cs="Times New Roman"/>
          <w:sz w:val="24"/>
          <w:szCs w:val="24"/>
        </w:rPr>
        <w:t xml:space="preserve">The Middle East and North Africa (MENA) region serves as an </w:t>
      </w:r>
      <w:r w:rsidR="00567B1A">
        <w:rPr>
          <w:rFonts w:ascii="Times New Roman" w:hAnsi="Times New Roman" w:cs="Times New Roman"/>
          <w:sz w:val="24"/>
          <w:szCs w:val="24"/>
        </w:rPr>
        <w:t>example</w:t>
      </w:r>
      <w:r w:rsidR="00652E6E" w:rsidRPr="00BE2353">
        <w:rPr>
          <w:rFonts w:ascii="Times New Roman" w:hAnsi="Times New Roman" w:cs="Times New Roman"/>
          <w:sz w:val="24"/>
          <w:szCs w:val="24"/>
        </w:rPr>
        <w:t xml:space="preserve"> of how </w:t>
      </w:r>
      <w:r w:rsidR="00652E6E">
        <w:rPr>
          <w:rFonts w:ascii="Times New Roman" w:hAnsi="Times New Roman" w:cs="Times New Roman"/>
          <w:sz w:val="24"/>
          <w:szCs w:val="24"/>
        </w:rPr>
        <w:t xml:space="preserve">water </w:t>
      </w:r>
      <w:r w:rsidR="00652E6E"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sidR="00652E6E">
        <w:rPr>
          <w:rFonts w:ascii="Times New Roman" w:hAnsi="Times New Roman" w:cs="Times New Roman"/>
          <w:sz w:val="24"/>
          <w:szCs w:val="24"/>
        </w:rPr>
        <w:t xml:space="preserve"> </w:t>
      </w:r>
      <w:r w:rsidR="00652E6E">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{"citationID":"QSDRFBFW","properties":{"formattedCitation":"(Lee et al., 2019)","plainCitation":"(Lee et al., 2019)","noteIndex":0},"citationItems":[{"id":"Oc5AObwA/76866013","uris":["http://zotero.org/users/local/FMmch9d5/items/4ZH9LE9R"],"itemData":{"id":142,"type":"article-journal","abstract":"&lt;p&gt;&lt;strong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sidR="00652E6E">
        <w:rPr>
          <w:rFonts w:ascii="Times New Roman" w:hAnsi="Times New Roman" w:cs="Times New Roman"/>
          <w:sz w:val="24"/>
          <w:szCs w:val="24"/>
        </w:rPr>
        <w:fldChar w:fldCharType="separate"/>
      </w:r>
      <w:r w:rsidR="00652E6E" w:rsidRPr="00103780">
        <w:rPr>
          <w:rFonts w:ascii="Times New Roman" w:hAnsi="Times New Roman" w:cs="Times New Roman"/>
          <w:sz w:val="24"/>
        </w:rPr>
        <w:t>(Lee et al., 2019)</w:t>
      </w:r>
      <w:r w:rsidR="00652E6E">
        <w:rPr>
          <w:rFonts w:ascii="Times New Roman" w:hAnsi="Times New Roman" w:cs="Times New Roman"/>
          <w:sz w:val="24"/>
          <w:szCs w:val="24"/>
        </w:rPr>
        <w:fldChar w:fldCharType="end"/>
      </w:r>
      <w:r w:rsidR="00652E6E" w:rsidRPr="00BE2353">
        <w:rPr>
          <w:rFonts w:ascii="Times New Roman" w:hAnsi="Times New Roman" w:cs="Times New Roman"/>
          <w:sz w:val="24"/>
          <w:szCs w:val="24"/>
        </w:rPr>
        <w:t>.</w:t>
      </w:r>
      <w:r w:rsidR="00BF7A00">
        <w:rPr>
          <w:rFonts w:ascii="Times New Roman" w:hAnsi="Times New Roman" w:cs="Times New Roman"/>
          <w:sz w:val="24"/>
          <w:szCs w:val="24"/>
        </w:rPr>
        <w:t xml:space="preserve"> </w:t>
      </w:r>
      <w:r w:rsidR="00BF7A00" w:rsidRPr="00BF7A00">
        <w:rPr>
          <w:rFonts w:ascii="Times New Roman" w:hAnsi="Times New Roman" w:cs="Times New Roman"/>
          <w:sz w:val="24"/>
          <w:szCs w:val="24"/>
        </w:rPr>
        <w:t xml:space="preserve">Since it frequently requires 1000 kg of water to </w:t>
      </w:r>
      <w:r w:rsidR="00BF7A00">
        <w:rPr>
          <w:rFonts w:ascii="Times New Roman" w:hAnsi="Times New Roman" w:cs="Times New Roman"/>
          <w:sz w:val="24"/>
          <w:szCs w:val="24"/>
        </w:rPr>
        <w:t xml:space="preserve">produce </w:t>
      </w:r>
      <w:r w:rsidR="00BF7A00" w:rsidRPr="00BF7A00">
        <w:rPr>
          <w:rFonts w:ascii="Times New Roman" w:hAnsi="Times New Roman" w:cs="Times New Roman"/>
          <w:sz w:val="24"/>
          <w:szCs w:val="24"/>
        </w:rPr>
        <w:t xml:space="preserve">just </w:t>
      </w:r>
      <w:r w:rsidR="0098433C">
        <w:rPr>
          <w:rFonts w:ascii="Times New Roman" w:hAnsi="Times New Roman" w:cs="Times New Roman"/>
          <w:sz w:val="24"/>
          <w:szCs w:val="24"/>
        </w:rPr>
        <w:t xml:space="preserve">1 </w:t>
      </w:r>
      <w:r w:rsidR="00BF7A00" w:rsidRPr="00BF7A00">
        <w:rPr>
          <w:rFonts w:ascii="Times New Roman" w:hAnsi="Times New Roman" w:cs="Times New Roman"/>
          <w:sz w:val="24"/>
          <w:szCs w:val="24"/>
        </w:rPr>
        <w:t>k</w:t>
      </w:r>
      <w:r w:rsidR="0098433C">
        <w:rPr>
          <w:rFonts w:ascii="Times New Roman" w:hAnsi="Times New Roman" w:cs="Times New Roman"/>
          <w:sz w:val="24"/>
          <w:szCs w:val="24"/>
        </w:rPr>
        <w:t xml:space="preserve">g </w:t>
      </w:r>
      <w:r w:rsidR="00BF7A00" w:rsidRPr="00BF7A00">
        <w:rPr>
          <w:rFonts w:ascii="Times New Roman" w:hAnsi="Times New Roman" w:cs="Times New Roman"/>
          <w:sz w:val="24"/>
          <w:szCs w:val="24"/>
        </w:rPr>
        <w:t>of food, importing food is more efficient than importing water directly</w:t>
      </w:r>
      <w:r w:rsidR="00415820">
        <w:rPr>
          <w:rFonts w:ascii="Times New Roman" w:hAnsi="Times New Roman" w:cs="Times New Roman"/>
          <w:sz w:val="24"/>
          <w:szCs w:val="24"/>
        </w:rPr>
        <w:t xml:space="preserve"> </w:t>
      </w:r>
      <w:r w:rsidR="00415820">
        <w:rPr>
          <w:rFonts w:ascii="Times New Roman" w:hAnsi="Times New Roman" w:cs="Times New Roman"/>
          <w:sz w:val="24"/>
          <w:szCs w:val="24"/>
        </w:rPr>
        <w:fldChar w:fldCharType="begin"/>
      </w:r>
      <w:r w:rsidR="00415820">
        <w:rPr>
          <w:rFonts w:ascii="Times New Roman" w:hAnsi="Times New Roman" w:cs="Times New Roman"/>
          <w:sz w:val="24"/>
          <w:szCs w:val="24"/>
        </w:rPr>
        <w:instrText xml:space="preserve"> ADDIN ZOTERO_ITEM CSL_CITATION {"citationID":"8kWuOKcF","properties":{"formattedCitation":"(Mubako et al., 2013)","plainCitation":"(Mubako et al., 2013)","noteIndex":0},"citationItems":[{"id":514,"uris":["http://zotero.org/users/3616650/items/FBWCLCYZ"],"itemData":{"id":514,"type":"article-journal","abstract":"Increasing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415820">
        <w:rPr>
          <w:rFonts w:ascii="Times New Roman" w:hAnsi="Times New Roman" w:cs="Times New Roman"/>
          <w:sz w:val="24"/>
          <w:szCs w:val="24"/>
        </w:rPr>
        <w:fldChar w:fldCharType="separate"/>
      </w:r>
      <w:r w:rsidR="00415820" w:rsidRPr="00415820">
        <w:rPr>
          <w:rFonts w:ascii="Times New Roman" w:hAnsi="Times New Roman" w:cs="Times New Roman"/>
          <w:sz w:val="24"/>
        </w:rPr>
        <w:t>(</w:t>
      </w:r>
      <w:proofErr w:type="spellStart"/>
      <w:r w:rsidR="00415820" w:rsidRPr="00415820">
        <w:rPr>
          <w:rFonts w:ascii="Times New Roman" w:hAnsi="Times New Roman" w:cs="Times New Roman"/>
          <w:sz w:val="24"/>
        </w:rPr>
        <w:t>Mubako</w:t>
      </w:r>
      <w:proofErr w:type="spellEnd"/>
      <w:r w:rsidR="00415820" w:rsidRPr="00415820">
        <w:rPr>
          <w:rFonts w:ascii="Times New Roman" w:hAnsi="Times New Roman" w:cs="Times New Roman"/>
          <w:sz w:val="24"/>
        </w:rPr>
        <w:t xml:space="preserve"> et al., 2013)</w:t>
      </w:r>
      <w:r w:rsidR="00415820">
        <w:rPr>
          <w:rFonts w:ascii="Times New Roman" w:hAnsi="Times New Roman" w:cs="Times New Roman"/>
          <w:sz w:val="24"/>
          <w:szCs w:val="24"/>
        </w:rPr>
        <w:fldChar w:fldCharType="end"/>
      </w:r>
      <w:r w:rsidR="00BF7A00" w:rsidRPr="00BF7A00">
        <w:rPr>
          <w:rFonts w:ascii="Times New Roman" w:hAnsi="Times New Roman" w:cs="Times New Roman"/>
          <w:sz w:val="24"/>
          <w:szCs w:val="24"/>
        </w:rPr>
        <w:t>.</w:t>
      </w:r>
    </w:p>
    <w:p w14:paraId="53AAD284" w14:textId="7C9FE7D6"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2022)","noteIndex":0},"citationItems":[{"id":"Oc5AObwA/Ldo31NQw","uris":["http://zotero.org/users/local/mpySVIXV/items/747853N4"],"itemData":{"id":234,"type":"article-journal","note":"publisher: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xml:space="preserve">. Many areas around the world are facing water-related issues such as Cape </w:t>
      </w:r>
      <w:proofErr w:type="spellStart"/>
      <w:r w:rsidRPr="009B51CF">
        <w:rPr>
          <w:rFonts w:ascii="Times New Roman" w:hAnsi="Times New Roman" w:cs="Times New Roman"/>
          <w:sz w:val="24"/>
          <w:szCs w:val="24"/>
        </w:rPr>
        <w:t>Twon</w:t>
      </w:r>
      <w:proofErr w:type="spellEnd"/>
      <w:r w:rsidRPr="009B51CF">
        <w:rPr>
          <w:rFonts w:ascii="Times New Roman" w:hAnsi="Times New Roman" w:cs="Times New Roman"/>
          <w:sz w:val="24"/>
          <w:szCs w:val="24"/>
        </w:rPr>
        <w:t xml:space="preserve"> in 2018 where the city experienced the </w:t>
      </w:r>
      <w:r w:rsidRPr="009B51CF">
        <w:rPr>
          <w:rFonts w:ascii="Times New Roman" w:hAnsi="Times New Roman" w:cs="Times New Roman"/>
          <w:i/>
          <w:sz w:val="24"/>
          <w:szCs w:val="24"/>
        </w:rPr>
        <w:t>“Day-Zero”</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2018)","noteIndex":0},"citationItems":[{"id":"Oc5AObwA/frf4UROU","uris":["http://zotero.org/users/local/mpySVIXV/items/QZD3LLQK"],"itemData":{"id":202,"type":"article-journal","abstract":"In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C."}],"issued":{"date-parts":[["2019",8,8]]}}},{"id":"Oc5AObwA/21qttZpU","uris":["http://zotero.org/users/local/mpySVIXV/items/FK22B8ZE"],"itemData":{"id":200,"type":"article-journal","abstract":"Researchers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(Burls et al., 2019; </w:t>
      </w:r>
      <w:proofErr w:type="spellStart"/>
      <w:r w:rsidRPr="009B51CF">
        <w:rPr>
          <w:rFonts w:ascii="Times New Roman" w:hAnsi="Times New Roman" w:cs="Times New Roman"/>
          <w:sz w:val="24"/>
          <w:szCs w:val="24"/>
        </w:rPr>
        <w:t>Maxmen</w:t>
      </w:r>
      <w:proofErr w:type="spellEnd"/>
      <w:r w:rsidRPr="009B51CF">
        <w:rPr>
          <w:rFonts w:ascii="Times New Roman" w:hAnsi="Times New Roman" w:cs="Times New Roman"/>
          <w:sz w:val="24"/>
          <w:szCs w:val="24"/>
        </w:rPr>
        <w:t>,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(Cook et al., 2016; </w:t>
      </w:r>
      <w:proofErr w:type="spellStart"/>
      <w:r w:rsidRPr="009B51CF">
        <w:rPr>
          <w:rFonts w:ascii="Times New Roman" w:hAnsi="Times New Roman" w:cs="Times New Roman"/>
          <w:sz w:val="24"/>
          <w:szCs w:val="24"/>
        </w:rPr>
        <w:t>Lelieveld</w:t>
      </w:r>
      <w:proofErr w:type="spellEnd"/>
      <w:r w:rsidRPr="009B51CF">
        <w:rPr>
          <w:rFonts w:ascii="Times New Roman" w:hAnsi="Times New Roman" w:cs="Times New Roman"/>
          <w:sz w:val="24"/>
          <w:szCs w:val="24"/>
        </w:rPr>
        <w:t xml:space="preserve"> et al., 2016)</w:t>
      </w:r>
      <w:r w:rsidRPr="009B51CF">
        <w:rPr>
          <w:rFonts w:ascii="Times New Roman" w:hAnsi="Times New Roman" w:cs="Times New Roman"/>
          <w:sz w:val="24"/>
          <w:szCs w:val="24"/>
        </w:rPr>
        <w:fldChar w:fldCharType="end"/>
      </w:r>
      <w:r w:rsidR="00F6496B">
        <w:rPr>
          <w:rFonts w:ascii="Times New Roman" w:hAnsi="Times New Roman" w:cs="Times New Roman"/>
          <w:sz w:val="24"/>
          <w:szCs w:val="24"/>
        </w:rPr>
        <w:t xml:space="preserve"> such as those</w:t>
      </w:r>
      <w:r w:rsidR="00D6764B">
        <w:rPr>
          <w:rFonts w:ascii="Times New Roman" w:hAnsi="Times New Roman" w:cs="Times New Roman"/>
          <w:sz w:val="24"/>
          <w:szCs w:val="24"/>
        </w:rPr>
        <w:t xml:space="preserve"> recently</w:t>
      </w:r>
      <w:r w:rsidR="00F6496B">
        <w:rPr>
          <w:rFonts w:ascii="Times New Roman" w:hAnsi="Times New Roman" w:cs="Times New Roman"/>
          <w:sz w:val="24"/>
          <w:szCs w:val="24"/>
        </w:rPr>
        <w:t xml:space="preserve"> experienced in India from March to June </w:t>
      </w:r>
      <w:r w:rsidR="00F6496B">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{"citationID":"CXIF0kxe","properties":{"formattedCitation":"(World Health Organisation, 2022)","plainCitation":"(World Health Organisation, 2022)","noteIndex":0},"citationItems":[{"id":"Oc5AObwA/ZHf78KeV","uris":["http://zotero.org/users/local/FMmch9d5/items/CE74KM54"],"itemData":{"id":188,"type":"webpage","language":"en","title":"Heat waves","URL":"https://www.who.int/india/heat-waves","author":[{"family":"World Health Organisation","given":""}],"accessed":{"date-parts":[["2022",6,30]]},"issued":{"date-parts":[["2022"]]}}}],"schema":"https://github.com/citation-style-language/schema/raw/master/csl-citation.json"} </w:instrText>
      </w:r>
      <w:r w:rsidR="00F6496B">
        <w:rPr>
          <w:rFonts w:ascii="Times New Roman" w:hAnsi="Times New Roman" w:cs="Times New Roman"/>
          <w:sz w:val="24"/>
          <w:szCs w:val="24"/>
        </w:rPr>
        <w:fldChar w:fldCharType="separate"/>
      </w:r>
      <w:r w:rsidR="00F6496B" w:rsidRPr="00F6496B">
        <w:rPr>
          <w:rFonts w:ascii="Times New Roman" w:hAnsi="Times New Roman" w:cs="Times New Roman"/>
          <w:sz w:val="24"/>
        </w:rPr>
        <w:t xml:space="preserve">(World Health </w:t>
      </w:r>
      <w:proofErr w:type="spellStart"/>
      <w:r w:rsidR="00F6496B" w:rsidRPr="00F6496B">
        <w:rPr>
          <w:rFonts w:ascii="Times New Roman" w:hAnsi="Times New Roman" w:cs="Times New Roman"/>
          <w:sz w:val="24"/>
        </w:rPr>
        <w:t>Organisation</w:t>
      </w:r>
      <w:proofErr w:type="spellEnd"/>
      <w:r w:rsidR="00F6496B" w:rsidRPr="00F6496B">
        <w:rPr>
          <w:rFonts w:ascii="Times New Roman" w:hAnsi="Times New Roman" w:cs="Times New Roman"/>
          <w:sz w:val="24"/>
        </w:rPr>
        <w:t>, 2022)</w:t>
      </w:r>
      <w:r w:rsidR="00F6496B">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2003)","noteIndex":0},"citationItems":[{"id":"Oc5AObwA/kp6crneO","uris":["http://zotero.org/users/local/mpySVIXV/items/PVASRLVB"],"itemData":{"id":126,"type":"book","publisher":"UNESCO-IHE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Chapagain</w:t>
      </w:r>
      <w:proofErr w:type="spellEnd"/>
      <w:r w:rsidRPr="009B51CF">
        <w:rPr>
          <w:rFonts w:ascii="Times New Roman" w:hAnsi="Times New Roman" w:cs="Times New Roman"/>
          <w:sz w:val="24"/>
          <w:szCs w:val="24"/>
        </w:rPr>
        <w:t xml:space="preserve">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6036ED67" w14:textId="7E992968" w:rsidR="00883C76"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{"citationID":"jntWSwy9","properties":{"formattedCitation":"(Zhao et al., 2021)","plainCitation":"(Zhao et al., 2021)","noteIndex":0},"citationItems":[{"id":"Oc5AObwA/FhgVqvyi","uris":["http://zotero.org/users/local/mpySVIXV/items/QPKIL7DT"],"itemData":{"id":212,"type":"article-journal","abstract":"Sustainable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2018)","noteIndex":0},"citationItems":[{"id":"Oc5AObwA/88MQCpnh","uris":["http://zotero.org/users/local/FMmch9d5/items/DYUVFK4W"],"itemData":{"id":140,"type":"article-journal","abstract":"Agriculture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w:t>
      </w:r>
      <w:proofErr w:type="spellStart"/>
      <w:r w:rsidRPr="00460766">
        <w:rPr>
          <w:rFonts w:ascii="Times New Roman" w:hAnsi="Times New Roman" w:cs="Times New Roman"/>
          <w:sz w:val="24"/>
        </w:rPr>
        <w:t>Shtull-Trauring</w:t>
      </w:r>
      <w:proofErr w:type="spellEnd"/>
      <w:r w:rsidRPr="00460766">
        <w:rPr>
          <w:rFonts w:ascii="Times New Roman" w:hAnsi="Times New Roman" w:cs="Times New Roman"/>
          <w:sz w:val="24"/>
        </w:rPr>
        <w:t xml:space="preserve">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2022)","noteIndex":0},"citationItems":[{"id":"Oc5AObwA/1p5SBWz5","uris":["http://zotero.org/users/local/mpySVIXV/items/NSSZNGNW"],"itemData":{"id":227,"type":"article-journal","abstract":"The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Oc5AObwA/3j20OpWQ","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in Southern African region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2003)","noteIndex":0},"citationItems":[{"id":"Oc5AObwA/KnLaiGeh","uris":["http://zotero.org/users/local/mpySVIXV/items/8E5PYQEX"],"itemData":{"id":128,"type":"article-journal","container-title":"Hoekstra, AY (Ed.)","source":"Google Scholar","title":"The virtual water trade amongst countries of the SADC","author":[{"family":"Earle","given":"A."},{"family":"Turton","given":"A."}],"issued":{"date-parts":[["2003"]]}}},{"id":"Oc5AObwA/6V4zLmOx","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hence, global water security. </w:t>
      </w:r>
    </w:p>
    <w:p w14:paraId="152AB365" w14:textId="7A4A3917" w:rsidR="00832D05" w:rsidRPr="00832D05" w:rsidRDefault="00A345E4"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Brief l</w:t>
      </w:r>
      <w:r w:rsidR="00832D05">
        <w:rPr>
          <w:rFonts w:ascii="Times New Roman" w:hAnsi="Times New Roman" w:cs="Times New Roman"/>
          <w:b/>
          <w:bCs/>
          <w:sz w:val="24"/>
          <w:szCs w:val="24"/>
        </w:rPr>
        <w:t>iterature review on virtual water</w:t>
      </w:r>
      <w:r w:rsidR="0052723E">
        <w:rPr>
          <w:rFonts w:ascii="Times New Roman" w:hAnsi="Times New Roman" w:cs="Times New Roman"/>
          <w:b/>
          <w:bCs/>
          <w:sz w:val="24"/>
          <w:szCs w:val="24"/>
        </w:rPr>
        <w:t xml:space="preserve"> research</w:t>
      </w:r>
      <w:r w:rsidR="00832D05">
        <w:rPr>
          <w:rFonts w:ascii="Times New Roman" w:hAnsi="Times New Roman" w:cs="Times New Roman"/>
          <w:b/>
          <w:bCs/>
          <w:sz w:val="24"/>
          <w:szCs w:val="24"/>
        </w:rPr>
        <w:t xml:space="preserve">: </w:t>
      </w:r>
      <w:r w:rsidR="000E3592">
        <w:rPr>
          <w:rFonts w:ascii="Times New Roman" w:hAnsi="Times New Roman" w:cs="Times New Roman"/>
          <w:b/>
          <w:bCs/>
          <w:sz w:val="24"/>
          <w:szCs w:val="24"/>
        </w:rPr>
        <w:t>D</w:t>
      </w:r>
      <w:r w:rsidR="00832D05">
        <w:rPr>
          <w:rFonts w:ascii="Times New Roman" w:hAnsi="Times New Roman" w:cs="Times New Roman"/>
          <w:b/>
          <w:bCs/>
          <w:sz w:val="24"/>
          <w:szCs w:val="24"/>
        </w:rPr>
        <w:t>efinition</w:t>
      </w:r>
      <w:r w:rsidR="00A06B99">
        <w:rPr>
          <w:rFonts w:ascii="Times New Roman" w:hAnsi="Times New Roman" w:cs="Times New Roman"/>
          <w:b/>
          <w:bCs/>
          <w:sz w:val="24"/>
          <w:szCs w:val="24"/>
        </w:rPr>
        <w:t>s</w:t>
      </w:r>
      <w:r w:rsidR="00832D05">
        <w:rPr>
          <w:rFonts w:ascii="Times New Roman" w:hAnsi="Times New Roman" w:cs="Times New Roman"/>
          <w:b/>
          <w:bCs/>
          <w:sz w:val="24"/>
          <w:szCs w:val="24"/>
        </w:rPr>
        <w:t xml:space="preserve"> and </w:t>
      </w:r>
      <w:r w:rsidR="00121526">
        <w:rPr>
          <w:rFonts w:ascii="Times New Roman" w:hAnsi="Times New Roman" w:cs="Times New Roman"/>
          <w:b/>
          <w:bCs/>
          <w:sz w:val="24"/>
          <w:szCs w:val="24"/>
        </w:rPr>
        <w:t>accounting</w:t>
      </w:r>
      <w:r w:rsidR="000E3592">
        <w:rPr>
          <w:rFonts w:ascii="Times New Roman" w:hAnsi="Times New Roman" w:cs="Times New Roman"/>
          <w:b/>
          <w:bCs/>
          <w:sz w:val="24"/>
          <w:szCs w:val="24"/>
        </w:rPr>
        <w:t xml:space="preserve"> </w:t>
      </w:r>
      <w:r w:rsidR="00832D05">
        <w:rPr>
          <w:rFonts w:ascii="Times New Roman" w:hAnsi="Times New Roman" w:cs="Times New Roman"/>
          <w:b/>
          <w:bCs/>
          <w:sz w:val="24"/>
          <w:szCs w:val="24"/>
        </w:rPr>
        <w:t xml:space="preserve">methods </w:t>
      </w:r>
    </w:p>
    <w:p w14:paraId="0D14A18F" w14:textId="63F7817D" w:rsidR="0017302B" w:rsidRDefault="00883C76" w:rsidP="00DD2A0C">
      <w:pPr>
        <w:jc w:val="both"/>
        <w:rPr>
          <w:rFonts w:ascii="Times New Roman" w:hAnsi="Times New Roman" w:cs="Times New Roman"/>
          <w:sz w:val="24"/>
          <w:szCs w:val="24"/>
        </w:rPr>
      </w:pPr>
      <w:r w:rsidRPr="00883C76">
        <w:rPr>
          <w:rFonts w:ascii="Times New Roman" w:hAnsi="Times New Roman" w:cs="Times New Roman"/>
          <w:sz w:val="24"/>
          <w:szCs w:val="24"/>
        </w:rPr>
        <w:t>Water is required for all facets of the production process of goods and services, worldwide. However, water can be quantified via two distinct approaches</w:t>
      </w:r>
      <w:r w:rsidR="004A2B4E">
        <w:rPr>
          <w:rFonts w:ascii="Times New Roman" w:hAnsi="Times New Roman" w:cs="Times New Roman"/>
          <w:sz w:val="24"/>
          <w:szCs w:val="24"/>
        </w:rPr>
        <w:t xml:space="preserve"> </w:t>
      </w:r>
      <w:r w:rsidR="004A2B4E"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{"citationID":"5DkCmSaE","properties":{"formattedCitation":"(Hoekstra, 2003)","plainCitation":"(Hoekstra, 2003)","noteIndex":0},"citationItems":[{"id":"Oc5AObwA/UtyXlP83","uris":["http://zotero.org/users/local/mpySVIXV/items/QJ8V23HG"],"itemData":{"id":99,"type":"article-journal","page":"1-244","source":"ResearchGate","title":"Virtual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A2B4E" w:rsidRPr="009B51CF">
        <w:rPr>
          <w:rFonts w:ascii="Times New Roman" w:hAnsi="Times New Roman" w:cs="Times New Roman"/>
          <w:sz w:val="24"/>
          <w:szCs w:val="24"/>
        </w:rPr>
        <w:fldChar w:fldCharType="separate"/>
      </w:r>
      <w:r w:rsidR="004A2B4E" w:rsidRPr="009B51CF">
        <w:rPr>
          <w:rFonts w:ascii="Times New Roman" w:hAnsi="Times New Roman" w:cs="Times New Roman"/>
          <w:sz w:val="24"/>
          <w:szCs w:val="24"/>
        </w:rPr>
        <w:t>(Hoekstra, 2003)</w:t>
      </w:r>
      <w:r w:rsidR="004A2B4E" w:rsidRPr="009B51CF">
        <w:rPr>
          <w:rFonts w:ascii="Times New Roman" w:hAnsi="Times New Roman" w:cs="Times New Roman"/>
          <w:sz w:val="24"/>
          <w:szCs w:val="24"/>
        </w:rPr>
        <w:fldChar w:fldCharType="end"/>
      </w:r>
      <w:r w:rsidRPr="00883C76">
        <w:rPr>
          <w:rFonts w:ascii="Times New Roman" w:hAnsi="Times New Roman" w:cs="Times New Roman"/>
          <w:sz w:val="24"/>
          <w:szCs w:val="24"/>
        </w:rPr>
        <w:t xml:space="preserve">. The first is the </w:t>
      </w:r>
      <w:r w:rsidRPr="00AC5C9A">
        <w:rPr>
          <w:rFonts w:ascii="Times New Roman" w:hAnsi="Times New Roman" w:cs="Times New Roman"/>
          <w:b/>
          <w:bCs/>
          <w:i/>
          <w:sz w:val="24"/>
          <w:szCs w:val="24"/>
        </w:rPr>
        <w:t>production-based approach</w:t>
      </w:r>
      <w:r w:rsidR="00960C40">
        <w:rPr>
          <w:rFonts w:ascii="Times New Roman" w:hAnsi="Times New Roman" w:cs="Times New Roman"/>
          <w:b/>
          <w:bCs/>
          <w:i/>
          <w:sz w:val="24"/>
          <w:szCs w:val="24"/>
        </w:rPr>
        <w:t xml:space="preserve"> (physical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computed as being a </w:t>
      </w:r>
      <w:r w:rsidR="00435D21">
        <w:rPr>
          <w:rFonts w:ascii="Times New Roman" w:hAnsi="Times New Roman" w:cs="Times New Roman"/>
          <w:i/>
          <w:sz w:val="24"/>
          <w:szCs w:val="24"/>
        </w:rPr>
        <w:t>direct</w:t>
      </w:r>
      <w:r w:rsidRPr="00883C76">
        <w:rPr>
          <w:rFonts w:ascii="Times New Roman" w:hAnsi="Times New Roman" w:cs="Times New Roman"/>
          <w:i/>
          <w:sz w:val="24"/>
          <w:szCs w:val="24"/>
        </w:rPr>
        <w:t xml:space="preserve"> water</w:t>
      </w:r>
      <w:r w:rsidRPr="00883C76">
        <w:rPr>
          <w:rFonts w:ascii="Times New Roman" w:hAnsi="Times New Roman" w:cs="Times New Roman"/>
          <w:sz w:val="24"/>
          <w:szCs w:val="24"/>
        </w:rPr>
        <w:t xml:space="preserve"> used in the production of a given commodity, the real water is </w:t>
      </w:r>
      <w:r w:rsidRPr="00883C76">
        <w:rPr>
          <w:rFonts w:ascii="Times New Roman" w:hAnsi="Times New Roman" w:cs="Times New Roman"/>
          <w:i/>
          <w:sz w:val="24"/>
          <w:szCs w:val="24"/>
        </w:rPr>
        <w:t>production</w:t>
      </w:r>
      <w:r w:rsidRPr="00883C76">
        <w:rPr>
          <w:rFonts w:ascii="Times New Roman" w:hAnsi="Times New Roman" w:cs="Times New Roman"/>
          <w:sz w:val="24"/>
          <w:szCs w:val="24"/>
        </w:rPr>
        <w:t xml:space="preserve"> </w:t>
      </w:r>
      <w:r w:rsidRPr="00883C76">
        <w:rPr>
          <w:rFonts w:ascii="Times New Roman" w:hAnsi="Times New Roman" w:cs="Times New Roman"/>
          <w:i/>
          <w:sz w:val="24"/>
          <w:szCs w:val="24"/>
        </w:rPr>
        <w:t>site specifi</w:t>
      </w:r>
      <w:r w:rsidRPr="00883C76">
        <w:rPr>
          <w:rFonts w:ascii="Times New Roman" w:hAnsi="Times New Roman" w:cs="Times New Roman"/>
          <w:sz w:val="24"/>
          <w:szCs w:val="24"/>
        </w:rPr>
        <w:t xml:space="preserve">c since it is dependent on the conditions of production, such as the location and time of production, and </w:t>
      </w:r>
      <w:r w:rsidRPr="00883C76">
        <w:rPr>
          <w:rFonts w:ascii="Times New Roman" w:hAnsi="Times New Roman" w:cs="Times New Roman"/>
          <w:sz w:val="24"/>
          <w:szCs w:val="24"/>
        </w:rPr>
        <w:lastRenderedPageBreak/>
        <w:t xml:space="preserve">the efficiency measures of local water use. The second is the </w:t>
      </w:r>
      <w:r w:rsidRPr="00AC5C9A">
        <w:rPr>
          <w:rFonts w:ascii="Times New Roman" w:hAnsi="Times New Roman" w:cs="Times New Roman"/>
          <w:b/>
          <w:bCs/>
          <w:i/>
          <w:sz w:val="24"/>
          <w:szCs w:val="24"/>
        </w:rPr>
        <w:t>consumption-based approach</w:t>
      </w:r>
      <w:r w:rsidR="00960C40">
        <w:rPr>
          <w:rFonts w:ascii="Times New Roman" w:hAnsi="Times New Roman" w:cs="Times New Roman"/>
          <w:b/>
          <w:bCs/>
          <w:i/>
          <w:sz w:val="24"/>
          <w:szCs w:val="24"/>
        </w:rPr>
        <w:t xml:space="preserve"> (virtual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 as being </w:t>
      </w:r>
      <w:r w:rsidR="00435D21">
        <w:rPr>
          <w:rFonts w:ascii="Times New Roman" w:hAnsi="Times New Roman" w:cs="Times New Roman"/>
          <w:i/>
          <w:sz w:val="24"/>
          <w:szCs w:val="24"/>
        </w:rPr>
        <w:t>indirect</w:t>
      </w:r>
      <w:r w:rsidRPr="00883C76">
        <w:rPr>
          <w:rFonts w:ascii="Times New Roman" w:hAnsi="Times New Roman" w:cs="Times New Roman"/>
          <w:i/>
          <w:sz w:val="24"/>
          <w:szCs w:val="24"/>
        </w:rPr>
        <w:t xml:space="preserve"> water </w:t>
      </w:r>
      <w:r w:rsidRPr="00883C76">
        <w:rPr>
          <w:rFonts w:ascii="Times New Roman" w:hAnsi="Times New Roman" w:cs="Times New Roman"/>
          <w:sz w:val="24"/>
          <w:szCs w:val="24"/>
        </w:rPr>
        <w:t xml:space="preserve">used in the production of a given product but consumed or used in another geographic location, the virtual water is </w:t>
      </w:r>
      <w:r w:rsidRPr="00883C76">
        <w:rPr>
          <w:rFonts w:ascii="Times New Roman" w:hAnsi="Times New Roman" w:cs="Times New Roman"/>
          <w:i/>
          <w:sz w:val="24"/>
          <w:szCs w:val="24"/>
        </w:rPr>
        <w:t>consumption site specific</w:t>
      </w:r>
      <w:r w:rsidRPr="00883C76">
        <w:rPr>
          <w:rFonts w:ascii="Times New Roman" w:hAnsi="Times New Roman" w:cs="Times New Roman"/>
          <w:sz w:val="24"/>
          <w:szCs w:val="24"/>
        </w:rPr>
        <w:t xml:space="preserve"> since it is dependent of the patterns of the final consumers behavior</w:t>
      </w:r>
      <w:r w:rsidR="00755BF4">
        <w:rPr>
          <w:rFonts w:ascii="Times New Roman" w:hAnsi="Times New Roman" w:cs="Times New Roman"/>
          <w:sz w:val="24"/>
          <w:szCs w:val="24"/>
        </w:rPr>
        <w:t>, local socioeconomic settings</w:t>
      </w:r>
      <w:r w:rsidRPr="00883C76">
        <w:rPr>
          <w:rFonts w:ascii="Times New Roman" w:hAnsi="Times New Roman" w:cs="Times New Roman"/>
          <w:sz w:val="24"/>
          <w:szCs w:val="24"/>
        </w:rPr>
        <w:t xml:space="preserve"> and geographical location</w:t>
      </w:r>
      <w:r w:rsidR="008B6ED7">
        <w:rPr>
          <w:rFonts w:ascii="Times New Roman" w:hAnsi="Times New Roman" w:cs="Times New Roman"/>
          <w:sz w:val="24"/>
          <w:szCs w:val="24"/>
        </w:rPr>
        <w:t xml:space="preserve"> </w:t>
      </w:r>
      <w:r w:rsidR="008B6ED7">
        <w:rPr>
          <w:rFonts w:ascii="Times New Roman" w:hAnsi="Times New Roman" w:cs="Times New Roman"/>
          <w:sz w:val="24"/>
          <w:szCs w:val="24"/>
        </w:rPr>
        <w:fldChar w:fldCharType="begin"/>
      </w:r>
      <w:r w:rsidR="008B6ED7">
        <w:rPr>
          <w:rFonts w:ascii="Times New Roman" w:hAnsi="Times New Roman" w:cs="Times New Roman"/>
          <w:sz w:val="24"/>
          <w:szCs w:val="24"/>
        </w:rPr>
        <w:instrText xml:space="preserve"> ADDIN ZOTERO_ITEM CSL_CITATION {"citationID":"9McHfEve","properties":{"formattedCitation":"(Novo et al., 2009)","plainCitation":"(Novo et al., 2009)","noteIndex":0},"citationItems":[{"id":518,"uris":["http://zotero.org/users/3616650/items/4ZENJ68I"],"itemData":{"id":518,"type":"article-journal","abstract":"Virtual water adds a new dimension to international trade, and brings along a new perspective about water scarcity and water resource management. Most virtual water literature has focused on quantifying virtual water “flows” and on its application to ensure water and food security. Nevertheless, the analysis of the potential gains from international trade, at least from a water resources perspective, needs to take into account both spatial and temporal variations of blue (groundwater and stream flow) and green (soil moisture) water, as well as the socioeconomic and policy conditions. This paper evaluates whether Spanish international trade with grains is consistent with relative water scarcity. For this purpose, the study estimates the volume and economic value of virtual water “flow” through international grain trade for the period 1997–2005, which includes 3 years with different rainfall levels. The calculations show that Spain is a net virtual water “importer” through international grain trade. The volume of net virtual water “imports” amounts to 3420, 4383 and 8415 million m3 in wet (1997), medium (1999) and dry (2005) years, respectively. Valuing blue water at its shadow price or scarcity value, blue water “exports” oscillate between 0.7 and 34.2 million Euros for a wet and dry year, respectively. Overall, grain trade is apparently consistent with relative water scarcity as net imports increase in dry years. However, the evolution of grain exports, expressed as a variation in quantity and volume, does not match the variations in resource scarcity. A disaggregated crop analysis reveals that there are other factors, such as quality, product specialization or the demand for a standardized product, which also influence trade decisions and are not included in the notion of virtual water. These facts, among others, can therefore create potential distortions in the application of virtual water to the analysis of specific trade patterns. Nevertheless, from a water resources perspective, virtual water can bring important insights across countries for improving water and land management globally, fostering adaptation strategies to climate change and to transboundary resource management.","container-title":"Ecological Economics","DOI":"10.1016/j.ecolecon.2008.10.013","ISSN":"0921-8009","issue":"5","journalAbbreviation":"Ecological Economics","language":"en","page":"1454-1464","source":"ScienceDirect","title":"Are virtual water “flows” in Spanish grain trade consistent with relative water scarcity?","volume":"68","author":[{"family":"Novo","given":"P."},{"family":"Garrido","given":"A."},{"family":"Varela-Ortega","given":"C."}],"issued":{"date-parts":[["2009",3,15]]}}}],"schema":"https://github.com/citation-style-language/schema/raw/master/csl-citation.json"} </w:instrText>
      </w:r>
      <w:r w:rsidR="008B6ED7">
        <w:rPr>
          <w:rFonts w:ascii="Times New Roman" w:hAnsi="Times New Roman" w:cs="Times New Roman"/>
          <w:sz w:val="24"/>
          <w:szCs w:val="24"/>
        </w:rPr>
        <w:fldChar w:fldCharType="separate"/>
      </w:r>
      <w:r w:rsidR="008B6ED7" w:rsidRPr="008B6ED7">
        <w:rPr>
          <w:rFonts w:ascii="Times New Roman" w:hAnsi="Times New Roman" w:cs="Times New Roman"/>
          <w:sz w:val="24"/>
        </w:rPr>
        <w:t>(Novo et al., 2009)</w:t>
      </w:r>
      <w:r w:rsidR="008B6ED7">
        <w:rPr>
          <w:rFonts w:ascii="Times New Roman" w:hAnsi="Times New Roman" w:cs="Times New Roman"/>
          <w:sz w:val="24"/>
          <w:szCs w:val="24"/>
        </w:rPr>
        <w:fldChar w:fldCharType="end"/>
      </w:r>
      <w:r w:rsidRPr="00883C76">
        <w:rPr>
          <w:rFonts w:ascii="Times New Roman" w:hAnsi="Times New Roman" w:cs="Times New Roman"/>
          <w:sz w:val="24"/>
          <w:szCs w:val="24"/>
        </w:rPr>
        <w:t xml:space="preserve">. As such, there is minimal direct physical movement of water when items or services are moved from one location to another (apart from the water content of the product, which is quite insignificant in terms of volume). However, there is a large virtual water transfer. </w:t>
      </w:r>
      <w:r w:rsidR="00EC490F" w:rsidRPr="009B51CF">
        <w:rPr>
          <w:rFonts w:ascii="Times New Roman" w:hAnsi="Times New Roman" w:cs="Times New Roman"/>
          <w:sz w:val="24"/>
          <w:szCs w:val="24"/>
        </w:rPr>
        <w:t xml:space="preserve">The virtual water, also known in the scientific literature as indirect, embedded, embodied, and exogenous water </w:t>
      </w:r>
      <w:r w:rsidR="00EC490F" w:rsidRPr="00883C7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{"citationID":"BoCSejsq","properties":{"formattedCitation":"(Haddadin, 2003)","plainCitation":"(Haddadin, 2003)","noteIndex":0},"citationItems":[{"id":"Oc5AObwA/nphO5Eq4","uris":["http://zotero.org/users/local/mpySVIXV/items/VNKF7CZ4"],"itemData":{"id":136,"type":"paper-conference","container-title":"Virtual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EC490F" w:rsidRPr="00883C76">
        <w:rPr>
          <w:rFonts w:ascii="Times New Roman" w:hAnsi="Times New Roman" w:cs="Times New Roman"/>
          <w:sz w:val="24"/>
          <w:szCs w:val="24"/>
        </w:rPr>
        <w:fldChar w:fldCharType="separate"/>
      </w:r>
      <w:r w:rsidR="00EC490F" w:rsidRPr="00883C76">
        <w:rPr>
          <w:rFonts w:ascii="Times New Roman" w:hAnsi="Times New Roman" w:cs="Times New Roman"/>
          <w:sz w:val="24"/>
          <w:szCs w:val="24"/>
        </w:rPr>
        <w:t>(</w:t>
      </w:r>
      <w:proofErr w:type="spellStart"/>
      <w:r w:rsidR="00EC490F" w:rsidRPr="00883C76">
        <w:rPr>
          <w:rFonts w:ascii="Times New Roman" w:hAnsi="Times New Roman" w:cs="Times New Roman"/>
          <w:sz w:val="24"/>
          <w:szCs w:val="24"/>
        </w:rPr>
        <w:t>Haddadin</w:t>
      </w:r>
      <w:proofErr w:type="spellEnd"/>
      <w:r w:rsidR="00EC490F" w:rsidRPr="00883C76">
        <w:rPr>
          <w:rFonts w:ascii="Times New Roman" w:hAnsi="Times New Roman" w:cs="Times New Roman"/>
          <w:sz w:val="24"/>
          <w:szCs w:val="24"/>
        </w:rPr>
        <w:t>, 2003)</w:t>
      </w:r>
      <w:r w:rsidR="00EC490F" w:rsidRPr="00883C76">
        <w:rPr>
          <w:rFonts w:ascii="Times New Roman" w:hAnsi="Times New Roman" w:cs="Times New Roman"/>
          <w:sz w:val="24"/>
          <w:szCs w:val="24"/>
        </w:rPr>
        <w:fldChar w:fldCharType="end"/>
      </w:r>
      <w:r w:rsidR="00EC490F"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EC490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{"citationID":"6YErFG8A","properties":{"formattedCitation":"(Hung, 2002)","plainCitation":"(Hung, 2002)","noteIndex":0},"citationItems":[{"id":"Oc5AObwA/zs4G70Z3","uris":["http://zotero.org/users/local/mpySVIXV/items/VT433F4F"],"itemData":{"id":132,"type":"article-journal","note":"publisher: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EC490F" w:rsidRPr="009B51CF">
        <w:rPr>
          <w:rFonts w:ascii="Times New Roman" w:hAnsi="Times New Roman" w:cs="Times New Roman"/>
          <w:sz w:val="24"/>
          <w:szCs w:val="24"/>
        </w:rPr>
        <w:fldChar w:fldCharType="separate"/>
      </w:r>
      <w:r w:rsidR="00EC490F" w:rsidRPr="009B51CF">
        <w:rPr>
          <w:rFonts w:ascii="Times New Roman" w:hAnsi="Times New Roman" w:cs="Times New Roman"/>
          <w:sz w:val="24"/>
          <w:szCs w:val="24"/>
        </w:rPr>
        <w:t>(Hung, 2002)</w:t>
      </w:r>
      <w:r w:rsidR="00EC490F" w:rsidRPr="009B51CF">
        <w:rPr>
          <w:rFonts w:ascii="Times New Roman" w:hAnsi="Times New Roman" w:cs="Times New Roman"/>
          <w:sz w:val="24"/>
          <w:szCs w:val="24"/>
        </w:rPr>
        <w:fldChar w:fldCharType="end"/>
      </w:r>
      <w:r w:rsidR="00EC490F" w:rsidRPr="009B51CF">
        <w:rPr>
          <w:rFonts w:ascii="Times New Roman" w:hAnsi="Times New Roman" w:cs="Times New Roman"/>
          <w:sz w:val="24"/>
          <w:szCs w:val="24"/>
        </w:rPr>
        <w:t xml:space="preserve">, and it is often hidden from final consumers.  </w:t>
      </w:r>
    </w:p>
    <w:p w14:paraId="2033389D" w14:textId="3DC5D49F" w:rsidR="0002626C" w:rsidRDefault="00DD2A0C" w:rsidP="00DD2A0C">
      <w:pPr>
        <w:jc w:val="both"/>
        <w:rPr>
          <w:rFonts w:ascii="Times New Roman" w:hAnsi="Times New Roman" w:cs="Times New Roman"/>
          <w:sz w:val="24"/>
          <w:szCs w:val="24"/>
        </w:rPr>
      </w:pPr>
      <w:r>
        <w:rPr>
          <w:rFonts w:ascii="Times New Roman" w:hAnsi="Times New Roman" w:cs="Times New Roman"/>
          <w:sz w:val="24"/>
          <w:szCs w:val="24"/>
        </w:rPr>
        <w:t>The virtual water concept was firstly proposed by</w:t>
      </w:r>
      <w:r w:rsidR="0071335B">
        <w:rPr>
          <w:rFonts w:ascii="Times New Roman" w:hAnsi="Times New Roman" w:cs="Times New Roman"/>
          <w:sz w:val="24"/>
          <w:szCs w:val="24"/>
        </w:rPr>
        <w:t xml:space="preserve"> the geographer</w:t>
      </w:r>
      <w:r>
        <w:rPr>
          <w:rFonts w:ascii="Times New Roman" w:hAnsi="Times New Roman" w:cs="Times New Roman"/>
          <w:sz w:val="24"/>
          <w:szCs w:val="24"/>
        </w:rPr>
        <w:t xml:space="preserve">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{"citationID":"1Tjz5dBl","properties":{"formattedCitation":"(Allan, 1993)","plainCitation":"(Allan, 1993)","noteIndex":0},"citationItems":[{"id":"Oc5AObwA/CANrAuML","uris":["http://zotero.org/users/local/FMmch9d5/items/5NE2BJNE"],"itemData":{"id":138,"type":"article-journal","container-title":"Priorities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sidR="00FB0AB1">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in Delft at the first international symposium on </w:t>
      </w:r>
      <w:r w:rsidRPr="00B90F49">
        <w:rPr>
          <w:rFonts w:ascii="Times New Roman" w:hAnsi="Times New Roman" w:cs="Times New Roman"/>
          <w:i/>
          <w:iCs/>
          <w:sz w:val="24"/>
          <w:szCs w:val="24"/>
        </w:rPr>
        <w:t>virtual water</w:t>
      </w:r>
      <w:r w:rsidRPr="00FD66BE">
        <w:rPr>
          <w:rFonts w:ascii="Times New Roman" w:hAnsi="Times New Roman" w:cs="Times New Roman"/>
          <w:sz w:val="24"/>
          <w:szCs w:val="24"/>
        </w:rPr>
        <w:t xml:space="preserve"> (the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w:t>
      </w:r>
      <w:r w:rsidR="00294CDF">
        <w:rPr>
          <w:rFonts w:ascii="Times New Roman" w:hAnsi="Times New Roman" w:cs="Times New Roman"/>
          <w:i/>
          <w:iCs/>
          <w:sz w:val="24"/>
          <w:szCs w:val="24"/>
        </w:rPr>
        <w:t xml:space="preserve"> of water embodied in the international trade of products. Through the international trade in goods, water is virtually moved from the production country to the consumption country</w:t>
      </w:r>
      <w:r w:rsidRPr="00506F2C">
        <w:rPr>
          <w:rFonts w:ascii="Times New Roman" w:hAnsi="Times New Roman" w:cs="Times New Roman"/>
          <w:i/>
          <w:iCs/>
          <w:sz w:val="24"/>
          <w:szCs w:val="24"/>
        </w:rPr>
        <w:t>”</w:t>
      </w:r>
      <w:r w:rsidR="00294CDF">
        <w:rPr>
          <w:rFonts w:ascii="Times New Roman" w:hAnsi="Times New Roman" w:cs="Times New Roman"/>
          <w:sz w:val="24"/>
          <w:szCs w:val="24"/>
        </w:rPr>
        <w:t xml:space="preserve"> </w:t>
      </w:r>
      <w:r w:rsidR="009554D8">
        <w:rPr>
          <w:rFonts w:ascii="Times New Roman" w:hAnsi="Times New Roman" w:cs="Times New Roman"/>
          <w:sz w:val="24"/>
          <w:szCs w:val="24"/>
        </w:rPr>
        <w:fldChar w:fldCharType="begin"/>
      </w:r>
      <w:r w:rsidR="009554D8">
        <w:rPr>
          <w:rFonts w:ascii="Times New Roman" w:hAnsi="Times New Roman" w:cs="Times New Roman"/>
          <w:sz w:val="24"/>
          <w:szCs w:val="24"/>
        </w:rPr>
        <w:instrText xml:space="preserve"> ADDIN ZOTERO_ITEM CSL_CITATION {"citationID":"FmOxPaH7","properties":{"formattedCitation":"(Raimondi and Scoppola, 2022)","plainCitation":"(Raimondi and Scoppola, 2022)","noteIndex":0},"citationItems":[{"id":516,"uris":["http://zotero.org/users/3616650/items/WQ7AJZM8"],"itemData":{"id":516,"type":"article-journal","abstract":"Do Foreign Land Acquisitions (FLA) in Africa increase the use of water? This paper provides empirical evidence about the impact of FLA on the water content of goods exported from African countries. A dynamic panel gravity-like equation is estimated to explain the pattern of African agri-food exports, of total Virtual Water exports, and of the green and blue Virtual Water components. Results suggest that FLA in African countries increase exports and that, by changing the composition of traded products, they imply an increase in overall water consumption both green and blue. However, a differentiated pattern emerges depending upon the origin of the investing firm. While investments coming from North and South America tend not to affect the water content of African exports, this is not the case for FLA from other parts of the world.","container-title":"Ecological Economics","DOI":"10.1016/j.ecolecon.2021.107316","ISSN":"0921-8009","journalAbbreviation":"Ecological Economics","language":"en","page":"107316","source":"ScienceDirect","title":"The impact of foreign land acquisitions on Africa virtual water exports","volume":"193","author":[{"family":"Raimondi","given":"Valentina"},{"family":"Scoppola","given":"Margherita"}],"issued":{"date-parts":[["2022",3,1]]}}}],"schema":"https://github.com/citation-style-language/schema/raw/master/csl-citation.json"} </w:instrText>
      </w:r>
      <w:r w:rsidR="009554D8">
        <w:rPr>
          <w:rFonts w:ascii="Times New Roman" w:hAnsi="Times New Roman" w:cs="Times New Roman"/>
          <w:sz w:val="24"/>
          <w:szCs w:val="24"/>
        </w:rPr>
        <w:fldChar w:fldCharType="separate"/>
      </w:r>
      <w:r w:rsidR="009554D8" w:rsidRPr="009554D8">
        <w:rPr>
          <w:rFonts w:ascii="Times New Roman" w:hAnsi="Times New Roman" w:cs="Times New Roman"/>
          <w:sz w:val="24"/>
        </w:rPr>
        <w:t xml:space="preserve">(Raimondi and </w:t>
      </w:r>
      <w:proofErr w:type="spellStart"/>
      <w:r w:rsidR="009554D8" w:rsidRPr="009554D8">
        <w:rPr>
          <w:rFonts w:ascii="Times New Roman" w:hAnsi="Times New Roman" w:cs="Times New Roman"/>
          <w:sz w:val="24"/>
        </w:rPr>
        <w:t>Scoppola</w:t>
      </w:r>
      <w:proofErr w:type="spellEnd"/>
      <w:r w:rsidR="009554D8" w:rsidRPr="009554D8">
        <w:rPr>
          <w:rFonts w:ascii="Times New Roman" w:hAnsi="Times New Roman" w:cs="Times New Roman"/>
          <w:sz w:val="24"/>
        </w:rPr>
        <w:t>, 2022)</w:t>
      </w:r>
      <w:r w:rsidR="009554D8">
        <w:rPr>
          <w:rFonts w:ascii="Times New Roman" w:hAnsi="Times New Roman" w:cs="Times New Roman"/>
          <w:sz w:val="24"/>
          <w:szCs w:val="24"/>
        </w:rPr>
        <w:fldChar w:fldCharType="end"/>
      </w:r>
      <w:r w:rsidRPr="00506F2C">
        <w:rPr>
          <w:rFonts w:ascii="Times New Roman" w:hAnsi="Times New Roman" w:cs="Times New Roman"/>
          <w:sz w:val="24"/>
          <w:szCs w:val="24"/>
        </w:rPr>
        <w:t xml:space="preserve">. </w:t>
      </w:r>
      <w:r>
        <w:rPr>
          <w:rFonts w:ascii="Times New Roman" w:hAnsi="Times New Roman" w:cs="Times New Roman"/>
          <w:sz w:val="24"/>
          <w:szCs w:val="24"/>
        </w:rPr>
        <w:t>Tony aimed to b</w:t>
      </w:r>
      <w:r w:rsidRPr="00506F2C">
        <w:rPr>
          <w:rFonts w:ascii="Times New Roman" w:hAnsi="Times New Roman" w:cs="Times New Roman"/>
          <w:sz w:val="24"/>
          <w:szCs w:val="24"/>
        </w:rPr>
        <w:t xml:space="preserve">ringing attention to the fact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w:t>
      </w:r>
      <w:r>
        <w:rPr>
          <w:rFonts w:ascii="Times New Roman" w:hAnsi="Times New Roman" w:cs="Times New Roman"/>
          <w:sz w:val="24"/>
          <w:szCs w:val="24"/>
        </w:rPr>
        <w:t xml:space="preserve"> especially</w:t>
      </w:r>
      <w:r w:rsidRPr="00506F2C">
        <w:rPr>
          <w:rFonts w:ascii="Times New Roman" w:hAnsi="Times New Roman" w:cs="Times New Roman"/>
          <w:sz w:val="24"/>
          <w:szCs w:val="24"/>
        </w:rPr>
        <w:t xml:space="preserve"> in the Middle East and North Africa</w:t>
      </w:r>
      <w:r w:rsidR="009955CC">
        <w:rPr>
          <w:rFonts w:ascii="Times New Roman" w:hAnsi="Times New Roman" w:cs="Times New Roman"/>
          <w:sz w:val="24"/>
          <w:szCs w:val="24"/>
        </w:rPr>
        <w:t xml:space="preserve"> (MENA)</w:t>
      </w:r>
      <w:r w:rsidRPr="00506F2C">
        <w:rPr>
          <w:rFonts w:ascii="Times New Roman" w:hAnsi="Times New Roman" w:cs="Times New Roman"/>
          <w:sz w:val="24"/>
          <w:szCs w:val="24"/>
        </w:rPr>
        <w:t xml:space="preserve">.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quantitative evaluation index.</w:t>
      </w:r>
      <w:r>
        <w:rPr>
          <w:rFonts w:ascii="Times New Roman" w:hAnsi="Times New Roman" w:cs="Times New Roman"/>
          <w:sz w:val="24"/>
          <w:szCs w:val="24"/>
        </w:rPr>
        <w:t xml:space="preserve"> Nowadays, </w:t>
      </w:r>
      <w:r w:rsidRPr="006D6D58">
        <w:rPr>
          <w:rFonts w:ascii="Times New Roman" w:hAnsi="Times New Roman" w:cs="Times New Roman"/>
          <w:sz w:val="24"/>
          <w:szCs w:val="24"/>
        </w:rPr>
        <w:t>the technique that is most frequently employed</w:t>
      </w:r>
      <w:r>
        <w:rPr>
          <w:rFonts w:ascii="Times New Roman" w:hAnsi="Times New Roman" w:cs="Times New Roman"/>
          <w:sz w:val="24"/>
          <w:szCs w:val="24"/>
        </w:rPr>
        <w:t xml:space="preserve"> to compute the virtual water accounting diverges into </w:t>
      </w:r>
      <w:r w:rsidR="00E87F0F">
        <w:rPr>
          <w:rFonts w:ascii="Times New Roman" w:hAnsi="Times New Roman" w:cs="Times New Roman"/>
          <w:sz w:val="24"/>
          <w:szCs w:val="24"/>
        </w:rPr>
        <w:t>four</w:t>
      </w:r>
      <w:r>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{"citationID":"IqjsMz9w","properties":{"formattedCitation":"(Sun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496A7E02"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w:t>
      </w:r>
      <w:r w:rsidR="00DD2A0C" w:rsidRPr="00FE00EC">
        <w:rPr>
          <w:rFonts w:ascii="Times New Roman" w:hAnsi="Times New Roman" w:cs="Times New Roman"/>
          <w:b/>
          <w:bCs/>
          <w:i/>
          <w:iCs/>
          <w:sz w:val="24"/>
          <w:szCs w:val="24"/>
        </w:rPr>
        <w:t>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CD4B44">
        <w:rPr>
          <w:rFonts w:ascii="Times New Roman" w:hAnsi="Times New Roman" w:cs="Times New Roman"/>
          <w:sz w:val="24"/>
          <w:szCs w:val="24"/>
        </w:rPr>
        <w:t>.</w:t>
      </w:r>
      <w:r w:rsidR="00D8476A" w:rsidRPr="0002626C">
        <w:rPr>
          <w:rFonts w:ascii="Times New Roman" w:hAnsi="Times New Roman" w:cs="Times New Roman"/>
          <w:sz w:val="24"/>
          <w:szCs w:val="24"/>
        </w:rPr>
        <w:t xml:space="preserve"> </w:t>
      </w:r>
      <w:r w:rsidR="00CD4B44">
        <w:rPr>
          <w:rFonts w:ascii="Times New Roman" w:hAnsi="Times New Roman" w:cs="Times New Roman"/>
          <w:sz w:val="24"/>
          <w:szCs w:val="24"/>
        </w:rPr>
        <w:t>A</w:t>
      </w:r>
      <w:r w:rsidR="00D8476A" w:rsidRPr="0002626C">
        <w:rPr>
          <w:rFonts w:ascii="Times New Roman" w:hAnsi="Times New Roman" w:cs="Times New Roman"/>
          <w:sz w:val="24"/>
          <w:szCs w:val="24"/>
        </w:rPr>
        <w:t xml:space="preserve">s the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{"citationID":"yuIkxtE4","properties":{"formattedCitation":"(Allen, 1998)","plainCitation":"(Allen, 1998)","noteIndex":0},"citationItems":[{"id":"Oc5AObwA/WSuGWRCf","uris":["http://zotero.org/users/local/FMmch9d5/items/RLVEWD5D"],"itemData":{"id":160,"type":"article-journal","container-title":"Irrigation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2012)","noteIndex":0},"citationItems":[{"id":"Oc5AObwA/8DstRkaT","uris":["http://zotero.org/users/local/FMmch9d5/items/BU24JZHC"],"itemData":{"id":165,"type":"article-journal","abstract":"&lt;p&gt;&lt;strong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Oc5AObwA/ItcdDZPe","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8C0144">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w:t>
      </w:r>
      <w:proofErr w:type="spellStart"/>
      <w:r w:rsidR="000B7806" w:rsidRPr="000B7806">
        <w:rPr>
          <w:rFonts w:ascii="Times New Roman" w:hAnsi="Times New Roman" w:cs="Times New Roman"/>
          <w:sz w:val="24"/>
        </w:rPr>
        <w:t>Hanasaki</w:t>
      </w:r>
      <w:proofErr w:type="spellEnd"/>
      <w:r w:rsidR="000B7806" w:rsidRPr="000B7806">
        <w:rPr>
          <w:rFonts w:ascii="Times New Roman" w:hAnsi="Times New Roman" w:cs="Times New Roman"/>
          <w:sz w:val="24"/>
        </w:rPr>
        <w:t xml:space="preserve">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{"citationID":"iOYnJcvW","properties":{"formattedCitation":"(Allen, 1998)","plainCitation":"(Allen, 1998)","noteIndex":0},"citationItems":[{"id":"Oc5AObwA/WSuGWRCf","uris":["http://zotero.org/users/local/FMmch9d5/items/RLVEWD5D"],"itemData":{"id":160,"type":"article-journal","container-title":"Irrigation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15B47220" w14:textId="7C8B20D9" w:rsidR="006F2CC6" w:rsidRDefault="006F2CC6" w:rsidP="0002626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i/>
          <w:iCs/>
          <w:sz w:val="24"/>
          <w:szCs w:val="24"/>
        </w:rPr>
        <w:t>Virtual water accounting based in life cycle assessment (LCA)</w:t>
      </w:r>
      <w:r>
        <w:rPr>
          <w:rFonts w:ascii="Times New Roman" w:hAnsi="Times New Roman" w:cs="Times New Roman"/>
          <w:sz w:val="24"/>
          <w:szCs w:val="24"/>
        </w:rPr>
        <w:t xml:space="preserve"> </w:t>
      </w:r>
      <w:r w:rsidR="007D3CAA">
        <w:rPr>
          <w:rFonts w:ascii="Times New Roman" w:hAnsi="Times New Roman" w:cs="Times New Roman"/>
          <w:sz w:val="24"/>
          <w:szCs w:val="24"/>
        </w:rPr>
        <w:t>regulated by the I</w:t>
      </w:r>
      <w:r w:rsidR="00C20C4D">
        <w:rPr>
          <w:rFonts w:ascii="Times New Roman" w:hAnsi="Times New Roman" w:cs="Times New Roman"/>
          <w:sz w:val="24"/>
          <w:szCs w:val="24"/>
        </w:rPr>
        <w:t xml:space="preserve">nternational Organization for Standardization (ISO) </w:t>
      </w:r>
      <w:r w:rsidR="007D3CAA">
        <w:rPr>
          <w:rFonts w:ascii="Times New Roman" w:hAnsi="Times New Roman" w:cs="Times New Roman"/>
          <w:sz w:val="24"/>
          <w:szCs w:val="24"/>
        </w:rPr>
        <w:t xml:space="preserve">14046 </w:t>
      </w:r>
      <w:r w:rsidR="007D3CA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{"citationID":"CQ9xVKXB","properties":{"formattedCitation":"(ISO 14046, 2014, p. 14)","plainCitation":"(ISO 14046, 2014, p. 14)","noteIndex":0},"citationItems":[{"id":"Oc5AObwA/o64lqZjl","uris":["http://zotero.org/users/local/FMmch9d5/items/Q3EXR28N"],"itemData":{"id":190,"type":"book","publisher":"International Organization for Standardization","source":"Google Scholar","title":"Environmental Management: Water Footprint–Principles, Requirements and Guidelines","title-short":"Environmental Management","author":[{"family":"ISO 14046","given":""}],"issued":{"date-parts":[["2014"]]}},"locator":"14"}],"schema":"https://github.com/citation-style-language/schema/raw/master/csl-citation.json"} </w:instrText>
      </w:r>
      <w:r w:rsidR="007D3CAA">
        <w:rPr>
          <w:rFonts w:ascii="Times New Roman" w:hAnsi="Times New Roman" w:cs="Times New Roman"/>
          <w:sz w:val="24"/>
          <w:szCs w:val="24"/>
        </w:rPr>
        <w:fldChar w:fldCharType="separate"/>
      </w:r>
      <w:r w:rsidR="007D3CAA" w:rsidRPr="007D3CAA">
        <w:rPr>
          <w:rFonts w:ascii="Times New Roman" w:hAnsi="Times New Roman" w:cs="Times New Roman"/>
          <w:sz w:val="24"/>
        </w:rPr>
        <w:t>(ISO 14046, 2014, p. 14)</w:t>
      </w:r>
      <w:r w:rsidR="007D3CAA">
        <w:rPr>
          <w:rFonts w:ascii="Times New Roman" w:hAnsi="Times New Roman" w:cs="Times New Roman"/>
          <w:sz w:val="24"/>
          <w:szCs w:val="24"/>
        </w:rPr>
        <w:fldChar w:fldCharType="end"/>
      </w:r>
      <w:r w:rsidR="00B07633">
        <w:rPr>
          <w:rFonts w:ascii="Times New Roman" w:hAnsi="Times New Roman" w:cs="Times New Roman"/>
          <w:sz w:val="24"/>
          <w:szCs w:val="24"/>
        </w:rPr>
        <w:t>.</w:t>
      </w:r>
      <w:r w:rsidR="00C20C4D">
        <w:rPr>
          <w:rFonts w:ascii="Times New Roman" w:hAnsi="Times New Roman" w:cs="Times New Roman"/>
          <w:sz w:val="24"/>
          <w:szCs w:val="24"/>
        </w:rPr>
        <w:t xml:space="preserve"> </w:t>
      </w:r>
      <w:r w:rsidR="00B07633">
        <w:rPr>
          <w:rFonts w:ascii="Times New Roman" w:hAnsi="Times New Roman" w:cs="Times New Roman"/>
          <w:sz w:val="24"/>
          <w:szCs w:val="24"/>
        </w:rPr>
        <w:t>LCA</w:t>
      </w:r>
      <w:r w:rsidR="00AF4131">
        <w:rPr>
          <w:rFonts w:ascii="Times New Roman" w:hAnsi="Times New Roman" w:cs="Times New Roman"/>
          <w:sz w:val="24"/>
          <w:szCs w:val="24"/>
        </w:rPr>
        <w:t xml:space="preserve"> </w:t>
      </w:r>
      <w:r w:rsidR="000623CF" w:rsidRPr="000623CF">
        <w:rPr>
          <w:rFonts w:ascii="Times New Roman" w:hAnsi="Times New Roman" w:cs="Times New Roman"/>
          <w:sz w:val="24"/>
          <w:szCs w:val="24"/>
        </w:rPr>
        <w:t>is a process for evaluating how a product or service affects the environment at every stage of its life, from raw material extraction to manufacturing and usage to end-of-life disposal, recycling, or reuse</w:t>
      </w:r>
      <w:r w:rsidR="000623CF">
        <w:rPr>
          <w:rFonts w:ascii="Times New Roman" w:hAnsi="Times New Roman" w:cs="Times New Roman"/>
          <w:sz w:val="24"/>
          <w:szCs w:val="24"/>
        </w:rPr>
        <w:t xml:space="preserve"> </w:t>
      </w:r>
      <w:r w:rsidR="000623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{"citationID":"HUzl0SWW","properties":{"formattedCitation":"(Boulay et al., 2013)","plainCitation":"(Boulay et al., 2013)","noteIndex":0},"citationItems":[{"id":"Oc5AObwA/7IP51xu6","uris":["http://zotero.org/users/local/FMmch9d5/items/AR9RQ2MZ"],"itemData":{"id":191,"type":"article-journal","container-title":"Environmental Science &amp; Technology","DOI":"10.1021/es403928f","ISSN":"0013-936X","issue":"21","journalAbbreviation":"Environ. Sci. Technol.","note":"publisher: American Chemical Society","page":"11926-11927","source":"ACS Publications","title":"Complementarities of Water-Focused Life Cycle Assessment and Water Footprint Assessment","volume":"47","author":[{"family":"Boulay","given":"Anne-Marie"},{"family":"Hoekstra","given":"Arjen Y."},{"family":"Vionnet","given":"Samuel"}],"issued":{"date-parts":[["2013",11,5]]}}}],"schema":"https://github.com/citation-style-language/schema/raw/master/csl-citation.json"} </w:instrText>
      </w:r>
      <w:r w:rsidR="000623CF">
        <w:rPr>
          <w:rFonts w:ascii="Times New Roman" w:hAnsi="Times New Roman" w:cs="Times New Roman"/>
          <w:sz w:val="24"/>
          <w:szCs w:val="24"/>
        </w:rPr>
        <w:fldChar w:fldCharType="separate"/>
      </w:r>
      <w:r w:rsidR="000623CF" w:rsidRPr="000623CF">
        <w:rPr>
          <w:rFonts w:ascii="Times New Roman" w:hAnsi="Times New Roman" w:cs="Times New Roman"/>
          <w:sz w:val="24"/>
        </w:rPr>
        <w:t>(Boulay et al., 2013)</w:t>
      </w:r>
      <w:r w:rsidR="000623CF">
        <w:rPr>
          <w:rFonts w:ascii="Times New Roman" w:hAnsi="Times New Roman" w:cs="Times New Roman"/>
          <w:sz w:val="24"/>
          <w:szCs w:val="24"/>
        </w:rPr>
        <w:fldChar w:fldCharType="end"/>
      </w:r>
      <w:r w:rsidR="000623CF" w:rsidRPr="000623CF">
        <w:rPr>
          <w:rFonts w:ascii="Times New Roman" w:hAnsi="Times New Roman" w:cs="Times New Roman"/>
          <w:sz w:val="24"/>
          <w:szCs w:val="24"/>
        </w:rPr>
        <w:t>.</w:t>
      </w:r>
      <w:r w:rsidR="000943EB">
        <w:rPr>
          <w:rFonts w:ascii="Times New Roman" w:hAnsi="Times New Roman" w:cs="Times New Roman"/>
          <w:sz w:val="24"/>
          <w:szCs w:val="24"/>
        </w:rPr>
        <w:t xml:space="preserve"> </w:t>
      </w:r>
      <w:r w:rsidR="009E0E13">
        <w:rPr>
          <w:rFonts w:ascii="Times New Roman" w:hAnsi="Times New Roman" w:cs="Times New Roman"/>
          <w:sz w:val="24"/>
          <w:szCs w:val="24"/>
        </w:rPr>
        <w:t xml:space="preserve">LCA methodology includes several steps starting from setting goals, defining the scope, drawing the inventory accounting metric and units, evaluating the impact assessment, and interpretate results. </w:t>
      </w:r>
      <w:r w:rsidR="00A30E8A">
        <w:rPr>
          <w:rFonts w:ascii="Times New Roman" w:hAnsi="Times New Roman" w:cs="Times New Roman"/>
          <w:sz w:val="24"/>
          <w:szCs w:val="24"/>
        </w:rPr>
        <w:t xml:space="preserve">In water, LCA includes </w:t>
      </w:r>
      <w:r w:rsidR="00A30E8A" w:rsidRPr="00A30E8A">
        <w:rPr>
          <w:rFonts w:ascii="Times New Roman" w:hAnsi="Times New Roman" w:cs="Times New Roman"/>
          <w:sz w:val="24"/>
          <w:szCs w:val="24"/>
        </w:rPr>
        <w:t xml:space="preserve">the inputs and outputs of every unit process in the research system, in particular water consumption, water resource type, water quality parameters, </w:t>
      </w:r>
      <w:r w:rsidR="00A30E8A" w:rsidRPr="00A30E8A">
        <w:rPr>
          <w:rFonts w:ascii="Times New Roman" w:hAnsi="Times New Roman" w:cs="Times New Roman"/>
          <w:sz w:val="24"/>
          <w:szCs w:val="24"/>
        </w:rPr>
        <w:lastRenderedPageBreak/>
        <w:t>water utilization mode, affected geographic location, time factor of water use, and compounds released into the air, water, and soil</w:t>
      </w:r>
      <w:r w:rsidR="00EB7CD6">
        <w:rPr>
          <w:rFonts w:ascii="Times New Roman" w:hAnsi="Times New Roman" w:cs="Times New Roman"/>
          <w:sz w:val="24"/>
          <w:szCs w:val="24"/>
        </w:rPr>
        <w:t xml:space="preserve"> </w:t>
      </w:r>
      <w:r w:rsidR="00EB7CD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{"citationID":"pRSbmBfO","properties":{"formattedCitation":"(Pfister et al., 2017)","plainCitation":"(Pfister et al., 2017)","noteIndex":0},"citationItems":[{"id":"Oc5AObwA/iIIfksb2","uris":["http://zotero.org/users/local/FMmch9d5/items/89TYGAMS"],"itemData":{"id":194,"type":"article-journal","abstract":"Water footprinting has emerged as an important approach to assess water use related effects from consumption of goods and services. Assessment methods are proposed by two different communities, the Water Footprint Network (WFN) and the Life Cycle Assessment (LCA) community. The proposed methods are broadly similar and encompass both the computation of water use and its impacts, but differ in communication of a water footprint result. In this paper, we explain the role and goal of LCA and ISO-compatible water footprinting and resolve the six issues raised by Hoekstra (2016) in “A critique on the water-scarcity weighted water footprint in LCA”. By clarifying the concerns, we identify both the overlapping goals in the WFN and LCA water footprint assessments and discrepancies between them. The main differing perspective between the WFN and LCA-based approach seems to relate to the fact that LCA aims to account for environmental impacts, while the WFN aims to account for water productivity of global fresh water as a limited resource. We conclude that there is potential to use synergies in research for the two approaches and highlight the need for proper declaration of the methods applied.","container-title":"Ecological Indicators","DOI":"10.1016/j.ecolind.2016.07.051","ISSN":"1470-160X","journalAbbreviation":"Ecological Indicators","language":"en","page":"352-359","source":"ScienceDirect","title":"Understanding the LCA and ISO water footprint: A response to Hoekstra (2016) “A critique on the water-scarcity weighted water footprint in LCA”","title-short":"Understanding the LCA and ISO water footprint","volume":"72","author":[{"family":"Pfister","given":"Stephan"},{"family":"Boulay","given":"Anne-Marie"},{"family":"Berger","given":"Markus"},{"family":"Hadjikakou","given":"Michalis"},{"family":"Motoshita","given":"Masaharu"},{"family":"Hess","given":"Tim"},{"family":"Ridoutt","given":"Brad"},{"family":"Weinzettel","given":"Jan"},{"family":"Scherer","given":"Laura"},{"family":"Döll","given":"Petra"},{"family":"Manzardo","given":"Alessandro"},{"family":"Núñez","given":"Montserrat"},{"family":"Verones","given":"Francesca"},{"family":"Humbert","given":"Sebastien"},{"family":"Buxmann","given":"Kurt"},{"family":"Harding","given":"Kevin"},{"family":"Benini","given":"Lorenzo"},{"family":"Oki","given":"Taikan"},{"family":"Finkbeiner","given":"Matthias"},{"family":"Henderson","given":"Andrew"}],"issued":{"date-parts":[["2017",1,1]]}}}],"schema":"https://github.com/citation-style-language/schema/raw/master/csl-citation.json"} </w:instrText>
      </w:r>
      <w:r w:rsidR="00EB7CD6">
        <w:rPr>
          <w:rFonts w:ascii="Times New Roman" w:hAnsi="Times New Roman" w:cs="Times New Roman"/>
          <w:sz w:val="24"/>
          <w:szCs w:val="24"/>
        </w:rPr>
        <w:fldChar w:fldCharType="separate"/>
      </w:r>
      <w:r w:rsidR="00EB7CD6" w:rsidRPr="00EB7CD6">
        <w:rPr>
          <w:rFonts w:ascii="Times New Roman" w:hAnsi="Times New Roman" w:cs="Times New Roman"/>
          <w:sz w:val="24"/>
        </w:rPr>
        <w:t>(Pfister et al., 2017)</w:t>
      </w:r>
      <w:r w:rsidR="00EB7CD6">
        <w:rPr>
          <w:rFonts w:ascii="Times New Roman" w:hAnsi="Times New Roman" w:cs="Times New Roman"/>
          <w:sz w:val="24"/>
          <w:szCs w:val="24"/>
        </w:rPr>
        <w:fldChar w:fldCharType="end"/>
      </w:r>
      <w:r w:rsidR="00A30E8A" w:rsidRPr="00A30E8A">
        <w:rPr>
          <w:rFonts w:ascii="Times New Roman" w:hAnsi="Times New Roman" w:cs="Times New Roman"/>
          <w:sz w:val="24"/>
          <w:szCs w:val="24"/>
        </w:rPr>
        <w:t>.</w:t>
      </w:r>
      <w:r w:rsidR="00EB7CD6">
        <w:rPr>
          <w:rFonts w:ascii="Times New Roman" w:hAnsi="Times New Roman" w:cs="Times New Roman"/>
          <w:sz w:val="24"/>
          <w:szCs w:val="24"/>
        </w:rPr>
        <w:t xml:space="preserve"> </w:t>
      </w:r>
      <w:r w:rsidR="009E0E13">
        <w:rPr>
          <w:rFonts w:ascii="Times New Roman" w:hAnsi="Times New Roman" w:cs="Times New Roman"/>
          <w:sz w:val="24"/>
          <w:szCs w:val="24"/>
        </w:rPr>
        <w:t xml:space="preserve"> </w:t>
      </w:r>
    </w:p>
    <w:p w14:paraId="51ACFFB4" w14:textId="7CFF0A5F" w:rsidR="009B1EDD" w:rsidRDefault="00C97B5E" w:rsidP="009B1EDD">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input-output analysis (IOA)</w:t>
      </w:r>
      <w:r w:rsidR="0099677B" w:rsidRPr="001031C3">
        <w:rPr>
          <w:rFonts w:ascii="Times New Roman" w:hAnsi="Times New Roman" w:cs="Times New Roman"/>
          <w:b/>
          <w:bCs/>
          <w:i/>
          <w:iCs/>
          <w:sz w:val="24"/>
          <w:szCs w:val="24"/>
        </w:rPr>
        <w:t xml:space="preserve"> </w:t>
      </w:r>
      <w:r w:rsidR="0099677B">
        <w:rPr>
          <w:rFonts w:ascii="Times New Roman" w:hAnsi="Times New Roman" w:cs="Times New Roman"/>
          <w:sz w:val="24"/>
          <w:szCs w:val="24"/>
        </w:rPr>
        <w:t>considered to be the most recent and used accounting method that aims to compute</w:t>
      </w:r>
      <w:r w:rsidR="0099677B" w:rsidRPr="0099677B">
        <w:rPr>
          <w:rFonts w:ascii="Times New Roman" w:hAnsi="Times New Roman" w:cs="Times New Roman"/>
          <w:sz w:val="24"/>
          <w:szCs w:val="24"/>
        </w:rPr>
        <w:t xml:space="preserve"> the water consumption per unit of a product or along a specific production chain</w:t>
      </w:r>
      <w:r w:rsidR="00853DF0">
        <w:rPr>
          <w:rFonts w:ascii="Times New Roman" w:hAnsi="Times New Roman" w:cs="Times New Roman"/>
          <w:sz w:val="24"/>
          <w:szCs w:val="24"/>
        </w:rPr>
        <w:t xml:space="preserve"> of goods and services</w:t>
      </w:r>
      <w:r w:rsidR="008C0144">
        <w:rPr>
          <w:rFonts w:ascii="Times New Roman" w:hAnsi="Times New Roman" w:cs="Times New Roman"/>
          <w:sz w:val="24"/>
          <w:szCs w:val="24"/>
        </w:rPr>
        <w:t xml:space="preserve"> </w:t>
      </w:r>
      <w:r w:rsidR="008C0144">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{"citationID":"ACNeOvQW","properties":{"formattedCitation":"(Mubako et al., 2013)","plainCitation":"(Mubako et al., 2013)","noteIndex":0},"citationItems":[{"id":514,"uris":["http://zotero.org/users/3616650/items/FBWCLCYZ"],"itemData":{"id":514,"type":"article-journal","abstract":"Increasing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8C0144">
        <w:rPr>
          <w:rFonts w:ascii="Times New Roman" w:hAnsi="Times New Roman" w:cs="Times New Roman"/>
          <w:sz w:val="24"/>
          <w:szCs w:val="24"/>
        </w:rPr>
        <w:fldChar w:fldCharType="separate"/>
      </w:r>
      <w:r w:rsidR="008C0144" w:rsidRPr="008C0144">
        <w:rPr>
          <w:rFonts w:ascii="Times New Roman" w:hAnsi="Times New Roman" w:cs="Times New Roman"/>
          <w:sz w:val="24"/>
        </w:rPr>
        <w:t>(</w:t>
      </w:r>
      <w:proofErr w:type="spellStart"/>
      <w:r w:rsidR="008C0144" w:rsidRPr="008C0144">
        <w:rPr>
          <w:rFonts w:ascii="Times New Roman" w:hAnsi="Times New Roman" w:cs="Times New Roman"/>
          <w:sz w:val="24"/>
        </w:rPr>
        <w:t>Mubako</w:t>
      </w:r>
      <w:proofErr w:type="spellEnd"/>
      <w:r w:rsidR="008C0144" w:rsidRPr="008C0144">
        <w:rPr>
          <w:rFonts w:ascii="Times New Roman" w:hAnsi="Times New Roman" w:cs="Times New Roman"/>
          <w:sz w:val="24"/>
        </w:rPr>
        <w:t xml:space="preserve"> et al., 2013)</w:t>
      </w:r>
      <w:r w:rsidR="008C0144">
        <w:rPr>
          <w:rFonts w:ascii="Times New Roman" w:hAnsi="Times New Roman" w:cs="Times New Roman"/>
          <w:sz w:val="24"/>
          <w:szCs w:val="24"/>
        </w:rPr>
        <w:fldChar w:fldCharType="end"/>
      </w:r>
      <w:r w:rsidR="00853DF0">
        <w:rPr>
          <w:rFonts w:ascii="Times New Roman" w:hAnsi="Times New Roman" w:cs="Times New Roman"/>
          <w:sz w:val="24"/>
          <w:szCs w:val="24"/>
        </w:rPr>
        <w:t xml:space="preserve">. </w:t>
      </w:r>
      <w:r w:rsidR="00B2786B">
        <w:rPr>
          <w:rFonts w:ascii="Times New Roman" w:hAnsi="Times New Roman" w:cs="Times New Roman"/>
          <w:sz w:val="24"/>
          <w:szCs w:val="24"/>
        </w:rPr>
        <w:t>The input-output analysis model is a pure economic and mathematical model that uses national accounts theory</w:t>
      </w:r>
      <w:r w:rsidR="001D3654">
        <w:rPr>
          <w:rFonts w:ascii="Times New Roman" w:hAnsi="Times New Roman" w:cs="Times New Roman"/>
          <w:sz w:val="24"/>
          <w:szCs w:val="24"/>
        </w:rPr>
        <w:t>, countries input-output tables, and linear algebra</w:t>
      </w:r>
      <w:r w:rsidR="00D56930">
        <w:rPr>
          <w:rFonts w:ascii="Times New Roman" w:hAnsi="Times New Roman" w:cs="Times New Roman"/>
          <w:sz w:val="24"/>
          <w:szCs w:val="24"/>
        </w:rPr>
        <w:t xml:space="preserve"> </w:t>
      </w:r>
      <w:r w:rsidR="00D56930">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2009)","noteIndex":0},"citationItems":[{"id":303,"uris":["http://zotero.org/users/3616650/items/U798QEA3"],"itemData":{"id":303,"type":"book","abstract":"This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Pr>
          <w:rFonts w:ascii="Times New Roman" w:hAnsi="Times New Roman" w:cs="Times New Roman"/>
          <w:sz w:val="24"/>
          <w:szCs w:val="24"/>
        </w:rPr>
        <w:fldChar w:fldCharType="separate"/>
      </w:r>
      <w:r w:rsidR="00D56930" w:rsidRPr="00D56930">
        <w:rPr>
          <w:rFonts w:ascii="Times New Roman" w:hAnsi="Times New Roman" w:cs="Times New Roman"/>
          <w:sz w:val="24"/>
        </w:rPr>
        <w:t>(Miller and Blair, 2009)</w:t>
      </w:r>
      <w:r w:rsidR="00D56930">
        <w:rPr>
          <w:rFonts w:ascii="Times New Roman" w:hAnsi="Times New Roman" w:cs="Times New Roman"/>
          <w:sz w:val="24"/>
          <w:szCs w:val="24"/>
        </w:rPr>
        <w:fldChar w:fldCharType="end"/>
      </w:r>
      <w:r w:rsidR="001D3654">
        <w:rPr>
          <w:rFonts w:ascii="Times New Roman" w:hAnsi="Times New Roman" w:cs="Times New Roman"/>
          <w:sz w:val="24"/>
          <w:szCs w:val="24"/>
        </w:rPr>
        <w:t xml:space="preserve">. </w:t>
      </w:r>
      <w:r w:rsidR="005C733C">
        <w:rPr>
          <w:rFonts w:ascii="Times New Roman" w:hAnsi="Times New Roman" w:cs="Times New Roman"/>
          <w:sz w:val="24"/>
          <w:szCs w:val="24"/>
        </w:rPr>
        <w:t xml:space="preserve">Such model aims to display the water embedded during the exchanges among various sectors of the same country, or </w:t>
      </w:r>
      <w:r w:rsidR="003F5AE2">
        <w:rPr>
          <w:rFonts w:ascii="Times New Roman" w:hAnsi="Times New Roman" w:cs="Times New Roman"/>
          <w:sz w:val="24"/>
          <w:szCs w:val="24"/>
        </w:rPr>
        <w:t>from goods and services purchased from the global economic market and consumed by local citizens.</w:t>
      </w:r>
      <w:r w:rsidR="001A20ED">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2007)","noteIndex":0},"citationItems":[{"id":"Oc5AObwA/2K7gG9oY","uris":["http://zotero.org/users/local/FMmch9d5/items/6UHYZR8Q"],"itemData":{"id":171,"type":"article-journal","abstract":"The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Pr>
          <w:rFonts w:ascii="Times New Roman" w:hAnsi="Times New Roman" w:cs="Times New Roman"/>
          <w:sz w:val="24"/>
          <w:szCs w:val="24"/>
        </w:rPr>
        <w:fldChar w:fldCharType="separate"/>
      </w:r>
      <w:r w:rsidR="001A20ED" w:rsidRPr="001A20ED">
        <w:rPr>
          <w:rFonts w:ascii="Times New Roman" w:hAnsi="Times New Roman" w:cs="Times New Roman"/>
          <w:sz w:val="24"/>
        </w:rPr>
        <w:t xml:space="preserve">(Guan and </w:t>
      </w:r>
      <w:proofErr w:type="spellStart"/>
      <w:r w:rsidR="001A20ED" w:rsidRPr="001A20ED">
        <w:rPr>
          <w:rFonts w:ascii="Times New Roman" w:hAnsi="Times New Roman" w:cs="Times New Roman"/>
          <w:sz w:val="24"/>
        </w:rPr>
        <w:t>Hubacek</w:t>
      </w:r>
      <w:proofErr w:type="spellEnd"/>
      <w:r w:rsidR="001A20ED" w:rsidRPr="001A20ED">
        <w:rPr>
          <w:rFonts w:ascii="Times New Roman" w:hAnsi="Times New Roman" w:cs="Times New Roman"/>
          <w:sz w:val="24"/>
        </w:rPr>
        <w:t>, 2007)</w:t>
      </w:r>
      <w:r w:rsidR="001A20ED">
        <w:rPr>
          <w:rFonts w:ascii="Times New Roman" w:hAnsi="Times New Roman" w:cs="Times New Roman"/>
          <w:sz w:val="24"/>
          <w:szCs w:val="24"/>
        </w:rPr>
        <w:fldChar w:fldCharType="end"/>
      </w:r>
      <w:r w:rsidR="001A20ED">
        <w:rPr>
          <w:rFonts w:ascii="Times New Roman" w:hAnsi="Times New Roman" w:cs="Times New Roman"/>
          <w:sz w:val="24"/>
          <w:szCs w:val="24"/>
        </w:rPr>
        <w:t xml:space="preserve">. </w:t>
      </w:r>
    </w:p>
    <w:p w14:paraId="54BFE7D5" w14:textId="36AD8C23" w:rsidR="009B1EDD" w:rsidRPr="009B1EDD" w:rsidRDefault="009B1EDD" w:rsidP="009B1EDD">
      <w:pPr>
        <w:jc w:val="both"/>
        <w:rPr>
          <w:rFonts w:ascii="Times New Roman" w:hAnsi="Times New Roman" w:cs="Times New Roman"/>
          <w:sz w:val="24"/>
          <w:szCs w:val="24"/>
        </w:rPr>
      </w:pPr>
      <w:r w:rsidRPr="009B1EDD">
        <w:rPr>
          <w:rFonts w:ascii="Times New Roman" w:hAnsi="Times New Roman" w:cs="Times New Roman"/>
          <w:sz w:val="24"/>
          <w:szCs w:val="24"/>
        </w:rPr>
        <w:t xml:space="preserve">In </w:t>
      </w:r>
      <w:r w:rsidR="00D21B4A">
        <w:rPr>
          <w:rFonts w:ascii="Times New Roman" w:hAnsi="Times New Roman" w:cs="Times New Roman"/>
          <w:sz w:val="24"/>
          <w:szCs w:val="24"/>
        </w:rPr>
        <w:t>these computation techniques</w:t>
      </w:r>
      <w:r w:rsidRPr="009B1EDD">
        <w:rPr>
          <w:rFonts w:ascii="Times New Roman" w:hAnsi="Times New Roman" w:cs="Times New Roman"/>
          <w:sz w:val="24"/>
          <w:szCs w:val="24"/>
        </w:rPr>
        <w:t xml:space="preserve">, the virtual water can be computed for three main </w:t>
      </w:r>
      <w:r w:rsidR="00B42536">
        <w:rPr>
          <w:rFonts w:ascii="Times New Roman" w:hAnsi="Times New Roman" w:cs="Times New Roman"/>
          <w:sz w:val="24"/>
          <w:szCs w:val="24"/>
        </w:rPr>
        <w:t>water types</w:t>
      </w:r>
      <w:r w:rsidRPr="009B1EDD">
        <w:rPr>
          <w:rFonts w:ascii="Times New Roman" w:hAnsi="Times New Roman" w:cs="Times New Roman"/>
          <w:sz w:val="24"/>
          <w:szCs w:val="24"/>
        </w:rPr>
        <w:t xml:space="preserve"> (</w:t>
      </w:r>
      <w:proofErr w:type="spellStart"/>
      <w:r w:rsidRPr="009B1EDD">
        <w:rPr>
          <w:rFonts w:ascii="Times New Roman" w:hAnsi="Times New Roman" w:cs="Times New Roman"/>
          <w:sz w:val="24"/>
          <w:szCs w:val="24"/>
        </w:rPr>
        <w:t>i</w:t>
      </w:r>
      <w:proofErr w:type="spellEnd"/>
      <w:r w:rsidRPr="009B1EDD">
        <w:rPr>
          <w:rFonts w:ascii="Times New Roman" w:hAnsi="Times New Roman" w:cs="Times New Roman"/>
          <w:sz w:val="24"/>
          <w:szCs w:val="24"/>
        </w:rPr>
        <w:t xml:space="preserve">) </w:t>
      </w:r>
      <w:r w:rsidRPr="00806256">
        <w:rPr>
          <w:rFonts w:ascii="Times New Roman" w:hAnsi="Times New Roman" w:cs="Times New Roman"/>
          <w:b/>
          <w:bCs/>
          <w:i/>
          <w:iCs/>
          <w:sz w:val="24"/>
          <w:szCs w:val="24"/>
        </w:rPr>
        <w:t>Bleu water:</w:t>
      </w:r>
      <w:r w:rsidRPr="009B1EDD">
        <w:rPr>
          <w:rFonts w:ascii="Times New Roman" w:hAnsi="Times New Roman" w:cs="Times New Roman"/>
          <w:sz w:val="24"/>
          <w:szCs w:val="24"/>
        </w:rPr>
        <w:t xml:space="preserve"> the consumption of surface and groundwater during the production, </w:t>
      </w:r>
      <w:r w:rsidRPr="00806256">
        <w:rPr>
          <w:rFonts w:ascii="Times New Roman" w:hAnsi="Times New Roman" w:cs="Times New Roman"/>
          <w:b/>
          <w:bCs/>
          <w:i/>
          <w:iCs/>
          <w:sz w:val="24"/>
          <w:szCs w:val="24"/>
        </w:rPr>
        <w:t>(ii) Green water:</w:t>
      </w:r>
      <w:r w:rsidRPr="009B1EDD">
        <w:rPr>
          <w:rFonts w:ascii="Times New Roman" w:hAnsi="Times New Roman" w:cs="Times New Roman"/>
          <w:sz w:val="24"/>
          <w:szCs w:val="24"/>
        </w:rPr>
        <w:t xml:space="preserve"> refers to the quantity of water consumed by crops that comes from precipitation, and </w:t>
      </w:r>
      <w:r w:rsidRPr="00806256">
        <w:rPr>
          <w:rFonts w:ascii="Times New Roman" w:hAnsi="Times New Roman" w:cs="Times New Roman"/>
          <w:b/>
          <w:bCs/>
          <w:i/>
          <w:iCs/>
          <w:sz w:val="24"/>
          <w:szCs w:val="24"/>
        </w:rPr>
        <w:t>(iii) Gray water:</w:t>
      </w:r>
      <w:r w:rsidRPr="009B1EDD">
        <w:rPr>
          <w:rFonts w:ascii="Times New Roman" w:hAnsi="Times New Roman" w:cs="Times New Roman"/>
          <w:sz w:val="24"/>
          <w:szCs w:val="24"/>
        </w:rPr>
        <w:t xml:space="preserve"> representing the amount of fresh water necessary to dilute specific impurities </w:t>
      </w:r>
      <w:r w:rsidRPr="009B1EDD">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2022)","noteIndex":0},"citationItems":[{"id":"Oc5AObwA/ajA87jHq","uris":["http://zotero.org/users/local/FMmch9d5/items/7UELSBMD"],"itemData":{"id":152,"type":"webpage","abstract":"The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Pr="009B1EDD">
        <w:rPr>
          <w:rFonts w:ascii="Times New Roman" w:hAnsi="Times New Roman" w:cs="Times New Roman"/>
          <w:sz w:val="24"/>
          <w:szCs w:val="24"/>
        </w:rPr>
        <w:fldChar w:fldCharType="separate"/>
      </w:r>
      <w:r w:rsidRPr="009B1EDD">
        <w:rPr>
          <w:rFonts w:ascii="Times New Roman" w:hAnsi="Times New Roman" w:cs="Times New Roman"/>
          <w:sz w:val="24"/>
        </w:rPr>
        <w:t>(Water Footprint Network, 2022)</w:t>
      </w:r>
      <w:r w:rsidRPr="009B1EDD">
        <w:rPr>
          <w:rFonts w:ascii="Times New Roman" w:hAnsi="Times New Roman" w:cs="Times New Roman"/>
          <w:sz w:val="24"/>
          <w:szCs w:val="24"/>
        </w:rPr>
        <w:fldChar w:fldCharType="end"/>
      </w:r>
      <w:r w:rsidRPr="009B1EDD">
        <w:rPr>
          <w:rFonts w:ascii="Times New Roman" w:hAnsi="Times New Roman" w:cs="Times New Roman"/>
          <w:sz w:val="24"/>
          <w:szCs w:val="24"/>
        </w:rPr>
        <w:t xml:space="preserve">. </w:t>
      </w:r>
    </w:p>
    <w:p w14:paraId="68A9FB46" w14:textId="5FDA896E" w:rsidR="00036F2F" w:rsidRPr="006B1A53" w:rsidRDefault="00F035BA" w:rsidP="006B1A53">
      <w:pPr>
        <w:pStyle w:val="ListParagraph"/>
        <w:numPr>
          <w:ilvl w:val="0"/>
          <w:numId w:val="4"/>
        </w:numPr>
        <w:jc w:val="both"/>
        <w:rPr>
          <w:rFonts w:ascii="Times New Roman" w:hAnsi="Times New Roman" w:cs="Times New Roman"/>
          <w:b/>
          <w:bCs/>
          <w:sz w:val="24"/>
          <w:szCs w:val="24"/>
        </w:rPr>
      </w:pPr>
      <w:r w:rsidRPr="00F035BA">
        <w:rPr>
          <w:rFonts w:ascii="Times New Roman" w:hAnsi="Times New Roman" w:cs="Times New Roman"/>
          <w:b/>
          <w:bCs/>
          <w:i/>
          <w:iCs/>
          <w:sz w:val="24"/>
          <w:szCs w:val="24"/>
        </w:rPr>
        <w:t>Additional evaluation metrics on the virtual water trade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includes </w:t>
      </w:r>
      <w:r w:rsidR="00607ACC">
        <w:rPr>
          <w:rFonts w:ascii="Times New Roman" w:hAnsi="Times New Roman" w:cs="Times New Roman"/>
          <w:sz w:val="24"/>
          <w:szCs w:val="24"/>
        </w:rPr>
        <w:t>(</w:t>
      </w:r>
      <w:proofErr w:type="spellStart"/>
      <w:r w:rsidR="00607ACC">
        <w:rPr>
          <w:rFonts w:ascii="Times New Roman" w:hAnsi="Times New Roman" w:cs="Times New Roman"/>
          <w:sz w:val="24"/>
          <w:szCs w:val="24"/>
        </w:rPr>
        <w:t>i</w:t>
      </w:r>
      <w:proofErr w:type="spellEnd"/>
      <w:r w:rsidR="00607ACC">
        <w:rPr>
          <w:rFonts w:ascii="Times New Roman" w:hAnsi="Times New Roman" w:cs="Times New Roman"/>
          <w:sz w:val="24"/>
          <w:szCs w:val="24"/>
        </w:rPr>
        <w:t xml:space="preserve">) </w:t>
      </w:r>
      <w:r w:rsidR="00036F2F">
        <w:rPr>
          <w:rFonts w:ascii="Times New Roman" w:hAnsi="Times New Roman" w:cs="Times New Roman"/>
          <w:i/>
          <w:iCs/>
          <w:sz w:val="24"/>
          <w:szCs w:val="24"/>
        </w:rPr>
        <w:t xml:space="preserve">water security index (WSI) </w:t>
      </w:r>
      <w:r w:rsidR="00036F2F">
        <w:rPr>
          <w:rFonts w:ascii="Times New Roman" w:hAnsi="Times New Roman" w:cs="Times New Roman"/>
          <w:sz w:val="24"/>
          <w:szCs w:val="24"/>
        </w:rPr>
        <w:t xml:space="preserve">and </w:t>
      </w:r>
      <w:r w:rsidR="00036F2F">
        <w:rPr>
          <w:rFonts w:ascii="Times New Roman" w:hAnsi="Times New Roman" w:cs="Times New Roman"/>
          <w:i/>
          <w:iCs/>
          <w:sz w:val="24"/>
          <w:szCs w:val="24"/>
        </w:rPr>
        <w:t xml:space="preserve">water self-sufficiency index (WSSI) </w:t>
      </w:r>
      <w:r w:rsidR="00036F2F">
        <w:rPr>
          <w:rFonts w:ascii="Times New Roman" w:hAnsi="Times New Roman" w:cs="Times New Roman"/>
          <w:sz w:val="24"/>
          <w:szCs w:val="24"/>
        </w:rPr>
        <w:t xml:space="preserve"> that are computed via t</w:t>
      </w:r>
      <w:r w:rsidR="00036F2F" w:rsidRPr="00036F2F">
        <w:rPr>
          <w:rFonts w:ascii="Times New Roman" w:hAnsi="Times New Roman" w:cs="Times New Roman"/>
          <w:sz w:val="24"/>
          <w:szCs w:val="24"/>
        </w:rPr>
        <w:t>he ratio of total water use to water availability</w:t>
      </w:r>
      <w:r w:rsidR="00036F2F">
        <w:rPr>
          <w:rFonts w:ascii="Times New Roman" w:hAnsi="Times New Roman" w:cs="Times New Roman"/>
          <w:sz w:val="24"/>
          <w:szCs w:val="24"/>
        </w:rPr>
        <w:t xml:space="preserve"> </w:t>
      </w:r>
      <w:r w:rsidR="00036F2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{"citationID":"L25KRnTr","properties":{"formattedCitation":"(Smakhtin, 2004)","plainCitation":"(Smakhtin, 2004)","noteIndex":0},"citationItems":[{"id":"Oc5AObwA/B33HOuz6","uris":["http://zotero.org/users/local/FMmch9d5/items/QVUMGFKN"],"itemData":{"id":176,"type":"book","ISBN":"978-92-9090-542-4","language":"en","note":"Google-Books-ID: 8yPeEgrCWDcC","number-of-pages":"32","publisher":"IWMI","source":"Google Books","title":"Taking Into Account Environmental Water Requirements in Global-scale Water Resources Assessments","author":[{"family":"Smakhtin","given":"Vladimir"}],"issued":{"date-parts":[["2004"]]}}}],"schema":"https://github.com/citation-style-language/schema/raw/master/csl-citation.json"} </w:instrText>
      </w:r>
      <w:r w:rsidR="00036F2F">
        <w:rPr>
          <w:rFonts w:ascii="Times New Roman" w:hAnsi="Times New Roman" w:cs="Times New Roman"/>
          <w:sz w:val="24"/>
          <w:szCs w:val="24"/>
        </w:rPr>
        <w:fldChar w:fldCharType="separate"/>
      </w:r>
      <w:r w:rsidR="00607ACC" w:rsidRPr="00607ACC">
        <w:rPr>
          <w:rFonts w:ascii="Times New Roman" w:hAnsi="Times New Roman" w:cs="Times New Roman"/>
          <w:sz w:val="24"/>
        </w:rPr>
        <w:t>(</w:t>
      </w:r>
      <w:proofErr w:type="spellStart"/>
      <w:r w:rsidR="00607ACC" w:rsidRPr="00607ACC">
        <w:rPr>
          <w:rFonts w:ascii="Times New Roman" w:hAnsi="Times New Roman" w:cs="Times New Roman"/>
          <w:sz w:val="24"/>
        </w:rPr>
        <w:t>Smakhtin</w:t>
      </w:r>
      <w:proofErr w:type="spellEnd"/>
      <w:r w:rsidR="00607ACC" w:rsidRPr="00607ACC">
        <w:rPr>
          <w:rFonts w:ascii="Times New Roman" w:hAnsi="Times New Roman" w:cs="Times New Roman"/>
          <w:sz w:val="24"/>
        </w:rPr>
        <w:t>, 2004)</w:t>
      </w:r>
      <w:r w:rsidR="00036F2F">
        <w:rPr>
          <w:rFonts w:ascii="Times New Roman" w:hAnsi="Times New Roman" w:cs="Times New Roman"/>
          <w:sz w:val="24"/>
          <w:szCs w:val="24"/>
        </w:rPr>
        <w:fldChar w:fldCharType="end"/>
      </w:r>
      <w:r w:rsidR="00036F2F" w:rsidRPr="00036F2F">
        <w:rPr>
          <w:rFonts w:ascii="Times New Roman" w:hAnsi="Times New Roman" w:cs="Times New Roman"/>
          <w:sz w:val="24"/>
          <w:szCs w:val="24"/>
        </w:rPr>
        <w:t>.</w:t>
      </w:r>
      <w:r w:rsidR="00607ACC">
        <w:rPr>
          <w:rFonts w:ascii="Times New Roman" w:hAnsi="Times New Roman" w:cs="Times New Roman"/>
          <w:sz w:val="24"/>
          <w:szCs w:val="24"/>
        </w:rPr>
        <w:t xml:space="preserve"> (ii) </w:t>
      </w:r>
      <w:r w:rsidR="00607ACC" w:rsidRPr="00607ACC">
        <w:rPr>
          <w:rFonts w:ascii="Times New Roman" w:hAnsi="Times New Roman" w:cs="Times New Roman"/>
          <w:i/>
          <w:iCs/>
          <w:sz w:val="24"/>
          <w:szCs w:val="24"/>
        </w:rPr>
        <w:t>Theil Index (T)</w:t>
      </w:r>
      <w:r w:rsidR="00607ACC">
        <w:rPr>
          <w:rFonts w:ascii="Times New Roman" w:hAnsi="Times New Roman" w:cs="Times New Roman"/>
          <w:i/>
          <w:iCs/>
          <w:sz w:val="24"/>
          <w:szCs w:val="24"/>
        </w:rPr>
        <w:t xml:space="preserve"> </w:t>
      </w:r>
      <w:r w:rsidR="00487EC2">
        <w:rPr>
          <w:rFonts w:ascii="Times New Roman" w:hAnsi="Times New Roman" w:cs="Times New Roman"/>
          <w:sz w:val="24"/>
          <w:szCs w:val="24"/>
        </w:rPr>
        <w:t xml:space="preserve">that </w:t>
      </w:r>
      <w:r w:rsidR="00F53A2E">
        <w:rPr>
          <w:rFonts w:ascii="Times New Roman" w:hAnsi="Times New Roman" w:cs="Times New Roman"/>
          <w:sz w:val="24"/>
          <w:szCs w:val="24"/>
        </w:rPr>
        <w:t>analyze</w:t>
      </w:r>
      <w:r w:rsidR="00487EC2">
        <w:rPr>
          <w:rFonts w:ascii="Times New Roman" w:hAnsi="Times New Roman" w:cs="Times New Roman"/>
          <w:sz w:val="24"/>
          <w:szCs w:val="24"/>
        </w:rPr>
        <w:t xml:space="preserve"> the spatial differences that can be between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BR</m:t>
            </m:r>
          </m:sub>
        </m:sSub>
        <m:r>
          <w:rPr>
            <w:rFonts w:ascii="Cambria Math" w:hAnsi="Cambria Math" w:cs="Times New Roman"/>
            <w:sz w:val="24"/>
            <w:szCs w:val="24"/>
          </w:rPr>
          <m:t>)</m:t>
        </m:r>
      </m:oMath>
      <w:r w:rsidR="00487EC2">
        <w:rPr>
          <w:rFonts w:ascii="Times New Roman" w:hAnsi="Times New Roman" w:cs="Times New Roman"/>
          <w:sz w:val="24"/>
          <w:szCs w:val="24"/>
        </w:rPr>
        <w:t xml:space="preserve"> and within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r>
          <w:rPr>
            <w:rFonts w:ascii="Cambria Math" w:hAnsi="Cambria Math" w:cs="Times New Roman"/>
            <w:sz w:val="24"/>
            <w:szCs w:val="24"/>
          </w:rPr>
          <m:t>)</m:t>
        </m:r>
      </m:oMath>
      <w:r w:rsidR="00487EC2">
        <w:rPr>
          <w:rFonts w:ascii="Times New Roman" w:hAnsi="Times New Roman" w:cs="Times New Roman"/>
          <w:sz w:val="24"/>
          <w:szCs w:val="24"/>
        </w:rPr>
        <w:t xml:space="preserve"> regions</w:t>
      </w:r>
      <w:r w:rsidR="004C7652">
        <w:rPr>
          <w:rFonts w:ascii="Times New Roman" w:hAnsi="Times New Roman" w:cs="Times New Roman"/>
          <w:sz w:val="24"/>
          <w:szCs w:val="24"/>
        </w:rPr>
        <w:t xml:space="preserve"> </w:t>
      </w:r>
      <w:r w:rsidR="00E81D8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{"citationID":"vGNuB6rq","properties":{"formattedCitation":"(Shi et al., 2019)","plainCitation":"(Shi et al., 2019)","noteIndex":0},"citationItems":[{"id":"Oc5AObwA/qcsINV2g","uris":["http://zotero.org/users/local/FMmch9d5/items/RUXUE2PZ"],"itemData":{"id":178,"type":"article-journal","abstract":"Agriculture and crop production is the sector with the highest water demand, and because of water shortages and an unbalanced distribution of natural resources in China, improving the efficiency of agricultural water use is essential. In this study, we quantified the total water footprint (WF) of major crop products in Northwest China using the Penman–Monteith formula. The logarithmic mean divisor index (LMDI) was used to explain the four factors driving the spatial and temporal differences in the WFs of the major crops in five provinces and regions in Northwest China. The results showed that from 2006 to 2015, the total WF of the major crops was increasing overall. From a temporal perspective, the crop area and yield effects, which were the factors driving the overall increase in the WF, positively impacted the overall change in the WF of the major crops in Northwest China. The effects of the virtual water content (VWC) and crop structure were both volatile. The effect of the crop structure made a relatively small contribution, while the effect of the VWC played a significant role in changing the overall WF. From a spatial perspective, the changes in the VWC and crop structure negatively inhibited the increase of the WF, widening the difference between these provinces and regions and Shanxi. The increased yields in Xinjiang most clearly increased the WF, followed by those in Ningxia, Qinghai, and Gansu. In comparison with Shanxi, in all the provinces and regions except Xinjiang, the change in cultivated area was less effective in promoting the WF. Therefore, scientific planting plans should be developed for adapting to climate change, considering the differences in natural features among various provinces and regions. Water conservation and advanced agricultural technology should be promoted to enhance the sustainability of agricultural development.","container-title":"Water","DOI":"10.3390/w11122457","ISSN":"2073-4441","issue":"12","language":"en","note":"number: 12\npublisher: Multidisciplinary Digital Publishing Institute","page":"2457","source":"www.mdpi.com","title":"Spatial-Temporal Differences in Water Footprints of Grain Crops in Northwest China: LMDI Decomposition Analysis","title-short":"Spatial-Temporal Differences in Water Footprints of Grain Crops in Northwest China","volume":"11","author":[{"family":"Shi","given":"Changfeng"},{"family":"Wang","given":"Yanying"},{"family":"Zhang","given":"Chenjun"},{"family":"Zhang","given":"Lina"}],"issued":{"date-parts":[["2019",12]]}}}],"schema":"https://github.com/citation-style-language/schema/raw/master/csl-citation.json"} </w:instrText>
      </w:r>
      <w:r w:rsidR="00E81D8A">
        <w:rPr>
          <w:rFonts w:ascii="Times New Roman" w:hAnsi="Times New Roman" w:cs="Times New Roman"/>
          <w:sz w:val="24"/>
          <w:szCs w:val="24"/>
        </w:rPr>
        <w:fldChar w:fldCharType="separate"/>
      </w:r>
      <w:r w:rsidR="00E81D8A" w:rsidRPr="00E81D8A">
        <w:rPr>
          <w:rFonts w:ascii="Times New Roman" w:hAnsi="Times New Roman" w:cs="Times New Roman"/>
          <w:sz w:val="24"/>
        </w:rPr>
        <w:t>(Shi et al., 2019)</w:t>
      </w:r>
      <w:r w:rsidR="00E81D8A">
        <w:rPr>
          <w:rFonts w:ascii="Times New Roman" w:hAnsi="Times New Roman" w:cs="Times New Roman"/>
          <w:sz w:val="24"/>
          <w:szCs w:val="24"/>
        </w:rPr>
        <w:fldChar w:fldCharType="end"/>
      </w:r>
      <w:r w:rsidR="00487EC2">
        <w:rPr>
          <w:rFonts w:ascii="Times New Roman" w:hAnsi="Times New Roman" w:cs="Times New Roman"/>
          <w:sz w:val="24"/>
          <w:szCs w:val="24"/>
        </w:rPr>
        <w:t>.</w:t>
      </w:r>
      <w:r w:rsidR="00E81D8A">
        <w:rPr>
          <w:rFonts w:ascii="Times New Roman" w:hAnsi="Times New Roman" w:cs="Times New Roman"/>
          <w:sz w:val="24"/>
          <w:szCs w:val="24"/>
        </w:rPr>
        <w:t xml:space="preserve"> (iii) </w:t>
      </w:r>
      <w:proofErr w:type="spellStart"/>
      <w:r w:rsidR="00E81D8A" w:rsidRPr="00E81D8A">
        <w:rPr>
          <w:rFonts w:ascii="Times New Roman" w:hAnsi="Times New Roman" w:cs="Times New Roman"/>
          <w:i/>
          <w:iCs/>
          <w:sz w:val="24"/>
          <w:szCs w:val="24"/>
        </w:rPr>
        <w:t>Falkenmark</w:t>
      </w:r>
      <w:proofErr w:type="spellEnd"/>
      <w:r w:rsidR="00E81D8A" w:rsidRPr="00E81D8A">
        <w:rPr>
          <w:rFonts w:ascii="Times New Roman" w:hAnsi="Times New Roman" w:cs="Times New Roman"/>
          <w:i/>
          <w:iCs/>
          <w:sz w:val="24"/>
          <w:szCs w:val="24"/>
        </w:rPr>
        <w:t xml:space="preserve"> Index (FI)</w:t>
      </w:r>
      <w:r w:rsidR="00E81D8A">
        <w:rPr>
          <w:rFonts w:ascii="Times New Roman" w:hAnsi="Times New Roman" w:cs="Times New Roman"/>
          <w:i/>
          <w:iCs/>
          <w:sz w:val="24"/>
          <w:szCs w:val="24"/>
        </w:rPr>
        <w:t xml:space="preserve"> </w:t>
      </w:r>
      <w:r w:rsidR="00585807">
        <w:rPr>
          <w:rFonts w:ascii="Times New Roman" w:hAnsi="Times New Roman" w:cs="Times New Roman"/>
          <w:sz w:val="24"/>
          <w:szCs w:val="24"/>
        </w:rPr>
        <w:t xml:space="preserve">that aims to asses water scarcity in a given region </w:t>
      </w:r>
      <w:r w:rsidR="002F1354">
        <w:rPr>
          <w:rFonts w:ascii="Times New Roman" w:hAnsi="Times New Roman" w:cs="Times New Roman"/>
          <w:sz w:val="24"/>
          <w:szCs w:val="24"/>
        </w:rPr>
        <w:t xml:space="preserve"> </w:t>
      </w:r>
      <w:r w:rsidR="002F1354">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{"citationID":"mOpybpTO","properties":{"formattedCitation":"(Falkenmark, 1989)","plainCitation":"(Falkenmark, 1989)","noteIndex":0},"citationItems":[{"id":"Oc5AObwA/Db2WARMZ","uris":["http://zotero.org/users/local/FMmch9d5/items/RCQKEQV5"],"itemData":{"id":181,"type":"article-journal","abstract":"Ways have to be found to improve life quality and food security in Africa's semiarid countries, despite the environmental constraints of hydroclimatically-induced water scarcity and the considerable interannual fluctuations which characterize the natural freshwater supply. A water-stress profile is presented on a) the role of improved water supply for self-sufficient crop production and b) the number of individuals jointly depending on each flow unit of water available to the country from the water cycle. In a medium-term-perspective, water will not be readily available to support improved life quality for growing African populations. There is an urgent need for increased awareness among African leaders so that adequate strategies can be made for development under conditions of severe water scarcity. Such strategies are urgently needed to stop the present multi-risk spiral from producing repeated collapses during recurrent drought years.","container-title":"Ambio","ISSN":"0044-7447","issue":"2","note":"publisher: [Springer, Royal Swedish Academy of Sciences]","page":"112-118","source":"JSTOR","title":"The Massive Water Scarcity Now Threatening Africa: Why Isn't It Being Addressed?","title-short":"The Massive Water Scarcity Now Threatening Africa","volume":"18","author":[{"family":"Falkenmark","given":"Malin"}],"issued":{"date-parts":[["1989"]]}}}],"schema":"https://github.com/citation-style-language/schema/raw/master/csl-citation.json"} </w:instrText>
      </w:r>
      <w:r w:rsidR="002F1354">
        <w:rPr>
          <w:rFonts w:ascii="Times New Roman" w:hAnsi="Times New Roman" w:cs="Times New Roman"/>
          <w:sz w:val="24"/>
          <w:szCs w:val="24"/>
        </w:rPr>
        <w:fldChar w:fldCharType="separate"/>
      </w:r>
      <w:r w:rsidR="002F1354" w:rsidRPr="002F1354">
        <w:rPr>
          <w:rFonts w:ascii="Times New Roman" w:hAnsi="Times New Roman" w:cs="Times New Roman"/>
          <w:sz w:val="24"/>
        </w:rPr>
        <w:t>(</w:t>
      </w:r>
      <w:proofErr w:type="spellStart"/>
      <w:r w:rsidR="002F1354" w:rsidRPr="002F1354">
        <w:rPr>
          <w:rFonts w:ascii="Times New Roman" w:hAnsi="Times New Roman" w:cs="Times New Roman"/>
          <w:sz w:val="24"/>
        </w:rPr>
        <w:t>Falkenmark</w:t>
      </w:r>
      <w:proofErr w:type="spellEnd"/>
      <w:r w:rsidR="002F1354" w:rsidRPr="002F1354">
        <w:rPr>
          <w:rFonts w:ascii="Times New Roman" w:hAnsi="Times New Roman" w:cs="Times New Roman"/>
          <w:sz w:val="24"/>
        </w:rPr>
        <w:t>, 1989)</w:t>
      </w:r>
      <w:r w:rsidR="002F1354">
        <w:rPr>
          <w:rFonts w:ascii="Times New Roman" w:hAnsi="Times New Roman" w:cs="Times New Roman"/>
          <w:sz w:val="24"/>
          <w:szCs w:val="24"/>
        </w:rPr>
        <w:fldChar w:fldCharType="end"/>
      </w:r>
      <w:r w:rsidR="002F1354">
        <w:rPr>
          <w:rFonts w:ascii="Times New Roman" w:hAnsi="Times New Roman" w:cs="Times New Roman"/>
          <w:sz w:val="24"/>
          <w:szCs w:val="24"/>
        </w:rPr>
        <w:t xml:space="preserve"> it is computed by dividing the total renewable water of a given region by the average population of the same region in a given timeframe.</w:t>
      </w:r>
      <w:r w:rsidR="00B20B0E">
        <w:rPr>
          <w:rFonts w:ascii="Times New Roman" w:hAnsi="Times New Roman" w:cs="Times New Roman"/>
          <w:sz w:val="24"/>
          <w:szCs w:val="24"/>
        </w:rPr>
        <w:t xml:space="preserve">(iv) </w:t>
      </w:r>
      <w:r w:rsidR="00B20B0E">
        <w:rPr>
          <w:rFonts w:ascii="Times New Roman" w:hAnsi="Times New Roman" w:cs="Times New Roman"/>
          <w:i/>
          <w:iCs/>
          <w:sz w:val="24"/>
          <w:szCs w:val="24"/>
        </w:rPr>
        <w:t>water quantity Scarcity Index (WQSI)</w:t>
      </w:r>
      <w:r w:rsidR="00303214">
        <w:rPr>
          <w:rFonts w:ascii="Times New Roman" w:hAnsi="Times New Roman" w:cs="Times New Roman"/>
          <w:sz w:val="24"/>
          <w:szCs w:val="24"/>
        </w:rPr>
        <w:t xml:space="preserve"> </w:t>
      </w:r>
      <w:r w:rsidR="00EA26F3">
        <w:rPr>
          <w:rFonts w:ascii="Times New Roman" w:hAnsi="Times New Roman" w:cs="Times New Roman"/>
          <w:sz w:val="24"/>
          <w:szCs w:val="24"/>
        </w:rPr>
        <w:t>it can be displayed by the ratio of the blue water footprint to the available value water</w:t>
      </w:r>
      <w:r w:rsidR="00014F9A">
        <w:rPr>
          <w:rFonts w:ascii="Times New Roman" w:hAnsi="Times New Roman" w:cs="Times New Roman"/>
          <w:sz w:val="24"/>
          <w:szCs w:val="24"/>
        </w:rPr>
        <w:t xml:space="preserve"> </w:t>
      </w:r>
      <w:r w:rsidR="00014F9A">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{"citationID":"PIRtV1VP","properties":{"formattedCitation":"(Smakhtin et al., 2004)","plainCitation":"(Smakhtin et al., 2004)","noteIndex":0},"citationItems":[{"id":"Oc5AObwA/NnlN2i56","uris":["http://zotero.org/users/local/FMmch9d5/items/A8JE69R6"],"itemData":{"id":182,"type":"article-journal","abstract":"This paper presents a first attempt to estimate the volume of water required for the maintenance of freshwater-dependent ecosystems at the global scale. This total environmental water requirement consists of ecologically relevant low-flow and high-flow components and depends upon the objective of environmental water management. Both components are related to river flow variability and estimated by conceptual rules from discharge time series simulated by the global hydrology model. A water stress indicator is further defined, which shows what proportion of the utilizable water in world river basins is currently withdrawn for direct human use and where this use is in conflict with environmental water requirements. The paper presents an estimate of environmental water requirements for 128 major river basins and drainage regions of the world. It is shown that approximately 20 to 50 percent of the mean annual river flow in different basins needs to be allocated to freshwater-dependent ecosystems to maintain them in fair conditions. This is unlikely to be possible in many developing countries in Asia and North Africa, in parts of Australia, North America, and Europe, where current total direct water withdrawals (primarily for irrigation) already tap into the estimated environmental water requirements. Over 1.4 billion people currently live in river basins with high environmental water stress. This number will increase as water withdrawals grow and if environmental water allocations remain beyond the common practice in river basin management. This paper suggests that estimates of environmental water requirements should be the integral part of global water assessments and projections of global food production.","container-title":"Water International","DOI":"10.1080/02508060408691785","ISSN":"0250-8060","issue":"3","note":"publisher: Routledge\n_eprint: https://doi.org/10.1080/02508060408691785","page":"307-317","source":"Taylor and Francis+NEJM","title":"A Pilot Global Assessment of Environmental Water Requirements and Scarcity","volume":"29","author":[{"family":"Smakhtin","given":"Vladimir"},{"family":"Revenga","given":"Carmen"},{"family":"Döll","given":"Petra"}],"issued":{"date-parts":[["2004",9,1]]}}}],"schema":"https://github.com/citation-style-language/schema/raw/master/csl-citation.json"} </w:instrText>
      </w:r>
      <w:r w:rsidR="00014F9A">
        <w:rPr>
          <w:rFonts w:ascii="Times New Roman" w:hAnsi="Times New Roman" w:cs="Times New Roman"/>
          <w:sz w:val="24"/>
          <w:szCs w:val="24"/>
        </w:rPr>
        <w:fldChar w:fldCharType="separate"/>
      </w:r>
      <w:r w:rsidR="00014F9A" w:rsidRPr="00014F9A">
        <w:rPr>
          <w:rFonts w:ascii="Times New Roman" w:hAnsi="Times New Roman" w:cs="Times New Roman"/>
          <w:sz w:val="24"/>
        </w:rPr>
        <w:t>(</w:t>
      </w:r>
      <w:proofErr w:type="spellStart"/>
      <w:r w:rsidR="00014F9A" w:rsidRPr="00014F9A">
        <w:rPr>
          <w:rFonts w:ascii="Times New Roman" w:hAnsi="Times New Roman" w:cs="Times New Roman"/>
          <w:sz w:val="24"/>
        </w:rPr>
        <w:t>Smakhtin</w:t>
      </w:r>
      <w:proofErr w:type="spellEnd"/>
      <w:r w:rsidR="00014F9A" w:rsidRPr="00014F9A">
        <w:rPr>
          <w:rFonts w:ascii="Times New Roman" w:hAnsi="Times New Roman" w:cs="Times New Roman"/>
          <w:sz w:val="24"/>
        </w:rPr>
        <w:t xml:space="preserve"> et al., 2004)</w:t>
      </w:r>
      <w:r w:rsidR="00014F9A">
        <w:rPr>
          <w:rFonts w:ascii="Times New Roman" w:hAnsi="Times New Roman" w:cs="Times New Roman"/>
          <w:sz w:val="24"/>
          <w:szCs w:val="24"/>
        </w:rPr>
        <w:fldChar w:fldCharType="end"/>
      </w:r>
      <w:r w:rsidR="006B1A53">
        <w:rPr>
          <w:rFonts w:ascii="Times New Roman" w:hAnsi="Times New Roman" w:cs="Times New Roman"/>
          <w:sz w:val="24"/>
          <w:szCs w:val="24"/>
        </w:rPr>
        <w:t>. (v)</w:t>
      </w:r>
      <w:r w:rsidR="00B20B0E" w:rsidRPr="006B1A53">
        <w:rPr>
          <w:rFonts w:ascii="Times New Roman" w:hAnsi="Times New Roman" w:cs="Times New Roman"/>
          <w:i/>
          <w:iCs/>
          <w:sz w:val="24"/>
          <w:szCs w:val="24"/>
        </w:rPr>
        <w:t xml:space="preserve"> Water Quality Scarcity Index (WQ</w:t>
      </w:r>
      <w:r w:rsidR="00303214" w:rsidRPr="006B1A53">
        <w:rPr>
          <w:rFonts w:ascii="Times New Roman" w:hAnsi="Times New Roman" w:cs="Times New Roman"/>
          <w:i/>
          <w:iCs/>
          <w:sz w:val="24"/>
          <w:szCs w:val="24"/>
        </w:rPr>
        <w:t>A</w:t>
      </w:r>
      <w:r w:rsidR="00B20B0E" w:rsidRPr="006B1A53">
        <w:rPr>
          <w:rFonts w:ascii="Times New Roman" w:hAnsi="Times New Roman" w:cs="Times New Roman"/>
          <w:i/>
          <w:iCs/>
          <w:sz w:val="24"/>
          <w:szCs w:val="24"/>
        </w:rPr>
        <w:t>SI)</w:t>
      </w:r>
      <w:r w:rsidR="006B1A53">
        <w:rPr>
          <w:rFonts w:ascii="Times New Roman" w:hAnsi="Times New Roman" w:cs="Times New Roman"/>
          <w:i/>
          <w:iCs/>
          <w:sz w:val="24"/>
          <w:szCs w:val="24"/>
        </w:rPr>
        <w:t xml:space="preserve"> </w:t>
      </w:r>
      <w:r w:rsidR="00014F9A" w:rsidRPr="00014F9A">
        <w:rPr>
          <w:rFonts w:ascii="Times New Roman" w:hAnsi="Times New Roman" w:cs="Times New Roman"/>
          <w:sz w:val="24"/>
          <w:szCs w:val="24"/>
        </w:rPr>
        <w:t>is the ratio of the gray water footprint to the quantity of the local water resources available, and it alludes to the water scarcity caused by the discharge of pollutants</w:t>
      </w:r>
      <w:r w:rsidR="00D30178">
        <w:rPr>
          <w:rFonts w:ascii="Times New Roman" w:hAnsi="Times New Roman" w:cs="Times New Roman"/>
          <w:sz w:val="24"/>
          <w:szCs w:val="24"/>
        </w:rPr>
        <w:t xml:space="preserve"> </w:t>
      </w:r>
      <w:r w:rsidR="00D30178">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{"citationID":"ZeA3N35n","properties":{"formattedCitation":"(Zeng et al., 2013)","plainCitation":"(Zeng et al., 2013)","noteIndex":0},"citationItems":[{"id":"Oc5AObwA/HcOKtcMW","uris":["http://zotero.org/users/local/FMmch9d5/items/WSS22E3Q"],"itemData":{"id":184,"type":"article-journal","abstract":"Water scarcity has become widespread all over the world. Current methods for water scarcity assessment are mainly based on water quantity and seldom consider water quality. Here, we develop a simple approach for assessing water scarcity considering both water quantity and quality. In this approach, a new water scarcity index is used to describe the severity of water scarcity in the form of a water scarcity meter, which may help to communicate water scarcity to a wider audience. To illustrate the approach, we analyzed the historical trend of water scarcity for Beijing city in China during 1995–2009. The results show that Beijing made a huge progress in mitigating water scarcity, and that from 1999 to 2009 the blue and grey water scarcity index decreased by 59% and 62%, respectively. These achievements were made through great efforts of water-saving measures and wastewater treatment. Despite this progress, we demonstrate that Beijing is still characterized by serious water scarcity due to both water quantity and quality. The water scarcity index remained at a high value of 3.5 with a blue and grey water scarcity index of 1.2 and 2.3 in 2009 (exceeding the thresholds of 0.4 and 1, respectively). As a result of unsustainable water use and pollution, groundwater levels continue to decline, and water quality shows a continuously deteriorating trend. To curb this trend, future water policies should further decrease water withdrawal from local sources (in particular groundwater) within Beijing, and should limit the grey water footprint below the total amount of water resources.","container-title":"Ecological Indicators","DOI":"10.1016/j.ecolind.2013.06.012","ISSN":"1470-160X","journalAbbreviation":"Ecological Indicators","language":"en","page":"441-449","source":"ScienceDirect","title":"A simple approach to assess water scarcity integrating water quantity and quality","volume":"34","author":[{"family":"Zeng","given":"Zhao"},{"family":"Liu","given":"Junguo"},{"family":"Savenije","given":"Hubert H. G."}],"issued":{"date-parts":[["2013",11,1]]}}}],"schema":"https://github.com/citation-style-language/schema/raw/master/csl-citation.json"} </w:instrText>
      </w:r>
      <w:r w:rsidR="00D30178">
        <w:rPr>
          <w:rFonts w:ascii="Times New Roman" w:hAnsi="Times New Roman" w:cs="Times New Roman"/>
          <w:sz w:val="24"/>
          <w:szCs w:val="24"/>
        </w:rPr>
        <w:fldChar w:fldCharType="separate"/>
      </w:r>
      <w:r w:rsidR="00D30178" w:rsidRPr="00D30178">
        <w:rPr>
          <w:rFonts w:ascii="Times New Roman" w:hAnsi="Times New Roman" w:cs="Times New Roman"/>
          <w:sz w:val="24"/>
        </w:rPr>
        <w:t>(Zeng et al., 2013)</w:t>
      </w:r>
      <w:r w:rsidR="00D30178">
        <w:rPr>
          <w:rFonts w:ascii="Times New Roman" w:hAnsi="Times New Roman" w:cs="Times New Roman"/>
          <w:sz w:val="24"/>
          <w:szCs w:val="24"/>
        </w:rPr>
        <w:fldChar w:fldCharType="end"/>
      </w:r>
      <w:r w:rsidR="00014F9A" w:rsidRPr="00014F9A">
        <w:rPr>
          <w:rFonts w:ascii="Times New Roman" w:hAnsi="Times New Roman" w:cs="Times New Roman"/>
          <w:sz w:val="24"/>
          <w:szCs w:val="24"/>
        </w:rPr>
        <w:t>.</w:t>
      </w:r>
      <w:r w:rsidR="002F1354" w:rsidRPr="006B1A53">
        <w:rPr>
          <w:rFonts w:ascii="Times New Roman" w:hAnsi="Times New Roman" w:cs="Times New Roman"/>
          <w:sz w:val="24"/>
          <w:szCs w:val="24"/>
        </w:rPr>
        <w:t xml:space="preserve"> </w:t>
      </w:r>
      <w:r w:rsidR="00ED5170">
        <w:rPr>
          <w:rFonts w:ascii="Times New Roman" w:hAnsi="Times New Roman" w:cs="Times New Roman"/>
          <w:sz w:val="24"/>
          <w:szCs w:val="24"/>
        </w:rPr>
        <w:t xml:space="preserve">(vi) </w:t>
      </w:r>
      <w:r w:rsidR="00ED5170" w:rsidRPr="00ED5170">
        <w:rPr>
          <w:rFonts w:ascii="Times New Roman" w:hAnsi="Times New Roman" w:cs="Times New Roman"/>
          <w:i/>
          <w:iCs/>
          <w:sz w:val="24"/>
          <w:szCs w:val="24"/>
        </w:rPr>
        <w:t>Virtua</w:t>
      </w:r>
      <w:r w:rsidR="00ED5170">
        <w:rPr>
          <w:rFonts w:ascii="Times New Roman" w:hAnsi="Times New Roman" w:cs="Times New Roman"/>
          <w:i/>
          <w:iCs/>
          <w:sz w:val="24"/>
          <w:szCs w:val="24"/>
        </w:rPr>
        <w:t xml:space="preserve">l water dependency index </w:t>
      </w:r>
      <w:r w:rsidR="00ED5170" w:rsidRPr="00ED5170">
        <w:rPr>
          <w:rFonts w:ascii="Times New Roman" w:hAnsi="Times New Roman" w:cs="Times New Roman"/>
          <w:i/>
          <w:iCs/>
          <w:sz w:val="24"/>
          <w:szCs w:val="24"/>
        </w:rPr>
        <w:t>(VRDI)</w:t>
      </w:r>
      <w:r w:rsidR="00ED5170">
        <w:rPr>
          <w:rFonts w:ascii="Times New Roman" w:hAnsi="Times New Roman" w:cs="Times New Roman"/>
          <w:i/>
          <w:iCs/>
          <w:sz w:val="24"/>
          <w:szCs w:val="24"/>
        </w:rPr>
        <w:t xml:space="preserve"> </w:t>
      </w:r>
      <w:r w:rsidR="002A0658">
        <w:rPr>
          <w:rFonts w:ascii="Times New Roman" w:hAnsi="Times New Roman" w:cs="Times New Roman"/>
          <w:sz w:val="24"/>
          <w:szCs w:val="24"/>
        </w:rPr>
        <w:t xml:space="preserve">that measures the extent of regional water scarcity </w:t>
      </w:r>
      <w:r w:rsidR="008A3200">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{"citationID":"7jfkXMkW","properties":{"formattedCitation":"(Zhang et al., 2022)","plainCitation":"(Zhang et al., 2022)","noteIndex":0},"citationItems":[{"id":"Oc5AObwA/GcyMj6KX","uris":["http://zotero.org/users/local/FMmch9d5/items/FK22KJW4"],"itemData":{"id":186,"type":"article-journal","abstract":"With the development of industrialization and urbanization, the water scarcity crisis is among the most critical problems faced by many countries in the 21st century. Investigating the flow processes and induced impacts of classified water resources in complex systems from multiple perspectives can improve the mismatch between limited water resources and economic development. In this study, a water-economy nexus model (WENM) is developed to examine the carrying capacity and economic value of virtual water and direct water in 31 regions of mainland China from the driving relationships of the production-side and the consumption-side. It is found that the regions with high water stresses were concentrated in the economically developed eastern and southern coastal areas. Undeveloped regions with production advantages tend to export large amounts of water-intensive products to economically developed regions with consumption advantages. In order to increase economic benefits and avoid aggravation of water scarcity, efforts should be made to improve the production capacity of developed regions, the consumption capacity of underdeveloped regions, and the water use efficiency. The dependency of China on virtual water is generally lower than that of direct water, but virtual water flow can provide higher economic value. It is necessary to strengthen the multilateral economy among regions and try to reduce dependency on direct water. Policymakers should prioritize the allocation of water resources to regions that have significant economic value for water flows but high-water dependency. Therefore, a quantitative analysis of the water-economy nexus can provide scientific references for water resource management policies from multiple perspectives.","container-title":"Journal of Cleaner Production","DOI":"10.1016/j.jclepro.2022.131590","ISSN":"0959-6526","journalAbbreviation":"Journal of Cleaner Production","language":"en","page":"131590","source":"ScienceDirect","title":"How to provide refined China's water-economy management policy at the regional scale?","volume":"351","author":[{"family":"Zhang","given":"Jinbo"},{"family":"Xie","given":"Yulei"},{"family":"Guo","given":"Huaicheng"},{"family":"Liu","given":"Lirong"},{"family":"Zhang","given":"Yang"}],"issued":{"date-parts":[["2022",6,1]]}}}],"schema":"https://github.com/citation-style-language/schema/raw/master/csl-citation.json"} </w:instrText>
      </w:r>
      <w:r w:rsidR="008A3200">
        <w:rPr>
          <w:rFonts w:ascii="Times New Roman" w:hAnsi="Times New Roman" w:cs="Times New Roman"/>
          <w:sz w:val="24"/>
          <w:szCs w:val="24"/>
        </w:rPr>
        <w:fldChar w:fldCharType="separate"/>
      </w:r>
      <w:r w:rsidR="008A3200" w:rsidRPr="008A3200">
        <w:rPr>
          <w:rFonts w:ascii="Times New Roman" w:hAnsi="Times New Roman" w:cs="Times New Roman"/>
          <w:sz w:val="24"/>
        </w:rPr>
        <w:t>(Zhang et al., 2022)</w:t>
      </w:r>
      <w:r w:rsidR="008A3200">
        <w:rPr>
          <w:rFonts w:ascii="Times New Roman" w:hAnsi="Times New Roman" w:cs="Times New Roman"/>
          <w:sz w:val="24"/>
          <w:szCs w:val="24"/>
        </w:rPr>
        <w:fldChar w:fldCharType="end"/>
      </w:r>
      <w:r w:rsidR="002A0658">
        <w:rPr>
          <w:rFonts w:ascii="Times New Roman" w:hAnsi="Times New Roman" w:cs="Times New Roman"/>
          <w:sz w:val="24"/>
          <w:szCs w:val="24"/>
        </w:rPr>
        <w:t>.</w:t>
      </w:r>
      <w:r w:rsidR="00ED5170">
        <w:rPr>
          <w:rFonts w:ascii="Times New Roman" w:hAnsi="Times New Roman" w:cs="Times New Roman"/>
          <w:i/>
          <w:iCs/>
          <w:sz w:val="24"/>
          <w:szCs w:val="24"/>
        </w:rPr>
        <w:t xml:space="preserve"> </w:t>
      </w:r>
    </w:p>
    <w:p w14:paraId="594FC4AF" w14:textId="6610F429" w:rsidR="00B857ED"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{"citationID":"RAU4MEVG","properties":{"formattedCitation":"(FAO, 2012)","plainCitation":"(FAO, 2012)","noteIndex":0},"citationItems":[{"id":"Oc5AObwA/uJ65G5B4","uris":["http://zotero.org/users/local/mpySVIXV/items/V5KYKXZ2"],"itemData":{"id":161,"type":"article-journal","container-title":"Food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2013)","noteIndex":0},"citationItems":[{"id":"Oc5AObwA/ctLgioeA","uris":["http://zotero.org/users/local/mpySVIXV/items/T7T98KW8"],"itemData":{"id":163,"type":"article-journal","abstract":"In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w:t>
      </w:r>
      <w:proofErr w:type="spellStart"/>
      <w:r w:rsidR="00821759" w:rsidRPr="009B51CF">
        <w:rPr>
          <w:rFonts w:ascii="Times New Roman" w:hAnsi="Times New Roman" w:cs="Times New Roman"/>
          <w:sz w:val="24"/>
          <w:szCs w:val="24"/>
        </w:rPr>
        <w:t>D’Odorico</w:t>
      </w:r>
      <w:proofErr w:type="spellEnd"/>
      <w:r w:rsidR="00821759" w:rsidRPr="009B51CF">
        <w:rPr>
          <w:rFonts w:ascii="Times New Roman" w:hAnsi="Times New Roman" w:cs="Times New Roman"/>
          <w:sz w:val="24"/>
          <w:szCs w:val="24"/>
        </w:rPr>
        <w:t xml:space="preserve"> and </w:t>
      </w:r>
      <w:proofErr w:type="spellStart"/>
      <w:r w:rsidR="00821759" w:rsidRPr="009B51CF">
        <w:rPr>
          <w:rFonts w:ascii="Times New Roman" w:hAnsi="Times New Roman" w:cs="Times New Roman"/>
          <w:sz w:val="24"/>
          <w:szCs w:val="24"/>
        </w:rPr>
        <w:t>Rulli</w:t>
      </w:r>
      <w:proofErr w:type="spellEnd"/>
      <w:r w:rsidR="00821759" w:rsidRPr="009B51CF">
        <w:rPr>
          <w:rFonts w:ascii="Times New Roman" w:hAnsi="Times New Roman" w:cs="Times New Roman"/>
          <w:sz w:val="24"/>
          <w:szCs w:val="24"/>
        </w:rPr>
        <w:t>,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2004)","noteIndex":0},"citationItems":[{"id":"Oc5AObwA/Y1k4xgId","uris":["http://zotero.org/users/local/mpySVIXV/items/5EUJS22F"],"itemData":{"id":167,"type":"article-journal","abstract":"&lt;p&gt;&lt;strong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G."}],"issued":{"date-parts":[["2006",6,30]]}}},{"id":"Oc5AObwA/GwFGwUvw","uris":["http://zotero.org/users/local/mpySVIXV/items/S6F3NLLG"],"itemData":{"id":172,"type":"book","publisher":"Iwmi","source":"Google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w:t>
      </w:r>
      <w:proofErr w:type="spellStart"/>
      <w:r w:rsidR="001C1C8F" w:rsidRPr="009B51CF">
        <w:rPr>
          <w:rFonts w:ascii="Times New Roman" w:hAnsi="Times New Roman" w:cs="Times New Roman"/>
          <w:sz w:val="24"/>
          <w:szCs w:val="24"/>
        </w:rPr>
        <w:t>Chapagain</w:t>
      </w:r>
      <w:proofErr w:type="spellEnd"/>
      <w:r w:rsidR="001C1C8F" w:rsidRPr="009B51CF">
        <w:rPr>
          <w:rFonts w:ascii="Times New Roman" w:hAnsi="Times New Roman" w:cs="Times New Roman"/>
          <w:sz w:val="24"/>
          <w:szCs w:val="24"/>
        </w:rPr>
        <w:t xml:space="preserve"> et al., 2006; de </w:t>
      </w:r>
      <w:proofErr w:type="spellStart"/>
      <w:r w:rsidR="001C1C8F" w:rsidRPr="009B51CF">
        <w:rPr>
          <w:rFonts w:ascii="Times New Roman" w:hAnsi="Times New Roman" w:cs="Times New Roman"/>
          <w:sz w:val="24"/>
          <w:szCs w:val="24"/>
        </w:rPr>
        <w:t>Fraiture</w:t>
      </w:r>
      <w:proofErr w:type="spellEnd"/>
      <w:r w:rsidR="001C1C8F" w:rsidRPr="009B51CF">
        <w:rPr>
          <w:rFonts w:ascii="Times New Roman" w:hAnsi="Times New Roman" w:cs="Times New Roman"/>
          <w:sz w:val="24"/>
          <w:szCs w:val="24"/>
        </w:rPr>
        <w:t xml:space="preserv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2010)","noteIndex":0},"citationItems":[{"id":"Oc5AObwA/SY1haPgp","uris":["http://zotero.org/users/local/mpySVIXV/items/U7NZC7QT"],"itemData":{"id":175,"type":"article-journal","abstract":"The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L."}],"issued":{"date-parts":[["2011",4]]}}},{"id":"Oc5AObwA/VsjXiImQ","uris":["http://zotero.org/users/local/mpySVIXV/items/U9L6VJ88"],"itemData":{"id":174,"type":"article-journal","abstract":"The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w:t>
      </w:r>
      <w:proofErr w:type="spellStart"/>
      <w:r w:rsidR="00E110B0" w:rsidRPr="009B51CF">
        <w:rPr>
          <w:rFonts w:ascii="Times New Roman" w:hAnsi="Times New Roman" w:cs="Times New Roman"/>
          <w:sz w:val="24"/>
          <w:szCs w:val="24"/>
        </w:rPr>
        <w:t>Seekell</w:t>
      </w:r>
      <w:proofErr w:type="spellEnd"/>
      <w:r w:rsidR="00E110B0" w:rsidRPr="009B51CF">
        <w:rPr>
          <w:rFonts w:ascii="Times New Roman" w:hAnsi="Times New Roman" w:cs="Times New Roman"/>
          <w:sz w:val="24"/>
          <w:szCs w:val="24"/>
        </w:rPr>
        <w:t xml:space="preserve"> et al., 2011; </w:t>
      </w:r>
      <w:proofErr w:type="spellStart"/>
      <w:r w:rsidR="00E110B0" w:rsidRPr="009B51CF">
        <w:rPr>
          <w:rFonts w:ascii="Times New Roman" w:hAnsi="Times New Roman" w:cs="Times New Roman"/>
          <w:sz w:val="24"/>
          <w:szCs w:val="24"/>
        </w:rPr>
        <w:t>Wichelns</w:t>
      </w:r>
      <w:proofErr w:type="spellEnd"/>
      <w:r w:rsidR="00E110B0" w:rsidRPr="009B51CF">
        <w:rPr>
          <w:rFonts w:ascii="Times New Roman" w:hAnsi="Times New Roman" w:cs="Times New Roman"/>
          <w:sz w:val="24"/>
          <w:szCs w:val="24"/>
        </w:rPr>
        <w:t>,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w:t>
      </w:r>
    </w:p>
    <w:p w14:paraId="045300BC" w14:textId="78F590CE" w:rsidR="00B857ED" w:rsidRDefault="00B857ED" w:rsidP="00924CC3">
      <w:pPr>
        <w:jc w:val="both"/>
        <w:rPr>
          <w:rFonts w:ascii="Times New Roman" w:hAnsi="Times New Roman" w:cs="Times New Roman"/>
          <w:sz w:val="24"/>
          <w:szCs w:val="24"/>
        </w:rPr>
      </w:pPr>
      <w:r>
        <w:rPr>
          <w:rFonts w:ascii="Times New Roman" w:hAnsi="Times New Roman" w:cs="Times New Roman"/>
          <w:sz w:val="24"/>
          <w:szCs w:val="24"/>
        </w:rPr>
        <w:t xml:space="preserve">We </w:t>
      </w:r>
      <w:r w:rsidR="00BC5B5E">
        <w:rPr>
          <w:rFonts w:ascii="Times New Roman" w:hAnsi="Times New Roman" w:cs="Times New Roman"/>
          <w:sz w:val="24"/>
          <w:szCs w:val="24"/>
        </w:rPr>
        <w:t>chose</w:t>
      </w:r>
      <w:r>
        <w:rPr>
          <w:rFonts w:ascii="Times New Roman" w:hAnsi="Times New Roman" w:cs="Times New Roman"/>
          <w:sz w:val="24"/>
          <w:szCs w:val="24"/>
        </w:rPr>
        <w:t xml:space="preserve"> the virtual water accounting based on the input-output as it focuses on a multifaceted analysis of the environmental sustainability, economic efficiency, and social equity of fresh water use and allocation. </w:t>
      </w:r>
      <w:r w:rsidR="00050CC6">
        <w:rPr>
          <w:rFonts w:ascii="Times New Roman" w:hAnsi="Times New Roman" w:cs="Times New Roman"/>
          <w:sz w:val="24"/>
          <w:szCs w:val="24"/>
        </w:rPr>
        <w:t xml:space="preserve"> </w:t>
      </w:r>
      <w:r w:rsidR="00050CC6" w:rsidRPr="00050CC6">
        <w:rPr>
          <w:rFonts w:ascii="Times New Roman" w:hAnsi="Times New Roman" w:cs="Times New Roman"/>
          <w:sz w:val="24"/>
          <w:szCs w:val="24"/>
        </w:rPr>
        <w:t>a technique that quantifies the connections between different parts of a complicated economic system using financial transactions</w:t>
      </w:r>
    </w:p>
    <w:p w14:paraId="37E0AE3D" w14:textId="3AAF8491" w:rsidR="00B857ED" w:rsidRDefault="00C379BC" w:rsidP="00924CC3">
      <w:pPr>
        <w:jc w:val="both"/>
        <w:rPr>
          <w:rFonts w:ascii="Times New Roman" w:hAnsi="Times New Roman" w:cs="Times New Roman"/>
          <w:sz w:val="24"/>
          <w:szCs w:val="24"/>
        </w:rPr>
      </w:pPr>
      <w:r w:rsidRPr="00672419">
        <w:rPr>
          <w:rFonts w:ascii="Times New Roman" w:hAnsi="Times New Roman" w:cs="Times New Roman"/>
          <w:sz w:val="24"/>
          <w:szCs w:val="24"/>
          <w:highlight w:val="yellow"/>
        </w:rPr>
        <w:lastRenderedPageBreak/>
        <w:t xml:space="preserve">The market economy has been moving in the right direction since the 1970s, and economic growth has been accelerating quickly. The interchange of goods and services between regions has increased as there has been an increase in economic trade between various nations and regions. Because of the </w:t>
      </w:r>
      <w:proofErr w:type="spellStart"/>
      <w:r w:rsidRPr="00672419">
        <w:rPr>
          <w:rFonts w:ascii="Times New Roman" w:hAnsi="Times New Roman" w:cs="Times New Roman"/>
          <w:sz w:val="24"/>
          <w:szCs w:val="24"/>
          <w:highlight w:val="yellow"/>
        </w:rPr>
        <w:t>the</w:t>
      </w:r>
      <w:proofErr w:type="spellEnd"/>
      <w:r w:rsidRPr="00672419">
        <w:rPr>
          <w:rFonts w:ascii="Times New Roman" w:hAnsi="Times New Roman" w:cs="Times New Roman"/>
          <w:sz w:val="24"/>
          <w:szCs w:val="24"/>
          <w:highlight w:val="yellow"/>
        </w:rPr>
        <w:t xml:space="preserve"> nature of cities are being an open-economic systems, …… The virtual is trading is still </w:t>
      </w:r>
      <w:proofErr w:type="spellStart"/>
      <w:r w:rsidRPr="00672419">
        <w:rPr>
          <w:rFonts w:ascii="Times New Roman" w:hAnsi="Times New Roman" w:cs="Times New Roman"/>
          <w:sz w:val="24"/>
          <w:szCs w:val="24"/>
          <w:highlight w:val="yellow"/>
        </w:rPr>
        <w:t>ananolmous</w:t>
      </w:r>
      <w:proofErr w:type="spellEnd"/>
      <w:r w:rsidRPr="00672419">
        <w:rPr>
          <w:rFonts w:ascii="Times New Roman" w:hAnsi="Times New Roman" w:cs="Times New Roman"/>
          <w:sz w:val="24"/>
          <w:szCs w:val="24"/>
          <w:highlight w:val="yellow"/>
        </w:rPr>
        <w:t xml:space="preserve"> in the Global South.</w:t>
      </w:r>
      <w:r>
        <w:rPr>
          <w:rFonts w:ascii="Times New Roman" w:hAnsi="Times New Roman" w:cs="Times New Roman"/>
          <w:sz w:val="24"/>
          <w:szCs w:val="24"/>
        </w:rPr>
        <w:t xml:space="preserve"> </w:t>
      </w:r>
    </w:p>
    <w:p w14:paraId="506949DC" w14:textId="5367B40C" w:rsidR="00EB5C37" w:rsidRDefault="0013579B"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4C7309F9" w14:textId="74527896" w:rsidR="003D6444" w:rsidRDefault="003D6444" w:rsidP="00924CC3">
      <w:pPr>
        <w:jc w:val="both"/>
        <w:rPr>
          <w:rFonts w:ascii="Times New Roman" w:hAnsi="Times New Roman" w:cs="Times New Roman"/>
          <w:sz w:val="24"/>
          <w:szCs w:val="24"/>
        </w:rPr>
      </w:pPr>
    </w:p>
    <w:p w14:paraId="1AE8F83F" w14:textId="614FB36B" w:rsidR="003D6444" w:rsidRDefault="003D6444" w:rsidP="00924CC3">
      <w:pPr>
        <w:jc w:val="both"/>
        <w:rPr>
          <w:rFonts w:ascii="Times New Roman" w:hAnsi="Times New Roman" w:cs="Times New Roman"/>
          <w:sz w:val="24"/>
          <w:szCs w:val="24"/>
        </w:rPr>
      </w:pPr>
      <w:r>
        <w:rPr>
          <w:rFonts w:ascii="Times New Roman" w:hAnsi="Times New Roman" w:cs="Times New Roman"/>
          <w:sz w:val="24"/>
          <w:szCs w:val="24"/>
        </w:rPr>
        <w:t>This paper aims at contributing to the literature by providing the first comprehensive and conclusive study on the virtual water for Global Southern cities based on 181 cities.</w:t>
      </w:r>
      <w:r w:rsidR="005D6887">
        <w:rPr>
          <w:rFonts w:ascii="Times New Roman" w:hAnsi="Times New Roman" w:cs="Times New Roman"/>
          <w:sz w:val="24"/>
          <w:szCs w:val="24"/>
        </w:rPr>
        <w:t xml:space="preserve"> Our study reduced the bias between the stat of the art of cities of the global North, with cities of the global South. </w:t>
      </w:r>
    </w:p>
    <w:p w14:paraId="4E18879E" w14:textId="7ECC60EE" w:rsidR="003D6444" w:rsidRDefault="00797CBD" w:rsidP="00924CC3">
      <w:pPr>
        <w:jc w:val="both"/>
        <w:rPr>
          <w:rFonts w:ascii="Times New Roman" w:hAnsi="Times New Roman" w:cs="Times New Roman"/>
          <w:sz w:val="24"/>
          <w:szCs w:val="24"/>
        </w:rPr>
      </w:pPr>
      <w:r>
        <w:rPr>
          <w:rFonts w:ascii="Times New Roman" w:hAnsi="Times New Roman" w:cs="Times New Roman"/>
          <w:sz w:val="24"/>
          <w:szCs w:val="24"/>
        </w:rPr>
        <w:t xml:space="preserve">Decomposing VW footprints by sectors can </w:t>
      </w:r>
      <w:r w:rsidR="005A0E02">
        <w:rPr>
          <w:rFonts w:ascii="Times New Roman" w:hAnsi="Times New Roman" w:cs="Times New Roman"/>
          <w:sz w:val="24"/>
          <w:szCs w:val="24"/>
        </w:rPr>
        <w:t>evaluate sectoral water use efficiency</w:t>
      </w:r>
      <w:r w:rsidR="009D534D">
        <w:rPr>
          <w:rFonts w:ascii="Times New Roman" w:hAnsi="Times New Roman" w:cs="Times New Roman"/>
          <w:sz w:val="24"/>
          <w:szCs w:val="24"/>
        </w:rPr>
        <w:t xml:space="preserve"> and trigger to inform policy changes regarding water allocation under scarcity episodes. </w:t>
      </w:r>
    </w:p>
    <w:p w14:paraId="67EA2183" w14:textId="08C1DD2A" w:rsidR="00D3717D" w:rsidRDefault="00B4142F" w:rsidP="00924CC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Provide first estimation of the virtual water of the Global South at city-scale </w:t>
      </w:r>
      <w:r w:rsidR="00995223" w:rsidRPr="00995223">
        <w:rPr>
          <w:rFonts w:ascii="Times New Roman" w:hAnsi="Times New Roman" w:cs="Times New Roman"/>
          <w:sz w:val="24"/>
          <w:szCs w:val="24"/>
        </w:rPr>
        <w:sym w:font="Wingdings" w:char="F0E0"/>
      </w:r>
      <w:r w:rsidR="00EF299A">
        <w:rPr>
          <w:rFonts w:ascii="Times New Roman" w:hAnsi="Times New Roman" w:cs="Times New Roman"/>
          <w:sz w:val="24"/>
          <w:szCs w:val="24"/>
        </w:rPr>
        <w:t xml:space="preserve"> to</w:t>
      </w:r>
      <w:r w:rsidR="00995223">
        <w:rPr>
          <w:rFonts w:ascii="Times New Roman" w:hAnsi="Times New Roman" w:cs="Times New Roman"/>
          <w:sz w:val="24"/>
          <w:szCs w:val="24"/>
        </w:rPr>
        <w:t xml:space="preserve"> </w:t>
      </w:r>
      <w:r w:rsidR="00F97139">
        <w:rPr>
          <w:rFonts w:ascii="Times New Roman" w:hAnsi="Times New Roman" w:cs="Times New Roman"/>
          <w:sz w:val="24"/>
          <w:szCs w:val="24"/>
        </w:rPr>
        <w:t xml:space="preserve">extend the current literature review that focuses primarily only on cities of the Global North. </w:t>
      </w:r>
    </w:p>
    <w:p w14:paraId="2099910E" w14:textId="560905DA" w:rsidR="00D3717D" w:rsidRDefault="00D3717D" w:rsidP="00924CC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Compare VW of cities of the global south regarding to </w:t>
      </w:r>
      <w:r w:rsidR="00995223">
        <w:rPr>
          <w:rFonts w:ascii="Times New Roman" w:hAnsi="Times New Roman" w:cs="Times New Roman"/>
          <w:sz w:val="24"/>
          <w:szCs w:val="24"/>
        </w:rPr>
        <w:t xml:space="preserve">income class (UMICs-LMICs) </w:t>
      </w:r>
      <w:r w:rsidR="00995223" w:rsidRPr="00995223">
        <w:rPr>
          <w:rFonts w:ascii="Times New Roman" w:hAnsi="Times New Roman" w:cs="Times New Roman"/>
          <w:sz w:val="24"/>
          <w:szCs w:val="24"/>
        </w:rPr>
        <w:sym w:font="Wingdings" w:char="F0E0"/>
      </w:r>
      <w:r w:rsidR="00C8290B">
        <w:rPr>
          <w:rFonts w:ascii="Times New Roman" w:hAnsi="Times New Roman" w:cs="Times New Roman"/>
          <w:sz w:val="24"/>
          <w:szCs w:val="24"/>
        </w:rPr>
        <w:t xml:space="preserve"> to </w:t>
      </w:r>
    </w:p>
    <w:p w14:paraId="243AF189" w14:textId="77777777" w:rsidR="003128A2" w:rsidRDefault="00995223" w:rsidP="005C61F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Decompose the VR by major final consumption categories </w:t>
      </w:r>
      <w:r w:rsidRPr="0099522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F4E28">
        <w:rPr>
          <w:rFonts w:ascii="Times New Roman" w:hAnsi="Times New Roman" w:cs="Times New Roman"/>
          <w:sz w:val="24"/>
          <w:szCs w:val="24"/>
        </w:rPr>
        <w:t xml:space="preserve">to stop water demanding sectors for each city. </w:t>
      </w:r>
    </w:p>
    <w:p w14:paraId="3E4718C2" w14:textId="275CBC76" w:rsidR="005C61F6" w:rsidRPr="005A5015" w:rsidRDefault="003128A2" w:rsidP="005C61F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Inspect if cities of the Global South are importing goods and services from different water-</w:t>
      </w:r>
      <w:r w:rsidR="0049246A">
        <w:rPr>
          <w:rFonts w:ascii="Times New Roman" w:hAnsi="Times New Roman" w:cs="Times New Roman"/>
          <w:sz w:val="24"/>
          <w:szCs w:val="24"/>
        </w:rPr>
        <w:t>abundant</w:t>
      </w:r>
      <w:r>
        <w:rPr>
          <w:rFonts w:ascii="Times New Roman" w:hAnsi="Times New Roman" w:cs="Times New Roman"/>
          <w:sz w:val="24"/>
          <w:szCs w:val="24"/>
        </w:rPr>
        <w:t xml:space="preserve"> countries to </w:t>
      </w:r>
      <w:r w:rsidR="0049246A">
        <w:rPr>
          <w:rFonts w:ascii="Times New Roman" w:hAnsi="Times New Roman" w:cs="Times New Roman"/>
          <w:sz w:val="24"/>
          <w:szCs w:val="24"/>
        </w:rPr>
        <w:t>achieve</w:t>
      </w:r>
      <w:r>
        <w:rPr>
          <w:rFonts w:ascii="Times New Roman" w:hAnsi="Times New Roman" w:cs="Times New Roman"/>
          <w:sz w:val="24"/>
          <w:szCs w:val="24"/>
        </w:rPr>
        <w:t xml:space="preserve"> local water security</w:t>
      </w:r>
      <w:r w:rsidR="000F2C1C">
        <w:rPr>
          <w:rFonts w:ascii="Times New Roman" w:hAnsi="Times New Roman" w:cs="Times New Roman"/>
          <w:sz w:val="24"/>
          <w:szCs w:val="24"/>
        </w:rPr>
        <w:t xml:space="preserve"> </w:t>
      </w:r>
      <w:r w:rsidR="00BD5610">
        <w:rPr>
          <w:rFonts w:ascii="Times New Roman" w:hAnsi="Times New Roman" w:cs="Times New Roman"/>
          <w:sz w:val="24"/>
          <w:szCs w:val="24"/>
        </w:rPr>
        <w:t>and cushion climate change impacts</w:t>
      </w:r>
      <w:r>
        <w:rPr>
          <w:rFonts w:ascii="Times New Roman" w:hAnsi="Times New Roman" w:cs="Times New Roman"/>
          <w:sz w:val="24"/>
          <w:szCs w:val="24"/>
        </w:rPr>
        <w:t xml:space="preserve">. </w:t>
      </w:r>
    </w:p>
    <w:p w14:paraId="0B9EBB1E" w14:textId="77777777" w:rsidR="00D3717D" w:rsidRPr="00D3717D" w:rsidRDefault="00D3717D" w:rsidP="00995223">
      <w:pPr>
        <w:pStyle w:val="ListParagraph"/>
        <w:jc w:val="both"/>
        <w:rPr>
          <w:rFonts w:ascii="Times New Roman" w:hAnsi="Times New Roman" w:cs="Times New Roman"/>
          <w:sz w:val="24"/>
          <w:szCs w:val="24"/>
        </w:rPr>
      </w:pP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78CEA56E"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{"citationID":"EvJz81iN","properties":{"formattedCitation":"(Reimer, 2012)","plainCitation":"(Reimer, 2012)","noteIndex":0},"citationItems":[{"id":"Oc5AObwA/h5Y4QzXV","uris":["http://zotero.org/users/local/mpySVIXV/items/22QLKPNI"],"itemData":{"id":101,"type":"article-journal","abstract":"Virtual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{"citationID":"k8LHi7uh","properties":{"formattedCitation":"(Vanek, 1968)","plainCitation":"(Vanek, 1968)","noteIndex":0},"citationItems":[{"id":"Oc5AObwA/VZSnAbHe","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{"citationID":"MZmRLUf8","properties":{"formattedCitation":"(Carr et al., 2013)","plainCitation":"(Carr et al., 2013)","noteIndex":0},"citationItems":[{"id":"Oc5AObwA/ZiW5iMJf","uris":["http://zotero.org/users/local/mpySVIXV/items/4JQM2ETN"],"itemData":{"id":146,"type":"article-journal","abstract":"The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w:t>
      </w:r>
      <w:proofErr w:type="spellStart"/>
      <w:r w:rsidR="00F735C0" w:rsidRPr="009B51CF">
        <w:rPr>
          <w:rFonts w:ascii="Times New Roman" w:hAnsi="Times New Roman" w:cs="Times New Roman"/>
          <w:sz w:val="24"/>
          <w:szCs w:val="24"/>
        </w:rPr>
        <w:t>Carr</w:t>
      </w:r>
      <w:proofErr w:type="spellEnd"/>
      <w:r w:rsidR="00F735C0" w:rsidRPr="009B51CF">
        <w:rPr>
          <w:rFonts w:ascii="Times New Roman" w:hAnsi="Times New Roman" w:cs="Times New Roman"/>
          <w:sz w:val="24"/>
          <w:szCs w:val="24"/>
        </w:rPr>
        <w:t xml:space="preserve">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t>
      </w:r>
      <w:r w:rsidR="0097144B">
        <w:rPr>
          <w:rFonts w:ascii="Times New Roman" w:hAnsi="Times New Roman" w:cs="Times New Roman"/>
          <w:sz w:val="24"/>
          <w:szCs w:val="24"/>
        </w:rPr>
        <w:t>was</w:t>
      </w:r>
      <w:r w:rsidR="00DE2866" w:rsidRPr="009B51CF">
        <w:rPr>
          <w:rFonts w:ascii="Times New Roman" w:hAnsi="Times New Roman" w:cs="Times New Roman"/>
          <w:sz w:val="24"/>
          <w:szCs w:val="24"/>
        </w:rPr>
        <w:t xml:space="preserv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w:t>
      </w:r>
      <w:r w:rsidR="00B66403" w:rsidRPr="009B51CF">
        <w:rPr>
          <w:rFonts w:ascii="Times New Roman" w:hAnsi="Times New Roman" w:cs="Times New Roman"/>
          <w:sz w:val="24"/>
          <w:szCs w:val="24"/>
        </w:rPr>
        <w:lastRenderedPageBreak/>
        <w:t>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w:t>
      </w:r>
      <w:proofErr w:type="spellStart"/>
      <w:r w:rsidR="00885ED9" w:rsidRPr="009B51CF">
        <w:rPr>
          <w:rFonts w:ascii="Times New Roman" w:hAnsi="Times New Roman" w:cs="Times New Roman"/>
          <w:sz w:val="24"/>
          <w:szCs w:val="24"/>
        </w:rPr>
        <w:t>Hachaichi</w:t>
      </w:r>
      <w:proofErr w:type="spellEnd"/>
      <w:r w:rsidR="00885ED9" w:rsidRPr="009B51CF">
        <w:rPr>
          <w:rFonts w:ascii="Times New Roman" w:hAnsi="Times New Roman" w:cs="Times New Roman"/>
          <w:sz w:val="24"/>
          <w:szCs w:val="24"/>
        </w:rPr>
        <w:t xml:space="preserve"> and </w:t>
      </w:r>
      <w:proofErr w:type="spellStart"/>
      <w:r w:rsidR="00885ED9" w:rsidRPr="009B51CF">
        <w:rPr>
          <w:rFonts w:ascii="Times New Roman" w:hAnsi="Times New Roman" w:cs="Times New Roman"/>
          <w:sz w:val="24"/>
          <w:szCs w:val="24"/>
        </w:rPr>
        <w:t>Baouni</w:t>
      </w:r>
      <w:proofErr w:type="spellEnd"/>
      <w:r w:rsidR="00885ED9" w:rsidRPr="009B51CF">
        <w:rPr>
          <w:rFonts w:ascii="Times New Roman" w:hAnsi="Times New Roman" w:cs="Times New Roman"/>
          <w:sz w:val="24"/>
          <w:szCs w:val="24"/>
        </w:rPr>
        <w:t>,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2012)","noteIndex":0},"citationItems":[{"id":"Oc5AObwA/EYA5dlXn","uris":["http://zotero.org/users/local/mpySVIXV/items/I6NLQSY7"],"itemData":{"id":1,"type":"article-journal","container-title":"Economic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Oc5AObwA/HRDBHyj9","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w:t>
      </w:r>
      <w:proofErr w:type="spellStart"/>
      <w:r w:rsidR="001A5968" w:rsidRPr="009B51CF">
        <w:rPr>
          <w:rFonts w:ascii="Times New Roman" w:hAnsi="Times New Roman" w:cs="Times New Roman"/>
          <w:sz w:val="24"/>
          <w:szCs w:val="24"/>
        </w:rPr>
        <w:t>Lenzen</w:t>
      </w:r>
      <w:proofErr w:type="spellEnd"/>
      <w:r w:rsidR="001A5968" w:rsidRPr="009B51CF">
        <w:rPr>
          <w:rFonts w:ascii="Times New Roman" w:hAnsi="Times New Roman" w:cs="Times New Roman"/>
          <w:sz w:val="24"/>
          <w:szCs w:val="24"/>
        </w:rPr>
        <w:t xml:space="preserve">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24985DE3" w:rsidR="00B66403" w:rsidRDefault="00F11597" w:rsidP="00924CC3">
      <w:pPr>
        <w:jc w:val="both"/>
        <w:rPr>
          <w:rFonts w:ascii="Times New Roman" w:hAnsi="Times New Roman" w:cs="Times New Roman"/>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 xml:space="preserve">(Haberl et al., 2019; </w:t>
      </w:r>
      <w:proofErr w:type="spellStart"/>
      <w:r w:rsidR="00467C4D" w:rsidRPr="009B51CF">
        <w:rPr>
          <w:rFonts w:ascii="Times New Roman" w:hAnsi="Times New Roman" w:cs="Times New Roman"/>
          <w:sz w:val="24"/>
          <w:szCs w:val="24"/>
        </w:rPr>
        <w:t>Kitzes</w:t>
      </w:r>
      <w:proofErr w:type="spellEnd"/>
      <w:r w:rsidR="00467C4D" w:rsidRPr="009B51CF">
        <w:rPr>
          <w:rFonts w:ascii="Times New Roman" w:hAnsi="Times New Roman" w:cs="Times New Roman"/>
          <w:sz w:val="24"/>
          <w:szCs w:val="24"/>
        </w:rPr>
        <w:t xml:space="preserve">, 2013; Miller and Blair, 2009; </w:t>
      </w:r>
      <w:proofErr w:type="spellStart"/>
      <w:r w:rsidR="00467C4D" w:rsidRPr="009B51CF">
        <w:rPr>
          <w:rFonts w:ascii="Times New Roman" w:hAnsi="Times New Roman" w:cs="Times New Roman"/>
          <w:sz w:val="24"/>
          <w:szCs w:val="24"/>
        </w:rPr>
        <w:t>Raa</w:t>
      </w:r>
      <w:proofErr w:type="spellEnd"/>
      <w:r w:rsidR="00467C4D" w:rsidRPr="009B51CF">
        <w:rPr>
          <w:rFonts w:ascii="Times New Roman" w:hAnsi="Times New Roman" w:cs="Times New Roman"/>
          <w:sz w:val="24"/>
          <w:szCs w:val="24"/>
        </w:rPr>
        <w:t>,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w:t>
      </w:r>
      <w:proofErr w:type="spellStart"/>
      <w:r w:rsidR="00225D2F">
        <w:rPr>
          <w:rFonts w:ascii="Times New Roman" w:hAnsi="Times New Roman" w:cs="Times New Roman"/>
          <w:sz w:val="24"/>
          <w:szCs w:val="24"/>
        </w:rPr>
        <w:t>asses</w:t>
      </w:r>
      <w:proofErr w:type="spellEnd"/>
      <w:r w:rsidR="00225D2F">
        <w:rPr>
          <w:rFonts w:ascii="Times New Roman" w:hAnsi="Times New Roman" w:cs="Times New Roman"/>
          <w:sz w:val="24"/>
          <w:szCs w:val="24"/>
        </w:rPr>
        <w:t xml:space="preserve"> the virtual water </w:t>
      </w:r>
      <w:r w:rsidR="00225D2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{"citationID":"zzDdrKfa","properties":{"formattedCitation":"(Sun et al., 2021)","plainCitation":"(Sun et al., 2021)","noteIndex":0},"citationItems":[{"id":"Oc5AObwA/sAYeFuEs","uris":["http://zotero.org/users/local/FMmch9d5/items/SJ7E9HWA"],"itemData":{"id":136,"type":"article-journal","abstract":"The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w:t>
      </w:r>
      <w:r w:rsidR="00AC584F">
        <w:rPr>
          <w:rFonts w:ascii="Times New Roman" w:hAnsi="Times New Roman" w:cs="Times New Roman"/>
          <w:sz w:val="24"/>
          <w:szCs w:val="24"/>
        </w:rPr>
        <w:t xml:space="preserve">the calculation of the </w:t>
      </w:r>
      <w:r w:rsidR="009F2C65">
        <w:rPr>
          <w:rFonts w:ascii="Times New Roman" w:hAnsi="Times New Roman" w:cs="Times New Roman"/>
          <w:sz w:val="24"/>
          <w:szCs w:val="24"/>
        </w:rPr>
        <w:t>virtual water flows among different industries and different</w:t>
      </w:r>
      <w:r w:rsidR="00660854">
        <w:rPr>
          <w:rFonts w:ascii="Times New Roman" w:hAnsi="Times New Roman" w:cs="Times New Roman"/>
          <w:sz w:val="24"/>
          <w:szCs w:val="24"/>
        </w:rPr>
        <w:t xml:space="preserve"> 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2017)","noteIndex":0},"citationItems":[{"id":"Oc5AObwA/AzEaMiQw","uris":["http://zotero.org/users/local/FMmch9d5/items/HJQFDAIA"],"itemData":{"id":145,"type":"article-journal","abstract":"Import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Oc5AObwA/qw62WnOl","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but also to compute the virtual water across the whole supply chain including physical and virtual water uses </w:t>
      </w:r>
      <w:r w:rsidR="00CE74C6" w:rsidRPr="00CE74C6">
        <w:rPr>
          <w:rFonts w:ascii="Times New Roman" w:hAnsi="Times New Roman" w:cs="Times New Roman"/>
          <w:sz w:val="24"/>
          <w:szCs w:val="24"/>
        </w:rPr>
        <w:t xml:space="preserve">pertaining to imports for domestic </w:t>
      </w:r>
      <w:r w:rsidR="00030EA1">
        <w:rPr>
          <w:rFonts w:ascii="Times New Roman" w:hAnsi="Times New Roman" w:cs="Times New Roman"/>
          <w:sz w:val="24"/>
          <w:szCs w:val="24"/>
        </w:rPr>
        <w:t>consumption</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2018)","noteIndex":0},"citationItems":[{"id":"Oc5AObwA/2XS6xMBS","uris":["http://zotero.org/users/local/FMmch9d5/items/9UV7D63J"],"itemData":{"id":147,"type":"article-journal","abstract":"The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Oc5AObwA/wYLzbNpR","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{"citationID":"epNAWDa8","properties":{"formattedCitation":"(World Bank, 2021)","plainCitation":"(World Bank, 2021)","noteIndex":0},"citationItems":[{"id":"Oc5AObwA/MGfByTXq","uris":["http://zotero.org/users/local/mpySVIXV/items/94WDY47B"],"itemData":{"id":7,"type":"webpage","title":"Official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BA1B8B">
        <w:rPr>
          <w:rFonts w:ascii="Times New Roman" w:hAnsi="Times New Roman" w:cs="Times New Roman"/>
          <w:sz w:val="24"/>
          <w:szCs w:val="24"/>
        </w:rPr>
        <w:t>2</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w:t>
      </w:r>
      <w:r w:rsidR="00823E31">
        <w:rPr>
          <w:rFonts w:ascii="Times New Roman" w:hAnsi="Times New Roman" w:cs="Times New Roman"/>
          <w:sz w:val="24"/>
          <w:szCs w:val="24"/>
        </w:rPr>
        <w:t xml:space="preserve"> using standard input-output techniques by dividing the corresponding values from the </w:t>
      </w:r>
      <w:r w:rsidR="00823E31" w:rsidRPr="00823E31">
        <w:rPr>
          <w:rFonts w:ascii="Times New Roman" w:hAnsi="Times New Roman" w:cs="Times New Roman"/>
          <w:i/>
          <w:iCs/>
          <w:sz w:val="24"/>
          <w:szCs w:val="24"/>
        </w:rPr>
        <w:t>Satellite account (</w:t>
      </w:r>
      <m:oMath>
        <m:r>
          <w:rPr>
            <w:rFonts w:ascii="Cambria Math" w:hAnsi="Cambria Math" w:cs="Times New Roman"/>
            <w:sz w:val="24"/>
            <w:szCs w:val="24"/>
          </w:rPr>
          <m:t>Q</m:t>
        </m:r>
      </m:oMath>
      <w:r w:rsidR="00823E31" w:rsidRPr="00823E31">
        <w:rPr>
          <w:rFonts w:ascii="Times New Roman" w:hAnsi="Times New Roman" w:cs="Times New Roman"/>
          <w:i/>
          <w:iCs/>
          <w:sz w:val="24"/>
          <w:szCs w:val="24"/>
        </w:rPr>
        <w:t>) matrix</w:t>
      </w:r>
      <w:r w:rsidR="00823E31">
        <w:rPr>
          <w:rFonts w:ascii="Times New Roman" w:hAnsi="Times New Roman" w:cs="Times New Roman"/>
          <w:sz w:val="24"/>
          <w:szCs w:val="24"/>
        </w:rPr>
        <w:t xml:space="preserve"> </w:t>
      </w:r>
      <w:r w:rsidR="00143930">
        <w:rPr>
          <w:rFonts w:ascii="Times New Roman" w:hAnsi="Times New Roman" w:cs="Times New Roman"/>
          <w:sz w:val="24"/>
          <w:szCs w:val="24"/>
        </w:rPr>
        <w:t xml:space="preserve">(row number </w:t>
      </w:r>
      <w:r w:rsidR="00840D54">
        <w:rPr>
          <w:rFonts w:ascii="Times New Roman" w:hAnsi="Times New Roman" w:cs="Times New Roman"/>
          <w:sz w:val="24"/>
          <w:szCs w:val="24"/>
        </w:rPr>
        <w:t>2513 for the total blue water footprint, and 2514 for the total grey water footprint)</w:t>
      </w:r>
      <w:r w:rsidR="00BE7E8F">
        <w:rPr>
          <w:rFonts w:ascii="Times New Roman" w:hAnsi="Times New Roman" w:cs="Times New Roman"/>
          <w:sz w:val="24"/>
          <w:szCs w:val="24"/>
        </w:rPr>
        <w:t xml:space="preserve"> by the total output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m:t>
        </m:r>
      </m:oMath>
      <w:r w:rsidR="00CE400A">
        <w:rPr>
          <w:rFonts w:ascii="Times New Roman" w:eastAsiaTheme="minorEastAsia" w:hAnsi="Times New Roman" w:cs="Times New Roman"/>
          <w:sz w:val="24"/>
          <w:szCs w:val="24"/>
        </w:rPr>
        <w:t xml:space="preserve"> vector compute via row-summation of the intermediate transaction matrix </w:t>
      </w:r>
      <w:r w:rsidR="00CE400A" w:rsidRPr="009B51CF">
        <w:rPr>
          <w:rFonts w:ascii="Times New Roman" w:hAnsi="Times New Roman" w:cs="Times New Roman"/>
          <w:sz w:val="24"/>
          <w:szCs w:val="24"/>
        </w:rPr>
        <w:t>(</w:t>
      </w:r>
      <m:oMath>
        <m:r>
          <w:rPr>
            <w:rFonts w:ascii="Cambria Math" w:hAnsi="Cambria Math" w:cs="Times New Roman"/>
            <w:sz w:val="24"/>
            <w:szCs w:val="24"/>
          </w:rPr>
          <m:t>T</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and final demand matrix </w:t>
      </w:r>
      <w:r w:rsidR="00CE400A" w:rsidRPr="009B51CF">
        <w:rPr>
          <w:rFonts w:ascii="Times New Roman" w:hAnsi="Times New Roman" w:cs="Times New Roman"/>
          <w:sz w:val="24"/>
          <w:szCs w:val="24"/>
        </w:rPr>
        <w:t>(</w:t>
      </w:r>
      <m:oMath>
        <m:r>
          <w:rPr>
            <w:rFonts w:ascii="Cambria Math" w:hAnsi="Cambria Math" w:cs="Times New Roman"/>
            <w:sz w:val="24"/>
            <w:szCs w:val="24"/>
          </w:rPr>
          <m:t>y</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for a given sector in a given year</w:t>
      </w:r>
      <w:r w:rsidR="00BA1B8B">
        <w:rPr>
          <w:rFonts w:ascii="Times New Roman" w:hAnsi="Times New Roman" w:cs="Times New Roman"/>
          <w:sz w:val="24"/>
          <w:szCs w:val="24"/>
        </w:rPr>
        <w:t xml:space="preserve"> (Eq.1)</w:t>
      </w:r>
      <w:r w:rsidR="00FB3B58">
        <w:rPr>
          <w:rFonts w:ascii="Times New Roman" w:hAnsi="Times New Roman" w:cs="Times New Roman"/>
          <w:sz w:val="24"/>
          <w:szCs w:val="24"/>
        </w:rPr>
        <w:t>. The procedure result a vector of physical impacts (virtual water blue + gray) associated with one unit of output (1 US$ in basic prices), for each sector. A</w:t>
      </w:r>
      <w:r w:rsidR="00814DE3" w:rsidRPr="009B51CF">
        <w:rPr>
          <w:rFonts w:ascii="Times New Roman" w:hAnsi="Times New Roman" w:cs="Times New Roman"/>
          <w:sz w:val="24"/>
          <w:szCs w:val="24"/>
        </w:rPr>
        <w:t>fter</w:t>
      </w:r>
      <w:r w:rsidR="00FB3B58">
        <w:rPr>
          <w:rFonts w:ascii="Times New Roman" w:hAnsi="Times New Roman" w:cs="Times New Roman"/>
          <w:sz w:val="24"/>
          <w:szCs w:val="24"/>
        </w:rPr>
        <w:t>,</w:t>
      </w:r>
      <w:r w:rsidR="00814DE3" w:rsidRPr="009B51CF">
        <w:rPr>
          <w:rFonts w:ascii="Times New Roman" w:hAnsi="Times New Roman" w:cs="Times New Roman"/>
          <w:sz w:val="24"/>
          <w:szCs w:val="24"/>
        </w:rPr>
        <w:t xml:space="preserve">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FB3B58">
        <w:rPr>
          <w:rFonts w:ascii="Times New Roman" w:hAnsi="Times New Roman" w:cs="Times New Roman"/>
          <w:sz w:val="24"/>
          <w:szCs w:val="24"/>
        </w:rPr>
        <w:t xml:space="preserve">by multiplying the direct intensity vector </w:t>
      </w:r>
      <w:r w:rsidR="00FB3B58" w:rsidRPr="009B51C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FB3B58" w:rsidRPr="009B51CF">
        <w:rPr>
          <w:rFonts w:ascii="Times New Roman" w:hAnsi="Times New Roman" w:cs="Times New Roman"/>
          <w:sz w:val="24"/>
          <w:szCs w:val="24"/>
        </w:rPr>
        <w:t>)</w:t>
      </w:r>
      <w:r w:rsidR="00FB3B58">
        <w:rPr>
          <w:rFonts w:ascii="Times New Roman" w:hAnsi="Times New Roman" w:cs="Times New Roman"/>
          <w:sz w:val="24"/>
          <w:szCs w:val="24"/>
        </w:rPr>
        <w:t xml:space="preserve"> in basic prices with </w:t>
      </w:r>
      <w:r w:rsidR="00664652" w:rsidRPr="009B51CF">
        <w:rPr>
          <w:rFonts w:ascii="Times New Roman" w:hAnsi="Times New Roman" w:cs="Times New Roman"/>
          <w:sz w:val="24"/>
          <w:szCs w:val="24"/>
        </w:rPr>
        <w:t xml:space="preserve">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2E6DFA">
        <w:rPr>
          <w:rFonts w:ascii="Times New Roman" w:hAnsi="Times New Roman" w:cs="Times New Roman"/>
          <w:sz w:val="24"/>
          <w:szCs w:val="24"/>
        </w:rPr>
        <w:t xml:space="preserve"> </w:t>
      </w:r>
      <w:r w:rsidR="002276D0">
        <w:rPr>
          <w:rFonts w:ascii="Times New Roman" w:hAnsi="Times New Roman" w:cs="Times New Roman"/>
          <w:sz w:val="24"/>
          <w:szCs w:val="24"/>
        </w:rPr>
        <w:t>,</w:t>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BA1B8B">
        <w:rPr>
          <w:rFonts w:ascii="Times New Roman" w:hAnsi="Times New Roman" w:cs="Times New Roman"/>
          <w:sz w:val="24"/>
          <w:szCs w:val="24"/>
        </w:rPr>
        <w:t>3</w:t>
      </w:r>
      <w:r w:rsidR="004F7C8F" w:rsidRPr="009B51CF">
        <w:rPr>
          <w:rFonts w:ascii="Times New Roman" w:hAnsi="Times New Roman" w:cs="Times New Roman"/>
          <w:sz w:val="24"/>
          <w:szCs w:val="24"/>
        </w:rPr>
        <w:t>)</w:t>
      </w:r>
      <w:r w:rsidR="002276D0">
        <w:rPr>
          <w:rFonts w:ascii="Times New Roman" w:hAnsi="Times New Roman" w:cs="Times New Roman"/>
          <w:sz w:val="24"/>
          <w:szCs w:val="24"/>
        </w:rPr>
        <w:t xml:space="preserve">, </w:t>
      </w:r>
      <w:r w:rsidR="002E6DFA">
        <w:rPr>
          <w:rFonts w:ascii="Times New Roman" w:hAnsi="Times New Roman" w:cs="Times New Roman"/>
          <w:sz w:val="24"/>
          <w:szCs w:val="24"/>
        </w:rPr>
        <w:t xml:space="preserve">giving a new matrix detailing all the upstream inputs in a unit of output </w:t>
      </w:r>
      <w:r w:rsidR="002E6DFA"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{"citationID":"gYgBCVfJ","properties":{"formattedCitation":"(Leontief, 1986)","plainCitation":"(Leontief, 1986)","noteIndex":0},"citationItems":[{"id":"Oc5AObwA/IfmdLxw9","uris":["http://zotero.org/users/local/mpySVIXV/items/D9EIXZWN"],"itemData":{"id":92,"type":"book","abstract":"This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E6DFA" w:rsidRPr="009B51CF">
        <w:rPr>
          <w:rFonts w:ascii="Times New Roman" w:hAnsi="Times New Roman" w:cs="Times New Roman"/>
          <w:sz w:val="24"/>
          <w:szCs w:val="24"/>
        </w:rPr>
        <w:fldChar w:fldCharType="separate"/>
      </w:r>
      <w:r w:rsidR="002E6DFA" w:rsidRPr="009B51CF">
        <w:rPr>
          <w:rFonts w:ascii="Times New Roman" w:hAnsi="Times New Roman" w:cs="Times New Roman"/>
          <w:sz w:val="24"/>
          <w:szCs w:val="24"/>
        </w:rPr>
        <w:t>(Leontief, 1986)</w:t>
      </w:r>
      <w:r w:rsidR="002E6DFA" w:rsidRPr="009B51CF">
        <w:rPr>
          <w:rFonts w:ascii="Times New Roman" w:hAnsi="Times New Roman" w:cs="Times New Roman"/>
          <w:sz w:val="24"/>
          <w:szCs w:val="24"/>
        </w:rPr>
        <w:fldChar w:fldCharType="end"/>
      </w:r>
      <w:r w:rsidR="00664652" w:rsidRPr="009B51CF">
        <w:rPr>
          <w:rFonts w:ascii="Times New Roman" w:hAnsi="Times New Roman" w:cs="Times New Roman"/>
          <w:sz w:val="24"/>
          <w:szCs w:val="24"/>
        </w:rPr>
        <w:t xml:space="preserve">. </w:t>
      </w:r>
    </w:p>
    <w:p w14:paraId="189A3FE1" w14:textId="61EFFE4A" w:rsidR="005026F3" w:rsidRPr="00FB3B58" w:rsidRDefault="00245A16" w:rsidP="00BA1B8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00BA1B8B">
        <w:rPr>
          <w:rFonts w:ascii="Times New Roman" w:eastAsiaTheme="minorEastAsia" w:hAnsi="Times New Roman" w:cs="Times New Roman"/>
          <w:sz w:val="24"/>
          <w:szCs w:val="24"/>
        </w:rPr>
        <w:t xml:space="preserve"> …(Eq.1)</w:t>
      </w:r>
    </w:p>
    <w:p w14:paraId="48B4C5A6" w14:textId="1543B9AF" w:rsidR="00F9434B" w:rsidRPr="009B51CF" w:rsidRDefault="00245A16"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den>
        </m:f>
      </m:oMath>
      <w:r w:rsidR="001C796F" w:rsidRPr="009B51CF">
        <w:rPr>
          <w:rFonts w:ascii="Times New Roman" w:eastAsiaTheme="minorEastAsia" w:hAnsi="Times New Roman" w:cs="Times New Roman"/>
          <w:sz w:val="24"/>
          <w:szCs w:val="24"/>
        </w:rPr>
        <w:t xml:space="preserve"> …(Eq.</w:t>
      </w:r>
      <w:r w:rsidR="005026F3">
        <w:rPr>
          <w:rFonts w:ascii="Times New Roman" w:eastAsiaTheme="minorEastAsia" w:hAnsi="Times New Roman" w:cs="Times New Roman"/>
          <w:sz w:val="24"/>
          <w:szCs w:val="24"/>
        </w:rPr>
        <w:t>2</w:t>
      </w:r>
      <w:r w:rsidR="001C796F" w:rsidRPr="009B51CF">
        <w:rPr>
          <w:rFonts w:ascii="Times New Roman" w:eastAsiaTheme="minorEastAsia" w:hAnsi="Times New Roman" w:cs="Times New Roman"/>
          <w:sz w:val="24"/>
          <w:szCs w:val="24"/>
        </w:rPr>
        <w:t>)</w:t>
      </w:r>
    </w:p>
    <w:p w14:paraId="2D15846A" w14:textId="7AD3FF5A" w:rsidR="00664652" w:rsidRPr="009B51CF" w:rsidRDefault="00245A16"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 (A-I)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5026F3">
        <w:rPr>
          <w:rFonts w:ascii="Times New Roman" w:eastAsiaTheme="minorEastAsia" w:hAnsi="Times New Roman" w:cs="Times New Roman"/>
          <w:sz w:val="24"/>
          <w:szCs w:val="24"/>
        </w:rPr>
        <w:t>3</w:t>
      </w:r>
      <w:r w:rsidR="000A6864" w:rsidRPr="009B51CF">
        <w:rPr>
          <w:rFonts w:ascii="Times New Roman" w:eastAsiaTheme="minorEastAsia" w:hAnsi="Times New Roman" w:cs="Times New Roman"/>
          <w:sz w:val="24"/>
          <w:szCs w:val="24"/>
        </w:rPr>
        <w:t>)</w:t>
      </w:r>
    </w:p>
    <w:p w14:paraId="5BE0B233" w14:textId="73AAECF9"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2017)","noteIndex":0},"citationItems":[{"id":"Oc5AObwA/vJ2bcyjH","uris":["http://zotero.org/users/local/mpySVIXV/items/2972J9K9"],"itemData":{"id":89,"type":"article-journal","abstract":"Cities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5026F3">
        <w:rPr>
          <w:rFonts w:ascii="Times New Roman" w:hAnsi="Times New Roman" w:cs="Times New Roman"/>
          <w:sz w:val="24"/>
          <w:szCs w:val="24"/>
        </w:rPr>
        <w:t>4</w:t>
      </w:r>
      <w:r w:rsidR="00834A32" w:rsidRPr="009B51CF">
        <w:rPr>
          <w:rFonts w:ascii="Times New Roman" w:hAnsi="Times New Roman" w:cs="Times New Roman"/>
          <w:sz w:val="24"/>
          <w:szCs w:val="24"/>
        </w:rPr>
        <w:t>)</w:t>
      </w:r>
      <w:r w:rsidR="0056539B">
        <w:rPr>
          <w:rFonts w:ascii="Times New Roman" w:hAnsi="Times New Roman" w:cs="Times New Roman"/>
          <w:sz w:val="24"/>
          <w:szCs w:val="24"/>
        </w:rPr>
        <w:t xml:space="preserve"> giving the virtual water trade for each sector</w:t>
      </w:r>
      <w:r w:rsidR="00664652" w:rsidRPr="009B51CF">
        <w:rPr>
          <w:rFonts w:ascii="Times New Roman" w:hAnsi="Times New Roman" w:cs="Times New Roman"/>
          <w:sz w:val="24"/>
          <w:szCs w:val="24"/>
        </w:rPr>
        <w:t>.</w:t>
      </w:r>
    </w:p>
    <w:p w14:paraId="78672A91" w14:textId="181D3E98" w:rsidR="00664652" w:rsidRPr="009B51CF" w:rsidRDefault="00245A16"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w:t>
      </w:r>
      <w:r w:rsidR="005026F3">
        <w:rPr>
          <w:rFonts w:ascii="Times New Roman" w:eastAsiaTheme="minorEastAsia" w:hAnsi="Times New Roman" w:cs="Times New Roman"/>
          <w:sz w:val="24"/>
          <w:szCs w:val="24"/>
        </w:rPr>
        <w:t>4</w:t>
      </w:r>
      <w:r w:rsidR="00766AAF" w:rsidRPr="009B51CF">
        <w:rPr>
          <w:rFonts w:ascii="Times New Roman" w:eastAsiaTheme="minorEastAsia" w:hAnsi="Times New Roman" w:cs="Times New Roman"/>
          <w:sz w:val="24"/>
          <w:szCs w:val="24"/>
        </w:rPr>
        <w:t>)</w:t>
      </w:r>
    </w:p>
    <w:p w14:paraId="529B93CF" w14:textId="57685642"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1498BBE3" w:rsidR="00EB5C37" w:rsidRPr="009B51CF" w:rsidRDefault="00513A6C"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A511" wp14:editId="16E7F13E">
            <wp:extent cx="5943600" cy="463423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634230"/>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29CEB2F3"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75BCC">
        <w:rPr>
          <w:rFonts w:ascii="Times New Roman" w:hAnsi="Times New Roman" w:cs="Times New Roman"/>
          <w:sz w:val="24"/>
          <w:szCs w:val="24"/>
        </w:rPr>
        <w:t>blue</w:t>
      </w:r>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xml:space="preserve">, and for the </w:t>
      </w:r>
      <w:r w:rsidR="00E75BCC" w:rsidRPr="009B51CF">
        <w:rPr>
          <w:rFonts w:ascii="Times New Roman" w:hAnsi="Times New Roman" w:cs="Times New Roman"/>
          <w:sz w:val="24"/>
          <w:szCs w:val="24"/>
        </w:rPr>
        <w:t>grey</w:t>
      </w:r>
      <w:r w:rsidR="006D6C4C" w:rsidRPr="009B51CF">
        <w:rPr>
          <w:rFonts w:ascii="Times New Roman" w:hAnsi="Times New Roman" w:cs="Times New Roman"/>
          <w:sz w:val="24"/>
          <w:szCs w:val="24"/>
        </w:rPr>
        <w:t xml:space="preserve">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r w:rsidR="00E75BCC">
        <w:rPr>
          <w:rFonts w:ascii="Times New Roman" w:hAnsi="Times New Roman" w:cs="Times New Roman"/>
          <w:sz w:val="24"/>
          <w:szCs w:val="24"/>
        </w:rPr>
        <w:t>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0487BBC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r w:rsidR="00F20BB2">
        <w:rPr>
          <w:rFonts w:ascii="Times New Roman" w:hAnsi="Times New Roman" w:cs="Times New Roman"/>
          <w:sz w:val="24"/>
          <w:szCs w:val="24"/>
        </w:rPr>
        <w:t>blue</w:t>
      </w:r>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r w:rsidR="00F20BB2">
        <w:rPr>
          <w:rFonts w:ascii="Times New Roman" w:hAnsi="Times New Roman" w:cs="Times New Roman"/>
          <w:sz w:val="24"/>
          <w:szCs w:val="24"/>
        </w:rPr>
        <w:t>blue</w:t>
      </w:r>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 xml:space="preserve">(Fu et al., 2022; </w:t>
      </w:r>
      <w:proofErr w:type="spellStart"/>
      <w:r w:rsidR="00155881" w:rsidRPr="009B51CF">
        <w:rPr>
          <w:rFonts w:ascii="Times New Roman" w:hAnsi="Times New Roman" w:cs="Times New Roman"/>
          <w:sz w:val="24"/>
          <w:szCs w:val="24"/>
        </w:rPr>
        <w:t>Hachaichi</w:t>
      </w:r>
      <w:proofErr w:type="spellEnd"/>
      <w:r w:rsidR="00155881" w:rsidRPr="009B51CF">
        <w:rPr>
          <w:rFonts w:ascii="Times New Roman" w:hAnsi="Times New Roman" w:cs="Times New Roman"/>
          <w:sz w:val="24"/>
          <w:szCs w:val="24"/>
        </w:rPr>
        <w:t xml:space="preserve"> and </w:t>
      </w:r>
      <w:proofErr w:type="spellStart"/>
      <w:r w:rsidR="00155881" w:rsidRPr="009B51CF">
        <w:rPr>
          <w:rFonts w:ascii="Times New Roman" w:hAnsi="Times New Roman" w:cs="Times New Roman"/>
          <w:sz w:val="24"/>
          <w:szCs w:val="24"/>
        </w:rPr>
        <w:t>Baouni</w:t>
      </w:r>
      <w:proofErr w:type="spellEnd"/>
      <w:r w:rsidR="00155881" w:rsidRPr="009B51CF">
        <w:rPr>
          <w:rFonts w:ascii="Times New Roman" w:hAnsi="Times New Roman" w:cs="Times New Roman"/>
          <w:sz w:val="24"/>
          <w:szCs w:val="24"/>
        </w:rPr>
        <w:t xml:space="preserve">, 2020; Hoekstra and </w:t>
      </w:r>
      <w:proofErr w:type="spellStart"/>
      <w:r w:rsidR="00155881" w:rsidRPr="009B51CF">
        <w:rPr>
          <w:rFonts w:ascii="Times New Roman" w:hAnsi="Times New Roman" w:cs="Times New Roman"/>
          <w:sz w:val="24"/>
          <w:szCs w:val="24"/>
        </w:rPr>
        <w:t>Mekonnen</w:t>
      </w:r>
      <w:proofErr w:type="spellEnd"/>
      <w:r w:rsidR="00155881" w:rsidRPr="009B51CF">
        <w:rPr>
          <w:rFonts w:ascii="Times New Roman" w:hAnsi="Times New Roman" w:cs="Times New Roman"/>
          <w:sz w:val="24"/>
          <w:szCs w:val="24"/>
        </w:rPr>
        <w:t xml:space="preserve">, 2012; </w:t>
      </w:r>
      <w:proofErr w:type="spellStart"/>
      <w:r w:rsidR="00155881" w:rsidRPr="009B51CF">
        <w:rPr>
          <w:rFonts w:ascii="Times New Roman" w:hAnsi="Times New Roman" w:cs="Times New Roman"/>
          <w:sz w:val="24"/>
          <w:szCs w:val="24"/>
        </w:rPr>
        <w:t>Lenzen</w:t>
      </w:r>
      <w:proofErr w:type="spellEnd"/>
      <w:r w:rsidR="00155881" w:rsidRPr="009B51CF">
        <w:rPr>
          <w:rFonts w:ascii="Times New Roman" w:hAnsi="Times New Roman" w:cs="Times New Roman"/>
          <w:sz w:val="24"/>
          <w:szCs w:val="24"/>
        </w:rPr>
        <w:t xml:space="preserve"> and </w:t>
      </w:r>
      <w:proofErr w:type="spellStart"/>
      <w:r w:rsidR="00155881" w:rsidRPr="009B51CF">
        <w:rPr>
          <w:rFonts w:ascii="Times New Roman" w:hAnsi="Times New Roman" w:cs="Times New Roman"/>
          <w:sz w:val="24"/>
          <w:szCs w:val="24"/>
        </w:rPr>
        <w:t>Foran</w:t>
      </w:r>
      <w:proofErr w:type="spellEnd"/>
      <w:r w:rsidR="00155881" w:rsidRPr="009B51CF">
        <w:rPr>
          <w:rFonts w:ascii="Times New Roman" w:hAnsi="Times New Roman" w:cs="Times New Roman"/>
          <w:sz w:val="24"/>
          <w:szCs w:val="24"/>
        </w:rPr>
        <w:t xml:space="preserve">, 2001; Pichler et al., 2019; </w:t>
      </w:r>
      <w:proofErr w:type="spellStart"/>
      <w:r w:rsidR="00155881" w:rsidRPr="009B51CF">
        <w:rPr>
          <w:rFonts w:ascii="Times New Roman" w:hAnsi="Times New Roman" w:cs="Times New Roman"/>
          <w:sz w:val="24"/>
          <w:szCs w:val="24"/>
        </w:rPr>
        <w:t>Souissi</w:t>
      </w:r>
      <w:proofErr w:type="spellEnd"/>
      <w:r w:rsidR="00155881" w:rsidRPr="009B51CF">
        <w:rPr>
          <w:rFonts w:ascii="Times New Roman" w:hAnsi="Times New Roman" w:cs="Times New Roman"/>
          <w:sz w:val="24"/>
          <w:szCs w:val="24"/>
        </w:rPr>
        <w:t xml:space="preserve"> et al., 2022; </w:t>
      </w:r>
      <w:proofErr w:type="spellStart"/>
      <w:r w:rsidR="00155881" w:rsidRPr="009B51CF">
        <w:rPr>
          <w:rFonts w:ascii="Times New Roman" w:hAnsi="Times New Roman" w:cs="Times New Roman"/>
          <w:sz w:val="24"/>
          <w:szCs w:val="24"/>
        </w:rPr>
        <w:t>Weinzettel</w:t>
      </w:r>
      <w:proofErr w:type="spellEnd"/>
      <w:r w:rsidR="00155881" w:rsidRPr="009B51CF">
        <w:rPr>
          <w:rFonts w:ascii="Times New Roman" w:hAnsi="Times New Roman" w:cs="Times New Roman"/>
          <w:sz w:val="24"/>
          <w:szCs w:val="24"/>
        </w:rPr>
        <w:t xml:space="preserve">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4ED7DB65"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0B19B5">
        <w:rPr>
          <w:rFonts w:ascii="Times New Roman" w:hAnsi="Times New Roman" w:cs="Times New Roman"/>
          <w:sz w:val="24"/>
          <w:szCs w:val="24"/>
        </w:rPr>
        <w:t>grey and blue</w:t>
      </w:r>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6873A8" w:rsidRPr="009B51CF">
        <w:rPr>
          <w:rFonts w:ascii="Times New Roman" w:hAnsi="Times New Roman" w:cs="Times New Roman"/>
          <w:sz w:val="24"/>
          <w:szCs w:val="24"/>
        </w:rPr>
        <w:t>l</w:t>
      </w:r>
      <w:r w:rsidR="000B19B5">
        <w:rPr>
          <w:rFonts w:ascii="Times New Roman" w:hAnsi="Times New Roman" w:cs="Times New Roman"/>
          <w:sz w:val="24"/>
          <w:szCs w:val="24"/>
        </w:rPr>
        <w:t>ue</w:t>
      </w:r>
      <w:r w:rsidR="006873A8" w:rsidRPr="009B51CF">
        <w:rPr>
          <w:rFonts w:ascii="Times New Roman" w:hAnsi="Times New Roman" w:cs="Times New Roman"/>
          <w:sz w:val="24"/>
          <w:szCs w:val="24"/>
        </w:rPr>
        <w:t xml:space="preserve">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6873A8"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162379" w:rsidRPr="009B51CF">
        <w:rPr>
          <w:rFonts w:ascii="Times New Roman" w:hAnsi="Times New Roman" w:cs="Times New Roman"/>
          <w:sz w:val="24"/>
          <w:szCs w:val="24"/>
        </w:rPr>
        <w:t>l</w:t>
      </w:r>
      <w:r w:rsidR="000B19B5">
        <w:rPr>
          <w:rFonts w:ascii="Times New Roman" w:hAnsi="Times New Roman" w:cs="Times New Roman"/>
          <w:sz w:val="24"/>
          <w:szCs w:val="24"/>
        </w:rPr>
        <w:t>ue</w:t>
      </w:r>
      <w:r w:rsidR="00162379" w:rsidRPr="009B51CF">
        <w:rPr>
          <w:rFonts w:ascii="Times New Roman" w:hAnsi="Times New Roman" w:cs="Times New Roman"/>
          <w:sz w:val="24"/>
          <w:szCs w:val="24"/>
        </w:rPr>
        <w:t xml:space="preserve">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 xml:space="preserve">23 ± 4.6 liters per capita for </w:t>
      </w:r>
      <w:r w:rsidR="000B19B5" w:rsidRPr="009B51CF">
        <w:rPr>
          <w:rFonts w:ascii="Times New Roman" w:hAnsi="Times New Roman" w:cs="Times New Roman"/>
          <w:sz w:val="24"/>
          <w:szCs w:val="24"/>
        </w:rPr>
        <w:t>blue</w:t>
      </w:r>
      <w:r w:rsidR="000062F0" w:rsidRPr="009B51CF">
        <w:rPr>
          <w:rFonts w:ascii="Times New Roman" w:hAnsi="Times New Roman" w:cs="Times New Roman"/>
          <w:sz w:val="24"/>
          <w:szCs w:val="24"/>
        </w:rPr>
        <w:t xml:space="preserv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w:t>
      </w:r>
      <w:r w:rsidR="000B19B5">
        <w:rPr>
          <w:rFonts w:ascii="Times New Roman" w:hAnsi="Times New Roman" w:cs="Times New Roman"/>
          <w:sz w:val="24"/>
          <w:szCs w:val="24"/>
        </w:rPr>
        <w:t>g</w:t>
      </w:r>
      <w:r w:rsidR="000062F0" w:rsidRPr="009B51CF">
        <w:rPr>
          <w:rFonts w:ascii="Times New Roman" w:hAnsi="Times New Roman" w:cs="Times New Roman"/>
          <w:sz w:val="24"/>
          <w:szCs w:val="24"/>
        </w:rPr>
        <w:t>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t>
      </w:r>
      <w:proofErr w:type="spellStart"/>
      <w:r w:rsidR="00950097" w:rsidRPr="009B51CF">
        <w:rPr>
          <w:rFonts w:ascii="Times New Roman" w:hAnsi="Times New Roman" w:cs="Times New Roman"/>
          <w:sz w:val="24"/>
          <w:szCs w:val="24"/>
        </w:rPr>
        <w:t>Wiedmann</w:t>
      </w:r>
      <w:proofErr w:type="spellEnd"/>
      <w:r w:rsidR="00950097" w:rsidRPr="009B51CF">
        <w:rPr>
          <w:rFonts w:ascii="Times New Roman" w:hAnsi="Times New Roman" w:cs="Times New Roman"/>
          <w:sz w:val="24"/>
          <w:szCs w:val="24"/>
        </w:rPr>
        <w:t xml:space="preserve">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w:t>
      </w:r>
      <w:proofErr w:type="spellStart"/>
      <w:r w:rsidR="00B1104D" w:rsidRPr="009B51CF">
        <w:rPr>
          <w:rFonts w:ascii="Times New Roman" w:hAnsi="Times New Roman" w:cs="Times New Roman"/>
          <w:sz w:val="24"/>
          <w:szCs w:val="24"/>
        </w:rPr>
        <w:t>Hachaichi</w:t>
      </w:r>
      <w:proofErr w:type="spellEnd"/>
      <w:r w:rsidR="00B1104D" w:rsidRPr="009B51CF">
        <w:rPr>
          <w:rFonts w:ascii="Times New Roman" w:hAnsi="Times New Roman" w:cs="Times New Roman"/>
          <w:sz w:val="24"/>
          <w:szCs w:val="24"/>
        </w:rPr>
        <w:t xml:space="preserve"> and </w:t>
      </w:r>
      <w:proofErr w:type="spellStart"/>
      <w:r w:rsidR="00B1104D" w:rsidRPr="009B51CF">
        <w:rPr>
          <w:rFonts w:ascii="Times New Roman" w:hAnsi="Times New Roman" w:cs="Times New Roman"/>
          <w:sz w:val="24"/>
          <w:szCs w:val="24"/>
        </w:rPr>
        <w:t>Baouni</w:t>
      </w:r>
      <w:proofErr w:type="spellEnd"/>
      <w:r w:rsidR="00B1104D" w:rsidRPr="009B51CF">
        <w:rPr>
          <w:rFonts w:ascii="Times New Roman" w:hAnsi="Times New Roman" w:cs="Times New Roman"/>
          <w:sz w:val="24"/>
          <w:szCs w:val="24"/>
        </w:rPr>
        <w:t>,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7D747CFF" w14:textId="1AE4ECB3" w:rsidR="0005531F" w:rsidRPr="009B51CF" w:rsidRDefault="00A27741" w:rsidP="00ED70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94A98" wp14:editId="1B652605">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5E0DAE8"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C43443"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Diffenbaugh</w:t>
      </w:r>
      <w:proofErr w:type="spellEnd"/>
      <w:r w:rsidR="00005E88" w:rsidRPr="009B51CF">
        <w:rPr>
          <w:rFonts w:ascii="Times New Roman" w:hAnsi="Times New Roman" w:cs="Times New Roman"/>
          <w:sz w:val="24"/>
          <w:szCs w:val="24"/>
        </w:rPr>
        <w:t xml:space="preserve">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w:t>
      </w:r>
      <w:proofErr w:type="spellStart"/>
      <w:r w:rsidR="00075BCD" w:rsidRPr="009B51CF">
        <w:rPr>
          <w:rFonts w:ascii="Times New Roman" w:hAnsi="Times New Roman" w:cs="Times New Roman"/>
          <w:sz w:val="24"/>
          <w:szCs w:val="24"/>
        </w:rPr>
        <w:t>Nashwan</w:t>
      </w:r>
      <w:proofErr w:type="spellEnd"/>
      <w:r w:rsidR="00075BCD" w:rsidRPr="009B51CF">
        <w:rPr>
          <w:rFonts w:ascii="Times New Roman" w:hAnsi="Times New Roman" w:cs="Times New Roman"/>
          <w:sz w:val="24"/>
          <w:szCs w:val="24"/>
        </w:rPr>
        <w:t xml:space="preserve"> et al., 2019; </w:t>
      </w:r>
      <w:proofErr w:type="spellStart"/>
      <w:r w:rsidR="00075BCD" w:rsidRPr="009B51CF">
        <w:rPr>
          <w:rFonts w:ascii="Times New Roman" w:hAnsi="Times New Roman" w:cs="Times New Roman"/>
          <w:sz w:val="24"/>
          <w:szCs w:val="24"/>
        </w:rPr>
        <w:t>Zeroual</w:t>
      </w:r>
      <w:proofErr w:type="spellEnd"/>
      <w:r w:rsidR="00075BCD" w:rsidRPr="009B51CF">
        <w:rPr>
          <w:rFonts w:ascii="Times New Roman" w:hAnsi="Times New Roman" w:cs="Times New Roman"/>
          <w:sz w:val="24"/>
          <w:szCs w:val="24"/>
        </w:rPr>
        <w:t xml:space="preserve">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Hertig</w:t>
      </w:r>
      <w:proofErr w:type="spellEnd"/>
      <w:r w:rsidR="00005E88" w:rsidRPr="009B51CF">
        <w:rPr>
          <w:rFonts w:ascii="Times New Roman" w:hAnsi="Times New Roman" w:cs="Times New Roman"/>
          <w:sz w:val="24"/>
          <w:szCs w:val="24"/>
        </w:rPr>
        <w:t xml:space="preserve"> and </w:t>
      </w:r>
      <w:proofErr w:type="spellStart"/>
      <w:r w:rsidR="00005E88" w:rsidRPr="009B51CF">
        <w:rPr>
          <w:rFonts w:ascii="Times New Roman" w:hAnsi="Times New Roman" w:cs="Times New Roman"/>
          <w:sz w:val="24"/>
          <w:szCs w:val="24"/>
        </w:rPr>
        <w:t>Jacobeit</w:t>
      </w:r>
      <w:proofErr w:type="spellEnd"/>
      <w:r w:rsidR="00005E88" w:rsidRPr="009B51CF">
        <w:rPr>
          <w:rFonts w:ascii="Times New Roman" w:hAnsi="Times New Roman" w:cs="Times New Roman"/>
          <w:sz w:val="24"/>
          <w:szCs w:val="24"/>
        </w:rPr>
        <w: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Lionello</w:t>
      </w:r>
      <w:proofErr w:type="spellEnd"/>
      <w:r w:rsidR="00170AA7" w:rsidRPr="009B51CF">
        <w:rPr>
          <w:rFonts w:ascii="Times New Roman" w:hAnsi="Times New Roman" w:cs="Times New Roman"/>
          <w:sz w:val="24"/>
          <w:szCs w:val="24"/>
        </w:rPr>
        <w:t xml:space="preserve"> and </w:t>
      </w:r>
      <w:proofErr w:type="spellStart"/>
      <w:r w:rsidR="00170AA7" w:rsidRPr="009B51CF">
        <w:rPr>
          <w:rFonts w:ascii="Times New Roman" w:hAnsi="Times New Roman" w:cs="Times New Roman"/>
          <w:sz w:val="24"/>
          <w:szCs w:val="24"/>
        </w:rPr>
        <w:t>Scarascia</w:t>
      </w:r>
      <w:proofErr w:type="spellEnd"/>
      <w:r w:rsidR="00170AA7" w:rsidRPr="009B51CF">
        <w:rPr>
          <w:rFonts w:ascii="Times New Roman" w:hAnsi="Times New Roman" w:cs="Times New Roman"/>
          <w:sz w:val="24"/>
          <w:szCs w:val="24"/>
        </w:rPr>
        <w:t xml:space="preserve">, 2018; </w:t>
      </w:r>
      <w:proofErr w:type="spellStart"/>
      <w:r w:rsidR="00170AA7" w:rsidRPr="009B51CF">
        <w:rPr>
          <w:rFonts w:ascii="Times New Roman" w:hAnsi="Times New Roman" w:cs="Times New Roman"/>
          <w:sz w:val="24"/>
          <w:szCs w:val="24"/>
        </w:rPr>
        <w:t>Tramblay</w:t>
      </w:r>
      <w:proofErr w:type="spellEnd"/>
      <w:r w:rsidR="00170AA7" w:rsidRPr="009B51CF">
        <w:rPr>
          <w:rFonts w:ascii="Times New Roman" w:hAnsi="Times New Roman" w:cs="Times New Roman"/>
          <w:sz w:val="24"/>
          <w:szCs w:val="24"/>
        </w:rPr>
        <w:t xml:space="preserve">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w:t>
      </w:r>
      <w:proofErr w:type="spellStart"/>
      <w:r w:rsidR="00270C95" w:rsidRPr="009B51CF">
        <w:rPr>
          <w:rFonts w:ascii="Times New Roman" w:hAnsi="Times New Roman" w:cs="Times New Roman"/>
          <w:sz w:val="24"/>
          <w:szCs w:val="24"/>
        </w:rPr>
        <w:t>Tamea</w:t>
      </w:r>
      <w:proofErr w:type="spellEnd"/>
      <w:r w:rsidR="00270C95" w:rsidRPr="009B51CF">
        <w:rPr>
          <w:rFonts w:ascii="Times New Roman" w:hAnsi="Times New Roman" w:cs="Times New Roman"/>
          <w:sz w:val="24"/>
          <w:szCs w:val="24"/>
        </w:rPr>
        <w:t xml:space="preserve">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w:t>
      </w:r>
      <w:proofErr w:type="spellStart"/>
      <w:r w:rsidR="00981F79" w:rsidRPr="009B51CF">
        <w:rPr>
          <w:rFonts w:ascii="Times New Roman" w:hAnsi="Times New Roman" w:cs="Times New Roman"/>
          <w:sz w:val="24"/>
          <w:szCs w:val="24"/>
        </w:rPr>
        <w:t>Tamea</w:t>
      </w:r>
      <w:proofErr w:type="spellEnd"/>
      <w:r w:rsidR="00981F79" w:rsidRPr="009B51CF">
        <w:rPr>
          <w:rFonts w:ascii="Times New Roman" w:hAnsi="Times New Roman" w:cs="Times New Roman"/>
          <w:sz w:val="24"/>
          <w:szCs w:val="24"/>
        </w:rPr>
        <w:t xml:space="preserve">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The combination of climate change and rapid population expansion in North Africa is </w:t>
      </w:r>
      <w:r w:rsidR="005D72CB">
        <w:rPr>
          <w:rFonts w:ascii="Times New Roman" w:hAnsi="Times New Roman" w:cs="Times New Roman"/>
          <w:sz w:val="24"/>
          <w:szCs w:val="24"/>
        </w:rPr>
        <w:t xml:space="preserve">more </w:t>
      </w:r>
      <w:r w:rsidR="002B5754" w:rsidRPr="009B51CF">
        <w:rPr>
          <w:rFonts w:ascii="Times New Roman" w:hAnsi="Times New Roman" w:cs="Times New Roman"/>
          <w:sz w:val="24"/>
          <w:szCs w:val="24"/>
        </w:rPr>
        <w:t>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2014)","noteIndex":0},"citationItems":[{"id":334,"uris":["http://zotero.org/users/3616650/items/FJSPTPPC"],"itemData":{"id":334,"type":"article-journal","abstract":"The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J."}],"issued":{"date-parts":[["2001",12,1]]}}},{"id":"Oc5AObwA/UnKLS3BX","uris":["http://zotero.org/users/local/mpySVIXV/items/4H557JCG"],"itemData":{"id":159,"type":"article-journal","abstract":"In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w:t>
      </w:r>
      <w:proofErr w:type="spellStart"/>
      <w:r w:rsidR="00113F84" w:rsidRPr="009B51CF">
        <w:rPr>
          <w:rFonts w:ascii="Times New Roman" w:hAnsi="Times New Roman" w:cs="Times New Roman"/>
          <w:sz w:val="24"/>
          <w:szCs w:val="24"/>
        </w:rPr>
        <w:t>Haddadin</w:t>
      </w:r>
      <w:proofErr w:type="spellEnd"/>
      <w:r w:rsidR="00113F84" w:rsidRPr="009B51CF">
        <w:rPr>
          <w:rFonts w:ascii="Times New Roman" w:hAnsi="Times New Roman" w:cs="Times New Roman"/>
          <w:sz w:val="24"/>
          <w:szCs w:val="24"/>
        </w:rPr>
        <w:t>,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3256A6EF"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lastRenderedPageBreak/>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Droogers</w:t>
      </w:r>
      <w:proofErr w:type="spellEnd"/>
      <w:r w:rsidR="00170AA7" w:rsidRPr="009B51CF">
        <w:rPr>
          <w:rFonts w:ascii="Times New Roman" w:hAnsi="Times New Roman" w:cs="Times New Roman"/>
          <w:sz w:val="24"/>
          <w:szCs w:val="24"/>
        </w:rPr>
        <w:t xml:space="preserve">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w:t>
      </w:r>
      <w:proofErr w:type="spellStart"/>
      <w:r w:rsidR="00575A9F" w:rsidRPr="009B51CF">
        <w:rPr>
          <w:rFonts w:ascii="Times New Roman" w:hAnsi="Times New Roman" w:cs="Times New Roman"/>
          <w:sz w:val="24"/>
          <w:szCs w:val="24"/>
        </w:rPr>
        <w:t>Bucchignani</w:t>
      </w:r>
      <w:proofErr w:type="spellEnd"/>
      <w:r w:rsidR="00575A9F" w:rsidRPr="009B51CF">
        <w:rPr>
          <w:rFonts w:ascii="Times New Roman" w:hAnsi="Times New Roman" w:cs="Times New Roman"/>
          <w:sz w:val="24"/>
          <w:szCs w:val="24"/>
        </w:rPr>
        <w:t xml:space="preserve">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w:t>
      </w:r>
      <w:proofErr w:type="spellStart"/>
      <w:r w:rsidR="006921FA" w:rsidRPr="009B51CF">
        <w:rPr>
          <w:rFonts w:ascii="Times New Roman" w:hAnsi="Times New Roman" w:cs="Times New Roman"/>
          <w:sz w:val="24"/>
          <w:szCs w:val="24"/>
        </w:rPr>
        <w:t>Hertig</w:t>
      </w:r>
      <w:proofErr w:type="spellEnd"/>
      <w:r w:rsidR="006921FA" w:rsidRPr="009B51CF">
        <w:rPr>
          <w:rFonts w:ascii="Times New Roman" w:hAnsi="Times New Roman" w:cs="Times New Roman"/>
          <w:sz w:val="24"/>
          <w:szCs w:val="24"/>
        </w:rPr>
        <w:t xml:space="preserve"> and </w:t>
      </w:r>
      <w:proofErr w:type="spellStart"/>
      <w:r w:rsidR="006921FA" w:rsidRPr="009B51CF">
        <w:rPr>
          <w:rFonts w:ascii="Times New Roman" w:hAnsi="Times New Roman" w:cs="Times New Roman"/>
          <w:sz w:val="24"/>
          <w:szCs w:val="24"/>
        </w:rPr>
        <w:t>Jacobeit</w:t>
      </w:r>
      <w:proofErr w:type="spellEnd"/>
      <w:r w:rsidR="006921FA" w:rsidRPr="009B51CF">
        <w:rPr>
          <w:rFonts w:ascii="Times New Roman" w:hAnsi="Times New Roman" w:cs="Times New Roman"/>
          <w:sz w:val="24"/>
          <w:szCs w:val="24"/>
        </w:rPr>
        <w: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 xml:space="preserve">(Leduc et al., 2017; </w:t>
      </w:r>
      <w:proofErr w:type="spellStart"/>
      <w:r w:rsidR="00B560C5" w:rsidRPr="009B51CF">
        <w:rPr>
          <w:rFonts w:ascii="Times New Roman" w:hAnsi="Times New Roman" w:cs="Times New Roman"/>
          <w:sz w:val="24"/>
          <w:szCs w:val="24"/>
        </w:rPr>
        <w:t>Lezzaik</w:t>
      </w:r>
      <w:proofErr w:type="spellEnd"/>
      <w:r w:rsidR="00B560C5" w:rsidRPr="009B51CF">
        <w:rPr>
          <w:rFonts w:ascii="Times New Roman" w:hAnsi="Times New Roman" w:cs="Times New Roman"/>
          <w:sz w:val="24"/>
          <w:szCs w:val="24"/>
        </w:rPr>
        <w:t xml:space="preserve"> and </w:t>
      </w:r>
      <w:proofErr w:type="spellStart"/>
      <w:r w:rsidR="00B560C5" w:rsidRPr="009B51CF">
        <w:rPr>
          <w:rFonts w:ascii="Times New Roman" w:hAnsi="Times New Roman" w:cs="Times New Roman"/>
          <w:sz w:val="24"/>
          <w:szCs w:val="24"/>
        </w:rPr>
        <w:t>Milewski</w:t>
      </w:r>
      <w:proofErr w:type="spellEnd"/>
      <w:r w:rsidR="00B560C5" w:rsidRPr="009B51CF">
        <w:rPr>
          <w:rFonts w:ascii="Times New Roman" w:hAnsi="Times New Roman" w:cs="Times New Roman"/>
          <w:sz w:val="24"/>
          <w:szCs w:val="24"/>
        </w:rPr>
        <w:t>,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w:t>
      </w:r>
      <w:proofErr w:type="spellStart"/>
      <w:r w:rsidR="0023474D" w:rsidRPr="009B51CF">
        <w:rPr>
          <w:rFonts w:ascii="Times New Roman" w:hAnsi="Times New Roman" w:cs="Times New Roman"/>
          <w:sz w:val="24"/>
          <w:szCs w:val="24"/>
        </w:rPr>
        <w:t>Treidel</w:t>
      </w:r>
      <w:proofErr w:type="spellEnd"/>
      <w:r w:rsidR="0023474D" w:rsidRPr="009B51CF">
        <w:rPr>
          <w:rFonts w:ascii="Times New Roman" w:hAnsi="Times New Roman" w:cs="Times New Roman"/>
          <w:sz w:val="24"/>
          <w:szCs w:val="24"/>
        </w:rPr>
        <w:t xml:space="preserve"> et al., 2011; </w:t>
      </w:r>
      <w:proofErr w:type="spellStart"/>
      <w:r w:rsidR="0023474D" w:rsidRPr="009B51CF">
        <w:rPr>
          <w:rFonts w:ascii="Times New Roman" w:hAnsi="Times New Roman" w:cs="Times New Roman"/>
          <w:sz w:val="24"/>
          <w:szCs w:val="24"/>
        </w:rPr>
        <w:t>Zkhiri</w:t>
      </w:r>
      <w:proofErr w:type="spellEnd"/>
      <w:r w:rsidR="0023474D" w:rsidRPr="009B51CF">
        <w:rPr>
          <w:rFonts w:ascii="Times New Roman" w:hAnsi="Times New Roman" w:cs="Times New Roman"/>
          <w:sz w:val="24"/>
          <w:szCs w:val="24"/>
        </w:rPr>
        <w:t xml:space="preserve">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595D3E13"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w:t>
      </w:r>
      <w:r w:rsidR="00B76FB9">
        <w:rPr>
          <w:rFonts w:ascii="Times New Roman" w:hAnsi="Times New Roman" w:cs="Times New Roman"/>
          <w:sz w:val="24"/>
          <w:szCs w:val="24"/>
        </w:rPr>
        <w:t>scarcity</w:t>
      </w:r>
      <w:r w:rsidR="00E718C3" w:rsidRPr="009B51CF">
        <w:rPr>
          <w:rFonts w:ascii="Times New Roman" w:hAnsi="Times New Roman" w:cs="Times New Roman"/>
          <w:sz w:val="24"/>
          <w:szCs w:val="24"/>
        </w:rPr>
        <w:t xml:space="preserve"> and food insecurity </w:t>
      </w:r>
      <w:r w:rsidR="00E718C3"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 xml:space="preserve">(Zubair and </w:t>
      </w:r>
      <w:proofErr w:type="spellStart"/>
      <w:r w:rsidR="00E718C3" w:rsidRPr="009B51CF">
        <w:rPr>
          <w:rFonts w:ascii="Times New Roman" w:hAnsi="Times New Roman" w:cs="Times New Roman"/>
          <w:sz w:val="24"/>
          <w:szCs w:val="24"/>
        </w:rPr>
        <w:t>Nijamdeen</w:t>
      </w:r>
      <w:proofErr w:type="spellEnd"/>
      <w:r w:rsidR="00E718C3" w:rsidRPr="009B51CF">
        <w:rPr>
          <w:rFonts w:ascii="Times New Roman" w:hAnsi="Times New Roman" w:cs="Times New Roman"/>
          <w:sz w:val="24"/>
          <w:szCs w:val="24"/>
        </w:rPr>
        <w:t>,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r w:rsidR="00C43443" w:rsidRPr="009B51CF">
        <w:rPr>
          <w:rFonts w:ascii="Times New Roman" w:hAnsi="Times New Roman" w:cs="Times New Roman"/>
          <w:sz w:val="24"/>
          <w:szCs w:val="24"/>
        </w:rPr>
        <w:t>relays</w:t>
      </w:r>
      <w:r w:rsidR="00E718C3" w:rsidRPr="009B51CF">
        <w:rPr>
          <w:rFonts w:ascii="Times New Roman" w:hAnsi="Times New Roman" w:cs="Times New Roman"/>
          <w:sz w:val="24"/>
          <w:szCs w:val="24"/>
        </w:rPr>
        <w:t xml:space="preserve"> on the global economic market to satisfy local development, local citizens and </w:t>
      </w:r>
      <w:r w:rsidR="00131025" w:rsidRPr="009B51CF">
        <w:rPr>
          <w:rFonts w:ascii="Times New Roman" w:hAnsi="Times New Roman" w:cs="Times New Roman"/>
          <w:sz w:val="24"/>
          <w:szCs w:val="24"/>
        </w:rPr>
        <w:t>tourists’</w:t>
      </w:r>
      <w:r w:rsidR="00E718C3" w:rsidRPr="009B51CF">
        <w:rPr>
          <w:rFonts w:ascii="Times New Roman" w:hAnsi="Times New Roman" w:cs="Times New Roman"/>
          <w:sz w:val="24"/>
          <w:szCs w:val="24"/>
        </w:rPr>
        <w:t xml:space="preserve">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75C75520"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2017)","noteIndex":0},"citationItems":[{"id":293,"uris":["http://zotero.org/users/3616650/items/BA2WNHB4"],"itemData":{"id":293,"type":"article-journal","abstract":"Modern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Oc5AObwA/vJ2bcyjH","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Hachaichi</w:t>
      </w:r>
      <w:proofErr w:type="spellEnd"/>
      <w:r w:rsidRPr="009B51CF">
        <w:rPr>
          <w:rFonts w:ascii="Times New Roman" w:hAnsi="Times New Roman" w:cs="Times New Roman"/>
          <w:sz w:val="24"/>
          <w:szCs w:val="24"/>
        </w:rPr>
        <w:t xml:space="preserve"> and </w:t>
      </w:r>
      <w:proofErr w:type="spellStart"/>
      <w:r w:rsidRPr="009B51CF">
        <w:rPr>
          <w:rFonts w:ascii="Times New Roman" w:hAnsi="Times New Roman" w:cs="Times New Roman"/>
          <w:sz w:val="24"/>
          <w:szCs w:val="24"/>
        </w:rPr>
        <w:t>Baouni</w:t>
      </w:r>
      <w:proofErr w:type="spellEnd"/>
      <w:r w:rsidRPr="009B51CF">
        <w:rPr>
          <w:rFonts w:ascii="Times New Roman" w:hAnsi="Times New Roman" w:cs="Times New Roman"/>
          <w:sz w:val="24"/>
          <w:szCs w:val="24"/>
        </w:rPr>
        <w:t>,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2013)","noteIndex":0},"citationItems":[{"id":"Oc5AObwA/CtlLJcOB","uris":["http://zotero.org/users/local/mpySVIXV/items/ZSBNA5JL"],"itemData":{"id":178,"type":"book","abstract":"Balancing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Oc5AObwA/DyIJu2hc","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Falkenmark</w:t>
      </w:r>
      <w:proofErr w:type="spellEnd"/>
      <w:r w:rsidRPr="009B51CF">
        <w:rPr>
          <w:rFonts w:ascii="Times New Roman" w:hAnsi="Times New Roman" w:cs="Times New Roman"/>
          <w:sz w:val="24"/>
          <w:szCs w:val="24"/>
        </w:rPr>
        <w:t xml:space="preserve"> et al., 2004; </w:t>
      </w:r>
      <w:proofErr w:type="spellStart"/>
      <w:r w:rsidRPr="009B51CF">
        <w:rPr>
          <w:rFonts w:ascii="Times New Roman" w:hAnsi="Times New Roman" w:cs="Times New Roman"/>
          <w:sz w:val="24"/>
          <w:szCs w:val="24"/>
        </w:rPr>
        <w:t>Porkka</w:t>
      </w:r>
      <w:proofErr w:type="spellEnd"/>
      <w:r w:rsidRPr="009B51CF">
        <w:rPr>
          <w:rFonts w:ascii="Times New Roman" w:hAnsi="Times New Roman" w:cs="Times New Roman"/>
          <w:sz w:val="24"/>
          <w:szCs w:val="24"/>
        </w:rPr>
        <w:t xml:space="preserve">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{"citationID":"XP8YruAn","properties":{"formattedCitation":"(Helbing, 2013)","plainCitation":"(Helbing, 2013)","noteIndex":0},"citationItems":[{"id":"Oc5AObwA/a8oYRucQ","uris":["http://zotero.org/users/local/mpySVIXV/items/4QR2VXSC"],"itemData":{"id":183,"type":"article-journal","abstract":"Strongly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w:t>
      </w:r>
      <w:r w:rsidR="000C0D6A">
        <w:rPr>
          <w:rFonts w:ascii="Times New Roman" w:hAnsi="Times New Roman" w:cs="Times New Roman"/>
          <w:sz w:val="24"/>
          <w:szCs w:val="24"/>
        </w:rPr>
        <w:t xml:space="preserve">regions’ </w:t>
      </w:r>
      <w:r w:rsidRPr="009B51CF">
        <w:rPr>
          <w:rFonts w:ascii="Times New Roman" w:hAnsi="Times New Roman" w:cs="Times New Roman"/>
          <w:sz w:val="24"/>
          <w:szCs w:val="24"/>
        </w:rPr>
        <w:t xml:space="preserve">administrative boundaries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2021)","noteIndex":0},"citationItems":[{"id":"Oc5AObwA/lfJ5Vqjv","uris":["http://zotero.org/users/local/mpySVIXV/items/Y3L8SBU5"],"itemData":{"id":111,"type":"article-journal","abstract":"The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Vallino</w:t>
      </w:r>
      <w:proofErr w:type="spellEnd"/>
      <w:r w:rsidRPr="009B51CF">
        <w:rPr>
          <w:rFonts w:ascii="Times New Roman" w:hAnsi="Times New Roman" w:cs="Times New Roman"/>
          <w:sz w:val="24"/>
          <w:szCs w:val="24"/>
        </w:rPr>
        <w:t xml:space="preserve">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2019)","noteIndex":0},"citationItems":[{"id":"Oc5AObwA/n82QZAo3","uris":["http://zotero.org/users/local/mpySVIXV/items/YS9AEP4C"],"itemData":{"id":231,"type":"article-journal","abstract":"The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w:t>
      </w:r>
      <w:proofErr w:type="spellStart"/>
      <w:r w:rsidR="00237502" w:rsidRPr="009B51CF">
        <w:rPr>
          <w:rFonts w:ascii="Times New Roman" w:hAnsi="Times New Roman" w:cs="Times New Roman"/>
          <w:sz w:val="24"/>
          <w:szCs w:val="24"/>
        </w:rPr>
        <w:t>Hachaichi</w:t>
      </w:r>
      <w:proofErr w:type="spellEnd"/>
      <w:r w:rsidR="00237502" w:rsidRPr="009B51CF">
        <w:rPr>
          <w:rFonts w:ascii="Times New Roman" w:hAnsi="Times New Roman" w:cs="Times New Roman"/>
          <w:sz w:val="24"/>
          <w:szCs w:val="24"/>
        </w:rPr>
        <w:t xml:space="preserve"> and </w:t>
      </w:r>
      <w:proofErr w:type="spellStart"/>
      <w:r w:rsidR="00237502" w:rsidRPr="009B51CF">
        <w:rPr>
          <w:rFonts w:ascii="Times New Roman" w:hAnsi="Times New Roman" w:cs="Times New Roman"/>
          <w:sz w:val="24"/>
          <w:szCs w:val="24"/>
        </w:rPr>
        <w:t>Baouni</w:t>
      </w:r>
      <w:proofErr w:type="spellEnd"/>
      <w:r w:rsidR="00237502" w:rsidRPr="009B51CF">
        <w:rPr>
          <w:rFonts w:ascii="Times New Roman" w:hAnsi="Times New Roman" w:cs="Times New Roman"/>
          <w:sz w:val="24"/>
          <w:szCs w:val="24"/>
        </w:rPr>
        <w:t>,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1FB66B6E"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1BE46EFA"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5DFCF101"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8C0144">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2007)","noteIndex":0},"citationItems":[{"id":"Oc5AObwA/smLCYyXW","uris":["http://zotero.org/users/local/mpySVIXV/items/JZJAQVPJ"],"itemData":{"id":160,"type":"chapter","abstract":"The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(Hoekstra and </w:t>
      </w:r>
      <w:proofErr w:type="spellStart"/>
      <w:r w:rsidRPr="009B51CF">
        <w:rPr>
          <w:rFonts w:ascii="Times New Roman" w:hAnsi="Times New Roman" w:cs="Times New Roman"/>
          <w:sz w:val="24"/>
          <w:szCs w:val="24"/>
        </w:rPr>
        <w:t>Chapagain</w:t>
      </w:r>
      <w:proofErr w:type="spellEnd"/>
      <w:r w:rsidRPr="009B51CF">
        <w:rPr>
          <w:rFonts w:ascii="Times New Roman" w:hAnsi="Times New Roman" w:cs="Times New Roman"/>
          <w:sz w:val="24"/>
          <w:szCs w:val="24"/>
        </w:rPr>
        <w:t>,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w:t>
      </w:r>
      <w:r w:rsidR="00976574">
        <w:rPr>
          <w:rFonts w:ascii="Times New Roman" w:hAnsi="Times New Roman" w:cs="Times New Roman"/>
          <w:sz w:val="24"/>
          <w:szCs w:val="24"/>
        </w:rPr>
        <w:t>“T</w:t>
      </w:r>
      <w:r w:rsidR="009B0E67" w:rsidRPr="009B51CF">
        <w:rPr>
          <w:rFonts w:ascii="Times New Roman" w:hAnsi="Times New Roman" w:cs="Times New Roman"/>
          <w:sz w:val="24"/>
          <w:szCs w:val="24"/>
        </w:rPr>
        <w:t>ransport</w:t>
      </w:r>
      <w:r w:rsidR="00976574">
        <w:rPr>
          <w:rFonts w:ascii="Times New Roman" w:hAnsi="Times New Roman" w:cs="Times New Roman"/>
          <w:sz w:val="24"/>
          <w:szCs w:val="24"/>
        </w:rPr>
        <w:t>”</w:t>
      </w:r>
      <w:r w:rsidR="009B0E67" w:rsidRPr="009B51CF">
        <w:rPr>
          <w:rFonts w:ascii="Times New Roman" w:hAnsi="Times New Roman" w:cs="Times New Roman"/>
          <w:sz w:val="24"/>
          <w:szCs w:val="24"/>
        </w:rPr>
        <w:t xml:space="preserve">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48F2384E"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r w:rsidR="00D9154E" w:rsidRPr="009B51CF">
        <w:rPr>
          <w:rFonts w:ascii="Times New Roman" w:hAnsi="Times New Roman" w:cs="Times New Roman"/>
          <w:sz w:val="24"/>
          <w:szCs w:val="24"/>
        </w:rPr>
        <w:t>blue</w:t>
      </w:r>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7">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4B23127E"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0465B" w:rsidRPr="009B51CF">
        <w:rPr>
          <w:rFonts w:ascii="Times New Roman" w:hAnsi="Times New Roman" w:cs="Times New Roman"/>
          <w:sz w:val="24"/>
          <w:szCs w:val="24"/>
        </w:rPr>
        <w:t>blue and grey</w:t>
      </w:r>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r w:rsidR="007B1581" w:rsidRPr="009B51CF">
        <w:rPr>
          <w:rFonts w:ascii="Times New Roman" w:hAnsi="Times New Roman" w:cs="Times New Roman"/>
          <w:sz w:val="24"/>
          <w:szCs w:val="24"/>
        </w:rPr>
        <w:t>Middle-Income</w:t>
      </w:r>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4AF3B84"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2015)","noteIndex":0},"citationItems":[{"id":"Oc5AObwA/ebsVnbO3","uris":["http://zotero.org/users/local/mpySVIXV/items/78HU44XV"],"itemData":{"id":215,"type":"article-journal","container-title":"Science","DOI":"10.1126/science.1259855","issue":"6223","note":"publisher: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Oc5AObwA/3GXiVjuN","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Oc5AObwA/sJLBlPpI","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2003)","noteIndex":0},"citationItems":[{"id":"Oc5AObwA/ju1Vh4YY","uris":["http://zotero.org/users/local/mpySVIXV/items/BNNBPGRW"],"itemData":{"id":137,"type":"article-journal","abstract":"Food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Oc5AObwA/UtyXlP83","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w:t>
      </w:r>
      <w:proofErr w:type="spellStart"/>
      <w:r w:rsidR="00313ADE" w:rsidRPr="009B51CF">
        <w:rPr>
          <w:rFonts w:ascii="Times New Roman" w:hAnsi="Times New Roman" w:cs="Times New Roman"/>
          <w:sz w:val="24"/>
          <w:szCs w:val="24"/>
        </w:rPr>
        <w:t>Carr</w:t>
      </w:r>
      <w:proofErr w:type="spellEnd"/>
      <w:r w:rsidR="00313ADE" w:rsidRPr="009B51CF">
        <w:rPr>
          <w:rFonts w:ascii="Times New Roman" w:hAnsi="Times New Roman" w:cs="Times New Roman"/>
          <w:sz w:val="24"/>
          <w:szCs w:val="24"/>
        </w:rPr>
        <w:t xml:space="preserve">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r w:rsidR="0088382F" w:rsidRPr="009B51CF">
        <w:rPr>
          <w:rFonts w:ascii="Times New Roman" w:hAnsi="Times New Roman" w:cs="Times New Roman"/>
          <w:bCs/>
          <w:sz w:val="24"/>
          <w:szCs w:val="24"/>
        </w:rPr>
        <w:t>expected</w:t>
      </w:r>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2020)","noteIndex":0},"citationItems":[{"id":"Oc5AObwA/HmVDfcGm","uris":["http://zotero.org/users/local/mpySVIXV/items/K4ZPFWHJ"],"itemData":{"id":113,"type":"article-journal","abstract":"Water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2014)","noteIndex":0},"citationItems":[{"id":"Oc5AObwA/Ynw6d39x","uris":["http://zotero.org/users/local/mpySVIXV/items/AUFQ9HXK"],"itemData":{"id":143,"type":"article-journal","abstract":"The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Oc5AObwA/yHQibDc8","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Oc5AObwA/YJxtisIV","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w:t>
      </w:r>
      <w:proofErr w:type="spellStart"/>
      <w:r w:rsidR="00CA247B" w:rsidRPr="009B51CF">
        <w:rPr>
          <w:rFonts w:ascii="Times New Roman" w:hAnsi="Times New Roman" w:cs="Times New Roman"/>
          <w:sz w:val="24"/>
          <w:szCs w:val="24"/>
        </w:rPr>
        <w:t>D’Odorico</w:t>
      </w:r>
      <w:proofErr w:type="spellEnd"/>
      <w:r w:rsidR="00CA247B" w:rsidRPr="009B51CF">
        <w:rPr>
          <w:rFonts w:ascii="Times New Roman" w:hAnsi="Times New Roman" w:cs="Times New Roman"/>
          <w:sz w:val="24"/>
          <w:szCs w:val="24"/>
        </w:rPr>
        <w:t xml:space="preserve"> et al., 2014; </w:t>
      </w:r>
      <w:proofErr w:type="spellStart"/>
      <w:r w:rsidR="00CA247B" w:rsidRPr="009B51CF">
        <w:rPr>
          <w:rFonts w:ascii="Times New Roman" w:hAnsi="Times New Roman" w:cs="Times New Roman"/>
          <w:sz w:val="24"/>
          <w:szCs w:val="24"/>
        </w:rPr>
        <w:t>Tamea</w:t>
      </w:r>
      <w:proofErr w:type="spellEnd"/>
      <w:r w:rsidR="00CA247B" w:rsidRPr="009B51CF">
        <w:rPr>
          <w:rFonts w:ascii="Times New Roman" w:hAnsi="Times New Roman" w:cs="Times New Roman"/>
          <w:sz w:val="24"/>
          <w:szCs w:val="24"/>
        </w:rPr>
        <w:t xml:space="preserve">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8C0144">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1997)","noteIndex":0},"citationItems":[{"id":"Oc5AObwA/1SYLHKuq","uris":["http://zotero.org/users/local/mpySVIXV/items/NTQGN6KP"],"itemData":{"id":103,"type":"webpage","title":"Watersheds And Problemsheds","URL":"https://ciaotest.cc.columbia.edu/olj/meria/meria398_allan.html","author":[{"family":"Allan","given":"Tony"}],"accessed":{"date-parts":[["2022",4,21]]},"issued":{"date-parts":[["1998"]]}}},{"id":"Oc5AObwA/DdLSCz7l","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9"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3674E5F4"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w:t>
      </w:r>
      <w:r w:rsidR="00537031">
        <w:rPr>
          <w:rFonts w:ascii="Times New Roman" w:hAnsi="Times New Roman" w:cs="Times New Roman"/>
          <w:sz w:val="24"/>
          <w:szCs w:val="24"/>
        </w:rPr>
        <w:t>g</w:t>
      </w:r>
      <w:r w:rsidR="00896519">
        <w:rPr>
          <w:rFonts w:ascii="Times New Roman" w:hAnsi="Times New Roman" w:cs="Times New Roman"/>
          <w:sz w:val="24"/>
          <w:szCs w:val="24"/>
        </w:rPr>
        <w:t xml:space="preserve">rey and </w:t>
      </w:r>
      <w:r w:rsidR="00537031">
        <w:rPr>
          <w:rFonts w:ascii="Times New Roman" w:hAnsi="Times New Roman" w:cs="Times New Roman"/>
          <w:sz w:val="24"/>
          <w:szCs w:val="24"/>
        </w:rPr>
        <w:t>b</w:t>
      </w:r>
      <w:r w:rsidR="00896519">
        <w:rPr>
          <w:rFonts w:ascii="Times New Roman" w:hAnsi="Times New Roman" w:cs="Times New Roman"/>
          <w:sz w:val="24"/>
          <w:szCs w:val="24"/>
        </w:rPr>
        <w:t>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19CAABB2"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w:t>
      </w:r>
      <w:r w:rsidR="00AD73E4">
        <w:rPr>
          <w:rFonts w:ascii="Times New Roman" w:hAnsi="Times New Roman" w:cs="Times New Roman"/>
          <w:sz w:val="24"/>
          <w:szCs w:val="24"/>
        </w:rPr>
        <w:t>b</w:t>
      </w:r>
      <w:r w:rsidR="00EB423F">
        <w:rPr>
          <w:rFonts w:ascii="Times New Roman" w:hAnsi="Times New Roman" w:cs="Times New Roman"/>
          <w:sz w:val="24"/>
          <w:szCs w:val="24"/>
        </w:rPr>
        <w:t>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 xml:space="preserve">for </w:t>
      </w:r>
      <w:r w:rsidR="00AD73E4">
        <w:rPr>
          <w:rFonts w:ascii="Times New Roman" w:hAnsi="Times New Roman" w:cs="Times New Roman"/>
          <w:sz w:val="24"/>
          <w:szCs w:val="24"/>
        </w:rPr>
        <w:t>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w:t>
      </w:r>
      <w:r w:rsidR="0088382F">
        <w:rPr>
          <w:rFonts w:ascii="Times New Roman" w:hAnsi="Times New Roman" w:cs="Times New Roman"/>
          <w:sz w:val="24"/>
          <w:szCs w:val="24"/>
        </w:rPr>
        <w:t>grey</w:t>
      </w:r>
      <w:r w:rsidR="009B7374">
        <w:rPr>
          <w:rFonts w:ascii="Times New Roman" w:hAnsi="Times New Roman" w:cs="Times New Roman"/>
          <w:sz w:val="24"/>
          <w:szCs w:val="24"/>
        </w:rPr>
        <w:t xml:space="preserve">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r w:rsidR="0088382F">
        <w:rPr>
          <w:rFonts w:ascii="Times New Roman" w:hAnsi="Times New Roman" w:cs="Times New Roman"/>
          <w:sz w:val="24"/>
          <w:szCs w:val="24"/>
        </w:rPr>
        <w:t>for the</w:t>
      </w:r>
      <w:r w:rsidR="009B7374">
        <w:rPr>
          <w:rFonts w:ascii="Times New Roman" w:hAnsi="Times New Roman" w:cs="Times New Roman"/>
          <w:sz w:val="24"/>
          <w:szCs w:val="24"/>
        </w:rPr>
        <w:t xml:space="preserv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r w:rsidR="0088382F">
        <w:rPr>
          <w:rFonts w:ascii="Times New Roman" w:hAnsi="Times New Roman" w:cs="Times New Roman"/>
          <w:sz w:val="24"/>
          <w:szCs w:val="24"/>
        </w:rPr>
        <w:t>blue</w:t>
      </w:r>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FD5F3B1"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 to study</w:t>
      </w:r>
      <w:r w:rsidR="00454DD9">
        <w:rPr>
          <w:rFonts w:ascii="Times New Roman" w:hAnsi="Times New Roman" w:cs="Times New Roman"/>
          <w:sz w:val="24"/>
          <w:szCs w:val="24"/>
        </w:rPr>
        <w:t xml:space="preserve"> the implications of such </w:t>
      </w:r>
      <w:r w:rsidR="0088382F">
        <w:rPr>
          <w:rFonts w:ascii="Times New Roman" w:hAnsi="Times New Roman" w:cs="Times New Roman"/>
          <w:sz w:val="24"/>
          <w:szCs w:val="24"/>
        </w:rPr>
        <w:t>resource’s</w:t>
      </w:r>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327A6099" w14:textId="77777777" w:rsidR="00415820" w:rsidRDefault="001A5968" w:rsidP="00415820">
      <w:pPr>
        <w:pStyle w:val="Bibliography"/>
      </w:pPr>
      <w:r w:rsidRPr="00252D45">
        <w:fldChar w:fldCharType="begin"/>
      </w:r>
      <w:r w:rsidR="005058FF">
        <w:instrText xml:space="preserve"> ADDIN ZOTERO_BIBL {"uncited":[],"omitted":[],"custom":[]} CSL_BIBLIOGRAPHY </w:instrText>
      </w:r>
      <w:r w:rsidRPr="00252D45">
        <w:fldChar w:fldCharType="separate"/>
      </w:r>
      <w:r w:rsidR="00415820">
        <w:t>Allan, J.A., 1993. Fortunately there are substitutes for water otherwise our hydro-political futures would be impossible. Priorities for water resources allocation and management 13, 26.</w:t>
      </w:r>
    </w:p>
    <w:p w14:paraId="1BD8AA46" w14:textId="77777777" w:rsidR="00415820" w:rsidRDefault="00415820" w:rsidP="00415820">
      <w:pPr>
        <w:pStyle w:val="Bibliography"/>
      </w:pPr>
      <w:r>
        <w:t xml:space="preserve">Allan, T., 1998. Watersheds And </w:t>
      </w:r>
      <w:proofErr w:type="spellStart"/>
      <w:r>
        <w:t>Problemsheds</w:t>
      </w:r>
      <w:proofErr w:type="spellEnd"/>
      <w:r>
        <w:t xml:space="preserve"> [WWW Document]. URL https://ciaotest.cc.columbia.edu/olj/meria/meria398_allan.html (accessed 4.21.22).</w:t>
      </w:r>
    </w:p>
    <w:p w14:paraId="6208F27E" w14:textId="77777777" w:rsidR="00415820" w:rsidRDefault="00415820" w:rsidP="00415820">
      <w:pPr>
        <w:pStyle w:val="Bibliography"/>
      </w:pPr>
      <w:r>
        <w:t>Allan, T., 1997. ‘Virtual water’: a long term solution for water short Middle Eastern economies? 21.</w:t>
      </w:r>
    </w:p>
    <w:p w14:paraId="0C4BB0AB" w14:textId="77777777" w:rsidR="00415820" w:rsidRDefault="00415820" w:rsidP="00415820">
      <w:pPr>
        <w:pStyle w:val="Bibliography"/>
      </w:pPr>
      <w:r>
        <w:t>Allen, R.G., 1998. Crop Evapotranspiration-Guideline for computing crop water requirements. Irrigation and drain 56, 300.</w:t>
      </w:r>
    </w:p>
    <w:p w14:paraId="4EC546AB" w14:textId="77777777" w:rsidR="00415820" w:rsidRPr="00415820" w:rsidRDefault="00415820" w:rsidP="00415820">
      <w:pPr>
        <w:pStyle w:val="Bibliography"/>
        <w:rPr>
          <w:lang w:val="fr-FR"/>
        </w:rPr>
      </w:pPr>
      <w:r>
        <w:t xml:space="preserve">Boulay, A.-M., Hoekstra, A.Y., </w:t>
      </w:r>
      <w:proofErr w:type="spellStart"/>
      <w:r>
        <w:t>Vionnet</w:t>
      </w:r>
      <w:proofErr w:type="spellEnd"/>
      <w:r>
        <w:t xml:space="preserve">, S., 2013. Complementarities of Water-Focused Life Cycle Assessment and Water Footprint Assessment. </w:t>
      </w:r>
      <w:r w:rsidRPr="00415820">
        <w:rPr>
          <w:lang w:val="fr-FR"/>
        </w:rPr>
        <w:t xml:space="preserve">Environ. </w:t>
      </w:r>
      <w:proofErr w:type="spellStart"/>
      <w:r w:rsidRPr="00415820">
        <w:rPr>
          <w:lang w:val="fr-FR"/>
        </w:rPr>
        <w:t>Sci</w:t>
      </w:r>
      <w:proofErr w:type="spellEnd"/>
      <w:r w:rsidRPr="00415820">
        <w:rPr>
          <w:lang w:val="fr-FR"/>
        </w:rPr>
        <w:t xml:space="preserve">. </w:t>
      </w:r>
      <w:proofErr w:type="spellStart"/>
      <w:r w:rsidRPr="00415820">
        <w:rPr>
          <w:lang w:val="fr-FR"/>
        </w:rPr>
        <w:t>Technol</w:t>
      </w:r>
      <w:proofErr w:type="spellEnd"/>
      <w:r w:rsidRPr="00415820">
        <w:rPr>
          <w:lang w:val="fr-FR"/>
        </w:rPr>
        <w:t>. 47, 11926–11927. https://doi.org/10.1021/es403928f</w:t>
      </w:r>
    </w:p>
    <w:p w14:paraId="0134F0F5" w14:textId="77777777" w:rsidR="00415820" w:rsidRDefault="00415820" w:rsidP="00415820">
      <w:pPr>
        <w:pStyle w:val="Bibliography"/>
      </w:pPr>
      <w:proofErr w:type="spellStart"/>
      <w:r w:rsidRPr="00415820">
        <w:rPr>
          <w:lang w:val="fr-FR"/>
        </w:rPr>
        <w:t>Bucchignani</w:t>
      </w:r>
      <w:proofErr w:type="spellEnd"/>
      <w:r w:rsidRPr="00415820">
        <w:rPr>
          <w:lang w:val="fr-FR"/>
        </w:rPr>
        <w:t xml:space="preserve">, E., </w:t>
      </w:r>
      <w:proofErr w:type="spellStart"/>
      <w:r w:rsidRPr="00415820">
        <w:rPr>
          <w:lang w:val="fr-FR"/>
        </w:rPr>
        <w:t>Mercogliano</w:t>
      </w:r>
      <w:proofErr w:type="spellEnd"/>
      <w:r w:rsidRPr="00415820">
        <w:rPr>
          <w:lang w:val="fr-FR"/>
        </w:rPr>
        <w:t xml:space="preserve">, P., </w:t>
      </w:r>
      <w:proofErr w:type="spellStart"/>
      <w:r w:rsidRPr="00415820">
        <w:rPr>
          <w:lang w:val="fr-FR"/>
        </w:rPr>
        <w:t>Panitz</w:t>
      </w:r>
      <w:proofErr w:type="spellEnd"/>
      <w:r w:rsidRPr="00415820">
        <w:rPr>
          <w:lang w:val="fr-FR"/>
        </w:rPr>
        <w:t xml:space="preserve">, H.-J., </w:t>
      </w:r>
      <w:proofErr w:type="spellStart"/>
      <w:r w:rsidRPr="00415820">
        <w:rPr>
          <w:lang w:val="fr-FR"/>
        </w:rPr>
        <w:t>Montesarchio</w:t>
      </w:r>
      <w:proofErr w:type="spellEnd"/>
      <w:r w:rsidRPr="00415820">
        <w:rPr>
          <w:lang w:val="fr-FR"/>
        </w:rPr>
        <w:t xml:space="preserve">, M., 2018. </w:t>
      </w:r>
      <w:r>
        <w:t>Climate change projections for the Middle East–North Africa domain with COSMO-CLM at different spatial resolutions. Advances in Climate Change Research, Including special topic on China Energy Modeling Forum 9, 66–80. https://doi.org/10.1016/j.accre.2018.01.004</w:t>
      </w:r>
    </w:p>
    <w:p w14:paraId="670C8A85" w14:textId="77777777" w:rsidR="00415820" w:rsidRDefault="00415820" w:rsidP="00415820">
      <w:pPr>
        <w:pStyle w:val="Bibliography"/>
      </w:pPr>
      <w:r>
        <w:lastRenderedPageBreak/>
        <w:t xml:space="preserve">Burls, N.J., Blamey, R.C., Cash, B.A., Swenson, E.T., Fahad, A. al, </w:t>
      </w:r>
      <w:proofErr w:type="spellStart"/>
      <w:r>
        <w:t>Bopape</w:t>
      </w:r>
      <w:proofErr w:type="spellEnd"/>
      <w:r>
        <w:t xml:space="preserve">, M.-J.M., Straus, D.M., Reason, C.J.C., 2019. The Cape Town “Day Zero” drought and Hadley cell expansion. </w:t>
      </w:r>
      <w:proofErr w:type="spellStart"/>
      <w:r>
        <w:t>npj</w:t>
      </w:r>
      <w:proofErr w:type="spellEnd"/>
      <w:r>
        <w:t xml:space="preserve"> </w:t>
      </w:r>
      <w:proofErr w:type="spellStart"/>
      <w:r>
        <w:t>Clim</w:t>
      </w:r>
      <w:proofErr w:type="spellEnd"/>
      <w:r>
        <w:t xml:space="preserve"> Atmos Sci 2, 1–8. https://doi.org/10.1038/s41612-019-0084-6</w:t>
      </w:r>
    </w:p>
    <w:p w14:paraId="672AEDE7" w14:textId="77777777" w:rsidR="00415820" w:rsidRDefault="00415820" w:rsidP="00415820">
      <w:pPr>
        <w:pStyle w:val="Bibliography"/>
      </w:pPr>
      <w:r w:rsidRPr="00415820">
        <w:rPr>
          <w:lang w:val="fr-FR"/>
        </w:rPr>
        <w:t xml:space="preserve">Cai, B., Wang, C., Zhang, B., 2017. </w:t>
      </w:r>
      <w:r>
        <w:t>Worse than imagined: Unidentified virtual water flows in China. Journal of Environmental Management 196, 681–691. https://doi.org/10.1016/j.jenvman.2017.03.062</w:t>
      </w:r>
    </w:p>
    <w:p w14:paraId="74F59733" w14:textId="77777777" w:rsidR="00415820" w:rsidRDefault="00415820" w:rsidP="00415820">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2013. Recent History and Geography of Virtual Water Trade. PLOS ONE 8, e55825. https://doi.org/10.1371/journal.pone.0055825</w:t>
      </w:r>
    </w:p>
    <w:p w14:paraId="0CB66908" w14:textId="77777777" w:rsidR="00415820" w:rsidRDefault="00415820" w:rsidP="00415820">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2012. On the temporal variability of the virtual water network. Geophysical Research Letters 39. https://doi.org/10.1029/2012GL051247</w:t>
      </w:r>
    </w:p>
    <w:p w14:paraId="4CE801CA" w14:textId="77777777" w:rsidR="00415820" w:rsidRDefault="00415820" w:rsidP="00415820">
      <w:pPr>
        <w:pStyle w:val="Bibliography"/>
      </w:pPr>
      <w:proofErr w:type="spellStart"/>
      <w:r>
        <w:t>Chapagain</w:t>
      </w:r>
      <w:proofErr w:type="spellEnd"/>
      <w:r>
        <w:t>, A.K., Hoekstra, A.Y., 2003. Virtual water flows between nations in relation to trade in livestock and livestock products. UNESCO-IHE Delft, The Netherlands.</w:t>
      </w:r>
    </w:p>
    <w:p w14:paraId="7B9990D3" w14:textId="77777777" w:rsidR="00415820" w:rsidRDefault="00415820" w:rsidP="00415820">
      <w:pPr>
        <w:pStyle w:val="Bibliography"/>
      </w:pPr>
      <w:proofErr w:type="spellStart"/>
      <w:r>
        <w:t>Chapagain</w:t>
      </w:r>
      <w:proofErr w:type="spellEnd"/>
      <w:r>
        <w:t xml:space="preserve">, A.K., Hoekstra, A.Y., </w:t>
      </w:r>
      <w:proofErr w:type="spellStart"/>
      <w:r>
        <w:t>Savenije</w:t>
      </w:r>
      <w:proofErr w:type="spellEnd"/>
      <w:r>
        <w:t>, H.H.G., 2006. Water saving through international trade of agricultural products. Hydrology and Earth System Sciences 10, 455–468. https://doi.org/10.5194/hess-10-455-2006</w:t>
      </w:r>
    </w:p>
    <w:p w14:paraId="4D55E4D0" w14:textId="77777777" w:rsidR="00415820" w:rsidRDefault="00415820" w:rsidP="00415820">
      <w:pPr>
        <w:pStyle w:val="Bibliography"/>
      </w:pPr>
      <w:r>
        <w:t xml:space="preserve">Chen, W., Wu, S., Lei, Y., Li, S., 2018. Virtual water export and import in </w:t>
      </w:r>
      <w:proofErr w:type="spellStart"/>
      <w:r>
        <w:t>china’s</w:t>
      </w:r>
      <w:proofErr w:type="spellEnd"/>
      <w:r>
        <w:t xml:space="preserve"> foreign trade: A quantification using input-output tables of China from 2000 to 2012. Resources, Conservation and Recycling 132, 278–290. https://doi.org/10.1016/j.resconrec.2017.02.017</w:t>
      </w:r>
    </w:p>
    <w:p w14:paraId="7337EAA2" w14:textId="77777777" w:rsidR="00415820" w:rsidRDefault="00415820" w:rsidP="00415820">
      <w:pPr>
        <w:pStyle w:val="Bibliography"/>
      </w:pPr>
      <w:r>
        <w:t>Chen, W., Wu, S., Lei, Y., Li, S., 2017. China’s water footprint by province, and inter-provincial transfer of virtual water. Ecological Indicators 74, 321–333. https://doi.org/10.1016/j.ecolind.2016.11.037</w:t>
      </w:r>
    </w:p>
    <w:p w14:paraId="43313858" w14:textId="77777777" w:rsidR="00415820" w:rsidRDefault="00415820" w:rsidP="00415820">
      <w:pPr>
        <w:pStyle w:val="Bibliography"/>
      </w:pPr>
      <w:r>
        <w:t xml:space="preserve">Collins, M., </w:t>
      </w:r>
      <w:proofErr w:type="spellStart"/>
      <w:r>
        <w:t>Knutti</w:t>
      </w:r>
      <w:proofErr w:type="spellEnd"/>
      <w:r>
        <w:t xml:space="preserve">, R., </w:t>
      </w:r>
      <w:proofErr w:type="spellStart"/>
      <w:r>
        <w:t>Arblaster</w:t>
      </w:r>
      <w:proofErr w:type="spellEnd"/>
      <w:r>
        <w:t xml:space="preserve">, J., Dufresne, J.-L., </w:t>
      </w:r>
      <w:proofErr w:type="spellStart"/>
      <w:r>
        <w:t>Fichefet</w:t>
      </w:r>
      <w:proofErr w:type="spellEnd"/>
      <w:r>
        <w:t xml:space="preserve">, T., </w:t>
      </w:r>
      <w:proofErr w:type="spellStart"/>
      <w:r>
        <w:t>Friedlingstein</w:t>
      </w:r>
      <w:proofErr w:type="spellEnd"/>
      <w:r>
        <w:t xml:space="preserve">, P., Gao, X., Gutowski, W.J., Johns, T., </w:t>
      </w:r>
      <w:proofErr w:type="spellStart"/>
      <w:r>
        <w:t>Krinner</w:t>
      </w:r>
      <w:proofErr w:type="spellEnd"/>
      <w:r>
        <w:t xml:space="preserve">, G., </w:t>
      </w:r>
      <w:proofErr w:type="spellStart"/>
      <w:r>
        <w:t>Shongwe</w:t>
      </w:r>
      <w:proofErr w:type="spellEnd"/>
      <w:r>
        <w:t xml:space="preserve">, M., Tebaldi, C., Weaver, A.J., </w:t>
      </w:r>
      <w:proofErr w:type="spellStart"/>
      <w:r>
        <w:t>Wehner</w:t>
      </w:r>
      <w:proofErr w:type="spellEnd"/>
      <w:r>
        <w:t xml:space="preserve">, M.F., Allen, M.R., Andrews, T., </w:t>
      </w:r>
      <w:proofErr w:type="spellStart"/>
      <w:r>
        <w:t>Beyerle</w:t>
      </w:r>
      <w:proofErr w:type="spellEnd"/>
      <w:r>
        <w:t xml:space="preserve">, U., </w:t>
      </w:r>
      <w:proofErr w:type="spellStart"/>
      <w:r>
        <w:t>Bitz</w:t>
      </w:r>
      <w:proofErr w:type="spellEnd"/>
      <w:r>
        <w:t>,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524B6C99" w14:textId="77777777" w:rsidR="00415820" w:rsidRDefault="00415820" w:rsidP="00415820">
      <w:pPr>
        <w:pStyle w:val="Bibliography"/>
      </w:pPr>
      <w:r>
        <w:t xml:space="preserve">Cook, B.I., </w:t>
      </w:r>
      <w:proofErr w:type="spellStart"/>
      <w:r>
        <w:t>Anchukaitis</w:t>
      </w:r>
      <w:proofErr w:type="spellEnd"/>
      <w:r>
        <w:t xml:space="preserve">, K.J., </w:t>
      </w:r>
      <w:proofErr w:type="spellStart"/>
      <w:r>
        <w:t>Touchan</w:t>
      </w:r>
      <w:proofErr w:type="spellEnd"/>
      <w:r>
        <w:t>, R., Meko, D.M., Cook, E.R., 2016. Spatiotemporal drought variability in the Mediterranean over the last 900 years. Journal of Geophysical Research: Atmospheres 121, 2060–2074. https://doi.org/10.1002/2015JD023929</w:t>
      </w:r>
    </w:p>
    <w:p w14:paraId="32920140" w14:textId="77777777" w:rsidR="00415820" w:rsidRDefault="00415820" w:rsidP="00415820">
      <w:pPr>
        <w:pStyle w:val="Bibliography"/>
      </w:pPr>
      <w:r>
        <w:t xml:space="preserve">Cosgrove, W.J., </w:t>
      </w:r>
      <w:proofErr w:type="spellStart"/>
      <w:r>
        <w:t>Rijsberman</w:t>
      </w:r>
      <w:proofErr w:type="spellEnd"/>
      <w:r>
        <w:t>, F.R., 2014. World water vision: making water everybody’s business. Routledge.</w:t>
      </w:r>
    </w:p>
    <w:p w14:paraId="2646BBA9" w14:textId="77777777" w:rsidR="00415820" w:rsidRDefault="00415820" w:rsidP="00415820">
      <w:pPr>
        <w:pStyle w:val="Bibliography"/>
      </w:pPr>
      <w:proofErr w:type="spellStart"/>
      <w:r>
        <w:t>Dalin</w:t>
      </w:r>
      <w:proofErr w:type="spellEnd"/>
      <w:r>
        <w:t xml:space="preserve">, C., </w:t>
      </w:r>
      <w:proofErr w:type="spellStart"/>
      <w:r>
        <w:t>Hanasaki</w:t>
      </w:r>
      <w:proofErr w:type="spellEnd"/>
      <w:r>
        <w:t xml:space="preserve">, N., </w:t>
      </w:r>
      <w:proofErr w:type="spellStart"/>
      <w:r>
        <w:t>Qiu</w:t>
      </w:r>
      <w:proofErr w:type="spellEnd"/>
      <w:r>
        <w:t xml:space="preserve">, H., </w:t>
      </w:r>
      <w:proofErr w:type="spellStart"/>
      <w:r>
        <w:t>Mauzerall</w:t>
      </w:r>
      <w:proofErr w:type="spellEnd"/>
      <w:r>
        <w:t>, D.L., Rodriguez-</w:t>
      </w:r>
      <w:proofErr w:type="spellStart"/>
      <w:r>
        <w:t>Iturbe</w:t>
      </w:r>
      <w:proofErr w:type="spellEnd"/>
      <w:r>
        <w:t>, I., 2014. Water resources transfers through Chinese interprovincial and foreign food trade. Proceedings of the National Academy of Sciences 111, 9774–9779. https://doi.org/10.1073/pnas.1404749111</w:t>
      </w:r>
    </w:p>
    <w:p w14:paraId="0299F9D8" w14:textId="77777777" w:rsidR="00415820" w:rsidRDefault="00415820" w:rsidP="00415820">
      <w:pPr>
        <w:pStyle w:val="Bibliography"/>
      </w:pPr>
      <w:proofErr w:type="spellStart"/>
      <w:r>
        <w:t>Dalin</w:t>
      </w:r>
      <w:proofErr w:type="spellEnd"/>
      <w:r>
        <w:t xml:space="preserve">, C., </w:t>
      </w:r>
      <w:proofErr w:type="spellStart"/>
      <w:r>
        <w:t>Konar</w:t>
      </w:r>
      <w:proofErr w:type="spellEnd"/>
      <w:r>
        <w:t xml:space="preserve">, M., </w:t>
      </w:r>
      <w:proofErr w:type="spellStart"/>
      <w:r>
        <w:t>Hanasaki</w:t>
      </w:r>
      <w:proofErr w:type="spellEnd"/>
      <w:r>
        <w:t>, N., Rinaldo, A., Rodriguez-</w:t>
      </w:r>
      <w:proofErr w:type="spellStart"/>
      <w:r>
        <w:t>Iturbe</w:t>
      </w:r>
      <w:proofErr w:type="spellEnd"/>
      <w:r>
        <w:t>, I., 2012. Evolution of the global virtual water trade network. Proceedings of the National Academy of Sciences 109, 5989–5994. https://doi.org/10.1073/pnas.1203176109</w:t>
      </w:r>
    </w:p>
    <w:p w14:paraId="681296D4" w14:textId="77777777" w:rsidR="00415820" w:rsidRDefault="00415820" w:rsidP="00415820">
      <w:pPr>
        <w:pStyle w:val="Bibliography"/>
      </w:pPr>
      <w:r>
        <w:t xml:space="preserve">de </w:t>
      </w:r>
      <w:proofErr w:type="spellStart"/>
      <w:r>
        <w:t>Fraiture</w:t>
      </w:r>
      <w:proofErr w:type="spellEnd"/>
      <w:r>
        <w:t xml:space="preserve">, C., Cai, X., </w:t>
      </w:r>
      <w:proofErr w:type="spellStart"/>
      <w:r>
        <w:t>Amarasinghe</w:t>
      </w:r>
      <w:proofErr w:type="spellEnd"/>
      <w:r>
        <w:t xml:space="preserve">, U., </w:t>
      </w:r>
      <w:proofErr w:type="spellStart"/>
      <w:r>
        <w:t>Rosegrant</w:t>
      </w:r>
      <w:proofErr w:type="spellEnd"/>
      <w:r>
        <w:t xml:space="preserve">, M., </w:t>
      </w:r>
      <w:proofErr w:type="spellStart"/>
      <w:r>
        <w:t>Molden</w:t>
      </w:r>
      <w:proofErr w:type="spellEnd"/>
      <w:r>
        <w:t xml:space="preserve">, D., 2004. Does international cereal trade save water?: the impact of virtual water trade on global water use. </w:t>
      </w:r>
      <w:proofErr w:type="spellStart"/>
      <w:r>
        <w:t>Iwmi</w:t>
      </w:r>
      <w:proofErr w:type="spellEnd"/>
      <w:r>
        <w:t>.</w:t>
      </w:r>
    </w:p>
    <w:p w14:paraId="2C31282C" w14:textId="77777777" w:rsidR="00415820" w:rsidRDefault="00415820" w:rsidP="00415820">
      <w:pPr>
        <w:pStyle w:val="Bibliography"/>
      </w:pPr>
      <w:proofErr w:type="spellStart"/>
      <w:r>
        <w:t>Diffenbaugh</w:t>
      </w:r>
      <w:proofErr w:type="spellEnd"/>
      <w:r>
        <w:t>, N.S., Giorgi, F., 2012. Climate change hotspots in the CMIP5 global climate model ensemble. Climatic Change 114, 813–822. https://doi.org/10.1007/s10584-012-0570-x</w:t>
      </w:r>
    </w:p>
    <w:p w14:paraId="74DEF2B4" w14:textId="77777777" w:rsidR="00415820" w:rsidRPr="00872E23" w:rsidRDefault="00415820" w:rsidP="00415820">
      <w:pPr>
        <w:pStyle w:val="Bibliography"/>
        <w:rPr>
          <w:lang w:val="fr-FR"/>
        </w:rPr>
      </w:pPr>
      <w:proofErr w:type="spellStart"/>
      <w:r>
        <w:t>D’Odorico</w:t>
      </w:r>
      <w:proofErr w:type="spellEnd"/>
      <w:r>
        <w:t xml:space="preserve">, P., </w:t>
      </w:r>
      <w:proofErr w:type="spellStart"/>
      <w:r>
        <w:t>Carr</w:t>
      </w:r>
      <w:proofErr w:type="spellEnd"/>
      <w:r>
        <w:t xml:space="preserve">, J., </w:t>
      </w:r>
      <w:proofErr w:type="spellStart"/>
      <w:r>
        <w:t>Dalin</w:t>
      </w:r>
      <w:proofErr w:type="spellEnd"/>
      <w:r>
        <w:t xml:space="preserve">, C., </w:t>
      </w:r>
      <w:proofErr w:type="spellStart"/>
      <w:r>
        <w:t>Dell’Angelo</w:t>
      </w:r>
      <w:proofErr w:type="spellEnd"/>
      <w:r>
        <w:t xml:space="preserve">, J., </w:t>
      </w:r>
      <w:proofErr w:type="spellStart"/>
      <w:r>
        <w:t>Konar</w:t>
      </w:r>
      <w:proofErr w:type="spellEnd"/>
      <w:r>
        <w:t xml:space="preserve">, M., </w:t>
      </w:r>
      <w:proofErr w:type="spellStart"/>
      <w:r>
        <w:t>Laio</w:t>
      </w:r>
      <w:proofErr w:type="spellEnd"/>
      <w:r>
        <w:t xml:space="preserve">, F., Ridolfi, L., Rosa, L., </w:t>
      </w:r>
      <w:proofErr w:type="spellStart"/>
      <w:r>
        <w:t>Suweis</w:t>
      </w:r>
      <w:proofErr w:type="spellEnd"/>
      <w:r>
        <w:t xml:space="preserve">, S., </w:t>
      </w:r>
      <w:proofErr w:type="spellStart"/>
      <w:r>
        <w:t>Tamea</w:t>
      </w:r>
      <w:proofErr w:type="spellEnd"/>
      <w:r>
        <w:t xml:space="preserve">, S., </w:t>
      </w:r>
      <w:proofErr w:type="spellStart"/>
      <w:r>
        <w:t>Tuninetti</w:t>
      </w:r>
      <w:proofErr w:type="spellEnd"/>
      <w:r>
        <w:t xml:space="preserve">, M., 2019. Global virtual water trade and the hydrological cycle: patterns, drivers, and socio-environmental impacts. </w:t>
      </w:r>
      <w:r w:rsidRPr="00872E23">
        <w:rPr>
          <w:lang w:val="fr-FR"/>
        </w:rPr>
        <w:t xml:space="preserve">Environ. </w:t>
      </w:r>
      <w:proofErr w:type="spellStart"/>
      <w:r w:rsidRPr="00872E23">
        <w:rPr>
          <w:lang w:val="fr-FR"/>
        </w:rPr>
        <w:t>Res</w:t>
      </w:r>
      <w:proofErr w:type="spellEnd"/>
      <w:r w:rsidRPr="00872E23">
        <w:rPr>
          <w:lang w:val="fr-FR"/>
        </w:rPr>
        <w:t xml:space="preserve">. </w:t>
      </w:r>
      <w:proofErr w:type="spellStart"/>
      <w:r w:rsidRPr="00872E23">
        <w:rPr>
          <w:lang w:val="fr-FR"/>
        </w:rPr>
        <w:t>Lett</w:t>
      </w:r>
      <w:proofErr w:type="spellEnd"/>
      <w:r w:rsidRPr="00872E23">
        <w:rPr>
          <w:lang w:val="fr-FR"/>
        </w:rPr>
        <w:t>. 14, 053001. https://doi.org/10.1088/1748-9326/ab05f4</w:t>
      </w:r>
    </w:p>
    <w:p w14:paraId="2811D19D" w14:textId="77777777" w:rsidR="00415820" w:rsidRDefault="00415820" w:rsidP="00415820">
      <w:pPr>
        <w:pStyle w:val="Bibliography"/>
      </w:pPr>
      <w:r w:rsidRPr="00872E23">
        <w:rPr>
          <w:lang w:val="fr-FR"/>
        </w:rPr>
        <w:t>D’</w:t>
      </w:r>
      <w:proofErr w:type="spellStart"/>
      <w:r w:rsidRPr="00872E23">
        <w:rPr>
          <w:lang w:val="fr-FR"/>
        </w:rPr>
        <w:t>Odorico</w:t>
      </w:r>
      <w:proofErr w:type="spellEnd"/>
      <w:r w:rsidRPr="00872E23">
        <w:rPr>
          <w:lang w:val="fr-FR"/>
        </w:rPr>
        <w:t xml:space="preserve">, P., Carr, J.A., </w:t>
      </w:r>
      <w:proofErr w:type="spellStart"/>
      <w:r w:rsidRPr="00872E23">
        <w:rPr>
          <w:lang w:val="fr-FR"/>
        </w:rPr>
        <w:t>Laio</w:t>
      </w:r>
      <w:proofErr w:type="spellEnd"/>
      <w:r w:rsidRPr="00872E23">
        <w:rPr>
          <w:lang w:val="fr-FR"/>
        </w:rPr>
        <w:t xml:space="preserve">, F., </w:t>
      </w:r>
      <w:proofErr w:type="spellStart"/>
      <w:r w:rsidRPr="00872E23">
        <w:rPr>
          <w:lang w:val="fr-FR"/>
        </w:rPr>
        <w:t>Ridolfi</w:t>
      </w:r>
      <w:proofErr w:type="spellEnd"/>
      <w:r w:rsidRPr="00872E23">
        <w:rPr>
          <w:lang w:val="fr-FR"/>
        </w:rPr>
        <w:t xml:space="preserve">, L., </w:t>
      </w:r>
      <w:proofErr w:type="spellStart"/>
      <w:r w:rsidRPr="00872E23">
        <w:rPr>
          <w:lang w:val="fr-FR"/>
        </w:rPr>
        <w:t>Vandoni</w:t>
      </w:r>
      <w:proofErr w:type="spellEnd"/>
      <w:r w:rsidRPr="00872E23">
        <w:rPr>
          <w:lang w:val="fr-FR"/>
        </w:rPr>
        <w:t xml:space="preserve">, S., 2014. </w:t>
      </w:r>
      <w:r>
        <w:t>Feeding humanity through global food trade. Earth’s Future 2, 458–469. https://doi.org/10.1002/2014EF000250</w:t>
      </w:r>
    </w:p>
    <w:p w14:paraId="4EA32F01" w14:textId="77777777" w:rsidR="00415820" w:rsidRDefault="00415820" w:rsidP="00415820">
      <w:pPr>
        <w:pStyle w:val="Bibliography"/>
      </w:pPr>
      <w:proofErr w:type="spellStart"/>
      <w:r>
        <w:lastRenderedPageBreak/>
        <w:t>D’Odorico</w:t>
      </w:r>
      <w:proofErr w:type="spellEnd"/>
      <w:r>
        <w:t xml:space="preserve">, P., </w:t>
      </w:r>
      <w:proofErr w:type="spellStart"/>
      <w:r>
        <w:t>Rulli</w:t>
      </w:r>
      <w:proofErr w:type="spellEnd"/>
      <w:r>
        <w:t xml:space="preserve">, M.C., 2013. The fourth food revolution. Nature </w:t>
      </w:r>
      <w:proofErr w:type="spellStart"/>
      <w:r>
        <w:t>Geosci</w:t>
      </w:r>
      <w:proofErr w:type="spellEnd"/>
      <w:r>
        <w:t xml:space="preserve"> 6, 417–418. https://doi.org/10.1038/ngeo1842</w:t>
      </w:r>
    </w:p>
    <w:p w14:paraId="654F1154" w14:textId="77777777" w:rsidR="00415820" w:rsidRDefault="00415820" w:rsidP="00415820">
      <w:pPr>
        <w:pStyle w:val="Bibliography"/>
      </w:pPr>
      <w:proofErr w:type="spellStart"/>
      <w:r>
        <w:t>Droogers</w:t>
      </w:r>
      <w:proofErr w:type="spellEnd"/>
      <w:r>
        <w:t xml:space="preserve">, P., </w:t>
      </w:r>
      <w:proofErr w:type="spellStart"/>
      <w:r>
        <w:t>Immerzeel</w:t>
      </w:r>
      <w:proofErr w:type="spellEnd"/>
      <w:r>
        <w:t xml:space="preserve">, W.W., </w:t>
      </w:r>
      <w:proofErr w:type="spellStart"/>
      <w:r>
        <w:t>Terink</w:t>
      </w:r>
      <w:proofErr w:type="spellEnd"/>
      <w:r>
        <w:t xml:space="preserve">, W., </w:t>
      </w:r>
      <w:proofErr w:type="spellStart"/>
      <w:r>
        <w:t>Hoogeveen</w:t>
      </w:r>
      <w:proofErr w:type="spellEnd"/>
      <w:r>
        <w:t xml:space="preserve">, J., </w:t>
      </w:r>
      <w:proofErr w:type="spellStart"/>
      <w:r>
        <w:t>Bierkens</w:t>
      </w:r>
      <w:proofErr w:type="spellEnd"/>
      <w:r>
        <w:t xml:space="preserve">, M.F.P., van Beek, L.P.H., </w:t>
      </w:r>
      <w:proofErr w:type="spellStart"/>
      <w:r>
        <w:t>Debele</w:t>
      </w:r>
      <w:proofErr w:type="spellEnd"/>
      <w:r>
        <w:t>, B., 2012. Water resources trends in Middle East and North Africa towards 2050. Hydrology and Earth System Sciences 16, 3101–3114. https://doi.org/10.5194/hess-16-3101-2012</w:t>
      </w:r>
    </w:p>
    <w:p w14:paraId="2558A6CC" w14:textId="77777777" w:rsidR="00415820" w:rsidRDefault="00415820" w:rsidP="00415820">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5503AD6F" w14:textId="77777777" w:rsidR="00415820" w:rsidRDefault="00415820" w:rsidP="00415820">
      <w:pPr>
        <w:pStyle w:val="Bibliography"/>
      </w:pPr>
      <w:r>
        <w:t>Earle, A., Turton, A., 2003. The virtual water trade amongst countries of the SADC. Hoekstra, AY (Ed.).</w:t>
      </w:r>
    </w:p>
    <w:p w14:paraId="0921668D" w14:textId="77777777" w:rsidR="00415820" w:rsidRDefault="00415820" w:rsidP="00415820">
      <w:pPr>
        <w:pStyle w:val="Bibliography"/>
      </w:pPr>
      <w:proofErr w:type="spellStart"/>
      <w:r>
        <w:t>Falkenmark</w:t>
      </w:r>
      <w:proofErr w:type="spellEnd"/>
      <w:r>
        <w:t xml:space="preserve">, M., 1989. The Massive Water Scarcity Now Threatening Africa: Why Isn’t It Being Addressed? </w:t>
      </w:r>
      <w:proofErr w:type="spellStart"/>
      <w:r>
        <w:t>Ambio</w:t>
      </w:r>
      <w:proofErr w:type="spellEnd"/>
      <w:r>
        <w:t xml:space="preserve"> 18, 112–118.</w:t>
      </w:r>
    </w:p>
    <w:p w14:paraId="6167DFED" w14:textId="77777777" w:rsidR="00415820" w:rsidRDefault="00415820" w:rsidP="00415820">
      <w:pPr>
        <w:pStyle w:val="Bibliography"/>
      </w:pPr>
      <w:proofErr w:type="spellStart"/>
      <w:r>
        <w:t>Falkenmark</w:t>
      </w:r>
      <w:proofErr w:type="spellEnd"/>
      <w:r>
        <w:t xml:space="preserve">, M., </w:t>
      </w:r>
      <w:proofErr w:type="spellStart"/>
      <w:r>
        <w:t>Rockstrom</w:t>
      </w:r>
      <w:proofErr w:type="spellEnd"/>
      <w:r>
        <w:t xml:space="preserve">, J., </w:t>
      </w:r>
      <w:proofErr w:type="spellStart"/>
      <w:r>
        <w:t>Rockström</w:t>
      </w:r>
      <w:proofErr w:type="spellEnd"/>
      <w:r>
        <w:t>, J., 2004. Balancing Water for Humans and Nature: The New Approach in Ecohydrology. Earthscan.</w:t>
      </w:r>
    </w:p>
    <w:p w14:paraId="6906637B" w14:textId="77777777" w:rsidR="00415820" w:rsidRDefault="00415820" w:rsidP="00415820">
      <w:pPr>
        <w:pStyle w:val="Bibliography"/>
      </w:pPr>
      <w:r>
        <w:t>FAO, E., 2012. Coping with water scarcity: an action framework for agriculture and food security. Food and Agriculture Organization of the United Nations, Rome.</w:t>
      </w:r>
    </w:p>
    <w:p w14:paraId="35236477" w14:textId="77777777" w:rsidR="00415820" w:rsidRDefault="00415820" w:rsidP="00415820">
      <w:pPr>
        <w:pStyle w:val="Bibliography"/>
      </w:pPr>
      <w:r>
        <w:t>Fu, T., Xu, C., Yang, L., Hou, S., Xia, Q., 2022. Measurement and driving factors of grey water footprint efficiency in Yangtze River Basin. Science of The Total Environment 802, 149587. https://doi.org/10.1016/j.scitotenv.2021.149587</w:t>
      </w:r>
    </w:p>
    <w:p w14:paraId="29D1E998" w14:textId="77777777" w:rsidR="00415820" w:rsidRDefault="00415820" w:rsidP="00415820">
      <w:pPr>
        <w:pStyle w:val="Bibliography"/>
      </w:pPr>
      <w:r>
        <w:t xml:space="preserve">Graham, N.T., Hejazi, M.I., Kim, S.H., Davies, E.G.R., Edmonds, J.A., </w:t>
      </w:r>
      <w:proofErr w:type="spellStart"/>
      <w:r>
        <w:t>Miralles</w:t>
      </w:r>
      <w:proofErr w:type="spellEnd"/>
      <w:r>
        <w:t xml:space="preserve">-Wilhelm, F., 2020. Future changes in the trading of virtual water. Nat </w:t>
      </w:r>
      <w:proofErr w:type="spellStart"/>
      <w:r>
        <w:t>Commun</w:t>
      </w:r>
      <w:proofErr w:type="spellEnd"/>
      <w:r>
        <w:t xml:space="preserve"> 11, 3632. https://doi.org/10.1038/s41467-020-17400-4</w:t>
      </w:r>
    </w:p>
    <w:p w14:paraId="74FB472E" w14:textId="77777777" w:rsidR="00415820" w:rsidRDefault="00415820" w:rsidP="00415820">
      <w:pPr>
        <w:pStyle w:val="Bibliography"/>
      </w:pPr>
      <w:r>
        <w:t xml:space="preserve">Guan, D., </w:t>
      </w:r>
      <w:proofErr w:type="spellStart"/>
      <w:r>
        <w:t>Hubacek</w:t>
      </w:r>
      <w:proofErr w:type="spellEnd"/>
      <w:r>
        <w:t>, K., 2007. Assessment of regional trade and virtual water flows in China. Ecological Economics 61, 159–170. https://doi.org/10.1016/j.ecolecon.2006.02.022</w:t>
      </w:r>
    </w:p>
    <w:p w14:paraId="66E69D2E" w14:textId="77777777" w:rsidR="00415820" w:rsidRDefault="00415820" w:rsidP="00415820">
      <w:pPr>
        <w:pStyle w:val="Bibliography"/>
      </w:pPr>
      <w:r>
        <w:t xml:space="preserve">Haberl, H., </w:t>
      </w:r>
      <w:proofErr w:type="spellStart"/>
      <w:r>
        <w:t>Wiedenhofer</w:t>
      </w:r>
      <w:proofErr w:type="spellEnd"/>
      <w:r>
        <w:t xml:space="preserve">, D., </w:t>
      </w:r>
      <w:proofErr w:type="spellStart"/>
      <w:r>
        <w:t>Pauliuk</w:t>
      </w:r>
      <w:proofErr w:type="spellEnd"/>
      <w:r>
        <w:t xml:space="preserve">, S., </w:t>
      </w:r>
      <w:proofErr w:type="spellStart"/>
      <w:r>
        <w:t>Krausmann</w:t>
      </w:r>
      <w:proofErr w:type="spellEnd"/>
      <w:r>
        <w:t xml:space="preserve">, F., Müller, D.B., Fischer-Kowalski, M., 2019. Contributions of </w:t>
      </w:r>
      <w:proofErr w:type="spellStart"/>
      <w:r>
        <w:t>sociometabolic</w:t>
      </w:r>
      <w:proofErr w:type="spellEnd"/>
      <w:r>
        <w:t xml:space="preserve"> research to sustainability science. Nat Sustain 2, 173–184. https://doi.org/10.1038/s41893-019-0225-2</w:t>
      </w:r>
    </w:p>
    <w:p w14:paraId="3828D616" w14:textId="77777777" w:rsidR="00415820" w:rsidRDefault="00415820" w:rsidP="00415820">
      <w:pPr>
        <w:pStyle w:val="Bibliography"/>
      </w:pPr>
      <w:proofErr w:type="spellStart"/>
      <w:r>
        <w:t>Hachaichi</w:t>
      </w:r>
      <w:proofErr w:type="spellEnd"/>
      <w:r>
        <w:t xml:space="preserve">, M., </w:t>
      </w:r>
      <w:proofErr w:type="spellStart"/>
      <w:r>
        <w:t>Baouni</w:t>
      </w:r>
      <w:proofErr w:type="spellEnd"/>
      <w:r>
        <w:t>, T., 2021. Virtual carbon emissions in the big cities of middle-income countries. Urban Climate 40, 100986. https://doi.org/10.1016/j.uclim.2021.100986</w:t>
      </w:r>
    </w:p>
    <w:p w14:paraId="11A9E4CF" w14:textId="77777777" w:rsidR="00415820" w:rsidRDefault="00415820" w:rsidP="00415820">
      <w:pPr>
        <w:pStyle w:val="Bibliography"/>
      </w:pPr>
      <w:proofErr w:type="spellStart"/>
      <w:r>
        <w:t>Hachaichi</w:t>
      </w:r>
      <w:proofErr w:type="spellEnd"/>
      <w:r>
        <w:t xml:space="preserve">, M., </w:t>
      </w:r>
      <w:proofErr w:type="spellStart"/>
      <w:r>
        <w:t>Baouni</w:t>
      </w:r>
      <w:proofErr w:type="spellEnd"/>
      <w:r>
        <w:t>, T., 2020. Downscaling the planetary boundaries (Pbs) framework to city scale-level: De-risking MENA region’s environment future. Environmental and Sustainability Indicators 5, 100023. https://doi.org/10.1016/j.indic.2020.100023</w:t>
      </w:r>
    </w:p>
    <w:p w14:paraId="3DBB925F" w14:textId="77777777" w:rsidR="00415820" w:rsidRDefault="00415820" w:rsidP="00415820">
      <w:pPr>
        <w:pStyle w:val="Bibliography"/>
      </w:pPr>
      <w:proofErr w:type="spellStart"/>
      <w:r>
        <w:t>Hachaichi</w:t>
      </w:r>
      <w:proofErr w:type="spellEnd"/>
      <w:r>
        <w:t xml:space="preserve">, M., </w:t>
      </w:r>
      <w:proofErr w:type="spellStart"/>
      <w:r>
        <w:t>Baouni</w:t>
      </w:r>
      <w:proofErr w:type="spellEnd"/>
      <w:r>
        <w:t>, T., 2019. The Carbon Footprint Model as a Plea for Cities towards Energy Transition: The Case of Algiers Algeria. International Journal of Energy and Environmental Engineering 13, 255–262.</w:t>
      </w:r>
    </w:p>
    <w:p w14:paraId="5FEB10B0" w14:textId="77777777" w:rsidR="00415820" w:rsidRDefault="00415820" w:rsidP="00415820">
      <w:pPr>
        <w:pStyle w:val="Bibliography"/>
      </w:pPr>
      <w:proofErr w:type="spellStart"/>
      <w:r>
        <w:t>Haddadin</w:t>
      </w:r>
      <w:proofErr w:type="spellEnd"/>
      <w:r>
        <w:t>, M.J., 2003. Exogenous water: A conduit to globalization of water resources, in: Virtual Water Trade: Proceedings of the International Expert Meeting on Virtual Water Trade. Value of Water Research Report Series. pp. 159–169.</w:t>
      </w:r>
    </w:p>
    <w:p w14:paraId="57EC2965" w14:textId="77777777" w:rsidR="00415820" w:rsidRDefault="00415820" w:rsidP="00415820">
      <w:pPr>
        <w:pStyle w:val="Bibliography"/>
      </w:pPr>
      <w:proofErr w:type="spellStart"/>
      <w:r>
        <w:t>Haddadin</w:t>
      </w:r>
      <w:proofErr w:type="spellEnd"/>
      <w:r>
        <w:t>, M.J., 2001. Water Scarcity Impacts and Potential Conflicts in the MENA Region. Water International 26, 460–470. https://doi.org/10.1080/02508060108686947</w:t>
      </w:r>
    </w:p>
    <w:p w14:paraId="19FCF264" w14:textId="77777777" w:rsidR="00415820" w:rsidRDefault="00415820" w:rsidP="00415820">
      <w:pPr>
        <w:pStyle w:val="Bibliography"/>
      </w:pPr>
      <w:proofErr w:type="spellStart"/>
      <w:r>
        <w:t>Hanasaki</w:t>
      </w:r>
      <w:proofErr w:type="spellEnd"/>
      <w:r>
        <w:t xml:space="preserve">, N., </w:t>
      </w:r>
      <w:proofErr w:type="spellStart"/>
      <w:r>
        <w:t>Kanae</w:t>
      </w:r>
      <w:proofErr w:type="spellEnd"/>
      <w:r>
        <w:t xml:space="preserve">, S., Oki, T., Masuda, K., </w:t>
      </w:r>
      <w:proofErr w:type="spellStart"/>
      <w:r>
        <w:t>Motoya</w:t>
      </w:r>
      <w:proofErr w:type="spellEnd"/>
      <w:r>
        <w:t>, K., Shirakawa, N., Shen, Y., Tanaka, K., 2008. An integrated model for the assessment of global water resources – Part 1: Model description and input meteorological forcing. Hydrology and Earth System Sciences 12, 1007–1025. https://doi.org/10.5194/hess-12-1007-2008</w:t>
      </w:r>
    </w:p>
    <w:p w14:paraId="17EBB2FC" w14:textId="77777777" w:rsidR="00415820" w:rsidRDefault="00415820" w:rsidP="00415820">
      <w:pPr>
        <w:pStyle w:val="Bibliography"/>
      </w:pPr>
      <w:r>
        <w:t>Helbing, D., 2013. Globally networked risks and how to respond. Nature 497, 51–59. https://doi.org/10.1038/nature12047</w:t>
      </w:r>
    </w:p>
    <w:p w14:paraId="483E1A0E" w14:textId="77777777" w:rsidR="00415820" w:rsidRDefault="00415820" w:rsidP="00415820">
      <w:pPr>
        <w:pStyle w:val="Bibliography"/>
      </w:pPr>
      <w:proofErr w:type="spellStart"/>
      <w:r>
        <w:t>Hertig</w:t>
      </w:r>
      <w:proofErr w:type="spellEnd"/>
      <w:r>
        <w:t xml:space="preserve">, E., </w:t>
      </w:r>
      <w:proofErr w:type="spellStart"/>
      <w:r>
        <w:t>Jacobeit</w:t>
      </w:r>
      <w:proofErr w:type="spellEnd"/>
      <w:r>
        <w:t>, J., 2008. Downscaling future climate change: Temperature scenarios for the Mediterranean area. Global and Planetary Change, Mediterranean climate: trends, variability and change 63, 127–131. https://doi.org/10.1016/j.gloplacha.2007.09.003</w:t>
      </w:r>
    </w:p>
    <w:p w14:paraId="117A60E2" w14:textId="77777777" w:rsidR="00415820" w:rsidRDefault="00415820" w:rsidP="00415820">
      <w:pPr>
        <w:pStyle w:val="Bibliography"/>
      </w:pPr>
      <w:r>
        <w:lastRenderedPageBreak/>
        <w:t>Hoekstra, A., 2003. Virtual Water Trade: Proceedings of the International Expert Meeting on Virtual Water Trade 1–244.</w:t>
      </w:r>
    </w:p>
    <w:p w14:paraId="1EE370C1" w14:textId="77777777" w:rsidR="00415820" w:rsidRDefault="00415820" w:rsidP="00415820">
      <w:pPr>
        <w:pStyle w:val="Bibliography"/>
      </w:pPr>
      <w:r>
        <w:t xml:space="preserve">Hoekstra, A.Y., </w:t>
      </w:r>
      <w:proofErr w:type="spellStart"/>
      <w:r>
        <w:t>Chapagain</w:t>
      </w:r>
      <w:proofErr w:type="spellEnd"/>
      <w:r>
        <w:t xml:space="preserve">, A.K., 2007. Water footprints of nations: Water use by people as a function of their consumption pattern, in: </w:t>
      </w:r>
      <w:proofErr w:type="spellStart"/>
      <w:r>
        <w:t>Craswell</w:t>
      </w:r>
      <w:proofErr w:type="spellEnd"/>
      <w:r>
        <w:t xml:space="preserve">, E., </w:t>
      </w:r>
      <w:proofErr w:type="spellStart"/>
      <w:r>
        <w:t>Bonnell</w:t>
      </w:r>
      <w:proofErr w:type="spellEnd"/>
      <w:r>
        <w:t xml:space="preserve">, M., Bossio, D., Demuth, S., Van De </w:t>
      </w:r>
      <w:proofErr w:type="spellStart"/>
      <w:r>
        <w:t>Giesen</w:t>
      </w:r>
      <w:proofErr w:type="spellEnd"/>
      <w:r>
        <w:t>, N. (Eds.), Integrated Assessment of Water Resources and Global Change: A North-South Analysis. Springer Netherlands, Dordrecht, pp. 35–48. https://doi.org/10.1007/978-1-4020-5591-1_3</w:t>
      </w:r>
    </w:p>
    <w:p w14:paraId="16696DDD" w14:textId="77777777" w:rsidR="00415820" w:rsidRPr="00872E23" w:rsidRDefault="00415820" w:rsidP="00415820">
      <w:pPr>
        <w:pStyle w:val="Bibliography"/>
        <w:rPr>
          <w:lang w:val="fr-FR"/>
        </w:rPr>
      </w:pPr>
      <w:r>
        <w:t xml:space="preserve">Hoekstra, A.Y., </w:t>
      </w:r>
      <w:proofErr w:type="spellStart"/>
      <w:r>
        <w:t>Mekonnen</w:t>
      </w:r>
      <w:proofErr w:type="spellEnd"/>
      <w:r>
        <w:t xml:space="preserve">, M.M., 2016. Imported water risk: the case of the UK. </w:t>
      </w:r>
      <w:r w:rsidRPr="00872E23">
        <w:rPr>
          <w:lang w:val="fr-FR"/>
        </w:rPr>
        <w:t xml:space="preserve">Environ. </w:t>
      </w:r>
      <w:proofErr w:type="spellStart"/>
      <w:r w:rsidRPr="00872E23">
        <w:rPr>
          <w:lang w:val="fr-FR"/>
        </w:rPr>
        <w:t>Res</w:t>
      </w:r>
      <w:proofErr w:type="spellEnd"/>
      <w:r w:rsidRPr="00872E23">
        <w:rPr>
          <w:lang w:val="fr-FR"/>
        </w:rPr>
        <w:t xml:space="preserve">. </w:t>
      </w:r>
      <w:proofErr w:type="spellStart"/>
      <w:r w:rsidRPr="00872E23">
        <w:rPr>
          <w:lang w:val="fr-FR"/>
        </w:rPr>
        <w:t>Lett</w:t>
      </w:r>
      <w:proofErr w:type="spellEnd"/>
      <w:r w:rsidRPr="00872E23">
        <w:rPr>
          <w:lang w:val="fr-FR"/>
        </w:rPr>
        <w:t>. 11, 055002. https://doi.org/10.1088/1748-9326/11/5/055002</w:t>
      </w:r>
    </w:p>
    <w:p w14:paraId="65A87147" w14:textId="77777777" w:rsidR="00415820" w:rsidRDefault="00415820" w:rsidP="00415820">
      <w:pPr>
        <w:pStyle w:val="Bibliography"/>
      </w:pPr>
      <w:proofErr w:type="spellStart"/>
      <w:r w:rsidRPr="00872E23">
        <w:rPr>
          <w:lang w:val="fr-FR"/>
        </w:rPr>
        <w:t>Hoekstra</w:t>
      </w:r>
      <w:proofErr w:type="spellEnd"/>
      <w:r w:rsidRPr="00872E23">
        <w:rPr>
          <w:lang w:val="fr-FR"/>
        </w:rPr>
        <w:t xml:space="preserve">, A.Y., </w:t>
      </w:r>
      <w:proofErr w:type="spellStart"/>
      <w:r w:rsidRPr="00872E23">
        <w:rPr>
          <w:lang w:val="fr-FR"/>
        </w:rPr>
        <w:t>Mekonnen</w:t>
      </w:r>
      <w:proofErr w:type="spellEnd"/>
      <w:r w:rsidRPr="00872E23">
        <w:rPr>
          <w:lang w:val="fr-FR"/>
        </w:rPr>
        <w:t xml:space="preserve">, M.M., 2012. </w:t>
      </w:r>
      <w:r>
        <w:t>The water footprint of humanity. Proceedings of the National Academy of Sciences 109, 3232–3237. https://doi.org/10.1073/pnas.1109936109</w:t>
      </w:r>
    </w:p>
    <w:p w14:paraId="0A0EA144" w14:textId="77777777" w:rsidR="00415820" w:rsidRDefault="00415820" w:rsidP="00415820">
      <w:pPr>
        <w:pStyle w:val="Bibliography"/>
      </w:pPr>
      <w:r>
        <w:t>Hung, A.H.P., 2002. Virtual water trade a quantification of virtual water flows between nations in relation to international crop trade.</w:t>
      </w:r>
    </w:p>
    <w:p w14:paraId="6E4D5377" w14:textId="77777777" w:rsidR="00415820" w:rsidRDefault="00415820" w:rsidP="00415820">
      <w:pPr>
        <w:pStyle w:val="Bibliography"/>
      </w:pPr>
      <w:r>
        <w:t>IPCC, I., 2013. I: Atlas of global and regional climate projections. Climate change.</w:t>
      </w:r>
    </w:p>
    <w:p w14:paraId="2787EB0D" w14:textId="77777777" w:rsidR="00415820" w:rsidRDefault="00415820" w:rsidP="00415820">
      <w:pPr>
        <w:pStyle w:val="Bibliography"/>
      </w:pPr>
      <w:r>
        <w:t>ISO 14046, 2014. Environmental Management: Water Footprint–Principles, Requirements and Guidelines. International Organization for Standardization.</w:t>
      </w:r>
    </w:p>
    <w:p w14:paraId="24511E14" w14:textId="77777777" w:rsidR="00415820" w:rsidRDefault="00415820" w:rsidP="00415820">
      <w:pPr>
        <w:pStyle w:val="Bibliography"/>
      </w:pPr>
      <w:r>
        <w:t xml:space="preserve">KC, S., Lutz, W., 2014. Demographic scenarios by age, sex and education corresponding to the SSP narratives. </w:t>
      </w:r>
      <w:proofErr w:type="spellStart"/>
      <w:r>
        <w:t>Popul</w:t>
      </w:r>
      <w:proofErr w:type="spellEnd"/>
      <w:r>
        <w:t xml:space="preserve"> Environ 35, 243–260. https://doi.org/10.1007/s11111-014-0205-4</w:t>
      </w:r>
    </w:p>
    <w:p w14:paraId="56FB9C43" w14:textId="77777777" w:rsidR="00415820" w:rsidRDefault="00415820" w:rsidP="00415820">
      <w:pPr>
        <w:pStyle w:val="Bibliography"/>
      </w:pPr>
      <w:proofErr w:type="spellStart"/>
      <w:r>
        <w:t>Kitzes</w:t>
      </w:r>
      <w:proofErr w:type="spellEnd"/>
      <w:r>
        <w:t>, J., 2013. An Introduction to Environmentally-Extended Input-Output Analysis. Resources 2, 489–503. https://doi.org/10.3390/resources2040489</w:t>
      </w:r>
    </w:p>
    <w:p w14:paraId="0DA69C9F" w14:textId="77777777" w:rsidR="00415820" w:rsidRDefault="00415820" w:rsidP="00415820">
      <w:pPr>
        <w:pStyle w:val="Bibliography"/>
      </w:pPr>
      <w:proofErr w:type="spellStart"/>
      <w:r>
        <w:t>Konikow</w:t>
      </w:r>
      <w:proofErr w:type="spellEnd"/>
      <w:r>
        <w:t xml:space="preserve">, L.F., Kendy, E., 2005. Groundwater depletion: A global problem. </w:t>
      </w:r>
      <w:proofErr w:type="spellStart"/>
      <w:r>
        <w:t>Hydrogeol</w:t>
      </w:r>
      <w:proofErr w:type="spellEnd"/>
      <w:r>
        <w:t xml:space="preserve"> J 13, 317–320. https://doi.org/10.1007/s10040-004-0411-8</w:t>
      </w:r>
    </w:p>
    <w:p w14:paraId="4BD330EA" w14:textId="77777777" w:rsidR="00415820" w:rsidRDefault="00415820" w:rsidP="00415820">
      <w:pPr>
        <w:pStyle w:val="Bibliography"/>
      </w:pPr>
      <w:r>
        <w:t xml:space="preserve">Leduc, C., Pulido-Bosch, A., Remini, B., 2017. </w:t>
      </w:r>
      <w:proofErr w:type="spellStart"/>
      <w:r>
        <w:t>Anthropization</w:t>
      </w:r>
      <w:proofErr w:type="spellEnd"/>
      <w:r>
        <w:t xml:space="preserve"> of groundwater resources in the Mediterranean region: processes and challenges. </w:t>
      </w:r>
      <w:proofErr w:type="spellStart"/>
      <w:r>
        <w:t>Hydrogeol</w:t>
      </w:r>
      <w:proofErr w:type="spellEnd"/>
      <w:r>
        <w:t xml:space="preserve"> J 25, 1529–1547. https://doi.org/10.1007/s10040-017-1572-6</w:t>
      </w:r>
    </w:p>
    <w:p w14:paraId="000860D8" w14:textId="77777777" w:rsidR="00415820" w:rsidRDefault="00415820" w:rsidP="00415820">
      <w:pPr>
        <w:pStyle w:val="Bibliography"/>
      </w:pPr>
      <w:r>
        <w:t xml:space="preserve">Lee, S.-H., </w:t>
      </w:r>
      <w:proofErr w:type="spellStart"/>
      <w:r>
        <w:t>Mohtar</w:t>
      </w:r>
      <w:proofErr w:type="spellEnd"/>
      <w:r>
        <w:t xml:space="preserve">, R.H., </w:t>
      </w:r>
      <w:proofErr w:type="spellStart"/>
      <w:r>
        <w:t>Yoo</w:t>
      </w:r>
      <w:proofErr w:type="spellEnd"/>
      <w:r>
        <w:t>, S.-H., 2019. Assessment of food trade impacts on water, food, and land security in the MENA region. Hydrology and Earth System Sciences 23, 557–572. https://doi.org/10.5194/hess-23-557-2019</w:t>
      </w:r>
    </w:p>
    <w:p w14:paraId="5C77FE28" w14:textId="77777777" w:rsidR="00415820" w:rsidRDefault="00415820" w:rsidP="00415820">
      <w:pPr>
        <w:pStyle w:val="Bibliography"/>
      </w:pPr>
      <w:proofErr w:type="spellStart"/>
      <w:r>
        <w:t>Lelieveld</w:t>
      </w:r>
      <w:proofErr w:type="spellEnd"/>
      <w:r>
        <w:t xml:space="preserve">, J., </w:t>
      </w:r>
      <w:proofErr w:type="spellStart"/>
      <w:r>
        <w:t>Proestos</w:t>
      </w:r>
      <w:proofErr w:type="spellEnd"/>
      <w:r>
        <w:t xml:space="preserve">, Y., </w:t>
      </w:r>
      <w:proofErr w:type="spellStart"/>
      <w:r>
        <w:t>Hadjinicolaou</w:t>
      </w:r>
      <w:proofErr w:type="spellEnd"/>
      <w:r>
        <w:t xml:space="preserve">, P., </w:t>
      </w:r>
      <w:proofErr w:type="spellStart"/>
      <w:r>
        <w:t>Tanarhte</w:t>
      </w:r>
      <w:proofErr w:type="spellEnd"/>
      <w:r>
        <w:t xml:space="preserve">, M., </w:t>
      </w:r>
      <w:proofErr w:type="spellStart"/>
      <w:r>
        <w:t>Tyrlis</w:t>
      </w:r>
      <w:proofErr w:type="spellEnd"/>
      <w:r>
        <w:t xml:space="preserve">, E., </w:t>
      </w:r>
      <w:proofErr w:type="spellStart"/>
      <w:r>
        <w:t>Zittis</w:t>
      </w:r>
      <w:proofErr w:type="spellEnd"/>
      <w:r>
        <w:t>, G., 2016. Strongly increasing heat extremes in the Middle East and North Africa (MENA) in the 21st century. Climatic Change 137, 245–260. https://doi.org/10.1007/s10584-016-1665-6</w:t>
      </w:r>
    </w:p>
    <w:p w14:paraId="025E2D83" w14:textId="77777777" w:rsidR="00415820" w:rsidRDefault="00415820" w:rsidP="00415820">
      <w:pPr>
        <w:pStyle w:val="Bibliography"/>
      </w:pPr>
      <w:proofErr w:type="spellStart"/>
      <w:r>
        <w:t>Lenzen</w:t>
      </w:r>
      <w:proofErr w:type="spellEnd"/>
      <w:r>
        <w:t xml:space="preserve">, M., </w:t>
      </w:r>
      <w:proofErr w:type="spellStart"/>
      <w:r>
        <w:t>Foran</w:t>
      </w:r>
      <w:proofErr w:type="spellEnd"/>
      <w:r>
        <w:t>, B., 2001. An input–output analysis of Australian water usage. Water Policy 3, 321–340. https://doi.org/10.1016/S1366-7017(01)00072-1</w:t>
      </w:r>
    </w:p>
    <w:p w14:paraId="7204A7B2" w14:textId="77777777" w:rsidR="00415820" w:rsidRDefault="00415820" w:rsidP="00415820">
      <w:pPr>
        <w:pStyle w:val="Bibliography"/>
      </w:pPr>
      <w:proofErr w:type="spellStart"/>
      <w:r>
        <w:t>Lenzen</w:t>
      </w:r>
      <w:proofErr w:type="spellEnd"/>
      <w:r>
        <w:t xml:space="preserve">, M., </w:t>
      </w:r>
      <w:proofErr w:type="spellStart"/>
      <w:r>
        <w:t>Kanemoto</w:t>
      </w:r>
      <w:proofErr w:type="spellEnd"/>
      <w:r>
        <w:t xml:space="preserve">, K., Moran, D., </w:t>
      </w:r>
      <w:proofErr w:type="spellStart"/>
      <w:r>
        <w:t>Geschke</w:t>
      </w:r>
      <w:proofErr w:type="spellEnd"/>
      <w:r>
        <w:t>, A., 2012. Mapping the structure of the world economy. Environmental science &amp; technology 46, 8374–8381.</w:t>
      </w:r>
    </w:p>
    <w:p w14:paraId="37A23ED8" w14:textId="77777777" w:rsidR="00415820" w:rsidRDefault="00415820" w:rsidP="00415820">
      <w:pPr>
        <w:pStyle w:val="Bibliography"/>
      </w:pPr>
      <w:proofErr w:type="spellStart"/>
      <w:r>
        <w:t>Lenzen</w:t>
      </w:r>
      <w:proofErr w:type="spellEnd"/>
      <w:r>
        <w:t xml:space="preserve">, M., Moran, D., </w:t>
      </w:r>
      <w:proofErr w:type="spellStart"/>
      <w:r>
        <w:t>Kanemoto</w:t>
      </w:r>
      <w:proofErr w:type="spellEnd"/>
      <w:r>
        <w:t xml:space="preserve">, K., </w:t>
      </w:r>
      <w:proofErr w:type="spellStart"/>
      <w:r>
        <w:t>Geschke</w:t>
      </w:r>
      <w:proofErr w:type="spellEnd"/>
      <w:r>
        <w:t>, A., 2013. Building Eora: a global multi-region input–output database at high country and sector resolution. Economic Systems Research 25, 20–49.</w:t>
      </w:r>
    </w:p>
    <w:p w14:paraId="6651B384" w14:textId="77777777" w:rsidR="00415820" w:rsidRDefault="00415820" w:rsidP="00415820">
      <w:pPr>
        <w:pStyle w:val="Bibliography"/>
      </w:pPr>
      <w:r>
        <w:t>Leontief, W., 1986. Input-Output Economics. Oxford University Press.</w:t>
      </w:r>
    </w:p>
    <w:p w14:paraId="6760C0FE" w14:textId="77777777" w:rsidR="00415820" w:rsidRDefault="00415820" w:rsidP="00415820">
      <w:pPr>
        <w:pStyle w:val="Bibliography"/>
      </w:pPr>
      <w:proofErr w:type="spellStart"/>
      <w:r>
        <w:t>Lezzaik</w:t>
      </w:r>
      <w:proofErr w:type="spellEnd"/>
      <w:r>
        <w:t xml:space="preserve">, K., </w:t>
      </w:r>
      <w:proofErr w:type="spellStart"/>
      <w:r>
        <w:t>Milewski</w:t>
      </w:r>
      <w:proofErr w:type="spellEnd"/>
      <w:r>
        <w:t xml:space="preserve">, A., 2018. A quantitative assessment of groundwater resources in the Middle East and North Africa region. </w:t>
      </w:r>
      <w:proofErr w:type="spellStart"/>
      <w:r>
        <w:t>Hydrogeol</w:t>
      </w:r>
      <w:proofErr w:type="spellEnd"/>
      <w:r>
        <w:t xml:space="preserve"> J 26, 251–266. https://doi.org/10.1007/s10040-017-1646-5</w:t>
      </w:r>
    </w:p>
    <w:p w14:paraId="05D8BBA6" w14:textId="77777777" w:rsidR="00415820" w:rsidRDefault="00415820" w:rsidP="00415820">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66A38DF1" w14:textId="77777777" w:rsidR="00415820" w:rsidRPr="00872E23" w:rsidRDefault="00415820" w:rsidP="00415820">
      <w:pPr>
        <w:pStyle w:val="Bibliography"/>
        <w:rPr>
          <w:lang w:val="fr-FR"/>
        </w:rPr>
      </w:pPr>
      <w:proofErr w:type="spellStart"/>
      <w:r>
        <w:t>Lionello</w:t>
      </w:r>
      <w:proofErr w:type="spellEnd"/>
      <w:r>
        <w:t xml:space="preserve">, P., </w:t>
      </w:r>
      <w:proofErr w:type="spellStart"/>
      <w:r>
        <w:t>Scarascia</w:t>
      </w:r>
      <w:proofErr w:type="spellEnd"/>
      <w:r>
        <w:t xml:space="preserve">, L., 2018. The relation between climate change in the Mediterranean region and global warming. </w:t>
      </w:r>
      <w:r w:rsidRPr="00872E23">
        <w:rPr>
          <w:lang w:val="fr-FR"/>
        </w:rPr>
        <w:t>Reg Environ Change 18, 1481–1493. https://doi.org/10.1007/s10113-018-1290-1</w:t>
      </w:r>
    </w:p>
    <w:p w14:paraId="2B89510F" w14:textId="77777777" w:rsidR="00415820" w:rsidRDefault="00415820" w:rsidP="00415820">
      <w:pPr>
        <w:pStyle w:val="Bibliography"/>
      </w:pPr>
      <w:r w:rsidRPr="00872E23">
        <w:rPr>
          <w:lang w:val="fr-FR"/>
        </w:rPr>
        <w:lastRenderedPageBreak/>
        <w:t xml:space="preserve">Lu, S., Bai, X., Zhang, J., Li, J., Li, W., Lin, J., 2022. </w:t>
      </w:r>
      <w:r>
        <w:t>Impact of virtual water export on water resource security associated with the energy and food bases in Northeast China. Technological Forecasting and Social Change 180, 121635. https://doi.org/10.1016/j.techfore.2022.121635</w:t>
      </w:r>
    </w:p>
    <w:p w14:paraId="4DF7859D" w14:textId="77777777" w:rsidR="00415820" w:rsidRDefault="00415820" w:rsidP="00415820">
      <w:pPr>
        <w:pStyle w:val="Bibliography"/>
      </w:pPr>
      <w:r>
        <w:t xml:space="preserve">Maharaj, S., </w:t>
      </w:r>
      <w:proofErr w:type="spellStart"/>
      <w:r>
        <w:t>Mycoo</w:t>
      </w:r>
      <w:proofErr w:type="spellEnd"/>
      <w:r>
        <w:t xml:space="preserve">, M., </w:t>
      </w:r>
      <w:proofErr w:type="spellStart"/>
      <w:r>
        <w:t>Nalau</w:t>
      </w:r>
      <w:proofErr w:type="spellEnd"/>
      <w:r>
        <w:t xml:space="preserve">, J., </w:t>
      </w:r>
      <w:proofErr w:type="spellStart"/>
      <w:r>
        <w:t>Wairiu</w:t>
      </w:r>
      <w:proofErr w:type="spellEnd"/>
      <w:r>
        <w:t>, M., 2022. IPCC Sixth Assessment Report (AR6): Climate Change 2022-Impacts, Adaptation and Vulnerability: Regional Factsheet Small Islands.</w:t>
      </w:r>
    </w:p>
    <w:p w14:paraId="2BCDB7B8" w14:textId="77777777" w:rsidR="00415820" w:rsidRDefault="00415820" w:rsidP="00415820">
      <w:pPr>
        <w:pStyle w:val="Bibliography"/>
      </w:pPr>
      <w:proofErr w:type="spellStart"/>
      <w:r>
        <w:t>Maxmen</w:t>
      </w:r>
      <w:proofErr w:type="spellEnd"/>
      <w:r>
        <w:t>, A., 2018. As Cape Town water crisis deepens, scientists prepare for ‘Day Zero.’ Nature 554, 13–14. https://doi.org/10.1038/d41586-018-01134-x</w:t>
      </w:r>
    </w:p>
    <w:p w14:paraId="0E0DE5F6" w14:textId="77777777" w:rsidR="00415820" w:rsidRDefault="00415820" w:rsidP="00415820">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463BD938" w14:textId="77777777" w:rsidR="00415820" w:rsidRDefault="00415820" w:rsidP="00415820">
      <w:pPr>
        <w:pStyle w:val="Bibliography"/>
      </w:pPr>
      <w:r>
        <w:t>Miller, R.E., Blair, P.D., 2009. Input-Output Analysis: Foundations and Extensions. Cambridge University Press.</w:t>
      </w:r>
    </w:p>
    <w:p w14:paraId="010924CC" w14:textId="77777777" w:rsidR="00415820" w:rsidRDefault="00415820" w:rsidP="00415820">
      <w:pPr>
        <w:pStyle w:val="Bibliography"/>
      </w:pPr>
      <w:proofErr w:type="spellStart"/>
      <w:r>
        <w:t>Mubako</w:t>
      </w:r>
      <w:proofErr w:type="spellEnd"/>
      <w:r>
        <w:t xml:space="preserve">, S., </w:t>
      </w:r>
      <w:proofErr w:type="spellStart"/>
      <w:r>
        <w:t>Lahiri</w:t>
      </w:r>
      <w:proofErr w:type="spellEnd"/>
      <w:r>
        <w:t>, S., Lant, C., 2013. Input–output analysis of virtual water transfers: Case study of California and Illinois. Ecological Economics 93, 230–238. https://doi.org/10.1016/j.ecolecon.2013.06.005</w:t>
      </w:r>
    </w:p>
    <w:p w14:paraId="56D5455A" w14:textId="77777777" w:rsidR="00415820" w:rsidRDefault="00415820" w:rsidP="00415820">
      <w:pPr>
        <w:pStyle w:val="Bibliography"/>
      </w:pPr>
      <w:proofErr w:type="spellStart"/>
      <w:r>
        <w:t>Nashwan</w:t>
      </w:r>
      <w:proofErr w:type="spellEnd"/>
      <w:r>
        <w:t xml:space="preserve">, M.S., Shahid, S., Abd Rahim, N., 2019. Unidirectional trends in annual and seasonal climate and extremes in Egypt. </w:t>
      </w:r>
      <w:proofErr w:type="spellStart"/>
      <w:r>
        <w:t>Theor</w:t>
      </w:r>
      <w:proofErr w:type="spellEnd"/>
      <w:r>
        <w:t xml:space="preserve"> Appl </w:t>
      </w:r>
      <w:proofErr w:type="spellStart"/>
      <w:r>
        <w:t>Climatol</w:t>
      </w:r>
      <w:proofErr w:type="spellEnd"/>
      <w:r>
        <w:t xml:space="preserve"> 136, 457–473. https://doi.org/10.1007/s00704-018-2498-1</w:t>
      </w:r>
    </w:p>
    <w:p w14:paraId="4ED28415" w14:textId="77777777" w:rsidR="00415820" w:rsidRDefault="00415820" w:rsidP="00415820">
      <w:pPr>
        <w:pStyle w:val="Bibliography"/>
      </w:pPr>
      <w:r>
        <w:t>Novo, P., Garrido, A., Varela-Ortega, C., 2009. Are virtual water “flows” in Spanish grain trade consistent with relative water scarcity? Ecological Economics 68, 1454–1464. https://doi.org/10.1016/j.ecolecon.2008.10.013</w:t>
      </w:r>
    </w:p>
    <w:p w14:paraId="7D21FEA1" w14:textId="77777777" w:rsidR="00415820" w:rsidRDefault="00415820" w:rsidP="00415820">
      <w:pPr>
        <w:pStyle w:val="Bibliography"/>
      </w:pPr>
      <w:r>
        <w:t xml:space="preserve">Pfister, S., Boulay, A.-M., Berger, M., </w:t>
      </w:r>
      <w:proofErr w:type="spellStart"/>
      <w:r>
        <w:t>Hadjikakou</w:t>
      </w:r>
      <w:proofErr w:type="spellEnd"/>
      <w:r>
        <w:t xml:space="preserve">, M., </w:t>
      </w:r>
      <w:proofErr w:type="spellStart"/>
      <w:r>
        <w:t>Motoshita</w:t>
      </w:r>
      <w:proofErr w:type="spellEnd"/>
      <w:r>
        <w:t xml:space="preserve">, M., Hess, T., </w:t>
      </w:r>
      <w:proofErr w:type="spellStart"/>
      <w:r>
        <w:t>Ridoutt</w:t>
      </w:r>
      <w:proofErr w:type="spellEnd"/>
      <w:r>
        <w:t xml:space="preserve">, B., </w:t>
      </w:r>
      <w:proofErr w:type="spellStart"/>
      <w:r>
        <w:t>Weinzettel</w:t>
      </w:r>
      <w:proofErr w:type="spellEnd"/>
      <w:r>
        <w:t xml:space="preserve">, J., Scherer, L., </w:t>
      </w:r>
      <w:proofErr w:type="spellStart"/>
      <w:r>
        <w:t>Döll</w:t>
      </w:r>
      <w:proofErr w:type="spellEnd"/>
      <w:r>
        <w:t xml:space="preserve">, P., </w:t>
      </w:r>
      <w:proofErr w:type="spellStart"/>
      <w:r>
        <w:t>Manzardo</w:t>
      </w:r>
      <w:proofErr w:type="spellEnd"/>
      <w:r>
        <w:t xml:space="preserve">, A., </w:t>
      </w:r>
      <w:proofErr w:type="spellStart"/>
      <w:r>
        <w:t>Núñez</w:t>
      </w:r>
      <w:proofErr w:type="spellEnd"/>
      <w:r>
        <w:t xml:space="preserve">, M., </w:t>
      </w:r>
      <w:proofErr w:type="spellStart"/>
      <w:r>
        <w:t>Verones</w:t>
      </w:r>
      <w:proofErr w:type="spellEnd"/>
      <w:r>
        <w:t xml:space="preserve">, F., Humbert, S., </w:t>
      </w:r>
      <w:proofErr w:type="spellStart"/>
      <w:r>
        <w:t>Buxmann</w:t>
      </w:r>
      <w:proofErr w:type="spellEnd"/>
      <w:r>
        <w:t xml:space="preserve">, K., Harding, K., </w:t>
      </w:r>
      <w:proofErr w:type="spellStart"/>
      <w:r>
        <w:t>Benini</w:t>
      </w:r>
      <w:proofErr w:type="spellEnd"/>
      <w:r>
        <w:t xml:space="preserve">, L., Oki, T., </w:t>
      </w:r>
      <w:proofErr w:type="spellStart"/>
      <w:r>
        <w:t>Finkbeiner</w:t>
      </w:r>
      <w:proofErr w:type="spellEnd"/>
      <w:r>
        <w:t>, M., Henderson, A., 2017. Understanding the LCA and ISO water footprint: A response to Hoekstra (2016) “A critique on the water-scarcity weighted water footprint in LCA.” Ecological Indicators 72, 352–359. https://doi.org/10.1016/j.ecolind.2016.07.051</w:t>
      </w:r>
    </w:p>
    <w:p w14:paraId="1C326100" w14:textId="77777777" w:rsidR="00415820" w:rsidRDefault="00415820" w:rsidP="00415820">
      <w:pPr>
        <w:pStyle w:val="Bibliography"/>
      </w:pPr>
      <w:r>
        <w:t>Pichler, P.-P., Jaccard, I.S., Weisz, U., Weisz, H., 2019. International comparison of health care carbon footprints. Environ. Res. Lett. 14, 064004. https://doi.org/10.1088/1748-9326/ab19e1</w:t>
      </w:r>
    </w:p>
    <w:p w14:paraId="53BFEFE0" w14:textId="77777777" w:rsidR="00415820" w:rsidRDefault="00415820" w:rsidP="00415820">
      <w:pPr>
        <w:pStyle w:val="Bibliography"/>
      </w:pPr>
      <w:r>
        <w:t xml:space="preserve">Pichler, P.-P., </w:t>
      </w:r>
      <w:proofErr w:type="spellStart"/>
      <w:r>
        <w:t>Zwickel</w:t>
      </w:r>
      <w:proofErr w:type="spellEnd"/>
      <w:r>
        <w:t xml:space="preserve">, T., Chavez, A., </w:t>
      </w:r>
      <w:proofErr w:type="spellStart"/>
      <w:r>
        <w:t>Kretschmer</w:t>
      </w:r>
      <w:proofErr w:type="spellEnd"/>
      <w:r>
        <w:t>, T., Seddon, J., Weisz, H., 2017. Reducing Urban Greenhouse Gas Footprints. Sci Rep 7, 14659. https://doi.org/10.1038/s41598-017-15303-x</w:t>
      </w:r>
    </w:p>
    <w:p w14:paraId="05624B08" w14:textId="77777777" w:rsidR="00415820" w:rsidRDefault="00415820" w:rsidP="00415820">
      <w:pPr>
        <w:pStyle w:val="Bibliography"/>
      </w:pPr>
      <w:proofErr w:type="spellStart"/>
      <w:r>
        <w:t>Porkka</w:t>
      </w:r>
      <w:proofErr w:type="spellEnd"/>
      <w:r>
        <w:t xml:space="preserve">, M., </w:t>
      </w:r>
      <w:proofErr w:type="spellStart"/>
      <w:r>
        <w:t>Kummu</w:t>
      </w:r>
      <w:proofErr w:type="spellEnd"/>
      <w:r>
        <w:t xml:space="preserve">, M., Siebert, S., </w:t>
      </w:r>
      <w:proofErr w:type="spellStart"/>
      <w:r>
        <w:t>Varis</w:t>
      </w:r>
      <w:proofErr w:type="spellEnd"/>
      <w:r>
        <w:t>, O., 2013. From Food Insufficiency towards Trade Dependency: A Historical Analysis of Global Food Availability. PLOS ONE 8, e82714. https://doi.org/10.1371/journal.pone.0082714</w:t>
      </w:r>
    </w:p>
    <w:p w14:paraId="26E51F8A" w14:textId="77777777" w:rsidR="00415820" w:rsidRDefault="00415820" w:rsidP="00415820">
      <w:pPr>
        <w:pStyle w:val="Bibliography"/>
      </w:pPr>
      <w:r>
        <w:t xml:space="preserve">Prudhomme, C., </w:t>
      </w:r>
      <w:proofErr w:type="spellStart"/>
      <w:r>
        <w:t>Giuntoli</w:t>
      </w:r>
      <w:proofErr w:type="spellEnd"/>
      <w:r>
        <w:t xml:space="preserve">, I., Robinson, E.L., Clark, D.B., Arnell, N.W., </w:t>
      </w:r>
      <w:proofErr w:type="spellStart"/>
      <w:r>
        <w:t>Dankers</w:t>
      </w:r>
      <w:proofErr w:type="spellEnd"/>
      <w:r>
        <w:t xml:space="preserve">, R., Fekete, B.M., Franssen, W., </w:t>
      </w:r>
      <w:proofErr w:type="spellStart"/>
      <w:r>
        <w:t>Gerten</w:t>
      </w:r>
      <w:proofErr w:type="spellEnd"/>
      <w:r>
        <w:t xml:space="preserve">, D., Gosling, S.N., Hagemann, S., Hannah, D.M., Kim, H., Masaki, Y., Satoh, Y., </w:t>
      </w:r>
      <w:proofErr w:type="spellStart"/>
      <w:r>
        <w:t>Stacke</w:t>
      </w:r>
      <w:proofErr w:type="spellEnd"/>
      <w:r>
        <w:t xml:space="preserve">, T., Wada, Y., </w:t>
      </w:r>
      <w:proofErr w:type="spellStart"/>
      <w:r>
        <w:t>Wisser</w:t>
      </w:r>
      <w:proofErr w:type="spellEnd"/>
      <w:r>
        <w:t xml:space="preserve">, D., 2014. Hydrological droughts in the 21st century, hotspots and uncertainties from a global </w:t>
      </w:r>
      <w:proofErr w:type="spellStart"/>
      <w:r>
        <w:t>multimodel</w:t>
      </w:r>
      <w:proofErr w:type="spellEnd"/>
      <w:r>
        <w:t xml:space="preserve"> ensemble experiment. Proceedings of the National Academy of Sciences 111, 3262–3267. https://doi.org/10.1073/pnas.1222473110</w:t>
      </w:r>
    </w:p>
    <w:p w14:paraId="3EF7BC5C" w14:textId="77777777" w:rsidR="00415820" w:rsidRDefault="00415820" w:rsidP="00415820">
      <w:pPr>
        <w:pStyle w:val="Bibliography"/>
      </w:pPr>
      <w:proofErr w:type="spellStart"/>
      <w:r>
        <w:t>Raa</w:t>
      </w:r>
      <w:proofErr w:type="spellEnd"/>
      <w:r>
        <w:t>, T. ten, 2006. The Economics of Input-Output Analysis. Cambridge University Press.</w:t>
      </w:r>
    </w:p>
    <w:p w14:paraId="4101FD59" w14:textId="77777777" w:rsidR="00415820" w:rsidRDefault="00415820" w:rsidP="00415820">
      <w:pPr>
        <w:pStyle w:val="Bibliography"/>
      </w:pPr>
      <w:proofErr w:type="spellStart"/>
      <w:r>
        <w:t>Raa</w:t>
      </w:r>
      <w:proofErr w:type="spellEnd"/>
      <w:r>
        <w:t>, T.T., 2007. The Extraction of Technical Coefficients from Input and Output Data. Economic Systems Research 19, 453–459. https://doi.org/10.1080/09535310701698597</w:t>
      </w:r>
    </w:p>
    <w:p w14:paraId="046116B4" w14:textId="77777777" w:rsidR="00415820" w:rsidRDefault="00415820" w:rsidP="00415820">
      <w:pPr>
        <w:pStyle w:val="Bibliography"/>
      </w:pPr>
      <w:r>
        <w:t xml:space="preserve">Raimondi, V., </w:t>
      </w:r>
      <w:proofErr w:type="spellStart"/>
      <w:r>
        <w:t>Scoppola</w:t>
      </w:r>
      <w:proofErr w:type="spellEnd"/>
      <w:r>
        <w:t>, M., 2022. The impact of foreign land acquisitions on Africa virtual water exports. Ecological Economics 193, 107316. https://doi.org/10.1016/j.ecolecon.2021.107316</w:t>
      </w:r>
    </w:p>
    <w:p w14:paraId="1BB0A2ED" w14:textId="77777777" w:rsidR="00415820" w:rsidRDefault="00415820" w:rsidP="00415820">
      <w:pPr>
        <w:pStyle w:val="Bibliography"/>
      </w:pPr>
      <w:r>
        <w:t>Reimer, J.J., 2012. On the economics of virtual water trade. Ecological Economics 75, 135–139. https://doi.org/10.1016/j.ecolecon.2012.01.011</w:t>
      </w:r>
    </w:p>
    <w:p w14:paraId="62672607" w14:textId="77777777" w:rsidR="00415820" w:rsidRDefault="00415820" w:rsidP="00415820">
      <w:pPr>
        <w:pStyle w:val="Bibliography"/>
      </w:pPr>
      <w:r>
        <w:lastRenderedPageBreak/>
        <w:t xml:space="preserve">Schilling, J., </w:t>
      </w:r>
      <w:proofErr w:type="spellStart"/>
      <w:r>
        <w:t>Hertig</w:t>
      </w:r>
      <w:proofErr w:type="spellEnd"/>
      <w:r>
        <w:t xml:space="preserve">, E., </w:t>
      </w:r>
      <w:proofErr w:type="spellStart"/>
      <w:r>
        <w:t>Tramblay</w:t>
      </w:r>
      <w:proofErr w:type="spellEnd"/>
      <w:r>
        <w:t xml:space="preserve">, Y., </w:t>
      </w:r>
      <w:proofErr w:type="spellStart"/>
      <w:r>
        <w:t>Scheffran</w:t>
      </w:r>
      <w:proofErr w:type="spellEnd"/>
      <w:r>
        <w:t>, J., 2020. Climate change vulnerability, water resources and social implications in North Africa. Reg Environ Change 20, 15. https://doi.org/10.1007/s10113-020-01597-7</w:t>
      </w:r>
    </w:p>
    <w:p w14:paraId="2A2AC2C5" w14:textId="77777777" w:rsidR="00415820" w:rsidRDefault="00415820" w:rsidP="00415820">
      <w:pPr>
        <w:pStyle w:val="Bibliography"/>
      </w:pPr>
      <w:r>
        <w:t xml:space="preserve">Schmitz, C., </w:t>
      </w:r>
      <w:proofErr w:type="spellStart"/>
      <w:r>
        <w:t>Lotze-Campen</w:t>
      </w:r>
      <w:proofErr w:type="spellEnd"/>
      <w:r>
        <w:t xml:space="preserve">, H., </w:t>
      </w:r>
      <w:proofErr w:type="spellStart"/>
      <w:r>
        <w:t>Gerten</w:t>
      </w:r>
      <w:proofErr w:type="spellEnd"/>
      <w:r>
        <w:t xml:space="preserve">, D., Dietrich, J.P., </w:t>
      </w:r>
      <w:proofErr w:type="spellStart"/>
      <w:r>
        <w:t>Bodirsky</w:t>
      </w:r>
      <w:proofErr w:type="spellEnd"/>
      <w:r>
        <w:t xml:space="preserve">, B., </w:t>
      </w:r>
      <w:proofErr w:type="spellStart"/>
      <w:r>
        <w:t>Biewald</w:t>
      </w:r>
      <w:proofErr w:type="spellEnd"/>
      <w:r>
        <w:t>, A., Popp, A., 2013. Blue water scarcity and the economic impacts of future agricultural trade and demand. Water Resources Research 49, 3601–3617. https://doi.org/10.1002/wrcr.20188</w:t>
      </w:r>
    </w:p>
    <w:p w14:paraId="457ECC71" w14:textId="77777777" w:rsidR="00415820" w:rsidRPr="00050CC6" w:rsidRDefault="00415820" w:rsidP="00415820">
      <w:pPr>
        <w:pStyle w:val="Bibliography"/>
        <w:rPr>
          <w:lang w:val="fr-FR"/>
        </w:rPr>
      </w:pPr>
      <w:proofErr w:type="spellStart"/>
      <w:r>
        <w:t>Seekell</w:t>
      </w:r>
      <w:proofErr w:type="spellEnd"/>
      <w:r>
        <w:t xml:space="preserve">, D.A., </w:t>
      </w:r>
      <w:proofErr w:type="spellStart"/>
      <w:r>
        <w:t>D’Odorico</w:t>
      </w:r>
      <w:proofErr w:type="spellEnd"/>
      <w:r>
        <w:t xml:space="preserve">, P., Pace, M.L., 2011. Virtual water transfers unlikely to redress inequality in global water use. </w:t>
      </w:r>
      <w:r w:rsidRPr="00050CC6">
        <w:rPr>
          <w:lang w:val="fr-FR"/>
        </w:rPr>
        <w:t xml:space="preserve">Environ. </w:t>
      </w:r>
      <w:proofErr w:type="spellStart"/>
      <w:r w:rsidRPr="00050CC6">
        <w:rPr>
          <w:lang w:val="fr-FR"/>
        </w:rPr>
        <w:t>Res</w:t>
      </w:r>
      <w:proofErr w:type="spellEnd"/>
      <w:r w:rsidRPr="00050CC6">
        <w:rPr>
          <w:lang w:val="fr-FR"/>
        </w:rPr>
        <w:t xml:space="preserve">. </w:t>
      </w:r>
      <w:proofErr w:type="spellStart"/>
      <w:r w:rsidRPr="00050CC6">
        <w:rPr>
          <w:lang w:val="fr-FR"/>
        </w:rPr>
        <w:t>Lett</w:t>
      </w:r>
      <w:proofErr w:type="spellEnd"/>
      <w:r w:rsidRPr="00050CC6">
        <w:rPr>
          <w:lang w:val="fr-FR"/>
        </w:rPr>
        <w:t>. 6, 024017. https://doi.org/10.1088/1748-9326/6/2/024017</w:t>
      </w:r>
    </w:p>
    <w:p w14:paraId="2C75F2D4" w14:textId="77777777" w:rsidR="00415820" w:rsidRDefault="00415820" w:rsidP="00415820">
      <w:pPr>
        <w:pStyle w:val="Bibliography"/>
      </w:pPr>
      <w:r w:rsidRPr="00050CC6">
        <w:rPr>
          <w:lang w:val="fr-FR"/>
        </w:rPr>
        <w:t xml:space="preserve">Shi, C., Wang, Y., Zhang, C., Zhang, L., 2019. </w:t>
      </w:r>
      <w:r>
        <w:t>Spatial-Temporal Differences in Water Footprints of Grain Crops in Northwest China: LMDI Decomposition Analysis. Water 11, 2457. https://doi.org/10.3390/w11122457</w:t>
      </w:r>
    </w:p>
    <w:p w14:paraId="43F17872" w14:textId="77777777" w:rsidR="00415820" w:rsidRDefault="00415820" w:rsidP="00415820">
      <w:pPr>
        <w:pStyle w:val="Bibliography"/>
      </w:pPr>
      <w:proofErr w:type="spellStart"/>
      <w:r>
        <w:t>Shtull-Trauring</w:t>
      </w:r>
      <w:proofErr w:type="spellEnd"/>
      <w:r>
        <w:t>, E., Bernstein, N., 2018. Virtual water flows and water-footprint of agricultural crop production, import and export: A case study for Israel. Science of The Total Environment 622–623, 1438–1447. https://doi.org/10.1016/j.scitotenv.2017.12.012</w:t>
      </w:r>
    </w:p>
    <w:p w14:paraId="21A6878E" w14:textId="77777777" w:rsidR="00415820" w:rsidRDefault="00415820" w:rsidP="00415820">
      <w:pPr>
        <w:pStyle w:val="Bibliography"/>
      </w:pPr>
      <w:proofErr w:type="spellStart"/>
      <w:r>
        <w:t>Smakhtin</w:t>
      </w:r>
      <w:proofErr w:type="spellEnd"/>
      <w:r>
        <w:t>, V., 2004. Taking Into Account Environmental Water Requirements in Global-scale Water Resources Assessments. IWMI.</w:t>
      </w:r>
    </w:p>
    <w:p w14:paraId="0CAB19C5" w14:textId="77777777" w:rsidR="00415820" w:rsidRDefault="00415820" w:rsidP="00415820">
      <w:pPr>
        <w:pStyle w:val="Bibliography"/>
      </w:pPr>
      <w:proofErr w:type="spellStart"/>
      <w:r>
        <w:t>Smakhtin</w:t>
      </w:r>
      <w:proofErr w:type="spellEnd"/>
      <w:r>
        <w:t xml:space="preserve">, V., </w:t>
      </w:r>
      <w:proofErr w:type="spellStart"/>
      <w:r>
        <w:t>Revenga</w:t>
      </w:r>
      <w:proofErr w:type="spellEnd"/>
      <w:r>
        <w:t xml:space="preserve">, C., </w:t>
      </w:r>
      <w:proofErr w:type="spellStart"/>
      <w:r>
        <w:t>Döll</w:t>
      </w:r>
      <w:proofErr w:type="spellEnd"/>
      <w:r>
        <w:t>, P., 2004. A Pilot Global Assessment of Environmental Water Requirements and Scarcity. Water International 29, 307–317. https://doi.org/10.1080/02508060408691785</w:t>
      </w:r>
    </w:p>
    <w:p w14:paraId="1B086379" w14:textId="77777777" w:rsidR="00415820" w:rsidRDefault="00415820" w:rsidP="00415820">
      <w:pPr>
        <w:pStyle w:val="Bibliography"/>
      </w:pPr>
      <w:proofErr w:type="spellStart"/>
      <w:r>
        <w:t>Souissi</w:t>
      </w:r>
      <w:proofErr w:type="spellEnd"/>
      <w:r>
        <w:t xml:space="preserve">, A., </w:t>
      </w:r>
      <w:proofErr w:type="spellStart"/>
      <w:r>
        <w:t>Mtimet</w:t>
      </w:r>
      <w:proofErr w:type="spellEnd"/>
      <w:r>
        <w:t xml:space="preserve">, N., McCann, L., </w:t>
      </w:r>
      <w:proofErr w:type="spellStart"/>
      <w:r>
        <w:t>Chebil</w:t>
      </w:r>
      <w:proofErr w:type="spellEnd"/>
      <w:r>
        <w:t xml:space="preserve">, A., </w:t>
      </w:r>
      <w:proofErr w:type="spellStart"/>
      <w:r>
        <w:t>Thabet</w:t>
      </w:r>
      <w:proofErr w:type="spellEnd"/>
      <w:r>
        <w:t>, C., 2022. Determinants of Food Consumption Water Footprint in the MENA Region: The Case of Tunisia. Sustainability 14, 1539. https://doi.org/10.3390/su14031539</w:t>
      </w:r>
    </w:p>
    <w:p w14:paraId="2BDCE8AF" w14:textId="77777777" w:rsidR="00415820" w:rsidRDefault="00415820" w:rsidP="00415820">
      <w:pPr>
        <w:pStyle w:val="Bibliography"/>
      </w:pPr>
      <w:r>
        <w:t>Statista, 2022. Key automobile markets of BMW Group 2020 [WWW Document]. Statista. URL https://www.statista.com/statistics/267252/key-automobile-markets-of-bmw-group/ (accessed 3.12.22).</w:t>
      </w:r>
    </w:p>
    <w:p w14:paraId="54D73F3D" w14:textId="77777777" w:rsidR="00415820" w:rsidRDefault="00415820" w:rsidP="00415820">
      <w:pPr>
        <w:pStyle w:val="Bibliography"/>
      </w:pPr>
      <w:r>
        <w:t xml:space="preserve">Steffen, W., Richardson, K., </w:t>
      </w:r>
      <w:proofErr w:type="spellStart"/>
      <w:r>
        <w:t>Rockström</w:t>
      </w:r>
      <w:proofErr w:type="spellEnd"/>
      <w:r>
        <w:t xml:space="preserve">, J., Cornell, S.E., Fetzer, I., Bennett, E.M., Biggs, R., Carpenter, S.R., de Vries, W., de Wit, C.A., </w:t>
      </w:r>
      <w:proofErr w:type="spellStart"/>
      <w:r>
        <w:t>Folke</w:t>
      </w:r>
      <w:proofErr w:type="spellEnd"/>
      <w:r>
        <w:t xml:space="preserve">, C., </w:t>
      </w:r>
      <w:proofErr w:type="spellStart"/>
      <w:r>
        <w:t>Gerten</w:t>
      </w:r>
      <w:proofErr w:type="spellEnd"/>
      <w:r>
        <w:t xml:space="preserve">, D., </w:t>
      </w:r>
      <w:proofErr w:type="spellStart"/>
      <w:r>
        <w:t>Heinke</w:t>
      </w:r>
      <w:proofErr w:type="spellEnd"/>
      <w:r>
        <w:t xml:space="preserve">, J., Mace, G.M., Persson, L.M., Ramanathan, V., </w:t>
      </w:r>
      <w:proofErr w:type="spellStart"/>
      <w:r>
        <w:t>Reyers</w:t>
      </w:r>
      <w:proofErr w:type="spellEnd"/>
      <w:r>
        <w:t xml:space="preserve">, B., </w:t>
      </w:r>
      <w:proofErr w:type="spellStart"/>
      <w:r>
        <w:t>Sörlin</w:t>
      </w:r>
      <w:proofErr w:type="spellEnd"/>
      <w:r>
        <w:t>, S., 2015. Planetary boundaries: Guiding human development on a changing planet. Science 347, 1259855. https://doi.org/10.1126/science.1259855</w:t>
      </w:r>
    </w:p>
    <w:p w14:paraId="60A1F3CE" w14:textId="77777777" w:rsidR="00415820" w:rsidRDefault="00415820" w:rsidP="00415820">
      <w:pPr>
        <w:pStyle w:val="Bibliography"/>
      </w:pPr>
      <w:r>
        <w:t>Sternberg, T., 2012. Chinese drought, bread and the Arab Spring. Applied Geography 34, 519–524. https://doi.org/10.1016/j.apgeog.2012.02.004</w:t>
      </w:r>
    </w:p>
    <w:p w14:paraId="40130E36" w14:textId="77777777" w:rsidR="00415820" w:rsidRDefault="00415820" w:rsidP="00415820">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3615086E" w14:textId="77777777" w:rsidR="00415820" w:rsidRDefault="00415820" w:rsidP="00415820">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5FF1437E" w14:textId="77777777" w:rsidR="00415820" w:rsidRDefault="00415820" w:rsidP="00415820">
      <w:pPr>
        <w:pStyle w:val="Bibliography"/>
      </w:pPr>
      <w:proofErr w:type="spellStart"/>
      <w:r>
        <w:t>Tamea</w:t>
      </w:r>
      <w:proofErr w:type="spellEnd"/>
      <w:r>
        <w:t xml:space="preserve">, S., </w:t>
      </w:r>
      <w:proofErr w:type="spellStart"/>
      <w:r>
        <w:t>Carr</w:t>
      </w:r>
      <w:proofErr w:type="spellEnd"/>
      <w:r>
        <w:t xml:space="preserve">, J.A., </w:t>
      </w:r>
      <w:proofErr w:type="spellStart"/>
      <w:r>
        <w:t>Laio</w:t>
      </w:r>
      <w:proofErr w:type="spellEnd"/>
      <w:r>
        <w:t>, F., Ridolfi, L., 2014. Drivers of the virtual water trade. Water Resources Research 50, 17–28. https://doi.org/10.1002/2013WR014707</w:t>
      </w:r>
    </w:p>
    <w:p w14:paraId="45B72951" w14:textId="77777777" w:rsidR="00415820" w:rsidRDefault="00415820" w:rsidP="00415820">
      <w:pPr>
        <w:pStyle w:val="Bibliography"/>
      </w:pPr>
      <w:proofErr w:type="spellStart"/>
      <w:r>
        <w:t>Tamea</w:t>
      </w:r>
      <w:proofErr w:type="spellEnd"/>
      <w:r>
        <w:t xml:space="preserve">, S., </w:t>
      </w:r>
      <w:proofErr w:type="spellStart"/>
      <w:r>
        <w:t>Laio</w:t>
      </w:r>
      <w:proofErr w:type="spellEnd"/>
      <w:r>
        <w:t>, F., Ridolfi, L., 2016. Global effects of local food-production crises: a virtual water perspective. Sci Rep 6, 18803. https://doi.org/10.1038/srep18803</w:t>
      </w:r>
    </w:p>
    <w:p w14:paraId="1EB8DB86" w14:textId="77777777" w:rsidR="00415820" w:rsidRDefault="00415820" w:rsidP="00415820">
      <w:pPr>
        <w:pStyle w:val="Bibliography"/>
      </w:pPr>
      <w:r>
        <w:t xml:space="preserve">Tian, P., Lu, H., Liu, J., Feng, K., </w:t>
      </w:r>
      <w:proofErr w:type="spellStart"/>
      <w:r>
        <w:t>Heijungs</w:t>
      </w:r>
      <w:proofErr w:type="spellEnd"/>
      <w:r>
        <w:t>, R., Li, D., Fan, X., 2022. The pattern of virtual water transfer in China: From the perspective of the virtual water hypothesis. Journal of Cleaner Production 346, 131232. https://doi.org/10.1016/j.jclepro.2022.131232</w:t>
      </w:r>
    </w:p>
    <w:p w14:paraId="34CA6804" w14:textId="77777777" w:rsidR="00415820" w:rsidRDefault="00415820" w:rsidP="00415820">
      <w:pPr>
        <w:pStyle w:val="Bibliography"/>
      </w:pPr>
      <w:r>
        <w:t xml:space="preserve">Tian, X., Sarkis, J., </w:t>
      </w:r>
      <w:proofErr w:type="spellStart"/>
      <w:r>
        <w:t>Geng</w:t>
      </w:r>
      <w:proofErr w:type="spellEnd"/>
      <w:r>
        <w:t xml:space="preserve">, Y., Qian, Y., Gao, C., </w:t>
      </w:r>
      <w:proofErr w:type="spellStart"/>
      <w:r>
        <w:t>Bleischwitz</w:t>
      </w:r>
      <w:proofErr w:type="spellEnd"/>
      <w:r>
        <w:t>, R., Xu, Y., 2018. Evolution of China’s water footprint and virtual water trade: A global trade assessment. Environment International 121, 178–188. https://doi.org/10.1016/j.envint.2018.09.011</w:t>
      </w:r>
    </w:p>
    <w:p w14:paraId="54052E1B" w14:textId="77777777" w:rsidR="00415820" w:rsidRDefault="00415820" w:rsidP="00415820">
      <w:pPr>
        <w:pStyle w:val="Bibliography"/>
      </w:pPr>
      <w:proofErr w:type="spellStart"/>
      <w:r>
        <w:lastRenderedPageBreak/>
        <w:t>Tramblay</w:t>
      </w:r>
      <w:proofErr w:type="spellEnd"/>
      <w:r>
        <w:t xml:space="preserve">, Y., </w:t>
      </w:r>
      <w:proofErr w:type="spellStart"/>
      <w:r>
        <w:t>Jarlan</w:t>
      </w:r>
      <w:proofErr w:type="spellEnd"/>
      <w:r>
        <w:t xml:space="preserve">, L., </w:t>
      </w:r>
      <w:proofErr w:type="spellStart"/>
      <w:r>
        <w:t>Hanich</w:t>
      </w:r>
      <w:proofErr w:type="spellEnd"/>
      <w:r>
        <w:t xml:space="preserve">, L., </w:t>
      </w:r>
      <w:proofErr w:type="spellStart"/>
      <w:r>
        <w:t>Somot</w:t>
      </w:r>
      <w:proofErr w:type="spellEnd"/>
      <w:r>
        <w:t xml:space="preserve">, S., 2018. Future Scenarios of Surface Water Resources Availability in North African Dams. Water </w:t>
      </w:r>
      <w:proofErr w:type="spellStart"/>
      <w:r>
        <w:t>Resour</w:t>
      </w:r>
      <w:proofErr w:type="spellEnd"/>
      <w:r>
        <w:t xml:space="preserve"> Manage 32, 1291–1306. https://doi.org/10.1007/s11269-017-1870-8</w:t>
      </w:r>
    </w:p>
    <w:p w14:paraId="65C694AD" w14:textId="77777777" w:rsidR="00415820" w:rsidRDefault="00415820" w:rsidP="00415820">
      <w:pPr>
        <w:pStyle w:val="Bibliography"/>
      </w:pPr>
      <w:r>
        <w:t>Traverso, S., Schiavo, S., 2020. Fair trade or trade fair? International food trade and cross-border macronutrient flows. World Development 132, 104976. https://doi.org/10.1016/j.worlddev.2020.104976</w:t>
      </w:r>
    </w:p>
    <w:p w14:paraId="0E42AD02" w14:textId="77777777" w:rsidR="00415820" w:rsidRDefault="00415820" w:rsidP="00415820">
      <w:pPr>
        <w:pStyle w:val="Bibliography"/>
      </w:pPr>
      <w:proofErr w:type="spellStart"/>
      <w:r>
        <w:t>Treidel</w:t>
      </w:r>
      <w:proofErr w:type="spellEnd"/>
      <w:r>
        <w:t>, H., Martin-</w:t>
      </w:r>
      <w:proofErr w:type="spellStart"/>
      <w:r>
        <w:t>Bordes</w:t>
      </w:r>
      <w:proofErr w:type="spellEnd"/>
      <w:r>
        <w:t xml:space="preserve">, J.L., </w:t>
      </w:r>
      <w:proofErr w:type="spellStart"/>
      <w:r>
        <w:t>Gurdak</w:t>
      </w:r>
      <w:proofErr w:type="spellEnd"/>
      <w:r>
        <w:t>, J.J., 2011. Climate Change Effects on Groundwater Resources: A Global Synthesis of Findings and Recommendations. CRC Press.</w:t>
      </w:r>
    </w:p>
    <w:p w14:paraId="2EF3D861" w14:textId="77777777" w:rsidR="00415820" w:rsidRDefault="00415820" w:rsidP="00415820">
      <w:pPr>
        <w:pStyle w:val="Bibliography"/>
      </w:pPr>
      <w:r>
        <w:t>UN-water, 2021. Summary Progress Update 2021-SDG 6-water and sanitation for all. Version: July 2021.</w:t>
      </w:r>
    </w:p>
    <w:p w14:paraId="5BC0D2FC" w14:textId="77777777" w:rsidR="00415820" w:rsidRDefault="00415820" w:rsidP="00415820">
      <w:pPr>
        <w:pStyle w:val="Bibliography"/>
      </w:pPr>
      <w:proofErr w:type="spellStart"/>
      <w:r>
        <w:t>Vallino</w:t>
      </w:r>
      <w:proofErr w:type="spellEnd"/>
      <w:r>
        <w:t xml:space="preserve">, E., Ridolfi, L., </w:t>
      </w:r>
      <w:proofErr w:type="spellStart"/>
      <w:r>
        <w:t>Laio</w:t>
      </w:r>
      <w:proofErr w:type="spellEnd"/>
      <w:r>
        <w:t>, F., 2021. Trade of economically and physically scarce virtual water in the global food network. Sci Rep 11, 22806. https://doi.org/10.1038/s41598-021-01514-w</w:t>
      </w:r>
    </w:p>
    <w:p w14:paraId="0F6AEDE8" w14:textId="77777777" w:rsidR="00415820" w:rsidRPr="00050CC6" w:rsidRDefault="00415820" w:rsidP="00415820">
      <w:pPr>
        <w:pStyle w:val="Bibliography"/>
        <w:rPr>
          <w:lang w:val="fr-FR"/>
        </w:rPr>
      </w:pPr>
      <w:r>
        <w:t xml:space="preserve">Vanek, J., 1968. The Factor Proportions Theory: The N—Factor Case. </w:t>
      </w:r>
      <w:proofErr w:type="spellStart"/>
      <w:r w:rsidRPr="00050CC6">
        <w:rPr>
          <w:lang w:val="fr-FR"/>
        </w:rPr>
        <w:t>Kyklos</w:t>
      </w:r>
      <w:proofErr w:type="spellEnd"/>
      <w:r w:rsidRPr="00050CC6">
        <w:rPr>
          <w:lang w:val="fr-FR"/>
        </w:rPr>
        <w:t xml:space="preserve"> 21, 749–756. https://doi.org/10.1111/j.1467-6435.1968.tb00141.x</w:t>
      </w:r>
    </w:p>
    <w:p w14:paraId="1435A763" w14:textId="77777777" w:rsidR="00415820" w:rsidRDefault="00415820" w:rsidP="00415820">
      <w:pPr>
        <w:pStyle w:val="Bibliography"/>
      </w:pPr>
      <w:r w:rsidRPr="00050CC6">
        <w:rPr>
          <w:lang w:val="fr-FR"/>
        </w:rPr>
        <w:t xml:space="preserve">Viollet, P.-L., 2017. </w:t>
      </w:r>
      <w:r>
        <w:t xml:space="preserve">Water Engineering </w:t>
      </w:r>
      <w:proofErr w:type="spellStart"/>
      <w:r>
        <w:t>inAncient</w:t>
      </w:r>
      <w:proofErr w:type="spellEnd"/>
      <w:r>
        <w:t xml:space="preserve"> Civilizations: 5,000 Years of History. CRC Press.</w:t>
      </w:r>
    </w:p>
    <w:p w14:paraId="69634D17" w14:textId="77777777" w:rsidR="00415820" w:rsidRDefault="00415820" w:rsidP="00415820">
      <w:pPr>
        <w:pStyle w:val="Bibliography"/>
      </w:pPr>
      <w:r>
        <w:t xml:space="preserve">Wada, Y., </w:t>
      </w:r>
      <w:proofErr w:type="spellStart"/>
      <w:r>
        <w:t>Bierkens</w:t>
      </w:r>
      <w:proofErr w:type="spellEnd"/>
      <w:r>
        <w:t>, M.F.P., 2014. Sustainability of global water use: past reconstruction and future projections. Environ. Res. Lett. 9, 104003. https://doi.org/10.1088/1748-9326/9/10/104003</w:t>
      </w:r>
    </w:p>
    <w:p w14:paraId="21915A2D" w14:textId="77777777" w:rsidR="00415820" w:rsidRDefault="00415820" w:rsidP="00415820">
      <w:pPr>
        <w:pStyle w:val="Bibliography"/>
      </w:pPr>
      <w:r>
        <w:t xml:space="preserve">Wada, Y., van Beek, L.P.H., van </w:t>
      </w:r>
      <w:proofErr w:type="spellStart"/>
      <w:r>
        <w:t>Kempen</w:t>
      </w:r>
      <w:proofErr w:type="spellEnd"/>
      <w:r>
        <w:t xml:space="preserve">, C.M., </w:t>
      </w:r>
      <w:proofErr w:type="spellStart"/>
      <w:r>
        <w:t>Reckman</w:t>
      </w:r>
      <w:proofErr w:type="spellEnd"/>
      <w:r>
        <w:t xml:space="preserve">, J.W.T.M., </w:t>
      </w:r>
      <w:proofErr w:type="spellStart"/>
      <w:r>
        <w:t>Vasak</w:t>
      </w:r>
      <w:proofErr w:type="spellEnd"/>
      <w:r>
        <w:t xml:space="preserve">, S., </w:t>
      </w:r>
      <w:proofErr w:type="spellStart"/>
      <w:r>
        <w:t>Bierkens</w:t>
      </w:r>
      <w:proofErr w:type="spellEnd"/>
      <w:r>
        <w:t>, M.F.P., 2010. Global depletion of groundwater resources. Geophysical Research Letters 37. https://doi.org/10.1029/2010GL044571</w:t>
      </w:r>
    </w:p>
    <w:p w14:paraId="603D3C9F" w14:textId="77777777" w:rsidR="00415820" w:rsidRDefault="00415820" w:rsidP="00415820">
      <w:pPr>
        <w:pStyle w:val="Bibliography"/>
      </w:pPr>
      <w:r w:rsidRPr="00050CC6">
        <w:rPr>
          <w:lang w:val="fr-FR"/>
        </w:rPr>
        <w:t xml:space="preserve">Wang, L., Zou, Z., Liang, S., Xu, M., 2020. </w:t>
      </w:r>
      <w:r>
        <w:t>Virtual scarce water flows and economic benefits of the Belt and Road Initiative. Journal of Cleaner Production 253, 119936. https://doi.org/10.1016/j.jclepro.2019.119936</w:t>
      </w:r>
    </w:p>
    <w:p w14:paraId="284B9C85" w14:textId="77777777" w:rsidR="00415820" w:rsidRPr="00050CC6" w:rsidRDefault="00415820" w:rsidP="00415820">
      <w:pPr>
        <w:pStyle w:val="Bibliography"/>
        <w:rPr>
          <w:lang w:val="fr-FR"/>
        </w:rPr>
      </w:pPr>
      <w:r>
        <w:t xml:space="preserve">Water Footprint Network, 2022. What is a water footprint? </w:t>
      </w:r>
      <w:r w:rsidRPr="00050CC6">
        <w:rPr>
          <w:lang w:val="fr-FR"/>
        </w:rPr>
        <w:t>[WWW Document]. URL https://waterfootprint.org/en/water-footprint/what-is-water-footprint/ (</w:t>
      </w:r>
      <w:proofErr w:type="spellStart"/>
      <w:r w:rsidRPr="00050CC6">
        <w:rPr>
          <w:lang w:val="fr-FR"/>
        </w:rPr>
        <w:t>accessed</w:t>
      </w:r>
      <w:proofErr w:type="spellEnd"/>
      <w:r w:rsidRPr="00050CC6">
        <w:rPr>
          <w:lang w:val="fr-FR"/>
        </w:rPr>
        <w:t xml:space="preserve"> 6.28.22).</w:t>
      </w:r>
    </w:p>
    <w:p w14:paraId="77C05E59" w14:textId="77777777" w:rsidR="00415820" w:rsidRDefault="00415820" w:rsidP="00415820">
      <w:pPr>
        <w:pStyle w:val="Bibliography"/>
      </w:pPr>
      <w:proofErr w:type="spellStart"/>
      <w:r>
        <w:t>Weinzettel</w:t>
      </w:r>
      <w:proofErr w:type="spellEnd"/>
      <w:r>
        <w:t xml:space="preserve">, J., </w:t>
      </w:r>
      <w:proofErr w:type="spellStart"/>
      <w:r>
        <w:t>Hertwich</w:t>
      </w:r>
      <w:proofErr w:type="spellEnd"/>
      <w:r>
        <w:t>, E.G., Peters, G.P., Steen-Olsen, K., Galli, A., 2013. Affluence drives the global displacement of land use. Global Environmental Change 23, 433–438. https://doi.org/10.1016/j.gloenvcha.2012.12.010</w:t>
      </w:r>
    </w:p>
    <w:p w14:paraId="29F079D7" w14:textId="77777777" w:rsidR="00415820" w:rsidRDefault="00415820" w:rsidP="00415820">
      <w:pPr>
        <w:pStyle w:val="Bibliography"/>
      </w:pPr>
      <w:proofErr w:type="spellStart"/>
      <w:r>
        <w:t>Wichelns</w:t>
      </w:r>
      <w:proofErr w:type="spellEnd"/>
      <w:r>
        <w:t xml:space="preserve">, D., 2010. Virtual Water: A Helpful Perspective, but not a Sufficient Policy Criterion. Water </w:t>
      </w:r>
      <w:proofErr w:type="spellStart"/>
      <w:r>
        <w:t>Resour</w:t>
      </w:r>
      <w:proofErr w:type="spellEnd"/>
      <w:r>
        <w:t xml:space="preserve"> Manage 24, 2203–2219. https://doi.org/10.1007/s11269-009-9547-6</w:t>
      </w:r>
    </w:p>
    <w:p w14:paraId="097EEA2D" w14:textId="77777777" w:rsidR="00415820" w:rsidRDefault="00415820" w:rsidP="00415820">
      <w:pPr>
        <w:pStyle w:val="Bibliography"/>
      </w:pPr>
      <w:proofErr w:type="spellStart"/>
      <w:r>
        <w:t>Wichelns</w:t>
      </w:r>
      <w:proofErr w:type="spellEnd"/>
      <w:r>
        <w:t>, D., 2001. The role of ‘virtual water’ in efforts to achieve food security and other national goals, with an example from Egypt. Agricultural Water Management 49, 131–151. https://doi.org/10.1016/S0378-3774(00)00134-7</w:t>
      </w:r>
    </w:p>
    <w:p w14:paraId="64EA753F" w14:textId="77777777" w:rsidR="00415820" w:rsidRDefault="00415820" w:rsidP="00415820">
      <w:pPr>
        <w:pStyle w:val="Bibliography"/>
      </w:pPr>
      <w:proofErr w:type="spellStart"/>
      <w:r>
        <w:t>Wiedmann</w:t>
      </w:r>
      <w:proofErr w:type="spellEnd"/>
      <w:r>
        <w:t xml:space="preserve">, T., </w:t>
      </w:r>
      <w:proofErr w:type="spellStart"/>
      <w:r>
        <w:t>Lenzen</w:t>
      </w:r>
      <w:proofErr w:type="spellEnd"/>
      <w:r>
        <w:t xml:space="preserve">, M., </w:t>
      </w:r>
      <w:proofErr w:type="spellStart"/>
      <w:r>
        <w:t>Keyßer</w:t>
      </w:r>
      <w:proofErr w:type="spellEnd"/>
      <w:r>
        <w:t xml:space="preserve">, L.T., Steinberger, J.K., 2020. Scientists’ warning on affluence. Nat </w:t>
      </w:r>
      <w:proofErr w:type="spellStart"/>
      <w:r>
        <w:t>Commun</w:t>
      </w:r>
      <w:proofErr w:type="spellEnd"/>
      <w:r>
        <w:t xml:space="preserve"> 11, 3107. https://doi.org/10.1038/s41467-020-16941-y</w:t>
      </w:r>
    </w:p>
    <w:p w14:paraId="11A0D4DF" w14:textId="77777777" w:rsidR="00415820" w:rsidRDefault="00415820" w:rsidP="00415820">
      <w:pPr>
        <w:pStyle w:val="Bibliography"/>
      </w:pPr>
      <w:r>
        <w:t>World Bank, 2022. GDP per capita (current US$) | Data [WWW Document]. URL https://data.worldbank.org/indicator/NY.GDP.PCAP.CD (accessed 3.15.22).</w:t>
      </w:r>
    </w:p>
    <w:p w14:paraId="62132076" w14:textId="77777777" w:rsidR="00415820" w:rsidRDefault="00415820" w:rsidP="00415820">
      <w:pPr>
        <w:pStyle w:val="Bibliography"/>
      </w:pPr>
      <w:r>
        <w:t>World Bank, 2021. Official exchange rate (LCU per US$, period average) | Data [WWW Document]. URL https://data.worldbank.org/indicator/PA.NUS.FCRF (accessed 11.1.21).</w:t>
      </w:r>
    </w:p>
    <w:p w14:paraId="12D14A94" w14:textId="77777777" w:rsidR="00415820" w:rsidRDefault="00415820" w:rsidP="00415820">
      <w:pPr>
        <w:pStyle w:val="Bibliography"/>
      </w:pPr>
      <w:r>
        <w:t>World Economic Forum, 2021. Global Risks Report 2021 [WWW Document]. World Economic Forum. URL https://www.weforum.org/agenda/2021/01/global-risks-report-2021/ (accessed 4.26.22).</w:t>
      </w:r>
    </w:p>
    <w:p w14:paraId="0226BEF9" w14:textId="77777777" w:rsidR="00415820" w:rsidRDefault="00415820" w:rsidP="00415820">
      <w:pPr>
        <w:pStyle w:val="Bibliography"/>
      </w:pPr>
      <w:r>
        <w:t xml:space="preserve">World Health </w:t>
      </w:r>
      <w:proofErr w:type="spellStart"/>
      <w:r>
        <w:t>Organisation</w:t>
      </w:r>
      <w:proofErr w:type="spellEnd"/>
      <w:r>
        <w:t>, 2022. Heat waves [WWW Document]. URL https://www.who.int/india/heat-waves (accessed 6.30.22).</w:t>
      </w:r>
    </w:p>
    <w:p w14:paraId="23791A92" w14:textId="77777777" w:rsidR="00415820" w:rsidRDefault="00415820" w:rsidP="00415820">
      <w:pPr>
        <w:pStyle w:val="Bibliography"/>
      </w:pPr>
      <w:r>
        <w:t>Yin, Y., Lam, J.S.L., 2021. Energy strategies of China and their impacts on energy shipping import through the Straits of Malacca and Singapore. Maritime Business Review ahead-of-print. https://doi.org/10.1108/MABR-12-2020-0070</w:t>
      </w:r>
    </w:p>
    <w:p w14:paraId="77FD0AC9" w14:textId="77777777" w:rsidR="00415820" w:rsidRDefault="00415820" w:rsidP="00415820">
      <w:pPr>
        <w:pStyle w:val="Bibliography"/>
      </w:pPr>
      <w:r>
        <w:t xml:space="preserve">Zeng, Z., Liu, J., </w:t>
      </w:r>
      <w:proofErr w:type="spellStart"/>
      <w:r>
        <w:t>Savenije</w:t>
      </w:r>
      <w:proofErr w:type="spellEnd"/>
      <w:r>
        <w:t>, H.H.G., 2013. A simple approach to assess water scarcity integrating water quantity and quality. Ecological Indicators 34, 441–449. https://doi.org/10.1016/j.ecolind.2013.06.012</w:t>
      </w:r>
    </w:p>
    <w:p w14:paraId="4193B742" w14:textId="77777777" w:rsidR="00415820" w:rsidRDefault="00415820" w:rsidP="00415820">
      <w:pPr>
        <w:pStyle w:val="Bibliography"/>
      </w:pPr>
      <w:proofErr w:type="spellStart"/>
      <w:r>
        <w:lastRenderedPageBreak/>
        <w:t>Zeroual</w:t>
      </w:r>
      <w:proofErr w:type="spellEnd"/>
      <w:r>
        <w:t xml:space="preserve">, A., </w:t>
      </w:r>
      <w:proofErr w:type="spellStart"/>
      <w:r>
        <w:t>Assani</w:t>
      </w:r>
      <w:proofErr w:type="spellEnd"/>
      <w:r>
        <w:t xml:space="preserve">, A.A., </w:t>
      </w:r>
      <w:proofErr w:type="spellStart"/>
      <w:r>
        <w:t>Meddi</w:t>
      </w:r>
      <w:proofErr w:type="spellEnd"/>
      <w:r>
        <w:t xml:space="preserve">, M., </w:t>
      </w:r>
      <w:proofErr w:type="spellStart"/>
      <w:r>
        <w:t>Alkama</w:t>
      </w:r>
      <w:proofErr w:type="spellEnd"/>
      <w:r>
        <w:t xml:space="preserve">, R., 2019. Assessment of climate change in Algeria from 1951 to 2098 using the </w:t>
      </w:r>
      <w:proofErr w:type="spellStart"/>
      <w:r>
        <w:t>Köppen</w:t>
      </w:r>
      <w:proofErr w:type="spellEnd"/>
      <w:r>
        <w:t xml:space="preserve">–Geiger climate classification scheme. </w:t>
      </w:r>
      <w:proofErr w:type="spellStart"/>
      <w:r>
        <w:t>Clim</w:t>
      </w:r>
      <w:proofErr w:type="spellEnd"/>
      <w:r>
        <w:t xml:space="preserve"> </w:t>
      </w:r>
      <w:proofErr w:type="spellStart"/>
      <w:r>
        <w:t>Dyn</w:t>
      </w:r>
      <w:proofErr w:type="spellEnd"/>
      <w:r>
        <w:t xml:space="preserve"> 52, 227–243. https://doi.org/10.1007/s00382-018-4128-0</w:t>
      </w:r>
    </w:p>
    <w:p w14:paraId="5AEA2ABA" w14:textId="77777777" w:rsidR="00415820" w:rsidRDefault="00415820" w:rsidP="00415820">
      <w:pPr>
        <w:pStyle w:val="Bibliography"/>
      </w:pPr>
      <w:r>
        <w:t xml:space="preserve">Zhang, J., </w:t>
      </w:r>
      <w:proofErr w:type="spellStart"/>
      <w:r>
        <w:t>Xie</w:t>
      </w:r>
      <w:proofErr w:type="spellEnd"/>
      <w:r>
        <w:t>, Y., Guo, H., Liu, L., Zhang, Y., 2022. How to provide refined China’s water-economy management policy at the regional scale? Journal of Cleaner Production 351, 131590. https://doi.org/10.1016/j.jclepro.2022.131590</w:t>
      </w:r>
    </w:p>
    <w:p w14:paraId="647613E9" w14:textId="77777777" w:rsidR="00415820" w:rsidRDefault="00415820" w:rsidP="00415820">
      <w:pPr>
        <w:pStyle w:val="Bibliography"/>
      </w:pPr>
      <w:r>
        <w:t xml:space="preserve">Zhao, D., Liu, J., Sun, L., Ye, B., </w:t>
      </w:r>
      <w:proofErr w:type="spellStart"/>
      <w:r>
        <w:t>Hubacek</w:t>
      </w:r>
      <w:proofErr w:type="spellEnd"/>
      <w:r>
        <w:t xml:space="preserve">, K., Feng, K., </w:t>
      </w:r>
      <w:proofErr w:type="spellStart"/>
      <w:r>
        <w:t>Varis</w:t>
      </w:r>
      <w:proofErr w:type="spellEnd"/>
      <w:r>
        <w:t>, O., 2021. Quantifying economic-social-environmental trade-offs and synergies of water-supply constraints: An application to the capital region of China. Water Research 195, 116986. https://doi.org/10.1016/j.watres.2021.116986</w:t>
      </w:r>
    </w:p>
    <w:p w14:paraId="20E6B287" w14:textId="77777777" w:rsidR="00415820" w:rsidRDefault="00415820" w:rsidP="00415820">
      <w:pPr>
        <w:pStyle w:val="Bibliography"/>
      </w:pPr>
      <w:r>
        <w:t xml:space="preserve">Zhao, X., Liu, J., Liu, Q., Tillotson, M.R., Guan, D., </w:t>
      </w:r>
      <w:proofErr w:type="spellStart"/>
      <w:r>
        <w:t>Hubacek</w:t>
      </w:r>
      <w:proofErr w:type="spellEnd"/>
      <w:r>
        <w:t>, K., 2015. Physical and virtual water transfers for regional water stress alleviation in China. Proceedings of the National Academy of Sciences 112, 1031–1035. https://doi.org/10.1073/pnas.1404130112</w:t>
      </w:r>
    </w:p>
    <w:p w14:paraId="4D5BB990" w14:textId="77777777" w:rsidR="00415820" w:rsidRDefault="00415820" w:rsidP="00415820">
      <w:pPr>
        <w:pStyle w:val="Bibliography"/>
      </w:pPr>
      <w:proofErr w:type="spellStart"/>
      <w:r>
        <w:t>Zkhiri</w:t>
      </w:r>
      <w:proofErr w:type="spellEnd"/>
      <w:r>
        <w:t xml:space="preserve">, W., </w:t>
      </w:r>
      <w:proofErr w:type="spellStart"/>
      <w:r>
        <w:t>Tramblay</w:t>
      </w:r>
      <w:proofErr w:type="spellEnd"/>
      <w:r>
        <w:t xml:space="preserve">, Y., </w:t>
      </w:r>
      <w:proofErr w:type="spellStart"/>
      <w:r>
        <w:t>Hanich</w:t>
      </w:r>
      <w:proofErr w:type="spellEnd"/>
      <w:r>
        <w:t xml:space="preserve">, L., </w:t>
      </w:r>
      <w:proofErr w:type="spellStart"/>
      <w:r>
        <w:t>Jarlan</w:t>
      </w:r>
      <w:proofErr w:type="spellEnd"/>
      <w:r>
        <w:t xml:space="preserve">, L., </w:t>
      </w:r>
      <w:proofErr w:type="spellStart"/>
      <w:r>
        <w:t>Ruelland</w:t>
      </w:r>
      <w:proofErr w:type="spellEnd"/>
      <w:r>
        <w:t xml:space="preserve">, D., 2019. Spatiotemporal characterization of current and future droughts in the High Atlas basins (Morocco). </w:t>
      </w:r>
      <w:proofErr w:type="spellStart"/>
      <w:r>
        <w:t>Theor</w:t>
      </w:r>
      <w:proofErr w:type="spellEnd"/>
      <w:r>
        <w:t xml:space="preserve"> Appl </w:t>
      </w:r>
      <w:proofErr w:type="spellStart"/>
      <w:r>
        <w:t>Climatol</w:t>
      </w:r>
      <w:proofErr w:type="spellEnd"/>
      <w:r>
        <w:t xml:space="preserve"> 135, 593–605. https://doi.org/10.1007/s00704-018-2388-6</w:t>
      </w:r>
    </w:p>
    <w:p w14:paraId="52EA9EF4" w14:textId="77777777" w:rsidR="00415820" w:rsidRDefault="00415820" w:rsidP="00415820">
      <w:pPr>
        <w:pStyle w:val="Bibliography"/>
      </w:pPr>
      <w:r>
        <w:t xml:space="preserve">Zubair, L., </w:t>
      </w:r>
      <w:proofErr w:type="spellStart"/>
      <w:r>
        <w:t>Nijamdeen</w:t>
      </w:r>
      <w:proofErr w:type="spellEnd"/>
      <w:r>
        <w:t>, A., 2022. The Maldives, in: Glantz, M.H. (Ed.), El Niño Ready Nations and Disaster Risk Reduction: 19 Countries in Perspective, Disaster Studies and Management. Springer International Publishing, Cham, pp. 45–62. https://doi.org/10.1007/978-3-030-86503-0_3</w:t>
      </w:r>
    </w:p>
    <w:p w14:paraId="30B19306" w14:textId="58AC5801"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2A2A9" w14:textId="77777777" w:rsidR="00245A16" w:rsidRDefault="00245A16" w:rsidP="00215971">
      <w:pPr>
        <w:spacing w:after="0" w:line="240" w:lineRule="auto"/>
      </w:pPr>
      <w:r>
        <w:separator/>
      </w:r>
    </w:p>
  </w:endnote>
  <w:endnote w:type="continuationSeparator" w:id="0">
    <w:p w14:paraId="665BAF6B" w14:textId="77777777" w:rsidR="00245A16" w:rsidRDefault="00245A1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8E3C" w14:textId="77777777" w:rsidR="00245A16" w:rsidRDefault="00245A16" w:rsidP="00215971">
      <w:pPr>
        <w:spacing w:after="0" w:line="240" w:lineRule="auto"/>
      </w:pPr>
      <w:r>
        <w:separator/>
      </w:r>
    </w:p>
  </w:footnote>
  <w:footnote w:type="continuationSeparator" w:id="0">
    <w:p w14:paraId="446EB9C5" w14:textId="77777777" w:rsidR="00245A16" w:rsidRDefault="00245A1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93021A"/>
    <w:multiLevelType w:val="hybridMultilevel"/>
    <w:tmpl w:val="586C88C6"/>
    <w:lvl w:ilvl="0" w:tplc="786C51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DD242B"/>
    <w:multiLevelType w:val="hybridMultilevel"/>
    <w:tmpl w:val="68005C02"/>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068FD"/>
    <w:rsid w:val="0001020E"/>
    <w:rsid w:val="000111FD"/>
    <w:rsid w:val="0001168E"/>
    <w:rsid w:val="00014E3D"/>
    <w:rsid w:val="00014F9A"/>
    <w:rsid w:val="00016AFC"/>
    <w:rsid w:val="00017385"/>
    <w:rsid w:val="00017E1A"/>
    <w:rsid w:val="0002042B"/>
    <w:rsid w:val="00021ACB"/>
    <w:rsid w:val="00021DBB"/>
    <w:rsid w:val="00022EDB"/>
    <w:rsid w:val="000233DE"/>
    <w:rsid w:val="0002346A"/>
    <w:rsid w:val="00023A06"/>
    <w:rsid w:val="00024120"/>
    <w:rsid w:val="0002626C"/>
    <w:rsid w:val="00027575"/>
    <w:rsid w:val="0002799C"/>
    <w:rsid w:val="00030B8D"/>
    <w:rsid w:val="00030EA1"/>
    <w:rsid w:val="0003138F"/>
    <w:rsid w:val="00031F24"/>
    <w:rsid w:val="00033A01"/>
    <w:rsid w:val="000357C7"/>
    <w:rsid w:val="00036F2F"/>
    <w:rsid w:val="00037C3D"/>
    <w:rsid w:val="00037FAC"/>
    <w:rsid w:val="000407FA"/>
    <w:rsid w:val="000427C0"/>
    <w:rsid w:val="00043260"/>
    <w:rsid w:val="00043A26"/>
    <w:rsid w:val="000453E1"/>
    <w:rsid w:val="00045DA2"/>
    <w:rsid w:val="00046FA8"/>
    <w:rsid w:val="0005028B"/>
    <w:rsid w:val="00050CC6"/>
    <w:rsid w:val="00050DBC"/>
    <w:rsid w:val="00050F5D"/>
    <w:rsid w:val="000514FB"/>
    <w:rsid w:val="00052E9E"/>
    <w:rsid w:val="00053F42"/>
    <w:rsid w:val="00054456"/>
    <w:rsid w:val="00054F5A"/>
    <w:rsid w:val="0005531F"/>
    <w:rsid w:val="0005589D"/>
    <w:rsid w:val="00057FF7"/>
    <w:rsid w:val="000602D8"/>
    <w:rsid w:val="000613A2"/>
    <w:rsid w:val="000623CF"/>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43EB"/>
    <w:rsid w:val="0009652D"/>
    <w:rsid w:val="000A311D"/>
    <w:rsid w:val="000A49EC"/>
    <w:rsid w:val="000A4FF1"/>
    <w:rsid w:val="000A5551"/>
    <w:rsid w:val="000A6864"/>
    <w:rsid w:val="000A777E"/>
    <w:rsid w:val="000A7EFD"/>
    <w:rsid w:val="000B0569"/>
    <w:rsid w:val="000B19B5"/>
    <w:rsid w:val="000B30BF"/>
    <w:rsid w:val="000B3D5D"/>
    <w:rsid w:val="000B58F4"/>
    <w:rsid w:val="000B7806"/>
    <w:rsid w:val="000C0D6A"/>
    <w:rsid w:val="000C19EB"/>
    <w:rsid w:val="000C2E87"/>
    <w:rsid w:val="000C51C9"/>
    <w:rsid w:val="000C577A"/>
    <w:rsid w:val="000C5A90"/>
    <w:rsid w:val="000C71ED"/>
    <w:rsid w:val="000D07CC"/>
    <w:rsid w:val="000D17D7"/>
    <w:rsid w:val="000D1B6B"/>
    <w:rsid w:val="000D2553"/>
    <w:rsid w:val="000D25BC"/>
    <w:rsid w:val="000D47A4"/>
    <w:rsid w:val="000D512C"/>
    <w:rsid w:val="000D582B"/>
    <w:rsid w:val="000D67D7"/>
    <w:rsid w:val="000E16E4"/>
    <w:rsid w:val="000E307F"/>
    <w:rsid w:val="000E3592"/>
    <w:rsid w:val="000F183A"/>
    <w:rsid w:val="000F18AF"/>
    <w:rsid w:val="000F2312"/>
    <w:rsid w:val="000F2796"/>
    <w:rsid w:val="000F2C1C"/>
    <w:rsid w:val="000F4086"/>
    <w:rsid w:val="000F5265"/>
    <w:rsid w:val="000F71B2"/>
    <w:rsid w:val="000F73FE"/>
    <w:rsid w:val="00102871"/>
    <w:rsid w:val="00102DB0"/>
    <w:rsid w:val="001031C3"/>
    <w:rsid w:val="00103780"/>
    <w:rsid w:val="00105E85"/>
    <w:rsid w:val="00106AA3"/>
    <w:rsid w:val="001076F6"/>
    <w:rsid w:val="00107DA1"/>
    <w:rsid w:val="001100F2"/>
    <w:rsid w:val="001112CC"/>
    <w:rsid w:val="00111B48"/>
    <w:rsid w:val="001130AC"/>
    <w:rsid w:val="001133EE"/>
    <w:rsid w:val="00113F84"/>
    <w:rsid w:val="00114F99"/>
    <w:rsid w:val="00115352"/>
    <w:rsid w:val="00115915"/>
    <w:rsid w:val="00115A5C"/>
    <w:rsid w:val="00117112"/>
    <w:rsid w:val="00117D61"/>
    <w:rsid w:val="00121526"/>
    <w:rsid w:val="00121A91"/>
    <w:rsid w:val="00122C09"/>
    <w:rsid w:val="0012402B"/>
    <w:rsid w:val="001260BC"/>
    <w:rsid w:val="00127617"/>
    <w:rsid w:val="00127C0F"/>
    <w:rsid w:val="00131025"/>
    <w:rsid w:val="001319D5"/>
    <w:rsid w:val="001331B6"/>
    <w:rsid w:val="00133271"/>
    <w:rsid w:val="0013579B"/>
    <w:rsid w:val="0013666C"/>
    <w:rsid w:val="00136AF2"/>
    <w:rsid w:val="00136C26"/>
    <w:rsid w:val="00136E37"/>
    <w:rsid w:val="001416EE"/>
    <w:rsid w:val="001436C6"/>
    <w:rsid w:val="00143930"/>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02B"/>
    <w:rsid w:val="001730C3"/>
    <w:rsid w:val="001734EB"/>
    <w:rsid w:val="00173773"/>
    <w:rsid w:val="00173B17"/>
    <w:rsid w:val="00175EE1"/>
    <w:rsid w:val="00177943"/>
    <w:rsid w:val="00180D38"/>
    <w:rsid w:val="00181D5D"/>
    <w:rsid w:val="001821A4"/>
    <w:rsid w:val="00182B1F"/>
    <w:rsid w:val="0018425A"/>
    <w:rsid w:val="00185B0F"/>
    <w:rsid w:val="0018626B"/>
    <w:rsid w:val="001878F1"/>
    <w:rsid w:val="00187B1A"/>
    <w:rsid w:val="001908F7"/>
    <w:rsid w:val="00192EE1"/>
    <w:rsid w:val="001938DC"/>
    <w:rsid w:val="00193994"/>
    <w:rsid w:val="00194985"/>
    <w:rsid w:val="00196786"/>
    <w:rsid w:val="00197618"/>
    <w:rsid w:val="001A0B9C"/>
    <w:rsid w:val="001A0D21"/>
    <w:rsid w:val="001A20ED"/>
    <w:rsid w:val="001A250A"/>
    <w:rsid w:val="001A5968"/>
    <w:rsid w:val="001A77DB"/>
    <w:rsid w:val="001B0433"/>
    <w:rsid w:val="001B072B"/>
    <w:rsid w:val="001B0CCF"/>
    <w:rsid w:val="001B14FA"/>
    <w:rsid w:val="001B2124"/>
    <w:rsid w:val="001B2393"/>
    <w:rsid w:val="001B287B"/>
    <w:rsid w:val="001B3498"/>
    <w:rsid w:val="001B3C82"/>
    <w:rsid w:val="001B433E"/>
    <w:rsid w:val="001B4DFD"/>
    <w:rsid w:val="001B4E2A"/>
    <w:rsid w:val="001B5077"/>
    <w:rsid w:val="001B5EC7"/>
    <w:rsid w:val="001B6130"/>
    <w:rsid w:val="001B6AFE"/>
    <w:rsid w:val="001C0E85"/>
    <w:rsid w:val="001C1541"/>
    <w:rsid w:val="001C1C8F"/>
    <w:rsid w:val="001C2335"/>
    <w:rsid w:val="001C2C37"/>
    <w:rsid w:val="001C6A10"/>
    <w:rsid w:val="001C7228"/>
    <w:rsid w:val="001C796F"/>
    <w:rsid w:val="001D0B8E"/>
    <w:rsid w:val="001D358E"/>
    <w:rsid w:val="001D3654"/>
    <w:rsid w:val="001D3921"/>
    <w:rsid w:val="001D4DC5"/>
    <w:rsid w:val="001D5527"/>
    <w:rsid w:val="001D6995"/>
    <w:rsid w:val="001D7191"/>
    <w:rsid w:val="001D7D55"/>
    <w:rsid w:val="001E3CC0"/>
    <w:rsid w:val="001E6EB9"/>
    <w:rsid w:val="001E7D02"/>
    <w:rsid w:val="001F1443"/>
    <w:rsid w:val="001F14DB"/>
    <w:rsid w:val="001F5353"/>
    <w:rsid w:val="001F6F2F"/>
    <w:rsid w:val="001F7954"/>
    <w:rsid w:val="001F7CDD"/>
    <w:rsid w:val="002006F3"/>
    <w:rsid w:val="00204088"/>
    <w:rsid w:val="002040D8"/>
    <w:rsid w:val="00204ADB"/>
    <w:rsid w:val="00204E0E"/>
    <w:rsid w:val="00210484"/>
    <w:rsid w:val="00210A2C"/>
    <w:rsid w:val="002113DC"/>
    <w:rsid w:val="0021207A"/>
    <w:rsid w:val="0021263F"/>
    <w:rsid w:val="00213307"/>
    <w:rsid w:val="00213490"/>
    <w:rsid w:val="00215741"/>
    <w:rsid w:val="00215971"/>
    <w:rsid w:val="00215C8E"/>
    <w:rsid w:val="00215E35"/>
    <w:rsid w:val="002166D4"/>
    <w:rsid w:val="00216A14"/>
    <w:rsid w:val="0021703E"/>
    <w:rsid w:val="0021786A"/>
    <w:rsid w:val="00222400"/>
    <w:rsid w:val="00223139"/>
    <w:rsid w:val="0022338B"/>
    <w:rsid w:val="002238B8"/>
    <w:rsid w:val="00225D2F"/>
    <w:rsid w:val="00226003"/>
    <w:rsid w:val="002276D0"/>
    <w:rsid w:val="00227851"/>
    <w:rsid w:val="00231564"/>
    <w:rsid w:val="00231A90"/>
    <w:rsid w:val="002329B7"/>
    <w:rsid w:val="002329D7"/>
    <w:rsid w:val="0023474D"/>
    <w:rsid w:val="00235982"/>
    <w:rsid w:val="00235ED5"/>
    <w:rsid w:val="00236BAE"/>
    <w:rsid w:val="00237502"/>
    <w:rsid w:val="002439BD"/>
    <w:rsid w:val="00244427"/>
    <w:rsid w:val="00244D8E"/>
    <w:rsid w:val="00245385"/>
    <w:rsid w:val="00245A16"/>
    <w:rsid w:val="002520D4"/>
    <w:rsid w:val="00252AF6"/>
    <w:rsid w:val="00252D45"/>
    <w:rsid w:val="00252D94"/>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67D53"/>
    <w:rsid w:val="00270C95"/>
    <w:rsid w:val="002778CC"/>
    <w:rsid w:val="00277A2E"/>
    <w:rsid w:val="00280C8F"/>
    <w:rsid w:val="002815B7"/>
    <w:rsid w:val="0028166A"/>
    <w:rsid w:val="00281CD4"/>
    <w:rsid w:val="00281E1F"/>
    <w:rsid w:val="00282B6B"/>
    <w:rsid w:val="00283762"/>
    <w:rsid w:val="002849F3"/>
    <w:rsid w:val="00286ABD"/>
    <w:rsid w:val="00290D03"/>
    <w:rsid w:val="00290D56"/>
    <w:rsid w:val="00292C73"/>
    <w:rsid w:val="00293307"/>
    <w:rsid w:val="00294CDF"/>
    <w:rsid w:val="00297144"/>
    <w:rsid w:val="002979FF"/>
    <w:rsid w:val="002A0658"/>
    <w:rsid w:val="002A1FEC"/>
    <w:rsid w:val="002A4764"/>
    <w:rsid w:val="002A636B"/>
    <w:rsid w:val="002A6A72"/>
    <w:rsid w:val="002A77A3"/>
    <w:rsid w:val="002A7A40"/>
    <w:rsid w:val="002A7EE8"/>
    <w:rsid w:val="002B01F3"/>
    <w:rsid w:val="002B1A7F"/>
    <w:rsid w:val="002B1B22"/>
    <w:rsid w:val="002B1DE8"/>
    <w:rsid w:val="002B28EC"/>
    <w:rsid w:val="002B3366"/>
    <w:rsid w:val="002B35B3"/>
    <w:rsid w:val="002B4BDF"/>
    <w:rsid w:val="002B4E62"/>
    <w:rsid w:val="002B56A2"/>
    <w:rsid w:val="002B5754"/>
    <w:rsid w:val="002C026F"/>
    <w:rsid w:val="002C03AF"/>
    <w:rsid w:val="002C42E6"/>
    <w:rsid w:val="002C4DEC"/>
    <w:rsid w:val="002C4EFB"/>
    <w:rsid w:val="002C4F15"/>
    <w:rsid w:val="002C6618"/>
    <w:rsid w:val="002D1AAC"/>
    <w:rsid w:val="002D4068"/>
    <w:rsid w:val="002D4CE9"/>
    <w:rsid w:val="002D55BD"/>
    <w:rsid w:val="002D5610"/>
    <w:rsid w:val="002D591F"/>
    <w:rsid w:val="002D5FEE"/>
    <w:rsid w:val="002D6751"/>
    <w:rsid w:val="002E1CAC"/>
    <w:rsid w:val="002E2CDD"/>
    <w:rsid w:val="002E430F"/>
    <w:rsid w:val="002E4730"/>
    <w:rsid w:val="002E47CD"/>
    <w:rsid w:val="002E58BD"/>
    <w:rsid w:val="002E6DFA"/>
    <w:rsid w:val="002E7E6F"/>
    <w:rsid w:val="002F1354"/>
    <w:rsid w:val="002F149F"/>
    <w:rsid w:val="002F1EC5"/>
    <w:rsid w:val="002F2398"/>
    <w:rsid w:val="002F6E64"/>
    <w:rsid w:val="00303214"/>
    <w:rsid w:val="003054F3"/>
    <w:rsid w:val="00305856"/>
    <w:rsid w:val="00306436"/>
    <w:rsid w:val="00307004"/>
    <w:rsid w:val="003075C1"/>
    <w:rsid w:val="0031114F"/>
    <w:rsid w:val="003128A2"/>
    <w:rsid w:val="00312D9F"/>
    <w:rsid w:val="00313ADE"/>
    <w:rsid w:val="0031414B"/>
    <w:rsid w:val="00320719"/>
    <w:rsid w:val="00320737"/>
    <w:rsid w:val="00322C13"/>
    <w:rsid w:val="00324927"/>
    <w:rsid w:val="00326E25"/>
    <w:rsid w:val="00327F6B"/>
    <w:rsid w:val="003302B5"/>
    <w:rsid w:val="00333461"/>
    <w:rsid w:val="00333C34"/>
    <w:rsid w:val="0033422D"/>
    <w:rsid w:val="00334289"/>
    <w:rsid w:val="00334A27"/>
    <w:rsid w:val="00335823"/>
    <w:rsid w:val="00335C1C"/>
    <w:rsid w:val="00335CC4"/>
    <w:rsid w:val="0033694F"/>
    <w:rsid w:val="00340AFC"/>
    <w:rsid w:val="00341EF6"/>
    <w:rsid w:val="00343364"/>
    <w:rsid w:val="00343944"/>
    <w:rsid w:val="003468C9"/>
    <w:rsid w:val="00346D1B"/>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91B"/>
    <w:rsid w:val="00366E17"/>
    <w:rsid w:val="0037049B"/>
    <w:rsid w:val="00370BD1"/>
    <w:rsid w:val="00370C1F"/>
    <w:rsid w:val="00370C9C"/>
    <w:rsid w:val="00371536"/>
    <w:rsid w:val="003716F0"/>
    <w:rsid w:val="00372988"/>
    <w:rsid w:val="00373EE6"/>
    <w:rsid w:val="003749BA"/>
    <w:rsid w:val="003769BB"/>
    <w:rsid w:val="00376F1C"/>
    <w:rsid w:val="003779BE"/>
    <w:rsid w:val="0038104C"/>
    <w:rsid w:val="00381B19"/>
    <w:rsid w:val="00382614"/>
    <w:rsid w:val="00384475"/>
    <w:rsid w:val="003857D5"/>
    <w:rsid w:val="00387193"/>
    <w:rsid w:val="003874CC"/>
    <w:rsid w:val="003918D1"/>
    <w:rsid w:val="00392E04"/>
    <w:rsid w:val="00393A1D"/>
    <w:rsid w:val="003943B8"/>
    <w:rsid w:val="003945CA"/>
    <w:rsid w:val="00394D8D"/>
    <w:rsid w:val="00397FD8"/>
    <w:rsid w:val="003A01FE"/>
    <w:rsid w:val="003A26D5"/>
    <w:rsid w:val="003A282A"/>
    <w:rsid w:val="003A291C"/>
    <w:rsid w:val="003A2F2F"/>
    <w:rsid w:val="003A2F9A"/>
    <w:rsid w:val="003A3114"/>
    <w:rsid w:val="003A3679"/>
    <w:rsid w:val="003A3685"/>
    <w:rsid w:val="003A4EA2"/>
    <w:rsid w:val="003A5082"/>
    <w:rsid w:val="003A51A0"/>
    <w:rsid w:val="003A5DF7"/>
    <w:rsid w:val="003B1A35"/>
    <w:rsid w:val="003B27BB"/>
    <w:rsid w:val="003B2E84"/>
    <w:rsid w:val="003B3528"/>
    <w:rsid w:val="003B3EC6"/>
    <w:rsid w:val="003B62EA"/>
    <w:rsid w:val="003B6E32"/>
    <w:rsid w:val="003C0234"/>
    <w:rsid w:val="003C0E74"/>
    <w:rsid w:val="003C261D"/>
    <w:rsid w:val="003C27EC"/>
    <w:rsid w:val="003C4058"/>
    <w:rsid w:val="003C4071"/>
    <w:rsid w:val="003C5895"/>
    <w:rsid w:val="003C62F9"/>
    <w:rsid w:val="003C6BAC"/>
    <w:rsid w:val="003D000D"/>
    <w:rsid w:val="003D3430"/>
    <w:rsid w:val="003D36F9"/>
    <w:rsid w:val="003D3CA8"/>
    <w:rsid w:val="003D50AC"/>
    <w:rsid w:val="003D5EEE"/>
    <w:rsid w:val="003D60DE"/>
    <w:rsid w:val="003D6444"/>
    <w:rsid w:val="003D6B09"/>
    <w:rsid w:val="003D6BA0"/>
    <w:rsid w:val="003D6D17"/>
    <w:rsid w:val="003E0344"/>
    <w:rsid w:val="003E0C02"/>
    <w:rsid w:val="003E0DA4"/>
    <w:rsid w:val="003E1DC6"/>
    <w:rsid w:val="003E240F"/>
    <w:rsid w:val="003E37D9"/>
    <w:rsid w:val="003E4D2E"/>
    <w:rsid w:val="003E6635"/>
    <w:rsid w:val="003E6A47"/>
    <w:rsid w:val="003E6DD0"/>
    <w:rsid w:val="003E6F67"/>
    <w:rsid w:val="003E7FC0"/>
    <w:rsid w:val="003F1725"/>
    <w:rsid w:val="003F5AE2"/>
    <w:rsid w:val="003F7AB9"/>
    <w:rsid w:val="00401299"/>
    <w:rsid w:val="00401442"/>
    <w:rsid w:val="0040215C"/>
    <w:rsid w:val="0040246C"/>
    <w:rsid w:val="00402502"/>
    <w:rsid w:val="004049E8"/>
    <w:rsid w:val="00405A8E"/>
    <w:rsid w:val="00405F29"/>
    <w:rsid w:val="0040600A"/>
    <w:rsid w:val="004067F5"/>
    <w:rsid w:val="00406A70"/>
    <w:rsid w:val="0040774A"/>
    <w:rsid w:val="00407B75"/>
    <w:rsid w:val="0041144E"/>
    <w:rsid w:val="004143AA"/>
    <w:rsid w:val="00414890"/>
    <w:rsid w:val="00415820"/>
    <w:rsid w:val="004162BE"/>
    <w:rsid w:val="00420F36"/>
    <w:rsid w:val="00420FF1"/>
    <w:rsid w:val="004211F1"/>
    <w:rsid w:val="00422169"/>
    <w:rsid w:val="00423906"/>
    <w:rsid w:val="0042472D"/>
    <w:rsid w:val="00425627"/>
    <w:rsid w:val="004258C3"/>
    <w:rsid w:val="004264E4"/>
    <w:rsid w:val="00430BF4"/>
    <w:rsid w:val="004315FA"/>
    <w:rsid w:val="004327F5"/>
    <w:rsid w:val="004329F6"/>
    <w:rsid w:val="00435D21"/>
    <w:rsid w:val="004365B8"/>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5D6"/>
    <w:rsid w:val="00456AD1"/>
    <w:rsid w:val="00457229"/>
    <w:rsid w:val="00457AAA"/>
    <w:rsid w:val="00460766"/>
    <w:rsid w:val="00461823"/>
    <w:rsid w:val="00462633"/>
    <w:rsid w:val="0046289B"/>
    <w:rsid w:val="00465512"/>
    <w:rsid w:val="004659C8"/>
    <w:rsid w:val="004661FA"/>
    <w:rsid w:val="00467C4D"/>
    <w:rsid w:val="0047008D"/>
    <w:rsid w:val="004754B6"/>
    <w:rsid w:val="00476161"/>
    <w:rsid w:val="004815AF"/>
    <w:rsid w:val="00483A58"/>
    <w:rsid w:val="0048449C"/>
    <w:rsid w:val="004872E4"/>
    <w:rsid w:val="00487EC2"/>
    <w:rsid w:val="00490AF2"/>
    <w:rsid w:val="0049246A"/>
    <w:rsid w:val="004947E4"/>
    <w:rsid w:val="00494B68"/>
    <w:rsid w:val="004964ED"/>
    <w:rsid w:val="00496FD4"/>
    <w:rsid w:val="00497667"/>
    <w:rsid w:val="004A05CE"/>
    <w:rsid w:val="004A0C2D"/>
    <w:rsid w:val="004A20DC"/>
    <w:rsid w:val="004A21AB"/>
    <w:rsid w:val="004A26D2"/>
    <w:rsid w:val="004A270F"/>
    <w:rsid w:val="004A2B4E"/>
    <w:rsid w:val="004A3EDE"/>
    <w:rsid w:val="004A4A9B"/>
    <w:rsid w:val="004A5263"/>
    <w:rsid w:val="004A5F53"/>
    <w:rsid w:val="004A6FC1"/>
    <w:rsid w:val="004A7AC2"/>
    <w:rsid w:val="004B1127"/>
    <w:rsid w:val="004B1922"/>
    <w:rsid w:val="004B23BD"/>
    <w:rsid w:val="004B3091"/>
    <w:rsid w:val="004B32FC"/>
    <w:rsid w:val="004B5772"/>
    <w:rsid w:val="004B5C64"/>
    <w:rsid w:val="004C28CB"/>
    <w:rsid w:val="004C2A4C"/>
    <w:rsid w:val="004C333F"/>
    <w:rsid w:val="004C674B"/>
    <w:rsid w:val="004C6C34"/>
    <w:rsid w:val="004C7652"/>
    <w:rsid w:val="004D20F9"/>
    <w:rsid w:val="004D44EC"/>
    <w:rsid w:val="004D4A85"/>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26F3"/>
    <w:rsid w:val="00503516"/>
    <w:rsid w:val="00504B52"/>
    <w:rsid w:val="005058FF"/>
    <w:rsid w:val="00505F37"/>
    <w:rsid w:val="005069E3"/>
    <w:rsid w:val="00506E6E"/>
    <w:rsid w:val="00506F2C"/>
    <w:rsid w:val="005078C7"/>
    <w:rsid w:val="00507992"/>
    <w:rsid w:val="00510007"/>
    <w:rsid w:val="005111FE"/>
    <w:rsid w:val="00511AF4"/>
    <w:rsid w:val="00513A6C"/>
    <w:rsid w:val="00514E73"/>
    <w:rsid w:val="005171A5"/>
    <w:rsid w:val="0051766B"/>
    <w:rsid w:val="00520A75"/>
    <w:rsid w:val="00520B0F"/>
    <w:rsid w:val="00521FFF"/>
    <w:rsid w:val="0052257A"/>
    <w:rsid w:val="005227EB"/>
    <w:rsid w:val="00522D7D"/>
    <w:rsid w:val="00523350"/>
    <w:rsid w:val="00523EEE"/>
    <w:rsid w:val="00524158"/>
    <w:rsid w:val="005258FC"/>
    <w:rsid w:val="0052723E"/>
    <w:rsid w:val="00530D1C"/>
    <w:rsid w:val="0053147D"/>
    <w:rsid w:val="0053614E"/>
    <w:rsid w:val="00537031"/>
    <w:rsid w:val="00540994"/>
    <w:rsid w:val="0054128C"/>
    <w:rsid w:val="0054133B"/>
    <w:rsid w:val="00541FD7"/>
    <w:rsid w:val="005421B2"/>
    <w:rsid w:val="00542408"/>
    <w:rsid w:val="005458E2"/>
    <w:rsid w:val="00546586"/>
    <w:rsid w:val="00550E30"/>
    <w:rsid w:val="005537D7"/>
    <w:rsid w:val="0055550B"/>
    <w:rsid w:val="00556764"/>
    <w:rsid w:val="00556DE9"/>
    <w:rsid w:val="005575B5"/>
    <w:rsid w:val="0055794C"/>
    <w:rsid w:val="00560799"/>
    <w:rsid w:val="00561F09"/>
    <w:rsid w:val="0056239C"/>
    <w:rsid w:val="00563167"/>
    <w:rsid w:val="00564F70"/>
    <w:rsid w:val="0056539B"/>
    <w:rsid w:val="0056553B"/>
    <w:rsid w:val="005678E0"/>
    <w:rsid w:val="00567B1A"/>
    <w:rsid w:val="00567E81"/>
    <w:rsid w:val="00571B74"/>
    <w:rsid w:val="00571E58"/>
    <w:rsid w:val="00573D72"/>
    <w:rsid w:val="0057520F"/>
    <w:rsid w:val="005753D3"/>
    <w:rsid w:val="00575A9F"/>
    <w:rsid w:val="00575AEC"/>
    <w:rsid w:val="00576F93"/>
    <w:rsid w:val="00577048"/>
    <w:rsid w:val="00580D39"/>
    <w:rsid w:val="005813D0"/>
    <w:rsid w:val="00585807"/>
    <w:rsid w:val="00586865"/>
    <w:rsid w:val="0059189A"/>
    <w:rsid w:val="00593093"/>
    <w:rsid w:val="0059377E"/>
    <w:rsid w:val="00594B6C"/>
    <w:rsid w:val="00595388"/>
    <w:rsid w:val="00595513"/>
    <w:rsid w:val="005970B2"/>
    <w:rsid w:val="005977FA"/>
    <w:rsid w:val="005A0E02"/>
    <w:rsid w:val="005A151A"/>
    <w:rsid w:val="005A1841"/>
    <w:rsid w:val="005A1D99"/>
    <w:rsid w:val="005A36D5"/>
    <w:rsid w:val="005A3763"/>
    <w:rsid w:val="005A49BE"/>
    <w:rsid w:val="005A5015"/>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61F6"/>
    <w:rsid w:val="005C733C"/>
    <w:rsid w:val="005C7C23"/>
    <w:rsid w:val="005D0693"/>
    <w:rsid w:val="005D2C9A"/>
    <w:rsid w:val="005D4563"/>
    <w:rsid w:val="005D48B7"/>
    <w:rsid w:val="005D64C4"/>
    <w:rsid w:val="005D6887"/>
    <w:rsid w:val="005D6B21"/>
    <w:rsid w:val="005D6CB8"/>
    <w:rsid w:val="005D72CB"/>
    <w:rsid w:val="005E0F50"/>
    <w:rsid w:val="005E1254"/>
    <w:rsid w:val="005E13C0"/>
    <w:rsid w:val="005E1C19"/>
    <w:rsid w:val="005E3108"/>
    <w:rsid w:val="005E3B29"/>
    <w:rsid w:val="005E61D4"/>
    <w:rsid w:val="005E7437"/>
    <w:rsid w:val="005F1125"/>
    <w:rsid w:val="005F12D0"/>
    <w:rsid w:val="005F1F48"/>
    <w:rsid w:val="005F2167"/>
    <w:rsid w:val="005F29D9"/>
    <w:rsid w:val="005F3070"/>
    <w:rsid w:val="005F67FD"/>
    <w:rsid w:val="005F73DF"/>
    <w:rsid w:val="006023B6"/>
    <w:rsid w:val="006031FE"/>
    <w:rsid w:val="00603208"/>
    <w:rsid w:val="006034E1"/>
    <w:rsid w:val="006045BF"/>
    <w:rsid w:val="00606B8D"/>
    <w:rsid w:val="0060721E"/>
    <w:rsid w:val="00607ACC"/>
    <w:rsid w:val="0061057D"/>
    <w:rsid w:val="00612905"/>
    <w:rsid w:val="00612FBF"/>
    <w:rsid w:val="006156CF"/>
    <w:rsid w:val="00617B96"/>
    <w:rsid w:val="00623E07"/>
    <w:rsid w:val="00624447"/>
    <w:rsid w:val="00624790"/>
    <w:rsid w:val="006259B0"/>
    <w:rsid w:val="006262A2"/>
    <w:rsid w:val="00626D25"/>
    <w:rsid w:val="006301E0"/>
    <w:rsid w:val="00630C44"/>
    <w:rsid w:val="00631939"/>
    <w:rsid w:val="006350A4"/>
    <w:rsid w:val="006356F5"/>
    <w:rsid w:val="0064233F"/>
    <w:rsid w:val="00642E25"/>
    <w:rsid w:val="00650298"/>
    <w:rsid w:val="006515D6"/>
    <w:rsid w:val="00651603"/>
    <w:rsid w:val="0065178D"/>
    <w:rsid w:val="00651925"/>
    <w:rsid w:val="00652E6E"/>
    <w:rsid w:val="00652E97"/>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2419"/>
    <w:rsid w:val="0067318F"/>
    <w:rsid w:val="006731DA"/>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6595"/>
    <w:rsid w:val="006A78EB"/>
    <w:rsid w:val="006A7B4F"/>
    <w:rsid w:val="006B1A53"/>
    <w:rsid w:val="006B1FF6"/>
    <w:rsid w:val="006B2510"/>
    <w:rsid w:val="006B2BF4"/>
    <w:rsid w:val="006B35D7"/>
    <w:rsid w:val="006B5025"/>
    <w:rsid w:val="006B5DCC"/>
    <w:rsid w:val="006B5E73"/>
    <w:rsid w:val="006B5F35"/>
    <w:rsid w:val="006B6E6B"/>
    <w:rsid w:val="006B7CB2"/>
    <w:rsid w:val="006C1C68"/>
    <w:rsid w:val="006C4140"/>
    <w:rsid w:val="006D495B"/>
    <w:rsid w:val="006D54AD"/>
    <w:rsid w:val="006D5A28"/>
    <w:rsid w:val="006D5BA1"/>
    <w:rsid w:val="006D6C4C"/>
    <w:rsid w:val="006D6D58"/>
    <w:rsid w:val="006E084A"/>
    <w:rsid w:val="006E14C6"/>
    <w:rsid w:val="006E1D35"/>
    <w:rsid w:val="006E28B6"/>
    <w:rsid w:val="006E2A1E"/>
    <w:rsid w:val="006E2B7A"/>
    <w:rsid w:val="006E324E"/>
    <w:rsid w:val="006E4965"/>
    <w:rsid w:val="006E6864"/>
    <w:rsid w:val="006E700A"/>
    <w:rsid w:val="006E76A3"/>
    <w:rsid w:val="006E7773"/>
    <w:rsid w:val="006F0AE9"/>
    <w:rsid w:val="006F1F4F"/>
    <w:rsid w:val="006F2472"/>
    <w:rsid w:val="006F2846"/>
    <w:rsid w:val="006F2CC6"/>
    <w:rsid w:val="006F4054"/>
    <w:rsid w:val="006F6467"/>
    <w:rsid w:val="006F7210"/>
    <w:rsid w:val="006F7AB4"/>
    <w:rsid w:val="00702F40"/>
    <w:rsid w:val="0070465B"/>
    <w:rsid w:val="00704D5B"/>
    <w:rsid w:val="00706867"/>
    <w:rsid w:val="00707A2A"/>
    <w:rsid w:val="007102D3"/>
    <w:rsid w:val="0071159A"/>
    <w:rsid w:val="0071335B"/>
    <w:rsid w:val="00715BE4"/>
    <w:rsid w:val="00720D4F"/>
    <w:rsid w:val="0072192D"/>
    <w:rsid w:val="0072229F"/>
    <w:rsid w:val="00722593"/>
    <w:rsid w:val="00722BD4"/>
    <w:rsid w:val="00722C6C"/>
    <w:rsid w:val="00723871"/>
    <w:rsid w:val="00723993"/>
    <w:rsid w:val="0072554A"/>
    <w:rsid w:val="0072641C"/>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166C"/>
    <w:rsid w:val="00753672"/>
    <w:rsid w:val="007536F8"/>
    <w:rsid w:val="00754582"/>
    <w:rsid w:val="00754DB2"/>
    <w:rsid w:val="0075528F"/>
    <w:rsid w:val="00755BF4"/>
    <w:rsid w:val="0076053A"/>
    <w:rsid w:val="00761372"/>
    <w:rsid w:val="007622F9"/>
    <w:rsid w:val="00762DC3"/>
    <w:rsid w:val="00763E4F"/>
    <w:rsid w:val="00763F3B"/>
    <w:rsid w:val="0076490C"/>
    <w:rsid w:val="00764CC3"/>
    <w:rsid w:val="00766AAF"/>
    <w:rsid w:val="007670B7"/>
    <w:rsid w:val="007672B3"/>
    <w:rsid w:val="00767D8F"/>
    <w:rsid w:val="007722B7"/>
    <w:rsid w:val="00772B94"/>
    <w:rsid w:val="00775125"/>
    <w:rsid w:val="00777BDE"/>
    <w:rsid w:val="00780301"/>
    <w:rsid w:val="007807E1"/>
    <w:rsid w:val="00783432"/>
    <w:rsid w:val="007834D0"/>
    <w:rsid w:val="00783E13"/>
    <w:rsid w:val="00785198"/>
    <w:rsid w:val="007851A6"/>
    <w:rsid w:val="00785792"/>
    <w:rsid w:val="00785F97"/>
    <w:rsid w:val="00786869"/>
    <w:rsid w:val="00787D42"/>
    <w:rsid w:val="007916B0"/>
    <w:rsid w:val="00793B9D"/>
    <w:rsid w:val="00793EA9"/>
    <w:rsid w:val="00794016"/>
    <w:rsid w:val="00794CA1"/>
    <w:rsid w:val="00796385"/>
    <w:rsid w:val="0079721A"/>
    <w:rsid w:val="00797CBD"/>
    <w:rsid w:val="00797E2A"/>
    <w:rsid w:val="007A0284"/>
    <w:rsid w:val="007A0630"/>
    <w:rsid w:val="007A22C0"/>
    <w:rsid w:val="007A2C5B"/>
    <w:rsid w:val="007A4144"/>
    <w:rsid w:val="007B0A1E"/>
    <w:rsid w:val="007B1581"/>
    <w:rsid w:val="007B1A7A"/>
    <w:rsid w:val="007B1F62"/>
    <w:rsid w:val="007B25F7"/>
    <w:rsid w:val="007B2F09"/>
    <w:rsid w:val="007B357D"/>
    <w:rsid w:val="007B3B59"/>
    <w:rsid w:val="007B3DEC"/>
    <w:rsid w:val="007B3F46"/>
    <w:rsid w:val="007B5446"/>
    <w:rsid w:val="007B56A5"/>
    <w:rsid w:val="007C0E62"/>
    <w:rsid w:val="007C1884"/>
    <w:rsid w:val="007C38FC"/>
    <w:rsid w:val="007C3FF6"/>
    <w:rsid w:val="007C4FE5"/>
    <w:rsid w:val="007C561F"/>
    <w:rsid w:val="007C5AAD"/>
    <w:rsid w:val="007C629D"/>
    <w:rsid w:val="007C7E89"/>
    <w:rsid w:val="007D0F60"/>
    <w:rsid w:val="007D1DCF"/>
    <w:rsid w:val="007D3CAA"/>
    <w:rsid w:val="007D5B95"/>
    <w:rsid w:val="007D6528"/>
    <w:rsid w:val="007D65D2"/>
    <w:rsid w:val="007D6B07"/>
    <w:rsid w:val="007E1040"/>
    <w:rsid w:val="007E2817"/>
    <w:rsid w:val="007E28EA"/>
    <w:rsid w:val="007E30F7"/>
    <w:rsid w:val="007E3359"/>
    <w:rsid w:val="007E422C"/>
    <w:rsid w:val="007E4BF2"/>
    <w:rsid w:val="007E71DB"/>
    <w:rsid w:val="007E7A76"/>
    <w:rsid w:val="007F0F8D"/>
    <w:rsid w:val="007F12E3"/>
    <w:rsid w:val="007F1F92"/>
    <w:rsid w:val="007F320C"/>
    <w:rsid w:val="007F3AD1"/>
    <w:rsid w:val="007F456A"/>
    <w:rsid w:val="007F4700"/>
    <w:rsid w:val="007F4E28"/>
    <w:rsid w:val="007F77B9"/>
    <w:rsid w:val="007F7CA7"/>
    <w:rsid w:val="00802237"/>
    <w:rsid w:val="00802668"/>
    <w:rsid w:val="0080351F"/>
    <w:rsid w:val="00803926"/>
    <w:rsid w:val="008046BF"/>
    <w:rsid w:val="008048B9"/>
    <w:rsid w:val="00806256"/>
    <w:rsid w:val="00806FC3"/>
    <w:rsid w:val="0080753B"/>
    <w:rsid w:val="00807C7C"/>
    <w:rsid w:val="00807E3E"/>
    <w:rsid w:val="00810117"/>
    <w:rsid w:val="00810541"/>
    <w:rsid w:val="008120CF"/>
    <w:rsid w:val="008125A8"/>
    <w:rsid w:val="00812D19"/>
    <w:rsid w:val="008141A4"/>
    <w:rsid w:val="00814DE3"/>
    <w:rsid w:val="0081577F"/>
    <w:rsid w:val="00815899"/>
    <w:rsid w:val="00816040"/>
    <w:rsid w:val="00816127"/>
    <w:rsid w:val="00817C38"/>
    <w:rsid w:val="00817E62"/>
    <w:rsid w:val="00820E67"/>
    <w:rsid w:val="00821759"/>
    <w:rsid w:val="008221D3"/>
    <w:rsid w:val="00823E31"/>
    <w:rsid w:val="008250F1"/>
    <w:rsid w:val="00825A23"/>
    <w:rsid w:val="008306CE"/>
    <w:rsid w:val="00830F4E"/>
    <w:rsid w:val="008318F3"/>
    <w:rsid w:val="00831EE4"/>
    <w:rsid w:val="00832D05"/>
    <w:rsid w:val="00832DD1"/>
    <w:rsid w:val="0083316A"/>
    <w:rsid w:val="008340A5"/>
    <w:rsid w:val="00834A32"/>
    <w:rsid w:val="00834C56"/>
    <w:rsid w:val="0083704E"/>
    <w:rsid w:val="00837195"/>
    <w:rsid w:val="00840074"/>
    <w:rsid w:val="00840D54"/>
    <w:rsid w:val="00843836"/>
    <w:rsid w:val="00843AE3"/>
    <w:rsid w:val="00843EAD"/>
    <w:rsid w:val="00844E96"/>
    <w:rsid w:val="00845061"/>
    <w:rsid w:val="00845938"/>
    <w:rsid w:val="00847C92"/>
    <w:rsid w:val="008512D3"/>
    <w:rsid w:val="00852FAD"/>
    <w:rsid w:val="0085343B"/>
    <w:rsid w:val="00853770"/>
    <w:rsid w:val="008539A8"/>
    <w:rsid w:val="00853DF0"/>
    <w:rsid w:val="00853F3A"/>
    <w:rsid w:val="00855B6D"/>
    <w:rsid w:val="00856106"/>
    <w:rsid w:val="0086296E"/>
    <w:rsid w:val="00863D71"/>
    <w:rsid w:val="00864D1E"/>
    <w:rsid w:val="00866749"/>
    <w:rsid w:val="00870B66"/>
    <w:rsid w:val="0087158B"/>
    <w:rsid w:val="0087256A"/>
    <w:rsid w:val="00872E23"/>
    <w:rsid w:val="00873AD0"/>
    <w:rsid w:val="008740B5"/>
    <w:rsid w:val="00875A26"/>
    <w:rsid w:val="00875D06"/>
    <w:rsid w:val="00877DB1"/>
    <w:rsid w:val="008820B2"/>
    <w:rsid w:val="0088382F"/>
    <w:rsid w:val="00883B10"/>
    <w:rsid w:val="00883BA2"/>
    <w:rsid w:val="00883C76"/>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3200"/>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B6ED7"/>
    <w:rsid w:val="008C0144"/>
    <w:rsid w:val="008C0306"/>
    <w:rsid w:val="008C1373"/>
    <w:rsid w:val="008C16AF"/>
    <w:rsid w:val="008C2159"/>
    <w:rsid w:val="008C2EFD"/>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396"/>
    <w:rsid w:val="008E2415"/>
    <w:rsid w:val="008E2C8E"/>
    <w:rsid w:val="008E4AFC"/>
    <w:rsid w:val="008E76CF"/>
    <w:rsid w:val="008F05C9"/>
    <w:rsid w:val="008F1FE6"/>
    <w:rsid w:val="008F33D1"/>
    <w:rsid w:val="008F3CBB"/>
    <w:rsid w:val="008F4525"/>
    <w:rsid w:val="008F65B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488"/>
    <w:rsid w:val="00953C90"/>
    <w:rsid w:val="009546A1"/>
    <w:rsid w:val="009554D8"/>
    <w:rsid w:val="00956205"/>
    <w:rsid w:val="00956820"/>
    <w:rsid w:val="00960194"/>
    <w:rsid w:val="00960C40"/>
    <w:rsid w:val="009635B2"/>
    <w:rsid w:val="009635F2"/>
    <w:rsid w:val="009646B6"/>
    <w:rsid w:val="00967051"/>
    <w:rsid w:val="009713B8"/>
    <w:rsid w:val="0097144B"/>
    <w:rsid w:val="00971809"/>
    <w:rsid w:val="00972EF1"/>
    <w:rsid w:val="00974B5E"/>
    <w:rsid w:val="009759E2"/>
    <w:rsid w:val="00976574"/>
    <w:rsid w:val="00977331"/>
    <w:rsid w:val="0098001B"/>
    <w:rsid w:val="00980427"/>
    <w:rsid w:val="00980BEC"/>
    <w:rsid w:val="00981F79"/>
    <w:rsid w:val="009833B2"/>
    <w:rsid w:val="0098433C"/>
    <w:rsid w:val="009854DC"/>
    <w:rsid w:val="009855AE"/>
    <w:rsid w:val="009905F7"/>
    <w:rsid w:val="009911CF"/>
    <w:rsid w:val="00994AF8"/>
    <w:rsid w:val="00995223"/>
    <w:rsid w:val="009955CC"/>
    <w:rsid w:val="00995AC5"/>
    <w:rsid w:val="0099677B"/>
    <w:rsid w:val="00996D17"/>
    <w:rsid w:val="009A1DA7"/>
    <w:rsid w:val="009A5A9D"/>
    <w:rsid w:val="009A6A40"/>
    <w:rsid w:val="009B0276"/>
    <w:rsid w:val="009B0E0A"/>
    <w:rsid w:val="009B0E67"/>
    <w:rsid w:val="009B10EB"/>
    <w:rsid w:val="009B1505"/>
    <w:rsid w:val="009B1EDD"/>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3AB3"/>
    <w:rsid w:val="009D5017"/>
    <w:rsid w:val="009D5035"/>
    <w:rsid w:val="009D534D"/>
    <w:rsid w:val="009D5F71"/>
    <w:rsid w:val="009D704F"/>
    <w:rsid w:val="009D7B1C"/>
    <w:rsid w:val="009D7F1B"/>
    <w:rsid w:val="009E0E13"/>
    <w:rsid w:val="009E2801"/>
    <w:rsid w:val="009E35DC"/>
    <w:rsid w:val="009E36EF"/>
    <w:rsid w:val="009E5584"/>
    <w:rsid w:val="009E698F"/>
    <w:rsid w:val="009F2C65"/>
    <w:rsid w:val="009F304E"/>
    <w:rsid w:val="009F50CD"/>
    <w:rsid w:val="009F65E4"/>
    <w:rsid w:val="00A00C02"/>
    <w:rsid w:val="00A02415"/>
    <w:rsid w:val="00A025D6"/>
    <w:rsid w:val="00A0324E"/>
    <w:rsid w:val="00A040F4"/>
    <w:rsid w:val="00A046D1"/>
    <w:rsid w:val="00A0659B"/>
    <w:rsid w:val="00A067CD"/>
    <w:rsid w:val="00A06B99"/>
    <w:rsid w:val="00A07D8A"/>
    <w:rsid w:val="00A1199D"/>
    <w:rsid w:val="00A12440"/>
    <w:rsid w:val="00A13123"/>
    <w:rsid w:val="00A1613E"/>
    <w:rsid w:val="00A21518"/>
    <w:rsid w:val="00A21F9E"/>
    <w:rsid w:val="00A2217B"/>
    <w:rsid w:val="00A2467F"/>
    <w:rsid w:val="00A2547B"/>
    <w:rsid w:val="00A261DF"/>
    <w:rsid w:val="00A27741"/>
    <w:rsid w:val="00A30217"/>
    <w:rsid w:val="00A30E8A"/>
    <w:rsid w:val="00A31145"/>
    <w:rsid w:val="00A31CD6"/>
    <w:rsid w:val="00A335AA"/>
    <w:rsid w:val="00A345E4"/>
    <w:rsid w:val="00A35C8B"/>
    <w:rsid w:val="00A403AB"/>
    <w:rsid w:val="00A405F6"/>
    <w:rsid w:val="00A412F6"/>
    <w:rsid w:val="00A4260A"/>
    <w:rsid w:val="00A42963"/>
    <w:rsid w:val="00A42EA9"/>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76B54"/>
    <w:rsid w:val="00A807B4"/>
    <w:rsid w:val="00A81325"/>
    <w:rsid w:val="00A82408"/>
    <w:rsid w:val="00A85A8D"/>
    <w:rsid w:val="00A87420"/>
    <w:rsid w:val="00A8761A"/>
    <w:rsid w:val="00A87CD7"/>
    <w:rsid w:val="00A92D12"/>
    <w:rsid w:val="00A94443"/>
    <w:rsid w:val="00A95CCB"/>
    <w:rsid w:val="00A96AAC"/>
    <w:rsid w:val="00A96CD7"/>
    <w:rsid w:val="00AA0903"/>
    <w:rsid w:val="00AA27C8"/>
    <w:rsid w:val="00AA3254"/>
    <w:rsid w:val="00AA3283"/>
    <w:rsid w:val="00AA634C"/>
    <w:rsid w:val="00AA64F6"/>
    <w:rsid w:val="00AB0BF8"/>
    <w:rsid w:val="00AB40FF"/>
    <w:rsid w:val="00AB6564"/>
    <w:rsid w:val="00AC00F5"/>
    <w:rsid w:val="00AC02E3"/>
    <w:rsid w:val="00AC211A"/>
    <w:rsid w:val="00AC3A52"/>
    <w:rsid w:val="00AC434E"/>
    <w:rsid w:val="00AC469B"/>
    <w:rsid w:val="00AC584F"/>
    <w:rsid w:val="00AC5C9A"/>
    <w:rsid w:val="00AC6ED0"/>
    <w:rsid w:val="00AC72A7"/>
    <w:rsid w:val="00AC7A0B"/>
    <w:rsid w:val="00AD0603"/>
    <w:rsid w:val="00AD12AD"/>
    <w:rsid w:val="00AD179D"/>
    <w:rsid w:val="00AD33E2"/>
    <w:rsid w:val="00AD5CB2"/>
    <w:rsid w:val="00AD617B"/>
    <w:rsid w:val="00AD631C"/>
    <w:rsid w:val="00AD73E4"/>
    <w:rsid w:val="00AE04A3"/>
    <w:rsid w:val="00AE04C1"/>
    <w:rsid w:val="00AE3286"/>
    <w:rsid w:val="00AE3D97"/>
    <w:rsid w:val="00AE47D1"/>
    <w:rsid w:val="00AE56C3"/>
    <w:rsid w:val="00AE721F"/>
    <w:rsid w:val="00AE7ABA"/>
    <w:rsid w:val="00AF02B5"/>
    <w:rsid w:val="00AF0999"/>
    <w:rsid w:val="00AF1A72"/>
    <w:rsid w:val="00AF2688"/>
    <w:rsid w:val="00AF269F"/>
    <w:rsid w:val="00AF3D1B"/>
    <w:rsid w:val="00AF4131"/>
    <w:rsid w:val="00AF499E"/>
    <w:rsid w:val="00AF720C"/>
    <w:rsid w:val="00B00550"/>
    <w:rsid w:val="00B00B29"/>
    <w:rsid w:val="00B00EA6"/>
    <w:rsid w:val="00B04725"/>
    <w:rsid w:val="00B04E9D"/>
    <w:rsid w:val="00B04F0D"/>
    <w:rsid w:val="00B05178"/>
    <w:rsid w:val="00B05590"/>
    <w:rsid w:val="00B05AE1"/>
    <w:rsid w:val="00B06DFD"/>
    <w:rsid w:val="00B07633"/>
    <w:rsid w:val="00B07656"/>
    <w:rsid w:val="00B07B91"/>
    <w:rsid w:val="00B10EA2"/>
    <w:rsid w:val="00B1104D"/>
    <w:rsid w:val="00B11341"/>
    <w:rsid w:val="00B11D6A"/>
    <w:rsid w:val="00B11E4C"/>
    <w:rsid w:val="00B11E67"/>
    <w:rsid w:val="00B12202"/>
    <w:rsid w:val="00B13BF5"/>
    <w:rsid w:val="00B14564"/>
    <w:rsid w:val="00B15AB2"/>
    <w:rsid w:val="00B20B0E"/>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142F"/>
    <w:rsid w:val="00B42536"/>
    <w:rsid w:val="00B42EBE"/>
    <w:rsid w:val="00B431C1"/>
    <w:rsid w:val="00B4381D"/>
    <w:rsid w:val="00B452BD"/>
    <w:rsid w:val="00B46CF4"/>
    <w:rsid w:val="00B46D8D"/>
    <w:rsid w:val="00B511E6"/>
    <w:rsid w:val="00B51311"/>
    <w:rsid w:val="00B518B7"/>
    <w:rsid w:val="00B5232E"/>
    <w:rsid w:val="00B530AD"/>
    <w:rsid w:val="00B547E6"/>
    <w:rsid w:val="00B55E2F"/>
    <w:rsid w:val="00B560C5"/>
    <w:rsid w:val="00B57677"/>
    <w:rsid w:val="00B577BE"/>
    <w:rsid w:val="00B601A2"/>
    <w:rsid w:val="00B62539"/>
    <w:rsid w:val="00B63665"/>
    <w:rsid w:val="00B64D9C"/>
    <w:rsid w:val="00B65AAF"/>
    <w:rsid w:val="00B65DA2"/>
    <w:rsid w:val="00B66005"/>
    <w:rsid w:val="00B66403"/>
    <w:rsid w:val="00B71F03"/>
    <w:rsid w:val="00B72874"/>
    <w:rsid w:val="00B7318F"/>
    <w:rsid w:val="00B740AC"/>
    <w:rsid w:val="00B742AF"/>
    <w:rsid w:val="00B74D1F"/>
    <w:rsid w:val="00B7527A"/>
    <w:rsid w:val="00B75579"/>
    <w:rsid w:val="00B75769"/>
    <w:rsid w:val="00B76FB9"/>
    <w:rsid w:val="00B77AB8"/>
    <w:rsid w:val="00B82D93"/>
    <w:rsid w:val="00B8389D"/>
    <w:rsid w:val="00B83FFD"/>
    <w:rsid w:val="00B8422D"/>
    <w:rsid w:val="00B857ED"/>
    <w:rsid w:val="00B864B4"/>
    <w:rsid w:val="00B90F49"/>
    <w:rsid w:val="00B92326"/>
    <w:rsid w:val="00B9243E"/>
    <w:rsid w:val="00B94B49"/>
    <w:rsid w:val="00BA0063"/>
    <w:rsid w:val="00BA1B8B"/>
    <w:rsid w:val="00BA51C1"/>
    <w:rsid w:val="00BA5CBE"/>
    <w:rsid w:val="00BA5F0F"/>
    <w:rsid w:val="00BA683E"/>
    <w:rsid w:val="00BA7947"/>
    <w:rsid w:val="00BB02DA"/>
    <w:rsid w:val="00BB0A7D"/>
    <w:rsid w:val="00BB17BF"/>
    <w:rsid w:val="00BB337A"/>
    <w:rsid w:val="00BB4075"/>
    <w:rsid w:val="00BB5478"/>
    <w:rsid w:val="00BC1830"/>
    <w:rsid w:val="00BC2995"/>
    <w:rsid w:val="00BC563A"/>
    <w:rsid w:val="00BC5B5E"/>
    <w:rsid w:val="00BD0BE6"/>
    <w:rsid w:val="00BD198C"/>
    <w:rsid w:val="00BD3A44"/>
    <w:rsid w:val="00BD5162"/>
    <w:rsid w:val="00BD5610"/>
    <w:rsid w:val="00BD5B4E"/>
    <w:rsid w:val="00BE200D"/>
    <w:rsid w:val="00BE2353"/>
    <w:rsid w:val="00BE2633"/>
    <w:rsid w:val="00BE2C12"/>
    <w:rsid w:val="00BE2F15"/>
    <w:rsid w:val="00BE3862"/>
    <w:rsid w:val="00BE3FA9"/>
    <w:rsid w:val="00BE4057"/>
    <w:rsid w:val="00BE45CE"/>
    <w:rsid w:val="00BE4C37"/>
    <w:rsid w:val="00BE5ADA"/>
    <w:rsid w:val="00BE7E8F"/>
    <w:rsid w:val="00BF1334"/>
    <w:rsid w:val="00BF19D7"/>
    <w:rsid w:val="00BF3AE7"/>
    <w:rsid w:val="00BF3E65"/>
    <w:rsid w:val="00BF4F6E"/>
    <w:rsid w:val="00BF5618"/>
    <w:rsid w:val="00BF66FF"/>
    <w:rsid w:val="00BF7A00"/>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0C4D"/>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9BC"/>
    <w:rsid w:val="00C37EE1"/>
    <w:rsid w:val="00C4141E"/>
    <w:rsid w:val="00C43400"/>
    <w:rsid w:val="00C43443"/>
    <w:rsid w:val="00C479D7"/>
    <w:rsid w:val="00C50221"/>
    <w:rsid w:val="00C511D2"/>
    <w:rsid w:val="00C5135C"/>
    <w:rsid w:val="00C519CD"/>
    <w:rsid w:val="00C53166"/>
    <w:rsid w:val="00C5519C"/>
    <w:rsid w:val="00C55261"/>
    <w:rsid w:val="00C55975"/>
    <w:rsid w:val="00C57908"/>
    <w:rsid w:val="00C57A7A"/>
    <w:rsid w:val="00C61993"/>
    <w:rsid w:val="00C61FBA"/>
    <w:rsid w:val="00C62737"/>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290B"/>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1D64"/>
    <w:rsid w:val="00CD26EB"/>
    <w:rsid w:val="00CD2FBB"/>
    <w:rsid w:val="00CD37CD"/>
    <w:rsid w:val="00CD401C"/>
    <w:rsid w:val="00CD4B44"/>
    <w:rsid w:val="00CD4E3B"/>
    <w:rsid w:val="00CD721B"/>
    <w:rsid w:val="00CE02BB"/>
    <w:rsid w:val="00CE1AE1"/>
    <w:rsid w:val="00CE2042"/>
    <w:rsid w:val="00CE27C3"/>
    <w:rsid w:val="00CE2B82"/>
    <w:rsid w:val="00CE400A"/>
    <w:rsid w:val="00CE5FB5"/>
    <w:rsid w:val="00CE7405"/>
    <w:rsid w:val="00CE74C6"/>
    <w:rsid w:val="00CE79AB"/>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1656"/>
    <w:rsid w:val="00D21673"/>
    <w:rsid w:val="00D21B4A"/>
    <w:rsid w:val="00D22A26"/>
    <w:rsid w:val="00D22DEE"/>
    <w:rsid w:val="00D30178"/>
    <w:rsid w:val="00D331D0"/>
    <w:rsid w:val="00D33E57"/>
    <w:rsid w:val="00D35502"/>
    <w:rsid w:val="00D36B6E"/>
    <w:rsid w:val="00D3717D"/>
    <w:rsid w:val="00D37DDA"/>
    <w:rsid w:val="00D411B7"/>
    <w:rsid w:val="00D41A85"/>
    <w:rsid w:val="00D4337E"/>
    <w:rsid w:val="00D44137"/>
    <w:rsid w:val="00D44512"/>
    <w:rsid w:val="00D44D38"/>
    <w:rsid w:val="00D458BF"/>
    <w:rsid w:val="00D46044"/>
    <w:rsid w:val="00D46F92"/>
    <w:rsid w:val="00D473C0"/>
    <w:rsid w:val="00D54060"/>
    <w:rsid w:val="00D5414A"/>
    <w:rsid w:val="00D555F6"/>
    <w:rsid w:val="00D55C0F"/>
    <w:rsid w:val="00D56930"/>
    <w:rsid w:val="00D57C4F"/>
    <w:rsid w:val="00D60FA1"/>
    <w:rsid w:val="00D62224"/>
    <w:rsid w:val="00D65224"/>
    <w:rsid w:val="00D656B4"/>
    <w:rsid w:val="00D65B21"/>
    <w:rsid w:val="00D672CB"/>
    <w:rsid w:val="00D6764B"/>
    <w:rsid w:val="00D67E79"/>
    <w:rsid w:val="00D70C40"/>
    <w:rsid w:val="00D70CFD"/>
    <w:rsid w:val="00D714FE"/>
    <w:rsid w:val="00D72E61"/>
    <w:rsid w:val="00D74EA0"/>
    <w:rsid w:val="00D755DA"/>
    <w:rsid w:val="00D761C3"/>
    <w:rsid w:val="00D76AE3"/>
    <w:rsid w:val="00D77B4D"/>
    <w:rsid w:val="00D77E78"/>
    <w:rsid w:val="00D82265"/>
    <w:rsid w:val="00D8257D"/>
    <w:rsid w:val="00D82B84"/>
    <w:rsid w:val="00D8476A"/>
    <w:rsid w:val="00D86C1C"/>
    <w:rsid w:val="00D9154E"/>
    <w:rsid w:val="00D9237D"/>
    <w:rsid w:val="00D92E8C"/>
    <w:rsid w:val="00D93BD2"/>
    <w:rsid w:val="00D95384"/>
    <w:rsid w:val="00D961D1"/>
    <w:rsid w:val="00DA0E77"/>
    <w:rsid w:val="00DA42B7"/>
    <w:rsid w:val="00DA6166"/>
    <w:rsid w:val="00DA69A5"/>
    <w:rsid w:val="00DB0106"/>
    <w:rsid w:val="00DB1827"/>
    <w:rsid w:val="00DB36A6"/>
    <w:rsid w:val="00DB4252"/>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48D1"/>
    <w:rsid w:val="00DE49EF"/>
    <w:rsid w:val="00DE4D17"/>
    <w:rsid w:val="00DF0A77"/>
    <w:rsid w:val="00DF0E14"/>
    <w:rsid w:val="00DF3595"/>
    <w:rsid w:val="00DF6F82"/>
    <w:rsid w:val="00DF77B5"/>
    <w:rsid w:val="00E015DB"/>
    <w:rsid w:val="00E01C5C"/>
    <w:rsid w:val="00E02D91"/>
    <w:rsid w:val="00E03289"/>
    <w:rsid w:val="00E06314"/>
    <w:rsid w:val="00E0642A"/>
    <w:rsid w:val="00E0663D"/>
    <w:rsid w:val="00E06E68"/>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26E48"/>
    <w:rsid w:val="00E33D0E"/>
    <w:rsid w:val="00E342A6"/>
    <w:rsid w:val="00E35E6D"/>
    <w:rsid w:val="00E35F63"/>
    <w:rsid w:val="00E3641E"/>
    <w:rsid w:val="00E405C9"/>
    <w:rsid w:val="00E43789"/>
    <w:rsid w:val="00E44E62"/>
    <w:rsid w:val="00E455B8"/>
    <w:rsid w:val="00E462AD"/>
    <w:rsid w:val="00E47D3F"/>
    <w:rsid w:val="00E50B19"/>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5BCC"/>
    <w:rsid w:val="00E77E4A"/>
    <w:rsid w:val="00E81275"/>
    <w:rsid w:val="00E8174E"/>
    <w:rsid w:val="00E81D8A"/>
    <w:rsid w:val="00E830CB"/>
    <w:rsid w:val="00E83B15"/>
    <w:rsid w:val="00E83FCC"/>
    <w:rsid w:val="00E8502E"/>
    <w:rsid w:val="00E85421"/>
    <w:rsid w:val="00E85F38"/>
    <w:rsid w:val="00E8644E"/>
    <w:rsid w:val="00E87AD9"/>
    <w:rsid w:val="00E87F0F"/>
    <w:rsid w:val="00E93582"/>
    <w:rsid w:val="00E93D7B"/>
    <w:rsid w:val="00E957E4"/>
    <w:rsid w:val="00E965E0"/>
    <w:rsid w:val="00E9788B"/>
    <w:rsid w:val="00E97F7D"/>
    <w:rsid w:val="00EA0BAC"/>
    <w:rsid w:val="00EA26F3"/>
    <w:rsid w:val="00EA40FA"/>
    <w:rsid w:val="00EA4505"/>
    <w:rsid w:val="00EA678A"/>
    <w:rsid w:val="00EA7AC9"/>
    <w:rsid w:val="00EB2129"/>
    <w:rsid w:val="00EB2F59"/>
    <w:rsid w:val="00EB3613"/>
    <w:rsid w:val="00EB423F"/>
    <w:rsid w:val="00EB5173"/>
    <w:rsid w:val="00EB5905"/>
    <w:rsid w:val="00EB5C37"/>
    <w:rsid w:val="00EB7CD6"/>
    <w:rsid w:val="00EB7CDD"/>
    <w:rsid w:val="00EC0F98"/>
    <w:rsid w:val="00EC1515"/>
    <w:rsid w:val="00EC1658"/>
    <w:rsid w:val="00EC1DB3"/>
    <w:rsid w:val="00EC2D99"/>
    <w:rsid w:val="00EC3B4A"/>
    <w:rsid w:val="00EC490F"/>
    <w:rsid w:val="00EC6152"/>
    <w:rsid w:val="00ED0296"/>
    <w:rsid w:val="00ED0E55"/>
    <w:rsid w:val="00ED1BBF"/>
    <w:rsid w:val="00ED31C0"/>
    <w:rsid w:val="00ED5170"/>
    <w:rsid w:val="00ED553B"/>
    <w:rsid w:val="00ED6AFB"/>
    <w:rsid w:val="00ED7027"/>
    <w:rsid w:val="00EE02A8"/>
    <w:rsid w:val="00EE0E99"/>
    <w:rsid w:val="00EE2CF4"/>
    <w:rsid w:val="00EE39F0"/>
    <w:rsid w:val="00EE524E"/>
    <w:rsid w:val="00EE643E"/>
    <w:rsid w:val="00EE7528"/>
    <w:rsid w:val="00EE754B"/>
    <w:rsid w:val="00EF12C8"/>
    <w:rsid w:val="00EF299A"/>
    <w:rsid w:val="00EF2BD8"/>
    <w:rsid w:val="00EF3546"/>
    <w:rsid w:val="00EF3B24"/>
    <w:rsid w:val="00EF47DF"/>
    <w:rsid w:val="00EF5E82"/>
    <w:rsid w:val="00EF6868"/>
    <w:rsid w:val="00EF6BBE"/>
    <w:rsid w:val="00EF783A"/>
    <w:rsid w:val="00EF7A5F"/>
    <w:rsid w:val="00EF7FFB"/>
    <w:rsid w:val="00F00611"/>
    <w:rsid w:val="00F01E1E"/>
    <w:rsid w:val="00F035BA"/>
    <w:rsid w:val="00F04ACE"/>
    <w:rsid w:val="00F067C3"/>
    <w:rsid w:val="00F06A65"/>
    <w:rsid w:val="00F06AC5"/>
    <w:rsid w:val="00F06BD0"/>
    <w:rsid w:val="00F10A41"/>
    <w:rsid w:val="00F11597"/>
    <w:rsid w:val="00F1225D"/>
    <w:rsid w:val="00F13158"/>
    <w:rsid w:val="00F13235"/>
    <w:rsid w:val="00F16266"/>
    <w:rsid w:val="00F20402"/>
    <w:rsid w:val="00F20BB2"/>
    <w:rsid w:val="00F20C18"/>
    <w:rsid w:val="00F21FA6"/>
    <w:rsid w:val="00F220D1"/>
    <w:rsid w:val="00F26224"/>
    <w:rsid w:val="00F27355"/>
    <w:rsid w:val="00F27EE5"/>
    <w:rsid w:val="00F31140"/>
    <w:rsid w:val="00F323CA"/>
    <w:rsid w:val="00F32DBE"/>
    <w:rsid w:val="00F33767"/>
    <w:rsid w:val="00F37D78"/>
    <w:rsid w:val="00F42667"/>
    <w:rsid w:val="00F42E6F"/>
    <w:rsid w:val="00F442B7"/>
    <w:rsid w:val="00F455C2"/>
    <w:rsid w:val="00F46792"/>
    <w:rsid w:val="00F47867"/>
    <w:rsid w:val="00F5133D"/>
    <w:rsid w:val="00F51F4A"/>
    <w:rsid w:val="00F5291A"/>
    <w:rsid w:val="00F52E4C"/>
    <w:rsid w:val="00F53A2E"/>
    <w:rsid w:val="00F54403"/>
    <w:rsid w:val="00F5550F"/>
    <w:rsid w:val="00F60598"/>
    <w:rsid w:val="00F61415"/>
    <w:rsid w:val="00F614A4"/>
    <w:rsid w:val="00F615CE"/>
    <w:rsid w:val="00F62278"/>
    <w:rsid w:val="00F624A5"/>
    <w:rsid w:val="00F62E97"/>
    <w:rsid w:val="00F6332F"/>
    <w:rsid w:val="00F646E7"/>
    <w:rsid w:val="00F6496B"/>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13D"/>
    <w:rsid w:val="00F834C5"/>
    <w:rsid w:val="00F837C1"/>
    <w:rsid w:val="00F83DF3"/>
    <w:rsid w:val="00F841AF"/>
    <w:rsid w:val="00F8502D"/>
    <w:rsid w:val="00F85585"/>
    <w:rsid w:val="00F87140"/>
    <w:rsid w:val="00F93379"/>
    <w:rsid w:val="00F9434B"/>
    <w:rsid w:val="00F948B8"/>
    <w:rsid w:val="00F9506B"/>
    <w:rsid w:val="00F95312"/>
    <w:rsid w:val="00F9558E"/>
    <w:rsid w:val="00F97139"/>
    <w:rsid w:val="00F978DC"/>
    <w:rsid w:val="00FA055E"/>
    <w:rsid w:val="00FA135B"/>
    <w:rsid w:val="00FA153D"/>
    <w:rsid w:val="00FA69D3"/>
    <w:rsid w:val="00FB0AB1"/>
    <w:rsid w:val="00FB1931"/>
    <w:rsid w:val="00FB2D41"/>
    <w:rsid w:val="00FB3B58"/>
    <w:rsid w:val="00FB3F83"/>
    <w:rsid w:val="00FB4DE1"/>
    <w:rsid w:val="00FB7136"/>
    <w:rsid w:val="00FC0617"/>
    <w:rsid w:val="00FC0FEA"/>
    <w:rsid w:val="00FC1C0A"/>
    <w:rsid w:val="00FC504C"/>
    <w:rsid w:val="00FC67AC"/>
    <w:rsid w:val="00FC6C06"/>
    <w:rsid w:val="00FC7C8E"/>
    <w:rsid w:val="00FD2C84"/>
    <w:rsid w:val="00FD3EFA"/>
    <w:rsid w:val="00FD4E91"/>
    <w:rsid w:val="00FD66BE"/>
    <w:rsid w:val="00FE00EC"/>
    <w:rsid w:val="00FE0E5A"/>
    <w:rsid w:val="00FE18B1"/>
    <w:rsid w:val="00FE19F6"/>
    <w:rsid w:val="00FE2F19"/>
    <w:rsid w:val="00FE3AA0"/>
    <w:rsid w:val="00FE4F45"/>
    <w:rsid w:val="00FE6CDF"/>
    <w:rsid w:val="00FE74E6"/>
    <w:rsid w:val="00FF0CD1"/>
    <w:rsid w:val="00FF0F9B"/>
    <w:rsid w:val="00FF1521"/>
    <w:rsid w:val="00FF49FE"/>
    <w:rsid w:val="00FF4FB2"/>
    <w:rsid w:val="00FF5383"/>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8420</TotalTime>
  <Pages>26</Pages>
  <Words>51447</Words>
  <Characters>282963</Characters>
  <Application>Microsoft Office Word</Application>
  <DocSecurity>0</DocSecurity>
  <Lines>2358</Lines>
  <Paragraphs>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2875</cp:revision>
  <cp:lastPrinted>2022-06-30T11:10:00Z</cp:lastPrinted>
  <dcterms:created xsi:type="dcterms:W3CDTF">2021-10-24T09:22:00Z</dcterms:created>
  <dcterms:modified xsi:type="dcterms:W3CDTF">2022-07-01T08:55:00Z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id="Oc5AObwA"/&gt;&lt;style id="http://www.zotero.org/styles/elsevier-harvard" hasBibliography="1" bibliographyStyleHasBeenSet="1"/&gt;&lt;prefs&gt;&lt;pref name="fieldType" value="Field"/&gt;&lt;/prefs&gt;&lt;/data&gt;</vt:lpwstr>
  </property>
</Properties>
</file>