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B61A" w14:textId="77777777" w:rsidR="008E5417" w:rsidRPr="005813D0" w:rsidRDefault="008E5417" w:rsidP="008E54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 w:rsidRPr="005813D0">
        <w:rPr>
          <w:rFonts w:ascii="Times New Roman" w:hAnsi="Times New Roman" w:cs="Times New Roman"/>
          <w:b/>
          <w:sz w:val="32"/>
          <w:szCs w:val="32"/>
        </w:rPr>
        <w:t xml:space="preserve">irtual water supply </w:t>
      </w:r>
      <w:r>
        <w:rPr>
          <w:rFonts w:ascii="Times New Roman" w:hAnsi="Times New Roman" w:cs="Times New Roman"/>
          <w:b/>
          <w:sz w:val="32"/>
          <w:szCs w:val="32"/>
        </w:rPr>
        <w:t>chains’ diversity</w:t>
      </w:r>
      <w:r w:rsidRPr="005813D0">
        <w:rPr>
          <w:rFonts w:ascii="Times New Roman" w:hAnsi="Times New Roman" w:cs="Times New Roman"/>
          <w:b/>
          <w:sz w:val="32"/>
          <w:szCs w:val="32"/>
        </w:rPr>
        <w:t xml:space="preserve"> buffers cities of the Global South against climate change</w:t>
      </w:r>
      <w:r>
        <w:rPr>
          <w:rFonts w:ascii="Times New Roman" w:hAnsi="Times New Roman" w:cs="Times New Roman"/>
          <w:b/>
          <w:sz w:val="32"/>
          <w:szCs w:val="32"/>
        </w:rPr>
        <w:t>: a lesson from 181 cities</w:t>
      </w:r>
    </w:p>
    <w:p w14:paraId="3BC576CA" w14:textId="45AAB979" w:rsidR="00F84629" w:rsidRDefault="00F84629"/>
    <w:p w14:paraId="419A3CDC" w14:textId="15E3B3C3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D1A24">
        <w:rPr>
          <w:rFonts w:ascii="Times New Roman" w:hAnsi="Times New Roman" w:cs="Times New Roman"/>
          <w:sz w:val="24"/>
          <w:szCs w:val="24"/>
        </w:rPr>
        <w:t xml:space="preserve">Mohamed Hachaichi </w:t>
      </w:r>
      <w:proofErr w:type="gramStart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>a,*</w:t>
      </w:r>
      <w:proofErr w:type="gramEnd"/>
    </w:p>
    <w:p w14:paraId="5B74096B" w14:textId="0D9A35F3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0146A37" w14:textId="25169D1B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>a,*</w:t>
      </w:r>
      <w:proofErr w:type="gramEnd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D1A24">
        <w:rPr>
          <w:rFonts w:ascii="Times New Roman" w:hAnsi="Times New Roman" w:cs="Times New Roman"/>
          <w:sz w:val="24"/>
          <w:szCs w:val="24"/>
        </w:rPr>
        <w:t xml:space="preserve">EM Normandie Business School, Métis Lab, Caen, France, </w:t>
      </w:r>
      <w:hyperlink r:id="rId5" w:history="1">
        <w:r w:rsidRPr="009D1A24">
          <w:rPr>
            <w:rStyle w:val="Hyperlink"/>
            <w:rFonts w:ascii="Times New Roman" w:hAnsi="Times New Roman" w:cs="Times New Roman"/>
            <w:sz w:val="24"/>
            <w:szCs w:val="24"/>
          </w:rPr>
          <w:t>mhachaichi@em-normandie.fr</w:t>
        </w:r>
      </w:hyperlink>
      <w:r w:rsidRPr="009D1A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777A8" w14:textId="5DA64949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66CE1" w14:textId="1D24184A" w:rsidR="008E5417" w:rsidRPr="008E5417" w:rsidRDefault="008E5417" w:rsidP="008E5417">
      <w:pPr>
        <w:jc w:val="center"/>
      </w:pPr>
    </w:p>
    <w:sectPr w:rsidR="008E5417" w:rsidRPr="008E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C75"/>
    <w:multiLevelType w:val="hybridMultilevel"/>
    <w:tmpl w:val="5DECA234"/>
    <w:lvl w:ilvl="0" w:tplc="1EAE4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64"/>
    <w:rsid w:val="006A2064"/>
    <w:rsid w:val="008E5417"/>
    <w:rsid w:val="009D1A24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FC16"/>
  <w15:chartTrackingRefBased/>
  <w15:docId w15:val="{6461380B-3942-4DA1-8707-CA466BEF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achaichi@em-normand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Hachaichi</dc:creator>
  <cp:keywords/>
  <dc:description/>
  <cp:lastModifiedBy>Mohamed Hachaichi</cp:lastModifiedBy>
  <cp:revision>3</cp:revision>
  <dcterms:created xsi:type="dcterms:W3CDTF">2022-07-03T10:36:00Z</dcterms:created>
  <dcterms:modified xsi:type="dcterms:W3CDTF">2022-07-03T10:37:00Z</dcterms:modified>
</cp:coreProperties>
</file>