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nq45vd9tbei" w:id="0"/>
      <w:bookmarkEnd w:id="0"/>
      <w:r w:rsidDel="00000000" w:rsidR="00000000" w:rsidRPr="00000000">
        <w:rPr>
          <w:rtl w:val="0"/>
        </w:rPr>
        <w:t xml:space="preserve">Requisiti webapp Angular-cli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Le webapp da realizzare, tutta in Angular-cli, deve emulare la parte server tramite la tecnologia del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knardne035qe" w:id="1"/>
      <w:bookmarkEnd w:id="1"/>
      <w:r w:rsidDel="00000000" w:rsidR="00000000" w:rsidRPr="00000000">
        <w:rPr>
          <w:rtl w:val="0"/>
        </w:rPr>
        <w:t xml:space="preserve">Parte server: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parte server va emulata con dei json consultabili tramite observable e chiamate asincrone (oppure con angular json-server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json-server - npm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pcqjhpcn2n2r" w:id="2"/>
      <w:bookmarkEnd w:id="2"/>
      <w:r w:rsidDel="00000000" w:rsidR="00000000" w:rsidRPr="00000000">
        <w:rPr>
          <w:rtl w:val="0"/>
        </w:rPr>
        <w:t xml:space="preserve">Parte client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per lo sviluppo dell’applicazione lato client utilizziamo: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 </w:t>
      </w:r>
      <w:r w:rsidDel="00000000" w:rsidR="00000000" w:rsidRPr="00000000">
        <w:rPr>
          <w:rtl w:val="0"/>
        </w:rPr>
        <w:t xml:space="preserve">(16)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Bootstrap </w:t>
      </w: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SweetAlert </w:t>
      </w:r>
      <w:r w:rsidDel="00000000" w:rsidR="00000000" w:rsidRPr="00000000">
        <w:rPr>
          <w:rtl w:val="0"/>
        </w:rPr>
        <w:t xml:space="preserve">per mostrare gli errori o i messaggi di conferma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rPr/>
      </w:pPr>
      <w:bookmarkStart w:colFirst="0" w:colLast="0" w:name="_j3m3f5uucrn" w:id="3"/>
      <w:bookmarkEnd w:id="3"/>
      <w:r w:rsidDel="00000000" w:rsidR="00000000" w:rsidRPr="00000000">
        <w:rPr>
          <w:rtl w:val="0"/>
        </w:rPr>
        <w:t xml:space="preserve">Progetto per test 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xjtzkixubanw" w:id="4"/>
      <w:bookmarkEnd w:id="4"/>
      <w:r w:rsidDel="00000000" w:rsidR="00000000" w:rsidRPr="00000000">
        <w:rPr>
          <w:rtl w:val="0"/>
        </w:rPr>
        <w:t xml:space="preserve">Gestione dati personali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Applicativo gestione/invio dati personali: si tratta di una piccola webapp che consente di gestire i dati anagrafici di persone: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Nome*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Cognome*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Indirizzo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Località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Comune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Provincia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Email*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     </w:t>
        <w:tab/>
        <w:t xml:space="preserve">Note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*Dati obbligatori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Entrando nell’applicazione, la pagina deve visualizzare un elenco con Nome, Cognome, Comune ed Email dei clienti.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Prevedere la possibilità di filtrare l’elenco per i singoli campi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Consentire all’utente l’ordinamento dei dati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Prevedere un bottone “Nuova anagrafica”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Gestire l’eliminazione dell’anagrafica (tasto ELIMINA presente in ogni riga dell’elenco)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Gestire la modifica dell’anagrafica  (tasto MODIFICA presente in ogni riga dell’elenco)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La modifica del record deve essere consentita in una pagina di dettaglio in cui 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possibile modificare i dati.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dev’essere gestita la validazione del dato in fase di salvataggio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Dopo l’inserimento o la modifica del dato, deve essere evidenziato il record inserito o modificato e la pagina si deve posizionare su tale record.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navigazione delle pagine dev’essere gestita tramite route di Angular.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L’applicazione deve essere responsive, utilizzabile da smartphone e tablet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N.B: Il passaggio dalle griglie dati alle maschere di editing deve essere fatto tramite routing di Angular con componenti dedicati (non con mostra/nascondi)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