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4E79" w:color="auto" w:val="clear"/>
            <w:tcMar>
              <w:top w:type="dxa" w:w="240"/>
              <w:left w:type="dxa" w:w="160"/>
              <w:bottom w:type="dxa" w:w="240"/>
              <w:right w:type="dxa" w:w="160"/>
            </w:tcMar>
          </w:tcPr>
          <w:p>
            <w:pPr>
              <w:bidi/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CFE0F3"/>
                <w:sz w:val="19"/>
                <w:szCs w:val="19"/>
                <w:rtl/>
              </w:rPr>
              <w:t xml:space="preserve">مجموعة إكيوبيشن · قطاع تشغيل المعدات</w:t>
            </w:r>
          </w:p>
          <w:p>
            <w:pPr>
              <w:bidi/>
              <w:spacing w:after="7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/>
              </w:rPr>
              <w:t xml:space="preserve">إعادة هندسة موردي الآليات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/>
              </w:rPr>
              <w:t xml:space="preserve"> من الاحتياج إلى الكشف</w:t>
            </w:r>
          </w:p>
          <w:p>
            <w:pPr>
              <w:bidi w:val="false"/>
              <w:spacing w:after="60" w:line="260"/>
              <w:jc w:val="center"/>
            </w:pPr>
            <w:r>
              <w:rPr>
                <w:rFonts w:ascii="Arial" w:cs="Arial" w:eastAsia="Arial" w:hAnsi="Arial"/>
                <w:color w:val="D6E4F5"/>
                <w:sz w:val="19"/>
                <w:szCs w:val="19"/>
                <w:rtl w:val="false"/>
              </w:rPr>
              <w:t xml:space="preserve">Equipment Suppliers (Operating Partners) — Constitution Application No. 4 (UX-05)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تطبيقٌ محضٌ لدستور تجربة المستخدم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(UX-00)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— الخطوات التسع والمبادئ الأربعة عشر بلا جديد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الحالة الذهنية لدورَي الموردين · دورة الاستحقاق بالتحميلات الست · أحكام شاشات الموردين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بطاقة المورد الشاشةَ الأم بتبويباتها · التسوية تُجلب تحميلاتُها آليًّا من مصادرها لا تُدخل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مُقيّد · للاستخدام المؤسسي —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Restricted / Internal Use</w:t>
            </w:r>
          </w:p>
        </w:tc>
      </w:tr>
    </w:tbl>
    <w:p>
      <w:pPr>
        <w:spacing w:after="140"/>
      </w:pP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EQUIP-UX-05-EMS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معرّف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إعادة هندسة موردي الآليات والمعدات الخارجية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من الاحتياج إلى الكشف — تطبيق الدستور الرابع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العنوان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وثيقةُ تطبيقٍ تحت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UX-00: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تحيل إلى مواده ولا تعيدها — ودورتُها المالية بيتُها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دورة الموردين والمصروفات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مرتبتها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مدير إدارة الموردين · مشرف المورد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بوابة الطرف الخارجي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وتماسُّهما مع سلسلة اعتماد الوحدات والمالية والمشتريات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الأدوار المشمولة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الإصدار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أمرُ عملٍ نافذٌ — القبول على قائمة التزام الدستور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حالة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التمييز الحاكم بين نوعي الموردين · الحالة الذهنية · دورة الاستقطاب والتعاقد والحاويات · دورتا الاستحقاق والعلاقة · مصفوفة الأحكام · السايدبار · اللوحتان · المواصفات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ACS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الأسماء · القبول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النطاق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2026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تاريخ الإصدار</w:t>
            </w:r>
          </w:p>
        </w:tc>
      </w:tr>
    </w:tbl>
    <w:p>
      <w:pPr>
        <w:spacing w:after="140"/>
      </w:pP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التمييز الحاكم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«الموردون» في هذه المنظومة — ما لم يُنص — هم موردو الآليات والمعدات الخارجية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شركاءُ تشغيلٍ في نموذجٍ خفيف الأصول، لهم حصةٌ تشغيليةٌ بنظام الحاويات ومعداتٌ ومشغّلون وأحكامُ وحداتٍ مستقلةٌ وتسوياتٌ وكشوف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أما موردو المشتريات التشغيلية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قطعٌ · زيوتٌ · إطاراتٌ · خدماتُ شراء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فدورتُهم دورةُ الشراء ولا حاوياتِ لهم ولا وحدات — وموطنُهم وثيقةُ المشتريات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(UX-09)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حصرًا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الحالة الذهنية لدورَي الموردين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أسئلته التي تفتتح لوحته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الدور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كم وحدةً تنتظر اعتماد الموردين اليوم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أيُّ توقفٍ محسوبٍ على موردٍ يحتاج حسمًا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أيُّ عقدٍ ينتهي أو تنقص وثائقُه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ومن استحقّ تسويةَ الشهر ومن عليه تحميلاتٌ لم تُحسم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مدير إدارة الموردين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ما وحداتُ معداتي اليوم وهل أعتمد جزئي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كم صافي مستحقّي حتى الآن وما التحميلاتُ عليّ بمراجعها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وأين كشفي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مشرف المورد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البوابة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دورات الموردين الثلاث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2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2.1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دورة الاستقطاب والتعاقد والحاويات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من عقد العميل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عقدُ العميل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(UX-08)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يفتح الاحتياج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كمياتُ الوحدات الملتزمُ بها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ساعات · أطنان · أمتار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بمواقعها ومددها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طلبُ عروضٍ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(RFQ)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يُرسل لموردي الآليات المؤهلين — بنودُه الكمياتُ المطلوبة ونوعُ المعدات والمواقع والمدد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الموردون يقدّمون أسعارَهم عبر بوابة المشرف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كلٌّ يرى طلبَه وعرضَه فقط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← جدولُ مقارنةٍ آلي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السعر · الجاهزية · سجلُّ الأداء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الاختيار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فوزٌ كاملٌ أو جزئيٌّ بالبنود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← التعاقدُ بنموذج عمله وسياسة استحقاقه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توزيعُ الحصص بنظام الحاويات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لكل موردٍ حاويةُ كميةٍ من إجمالي التزام العقد — ومجموعُ الحاويات لا يجاوز الالتزام، وتخصيصُ معداته ومشغّليه عليها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2.2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دورة الاستحقاق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على ترتيب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UX-02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دورة ③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تنفيذُ حاويته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وحداتُه المعتمدة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حكمُه في أحكام الأطراف — قراءةً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تُحتسب على حصته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الاستحقاق الأولي ← التحميلات الست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وقود · قطع غيار · صيانة · نقل · سلف · جزاءات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كلٌّ من مصدره المرجعي آليًّا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التسوية ← صافي المستحق ← اعتماده ← طلب الدفع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بوابة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UX-02)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← كشف الحساب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2.3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دورة العلاقة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تسجيل المورد ووثائقه ← العقد بنموذج عمله وسياسة استحقاقه ← معداتُه ومشغّلوه</w:t>
            </w:r>
          </w:p>
        </w:tc>
      </w:tr>
    </w:tbl>
    <w:p>
      <w:pPr>
        <w:spacing w:after="20" w:before="20" w:line="180"/>
        <w:jc w:val="center"/>
      </w:pPr>
      <w:r>
        <w:rPr>
          <w:rFonts w:ascii="Arial" w:cs="Arial" w:eastAsia="Arial" w:hAnsi="Arial"/>
          <w:color w:val="D4700E"/>
          <w:sz w:val="14"/>
          <w:szCs w:val="14"/>
        </w:rPr>
        <w:t xml:space="preserve">▼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8F0F8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bidi/>
              <w:spacing w:after="0" w:line="244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التشغيل والاعتماد اليومي ← التقييم الدوري بمؤشراتٍ من سجلاته 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لا انطباعًا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 ← التجديد أو الإنهاء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قاعدة الاستقلال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حكمُ المورد من عقده لا من حكم العميل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المبدأ الحاكم في وحدات الأطراف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§8.1)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؛ وقد تخالف وحدتُه وحدةَ العميل وكميتُه كميتَه — ولا يُشترط تطابقٌ أبدًا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مصفوفة أحكام شاشات الموردين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3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0"/>
        <w:gridCol w:w="2300"/>
        <w:gridCol w:w="760"/>
      </w:tblGrid>
      <w:tr>
        <w:trPr>
          <w:tblHeader/>
        </w:trP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الحكم النافذ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الشاشة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#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 الواحد باسم «الموردون» — والبطاقة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(§5.1)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تُفتح منه بتبويباتها لا من السايدبار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علاقات الموردين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109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بطاقاتٌ وتفاصيلُ تندمج تبويباتٍ داخل بطاقة المورد — تخرج من التنقل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بطاقة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تفاصيل المورد وعقده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107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108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110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112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سجلٌّ يُفتح من بطاقة المورد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تبويب العقود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ومن السجلات — بصلاحيته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عقود الموردين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111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 صلاحياتٍ لحسابات البوابة — إنشاءُ مشرفٍ يرث صلاحياتِ موردِه آليًّا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مشرفو الموردين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147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تقريرٌ يُفتح من تبويب كشف البطاقة ومن مركز التقارير — بطبقات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أولي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تحميلات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صافي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كشف حساب المورد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67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مساحةُ عملٍ جديدة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بنودُ الاحتياج من التزامات عقد العميل — إرسالٌ للمؤهلين وتتبّعُ الردود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طلبات عروض الموردين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(RFQ)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—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مساحةُ قرارٍ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جدولُ المقارنة الآلي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السعر · الجاهزية · السجل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واختيارٌ كاملٌ أو جزئيٌّ بالبنود ← التعاقد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مقارنة العروض واختيارها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—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تبويبٌ في بطاقة المورد وعقده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حاويتُه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الكمية · المنفَّذ عليها · المتبقي · نسبةُ الاستهلاك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ومجموعُ الحاويات محكومٌ بالتزام العقد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حصص الحاويات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—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صندوق اعتماد جزء المورد بعدّاد — سطرُ كلِّ وحدةٍ بحكم عقده وأزرار الثلاثية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اعتماد الوحدات التشغيلية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مرحلة المورد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</w:t>
            </w:r>
          </w:p>
        </w:tc>
      </w:tr>
      <w:tr>
        <w:tc>
          <w:tcPr>
            <w:tcW w:type="dxa" w:w="6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مساحتا عملٍ ماليتان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المرحلة ③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تظهران هنا بحسب الصلاحية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«مستحقات الموردين» و«تسويات الموردين» — مواصفتهما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§5.2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الاستحقاق والتسوية</w:t>
            </w:r>
          </w:p>
        </w:tc>
        <w:tc>
          <w:tcPr>
            <w:tcW w:type="dxa" w:w="7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—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السايدبار بالأبواب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4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60"/>
        <w:gridCol w:w="2100"/>
      </w:tblGrid>
      <w:tr>
        <w:trPr>
          <w:tblHeader/>
        </w:trP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روابطه بالأسماء المعتمدة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الباب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 المخصصة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(§5)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لوحة الدور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المراسلات الداخلية · طلب مالي جديد · طلباتي المالية · المدفوعات والخزينة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 اليومي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موافقات إدارتي · اعتماد الوحدات التشغيلية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المتابعة والموافقات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الموردون · مشرفو الموردين · عقود الموردين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السجلات الرئيسية</w:t>
            </w:r>
          </w:p>
        </w:tc>
      </w:tr>
      <w:tr>
        <w:tc>
          <w:tcPr>
            <w:tcW w:type="dxa" w:w="72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مركز التقارير · كشف حساب المورد</w:t>
            </w:r>
          </w:p>
        </w:tc>
        <w:tc>
          <w:tcPr>
            <w:tcW w:type="dxa" w:w="21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التقارير والتحليلات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2"/>
              <w:left w:val="single" w:color="EAF2FB" w:sz="2"/>
              <w:bottom w:val="single" w:color="EAF2FB" w:sz="2"/>
              <w:right w:val="single" w:color="1F4E79" w:sz="18"/>
            </w:tcBorders>
            <w:shd w:fill="EAF2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بوابة مشرف المورد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سايدبارُ المشرف الخارجي أضيقُ عمدًا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لوحتُه · اعتمادُ وحدات معداته · كشفُه وتحميلاتُه · مراسلاتُه — ولا يرى إعداداتٍ ولا سجلاتِ غيره؛ والعزلُ على مورده صارمٌ بحكم البنية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مواصفتا الشاشتين المحوريتين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5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5.1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بطاقة المورد — الشاشة الأم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حكمها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التبويب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الهوية والوثائق بتواريخ صلاحيتها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تنبيهٌ آلي قبل الانتهاء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والحقول النظامية أعمدةٌ واجبة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السجل التجاري · الضريبي · الحساب البنكي الموثَّق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البيانات والوثائق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عقودُه بنموذج عملٍ وسياسة استحقاقٍ لكلٍّ — وفتحُ عقدٍ يعرض التزاماتِه وملاحقَه تبويباتٍ داخله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العقود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معداتُه ومشغّلوه الحاليون من سجلاتها — قراءةٌ مشتقةٌ لا إدخال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المعدات والمشغّلون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وحداتُه اليومية بأحكام عقده وحالاتها — ومنها يقفز لصندوق الاعتماد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الوحدات والأحكام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التحميلاتُ الست بمراجعها ومصادرها — قراءةً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(§5.2)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⑤ التحميلات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كشفُه بطبقاته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أوليٌّ · تحميلات · صافٍ · مدفوع · رصيد — وكل رقمٍ ينقر لمصدره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⑥ الكشف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مؤشراتُ أدائه من سجلاته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الجاهزية · التوقف المحسوب عليه · الالتزام · الحوادث — لا انطباعًا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⑦ التقييم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5.2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تسوية المستحق — الجلب الآلي للتحميلات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حكمها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العنصر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الفترة والمورد — فيجلب النظام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الاستحقاق الأولي من أحكام وحداته المعتمدة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قراءةً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، ولا يُدخل رقمٌ يدويًّا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خريطة الاشتقاق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كلُّ تحميلٍ من مصدره المرجعي آليًّا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الوقود من الصرف · القطع والصيانة من أوامرها · النقل من أوامر الترحيل · السلف من سنداتها · الجزاءات من قراراتها الموثقة — سطرٌ لكلٍّ برابط أصله، ولا إدخالَ حرًّا بلا مرجع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التحميلات الست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صافي المستحق محسوبٌ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=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الأولي − التحميلات؛ والاعتراضُ على تحميلٍ يفتح مسارَ مراجعةٍ بسببٍ دون تجميد بقية التسوية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الصافي والاعتراض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اعتماد التسوية ← توليدُ طلب الدفع آليًّا بمرجعها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بوابة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ولا دفعَ بلا تسويةٍ معتمدة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الاعتماد والدفع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مسودة · قيد المراجعة · معتمدة · بانتظار الدفع · مدفوعة · معترَضٌ على بندٍ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بعدّاده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الحالات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5.3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عقود الشاشات السبعة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(Screen Contracts)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الحالات الخمس · الأزرار والألوان · الجوال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الشاشة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Empty: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«أضف أول موردٍ» بزر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Error: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شريطُ نقص الوثائق بقفزة · تبويباتٌ بشارات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وثيقةٌ تنتهي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برتقالي · حاويةٌ ≥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90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أحمر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الجوال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التبويبات قائمةً رأسية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بطاقة مورد الآليات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Loading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هيكلٌ نابض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Empty: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«لا احتياجَ مفتوحًا» بزر فتحٍ من عقد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(UX-08)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بنودٌ مشتقةٌ قراءةً بلون رمادي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تُحرر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عدّادُ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due_date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تنازليًّا · إرسالٌ أخضرُ بعد اكتمال المؤهلين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طلب عروض الآليات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جدولٌ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صفٌّ لكل بندٍ وأعمدةُ الموردين — الأفضلُ سعرًا أخضرُ خلفية · شارةُ الجاهزية والسجل بجانب كلٍّ · اختيارٌ جزئيٌّ بمربعات كمياتٍ تُجمع حيًّا مقابل الالتزام · تجاوزٌ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العدّاد أحمرُ ويُعطَّل الزر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مقارنة العروض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شريطُ استهلاكٍ لكل حاوية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أخضر→برتقالي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75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٪→أحمر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90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Empty: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«لم تُوزَّع الحصص بعد» · زرُّ ملحقِ إعادة توزيعٍ للمخوَّل فقط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Offline: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قراءةٌ من آخر مزامنة بشارتها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شاشة الحاويات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صناديقُ بعدّادٍ والموشِكُ مهلةً أولًا · الثلاثيةُ الموحّدة بألوان النظام · تجاوزُ الحاوية يعلَّم برتقاليًّا ويحجب الاعتماد بنص السبب · الجوال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بطاقةٌ لكل وحدةٍ بإبهامٍ واحد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اعتماد وحدات المورد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Success: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«وُلّد طلبُ الدفع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#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…» برابط · بندٌ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Objected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أصفرُ لا يجمّد البقية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Error 409: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بطاقةُ التسوية القائمة برابطها · مجاميعُ حيّةٌ بالعملة والمعادل أسفلَ الشاشة ثابتةً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تسوية مورد الآليات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سايدبارٌ أضيقُ بأربعة أبواب فقط · كلُّ شاشةٍ تحمل اسمَ المورد أعلاها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تأكيدُ العزل بصريًّا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خارجَ النطاق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صفحةُ «هذا خارج حسابك» دون تسريب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Offline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للاعتماد الميداني بمزامنةٍ لاحقة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بوابة مشرف المورد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4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┌─ بطاقة المورد · شركة النقل الشرقية (#55) ── [عقدان نافذان] ─┐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[بيانات][عقود][معدات][وحدات][تحميلات][كشف][تقييم][الحاوية]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الحاوية · عقد المنجم أ: ▇▇▇▇▇▇▇░░ 12,000/20,000 طن (60٪)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آخر تسوية: 2026-01 · صافي 37,980 USD · [كشف الحساب ▸]  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└─ شارة: تأمين المعدات ينتهي خلال 21 يومًا ─────────────────────┘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┌─ مقارنة العروض · RFQ-2031 · بند: نقل 20,000 طن ──────────────┐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المورد        السعر/طن   الجاهزية   السجل    اختيار الكمية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الشرقية (55)  ▌ 4.75 ▐   3 أيام     ★4.6     [ 12,000 ]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الصحراء (61)    4.90     فوري       ★4.2     [  8,000 ]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│ Σ المختار 20,000 / التزام 20,000 ✓        [ ترسية ▸ ]  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└──────────────────────────────────────────────────────────────┘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لوحتا الدورين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6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مكوّناتها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تفتتح بأسئلة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§1)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اللوحة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وحداتٌ تنتظر اعتماد الموردين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بعدّاد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توقفاتٌ محسوبةٌ تحتاج حسمًا · وثائقُ وعقودٌ تنتهي قريبًا · تسوياتُ الشهر بحالاتها · تحميلاتٌ معترَضٌ عليها · زرُّ تسويةٍ جديدة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مدير إدارة الموردين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وحداتُ معداتي اليوم بانتظار اعتمادي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بعدّاد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صافي مستحقّي حتى تاريخه · تحميلاتُ الفترة بمراجعها · حالةُ آخر تسويةٍ ودفعة · مراسلاتي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مشرف المورد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مصفوفة الأسماء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7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المعتمد</w:t>
            </w:r>
          </w:p>
        </w:tc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الحالي</w:t>
            </w:r>
          </w:p>
        </w:tc>
      </w:tr>
      <w:tr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الموردون</w:t>
            </w:r>
          </w:p>
        </w:tc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علاقات الموردين</w:t>
            </w:r>
          </w:p>
        </w:tc>
      </w:tr>
      <w:tr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بطاقة المورد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بتبويباتها السبعة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بطاقة المورد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تفاصيل المورد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عرض عقد المورد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تفاصيل عقد المورد</w:t>
            </w:r>
          </w:p>
        </w:tc>
      </w:tr>
      <w:tr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مستحقات الموردين · تسويات الموردين</w:t>
            </w:r>
          </w:p>
        </w:tc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ضمن الذمم والتحصيل والمدفوعات المجمّعة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كشف حساب المورد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بطبقاته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468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كشف حساب المورد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المواصفة التنفيذية البرمجية للموردين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8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خريطة القائم والعزل البوابي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حكمه بعد التنفيذ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المكوّن الحالي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Routes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البطاقات الأربع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(107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108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110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112)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باقيةً تبويباتٍ داخل بطاقة المورد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Redirects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شاشات بطاقة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تفاصيل المورد وعقده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يُضاف له عمودُ نطاقٍ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(supplier_id)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وكلُّ جلسةِ مشرفٍ تُحقن به بنيويًّا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جدول مشرفي الموردين القائم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(147)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التسويةُ والمستحقات تستهلكان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SettlementService (UX-02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§15.4)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partyType=supplier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لا خدمةَ مكررة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دورة الاستحقاق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التحميلاتُ الست تُقرأ من مصادرها القائمة بمراجعها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الصرف · أوامر الصيانة · الترحيل · السلف · الجزاءات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لا إدخالَ حرًّا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مصادر التحميلات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مواصفتها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SupplierPortalGuard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 — حارس البوابة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كلُّ طلبٍ من جلسة مشرفٍ يُحقن بمورده تلقائيًّا — الاستعلاماتُ مرشَّحةٌ به في الطبقة لا في الشاشات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الآلية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طلبُ موردٍ آخر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مسجَّلةً في سجل الأمن · مسارٌ خارج بوابته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لا استثناءَ ولو بمعرّفٍ صريح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Validation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PortalAccessDenied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للمراجعة الأمنية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ولا حدثَ ماليًّا من البوابة إلا اعتمادُ جزئه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Events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 ·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Schema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الاستقطاب والحاويات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جداول جديدة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Type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Null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Default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Index/Constraint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Column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رأس الطلب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rfq_id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client_contract_id (FK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عقود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UX-08)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issued_by/at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due_date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status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 (client_contract_id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rfq_no)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supplier_rfqs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بنوده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line_id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rfq_id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equip_type_id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qty Decimal(18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unit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 قاموس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§4.1)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site_id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period_from/to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 (rfq_id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line_no)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rfq_lines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العروض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quote_id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rfq_id+line_id (FK)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supplier_id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unit_price Decimal(18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,2)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currency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availability_date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note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UQ (line_id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, supplier_id)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وعزلٌ بوابي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كلُّ موردٍ يرى عرضَه فقط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rfq_quotes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الحاويات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container_id (PK)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client_contract_id+commitment_ref (FK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الالتزام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supplier_contract_id (FK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عقد المورد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qty_allocated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qty_consumed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يتحدث من الأحكام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وقيدُ Σ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qty_allocated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≤ التزامُ العقد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فحصٌ بنيويٌّ عند كل تخصيص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ملحق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quota_containers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8.3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آلة حالات الاستقطاب وخدمته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مالكه · شرطه · أثره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الانتقال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مدير الموردين · التزاماتُ عقد العميل موقَّعةً · بنودُ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RFQ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من الالتزامات اشتقاقًا لا إدخالًا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Draft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Sent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بوابات الموردين · قبل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due_date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عروضٌ بعزلٍ متبادل — وبعده تُقفل التعبئة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Sent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QuotesIn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مدير الموردين · اكتمالُ الجدول · مقارنةٌ آليةٌ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السعر · الجاهزية · سجلُّ أداء النظام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لا انطباعًا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QuotesIn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Compared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المعتمِد بسقفه · اختيارٌ كاملٌ أو جزئيٌّ بالبنود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Awarded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بإشعار الفائز والمعتذَر إليه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Compared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Awarded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العقود · توقيعُ عقد المورد بنموذجه وسياسته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Contracted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← ثم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ContainersAllocated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بتوزيع الحصص وقيدِ Σ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Awarded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Contracted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ContainersAllocated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مدير الموردين بملحق · تغييرُ حصةٍ أو موردٍ · إعادةُ توزيعٍ موثَّقةٌ — لا تعديلَ صامتًا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تعديل الحاويات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مواصفتها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RFQService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 — خدمة طلب العروض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ClientContractID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تُشتق بنودُه من الالتزامات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قائمةُ المؤهلين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DueDate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Inputs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RFQDTO: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رأسٌ وبنودٌ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quotes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مجمّعةً بعد الإقفال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comparison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لكل بند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العروضُ مرتبةً بالمعايير الثلاثة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Output (DTO)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عقدٌ بلا التزاماتٍ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عرضٌ بعد الإقفال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423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موردٌ يقرأ عرضَ غيره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مسجَّلة · تخصيصٌ يجاوز الالتزام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بقيمة المتاح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Validation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RFQSent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QuoteSubmitted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Awarded(winners)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ContainersAllocated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ولا حدثَ ماليًّا قبل التنفيذ الفعلي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(FES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يبدأ من الوحدات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4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// مثال — POST /rfqs/(id)/award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Request: { "awards": [ { "line_id": 3, "supplier_id": 55, "qty": 12000 },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{ "line_id": 3, "supplier_id": 61, "qty": 8000 } ], "version": 2 }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Response 200: { "status": "Awarded", "containers_preview": [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{ "supplier_id": 55, "allocated": 12000, "unit": "ton" } ] }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Errors: 409 يجاوز الالتزام (المتاح 18500) · 403 خارج السقف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8.4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آلة حكم المورد وكشفه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مالكه · شرطه · أثره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الانتقال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مشرفُ المورد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بوابته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أو مدير الموردين · عقدُه المستقل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قاعدة الاستقلال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حكمُ بطاقته دون شرط تطابقٍ مع العميل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PendingSupplier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SupplierApproved / Adjusted(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بسبب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خدمة التسوية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محالة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اكتمالُ الفترة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Generated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→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Approved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→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PaymentRequested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→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Paid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وحالاتُها وأحداثُها في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§15.3/15.4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نصًّا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دورة التسوية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StatementService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كلُّ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Approved/Paid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Views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الكشف بطبقاته تُبطل وتتحدث فورًا — وكلُّ رقمٍ برابط مصدره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تحدّث الكشف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4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// مثال — GET /portal/statement?period=2026-01  (جلسة مشرف — النطاق محقون)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Response 200: { "supplier_id": 55, "layers": {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"initial": 41200.00, "charges": [ { "type": "fuel", "ref": "ISS-1180", "amount": 2150.00 } ],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"net": 37980.00, "paid": 30000.00, "balance": 7980.00 }, "currency": "USD" }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Errors: 403 خارج النطاق (مسجَّلة) · 404 مسارٌ غير بوابي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8.5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سيناريوهات وحالات اختبار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(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بقالب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FES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§10.8)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Input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←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Expected: DB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Event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Ledger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Notification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 w:val="false"/>
              </w:rPr>
              <w:t xml:space="preserve">Case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مشرفٌ يعتمد وحدات معداته من الجوال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أحكامُ بطاقته بعقده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 StageApproved(supplier)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Ledger: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عند اكتمال السلسلة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(UX-03 T4)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إشعارُ السلسلة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اعتماد الجزء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اعتراضُ تحميل وقودٍ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 LineObjected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بعدّاده والبقيةُ تمضي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Event: LineObjected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لا قيدَ للبند · قرارٌ مطلوبٌ لمصدره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الاعتراض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محاولةُ قراءة موردٍ آخر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صفرُ صفوف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مسجَّلةً · — · تنبيهٌ أمنيٌّ عند التكرار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العزل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تسويةُ الشهر كاملةً ← بقالب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UX-02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§15.6-A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حرفيًّا — صفرُ إدخالٍ يدويٍّ لمصدر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التسوية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كشفُ الطبقات ← مجاميعُه تطابق مصادرَه بالمعادل الموحّد — فرقٌ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=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فشل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الكشف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إرسالُ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RFQ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من عقدٍ بالتزام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20,000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طن ←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بنودٌ مشتقةٌ · موردان يقدّمان بعزلٍ متبادل · مقارنةٌ آلية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Awarded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جزئيًّا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(12k+8k)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ContainersAllocated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وΣ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=20k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ومحاولةُ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21k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409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الاستقطاب</w:t>
            </w:r>
          </w:p>
        </w:tc>
      </w:tr>
      <w:tr>
        <w:tc>
          <w:tcPr>
            <w:tcW w:type="dxa" w:w="68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استهلاكُ حاويةٍ يبلغ حدَّها ← اعتمادُ جزء المورد للوحدة الزائدة يُعلَّم ويُمنع حتى ملحقِ إعادة توزيعٍ موثَّق · إشعارُ مدير الموردين</w:t>
            </w:r>
          </w:p>
        </w:tc>
        <w:tc>
          <w:tcPr>
            <w:tcW w:type="dxa" w:w="25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S7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سقف الحاوية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2"/>
              <w:left w:val="single" w:color="EAF2FB" w:sz="2"/>
              <w:bottom w:val="single" w:color="EAF2FB" w:sz="2"/>
              <w:right w:val="single" w:color="1F4E79" w:sz="18"/>
            </w:tcBorders>
            <w:shd w:fill="EAF2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التوافق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جدولَ جوهريًّا جديدًا — نطاقٌ يُضاف وحارسٌ يُركَّب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Views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تُبنى؛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Routes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كلُّها باقية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الرائدة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موردٌ واحدٌ ببوابته أسبوعًا بعلَم رجوع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المخرجات والقبول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9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المخرجات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بطاقات جرد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§3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النماذج التخطيطية للبطاقة والتسوية واللوحتين · مواصفات الجداول على التسعة عشر بندًا — ومطابقةُ هيكل الحدث الموحّد ومجموعاتِه الثماني وأسئلتِه الست حيث للجدول أثرٌ مالي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(FES-01) 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بالمرجع النظامي للوثائق والحسابات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· مصفوفة الأسماء · تقرير اختبار الدورين بمقاييس الدستور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القبول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قائمة التزام الدستور بندًا بندًا؛ واختبارُ الميدان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إعدادُ تسوية شهرٍ كاملةٍ بتحميلاتها الست دون إدخالٍ يدويٍّ لأي مصدرٍ لدى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80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٪ فأعلى من المختبَرين، واعتمادُ مشرف موردٍ جزءَ يومه من الجوال بلا مساعدة — ولا يبدأ الكود قبل الاعتماد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spacing w:after="160"/>
      </w:pPr>
    </w:p>
    <w:p>
      <w:pPr>
        <w:bidi/>
        <w:spacing w:after="0" w:line="264"/>
        <w:jc w:val="center"/>
      </w:pPr>
      <w:r>
        <w:rPr>
          <w:rFonts w:ascii="Arial" w:cs="Arial" w:eastAsia="Arial" w:hAnsi="Arial"/>
          <w:b/>
          <w:bCs/>
          <w:color w:val="1F4E79"/>
          <w:sz w:val="21"/>
          <w:szCs w:val="21"/>
          <w:rtl/>
        </w:rPr>
        <w:t xml:space="preserve">نهاية الوثيقة · إعادة هندسة إدارة الموردين: من الوحدة إلى الكشف — تطبيق الدستور الرابع</w:t>
      </w:r>
    </w:p>
    <w:sectPr>
      <w:headerReference w:type="default" r:id="rId7"/>
      <w:footerReference w:type="default" r:id="rId8"/>
      <w:pgSz w:w="11906" w:h="16838" w:orient="portrait"/>
      <w:pgMar w:top="1180" w:right="1120" w:bottom="1120" w:left="1120" w:header="64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6E8" w:sz="2" w:space="2"/>
      </w:pBdr>
      <w:bidi/>
      <w:spacing w:before="0" w:line="200"/>
      <w:jc w:val="center"/>
    </w:pPr>
    <w:r>
      <w:rPr>
        <w:rFonts w:ascii="Arial" w:cs="Arial" w:eastAsia="Arial" w:hAnsi="Arial"/>
        <w:color w:val="8A94A0"/>
        <w:sz w:val="14"/>
        <w:szCs w:val="14"/>
        <w:rtl w:val="false"/>
      </w:rPr>
      <w:t xml:space="preserve">EQUIP-UX-05-EMS · v1.0 · </w:t>
    </w:r>
    <w:r>
      <w:rPr>
        <w:rFonts w:ascii="Arial" w:cs="Arial" w:eastAsia="Arial" w:hAnsi="Arial"/>
        <w:color w:val="8A94A0"/>
        <w:sz w:val="14"/>
        <w:szCs w:val="14"/>
        <w:rtl/>
      </w:rPr>
      <w:t xml:space="preserve">صفحة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A94A0"/>
        <w:sz w:val="14"/>
        <w:szCs w:val="14"/>
        <w:rtl w:val="false"/>
      </w:rPr>
      <w:t xml:space="preserve"> /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6E8" w:sz="2" w:space="2"/>
      </w:pBdr>
      <w:bidi/>
      <w:spacing w:after="0" w:line="200"/>
      <w:jc w:val="right"/>
    </w:pPr>
    <w:r>
      <w:rPr>
        <w:rFonts w:ascii="Arial" w:cs="Arial" w:eastAsia="Arial" w:hAnsi="Arial"/>
        <w:color w:val="8A94A0"/>
        <w:sz w:val="14"/>
        <w:szCs w:val="14"/>
        <w:rtl/>
      </w:rPr>
      <w:t xml:space="preserve">مجموعة إكيوبيشن · إعادة هندسة إدارة الموردين — تطبيق الدستور الرابع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A36"/>
        <w:sz w:val="20"/>
        <w:szCs w:val="20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6B3FA0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UX-05</dc:title>
  <dc:creator>EQUIPATION</dc:creator>
  <cp:lastModifiedBy>Un-named</cp:lastModifiedBy>
  <cp:revision>1</cp:revision>
  <dcterms:created xsi:type="dcterms:W3CDTF">2026-07-26T05:57:11.165Z</dcterms:created>
  <dcterms:modified xsi:type="dcterms:W3CDTF">2026-07-26T05:57:11.166Z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