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4E79" w:color="auto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bidi/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CFE0F3"/>
                <w:sz w:val="19"/>
                <w:szCs w:val="19"/>
                <w:rtl/>
              </w:rPr>
              <w:t xml:space="preserve">مجموعة إكيوبيشن · قطاع تشغيل المعدات</w:t>
            </w:r>
          </w:p>
          <w:p>
            <w:pPr>
              <w:bidi/>
              <w:spacing w:after="7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/>
              </w:rPr>
              <w:t xml:space="preserve">إعادة هندسة القوى العاملة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/>
              </w:rPr>
              <w:t xml:space="preserve"> من الوردية إلى التسوية</w:t>
            </w:r>
          </w:p>
          <w:p>
            <w:pPr>
              <w:bidi w:val="false"/>
              <w:spacing w:after="60" w:line="260"/>
              <w:jc w:val="center"/>
            </w:pPr>
            <w:r>
              <w:rPr>
                <w:rFonts w:ascii="Arial" w:cs="Arial" w:eastAsia="Arial" w:hAnsi="Arial"/>
                <w:color w:val="D6E4F5"/>
                <w:sz w:val="19"/>
                <w:szCs w:val="19"/>
                <w:rtl w:val="false"/>
              </w:rPr>
              <w:t xml:space="preserve">Workforce &amp; Operators UX Re-engineering — Constitution Application No. 5 (UX-06)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تطبيقٌ محضٌ لدستور تجربة المستخدم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(UX-00)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— الخطوات التسع والمبادئ الأربعة عشر بلا جديد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الحالة الذهنية لدورَي القوى · دورةُ يوم العامل ودورةُ شهره · أحكام شاشات الموارد البشرية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بطاقة الموظف الشاشةَ الأم · تسوية العامل توأمُ تسوية المورد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الأساسُ يُقرأ والخصوماتُ تُجلب بمراجعها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مُقيّد · للاستخدام المؤسسي —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Restricted / Internal Use</w:t>
            </w:r>
          </w:p>
        </w:tc>
      </w:tr>
    </w:tbl>
    <w:p>
      <w:pPr>
        <w:spacing w:after="14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EQUIP-UX-06-EMS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معرّف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إعادة هندسة القوى العاملة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من الوردية إلى التسوية — تطبيق الدستور الخامس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وثيقةُ تطبيقٍ تحت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UX-00: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تحيل إلى مواده ولا تعيدها — وسياساتُ الحوافز بيتُها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§8.2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النماذج الثلاثة والأسس السبعة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مرتبتها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 الموارد البشرية · مسؤول شؤون العاملين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التسويات والحوافز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وتماسُّهما مع التشغيل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(UX-03)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والمالية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(UX-02)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الأدوار المشمولة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الإصدار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أمرُ عملٍ نافذٌ — القبول على قائمة التزام الدستور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حالة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الحالة الذهنية · دورتا اليوم والشهر ودورة العلاقة · مصفوفة الأحكام · السايدبار · اللوحتان · مواصفة بطاقة الموظف وتسوية العامل · الأسماء · القبول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النطاق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2026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تاريخ الإصدار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الحالة الذهنية لدورَي القوى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أسئلته التي تفتتح لوحته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الدور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 غاب اليوم بلا إذنٍ وأيُّ وردياتٍ انكشفت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ما طلباتُ الإجازة والتنقّل المنتظرة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أيُّ عقدٍ أو وثيقةٍ تنتهي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ومن استحق تقييمَه الدوري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 الموارد البشرية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أيُّ تسوياتٍ تنتظر إعدادي واعتمادها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من عليه سلفٌ أو جزاءٌ لم يُحسم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وهل أساساتُ حوافز الشهر مكتملةٌ من الأحكام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مسؤول شؤون العاملين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دورات القوى الثلاث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2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2.1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دورة يوم العامل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الحضور والوردية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من توزيع الحركة —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UX-03)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← وحداتُه في التايم شيت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قراءةً هنا لا إدخالًا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)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حكمُه في أحكام الأطراف بأساس عقده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فعلي · استعداد · حضور · طن · نقلة · متر · مركّب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← رصيدُ حافزه يتراكم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2.2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دورة الشهر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التسوية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تجميعُ الأحكام المعتمدة للفترة ← الإضافي المعتمد ← الخصومات بمراجعها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سلف · جزاءات · غياب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آليًّا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صافي التسوية محسوبًا ← اعتمادُها ← الدفع عبر البوابة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(UX-02)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← كشفُ العامل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2.3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دورة العلاقة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التعيين والعقد بسياسة حافزه وتاريخ سريانها ← التقييم الدوري بمؤشراتٍ من سجلاته ← الترقية أو التجديد أو الإنهاء بوثائقه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حكم الأساس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أساسُ حافز المشغّل من حكمه في أحكام الأطراف بعقده — لا من فوترة العميل ولا من ساعات الزمن المجرّدة؛ وحالاتُ الساعة تُطبَّق عليه في التأجير بعقده، وفي الطن والمتر يجوز احتسابُ الاستعداد له وحده بسياسته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§8.2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حكم النماذج الثلاثة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مصفوفة أحكام شاشات القوى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3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0"/>
        <w:gridCol w:w="2300"/>
        <w:gridCol w:w="760"/>
      </w:tblGrid>
      <w:tr>
        <w:trPr>
          <w:tblHeader/>
        </w:trP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الحكم النافذ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الشاشة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#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 الأم «الموظفون» — والمشغّلون والسائقون مرشَّحٌ منه ورابطٌ مباشرٌ لكثرة استعماله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علاقات الموظفين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السائقون والمشغّلون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25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بطاقاتٌ وعقودٌ تندمج تبويباتٍ داخل بطاقة الموظف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(§5.1)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تخرج من التنقل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بطاقة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عقد الموظف وعرضه وسجل القيادة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27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سجلٌّ بصلاحيته — ويُفتح من تبويب عقد البطاقة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عقود العاملين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134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مساحاتُ عملٍ يوميةٍ تبقى بأسمائها المعتمدة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الإجازات والغياب · تنقلات العاملين · تقييم الأداء · احتياج القوى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136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137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135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141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صندوق موافقاتٍ بعدّاد — توأمُ تسوية المورد ومواصفتُها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§5.2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تسويات العاملين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139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تبويبٌ داخل البطاقة — يخرج من التنقل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 التشغيلي للعامل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138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 السكن بإشغاله — ويظهر إشغالُ العامل في بطاقته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السكن والإعاشة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133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إعداداتٌ خلف الصلاحية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المسميات الوظيفية · الأدوار الوظيفية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23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سياسات الحوافز بنموذجها الكامل — بيتُها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§8.2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وتظهر هنا بحسب الصلاحية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قواعد مستحقات المشغّلين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64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السايدبار بالأبواب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4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60"/>
        <w:gridCol w:w="2100"/>
      </w:tblGrid>
      <w:tr>
        <w:trPr>
          <w:tblHeader/>
        </w:trP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روابطه بالأسماء المعتمدة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الباب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 المخصصة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(§5)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المراسلات الداخلية · الإجازات والغياب · تنقلات العاملين · تقييم الأداء · احتياج القوى والتخطيط · طلب مالي جديد · طلباتي المالية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تسويات العاملين · موافقات إدارتي · الميزانية والانحراف · الذمم والتحصيل · اعتماد الوحدات التشغيلية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المتابعة والموافقات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الموظفون · المشغّلون والسائقون · مشرفو الموردين · عقود العاملين · السكن والإعاشة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 الرئيسية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 الأحداث التشغيلية · مركز التقارير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التقارير والتحليلات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المسميات الوظيفية · الأدوار الوظيفية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مواصفتا الشاشتين المحوريتين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5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5.1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بطاقة الموظف — الشاشة الأم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حكمها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التبويب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الهوية والوثائق النظامية بتواريخها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إقامة · رخصة · شهادات السلامة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تنبيهٌ آليٌّ قبل الانتهاء، والحقول القانونية أعمدةٌ واجبة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البيانات والوثائق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عقدُه وسياسةُ حافزه بتاريخ سريانها ونموذج عمله وأساسه — وفتحُها يعرض حدودَها وخصوماتِها واستثناءاتِها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العقد والسياسة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وحداتُه وأحكامُه بأساس عقده — قراءةٌ من الأحكام المعتمدة، بمجاميع الفترة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السجل التشغيلي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حضورُه وإجازاتُه وتنقلاتُه وسكنُه — من مصادرها المشتقة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الحضور والحركة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 القيادة والسلامة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للسائقين والمشغّلين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معداتُه · حوادثُه · مخالفاتُه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القيادة والسلامة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تسوياتُه وكشفُه بطبقاته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الأساس · الإضافي · الخصومات · الصافي · المدفوع — كل رقمٍ ينقر لمصدره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⑥ التسويات والكشف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تقييمُه الدوري بمؤشراتٍ من سجلاته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التشغيل الفعلي · الالتزام · السلامة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لا انطباعًا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⑦ التقييم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5.2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تسوية العامل الشهرية — توأم تسوية المورد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حكمها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العنصر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الفترة والعامل — فيجلب النظام أساسَه من أحكامه المعتمدة بأساس عقده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فعلي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استعداد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حضور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طن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نقلة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متر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مركّب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قراءةً — ولا يُدخل أساسٌ يدويًّا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خريطة الاشتقاق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الإضافي المعتمد من سجلاته · الخصومات كلٌّ من مصدره المرجعي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السلف من سنداتها · الجزاءات من قراراتها الموثقة · الغياب من سجل الحضور — سطرٌ برابط أصله ولا إدخالَ حرًّا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الإضافات والخصومات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الصافي محسوبًا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=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الأساس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الإضافي − الخصومات؛ والاعتراضُ على بندٍ يفتح مراجعةً بسببٍ دون تجميد البقية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الصافي والاعتراض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اعتماد التسوية ← توليدُ طلب الدفع آليًّا بمرجعها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بوابة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ولا صرفَ بلا تسويةٍ معتمدة؛ وكشفُ العامل يتحدث فورًا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الاعتماد والدفع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مسودة · قيد المراجعة · معتمدة · بانتظار الدفع · مدفوعة · معترَضٌ على بندٍ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بعدّاده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الحالات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لوحتا الدورين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6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مكوّناتها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تفتتح بأسئلة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§1)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اللوحة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غيابُ اليوم بلا إذن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بعدّاد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ورديّاتٌ منكشفة · طلباتُ إجازةٍ وتنقّلٍ منتظرة · وثائقُ وعقودٌ تنتهي قريبًا · تقييماتٌ مستحقة · زرُّ احتياج القوى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 الموارد البشرية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تسوياتُ الشهر بحالاتها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بعدّاد المنتظر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سلفٌ وجزاءاتٌ لم تُحسم · أساساتٌ ناقصةُ الأحكام · اعتراضاتٌ مفتوحة · زرُّ تسويةٍ جديدة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مسؤول شؤون العاملين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مصفوفة الأسماء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7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المعتمد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الحالي</w:t>
            </w:r>
          </w:p>
        </w:tc>
      </w:tr>
      <w:t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الموظفون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علاقات الموظفين</w:t>
            </w:r>
          </w:p>
        </w:tc>
      </w:tr>
      <w:t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المشغّلون والسائقون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السائقون والمشغّلون</w:t>
            </w:r>
          </w:p>
        </w:tc>
      </w:tr>
      <w:t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بطاقة الموظف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بتبويباتها السبعة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بطاقة الموظف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عقود الموظفين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تفاصيل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عرض عقد الموظف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سجل قيادة الشاحنات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سجل العامل التشغيلي</w:t>
            </w:r>
          </w:p>
        </w:tc>
      </w:tr>
      <w:t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تنقلات العاملين · تقييم الأداء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التحرّك والنقل · تقييم العاملين</w:t>
            </w:r>
          </w:p>
        </w:tc>
      </w:tr>
      <w:t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تسويات العاملين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توأم تسوية المورد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تسوية العاملين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المواصفة التنفيذية البرمجية للقوى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8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خريطة القائم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حكمه بعد التنفيذ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المكوّن الحالي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Routes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الخمس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(19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138)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باقيةً تبويباتٍ داخل بطاقة الموظف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Redirects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شاشات بطاقة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عقد الموظف وسجلاته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توسعةُ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§15.2-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 القائمة نصًّا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النموذج · الأساس · الحدود · النطاق · السريان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لا جدولَ سياساتٍ جديدًا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جدول سياسات المشغّلين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تستهلك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SettlementService (UX-02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§15.4)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partyType=employee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توأمةٌ لا تكرار؛ وأساسُها آثارُ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operator_due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تسوية العامل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(139)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الحضورُ والإجازات والتنقلات والسلف والجزاءات مصادرُ الخصوم بمراجعها — قراءةً في التسوية لا إدخالًا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مصادر الخصوم القائمة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خدمة أساس الأجر وآلة السياسة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مواصفتها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PayrollBasisService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 — خدمة أساس التسوية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EmployeeID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Period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CompanyID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Inputs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BasisDTO: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أسطرُ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operator_due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المعتمدة للفترة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كلٌّ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الوحدة · الكمية · الأساس المطبَّق من سياسته النافذة بتاريخها · المبلغ بعملته والمعادل · مرجعُ الوحدة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totals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Output (DTO)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عاملٌ بلا سياسةٍ نافذةٍ بالتاريخ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«سياسةٌ مطلوبة بسريان» · أثرٌ بأساسٍ خارج قاموس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§4.1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→ يُرفض بنيويًّا · فترةٌ ناقصةُ الأحكام → تحذيرٌ حاجبٌ للاعتماد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Validation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BasisAssembled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ثم دورةُ التسوية الموحّدة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(Generated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→…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بأحداثها في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آلةُ السياسة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Draft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Active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بسريانٍ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Superseded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بسياسةٍ أحدث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Expired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ولا تعديلَ رجعيًّا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أثرُ الماضي بحكم سياسته النافذة يومَها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السياسة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// مثال — GET /payroll/basis?employee_id=88&amp;period=2026-01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Response 200: { "employee_id": 88, "lines": [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{ "unit_ref": 90112, "model": "hour", "basis": "actual", "qty": 8.0,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"amount": 96.00 },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{ "unit_ref": 90118, "model": "ton", "basis": "standby", "qty": 1.5,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"amount": 11.25 } ], "total": { "currency": "USD", "amount": 1264.75 }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Errors: 422 سياسة مفقودة بالتاريخ · 423 فترة مقفلة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8.3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سيناريوهات وحالات اختبار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بقالب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FES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§10.8)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Input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←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Expected: DB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Event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Ledger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Notification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Case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تسويةُ عاملٍ شهرية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أساسٌ من الآثار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خصومٌ بمراجعها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سلف · جزاء · غياب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Generated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→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Approved+FES(payroll_settlement)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Ledger: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قيدُ الاستحقاق · العاملُ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كشفُك تحدّث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W1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التسوية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غيابُ يومين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خصمٌ آليٌّ من سجل الحضور بمرجعه · لا إدخالَ يدويًّا · — · —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W2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الغياب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اعتراضُ جزاءٍ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 LineObjected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بمرجع قراره والبقيةُ تمضي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LineObjected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لا قيدَ للبند · قرارٌ لمصدره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W3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الاعتراض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سياسةٌ جديدةٌ بسريان أول الشهر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 Active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جديدة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Superseded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للقديمة · أثرُ ما قبل السريان بالقديمة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رجعية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— · إشعارُ العامل بسياسته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W4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السياسة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نموذجُ طنٍّ باستعدادٍ بسياسته ← الأساسُ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standby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يُحتسب للعامل وحده ولا يمسّ فوترةَ العميل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النماذج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فرقٌ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=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فشل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W5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حكم النماذج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2"/>
              <w:left w:val="single" w:color="EAF2FB" w:sz="2"/>
              <w:bottom w:val="single" w:color="EAF2FB" w:sz="2"/>
              <w:right w:val="single" w:color="1F4E79" w:sz="18"/>
            </w:tcBorders>
            <w:shd w:fill="EAF2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التوافق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جديدَ بنيويًّا سوى ما أقرّته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؛ البطاقةُ توحيدُ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Redirects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؛ والرائدة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فوجُ مشغّلي مشروعٍ واحدٍ شهرًا بمطابقة كشوفهم يدويًّا صفرَ فرق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المخرجات والقبول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9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المخرجات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بطاقات جرد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§3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النماذج التخطيطية للبطاقة والتسوية واللوحتين · مواصفات الجداول على التسعة عشر بندًا — ومطابقةُ هيكل الحدث الموحّد ومجموعاتِه الثماني وأسئلتِه الست حيث للجدول أثرٌ مالي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(FES-01) 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بالحقول النظامية للوثائق والعقود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مصفوفة الأسماء · تقرير اختبار الدورين بمقاييس الدستور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القبول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قائمة التزام الدستور بندًا بندًا؛ واختبارُ الميدان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إعدادُ تسوية عاملٍ شهريةٍ كاملةٍ — أساسًا وخصوماتٍ — دون إدخالٍ يدويٍّ لأي مصدرٍ لدى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80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٪ فأعلى من المختبَرين، وقراءةُ العامل كشفَه ففهمُه بندًا بندًا حتى المستند الأصلي — ولا يبدأ الكود قبل الاعتماد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spacing w:after="160"/>
      </w:pPr>
    </w:p>
    <w:p>
      <w:pPr>
        <w:bidi/>
        <w:spacing w:after="0" w:line="264"/>
        <w:jc w:val="center"/>
      </w:pPr>
      <w:r>
        <w:rPr>
          <w:rFonts w:ascii="Arial" w:cs="Arial" w:eastAsia="Arial" w:hAnsi="Arial"/>
          <w:b/>
          <w:bCs/>
          <w:color w:val="1F4E79"/>
          <w:sz w:val="21"/>
          <w:szCs w:val="21"/>
          <w:rtl/>
        </w:rPr>
        <w:t xml:space="preserve">نهاية الوثيقة · إعادة هندسة القوى العاملة: من الوردية إلى التسوية — تطبيق الدستور الخامس</w:t>
      </w:r>
    </w:p>
    <w:sectPr>
      <w:headerReference w:type="default" r:id="rId7"/>
      <w:footerReference w:type="default" r:id="rId8"/>
      <w:pgSz w:w="11906" w:h="16838" w:orient="portrait"/>
      <w:pgMar w:top="1180" w:right="1120" w:bottom="1120" w:left="1120" w:header="64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E8" w:sz="2" w:space="2"/>
      </w:pBdr>
      <w:bidi/>
      <w:spacing w:before="0" w:line="200"/>
      <w:jc w:val="center"/>
    </w:pPr>
    <w:r>
      <w:rPr>
        <w:rFonts w:ascii="Arial" w:cs="Arial" w:eastAsia="Arial" w:hAnsi="Arial"/>
        <w:color w:val="8A94A0"/>
        <w:sz w:val="14"/>
        <w:szCs w:val="14"/>
        <w:rtl w:val="false"/>
      </w:rPr>
      <w:t xml:space="preserve">EQUIP-UX-06-EMS · v1.0 · </w:t>
    </w:r>
    <w:r>
      <w:rPr>
        <w:rFonts w:ascii="Arial" w:cs="Arial" w:eastAsia="Arial" w:hAnsi="Arial"/>
        <w:color w:val="8A94A0"/>
        <w:sz w:val="14"/>
        <w:szCs w:val="14"/>
        <w:rtl/>
      </w:rPr>
      <w:t xml:space="preserve">صفحة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A94A0"/>
        <w:sz w:val="14"/>
        <w:szCs w:val="14"/>
        <w:rtl w:val="false"/>
      </w:rPr>
      <w:t xml:space="preserve"> /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6E8" w:sz="2" w:space="2"/>
      </w:pBdr>
      <w:bidi/>
      <w:spacing w:after="0" w:line="200"/>
      <w:jc w:val="right"/>
    </w:pPr>
    <w:r>
      <w:rPr>
        <w:rFonts w:ascii="Arial" w:cs="Arial" w:eastAsia="Arial" w:hAnsi="Arial"/>
        <w:color w:val="8A94A0"/>
        <w:sz w:val="14"/>
        <w:szCs w:val="14"/>
        <w:rtl/>
      </w:rPr>
      <w:t xml:space="preserve">مجموعة إكيوبيشن · إعادة هندسة القوى العاملة — تطبيق الدستور الخامس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A36"/>
        <w:sz w:val="20"/>
        <w:szCs w:val="20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6B3FA0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UX-06</dc:title>
  <dc:creator>EQUIPATION</dc:creator>
  <cp:lastModifiedBy>Un-named</cp:lastModifiedBy>
  <cp:revision>1</cp:revision>
  <dcterms:created xsi:type="dcterms:W3CDTF">2026-07-26T05:10:30.429Z</dcterms:created>
  <dcterms:modified xsi:type="dcterms:W3CDTF">2026-07-26T05:10:30.429Z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