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9"/>
                <w:szCs w:val="19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إعادة هندسة المشتريات والمخزون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 خيط القطعة كاملًا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9"/>
                <w:szCs w:val="19"/>
                <w:rtl w:val="false"/>
              </w:rPr>
              <w:t xml:space="preserve">Procurement &amp; Inventory UX Re-engineering — Constitution Application No. 8 (UX-09)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تطبيقٌ محضٌ لدستور تجربة المستخدم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(UX-00)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— الخطوات التسع والمبادئ الأربعة عشر بلا جديد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الحالة الذهنية لدورَي المشتريات · خيطُ القطعة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طلبٌ فأمرٌ فاستلامٌ فصرفٌ فأثر · ومخزونٌ لا يفاجئ أحدًا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أمر الشراء الشاشةَ الأم يولّد حدثَه من منبعه عبر البوابة · الصرفُ على أمر الصيانة بثلاث نقرات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مُقيّد · للاستخدام المؤسسي —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Restricted / Internal 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EQUIP-UX-09-EMS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إعادة هندسة المشتريات والمخزون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خيط القطعة كاملًا — تطبيق الدستور الثامن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وثيقةُ تطبيقٍ تحت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UX-00: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تحيل إلى مواده — والمدخلُ الماليُّ الحصري عبر بوابة الطلبات، وسدُّ خرق الاستيراد من منبعه شرطُ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§9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مرتبتها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مسؤول المشتريات · أمين المستودع — وتماسُّهما مع الصيانة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(UX-04)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والمالية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والموردين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(UX-05)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الأدوار المشمولة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أمرُ عملٍ نافذٌ — القبول على قائمة التزام الدستور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الحالة الذهنية · دورتا الخيط والمخزون · مصفوفة الأحكام · السايدبار · اللوحتان · مواصفة أمر الشراء والصرف · الأسماء · القبول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النطاق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الحالة الذهنية لدورَي المشتريات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أسئلته التي تفتتح لوحته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الدور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ما طلباتُ الشراء الواردة اليوم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أيُّ أمرٍ متأخرُ التوريد وأيُّ موردٍ يماطل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أيُّ صنفٍ بلغ حدَّ الطلب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وأيُّ قطعةٍ منتظرةٍ توقف أمرَ صيانة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مسؤول المشتريات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ما استلاماتُ اليوم وفحصُها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ما طلباتُ الصرف المنتظرة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أيُّ عهدةٍ مؤقتةٍ تجاوزت مهلتها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وهل جردُ الموقع مطابق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أمين المستودع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دورتا المشتريات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2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2.1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خيط القطعة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طلبُ الشراء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من بلاغٍ أو أمر صيانةٍ أو حدِّ مخزونٍ — بمرجعه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← أمرُ الشراء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(§5.1)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الاستلام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نهائيٌّ بفحصٍ أو مؤقتٌ بعهدةٍ ومهلة ← دخولُ المخزون برصيدٍ حي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الصرفُ على أمر الصيانة أو العهدة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(§5.2)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← أثرُ التكلفة عند إقفال الأمر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(UX-04)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— والخيطُ يُقرأ بالاتجاهين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بلاغ ← طلب ← أمر ← استلام ← صرف ← أثر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2.2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دورة المخزون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حدُّ إعادة الطلب لكل صنفٍ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من متوسط الاستهلاك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← بلوغُه يولّد طلبَ شراءٍ آليًّا بمرجعه ← فلا يتوقف أمرُ صيانةٍ على قطعةٍ مفاجئة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قاعدة المنبع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كلُّ أثرٍ ماليٍّ للمشتريات يولَّد من مستنده في منبعه عبر بوابة الطلبات وناشرها — لا استيرادَ لاحقًا ولا كتابةَ مباشرة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شرط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§9)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؛ وشاشةُ «المعاملات المالية» عرضُ قراءةٍ لما ولّدته الأوامر لا نقطةَ إدخال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مصفوفة أحكام شاشات المشتريات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3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0"/>
        <w:gridCol w:w="2300"/>
        <w:gridCol w:w="760"/>
      </w:tblGrid>
      <w:tr>
        <w:trPr>
          <w:tblHeader/>
        </w:trP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الحكم النافذ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الشاشة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#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 — تُبنى على 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بمكوّنات الدستور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§7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المشتريات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79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مساحاتُ عملٍ يوميةٍ بأسمائها — والأمرُ الشاشةُ الأم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(§5.1)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طلبات الشراء · أوامر الشراء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83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مساحتا مستودعٍ بأسمائهما — والعهدةُ المؤقتة بمهلةٍ وعدّاد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الاستلام المؤقت · صرف المخزون والعهدة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80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 الحي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رصيدٌ وحدٌّ ومتوسطُ استهلاكٍ لكل صنف — والبطاقةُ منه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المخزون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87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موطنُهم الأصلي هنا حصرًا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نقلًا من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UX-05):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موردو الأصناف والخدمات — دورتُهم دورةُ الشراء ولا حاوياتِ لهم ولا وحداتٍ ولا بوابةَ اعتماد؛ وبطاقتُهم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§5.3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موردو المشتريات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88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إعداداتٌ خلف الصلاحية — والكتالوجُ مرجعُ الاشتقاق في كل النماذج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كتالوج الأصناف · حدود إعادة الطلب · البيانات المرجعية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82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السايدبار بالأبواب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4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0"/>
        <w:gridCol w:w="2100"/>
      </w:tblGrid>
      <w:tr>
        <w:trPr>
          <w:tblHeader/>
        </w:trP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روابطه بالأسماء المعتمدة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الباب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 المخصصة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(§5)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المراسلات الداخلية · طلبات الشراء · أوامر الشراء · الاستلام المؤقت · صرف المخزون والعهدة · طلب مالي جديد · طلباتي المالية · المدفوعات والخزينة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موافقات إدارتي · الميزانية والانحراف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المتابعة والموافقات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المخزون · موردو المشتريات · المعاملات المالية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كتالوج الأصناف · حدود إعادة الطلب · البيانات المرجعية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مواصفتا الشاشتين المحوريتين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5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5.1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أمر الشراء — الشاشة الأم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حكمها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التبويب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طلبُ الشراء المرجعي يجلب أصنافَه وكمياتِه ومشروعَه؛ والصنفُ من الكتالوج يجلب رقمَه ووحدتَه وآخرَ سعرٍ ومورديه — والإلزاميُّ وحده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المورد المختار والسعر المتفق والموعد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البنود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بخريطة اشتقاق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استلاماتُه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نهائيٌّ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مؤقت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بكمياتها وفحصها — قراءةً بروابطها، والمتبقي محسوبًا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الاستلامات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حدثُه الماليُّ يولَّد من الأمر عبر البوابة والناشر لحظةَ استحقاقه — قراءةً بمرجعه، ولا إدخالَ ماليًّا هنا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الأثر المالي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سجلُّ الأمر الزمني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قراراتُه وتعديلاتُه بمن ومتى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السجل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مسودة · معتمد · قيد التوريد · متأخر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بعدّاد أيامه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مستلمٌ جزئيًّا · مكتمل · ملغى بسبب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الحالات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5.2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صرف المخزون والعهدة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حكمها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العنصر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أمرُ الصيانة المرجعي يجلب معدتَه ومشروعَه وفنّيَّه؛ والصنفُ يجلب رصيدَه وسعرَه ووحدتَه وموقعَ تخزينه — والإلزاميُّ وحده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الكمية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خريطة الاشتقاق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الصرفُ يخصم الرصيدَ فورًا بمرجع الأمر — وأثرُ التكلفة على المعدة عند إقفال الأمر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(UX-04)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عند الصرف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الخصم والأثر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العهدةُ الشخصية بمستلمها ومهلتها وعدّادها — والإرجاعُ أو التسويةُ يقفلها بمرجعه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العهدة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رصيدٌ لا يكفي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تحذيرٌ فوريٌّ وزرُّ «طلب شراءٍ بمرجع الأمر» بنقرة — لا طريقَ مسدودًا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النقص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5.3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بطاقة مورد المشتريات — الموطن الأصلي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3E7" w:sz="2"/>
              <w:left w:val="single" w:color="FDF3E7" w:sz="2"/>
              <w:bottom w:val="single" w:color="FDF3E7" w:sz="2"/>
              <w:right w:val="single" w:color="D4700E" w:sz="18"/>
            </w:tcBorders>
            <w:shd w:fill="FDF3E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D4700E"/>
                <w:sz w:val="18"/>
                <w:szCs w:val="18"/>
                <w:rtl/>
              </w:rPr>
              <w:t xml:space="preserve">الحدُّ الفاصل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مورد المشتريات التشغيلية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قطعٌ · زيوتٌ · إطاراتٌ · مواد ورشٍ ومعسكرات · خدماتُ شراء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علاقتُه تبدأ من احتياج شراءٍ لا من عقد عميل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حاوياتِ وحداتٍ، ولا اعتمادَ تايم شيت، ولا بوابةَ مشرف، ولا استحقاقَ من سجل الوحدات — دورتُه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طلبٌ ← اعتماد ← عروضٌ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اختيار ← أمرٌ ← توريدٌ واستلامٌ وفحص ← مخزونٌ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خدمة ← فاتورةٌ ← مطابقةٌ ← استحقاقٌ ← دفعٌ ← تقييم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حكمها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التبويب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الهوية والوثائق النظامية بتنبيه الصلاحية — والحسابُ البنكي الموثَّق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البيانات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أصنافُه وأسعارُه التاريخية من أوامره — قراءةً لمقارنة العروض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الأصناف والأسعار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أوامرُه بحالاتها والمتأخرُ بأيامه — قفزٌ للأمر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أوامر الشراء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استلاماتُه وفحصُها والمرتجع بأسبابه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الاستلامات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فواتيرُه ومطابقتُها الثلاثية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أمرٌ × استلامٌ × فاتورة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والاستحقاقُ حدثُ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بمفتاح الفاتورة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الفواتير والمطابقة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كشفُه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مستحقٌّ · مدفوعٌ · رصيدٌ — كل رقمٍ لمصدره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⑥ الكشف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تقييمُه من سجلاته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الالتزامُ بالمواعيد · الفحص · الأسعار — لا انطباعًا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⑦ التقييم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لوحتا الدورين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6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مكوّناتها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تفتتح بأسئلة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§1)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اللوحة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طلباتُ شراءٍ واردةٌ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بعدّاد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أوامرُ متأخرةُ التوريد بأيامها · أصنافٌ بلغت حدَّها · قطعٌ منتظرةٌ توقف أوامرَ صيانة · زرُّ أمرٍ جديد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مسؤول المشتريات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استلاماتُ اليوم وفحصُها · طلباتُ صرفٍ منتظرة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بعدّاد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عهدٌ مؤقتةٌ تجاوزت مهلتها · فروقُ جردٍ مفتوحة · زرُّ صرفٍ جديد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أمين المستودع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مصفوفة الأسماء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7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المعتمد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الحالي</w:t>
            </w:r>
          </w:p>
        </w:tc>
      </w:tr>
      <w:t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صرف المخزون والعهدة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الصرف والعهدة</w:t>
            </w:r>
          </w:p>
        </w:tc>
      </w:tr>
      <w:t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الاستلام المؤقت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عهدة الاستلام المؤقت</w:t>
            </w:r>
          </w:p>
        </w:tc>
      </w:tr>
      <w:t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حدود إعادة الطلب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قواعد إعادة الطلب</w:t>
            </w:r>
          </w:p>
        </w:tc>
      </w:tr>
      <w:t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المخزون · موردو المشتريات · البيانات المرجعية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المخزون التشغيلي · الموردون التشغيليون · بيانات مرجعية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المواصفة التنفيذية البرمجية للمشتريات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8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خريطة القائم والـ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Schema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حكمه بعد التنفيذ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المكوّن الحالي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تبقى بجدولها — تُضاف حالاتُ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8.2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وأعمدةُ الربط بالاستلامات والفاتورة؛ والحدثُ الماليُّ من الناشر حصرًا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قاعدة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§2)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أوامر الشراء القائمة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(83)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 الرصيدَ الحي — والصرفُ يخصم بمرجع الأمر وأثرُ التكلفة عند إقفال أمر الصيانة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(UX-04)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جدول المخزون القائم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(87)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إعدادٌ قائم — بلوغُ الحد يولّد طلبَ شراءٍ آليًّا بمفتاح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الصنف × الدورة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فلا يتكرر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حدود إعادة الطلب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(85)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جديد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جدولُ المطابقة الثلاثية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Schema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أدناه؛ واستحقاقُ مورد المشتريات منه حصرًا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المطابقة الثلاثية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Type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Null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Default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Index/Constraint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Column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 — جدول المطابقة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جديد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match_id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po_id (FK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الأمر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grn_id (FK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الاستلام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invoice_id (FK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فاتورة المورد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qty_var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price_var Decimal(18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tolerance_ok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ضمن السماح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status (Matched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VarPending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Rejected)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matched_by/at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(po_id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grn_id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invoice_id)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Idempotency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الاستحقاق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مفتاحُ الفاتورة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three_way_matches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آلتا الأمر والمطابقة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مالكه · شرطه · أثره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الانتقال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مسؤول المشتريات · طلبٌ معتمدٌ بمرجعه · إرسالٌ للمورد بموعده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Draft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Sent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أمين المستودع · استلامٌ بفحص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PartialReceived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بعدّاد المتبقي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Received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والمتأخرُ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بعدّاد أيامه وإنذارِه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PartialReceived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Received / Late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ThreeWayMatchService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فاتورةُ المورد واردةً · مضاهاةُ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أمر × استلام × فاتورة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ضمن السماح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Matched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وحدثُ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 (supplier_accrual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بمصدر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procurement_invoice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ومفتاحها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وفوقه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VarPending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بقرارٍ موثَّق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الفوترة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Matched / VarPending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المالية · استحقاقٌ مطابَق · الدفعُ بدورته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ولا استحقاقَ بلا مطابقة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Matched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Closed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// مثال — POST /procurement/match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Request: { "po_id": 9174, "grn_id": 7712, "invoice_id": "SUP-INV-3391"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Response 200: { "status": "Matched", "qty_var": 0, "price_var": 12.50,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"tolerance_ok": true, "fes_event_id": 70611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Errors: 409 فاتورةٌ سبقت مطابقتُها بمرجعها · 422 استلامٌ ناقص · قرارُ VarPending للمخوَّل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حالات اختبار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بقالب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FES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§10.8)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Input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←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Expected: DB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Event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Ledger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Notification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Case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بلوغُ صنفٍ حدَّه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طلبُ شراءٍ آليٌّ واحدٌ بمرجع الحد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مفتاح الدورة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ReorderTriggered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تنبيهُ المشتريات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حد الطلب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استلامٌ جزئيٌّ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٪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 PartialReceived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والمتبقي محسوبًا · — · — · —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الجزئي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مطابقةٌ ناجحة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FES(supplier_accrual/procurement_invoice)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مرةً — وتكرارُ الفاتورة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قيدُ الاستحقاق · إشعارُ الدائنين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المطابقة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فرقُ سعرٍ فوق السماح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 VarPending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لا حدثَ حتى القرار الموثَّق · تنبيهُ المخوَّل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الفرق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صرفُ قطعةٍ على أمر صيانة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خصمُ الرصيد فورًا بمرجع الأمر · أثرُ التكلفة عند إقفال الأمر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(UX-04 M1)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عند الصرف · —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الصرف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التوافق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الأوامرُ والمخزونُ والحدودُ قائمةً تُوسَّع؛ الجديدُ جدولُ المطابقة وحده؛ وشاشةُ «المعاملات المالية» قراءةٌ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قاعدة المنبع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الرائدة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مستودعٌ واحدٌ بأصنافه أسبوعَ مطابقةٍ صفرَ يتيم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المخرجات والقبول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9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المخرجات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بطاقات جرد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§3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النماذج التخطيطية لأمر الشراء والصرف واللوحتين · مواصفات الجداول على التسعة عشر بندًا — ومطابقةُ هيكل الحدث الموحّد ومجموعاتِه الثماني وأسئلتِه الست حيث للجدول أثرٌ مالي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(FES-01)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مصفوفة الأسماء · تقرير اختبار الدورين بمقاييس الدستور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القبول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قائمة التزام الدستور بندًا بندًا؛ واختبارُ الميدان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صرفُ قطعةٍ على أمر صيانةٍ بثلاث نقراتٍ دون إدخال أي بيانِ صنفٍ لدى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80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٪ فأعلى من المختبَرين، وصفرُ حدثٍ ماليٍّ للمشتريات بلا مرجعِ أمرٍ عبر البوابة طوالَ أسبوع الاختبار — سدًّا للخرق من منبعه، ولا يبدأ الكود قبل الاعتماد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spacing w:after="160"/>
      </w:pPr>
    </w:p>
    <w:p>
      <w:pPr>
        <w:bidi/>
        <w:spacing w:after="0" w:line="264"/>
        <w:jc w:val="center"/>
      </w:pPr>
      <w:r>
        <w:rPr>
          <w:rFonts w:ascii="Arial" w:cs="Arial" w:eastAsia="Arial" w:hAnsi="Arial"/>
          <w:b/>
          <w:bCs/>
          <w:color w:val="1F4E79"/>
          <w:sz w:val="21"/>
          <w:szCs w:val="21"/>
          <w:rtl/>
        </w:rPr>
        <w:t xml:space="preserve">نهاية الوثيقة · إعادة هندسة المشتريات والمخزون: خيط القطعة كاملًا — تطبيق الدستور الثامن</w:t>
      </w:r>
    </w:p>
    <w:sectPr>
      <w:headerReference w:type="default" r:id="rId7"/>
      <w:footerReference w:type="default" r:id="rId8"/>
      <w:pgSz w:w="11906" w:h="16838" w:orient="portrait"/>
      <w:pgMar w:top="1180" w:right="1120" w:bottom="1120" w:left="1120" w:header="64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E8" w:sz="2" w:space="2"/>
      </w:pBdr>
      <w:bidi/>
      <w:spacing w:before="0" w:line="200"/>
      <w:jc w:val="center"/>
    </w:pPr>
    <w:r>
      <w:rPr>
        <w:rFonts w:ascii="Arial" w:cs="Arial" w:eastAsia="Arial" w:hAnsi="Arial"/>
        <w:color w:val="8A94A0"/>
        <w:sz w:val="14"/>
        <w:szCs w:val="14"/>
        <w:rtl w:val="false"/>
      </w:rPr>
      <w:t xml:space="preserve">EQUIP-UX-09-EMS · v1.0 · </w:t>
    </w:r>
    <w:r>
      <w:rPr>
        <w:rFonts w:ascii="Arial" w:cs="Arial" w:eastAsia="Arial" w:hAnsi="Arial"/>
        <w:color w:val="8A94A0"/>
        <w:sz w:val="14"/>
        <w:szCs w:val="14"/>
        <w:rtl/>
      </w:rPr>
      <w:t xml:space="preserve">صفحة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A94A0"/>
        <w:sz w:val="14"/>
        <w:szCs w:val="14"/>
        <w:rtl w:val="false"/>
      </w:rPr>
      <w:t xml:space="preserve"> /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E8" w:sz="2" w:space="2"/>
      </w:pBdr>
      <w:bidi/>
      <w:spacing w:after="0" w:line="200"/>
      <w:jc w:val="right"/>
    </w:pPr>
    <w:r>
      <w:rPr>
        <w:rFonts w:ascii="Arial" w:cs="Arial" w:eastAsia="Arial" w:hAnsi="Arial"/>
        <w:color w:val="8A94A0"/>
        <w:sz w:val="14"/>
        <w:szCs w:val="14"/>
        <w:rtl/>
      </w:rPr>
      <w:t xml:space="preserve">مجموعة إكيوبيشن · إعادة هندسة المشتريات والمخزون — تطبيق الدستور الثامن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A36"/>
        <w:sz w:val="20"/>
        <w:szCs w:val="20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6B3FA0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UX-09</dc:title>
  <dc:creator>EQUIPATION</dc:creator>
  <cp:lastModifiedBy>Un-named</cp:lastModifiedBy>
  <cp:revision>1</cp:revision>
  <dcterms:created xsi:type="dcterms:W3CDTF">2026-07-26T05:59:26.809Z</dcterms:created>
  <dcterms:modified xsi:type="dcterms:W3CDTF">2026-07-26T05:59:26.809Z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