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882C11" w14:textId="45C62960" w:rsidR="00364C03" w:rsidRPr="004D5856" w:rsidRDefault="00543882" w:rsidP="00A739F0">
      <w:pPr>
        <w:rPr>
          <w:rStyle w:val="TitlePageTitle"/>
          <w:rFonts w:ascii="Garamond" w:hAnsi="Garamond" w:cstheme="majorHAnsi"/>
          <w:bCs w:val="0"/>
          <w:color w:val="auto"/>
          <w:sz w:val="22"/>
          <w:szCs w:val="22"/>
        </w:rPr>
      </w:pPr>
      <w:r w:rsidRPr="004D5856">
        <w:rPr>
          <w:rFonts w:ascii="Garamond" w:hAnsi="Garamond"/>
          <w:noProof/>
          <w:sz w:val="22"/>
          <w:szCs w:val="22"/>
        </w:rPr>
        <mc:AlternateContent>
          <mc:Choice Requires="wps">
            <w:drawing>
              <wp:anchor distT="0" distB="0" distL="114300" distR="114300" simplePos="0" relativeHeight="251661312" behindDoc="0" locked="0" layoutInCell="1" allowOverlap="1" wp14:anchorId="4625615E" wp14:editId="57845A5D">
                <wp:simplePos x="0" y="0"/>
                <wp:positionH relativeFrom="margin">
                  <wp:align>left</wp:align>
                </wp:positionH>
                <wp:positionV relativeFrom="paragraph">
                  <wp:posOffset>12496800</wp:posOffset>
                </wp:positionV>
                <wp:extent cx="6486525" cy="387350"/>
                <wp:effectExtent l="0" t="0" r="0" b="0"/>
                <wp:wrapNone/>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38735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57AB6" w14:textId="20D1FDEE" w:rsidR="00D0565A" w:rsidRPr="00214057" w:rsidRDefault="00D0565A" w:rsidP="00891A7A">
                            <w:r w:rsidRPr="00214057">
                              <w:rPr>
                                <w:rFonts w:ascii="Garamond" w:hAnsi="Garamond"/>
                                <w:sz w:val="18"/>
                                <w:szCs w:val="18"/>
                              </w:rPr>
                              <w:t>Document : [J:\970\Risque de credit\MODÈLES REGLÉMENTAIRES\I. WHLSL\sRRS 8\PD\03_Documentation\01_Modèle\New guidelines\</w:t>
                            </w:r>
                            <w:r w:rsidRPr="00214057">
                              <w:rPr>
                                <w:rFonts w:ascii="Garamond" w:hAnsi="Garamond"/>
                                <w:sz w:val="18"/>
                                <w:szCs w:val="18"/>
                                <w:highlight w:val="yellow"/>
                              </w:rPr>
                              <w:t>DEV_BRR_SRRS8_SOVEREIGN_2018_v0.docx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25615E" id="_x0000_t202" coordsize="21600,21600" o:spt="202" path="m,l,21600r21600,l21600,xe">
                <v:stroke joinstyle="miter"/>
                <v:path gradientshapeok="t" o:connecttype="rect"/>
              </v:shapetype>
              <v:shape id="Text Box 5" o:spid="_x0000_s1026" type="#_x0000_t202" style="position:absolute;margin-left:0;margin-top:984pt;width:510.75pt;height:30.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" filled="f" stroked="f">
                <v:fill opacity="0"/>
                <v:textbox>
                  <w:txbxContent>
                    <w:p w14:paraId="60257AB6" w14:textId="20D1FDEE" w:rsidR="00D0565A" w:rsidRPr="00214057" w:rsidRDefault="00D0565A" w:rsidP="00891A7A">
                      <w:r w:rsidRPr="00214057">
                        <w:rPr>
                          <w:rFonts w:ascii="Garamond" w:hAnsi="Garamond"/>
                          <w:sz w:val="18"/>
                          <w:szCs w:val="18"/>
                        </w:rPr>
                        <w:t>Document : [J:\970\Risque de credit\MODÈLES REGLÉMENTAIRES\I. WHLSL\sRRS 8\PD\03_Documentation\01_Modèle\New guidelines\</w:t>
                      </w:r>
                      <w:r w:rsidRPr="00214057">
                        <w:rPr>
                          <w:rFonts w:ascii="Garamond" w:hAnsi="Garamond"/>
                          <w:sz w:val="18"/>
                          <w:szCs w:val="18"/>
                          <w:highlight w:val="yellow"/>
                        </w:rPr>
                        <w:t>DEV_BRR_SRRS8_SOVEREIGN_2018_v0.docx</w:t>
                      </w:r>
                    </w:p>
                  </w:txbxContent>
                </v:textbox>
                <w10:wrap anchorx="margin"/>
              </v:shape>
            </w:pict>
          </mc:Fallback>
        </mc:AlternateContent>
      </w:r>
      <w:r w:rsidR="00364C03" w:rsidRPr="004D5856">
        <w:rPr>
          <w:rFonts w:ascii="Garamond" w:hAnsi="Garamond"/>
          <w:noProof/>
          <w:sz w:val="22"/>
          <w:szCs w:val="22"/>
        </w:rPr>
        <mc:AlternateContent>
          <mc:Choice Requires="wps">
            <w:drawing>
              <wp:anchor distT="0" distB="0" distL="114300" distR="114300" simplePos="0" relativeHeight="251659264" behindDoc="0" locked="0" layoutInCell="1" allowOverlap="1" wp14:anchorId="0B53EDF7" wp14:editId="5D5D7EA5">
                <wp:simplePos x="0" y="0"/>
                <wp:positionH relativeFrom="column">
                  <wp:posOffset>1075690</wp:posOffset>
                </wp:positionH>
                <wp:positionV relativeFrom="paragraph">
                  <wp:posOffset>890270</wp:posOffset>
                </wp:positionV>
                <wp:extent cx="5184140" cy="636270"/>
                <wp:effectExtent l="8890" t="4445" r="7620" b="698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140" cy="6362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18D41" w14:textId="77777777" w:rsidR="00D0565A" w:rsidRPr="00CC21FE" w:rsidRDefault="00D0565A" w:rsidP="00364C0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3EDF7" id="Text Box 2" o:spid="_x0000_s1027" type="#_x0000_t202" style="position:absolute;margin-left:84.7pt;margin-top:70.1pt;width:408.2pt;height:5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" stroked="f">
                <v:fill opacity="0"/>
                <v:textbox>
                  <w:txbxContent>
                    <w:p w14:paraId="6B718D41" w14:textId="77777777" w:rsidR="00D0565A" w:rsidRPr="00CC21FE" w:rsidRDefault="00D0565A" w:rsidP="00364C03"/>
                  </w:txbxContent>
                </v:textbox>
              </v:shape>
            </w:pict>
          </mc:Fallback>
        </mc:AlternateContent>
      </w:r>
    </w:p>
    <w:bookmarkStart w:id="0" w:name="_Toc531270989"/>
    <w:bookmarkStart w:id="1" w:name="_Toc13556366"/>
    <w:bookmarkStart w:id="2" w:name="_GoBack"/>
    <w:bookmarkEnd w:id="2"/>
    <w:p w14:paraId="7EDB3C9A" w14:textId="13D032BC" w:rsidR="000962E5" w:rsidRPr="004D5856" w:rsidRDefault="000F6FAD" w:rsidP="00062A4D">
      <w:pPr>
        <w:pStyle w:val="Titre1"/>
        <w:rPr>
          <w:b/>
          <w:color w:val="auto"/>
          <w:sz w:val="22"/>
          <w:szCs w:val="22"/>
        </w:rPr>
        <w:sectPr w:rsidR="000962E5" w:rsidRPr="004D5856" w:rsidSect="00EB5A20">
          <w:headerReference w:type="even" r:id="rId8"/>
          <w:headerReference w:type="default" r:id="rId9"/>
          <w:footerReference w:type="even" r:id="rId10"/>
          <w:footerReference w:type="default" r:id="rId11"/>
          <w:headerReference w:type="first" r:id="rId12"/>
          <w:footerReference w:type="first" r:id="rId13"/>
          <w:pgSz w:w="12242" w:h="15842" w:code="1"/>
          <w:pgMar w:top="1985" w:right="2552" w:bottom="1985" w:left="2552" w:header="709" w:footer="709" w:gutter="0"/>
          <w:cols w:space="708"/>
          <w:docGrid w:linePitch="360"/>
        </w:sectPr>
      </w:pPr>
      <w:r w:rsidRPr="004D5856">
        <w:rPr>
          <w:rFonts w:cstheme="majorHAnsi"/>
          <w:noProof/>
          <w:color w:val="auto"/>
          <w:sz w:val="22"/>
          <w:szCs w:val="22"/>
          <w:lang w:val="fr-CA" w:eastAsia="fr-CA" w:bidi="ar-SA"/>
        </w:rPr>
        <mc:AlternateContent>
          <mc:Choice Requires="wps">
            <w:drawing>
              <wp:anchor distT="0" distB="0" distL="114300" distR="114300" simplePos="0" relativeHeight="251678720" behindDoc="0" locked="0" layoutInCell="1" allowOverlap="1" wp14:anchorId="56AD0656" wp14:editId="35370E7E">
                <wp:simplePos x="0" y="0"/>
                <wp:positionH relativeFrom="margin">
                  <wp:align>right</wp:align>
                </wp:positionH>
                <wp:positionV relativeFrom="paragraph">
                  <wp:posOffset>5411470</wp:posOffset>
                </wp:positionV>
                <wp:extent cx="5400675" cy="971550"/>
                <wp:effectExtent l="0" t="0" r="0" b="0"/>
                <wp:wrapNone/>
                <wp:docPr id="20" name="Zone de text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9715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C2B366" w14:textId="77777777" w:rsidR="00D0565A" w:rsidRPr="00D864E9" w:rsidRDefault="00D0565A" w:rsidP="009A20DB">
                            <w:pPr>
                              <w:rPr>
                                <w:rFonts w:ascii="Garamond" w:hAnsi="Garamond"/>
                                <w:b/>
                                <w:color w:val="1F497D"/>
                                <w:sz w:val="36"/>
                                <w:szCs w:val="36"/>
                                <w:lang w:val="en-CA"/>
                              </w:rPr>
                            </w:pPr>
                            <w:r w:rsidRPr="00D864E9">
                              <w:rPr>
                                <w:rFonts w:ascii="Garamond" w:hAnsi="Garamond"/>
                                <w:b/>
                                <w:color w:val="1F497D"/>
                                <w:sz w:val="36"/>
                                <w:szCs w:val="36"/>
                                <w:lang w:val="en-CA"/>
                              </w:rPr>
                              <w:t xml:space="preserve">PD MODEL DEVELOPMENT </w:t>
                            </w:r>
                          </w:p>
                          <w:p w14:paraId="78B35E00" w14:textId="7C697154" w:rsidR="00D0565A" w:rsidRPr="00D864E9" w:rsidRDefault="00D0565A" w:rsidP="009A20DB">
                            <w:pPr>
                              <w:rPr>
                                <w:rFonts w:ascii="Garamond" w:hAnsi="Garamond"/>
                                <w:b/>
                                <w:color w:val="1F497D"/>
                                <w:sz w:val="36"/>
                                <w:szCs w:val="36"/>
                                <w:lang w:val="en-CA"/>
                              </w:rPr>
                            </w:pPr>
                            <w:r w:rsidRPr="00D864E9">
                              <w:rPr>
                                <w:rFonts w:ascii="Garamond" w:hAnsi="Garamond"/>
                                <w:b/>
                                <w:color w:val="1F497D"/>
                                <w:sz w:val="36"/>
                                <w:szCs w:val="36"/>
                                <w:lang w:val="en-CA"/>
                              </w:rPr>
                              <w:t>RETAIL MORTGAGE PORTFOLIO (SRRS4)</w:t>
                            </w:r>
                          </w:p>
                          <w:p w14:paraId="66D2494F" w14:textId="77777777" w:rsidR="00D0565A" w:rsidRPr="00D864E9" w:rsidRDefault="00D0565A" w:rsidP="000962E5">
                            <w:pPr>
                              <w:rPr>
                                <w:rFonts w:ascii="Garamond" w:hAnsi="Garamond"/>
                                <w:lang w:val="en-CA"/>
                              </w:rPr>
                            </w:pPr>
                          </w:p>
                          <w:p w14:paraId="2C5339E3" w14:textId="77777777" w:rsidR="00D0565A" w:rsidRPr="00D864E9" w:rsidRDefault="00D0565A" w:rsidP="000962E5">
                            <w:pPr>
                              <w:rPr>
                                <w:rFonts w:ascii="Garamond" w:hAnsi="Garamond"/>
                                <w:lang w:val="en-CA"/>
                              </w:rPr>
                            </w:pPr>
                          </w:p>
                          <w:p w14:paraId="0FE0794F" w14:textId="77777777" w:rsidR="00D0565A" w:rsidRPr="00D864E9" w:rsidRDefault="00D0565A" w:rsidP="000962E5">
                            <w:pPr>
                              <w:rPr>
                                <w:rFonts w:ascii="Garamond" w:hAnsi="Garamond"/>
                                <w:lang w:val="en-CA"/>
                              </w:rPr>
                            </w:pPr>
                          </w:p>
                          <w:p w14:paraId="319A75E3" w14:textId="77777777" w:rsidR="00D0565A" w:rsidRPr="00D864E9" w:rsidRDefault="00D0565A" w:rsidP="000962E5">
                            <w:pPr>
                              <w:tabs>
                                <w:tab w:val="center" w:pos="0"/>
                              </w:tabs>
                              <w:rPr>
                                <w:color w:val="FFFFFF" w:themeColor="background1"/>
                                <w:sz w:val="40"/>
                                <w:lang w:val="en-CA"/>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6AD0656" id="Zone de texte 20" o:spid="_x0000_s1028" type="#_x0000_t202" style="position:absolute;margin-left:374.05pt;margin-top:426.1pt;width:425.25pt;height:76.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" stroked="f">
                <v:fill opacity="0"/>
                <v:textbox>
                  <w:txbxContent>
                    <w:p w14:paraId="77C2B366" w14:textId="77777777" w:rsidR="00D0565A" w:rsidRPr="00D864E9" w:rsidRDefault="00D0565A" w:rsidP="009A20DB">
                      <w:pPr>
                        <w:rPr>
                          <w:rFonts w:ascii="Garamond" w:hAnsi="Garamond"/>
                          <w:b/>
                          <w:color w:val="1F497D"/>
                          <w:sz w:val="36"/>
                          <w:szCs w:val="36"/>
                          <w:lang w:val="en-CA"/>
                        </w:rPr>
                      </w:pPr>
                      <w:r w:rsidRPr="00D864E9">
                        <w:rPr>
                          <w:rFonts w:ascii="Garamond" w:hAnsi="Garamond"/>
                          <w:b/>
                          <w:color w:val="1F497D"/>
                          <w:sz w:val="36"/>
                          <w:szCs w:val="36"/>
                          <w:lang w:val="en-CA"/>
                        </w:rPr>
                        <w:t xml:space="preserve">PD MODEL DEVELOPMENT </w:t>
                      </w:r>
                    </w:p>
                    <w:p w14:paraId="78B35E00" w14:textId="7C697154" w:rsidR="00D0565A" w:rsidRPr="00D864E9" w:rsidRDefault="00D0565A" w:rsidP="009A20DB">
                      <w:pPr>
                        <w:rPr>
                          <w:rFonts w:ascii="Garamond" w:hAnsi="Garamond"/>
                          <w:b/>
                          <w:color w:val="1F497D"/>
                          <w:sz w:val="36"/>
                          <w:szCs w:val="36"/>
                          <w:lang w:val="en-CA"/>
                        </w:rPr>
                      </w:pPr>
                      <w:r w:rsidRPr="00D864E9">
                        <w:rPr>
                          <w:rFonts w:ascii="Garamond" w:hAnsi="Garamond"/>
                          <w:b/>
                          <w:color w:val="1F497D"/>
                          <w:sz w:val="36"/>
                          <w:szCs w:val="36"/>
                          <w:lang w:val="en-CA"/>
                        </w:rPr>
                        <w:t>RETAIL MORTGAGE PORTFOLIO (SRRS4)</w:t>
                      </w:r>
                    </w:p>
                    <w:p w14:paraId="66D2494F" w14:textId="77777777" w:rsidR="00D0565A" w:rsidRPr="00D864E9" w:rsidRDefault="00D0565A" w:rsidP="000962E5">
                      <w:pPr>
                        <w:rPr>
                          <w:rFonts w:ascii="Garamond" w:hAnsi="Garamond"/>
                          <w:lang w:val="en-CA"/>
                        </w:rPr>
                      </w:pPr>
                    </w:p>
                    <w:p w14:paraId="2C5339E3" w14:textId="77777777" w:rsidR="00D0565A" w:rsidRPr="00D864E9" w:rsidRDefault="00D0565A" w:rsidP="000962E5">
                      <w:pPr>
                        <w:rPr>
                          <w:rFonts w:ascii="Garamond" w:hAnsi="Garamond"/>
                          <w:lang w:val="en-CA"/>
                        </w:rPr>
                      </w:pPr>
                    </w:p>
                    <w:p w14:paraId="0FE0794F" w14:textId="77777777" w:rsidR="00D0565A" w:rsidRPr="00D864E9" w:rsidRDefault="00D0565A" w:rsidP="000962E5">
                      <w:pPr>
                        <w:rPr>
                          <w:rFonts w:ascii="Garamond" w:hAnsi="Garamond"/>
                          <w:lang w:val="en-CA"/>
                        </w:rPr>
                      </w:pPr>
                    </w:p>
                    <w:p w14:paraId="319A75E3" w14:textId="77777777" w:rsidR="00D0565A" w:rsidRPr="00D864E9" w:rsidRDefault="00D0565A" w:rsidP="000962E5">
                      <w:pPr>
                        <w:tabs>
                          <w:tab w:val="center" w:pos="0"/>
                        </w:tabs>
                        <w:rPr>
                          <w:color w:val="FFFFFF" w:themeColor="background1"/>
                          <w:sz w:val="40"/>
                          <w:lang w:val="en-CA"/>
                        </w:rPr>
                      </w:pPr>
                    </w:p>
                  </w:txbxContent>
                </v:textbox>
                <w10:wrap anchorx="margin"/>
              </v:shape>
            </w:pict>
          </mc:Fallback>
        </mc:AlternateContent>
      </w:r>
      <w:r w:rsidR="00D46FE8" w:rsidRPr="004D5856">
        <w:rPr>
          <w:rFonts w:cstheme="majorHAnsi"/>
          <w:noProof/>
          <w:color w:val="auto"/>
          <w:sz w:val="22"/>
          <w:szCs w:val="22"/>
          <w:lang w:val="fr-CA" w:eastAsia="fr-CA" w:bidi="ar-SA"/>
        </w:rPr>
        <mc:AlternateContent>
          <mc:Choice Requires="wps">
            <w:drawing>
              <wp:anchor distT="0" distB="0" distL="114300" distR="114300" simplePos="0" relativeHeight="251680768" behindDoc="0" locked="0" layoutInCell="1" allowOverlap="1" wp14:anchorId="3D0F7E43" wp14:editId="6FE2BF62">
                <wp:simplePos x="0" y="0"/>
                <wp:positionH relativeFrom="margin">
                  <wp:posOffset>-894080</wp:posOffset>
                </wp:positionH>
                <wp:positionV relativeFrom="paragraph">
                  <wp:posOffset>10313035</wp:posOffset>
                </wp:positionV>
                <wp:extent cx="9096375" cy="387350"/>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6375" cy="38735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596B3" w14:textId="7093151F" w:rsidR="00D0565A" w:rsidRPr="00214057" w:rsidRDefault="00D0565A" w:rsidP="000962E5">
                            <w:pPr>
                              <w:rPr>
                                <w:rFonts w:ascii="Garamond" w:hAnsi="Garamond"/>
                                <w:sz w:val="18"/>
                                <w:szCs w:val="18"/>
                              </w:rPr>
                            </w:pPr>
                            <w:r w:rsidRPr="00214057">
                              <w:rPr>
                                <w:rFonts w:ascii="Garamond" w:hAnsi="Garamond"/>
                                <w:sz w:val="18"/>
                                <w:szCs w:val="18"/>
                              </w:rPr>
                              <w:t>Document : [J:\970\Risque de credit\</w:t>
                            </w:r>
                            <w:r w:rsidRPr="00214057">
                              <w:t xml:space="preserve"> </w:t>
                            </w:r>
                            <w:r w:rsidRPr="00214057">
                              <w:rPr>
                                <w:rFonts w:ascii="Garamond" w:hAnsi="Garamond"/>
                                <w:sz w:val="18"/>
                                <w:szCs w:val="18"/>
                              </w:rPr>
                              <w:t>MODÈLES REGLÉMENTAIRES\</w:t>
                            </w:r>
                            <w:r w:rsidRPr="00214057">
                              <w:t xml:space="preserve"> </w:t>
                            </w:r>
                            <w:r w:rsidRPr="00214057">
                              <w:rPr>
                                <w:rFonts w:ascii="Garamond" w:hAnsi="Garamond"/>
                                <w:sz w:val="18"/>
                                <w:szCs w:val="18"/>
                              </w:rPr>
                              <w:t>II. RETAIL\RRS 4\PD\Revision_2018\03_Documentation\01_Modèl</w:t>
                            </w:r>
                            <w:r>
                              <w:rPr>
                                <w:rFonts w:ascii="Garamond" w:hAnsi="Garamond"/>
                                <w:sz w:val="18"/>
                                <w:szCs w:val="18"/>
                              </w:rPr>
                              <w:t>e\DEV_PD_SRRS4_MORTGAGE_2018_V02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F7E43" id="_x0000_s1029" type="#_x0000_t202" style="position:absolute;margin-left:-70.4pt;margin-top:812.05pt;width:716.25pt;height:30.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" filled="f" stroked="f">
                <v:fill opacity="0"/>
                <v:textbox>
                  <w:txbxContent>
                    <w:p w14:paraId="08B596B3" w14:textId="7093151F" w:rsidR="00D0565A" w:rsidRPr="00214057" w:rsidRDefault="00D0565A" w:rsidP="000962E5">
                      <w:pPr>
                        <w:rPr>
                          <w:rFonts w:ascii="Garamond" w:hAnsi="Garamond"/>
                          <w:sz w:val="18"/>
                          <w:szCs w:val="18"/>
                        </w:rPr>
                      </w:pPr>
                      <w:r w:rsidRPr="00214057">
                        <w:rPr>
                          <w:rFonts w:ascii="Garamond" w:hAnsi="Garamond"/>
                          <w:sz w:val="18"/>
                          <w:szCs w:val="18"/>
                        </w:rPr>
                        <w:t>Document : [J:\970\Risque de credit\</w:t>
                      </w:r>
                      <w:r w:rsidRPr="00214057">
                        <w:t xml:space="preserve"> </w:t>
                      </w:r>
                      <w:r w:rsidRPr="00214057">
                        <w:rPr>
                          <w:rFonts w:ascii="Garamond" w:hAnsi="Garamond"/>
                          <w:sz w:val="18"/>
                          <w:szCs w:val="18"/>
                        </w:rPr>
                        <w:t>MODÈLES REGLÉMENTAIRES\</w:t>
                      </w:r>
                      <w:r w:rsidRPr="00214057">
                        <w:t xml:space="preserve"> </w:t>
                      </w:r>
                      <w:r w:rsidRPr="00214057">
                        <w:rPr>
                          <w:rFonts w:ascii="Garamond" w:hAnsi="Garamond"/>
                          <w:sz w:val="18"/>
                          <w:szCs w:val="18"/>
                        </w:rPr>
                        <w:t>II. RETAIL\RRS 4\PD\Revision_2018\03_Documentation\01_Modèl</w:t>
                      </w:r>
                      <w:r>
                        <w:rPr>
                          <w:rFonts w:ascii="Garamond" w:hAnsi="Garamond"/>
                          <w:sz w:val="18"/>
                          <w:szCs w:val="18"/>
                        </w:rPr>
                        <w:t>e\DEV_PD_SRRS4_MORTGAGE_2018_V02</w:t>
                      </w:r>
                    </w:p>
                  </w:txbxContent>
                </v:textbox>
                <w10:wrap anchorx="margin"/>
              </v:shape>
            </w:pict>
          </mc:Fallback>
        </mc:AlternateContent>
      </w:r>
      <w:r w:rsidR="000962E5" w:rsidRPr="004D5856">
        <w:rPr>
          <w:rFonts w:cstheme="majorHAnsi"/>
          <w:noProof/>
          <w:sz w:val="22"/>
          <w:szCs w:val="22"/>
          <w:lang w:val="fr-CA" w:eastAsia="fr-CA" w:bidi="ar-SA"/>
        </w:rPr>
        <w:drawing>
          <wp:anchor distT="0" distB="0" distL="114300" distR="114300" simplePos="0" relativeHeight="251674624" behindDoc="1" locked="1" layoutInCell="1" allowOverlap="1" wp14:anchorId="55B4AE22" wp14:editId="3B3329C2">
            <wp:simplePos x="0" y="0"/>
            <wp:positionH relativeFrom="margin">
              <wp:align>center</wp:align>
            </wp:positionH>
            <wp:positionV relativeFrom="paragraph">
              <wp:posOffset>-989330</wp:posOffset>
            </wp:positionV>
            <wp:extent cx="7316470" cy="9477375"/>
            <wp:effectExtent l="0" t="0" r="0" b="9525"/>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KRD white 8.5x11-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6470" cy="9477375"/>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p>
    <w:p w14:paraId="4F7F9E28" w14:textId="0163EC42" w:rsidR="00062A4D" w:rsidRPr="004D5856" w:rsidRDefault="00062A4D" w:rsidP="00062A4D">
      <w:pPr>
        <w:pStyle w:val="Titre1"/>
        <w:rPr>
          <w:b/>
          <w:color w:val="auto"/>
          <w:sz w:val="22"/>
          <w:szCs w:val="22"/>
        </w:rPr>
      </w:pPr>
      <w:bookmarkStart w:id="3" w:name="_Toc13556367"/>
      <w:r w:rsidRPr="004D5856">
        <w:rPr>
          <w:b/>
          <w:color w:val="auto"/>
          <w:sz w:val="22"/>
          <w:szCs w:val="22"/>
        </w:rPr>
        <w:lastRenderedPageBreak/>
        <w:t>VERSION HISTORY</w:t>
      </w:r>
      <w:bookmarkEnd w:id="3"/>
    </w:p>
    <w:p w14:paraId="3C72460A" w14:textId="77777777" w:rsidR="00062A4D" w:rsidRPr="004D5856" w:rsidRDefault="00062A4D" w:rsidP="00530396">
      <w:pPr>
        <w:rPr>
          <w:rFonts w:ascii="Garamond" w:hAnsi="Garamond"/>
          <w:sz w:val="22"/>
          <w:szCs w:val="22"/>
        </w:rPr>
      </w:pPr>
    </w:p>
    <w:tbl>
      <w:tblPr>
        <w:tblW w:w="99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1191"/>
        <w:gridCol w:w="1499"/>
        <w:gridCol w:w="2579"/>
        <w:gridCol w:w="865"/>
        <w:gridCol w:w="2107"/>
        <w:gridCol w:w="1755"/>
      </w:tblGrid>
      <w:tr w:rsidR="005320E6" w:rsidRPr="004D5856" w14:paraId="7A867636" w14:textId="77777777" w:rsidTr="00E00636">
        <w:trPr>
          <w:trHeight w:val="300"/>
          <w:jc w:val="center"/>
        </w:trPr>
        <w:tc>
          <w:tcPr>
            <w:tcW w:w="1191" w:type="dxa"/>
            <w:shd w:val="clear" w:color="000000" w:fill="1F497D"/>
            <w:vAlign w:val="center"/>
            <w:hideMark/>
          </w:tcPr>
          <w:p w14:paraId="3150BE1E" w14:textId="77777777" w:rsidR="005320E6" w:rsidRPr="004D5856" w:rsidRDefault="005320E6" w:rsidP="008F4400">
            <w:pPr>
              <w:spacing w:line="360" w:lineRule="auto"/>
              <w:jc w:val="center"/>
              <w:rPr>
                <w:rFonts w:ascii="Garamond" w:hAnsi="Garamond" w:cstheme="majorHAnsi"/>
                <w:b/>
                <w:bCs/>
                <w:color w:val="FFFFFF"/>
                <w:sz w:val="22"/>
                <w:szCs w:val="22"/>
              </w:rPr>
            </w:pPr>
            <w:r w:rsidRPr="004D5856">
              <w:rPr>
                <w:rFonts w:ascii="Garamond" w:hAnsi="Garamond" w:cstheme="majorHAnsi"/>
                <w:b/>
                <w:bCs/>
                <w:color w:val="FFFFFF"/>
                <w:sz w:val="22"/>
                <w:szCs w:val="22"/>
              </w:rPr>
              <w:t>Version</w:t>
            </w:r>
          </w:p>
        </w:tc>
        <w:tc>
          <w:tcPr>
            <w:tcW w:w="1499" w:type="dxa"/>
            <w:shd w:val="clear" w:color="000000" w:fill="1F497D"/>
            <w:vAlign w:val="center"/>
            <w:hideMark/>
          </w:tcPr>
          <w:p w14:paraId="019A4A96" w14:textId="77777777" w:rsidR="005320E6" w:rsidRPr="004D5856" w:rsidRDefault="005320E6" w:rsidP="008F4400">
            <w:pPr>
              <w:spacing w:line="360" w:lineRule="auto"/>
              <w:jc w:val="center"/>
              <w:rPr>
                <w:rFonts w:ascii="Garamond" w:hAnsi="Garamond" w:cstheme="majorHAnsi"/>
                <w:b/>
                <w:bCs/>
                <w:color w:val="FFFFFF"/>
                <w:sz w:val="22"/>
                <w:szCs w:val="22"/>
              </w:rPr>
            </w:pPr>
            <w:r w:rsidRPr="004D5856">
              <w:rPr>
                <w:rFonts w:ascii="Garamond" w:hAnsi="Garamond" w:cstheme="majorHAnsi"/>
                <w:b/>
                <w:bCs/>
                <w:color w:val="FFFFFF"/>
                <w:sz w:val="22"/>
                <w:szCs w:val="22"/>
              </w:rPr>
              <w:t>Date Revised</w:t>
            </w:r>
          </w:p>
        </w:tc>
        <w:tc>
          <w:tcPr>
            <w:tcW w:w="2579" w:type="dxa"/>
            <w:shd w:val="clear" w:color="000000" w:fill="1F497D"/>
            <w:vAlign w:val="center"/>
            <w:hideMark/>
          </w:tcPr>
          <w:p w14:paraId="172C0D20" w14:textId="77777777" w:rsidR="005320E6" w:rsidRPr="004D5856" w:rsidRDefault="005320E6" w:rsidP="008F4400">
            <w:pPr>
              <w:spacing w:line="360" w:lineRule="auto"/>
              <w:jc w:val="center"/>
              <w:rPr>
                <w:rFonts w:ascii="Garamond" w:hAnsi="Garamond" w:cstheme="majorHAnsi"/>
                <w:b/>
                <w:bCs/>
                <w:color w:val="FFFFFF"/>
                <w:sz w:val="22"/>
                <w:szCs w:val="22"/>
              </w:rPr>
            </w:pPr>
            <w:r w:rsidRPr="004D5856">
              <w:rPr>
                <w:rFonts w:ascii="Garamond" w:hAnsi="Garamond" w:cstheme="majorHAnsi"/>
                <w:b/>
                <w:bCs/>
                <w:color w:val="FFFFFF"/>
                <w:sz w:val="22"/>
                <w:szCs w:val="22"/>
              </w:rPr>
              <w:t>Description of modifications</w:t>
            </w:r>
          </w:p>
        </w:tc>
        <w:tc>
          <w:tcPr>
            <w:tcW w:w="865" w:type="dxa"/>
            <w:shd w:val="clear" w:color="000000" w:fill="1F497D"/>
            <w:vAlign w:val="center"/>
          </w:tcPr>
          <w:p w14:paraId="100033AF" w14:textId="77777777" w:rsidR="005320E6" w:rsidRPr="004D5856" w:rsidRDefault="005320E6" w:rsidP="008F4400">
            <w:pPr>
              <w:spacing w:line="360" w:lineRule="auto"/>
              <w:jc w:val="center"/>
              <w:rPr>
                <w:rFonts w:ascii="Garamond" w:hAnsi="Garamond" w:cstheme="majorHAnsi"/>
                <w:b/>
                <w:bCs/>
                <w:color w:val="FFFFFF"/>
                <w:sz w:val="22"/>
                <w:szCs w:val="22"/>
              </w:rPr>
            </w:pPr>
            <w:r w:rsidRPr="004D5856">
              <w:rPr>
                <w:rFonts w:ascii="Garamond" w:hAnsi="Garamond" w:cstheme="majorHAnsi"/>
                <w:b/>
                <w:bCs/>
                <w:color w:val="FFFFFF"/>
                <w:sz w:val="22"/>
                <w:szCs w:val="22"/>
              </w:rPr>
              <w:t>Updated sections</w:t>
            </w:r>
          </w:p>
        </w:tc>
        <w:tc>
          <w:tcPr>
            <w:tcW w:w="2107" w:type="dxa"/>
            <w:shd w:val="clear" w:color="000000" w:fill="1F497D"/>
            <w:vAlign w:val="center"/>
            <w:hideMark/>
          </w:tcPr>
          <w:p w14:paraId="72CB823F" w14:textId="77777777" w:rsidR="005320E6" w:rsidRPr="004D5856" w:rsidRDefault="005320E6" w:rsidP="008F4400">
            <w:pPr>
              <w:spacing w:line="360" w:lineRule="auto"/>
              <w:jc w:val="center"/>
              <w:rPr>
                <w:rFonts w:ascii="Garamond" w:hAnsi="Garamond" w:cstheme="majorHAnsi"/>
                <w:b/>
                <w:bCs/>
                <w:color w:val="FFFFFF"/>
                <w:sz w:val="22"/>
                <w:szCs w:val="22"/>
              </w:rPr>
            </w:pPr>
            <w:r w:rsidRPr="004D5856">
              <w:rPr>
                <w:rFonts w:ascii="Garamond" w:hAnsi="Garamond" w:cstheme="majorHAnsi"/>
                <w:b/>
                <w:bCs/>
                <w:color w:val="FFFFFF"/>
                <w:sz w:val="22"/>
                <w:szCs w:val="22"/>
              </w:rPr>
              <w:t>Responsible officers</w:t>
            </w:r>
          </w:p>
        </w:tc>
        <w:tc>
          <w:tcPr>
            <w:tcW w:w="1755" w:type="dxa"/>
            <w:shd w:val="clear" w:color="000000" w:fill="1F497D"/>
            <w:vAlign w:val="center"/>
          </w:tcPr>
          <w:p w14:paraId="04509FE4" w14:textId="77777777" w:rsidR="005320E6" w:rsidRPr="004D5856" w:rsidRDefault="005320E6" w:rsidP="008F4400">
            <w:pPr>
              <w:spacing w:line="360" w:lineRule="auto"/>
              <w:jc w:val="center"/>
              <w:rPr>
                <w:rFonts w:ascii="Garamond" w:hAnsi="Garamond" w:cstheme="majorHAnsi"/>
                <w:b/>
                <w:bCs/>
                <w:color w:val="FFFFFF"/>
                <w:sz w:val="22"/>
                <w:szCs w:val="22"/>
              </w:rPr>
            </w:pPr>
            <w:r w:rsidRPr="004D5856">
              <w:rPr>
                <w:rFonts w:ascii="Garamond" w:hAnsi="Garamond" w:cstheme="majorHAnsi"/>
                <w:b/>
                <w:color w:val="FFFFFF"/>
                <w:sz w:val="22"/>
                <w:szCs w:val="22"/>
              </w:rPr>
              <w:t>Function</w:t>
            </w:r>
          </w:p>
        </w:tc>
      </w:tr>
      <w:tr w:rsidR="005320E6" w:rsidRPr="004D5856" w14:paraId="26A08831" w14:textId="77777777" w:rsidTr="00E00636">
        <w:trPr>
          <w:trHeight w:val="300"/>
          <w:jc w:val="center"/>
        </w:trPr>
        <w:tc>
          <w:tcPr>
            <w:tcW w:w="1191" w:type="dxa"/>
            <w:shd w:val="clear" w:color="auto" w:fill="auto"/>
            <w:vAlign w:val="center"/>
            <w:hideMark/>
          </w:tcPr>
          <w:p w14:paraId="1371E9AF" w14:textId="17FC49E9" w:rsidR="005320E6" w:rsidRPr="004D5856" w:rsidRDefault="005320E6" w:rsidP="00D46FE8">
            <w:pPr>
              <w:spacing w:line="360" w:lineRule="auto"/>
              <w:jc w:val="center"/>
              <w:rPr>
                <w:rFonts w:ascii="Garamond" w:hAnsi="Garamond" w:cs="Arial"/>
                <w:sz w:val="22"/>
                <w:szCs w:val="22"/>
              </w:rPr>
            </w:pPr>
            <w:r w:rsidRPr="004D5856">
              <w:rPr>
                <w:rFonts w:ascii="Garamond" w:hAnsi="Garamond" w:cs="Arial"/>
                <w:color w:val="000000"/>
                <w:sz w:val="22"/>
                <w:szCs w:val="22"/>
              </w:rPr>
              <w:t>V01</w:t>
            </w:r>
          </w:p>
        </w:tc>
        <w:tc>
          <w:tcPr>
            <w:tcW w:w="1499" w:type="dxa"/>
            <w:shd w:val="clear" w:color="auto" w:fill="auto"/>
            <w:vAlign w:val="center"/>
            <w:hideMark/>
          </w:tcPr>
          <w:p w14:paraId="141E9FFD" w14:textId="3633D33B" w:rsidR="005320E6" w:rsidRPr="004D5856" w:rsidRDefault="005320E6" w:rsidP="00D46FE8">
            <w:pPr>
              <w:spacing w:line="360" w:lineRule="auto"/>
              <w:rPr>
                <w:rFonts w:ascii="Garamond" w:hAnsi="Garamond" w:cs="Arial"/>
                <w:color w:val="000000"/>
                <w:sz w:val="22"/>
                <w:szCs w:val="22"/>
              </w:rPr>
            </w:pPr>
            <w:r w:rsidRPr="004D5856">
              <w:rPr>
                <w:rFonts w:ascii="Garamond" w:hAnsi="Garamond" w:cstheme="majorHAnsi"/>
                <w:color w:val="000000"/>
                <w:sz w:val="22"/>
                <w:szCs w:val="22"/>
              </w:rPr>
              <w:t>July 31, 2018</w:t>
            </w:r>
          </w:p>
        </w:tc>
        <w:tc>
          <w:tcPr>
            <w:tcW w:w="2579" w:type="dxa"/>
            <w:shd w:val="clear" w:color="auto" w:fill="auto"/>
            <w:vAlign w:val="center"/>
            <w:hideMark/>
          </w:tcPr>
          <w:p w14:paraId="75EC7656" w14:textId="666C04F8" w:rsidR="005320E6" w:rsidRPr="004D5856" w:rsidRDefault="005320E6" w:rsidP="00D46FE8">
            <w:pPr>
              <w:spacing w:line="360" w:lineRule="auto"/>
              <w:rPr>
                <w:rFonts w:ascii="Garamond" w:hAnsi="Garamond" w:cs="Arial"/>
                <w:color w:val="000000"/>
                <w:sz w:val="22"/>
                <w:szCs w:val="22"/>
              </w:rPr>
            </w:pPr>
            <w:r w:rsidRPr="004D5856">
              <w:rPr>
                <w:rFonts w:ascii="Garamond" w:hAnsi="Garamond" w:cstheme="majorHAnsi"/>
                <w:color w:val="000000"/>
                <w:sz w:val="22"/>
                <w:szCs w:val="22"/>
              </w:rPr>
              <w:t>Creation of the document</w:t>
            </w:r>
          </w:p>
        </w:tc>
        <w:tc>
          <w:tcPr>
            <w:tcW w:w="865" w:type="dxa"/>
            <w:vAlign w:val="center"/>
          </w:tcPr>
          <w:p w14:paraId="0B84C1BF" w14:textId="59079BE6" w:rsidR="005320E6" w:rsidRPr="004D5856" w:rsidRDefault="005320E6" w:rsidP="00D46FE8">
            <w:pPr>
              <w:spacing w:line="360" w:lineRule="auto"/>
              <w:jc w:val="center"/>
              <w:rPr>
                <w:rFonts w:ascii="Garamond" w:hAnsi="Garamond" w:cs="Arial"/>
                <w:color w:val="000000"/>
                <w:sz w:val="22"/>
                <w:szCs w:val="22"/>
              </w:rPr>
            </w:pPr>
            <w:r w:rsidRPr="004D5856">
              <w:rPr>
                <w:rFonts w:ascii="Garamond" w:hAnsi="Garamond" w:cstheme="majorHAnsi"/>
                <w:color w:val="000000"/>
                <w:sz w:val="22"/>
                <w:szCs w:val="22"/>
              </w:rPr>
              <w:t>All</w:t>
            </w:r>
          </w:p>
        </w:tc>
        <w:tc>
          <w:tcPr>
            <w:tcW w:w="2107" w:type="dxa"/>
            <w:shd w:val="clear" w:color="auto" w:fill="auto"/>
            <w:vAlign w:val="center"/>
            <w:hideMark/>
          </w:tcPr>
          <w:p w14:paraId="7F0983A4" w14:textId="13F49F6C" w:rsidR="005320E6" w:rsidRPr="004D5856" w:rsidRDefault="005320E6" w:rsidP="00D46FE8">
            <w:pPr>
              <w:spacing w:line="360" w:lineRule="auto"/>
              <w:rPr>
                <w:rFonts w:ascii="Garamond" w:hAnsi="Garamond" w:cs="Arial"/>
                <w:color w:val="000000"/>
                <w:sz w:val="22"/>
                <w:szCs w:val="22"/>
              </w:rPr>
            </w:pPr>
            <w:r w:rsidRPr="004D5856">
              <w:rPr>
                <w:rFonts w:ascii="Garamond" w:hAnsi="Garamond" w:cstheme="majorHAnsi"/>
                <w:color w:val="000000"/>
                <w:sz w:val="22"/>
                <w:szCs w:val="22"/>
              </w:rPr>
              <w:t>Ablaye Thiaw</w:t>
            </w:r>
          </w:p>
        </w:tc>
        <w:tc>
          <w:tcPr>
            <w:tcW w:w="1755" w:type="dxa"/>
            <w:vAlign w:val="center"/>
          </w:tcPr>
          <w:p w14:paraId="2B0C20D1" w14:textId="2A94B60C" w:rsidR="005320E6" w:rsidRPr="004D5856" w:rsidRDefault="005320E6" w:rsidP="00D46FE8">
            <w:pPr>
              <w:spacing w:line="360" w:lineRule="auto"/>
              <w:rPr>
                <w:rFonts w:ascii="Garamond" w:hAnsi="Garamond" w:cs="Arial"/>
                <w:color w:val="000000"/>
                <w:sz w:val="22"/>
                <w:szCs w:val="22"/>
              </w:rPr>
            </w:pPr>
            <w:r w:rsidRPr="004D5856">
              <w:rPr>
                <w:rFonts w:ascii="Garamond" w:hAnsi="Garamond" w:cstheme="majorHAnsi"/>
                <w:color w:val="000000"/>
                <w:sz w:val="22"/>
                <w:szCs w:val="22"/>
              </w:rPr>
              <w:t>Principal Advisor</w:t>
            </w:r>
          </w:p>
        </w:tc>
      </w:tr>
      <w:tr w:rsidR="005320E6" w:rsidRPr="004D5856" w14:paraId="1AA9C4F0" w14:textId="77777777" w:rsidTr="00E00636">
        <w:trPr>
          <w:trHeight w:val="300"/>
          <w:jc w:val="center"/>
        </w:trPr>
        <w:tc>
          <w:tcPr>
            <w:tcW w:w="0" w:type="auto"/>
            <w:shd w:val="clear" w:color="auto" w:fill="auto"/>
            <w:vAlign w:val="center"/>
          </w:tcPr>
          <w:p w14:paraId="57A4151A" w14:textId="643CF094" w:rsidR="005320E6" w:rsidRPr="004D5856" w:rsidRDefault="005320E6" w:rsidP="005320E6">
            <w:pPr>
              <w:spacing w:line="360" w:lineRule="auto"/>
              <w:jc w:val="center"/>
              <w:rPr>
                <w:rFonts w:ascii="Garamond" w:hAnsi="Garamond" w:cs="Arial"/>
                <w:color w:val="000000"/>
                <w:sz w:val="22"/>
                <w:szCs w:val="22"/>
              </w:rPr>
            </w:pPr>
            <w:r w:rsidRPr="004D5856">
              <w:rPr>
                <w:rFonts w:ascii="Garamond" w:hAnsi="Garamond" w:cs="Arial"/>
                <w:color w:val="000000"/>
                <w:sz w:val="22"/>
                <w:szCs w:val="22"/>
              </w:rPr>
              <w:t>V02</w:t>
            </w:r>
          </w:p>
        </w:tc>
        <w:tc>
          <w:tcPr>
            <w:tcW w:w="1499" w:type="dxa"/>
            <w:shd w:val="clear" w:color="auto" w:fill="auto"/>
            <w:vAlign w:val="center"/>
          </w:tcPr>
          <w:p w14:paraId="4CCA62FB" w14:textId="6E4629DB" w:rsidR="005320E6" w:rsidRPr="004D5856" w:rsidRDefault="005320E6" w:rsidP="005320E6">
            <w:pPr>
              <w:spacing w:line="360" w:lineRule="auto"/>
              <w:jc w:val="both"/>
              <w:rPr>
                <w:rFonts w:ascii="Garamond" w:hAnsi="Garamond" w:cs="Arial"/>
                <w:color w:val="000000"/>
                <w:sz w:val="22"/>
                <w:szCs w:val="22"/>
              </w:rPr>
            </w:pPr>
            <w:r w:rsidRPr="004D5856">
              <w:rPr>
                <w:rFonts w:ascii="Garamond" w:hAnsi="Garamond" w:cs="Arial"/>
                <w:color w:val="000000"/>
                <w:sz w:val="22"/>
                <w:szCs w:val="22"/>
              </w:rPr>
              <w:t>November 15</w:t>
            </w:r>
            <w:r w:rsidRPr="004D5856">
              <w:rPr>
                <w:rFonts w:ascii="Garamond" w:hAnsi="Garamond" w:cs="Arial"/>
                <w:color w:val="000000"/>
                <w:sz w:val="22"/>
                <w:szCs w:val="22"/>
                <w:vertAlign w:val="superscript"/>
              </w:rPr>
              <w:t>th</w:t>
            </w:r>
            <w:r w:rsidRPr="004D5856">
              <w:rPr>
                <w:rFonts w:ascii="Garamond" w:hAnsi="Garamond" w:cs="Arial"/>
                <w:color w:val="000000"/>
                <w:sz w:val="22"/>
                <w:szCs w:val="22"/>
              </w:rPr>
              <w:t xml:space="preserve">. 2018 </w:t>
            </w:r>
          </w:p>
        </w:tc>
        <w:tc>
          <w:tcPr>
            <w:tcW w:w="2579" w:type="dxa"/>
            <w:shd w:val="clear" w:color="auto" w:fill="auto"/>
            <w:vAlign w:val="center"/>
          </w:tcPr>
          <w:p w14:paraId="0B441D8A" w14:textId="0A1667FA" w:rsidR="005320E6" w:rsidRPr="004D5856" w:rsidRDefault="005320E6" w:rsidP="005320E6">
            <w:pPr>
              <w:spacing w:line="360" w:lineRule="auto"/>
              <w:rPr>
                <w:rFonts w:ascii="Garamond" w:hAnsi="Garamond" w:cs="Arial"/>
                <w:color w:val="000000"/>
                <w:sz w:val="22"/>
                <w:szCs w:val="22"/>
                <w:lang w:val="en-CA"/>
              </w:rPr>
            </w:pPr>
            <w:r w:rsidRPr="004D5856">
              <w:rPr>
                <w:rFonts w:ascii="Garamond" w:hAnsi="Garamond"/>
                <w:color w:val="222222"/>
                <w:sz w:val="22"/>
                <w:szCs w:val="22"/>
                <w:lang w:val="en-CA"/>
              </w:rPr>
              <w:t>Improvement of the document and integration of some validation recommendations</w:t>
            </w:r>
          </w:p>
        </w:tc>
        <w:tc>
          <w:tcPr>
            <w:tcW w:w="865" w:type="dxa"/>
            <w:vAlign w:val="center"/>
          </w:tcPr>
          <w:p w14:paraId="4F2DEF41" w14:textId="2EECC9D0" w:rsidR="005320E6" w:rsidRPr="004D5856" w:rsidRDefault="005320E6" w:rsidP="005320E6">
            <w:pPr>
              <w:spacing w:line="360" w:lineRule="auto"/>
              <w:jc w:val="center"/>
              <w:rPr>
                <w:rFonts w:ascii="Garamond" w:hAnsi="Garamond" w:cs="Arial"/>
                <w:color w:val="000000"/>
                <w:sz w:val="22"/>
                <w:szCs w:val="22"/>
              </w:rPr>
            </w:pPr>
            <w:r w:rsidRPr="004D5856">
              <w:rPr>
                <w:rFonts w:ascii="Garamond" w:hAnsi="Garamond" w:cs="Arial"/>
                <w:color w:val="000000"/>
                <w:sz w:val="22"/>
                <w:szCs w:val="22"/>
              </w:rPr>
              <w:t>All</w:t>
            </w:r>
          </w:p>
        </w:tc>
        <w:tc>
          <w:tcPr>
            <w:tcW w:w="2107" w:type="dxa"/>
            <w:shd w:val="clear" w:color="auto" w:fill="auto"/>
            <w:vAlign w:val="center"/>
          </w:tcPr>
          <w:p w14:paraId="30406C54" w14:textId="78339AB7" w:rsidR="005320E6" w:rsidRPr="004D5856" w:rsidRDefault="005320E6" w:rsidP="005320E6">
            <w:pPr>
              <w:spacing w:line="360" w:lineRule="auto"/>
              <w:jc w:val="both"/>
              <w:rPr>
                <w:rFonts w:ascii="Garamond" w:hAnsi="Garamond" w:cs="Arial"/>
                <w:color w:val="000000"/>
                <w:sz w:val="22"/>
                <w:szCs w:val="22"/>
              </w:rPr>
            </w:pPr>
            <w:r w:rsidRPr="004D5856">
              <w:rPr>
                <w:rFonts w:ascii="Garamond" w:hAnsi="Garamond" w:cstheme="majorHAnsi"/>
                <w:color w:val="000000"/>
                <w:sz w:val="22"/>
                <w:szCs w:val="22"/>
              </w:rPr>
              <w:t>Ablaye Thiaw</w:t>
            </w:r>
          </w:p>
        </w:tc>
        <w:tc>
          <w:tcPr>
            <w:tcW w:w="1755" w:type="dxa"/>
            <w:vAlign w:val="center"/>
          </w:tcPr>
          <w:p w14:paraId="32889295" w14:textId="6EC35264" w:rsidR="005320E6" w:rsidRPr="004D5856" w:rsidRDefault="005320E6" w:rsidP="005320E6">
            <w:pPr>
              <w:spacing w:line="360" w:lineRule="auto"/>
              <w:rPr>
                <w:rFonts w:ascii="Garamond" w:hAnsi="Garamond" w:cs="Arial"/>
                <w:color w:val="000000"/>
                <w:sz w:val="22"/>
                <w:szCs w:val="22"/>
              </w:rPr>
            </w:pPr>
            <w:r w:rsidRPr="004D5856">
              <w:rPr>
                <w:rFonts w:ascii="Garamond" w:hAnsi="Garamond" w:cstheme="majorHAnsi"/>
                <w:color w:val="000000"/>
                <w:sz w:val="22"/>
                <w:szCs w:val="22"/>
              </w:rPr>
              <w:t>Principal Advisor</w:t>
            </w:r>
          </w:p>
        </w:tc>
      </w:tr>
      <w:tr w:rsidR="00E00636" w:rsidRPr="004D5856" w14:paraId="283919CE" w14:textId="77777777" w:rsidTr="00E00636">
        <w:trPr>
          <w:trHeight w:val="300"/>
          <w:jc w:val="center"/>
        </w:trPr>
        <w:tc>
          <w:tcPr>
            <w:tcW w:w="0" w:type="auto"/>
            <w:shd w:val="clear" w:color="auto" w:fill="auto"/>
            <w:vAlign w:val="center"/>
          </w:tcPr>
          <w:p w14:paraId="0571B7B7" w14:textId="05132223" w:rsidR="00E00636" w:rsidRPr="004D5856" w:rsidRDefault="00E00636" w:rsidP="00E00636">
            <w:pPr>
              <w:spacing w:line="360" w:lineRule="auto"/>
              <w:jc w:val="center"/>
              <w:rPr>
                <w:rFonts w:ascii="Garamond" w:hAnsi="Garamond" w:cs="Arial"/>
                <w:color w:val="000000"/>
                <w:sz w:val="22"/>
                <w:szCs w:val="22"/>
              </w:rPr>
            </w:pPr>
            <w:r>
              <w:rPr>
                <w:rFonts w:ascii="Garamond" w:hAnsi="Garamond" w:cs="Arial"/>
                <w:color w:val="000000"/>
                <w:sz w:val="22"/>
                <w:szCs w:val="22"/>
              </w:rPr>
              <w:t>V03</w:t>
            </w:r>
          </w:p>
        </w:tc>
        <w:tc>
          <w:tcPr>
            <w:tcW w:w="1499" w:type="dxa"/>
            <w:shd w:val="clear" w:color="auto" w:fill="auto"/>
            <w:vAlign w:val="center"/>
          </w:tcPr>
          <w:p w14:paraId="76A18812" w14:textId="188800F5" w:rsidR="00E00636" w:rsidRPr="004D5856" w:rsidRDefault="00E00636" w:rsidP="00E00636">
            <w:pPr>
              <w:spacing w:line="360" w:lineRule="auto"/>
              <w:jc w:val="both"/>
              <w:rPr>
                <w:rFonts w:ascii="Garamond" w:hAnsi="Garamond" w:cs="Arial"/>
                <w:color w:val="000000"/>
                <w:sz w:val="22"/>
                <w:szCs w:val="22"/>
              </w:rPr>
            </w:pPr>
            <w:r>
              <w:rPr>
                <w:rFonts w:ascii="Garamond" w:hAnsi="Garamond" w:cs="Arial"/>
                <w:color w:val="000000"/>
                <w:sz w:val="22"/>
                <w:szCs w:val="22"/>
              </w:rPr>
              <w:t>July 9</w:t>
            </w:r>
            <w:r w:rsidRPr="004D5856">
              <w:rPr>
                <w:rFonts w:ascii="Garamond" w:hAnsi="Garamond" w:cs="Arial"/>
                <w:color w:val="000000"/>
                <w:sz w:val="22"/>
                <w:szCs w:val="22"/>
                <w:vertAlign w:val="superscript"/>
              </w:rPr>
              <w:t>th</w:t>
            </w:r>
            <w:r>
              <w:rPr>
                <w:rFonts w:ascii="Garamond" w:hAnsi="Garamond" w:cs="Arial"/>
                <w:color w:val="000000"/>
                <w:sz w:val="22"/>
                <w:szCs w:val="22"/>
              </w:rPr>
              <w:t>. 2019</w:t>
            </w:r>
            <w:r w:rsidRPr="004D5856">
              <w:rPr>
                <w:rFonts w:ascii="Garamond" w:hAnsi="Garamond" w:cs="Arial"/>
                <w:color w:val="000000"/>
                <w:sz w:val="22"/>
                <w:szCs w:val="22"/>
              </w:rPr>
              <w:t xml:space="preserve"> </w:t>
            </w:r>
          </w:p>
        </w:tc>
        <w:tc>
          <w:tcPr>
            <w:tcW w:w="2579" w:type="dxa"/>
            <w:shd w:val="clear" w:color="auto" w:fill="auto"/>
            <w:vAlign w:val="center"/>
          </w:tcPr>
          <w:p w14:paraId="2DEE1B44" w14:textId="3E39F57D" w:rsidR="00E00636" w:rsidRPr="004D5856" w:rsidRDefault="00E00636" w:rsidP="00E00636">
            <w:pPr>
              <w:spacing w:line="360" w:lineRule="auto"/>
              <w:rPr>
                <w:rFonts w:ascii="Garamond" w:hAnsi="Garamond"/>
                <w:color w:val="222222"/>
                <w:sz w:val="22"/>
                <w:szCs w:val="22"/>
                <w:lang w:val="en-CA"/>
              </w:rPr>
            </w:pPr>
            <w:r>
              <w:rPr>
                <w:rFonts w:ascii="Garamond" w:hAnsi="Garamond"/>
                <w:color w:val="222222"/>
                <w:sz w:val="22"/>
                <w:szCs w:val="22"/>
                <w:lang w:val="en-CA"/>
              </w:rPr>
              <w:t xml:space="preserve">Including Validation / OSFI comment on consistency in the source of uncertainty and margin of conservatism </w:t>
            </w:r>
          </w:p>
        </w:tc>
        <w:tc>
          <w:tcPr>
            <w:tcW w:w="865" w:type="dxa"/>
            <w:vAlign w:val="center"/>
          </w:tcPr>
          <w:p w14:paraId="77D49581" w14:textId="77777777" w:rsidR="00E00636" w:rsidRDefault="00E00636" w:rsidP="00E00636">
            <w:pPr>
              <w:spacing w:line="360" w:lineRule="auto"/>
              <w:jc w:val="center"/>
              <w:rPr>
                <w:rFonts w:ascii="Garamond" w:hAnsi="Garamond" w:cs="Arial"/>
                <w:color w:val="000000"/>
                <w:sz w:val="22"/>
                <w:szCs w:val="22"/>
              </w:rPr>
            </w:pPr>
            <w:r>
              <w:rPr>
                <w:rFonts w:ascii="Garamond" w:hAnsi="Garamond" w:cs="Arial"/>
                <w:color w:val="000000"/>
                <w:sz w:val="22"/>
                <w:szCs w:val="22"/>
              </w:rPr>
              <w:t>Section 8.10</w:t>
            </w:r>
          </w:p>
          <w:p w14:paraId="2298DBF1" w14:textId="1C5676B0" w:rsidR="00E00636" w:rsidRPr="004D5856" w:rsidRDefault="00E00636" w:rsidP="00E00636">
            <w:pPr>
              <w:spacing w:line="360" w:lineRule="auto"/>
              <w:jc w:val="center"/>
              <w:rPr>
                <w:rFonts w:ascii="Garamond" w:hAnsi="Garamond" w:cs="Arial"/>
                <w:color w:val="000000"/>
                <w:sz w:val="22"/>
                <w:szCs w:val="22"/>
              </w:rPr>
            </w:pPr>
            <w:r>
              <w:rPr>
                <w:rFonts w:ascii="Garamond" w:hAnsi="Garamond" w:cs="Arial"/>
                <w:color w:val="000000"/>
                <w:sz w:val="22"/>
                <w:szCs w:val="22"/>
              </w:rPr>
              <w:t>Table 43</w:t>
            </w:r>
          </w:p>
        </w:tc>
        <w:tc>
          <w:tcPr>
            <w:tcW w:w="2107" w:type="dxa"/>
            <w:shd w:val="clear" w:color="auto" w:fill="auto"/>
            <w:vAlign w:val="center"/>
          </w:tcPr>
          <w:p w14:paraId="5D3A7707" w14:textId="6AB561D3" w:rsidR="00E00636" w:rsidRPr="004D5856" w:rsidRDefault="00E00636" w:rsidP="00E00636">
            <w:pPr>
              <w:spacing w:line="360" w:lineRule="auto"/>
              <w:jc w:val="both"/>
              <w:rPr>
                <w:rFonts w:ascii="Garamond" w:hAnsi="Garamond" w:cstheme="majorHAnsi"/>
                <w:color w:val="000000"/>
                <w:sz w:val="22"/>
                <w:szCs w:val="22"/>
              </w:rPr>
            </w:pPr>
            <w:r w:rsidRPr="004D5856">
              <w:rPr>
                <w:rFonts w:ascii="Garamond" w:hAnsi="Garamond" w:cstheme="majorHAnsi"/>
                <w:color w:val="000000"/>
                <w:sz w:val="22"/>
                <w:szCs w:val="22"/>
              </w:rPr>
              <w:t>Ablaye Thiaw</w:t>
            </w:r>
          </w:p>
        </w:tc>
        <w:tc>
          <w:tcPr>
            <w:tcW w:w="1755" w:type="dxa"/>
            <w:vAlign w:val="center"/>
          </w:tcPr>
          <w:p w14:paraId="26F53683" w14:textId="207B3236" w:rsidR="00E00636" w:rsidRPr="004D5856" w:rsidRDefault="00E00636" w:rsidP="00E00636">
            <w:pPr>
              <w:spacing w:line="360" w:lineRule="auto"/>
              <w:rPr>
                <w:rFonts w:ascii="Garamond" w:hAnsi="Garamond" w:cstheme="majorHAnsi"/>
                <w:color w:val="000000"/>
                <w:sz w:val="22"/>
                <w:szCs w:val="22"/>
              </w:rPr>
            </w:pPr>
            <w:r>
              <w:rPr>
                <w:rFonts w:ascii="Garamond" w:hAnsi="Garamond" w:cstheme="majorHAnsi"/>
                <w:color w:val="000000"/>
                <w:sz w:val="22"/>
                <w:szCs w:val="22"/>
              </w:rPr>
              <w:t>Senior Manager</w:t>
            </w:r>
          </w:p>
        </w:tc>
      </w:tr>
    </w:tbl>
    <w:p w14:paraId="6BA58C03" w14:textId="4D598AE2" w:rsidR="00543882" w:rsidRPr="004D5856" w:rsidRDefault="00543882">
      <w:pPr>
        <w:spacing w:after="160" w:line="259" w:lineRule="auto"/>
        <w:rPr>
          <w:rFonts w:ascii="Garamond" w:hAnsi="Garamond" w:cstheme="majorHAnsi"/>
          <w:sz w:val="22"/>
          <w:szCs w:val="22"/>
        </w:rPr>
      </w:pPr>
      <w:r w:rsidRPr="004D5856">
        <w:rPr>
          <w:rFonts w:ascii="Garamond" w:hAnsi="Garamond" w:cstheme="majorHAnsi"/>
          <w:sz w:val="22"/>
          <w:szCs w:val="22"/>
        </w:rPr>
        <w:br w:type="page"/>
      </w:r>
    </w:p>
    <w:p w14:paraId="4EE8F14E" w14:textId="77777777" w:rsidR="00364C03" w:rsidRPr="00F17CA3" w:rsidRDefault="00364C03" w:rsidP="00364C03">
      <w:pPr>
        <w:spacing w:line="360" w:lineRule="auto"/>
        <w:jc w:val="both"/>
        <w:rPr>
          <w:rStyle w:val="Titre1Car"/>
          <w:rFonts w:cs="Arial"/>
          <w:b/>
          <w:color w:val="auto"/>
          <w:sz w:val="22"/>
          <w:szCs w:val="22"/>
        </w:rPr>
      </w:pPr>
    </w:p>
    <w:p w14:paraId="282BE072" w14:textId="3630268A" w:rsidR="00062540" w:rsidRPr="00F17CA3" w:rsidRDefault="00062A4D" w:rsidP="00062540">
      <w:pPr>
        <w:pStyle w:val="Titre1"/>
        <w:rPr>
          <w:b/>
          <w:color w:val="auto"/>
          <w:sz w:val="22"/>
          <w:szCs w:val="22"/>
        </w:rPr>
      </w:pPr>
      <w:bookmarkStart w:id="4" w:name="_LIST_OF_TABLES"/>
      <w:bookmarkStart w:id="5" w:name="_Toc13556368"/>
      <w:bookmarkEnd w:id="4"/>
      <w:r w:rsidRPr="00F17CA3">
        <w:rPr>
          <w:b/>
          <w:color w:val="auto"/>
          <w:sz w:val="22"/>
          <w:szCs w:val="22"/>
        </w:rPr>
        <w:t>LIST OF TABLES</w:t>
      </w:r>
      <w:bookmarkEnd w:id="5"/>
      <w:r w:rsidRPr="00F17CA3">
        <w:rPr>
          <w:b/>
          <w:color w:val="auto"/>
          <w:sz w:val="22"/>
          <w:szCs w:val="22"/>
        </w:rPr>
        <w:t xml:space="preserve"> </w:t>
      </w:r>
    </w:p>
    <w:p w14:paraId="7059DA27" w14:textId="6C41CD91" w:rsidR="00D92A12" w:rsidRPr="00D92A12" w:rsidRDefault="00364C03">
      <w:pPr>
        <w:pStyle w:val="TM1"/>
        <w:rPr>
          <w:rFonts w:ascii="Garamond" w:eastAsiaTheme="minorEastAsia" w:hAnsi="Garamond" w:cstheme="minorBidi"/>
          <w:noProof/>
          <w:color w:val="auto"/>
          <w:sz w:val="22"/>
          <w:szCs w:val="22"/>
          <w:lang w:val="fr-CA" w:eastAsia="fr-CA" w:bidi="ar-SA"/>
        </w:rPr>
      </w:pPr>
      <w:r w:rsidRPr="00D92A12">
        <w:rPr>
          <w:rFonts w:ascii="Garamond" w:hAnsi="Garamond" w:cstheme="majorHAnsi"/>
          <w:color w:val="auto"/>
          <w:sz w:val="22"/>
          <w:szCs w:val="22"/>
          <w:lang w:val="en-CA"/>
        </w:rPr>
        <w:fldChar w:fldCharType="begin"/>
      </w:r>
      <w:r w:rsidRPr="00D92A12">
        <w:rPr>
          <w:rFonts w:ascii="Garamond" w:hAnsi="Garamond" w:cstheme="majorHAnsi"/>
          <w:color w:val="auto"/>
          <w:sz w:val="22"/>
          <w:szCs w:val="22"/>
          <w:lang w:val="en-CA"/>
        </w:rPr>
        <w:instrText xml:space="preserve"> TOC \h \z \t "Tableau;1" </w:instrText>
      </w:r>
      <w:r w:rsidRPr="00D92A12">
        <w:rPr>
          <w:rFonts w:ascii="Garamond" w:hAnsi="Garamond" w:cstheme="majorHAnsi"/>
          <w:color w:val="auto"/>
          <w:sz w:val="22"/>
          <w:szCs w:val="22"/>
          <w:lang w:val="en-CA"/>
        </w:rPr>
        <w:fldChar w:fldCharType="separate"/>
      </w:r>
      <w:hyperlink w:anchor="_Toc532818019" w:history="1">
        <w:r w:rsidR="00D92A12" w:rsidRPr="00D92A12">
          <w:rPr>
            <w:rStyle w:val="Lienhypertexte"/>
            <w:rFonts w:ascii="Garamond" w:hAnsi="Garamond"/>
            <w:noProof/>
            <w:sz w:val="22"/>
            <w:szCs w:val="22"/>
            <w:lang w:bidi="he-IL"/>
          </w:rPr>
          <w:t>Table 01: Impact summary on the portfolio as of June 30, 2018</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_Toc532818019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sidR="00C71613">
          <w:rPr>
            <w:rFonts w:ascii="Garamond" w:hAnsi="Garamond"/>
            <w:noProof/>
            <w:webHidden/>
            <w:sz w:val="22"/>
            <w:szCs w:val="22"/>
          </w:rPr>
          <w:t>14</w:t>
        </w:r>
        <w:r w:rsidR="00D92A12" w:rsidRPr="00D92A12">
          <w:rPr>
            <w:rFonts w:ascii="Garamond" w:hAnsi="Garamond"/>
            <w:noProof/>
            <w:webHidden/>
            <w:sz w:val="22"/>
            <w:szCs w:val="22"/>
          </w:rPr>
          <w:fldChar w:fldCharType="end"/>
        </w:r>
      </w:hyperlink>
    </w:p>
    <w:p w14:paraId="4212EC2D" w14:textId="25C437F1"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20" w:history="1">
        <w:r w:rsidR="00D92A12" w:rsidRPr="00D92A12">
          <w:rPr>
            <w:rStyle w:val="Lienhypertexte"/>
            <w:rFonts w:ascii="Garamond" w:hAnsi="Garamond"/>
            <w:noProof/>
            <w:sz w:val="22"/>
            <w:szCs w:val="22"/>
            <w:lang w:bidi="he-IL"/>
          </w:rPr>
          <w:t>Table 02: Models performance comparison</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_Toc532818020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15</w:t>
        </w:r>
        <w:r w:rsidR="00D92A12" w:rsidRPr="00D92A12">
          <w:rPr>
            <w:rFonts w:ascii="Garamond" w:hAnsi="Garamond"/>
            <w:noProof/>
            <w:webHidden/>
            <w:sz w:val="22"/>
            <w:szCs w:val="22"/>
          </w:rPr>
          <w:fldChar w:fldCharType="end"/>
        </w:r>
      </w:hyperlink>
    </w:p>
    <w:p w14:paraId="6AFB444D" w14:textId="4B1A7071"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21" w:history="1">
        <w:r w:rsidR="00D92A12" w:rsidRPr="00D92A12">
          <w:rPr>
            <w:rStyle w:val="Lienhypertexte"/>
            <w:rFonts w:ascii="Garamond" w:hAnsi="Garamond"/>
            <w:noProof/>
            <w:sz w:val="22"/>
            <w:szCs w:val="22"/>
            <w:lang w:bidi="he-IL"/>
          </w:rPr>
          <w:t>Table 03: Validation findings</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_Toc532818021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16</w:t>
        </w:r>
        <w:r w:rsidR="00D92A12" w:rsidRPr="00D92A12">
          <w:rPr>
            <w:rFonts w:ascii="Garamond" w:hAnsi="Garamond"/>
            <w:noProof/>
            <w:webHidden/>
            <w:sz w:val="22"/>
            <w:szCs w:val="22"/>
          </w:rPr>
          <w:fldChar w:fldCharType="end"/>
        </w:r>
      </w:hyperlink>
    </w:p>
    <w:p w14:paraId="44782287" w14:textId="6ED1C119"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22" w:history="1">
        <w:r w:rsidR="00D92A12" w:rsidRPr="00D92A12">
          <w:rPr>
            <w:rStyle w:val="Lienhypertexte"/>
            <w:rFonts w:ascii="Garamond" w:hAnsi="Garamond"/>
            <w:noProof/>
            <w:sz w:val="22"/>
            <w:szCs w:val="22"/>
            <w:lang w:bidi="he-IL"/>
          </w:rPr>
          <w:t>Table 04: OSFI findings</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_Toc532818022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19</w:t>
        </w:r>
        <w:r w:rsidR="00D92A12" w:rsidRPr="00D92A12">
          <w:rPr>
            <w:rFonts w:ascii="Garamond" w:hAnsi="Garamond"/>
            <w:noProof/>
            <w:webHidden/>
            <w:sz w:val="22"/>
            <w:szCs w:val="22"/>
          </w:rPr>
          <w:fldChar w:fldCharType="end"/>
        </w:r>
      </w:hyperlink>
    </w:p>
    <w:p w14:paraId="4FD165E4" w14:textId="48FCB68B"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23" w:history="1">
        <w:r w:rsidR="00D92A12" w:rsidRPr="00D92A12">
          <w:rPr>
            <w:rStyle w:val="Lienhypertexte"/>
            <w:rFonts w:ascii="Garamond" w:hAnsi="Garamond"/>
            <w:noProof/>
            <w:sz w:val="22"/>
            <w:szCs w:val="22"/>
            <w:lang w:bidi="he-IL"/>
          </w:rPr>
          <w:t>Table 05: Distribution of portfolio for AGF as of June, 2018.</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_Toc532818023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29</w:t>
        </w:r>
        <w:r w:rsidR="00D92A12" w:rsidRPr="00D92A12">
          <w:rPr>
            <w:rFonts w:ascii="Garamond" w:hAnsi="Garamond"/>
            <w:noProof/>
            <w:webHidden/>
            <w:sz w:val="22"/>
            <w:szCs w:val="22"/>
          </w:rPr>
          <w:fldChar w:fldCharType="end"/>
        </w:r>
      </w:hyperlink>
    </w:p>
    <w:p w14:paraId="2F3EB54B" w14:textId="2137CDD0"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24" w:history="1">
        <w:r w:rsidR="00D92A12" w:rsidRPr="00D92A12">
          <w:rPr>
            <w:rStyle w:val="Lienhypertexte"/>
            <w:rFonts w:ascii="Garamond" w:hAnsi="Garamond"/>
            <w:noProof/>
            <w:sz w:val="22"/>
            <w:szCs w:val="22"/>
            <w:lang w:bidi="he-IL"/>
          </w:rPr>
          <w:t>Table 06: Distribution of portfolio for ALT_A as of June, 2018</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_Toc532818024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29</w:t>
        </w:r>
        <w:r w:rsidR="00D92A12" w:rsidRPr="00D92A12">
          <w:rPr>
            <w:rFonts w:ascii="Garamond" w:hAnsi="Garamond"/>
            <w:noProof/>
            <w:webHidden/>
            <w:sz w:val="22"/>
            <w:szCs w:val="22"/>
          </w:rPr>
          <w:fldChar w:fldCharType="end"/>
        </w:r>
      </w:hyperlink>
    </w:p>
    <w:p w14:paraId="13BDD371" w14:textId="399CEE26"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25" w:history="1">
        <w:r w:rsidR="00D92A12" w:rsidRPr="00D92A12">
          <w:rPr>
            <w:rStyle w:val="Lienhypertexte"/>
            <w:rFonts w:ascii="Garamond" w:hAnsi="Garamond"/>
            <w:noProof/>
            <w:sz w:val="22"/>
            <w:szCs w:val="22"/>
            <w:lang w:bidi="he-IL"/>
          </w:rPr>
          <w:t>Table 07: Distribution of portfolio for B2B as of June, 2018.</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_Toc532818025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29</w:t>
        </w:r>
        <w:r w:rsidR="00D92A12" w:rsidRPr="00D92A12">
          <w:rPr>
            <w:rFonts w:ascii="Garamond" w:hAnsi="Garamond"/>
            <w:noProof/>
            <w:webHidden/>
            <w:sz w:val="22"/>
            <w:szCs w:val="22"/>
          </w:rPr>
          <w:fldChar w:fldCharType="end"/>
        </w:r>
      </w:hyperlink>
    </w:p>
    <w:p w14:paraId="74655DAE" w14:textId="58298E60"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26" w:history="1">
        <w:r w:rsidR="00D92A12" w:rsidRPr="00D92A12">
          <w:rPr>
            <w:rStyle w:val="Lienhypertexte"/>
            <w:rFonts w:ascii="Garamond" w:hAnsi="Garamond"/>
            <w:noProof/>
            <w:sz w:val="22"/>
            <w:szCs w:val="22"/>
            <w:lang w:bidi="he-IL"/>
          </w:rPr>
          <w:t>Table 08: Distribution of portfolio for Province as of June, 2018.</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_Toc532818026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29</w:t>
        </w:r>
        <w:r w:rsidR="00D92A12" w:rsidRPr="00D92A12">
          <w:rPr>
            <w:rFonts w:ascii="Garamond" w:hAnsi="Garamond"/>
            <w:noProof/>
            <w:webHidden/>
            <w:sz w:val="22"/>
            <w:szCs w:val="22"/>
          </w:rPr>
          <w:fldChar w:fldCharType="end"/>
        </w:r>
      </w:hyperlink>
    </w:p>
    <w:p w14:paraId="6FC7CEEC" w14:textId="5976B09D"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27" w:history="1">
        <w:r w:rsidR="00D92A12" w:rsidRPr="00D92A12">
          <w:rPr>
            <w:rStyle w:val="Lienhypertexte"/>
            <w:rFonts w:ascii="Garamond" w:hAnsi="Garamond"/>
            <w:noProof/>
            <w:sz w:val="22"/>
            <w:szCs w:val="22"/>
            <w:lang w:bidi="he-IL"/>
          </w:rPr>
          <w:t>Table 09: Distribution of portfolio Insured vs Non-Insured as of June, 2018</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_Toc532818027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30</w:t>
        </w:r>
        <w:r w:rsidR="00D92A12" w:rsidRPr="00D92A12">
          <w:rPr>
            <w:rFonts w:ascii="Garamond" w:hAnsi="Garamond"/>
            <w:noProof/>
            <w:webHidden/>
            <w:sz w:val="22"/>
            <w:szCs w:val="22"/>
          </w:rPr>
          <w:fldChar w:fldCharType="end"/>
        </w:r>
      </w:hyperlink>
    </w:p>
    <w:p w14:paraId="5F5A3788" w14:textId="0E495615"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28" w:history="1">
        <w:r w:rsidR="00D92A12" w:rsidRPr="00D92A12">
          <w:rPr>
            <w:rStyle w:val="Lienhypertexte"/>
            <w:rFonts w:ascii="Garamond" w:hAnsi="Garamond"/>
            <w:noProof/>
            <w:sz w:val="22"/>
            <w:szCs w:val="22"/>
            <w:lang w:bidi="he-IL"/>
          </w:rPr>
          <w:t>Table 10: Number of defaults and default rate per quarter</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_Toc532818028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31</w:t>
        </w:r>
        <w:r w:rsidR="00D92A12" w:rsidRPr="00D92A12">
          <w:rPr>
            <w:rFonts w:ascii="Garamond" w:hAnsi="Garamond"/>
            <w:noProof/>
            <w:webHidden/>
            <w:sz w:val="22"/>
            <w:szCs w:val="22"/>
          </w:rPr>
          <w:fldChar w:fldCharType="end"/>
        </w:r>
      </w:hyperlink>
    </w:p>
    <w:p w14:paraId="231149BB" w14:textId="4FADFD65"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29" w:history="1">
        <w:r w:rsidR="00D92A12" w:rsidRPr="00D92A12">
          <w:rPr>
            <w:rStyle w:val="Lienhypertexte"/>
            <w:rFonts w:ascii="Garamond" w:hAnsi="Garamond"/>
            <w:noProof/>
            <w:sz w:val="22"/>
            <w:szCs w:val="22"/>
            <w:lang w:bidi="he-IL"/>
          </w:rPr>
          <w:t>Table 11: Concentration analysis</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_Toc532818029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32</w:t>
        </w:r>
        <w:r w:rsidR="00D92A12" w:rsidRPr="00D92A12">
          <w:rPr>
            <w:rFonts w:ascii="Garamond" w:hAnsi="Garamond"/>
            <w:noProof/>
            <w:webHidden/>
            <w:sz w:val="22"/>
            <w:szCs w:val="22"/>
          </w:rPr>
          <w:fldChar w:fldCharType="end"/>
        </w:r>
      </w:hyperlink>
    </w:p>
    <w:p w14:paraId="69463EEE" w14:textId="627FDF6C"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30" w:history="1">
        <w:r w:rsidR="00D92A12" w:rsidRPr="00D92A12">
          <w:rPr>
            <w:rStyle w:val="Lienhypertexte"/>
            <w:rFonts w:ascii="Garamond" w:hAnsi="Garamond"/>
            <w:noProof/>
            <w:sz w:val="22"/>
            <w:szCs w:val="22"/>
            <w:lang w:bidi="he-IL"/>
          </w:rPr>
          <w:t>Table 12: Mortgage portfolio exposure as of LBC total assets</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_Toc532818030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33</w:t>
        </w:r>
        <w:r w:rsidR="00D92A12" w:rsidRPr="00D92A12">
          <w:rPr>
            <w:rFonts w:ascii="Garamond" w:hAnsi="Garamond"/>
            <w:noProof/>
            <w:webHidden/>
            <w:sz w:val="22"/>
            <w:szCs w:val="22"/>
          </w:rPr>
          <w:fldChar w:fldCharType="end"/>
        </w:r>
      </w:hyperlink>
    </w:p>
    <w:p w14:paraId="46E932E9" w14:textId="63AD3E8E"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31" w:history="1">
        <w:r w:rsidR="00D92A12" w:rsidRPr="00D92A12">
          <w:rPr>
            <w:rStyle w:val="Lienhypertexte"/>
            <w:rFonts w:ascii="Garamond" w:hAnsi="Garamond"/>
            <w:noProof/>
            <w:sz w:val="22"/>
            <w:szCs w:val="22"/>
            <w:lang w:bidi="he-IL"/>
          </w:rPr>
          <w:t>Table 13: Model design participants overview</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_Toc532818031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38</w:t>
        </w:r>
        <w:r w:rsidR="00D92A12" w:rsidRPr="00D92A12">
          <w:rPr>
            <w:rFonts w:ascii="Garamond" w:hAnsi="Garamond"/>
            <w:noProof/>
            <w:webHidden/>
            <w:sz w:val="22"/>
            <w:szCs w:val="22"/>
          </w:rPr>
          <w:fldChar w:fldCharType="end"/>
        </w:r>
      </w:hyperlink>
    </w:p>
    <w:p w14:paraId="7B52F78C" w14:textId="7517BC8A"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32" w:history="1">
        <w:r w:rsidR="00D92A12" w:rsidRPr="00D92A12">
          <w:rPr>
            <w:rStyle w:val="Lienhypertexte"/>
            <w:rFonts w:ascii="Garamond" w:hAnsi="Garamond"/>
            <w:noProof/>
            <w:sz w:val="22"/>
            <w:szCs w:val="22"/>
            <w:lang w:bidi="he-IL"/>
          </w:rPr>
          <w:t>Table 14: Variable class &amp; WOE</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_Toc532818032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40</w:t>
        </w:r>
        <w:r w:rsidR="00D92A12" w:rsidRPr="00D92A12">
          <w:rPr>
            <w:rFonts w:ascii="Garamond" w:hAnsi="Garamond"/>
            <w:noProof/>
            <w:webHidden/>
            <w:sz w:val="22"/>
            <w:szCs w:val="22"/>
          </w:rPr>
          <w:fldChar w:fldCharType="end"/>
        </w:r>
      </w:hyperlink>
    </w:p>
    <w:p w14:paraId="38EFAD12" w14:textId="2F424ADF"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33" w:history="1">
        <w:r w:rsidR="00D92A12" w:rsidRPr="00D92A12">
          <w:rPr>
            <w:rStyle w:val="Lienhypertexte"/>
            <w:rFonts w:ascii="Garamond" w:hAnsi="Garamond"/>
            <w:noProof/>
            <w:sz w:val="22"/>
            <w:szCs w:val="22"/>
            <w:lang w:bidi="he-IL"/>
          </w:rPr>
          <w:t>Table 15: Representativeness of data – Univariate measures</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_Toc532818033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59</w:t>
        </w:r>
        <w:r w:rsidR="00D92A12" w:rsidRPr="00D92A12">
          <w:rPr>
            <w:rFonts w:ascii="Garamond" w:hAnsi="Garamond"/>
            <w:noProof/>
            <w:webHidden/>
            <w:sz w:val="22"/>
            <w:szCs w:val="22"/>
          </w:rPr>
          <w:fldChar w:fldCharType="end"/>
        </w:r>
      </w:hyperlink>
    </w:p>
    <w:p w14:paraId="5DCF6514" w14:textId="17445317"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34" w:history="1">
        <w:r w:rsidR="00D92A12" w:rsidRPr="00D92A12">
          <w:rPr>
            <w:rStyle w:val="Lienhypertexte"/>
            <w:rFonts w:ascii="Garamond" w:hAnsi="Garamond"/>
            <w:noProof/>
            <w:sz w:val="22"/>
            <w:szCs w:val="22"/>
            <w:lang w:bidi="he-IL"/>
          </w:rPr>
          <w:t>Table 16: Representativeness of data – Stability Index</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_Toc532818034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60</w:t>
        </w:r>
        <w:r w:rsidR="00D92A12" w:rsidRPr="00D92A12">
          <w:rPr>
            <w:rFonts w:ascii="Garamond" w:hAnsi="Garamond"/>
            <w:noProof/>
            <w:webHidden/>
            <w:sz w:val="22"/>
            <w:szCs w:val="22"/>
          </w:rPr>
          <w:fldChar w:fldCharType="end"/>
        </w:r>
      </w:hyperlink>
    </w:p>
    <w:p w14:paraId="78658C6D" w14:textId="7ABBDECB"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35" w:history="1">
        <w:r w:rsidR="00D92A12" w:rsidRPr="00D92A12">
          <w:rPr>
            <w:rStyle w:val="Lienhypertexte"/>
            <w:rFonts w:ascii="Garamond" w:hAnsi="Garamond"/>
            <w:noProof/>
            <w:sz w:val="22"/>
            <w:szCs w:val="22"/>
            <w:lang w:bidi="he-IL"/>
          </w:rPr>
          <w:t>Table 17: Siddiqi rules of thumb for Information Value (page 81)</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_Toc532818035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70</w:t>
        </w:r>
        <w:r w:rsidR="00D92A12" w:rsidRPr="00D92A12">
          <w:rPr>
            <w:rFonts w:ascii="Garamond" w:hAnsi="Garamond"/>
            <w:noProof/>
            <w:webHidden/>
            <w:sz w:val="22"/>
            <w:szCs w:val="22"/>
          </w:rPr>
          <w:fldChar w:fldCharType="end"/>
        </w:r>
      </w:hyperlink>
    </w:p>
    <w:p w14:paraId="6AC91B78" w14:textId="1F4BBCED"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36" w:history="1">
        <w:r w:rsidR="00D92A12" w:rsidRPr="00D92A12">
          <w:rPr>
            <w:rStyle w:val="Lienhypertexte"/>
            <w:rFonts w:ascii="Garamond" w:hAnsi="Garamond"/>
            <w:noProof/>
            <w:sz w:val="22"/>
            <w:szCs w:val="22"/>
            <w:lang w:bidi="he-IL"/>
          </w:rPr>
          <w:t>Table 18: Preliminary selected variables with their IV</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_Toc532818036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71</w:t>
        </w:r>
        <w:r w:rsidR="00D92A12" w:rsidRPr="00D92A12">
          <w:rPr>
            <w:rFonts w:ascii="Garamond" w:hAnsi="Garamond"/>
            <w:noProof/>
            <w:webHidden/>
            <w:sz w:val="22"/>
            <w:szCs w:val="22"/>
          </w:rPr>
          <w:fldChar w:fldCharType="end"/>
        </w:r>
      </w:hyperlink>
    </w:p>
    <w:p w14:paraId="402FBDC2" w14:textId="64109034"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37" w:history="1">
        <w:r w:rsidR="00D92A12" w:rsidRPr="00D92A12">
          <w:rPr>
            <w:rStyle w:val="Lienhypertexte"/>
            <w:rFonts w:ascii="Garamond" w:hAnsi="Garamond"/>
            <w:noProof/>
            <w:sz w:val="22"/>
            <w:szCs w:val="22"/>
            <w:lang w:bidi="he-IL"/>
          </w:rPr>
          <w:t>Table 19: Relationship between Target and selected variables</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_Toc532818037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75</w:t>
        </w:r>
        <w:r w:rsidR="00D92A12" w:rsidRPr="00D92A12">
          <w:rPr>
            <w:rFonts w:ascii="Garamond" w:hAnsi="Garamond"/>
            <w:noProof/>
            <w:webHidden/>
            <w:sz w:val="22"/>
            <w:szCs w:val="22"/>
          </w:rPr>
          <w:fldChar w:fldCharType="end"/>
        </w:r>
      </w:hyperlink>
    </w:p>
    <w:p w14:paraId="028F9C5D" w14:textId="3DDE5545"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38" w:history="1">
        <w:r w:rsidR="00D92A12" w:rsidRPr="00D92A12">
          <w:rPr>
            <w:rStyle w:val="Lienhypertexte"/>
            <w:rFonts w:ascii="Garamond" w:hAnsi="Garamond"/>
            <w:noProof/>
            <w:sz w:val="22"/>
            <w:szCs w:val="22"/>
            <w:lang w:bidi="he-IL"/>
          </w:rPr>
          <w:t>Table 20: Pearson Correlation analysis between selected variables.</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_Toc532818038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76</w:t>
        </w:r>
        <w:r w:rsidR="00D92A12" w:rsidRPr="00D92A12">
          <w:rPr>
            <w:rFonts w:ascii="Garamond" w:hAnsi="Garamond"/>
            <w:noProof/>
            <w:webHidden/>
            <w:sz w:val="22"/>
            <w:szCs w:val="22"/>
          </w:rPr>
          <w:fldChar w:fldCharType="end"/>
        </w:r>
      </w:hyperlink>
    </w:p>
    <w:p w14:paraId="5A6E49F1" w14:textId="05787531"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39" w:history="1">
        <w:r w:rsidR="00D92A12" w:rsidRPr="00D92A12">
          <w:rPr>
            <w:rStyle w:val="Lienhypertexte"/>
            <w:rFonts w:ascii="Garamond" w:hAnsi="Garamond"/>
            <w:noProof/>
            <w:sz w:val="22"/>
            <w:szCs w:val="22"/>
            <w:lang w:bidi="he-IL"/>
          </w:rPr>
          <w:t>Table 21: Ln-Likehood and AIC for distribution selection</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_Toc532818039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77</w:t>
        </w:r>
        <w:r w:rsidR="00D92A12" w:rsidRPr="00D92A12">
          <w:rPr>
            <w:rFonts w:ascii="Garamond" w:hAnsi="Garamond"/>
            <w:noProof/>
            <w:webHidden/>
            <w:sz w:val="22"/>
            <w:szCs w:val="22"/>
          </w:rPr>
          <w:fldChar w:fldCharType="end"/>
        </w:r>
      </w:hyperlink>
    </w:p>
    <w:p w14:paraId="54177832" w14:textId="70BCA88A"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40" w:history="1">
        <w:r w:rsidR="00D92A12" w:rsidRPr="00D92A12">
          <w:rPr>
            <w:rStyle w:val="Lienhypertexte"/>
            <w:rFonts w:ascii="Garamond" w:hAnsi="Garamond"/>
            <w:noProof/>
            <w:sz w:val="22"/>
            <w:szCs w:val="22"/>
            <w:lang w:bidi="he-IL"/>
          </w:rPr>
          <w:t>Table 22: Gamma survival model estimation results</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_Toc532818040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80</w:t>
        </w:r>
        <w:r w:rsidR="00D92A12" w:rsidRPr="00D92A12">
          <w:rPr>
            <w:rFonts w:ascii="Garamond" w:hAnsi="Garamond"/>
            <w:noProof/>
            <w:webHidden/>
            <w:sz w:val="22"/>
            <w:szCs w:val="22"/>
          </w:rPr>
          <w:fldChar w:fldCharType="end"/>
        </w:r>
      </w:hyperlink>
    </w:p>
    <w:p w14:paraId="236AF83F" w14:textId="17E4EEED"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41" w:history="1">
        <w:r w:rsidR="00D92A12" w:rsidRPr="00D92A12">
          <w:rPr>
            <w:rStyle w:val="Lienhypertexte"/>
            <w:rFonts w:ascii="Garamond" w:hAnsi="Garamond"/>
            <w:noProof/>
            <w:sz w:val="22"/>
            <w:szCs w:val="22"/>
            <w:lang w:bidi="he-IL"/>
          </w:rPr>
          <w:t>Table 23: Final variable estimates and Weight of Evidence</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_Toc532818041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81</w:t>
        </w:r>
        <w:r w:rsidR="00D92A12" w:rsidRPr="00D92A12">
          <w:rPr>
            <w:rFonts w:ascii="Garamond" w:hAnsi="Garamond"/>
            <w:noProof/>
            <w:webHidden/>
            <w:sz w:val="22"/>
            <w:szCs w:val="22"/>
          </w:rPr>
          <w:fldChar w:fldCharType="end"/>
        </w:r>
      </w:hyperlink>
    </w:p>
    <w:p w14:paraId="59C259CF" w14:textId="7E6AB95F"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42" w:history="1">
        <w:r w:rsidR="00D92A12" w:rsidRPr="00D92A12">
          <w:rPr>
            <w:rStyle w:val="Lienhypertexte"/>
            <w:rFonts w:ascii="Garamond" w:hAnsi="Garamond"/>
            <w:noProof/>
            <w:sz w:val="22"/>
            <w:szCs w:val="22"/>
            <w:lang w:bidi="he-IL"/>
          </w:rPr>
          <w:t>Table 24: Variable Inflation (VIF)</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_Toc532818042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82</w:t>
        </w:r>
        <w:r w:rsidR="00D92A12" w:rsidRPr="00D92A12">
          <w:rPr>
            <w:rFonts w:ascii="Garamond" w:hAnsi="Garamond"/>
            <w:noProof/>
            <w:webHidden/>
            <w:sz w:val="22"/>
            <w:szCs w:val="22"/>
          </w:rPr>
          <w:fldChar w:fldCharType="end"/>
        </w:r>
      </w:hyperlink>
    </w:p>
    <w:p w14:paraId="0FFC3AA3" w14:textId="0F4A4E34"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43" w:history="1">
        <w:r w:rsidR="00D92A12" w:rsidRPr="00D92A12">
          <w:rPr>
            <w:rStyle w:val="Lienhypertexte"/>
            <w:rFonts w:ascii="Garamond" w:hAnsi="Garamond"/>
            <w:noProof/>
            <w:sz w:val="22"/>
            <w:szCs w:val="22"/>
            <w:lang w:bidi="he-IL"/>
          </w:rPr>
          <w:t>Table 25: BLC’s Master Scale for Retail</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_Toc532818043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83</w:t>
        </w:r>
        <w:r w:rsidR="00D92A12" w:rsidRPr="00D92A12">
          <w:rPr>
            <w:rFonts w:ascii="Garamond" w:hAnsi="Garamond"/>
            <w:noProof/>
            <w:webHidden/>
            <w:sz w:val="22"/>
            <w:szCs w:val="22"/>
          </w:rPr>
          <w:fldChar w:fldCharType="end"/>
        </w:r>
      </w:hyperlink>
    </w:p>
    <w:p w14:paraId="5A6229EC" w14:textId="0BC0853A"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44" w:history="1">
        <w:r w:rsidR="00D92A12" w:rsidRPr="00D92A12">
          <w:rPr>
            <w:rStyle w:val="Lienhypertexte"/>
            <w:rFonts w:ascii="Garamond" w:hAnsi="Garamond"/>
            <w:noProof/>
            <w:sz w:val="22"/>
            <w:szCs w:val="22"/>
            <w:lang w:bidi="he-IL"/>
          </w:rPr>
          <w:t>Table 26: Mortgage Long-Run Default Rate</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_Toc532818044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84</w:t>
        </w:r>
        <w:r w:rsidR="00D92A12" w:rsidRPr="00D92A12">
          <w:rPr>
            <w:rFonts w:ascii="Garamond" w:hAnsi="Garamond"/>
            <w:noProof/>
            <w:webHidden/>
            <w:sz w:val="22"/>
            <w:szCs w:val="22"/>
          </w:rPr>
          <w:fldChar w:fldCharType="end"/>
        </w:r>
      </w:hyperlink>
    </w:p>
    <w:p w14:paraId="02EF311C" w14:textId="3906CBC7"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45" w:history="1">
        <w:r w:rsidR="00D92A12" w:rsidRPr="00D92A12">
          <w:rPr>
            <w:rStyle w:val="Lienhypertexte"/>
            <w:rFonts w:ascii="Garamond" w:hAnsi="Garamond"/>
            <w:noProof/>
            <w:sz w:val="22"/>
            <w:szCs w:val="22"/>
            <w:lang w:bidi="he-IL"/>
          </w:rPr>
          <w:t>Table 27: KS rules of thumb values</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_Toc532818045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87</w:t>
        </w:r>
        <w:r w:rsidR="00D92A12" w:rsidRPr="00D92A12">
          <w:rPr>
            <w:rFonts w:ascii="Garamond" w:hAnsi="Garamond"/>
            <w:noProof/>
            <w:webHidden/>
            <w:sz w:val="22"/>
            <w:szCs w:val="22"/>
          </w:rPr>
          <w:fldChar w:fldCharType="end"/>
        </w:r>
      </w:hyperlink>
    </w:p>
    <w:p w14:paraId="2D3BA1A4" w14:textId="0E09CC21"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46" w:history="1">
        <w:r w:rsidR="00D92A12" w:rsidRPr="00D92A12">
          <w:rPr>
            <w:rStyle w:val="Lienhypertexte"/>
            <w:rFonts w:ascii="Garamond" w:hAnsi="Garamond"/>
            <w:noProof/>
            <w:sz w:val="22"/>
            <w:szCs w:val="22"/>
            <w:lang w:bidi="he-IL"/>
          </w:rPr>
          <w:t>Table 28: AUROC rules of thumb values</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_Toc532818046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88</w:t>
        </w:r>
        <w:r w:rsidR="00D92A12" w:rsidRPr="00D92A12">
          <w:rPr>
            <w:rFonts w:ascii="Garamond" w:hAnsi="Garamond"/>
            <w:noProof/>
            <w:webHidden/>
            <w:sz w:val="22"/>
            <w:szCs w:val="22"/>
          </w:rPr>
          <w:fldChar w:fldCharType="end"/>
        </w:r>
      </w:hyperlink>
    </w:p>
    <w:p w14:paraId="63B4D956" w14:textId="07945E67"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47" w:history="1">
        <w:r w:rsidR="00D92A12" w:rsidRPr="00D92A12">
          <w:rPr>
            <w:rStyle w:val="Lienhypertexte"/>
            <w:rFonts w:ascii="Garamond" w:hAnsi="Garamond"/>
            <w:noProof/>
            <w:sz w:val="22"/>
            <w:szCs w:val="22"/>
            <w:lang w:bidi="he-IL"/>
          </w:rPr>
          <w:t>Table 29: Statistical measures of performance</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_Toc532818047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88</w:t>
        </w:r>
        <w:r w:rsidR="00D92A12" w:rsidRPr="00D92A12">
          <w:rPr>
            <w:rFonts w:ascii="Garamond" w:hAnsi="Garamond"/>
            <w:noProof/>
            <w:webHidden/>
            <w:sz w:val="22"/>
            <w:szCs w:val="22"/>
          </w:rPr>
          <w:fldChar w:fldCharType="end"/>
        </w:r>
      </w:hyperlink>
    </w:p>
    <w:p w14:paraId="2C029109" w14:textId="3F65D5BA"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48" w:history="1">
        <w:r w:rsidR="00D92A12" w:rsidRPr="00D92A12">
          <w:rPr>
            <w:rStyle w:val="Lienhypertexte"/>
            <w:rFonts w:ascii="Garamond" w:hAnsi="Garamond"/>
            <w:noProof/>
            <w:sz w:val="22"/>
            <w:szCs w:val="22"/>
            <w:lang w:bidi="he-IL"/>
          </w:rPr>
          <w:t>Table 30: Discriminatory result - AUROC</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_Toc532818048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89</w:t>
        </w:r>
        <w:r w:rsidR="00D92A12" w:rsidRPr="00D92A12">
          <w:rPr>
            <w:rFonts w:ascii="Garamond" w:hAnsi="Garamond"/>
            <w:noProof/>
            <w:webHidden/>
            <w:sz w:val="22"/>
            <w:szCs w:val="22"/>
          </w:rPr>
          <w:fldChar w:fldCharType="end"/>
        </w:r>
      </w:hyperlink>
    </w:p>
    <w:p w14:paraId="7982C31C" w14:textId="64A43F0A"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49" w:history="1">
        <w:r w:rsidR="00D92A12" w:rsidRPr="00D92A12">
          <w:rPr>
            <w:rStyle w:val="Lienhypertexte"/>
            <w:rFonts w:ascii="Garamond" w:hAnsi="Garamond"/>
            <w:noProof/>
            <w:sz w:val="22"/>
            <w:szCs w:val="22"/>
            <w:lang w:bidi="he-IL"/>
          </w:rPr>
          <w:t>Table 31: Calibration result – Binomial test</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_Toc532818049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90</w:t>
        </w:r>
        <w:r w:rsidR="00D92A12" w:rsidRPr="00D92A12">
          <w:rPr>
            <w:rFonts w:ascii="Garamond" w:hAnsi="Garamond"/>
            <w:noProof/>
            <w:webHidden/>
            <w:sz w:val="22"/>
            <w:szCs w:val="22"/>
          </w:rPr>
          <w:fldChar w:fldCharType="end"/>
        </w:r>
      </w:hyperlink>
    </w:p>
    <w:p w14:paraId="2883F5E5" w14:textId="5AFDA8DE"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50" w:history="1">
        <w:r w:rsidR="00D92A12" w:rsidRPr="00D92A12">
          <w:rPr>
            <w:rStyle w:val="Lienhypertexte"/>
            <w:rFonts w:ascii="Garamond" w:hAnsi="Garamond"/>
            <w:noProof/>
            <w:sz w:val="22"/>
            <w:szCs w:val="22"/>
            <w:lang w:bidi="he-IL"/>
          </w:rPr>
          <w:t>Table 32: Calibration result – Vasicek test</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_Toc532818050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91</w:t>
        </w:r>
        <w:r w:rsidR="00D92A12" w:rsidRPr="00D92A12">
          <w:rPr>
            <w:rFonts w:ascii="Garamond" w:hAnsi="Garamond"/>
            <w:noProof/>
            <w:webHidden/>
            <w:sz w:val="22"/>
            <w:szCs w:val="22"/>
          </w:rPr>
          <w:fldChar w:fldCharType="end"/>
        </w:r>
      </w:hyperlink>
    </w:p>
    <w:p w14:paraId="697D1B3F" w14:textId="61FE15A6"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51" w:history="1">
        <w:r w:rsidR="00D92A12" w:rsidRPr="00D92A12">
          <w:rPr>
            <w:rStyle w:val="Lienhypertexte"/>
            <w:rFonts w:ascii="Garamond" w:hAnsi="Garamond"/>
            <w:noProof/>
            <w:sz w:val="22"/>
            <w:szCs w:val="22"/>
            <w:lang w:bidi="he-IL"/>
          </w:rPr>
          <w:t>Table 33: Calibration result – Blochinger-Leippold test</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_Toc532818051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92</w:t>
        </w:r>
        <w:r w:rsidR="00D92A12" w:rsidRPr="00D92A12">
          <w:rPr>
            <w:rFonts w:ascii="Garamond" w:hAnsi="Garamond"/>
            <w:noProof/>
            <w:webHidden/>
            <w:sz w:val="22"/>
            <w:szCs w:val="22"/>
          </w:rPr>
          <w:fldChar w:fldCharType="end"/>
        </w:r>
      </w:hyperlink>
    </w:p>
    <w:p w14:paraId="7F8B1D8B" w14:textId="451FCC8F"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52" w:history="1">
        <w:r w:rsidR="00D92A12" w:rsidRPr="00D92A12">
          <w:rPr>
            <w:rStyle w:val="Lienhypertexte"/>
            <w:rFonts w:ascii="Garamond" w:hAnsi="Garamond"/>
            <w:noProof/>
            <w:sz w:val="22"/>
            <w:szCs w:val="22"/>
            <w:lang w:bidi="he-IL"/>
          </w:rPr>
          <w:t>Table 34: Stability result – Population Stability Index</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_Toc532818052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93</w:t>
        </w:r>
        <w:r w:rsidR="00D92A12" w:rsidRPr="00D92A12">
          <w:rPr>
            <w:rFonts w:ascii="Garamond" w:hAnsi="Garamond"/>
            <w:noProof/>
            <w:webHidden/>
            <w:sz w:val="22"/>
            <w:szCs w:val="22"/>
          </w:rPr>
          <w:fldChar w:fldCharType="end"/>
        </w:r>
      </w:hyperlink>
    </w:p>
    <w:p w14:paraId="16F95FA6" w14:textId="7F7A1C89"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53" w:history="1">
        <w:r w:rsidR="00D92A12" w:rsidRPr="00D92A12">
          <w:rPr>
            <w:rStyle w:val="Lienhypertexte"/>
            <w:rFonts w:ascii="Garamond" w:hAnsi="Garamond"/>
            <w:noProof/>
            <w:sz w:val="22"/>
            <w:szCs w:val="22"/>
            <w:lang w:bidi="he-IL"/>
          </w:rPr>
          <w:t>Table 35: Stability result – Maximum grade-level concentration</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_Toc532818053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93</w:t>
        </w:r>
        <w:r w:rsidR="00D92A12" w:rsidRPr="00D92A12">
          <w:rPr>
            <w:rFonts w:ascii="Garamond" w:hAnsi="Garamond"/>
            <w:noProof/>
            <w:webHidden/>
            <w:sz w:val="22"/>
            <w:szCs w:val="22"/>
          </w:rPr>
          <w:fldChar w:fldCharType="end"/>
        </w:r>
      </w:hyperlink>
    </w:p>
    <w:p w14:paraId="77D72A69" w14:textId="1218A7A8"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54" w:history="1">
        <w:r w:rsidR="00D92A12" w:rsidRPr="00D92A12">
          <w:rPr>
            <w:rStyle w:val="Lienhypertexte"/>
            <w:rFonts w:ascii="Garamond" w:hAnsi="Garamond"/>
            <w:noProof/>
            <w:sz w:val="22"/>
            <w:szCs w:val="22"/>
            <w:lang w:bidi="he-IL"/>
          </w:rPr>
          <w:t>Table 36: Final sensitivity analysis</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_Toc532818054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94</w:t>
        </w:r>
        <w:r w:rsidR="00D92A12" w:rsidRPr="00D92A12">
          <w:rPr>
            <w:rFonts w:ascii="Garamond" w:hAnsi="Garamond"/>
            <w:noProof/>
            <w:webHidden/>
            <w:sz w:val="22"/>
            <w:szCs w:val="22"/>
          </w:rPr>
          <w:fldChar w:fldCharType="end"/>
        </w:r>
      </w:hyperlink>
    </w:p>
    <w:p w14:paraId="1482E673" w14:textId="181973CA"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55" w:history="1">
        <w:r w:rsidR="00D92A12" w:rsidRPr="00D92A12">
          <w:rPr>
            <w:rStyle w:val="Lienhypertexte"/>
            <w:rFonts w:ascii="Garamond" w:hAnsi="Garamond"/>
            <w:noProof/>
            <w:sz w:val="22"/>
            <w:szCs w:val="22"/>
            <w:lang w:bidi="he-IL"/>
          </w:rPr>
          <w:t>Table 37: Transition matrix from old to new PD</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_Toc532818055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95</w:t>
        </w:r>
        <w:r w:rsidR="00D92A12" w:rsidRPr="00D92A12">
          <w:rPr>
            <w:rFonts w:ascii="Garamond" w:hAnsi="Garamond"/>
            <w:noProof/>
            <w:webHidden/>
            <w:sz w:val="22"/>
            <w:szCs w:val="22"/>
          </w:rPr>
          <w:fldChar w:fldCharType="end"/>
        </w:r>
      </w:hyperlink>
    </w:p>
    <w:p w14:paraId="7CCF7741" w14:textId="609868C5"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56" w:history="1">
        <w:r w:rsidR="00D92A12" w:rsidRPr="00D92A12">
          <w:rPr>
            <w:rStyle w:val="Lienhypertexte"/>
            <w:rFonts w:ascii="Garamond" w:hAnsi="Garamond"/>
            <w:noProof/>
            <w:sz w:val="22"/>
            <w:szCs w:val="22"/>
            <w:lang w:bidi="he-IL"/>
          </w:rPr>
          <w:t>Table 38: Default Parameter Value</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_Toc532818056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96</w:t>
        </w:r>
        <w:r w:rsidR="00D92A12" w:rsidRPr="00D92A12">
          <w:rPr>
            <w:rFonts w:ascii="Garamond" w:hAnsi="Garamond"/>
            <w:noProof/>
            <w:webHidden/>
            <w:sz w:val="22"/>
            <w:szCs w:val="22"/>
          </w:rPr>
          <w:fldChar w:fldCharType="end"/>
        </w:r>
      </w:hyperlink>
    </w:p>
    <w:p w14:paraId="3E1F02A2" w14:textId="3962A310"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57" w:history="1">
        <w:r w:rsidR="00D92A12" w:rsidRPr="00D92A12">
          <w:rPr>
            <w:rStyle w:val="Lienhypertexte"/>
            <w:rFonts w:ascii="Garamond" w:hAnsi="Garamond"/>
            <w:noProof/>
            <w:sz w:val="22"/>
            <w:szCs w:val="22"/>
            <w:lang w:bidi="he-IL"/>
          </w:rPr>
          <w:t>Table 39: Benchmarking with Canadian Peers</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_Toc532818057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96</w:t>
        </w:r>
        <w:r w:rsidR="00D92A12" w:rsidRPr="00D92A12">
          <w:rPr>
            <w:rFonts w:ascii="Garamond" w:hAnsi="Garamond"/>
            <w:noProof/>
            <w:webHidden/>
            <w:sz w:val="22"/>
            <w:szCs w:val="22"/>
          </w:rPr>
          <w:fldChar w:fldCharType="end"/>
        </w:r>
      </w:hyperlink>
    </w:p>
    <w:p w14:paraId="46B4CACE" w14:textId="320088C3"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58" w:history="1">
        <w:r w:rsidR="00D92A12" w:rsidRPr="00D92A12">
          <w:rPr>
            <w:rStyle w:val="Lienhypertexte"/>
            <w:rFonts w:ascii="Garamond" w:hAnsi="Garamond"/>
            <w:noProof/>
            <w:sz w:val="22"/>
            <w:szCs w:val="22"/>
            <w:lang w:bidi="he-IL"/>
          </w:rPr>
          <w:t>Table 43: Sources of uncertainty and associated margins of conservatism</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_Toc532818058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97</w:t>
        </w:r>
        <w:r w:rsidR="00D92A12" w:rsidRPr="00D92A12">
          <w:rPr>
            <w:rFonts w:ascii="Garamond" w:hAnsi="Garamond"/>
            <w:noProof/>
            <w:webHidden/>
            <w:sz w:val="22"/>
            <w:szCs w:val="22"/>
          </w:rPr>
          <w:fldChar w:fldCharType="end"/>
        </w:r>
      </w:hyperlink>
    </w:p>
    <w:p w14:paraId="4F1B1DC9" w14:textId="43FD8811" w:rsidR="00F925EB" w:rsidRPr="00F17CA3" w:rsidRDefault="00364C03" w:rsidP="00B71BEA">
      <w:pPr>
        <w:spacing w:line="360" w:lineRule="auto"/>
        <w:jc w:val="both"/>
        <w:rPr>
          <w:rFonts w:ascii="Garamond" w:hAnsi="Garamond" w:cstheme="majorHAnsi"/>
          <w:sz w:val="22"/>
          <w:szCs w:val="22"/>
        </w:rPr>
      </w:pPr>
      <w:r w:rsidRPr="00D92A12">
        <w:rPr>
          <w:rFonts w:ascii="Garamond" w:hAnsi="Garamond" w:cstheme="majorHAnsi"/>
          <w:sz w:val="22"/>
          <w:szCs w:val="22"/>
        </w:rPr>
        <w:fldChar w:fldCharType="end"/>
      </w:r>
    </w:p>
    <w:p w14:paraId="64BB0F6C" w14:textId="44F69140" w:rsidR="00EB5A20" w:rsidRPr="00F17CA3" w:rsidRDefault="00EB5A20" w:rsidP="00B71BEA">
      <w:pPr>
        <w:spacing w:line="360" w:lineRule="auto"/>
        <w:jc w:val="both"/>
        <w:rPr>
          <w:rFonts w:ascii="Garamond" w:hAnsi="Garamond" w:cstheme="majorHAnsi"/>
          <w:sz w:val="22"/>
          <w:szCs w:val="22"/>
        </w:rPr>
      </w:pPr>
    </w:p>
    <w:p w14:paraId="422F27E8" w14:textId="77777777" w:rsidR="00EB5A20" w:rsidRPr="00F17CA3" w:rsidRDefault="00EB5A20" w:rsidP="00B71BEA">
      <w:pPr>
        <w:spacing w:line="360" w:lineRule="auto"/>
        <w:jc w:val="both"/>
        <w:rPr>
          <w:rFonts w:ascii="Garamond" w:hAnsi="Garamond" w:cstheme="majorHAnsi"/>
          <w:sz w:val="22"/>
          <w:szCs w:val="22"/>
        </w:rPr>
      </w:pPr>
    </w:p>
    <w:p w14:paraId="56A7331A" w14:textId="452075C4" w:rsidR="00273237" w:rsidRPr="00F17CA3" w:rsidRDefault="00273237" w:rsidP="00B71BEA">
      <w:pPr>
        <w:spacing w:line="360" w:lineRule="auto"/>
        <w:jc w:val="both"/>
        <w:rPr>
          <w:rFonts w:ascii="Garamond" w:hAnsi="Garamond" w:cstheme="majorHAnsi"/>
          <w:sz w:val="22"/>
          <w:szCs w:val="22"/>
        </w:rPr>
      </w:pPr>
    </w:p>
    <w:p w14:paraId="0952B8D9" w14:textId="77777777" w:rsidR="00DF1FE9" w:rsidRPr="00F17CA3" w:rsidRDefault="00DF1FE9" w:rsidP="00B71BEA">
      <w:pPr>
        <w:spacing w:line="360" w:lineRule="auto"/>
        <w:jc w:val="both"/>
        <w:rPr>
          <w:rFonts w:ascii="Garamond" w:hAnsi="Garamond" w:cstheme="majorHAnsi"/>
          <w:sz w:val="22"/>
          <w:szCs w:val="22"/>
        </w:rPr>
      </w:pPr>
    </w:p>
    <w:p w14:paraId="4DDAD884" w14:textId="14A42134" w:rsidR="00062A4D" w:rsidRPr="00F17CA3" w:rsidRDefault="00062A4D" w:rsidP="00062A4D">
      <w:pPr>
        <w:pStyle w:val="Titre1"/>
        <w:rPr>
          <w:b/>
          <w:color w:val="auto"/>
          <w:sz w:val="22"/>
          <w:szCs w:val="22"/>
        </w:rPr>
      </w:pPr>
      <w:bookmarkStart w:id="6" w:name="_Toc13556369"/>
      <w:bookmarkStart w:id="7" w:name="_Toc424805001"/>
      <w:r w:rsidRPr="00F17CA3">
        <w:rPr>
          <w:b/>
          <w:color w:val="auto"/>
          <w:sz w:val="22"/>
          <w:szCs w:val="22"/>
        </w:rPr>
        <w:t>LIST OF FIGURES</w:t>
      </w:r>
      <w:bookmarkEnd w:id="6"/>
      <w:r w:rsidRPr="00F17CA3">
        <w:rPr>
          <w:b/>
          <w:color w:val="auto"/>
          <w:sz w:val="22"/>
          <w:szCs w:val="22"/>
        </w:rPr>
        <w:t xml:space="preserve"> </w:t>
      </w:r>
    </w:p>
    <w:bookmarkEnd w:id="7"/>
    <w:p w14:paraId="3AA3C3A5" w14:textId="5541EA27" w:rsidR="00D92A12" w:rsidRPr="00D92A12" w:rsidRDefault="00364C03">
      <w:pPr>
        <w:pStyle w:val="TM1"/>
        <w:rPr>
          <w:rFonts w:ascii="Garamond" w:eastAsiaTheme="minorEastAsia" w:hAnsi="Garamond" w:cstheme="minorBidi"/>
          <w:noProof/>
          <w:color w:val="auto"/>
          <w:sz w:val="22"/>
          <w:szCs w:val="22"/>
          <w:lang w:val="fr-CA" w:eastAsia="fr-CA" w:bidi="ar-SA"/>
        </w:rPr>
      </w:pPr>
      <w:r w:rsidRPr="00D92A12">
        <w:rPr>
          <w:rFonts w:ascii="Garamond" w:hAnsi="Garamond" w:cstheme="majorHAnsi"/>
          <w:color w:val="auto"/>
          <w:sz w:val="22"/>
          <w:szCs w:val="22"/>
          <w:lang w:val="en-CA"/>
        </w:rPr>
        <w:fldChar w:fldCharType="begin"/>
      </w:r>
      <w:r w:rsidRPr="00D92A12">
        <w:rPr>
          <w:rFonts w:ascii="Garamond" w:hAnsi="Garamond" w:cstheme="majorHAnsi"/>
          <w:color w:val="auto"/>
          <w:sz w:val="22"/>
          <w:szCs w:val="22"/>
          <w:lang w:val="en-CA"/>
        </w:rPr>
        <w:instrText xml:space="preserve"> TOC \h \z \t "Figures;1" </w:instrText>
      </w:r>
      <w:r w:rsidRPr="00D92A12">
        <w:rPr>
          <w:rFonts w:ascii="Garamond" w:hAnsi="Garamond" w:cstheme="majorHAnsi"/>
          <w:color w:val="auto"/>
          <w:sz w:val="22"/>
          <w:szCs w:val="22"/>
          <w:lang w:val="en-CA"/>
        </w:rPr>
        <w:fldChar w:fldCharType="separate"/>
      </w:r>
      <w:hyperlink w:anchor="_Toc532818059" w:history="1">
        <w:r w:rsidR="00D92A12" w:rsidRPr="00D92A12">
          <w:rPr>
            <w:rStyle w:val="Lienhypertexte"/>
            <w:rFonts w:ascii="Garamond" w:hAnsi="Garamond"/>
            <w:noProof/>
            <w:sz w:val="22"/>
            <w:szCs w:val="22"/>
          </w:rPr>
          <w:t>Figure 01: Retail Mortgage Segmentation</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_Toc532818059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sidR="00C71613">
          <w:rPr>
            <w:rFonts w:ascii="Garamond" w:hAnsi="Garamond"/>
            <w:noProof/>
            <w:webHidden/>
            <w:sz w:val="22"/>
            <w:szCs w:val="22"/>
          </w:rPr>
          <w:t>27</w:t>
        </w:r>
        <w:r w:rsidR="00D92A12" w:rsidRPr="00D92A12">
          <w:rPr>
            <w:rFonts w:ascii="Garamond" w:hAnsi="Garamond"/>
            <w:noProof/>
            <w:webHidden/>
            <w:sz w:val="22"/>
            <w:szCs w:val="22"/>
          </w:rPr>
          <w:fldChar w:fldCharType="end"/>
        </w:r>
      </w:hyperlink>
    </w:p>
    <w:p w14:paraId="37955B6C" w14:textId="67BDE2C9"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60" w:history="1">
        <w:r w:rsidR="00D92A12" w:rsidRPr="00D92A12">
          <w:rPr>
            <w:rStyle w:val="Lienhypertexte"/>
            <w:rFonts w:ascii="Garamond" w:hAnsi="Garamond"/>
            <w:noProof/>
            <w:sz w:val="22"/>
            <w:szCs w:val="22"/>
          </w:rPr>
          <w:t>Figure 02: LBC risk rating systems</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_Toc532818060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34</w:t>
        </w:r>
        <w:r w:rsidR="00D92A12" w:rsidRPr="00D92A12">
          <w:rPr>
            <w:rFonts w:ascii="Garamond" w:hAnsi="Garamond"/>
            <w:noProof/>
            <w:webHidden/>
            <w:sz w:val="22"/>
            <w:szCs w:val="22"/>
          </w:rPr>
          <w:fldChar w:fldCharType="end"/>
        </w:r>
      </w:hyperlink>
    </w:p>
    <w:p w14:paraId="77E106D6" w14:textId="1E535F09"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61" w:history="1">
        <w:r w:rsidR="00D92A12" w:rsidRPr="00D92A12">
          <w:rPr>
            <w:rStyle w:val="Lienhypertexte"/>
            <w:rFonts w:ascii="Garamond" w:hAnsi="Garamond"/>
            <w:noProof/>
            <w:sz w:val="22"/>
            <w:szCs w:val="22"/>
          </w:rPr>
          <w:t>Figure 03: Overview of the methodology of survival time calculation</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_Toc532818061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47</w:t>
        </w:r>
        <w:r w:rsidR="00D92A12" w:rsidRPr="00D92A12">
          <w:rPr>
            <w:rFonts w:ascii="Garamond" w:hAnsi="Garamond"/>
            <w:noProof/>
            <w:webHidden/>
            <w:sz w:val="22"/>
            <w:szCs w:val="22"/>
          </w:rPr>
          <w:fldChar w:fldCharType="end"/>
        </w:r>
      </w:hyperlink>
    </w:p>
    <w:p w14:paraId="0ED04053" w14:textId="42202A02"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62" w:history="1">
        <w:r w:rsidR="00D92A12" w:rsidRPr="00D92A12">
          <w:rPr>
            <w:rStyle w:val="Lienhypertexte"/>
            <w:rFonts w:ascii="Garamond" w:hAnsi="Garamond"/>
            <w:noProof/>
            <w:sz w:val="22"/>
            <w:szCs w:val="22"/>
          </w:rPr>
          <w:t>Figure 04: Survival Time and Censored</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_Toc532818062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49</w:t>
        </w:r>
        <w:r w:rsidR="00D92A12" w:rsidRPr="00D92A12">
          <w:rPr>
            <w:rFonts w:ascii="Garamond" w:hAnsi="Garamond"/>
            <w:noProof/>
            <w:webHidden/>
            <w:sz w:val="22"/>
            <w:szCs w:val="22"/>
          </w:rPr>
          <w:fldChar w:fldCharType="end"/>
        </w:r>
      </w:hyperlink>
    </w:p>
    <w:p w14:paraId="664057F0" w14:textId="6268D900"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63" w:history="1">
        <w:r w:rsidR="00D92A12" w:rsidRPr="00D92A12">
          <w:rPr>
            <w:rStyle w:val="Lienhypertexte"/>
            <w:rFonts w:ascii="Garamond" w:hAnsi="Garamond"/>
            <w:noProof/>
            <w:sz w:val="22"/>
            <w:szCs w:val="22"/>
          </w:rPr>
          <w:t>Figure 05: Illustration of datasets layout</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_Toc532818063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50</w:t>
        </w:r>
        <w:r w:rsidR="00D92A12" w:rsidRPr="00D92A12">
          <w:rPr>
            <w:rFonts w:ascii="Garamond" w:hAnsi="Garamond"/>
            <w:noProof/>
            <w:webHidden/>
            <w:sz w:val="22"/>
            <w:szCs w:val="22"/>
          </w:rPr>
          <w:fldChar w:fldCharType="end"/>
        </w:r>
      </w:hyperlink>
    </w:p>
    <w:p w14:paraId="4D7A7D56" w14:textId="6F804721"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64" w:history="1">
        <w:r w:rsidR="00D92A12" w:rsidRPr="00D92A12">
          <w:rPr>
            <w:rStyle w:val="Lienhypertexte"/>
            <w:rFonts w:ascii="Garamond" w:hAnsi="Garamond"/>
            <w:noProof/>
            <w:sz w:val="22"/>
            <w:szCs w:val="22"/>
          </w:rPr>
          <w:t>Figure 06: Illustration of seasoning effect</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_Toc532818064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56</w:t>
        </w:r>
        <w:r w:rsidR="00D92A12" w:rsidRPr="00D92A12">
          <w:rPr>
            <w:rFonts w:ascii="Garamond" w:hAnsi="Garamond"/>
            <w:noProof/>
            <w:webHidden/>
            <w:sz w:val="22"/>
            <w:szCs w:val="22"/>
          </w:rPr>
          <w:fldChar w:fldCharType="end"/>
        </w:r>
      </w:hyperlink>
    </w:p>
    <w:p w14:paraId="6F271C57" w14:textId="534BD6AF"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65" w:history="1">
        <w:r w:rsidR="00D92A12" w:rsidRPr="00D92A12">
          <w:rPr>
            <w:rStyle w:val="Lienhypertexte"/>
            <w:rFonts w:ascii="Garamond" w:hAnsi="Garamond"/>
            <w:noProof/>
            <w:sz w:val="22"/>
            <w:szCs w:val="22"/>
          </w:rPr>
          <w:t>Figure 07: Canadian GDP – All Industries - Monthly</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_Toc532818065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61</w:t>
        </w:r>
        <w:r w:rsidR="00D92A12" w:rsidRPr="00D92A12">
          <w:rPr>
            <w:rFonts w:ascii="Garamond" w:hAnsi="Garamond"/>
            <w:noProof/>
            <w:webHidden/>
            <w:sz w:val="22"/>
            <w:szCs w:val="22"/>
          </w:rPr>
          <w:fldChar w:fldCharType="end"/>
        </w:r>
      </w:hyperlink>
    </w:p>
    <w:p w14:paraId="4A77161D" w14:textId="562798F5"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66" w:history="1">
        <w:r w:rsidR="00D92A12" w:rsidRPr="00D92A12">
          <w:rPr>
            <w:rStyle w:val="Lienhypertexte"/>
            <w:rFonts w:ascii="Garamond" w:hAnsi="Garamond"/>
            <w:noProof/>
            <w:sz w:val="22"/>
            <w:szCs w:val="22"/>
          </w:rPr>
          <w:t>Figure 08: Unemployment Rates</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_Toc532818066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61</w:t>
        </w:r>
        <w:r w:rsidR="00D92A12" w:rsidRPr="00D92A12">
          <w:rPr>
            <w:rFonts w:ascii="Garamond" w:hAnsi="Garamond"/>
            <w:noProof/>
            <w:webHidden/>
            <w:sz w:val="22"/>
            <w:szCs w:val="22"/>
          </w:rPr>
          <w:fldChar w:fldCharType="end"/>
        </w:r>
      </w:hyperlink>
    </w:p>
    <w:p w14:paraId="55982E93" w14:textId="233291BC"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67" w:history="1">
        <w:r w:rsidR="00D92A12" w:rsidRPr="00D92A12">
          <w:rPr>
            <w:rStyle w:val="Lienhypertexte"/>
            <w:rFonts w:ascii="Garamond" w:hAnsi="Garamond"/>
            <w:noProof/>
            <w:sz w:val="22"/>
            <w:szCs w:val="22"/>
          </w:rPr>
          <w:t>Figure 09: Example of WOE’s Trend</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_Toc532818067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72</w:t>
        </w:r>
        <w:r w:rsidR="00D92A12" w:rsidRPr="00D92A12">
          <w:rPr>
            <w:rFonts w:ascii="Garamond" w:hAnsi="Garamond"/>
            <w:noProof/>
            <w:webHidden/>
            <w:sz w:val="22"/>
            <w:szCs w:val="22"/>
          </w:rPr>
          <w:fldChar w:fldCharType="end"/>
        </w:r>
      </w:hyperlink>
    </w:p>
    <w:p w14:paraId="4A3FA7A6" w14:textId="3159F40B"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68" w:history="1">
        <w:r w:rsidR="00D92A12" w:rsidRPr="00D92A12">
          <w:rPr>
            <w:rStyle w:val="Lienhypertexte"/>
            <w:rFonts w:ascii="Garamond" w:hAnsi="Garamond"/>
            <w:noProof/>
            <w:sz w:val="22"/>
            <w:szCs w:val="22"/>
          </w:rPr>
          <w:t>Figure 10: Cox-Snell residual - Gamma</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_Toc532818068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77</w:t>
        </w:r>
        <w:r w:rsidR="00D92A12" w:rsidRPr="00D92A12">
          <w:rPr>
            <w:rFonts w:ascii="Garamond" w:hAnsi="Garamond"/>
            <w:noProof/>
            <w:webHidden/>
            <w:sz w:val="22"/>
            <w:szCs w:val="22"/>
          </w:rPr>
          <w:fldChar w:fldCharType="end"/>
        </w:r>
      </w:hyperlink>
    </w:p>
    <w:p w14:paraId="070F7AE0" w14:textId="476F2430"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69" w:history="1">
        <w:r w:rsidR="00D92A12" w:rsidRPr="00D92A12">
          <w:rPr>
            <w:rStyle w:val="Lienhypertexte"/>
            <w:rFonts w:ascii="Garamond" w:hAnsi="Garamond"/>
            <w:noProof/>
            <w:sz w:val="22"/>
            <w:szCs w:val="22"/>
          </w:rPr>
          <w:t>Figure 11: Historical Default rate and PDs</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_Toc532818069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84</w:t>
        </w:r>
        <w:r w:rsidR="00D92A12" w:rsidRPr="00D92A12">
          <w:rPr>
            <w:rFonts w:ascii="Garamond" w:hAnsi="Garamond"/>
            <w:noProof/>
            <w:webHidden/>
            <w:sz w:val="22"/>
            <w:szCs w:val="22"/>
          </w:rPr>
          <w:fldChar w:fldCharType="end"/>
        </w:r>
      </w:hyperlink>
    </w:p>
    <w:p w14:paraId="77E9A89B" w14:textId="6909ED49"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70" w:history="1">
        <w:r w:rsidR="00D92A12" w:rsidRPr="00D92A12">
          <w:rPr>
            <w:rStyle w:val="Lienhypertexte"/>
            <w:rFonts w:ascii="Garamond" w:hAnsi="Garamond"/>
            <w:noProof/>
            <w:sz w:val="22"/>
            <w:szCs w:val="22"/>
          </w:rPr>
          <w:t>Figure 12: Kolmogorov-Smirnov measure</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_Toc532818070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86</w:t>
        </w:r>
        <w:r w:rsidR="00D92A12" w:rsidRPr="00D92A12">
          <w:rPr>
            <w:rFonts w:ascii="Garamond" w:hAnsi="Garamond"/>
            <w:noProof/>
            <w:webHidden/>
            <w:sz w:val="22"/>
            <w:szCs w:val="22"/>
          </w:rPr>
          <w:fldChar w:fldCharType="end"/>
        </w:r>
      </w:hyperlink>
    </w:p>
    <w:p w14:paraId="59F63C37" w14:textId="1C1FDF58"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71" w:history="1">
        <w:r w:rsidR="00D92A12" w:rsidRPr="00D92A12">
          <w:rPr>
            <w:rStyle w:val="Lienhypertexte"/>
            <w:rFonts w:ascii="Garamond" w:hAnsi="Garamond"/>
            <w:noProof/>
            <w:sz w:val="22"/>
            <w:szCs w:val="22"/>
          </w:rPr>
          <w:t>Figure 13: ROC curve</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_Toc532818071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87</w:t>
        </w:r>
        <w:r w:rsidR="00D92A12" w:rsidRPr="00D92A12">
          <w:rPr>
            <w:rFonts w:ascii="Garamond" w:hAnsi="Garamond"/>
            <w:noProof/>
            <w:webHidden/>
            <w:sz w:val="22"/>
            <w:szCs w:val="22"/>
          </w:rPr>
          <w:fldChar w:fldCharType="end"/>
        </w:r>
      </w:hyperlink>
    </w:p>
    <w:p w14:paraId="5670F833" w14:textId="4B3EF9CC" w:rsidR="00D92A12" w:rsidRPr="00D92A12" w:rsidRDefault="00C71613">
      <w:pPr>
        <w:pStyle w:val="TM1"/>
        <w:rPr>
          <w:rFonts w:ascii="Garamond" w:eastAsiaTheme="minorEastAsia" w:hAnsi="Garamond" w:cstheme="minorBidi"/>
          <w:noProof/>
          <w:color w:val="auto"/>
          <w:sz w:val="22"/>
          <w:szCs w:val="22"/>
          <w:lang w:val="fr-CA" w:eastAsia="fr-CA" w:bidi="ar-SA"/>
        </w:rPr>
      </w:pPr>
      <w:hyperlink w:anchor="_Toc532818072" w:history="1">
        <w:r w:rsidR="00D92A12" w:rsidRPr="00D92A12">
          <w:rPr>
            <w:rStyle w:val="Lienhypertexte"/>
            <w:rFonts w:ascii="Garamond" w:hAnsi="Garamond"/>
            <w:noProof/>
            <w:sz w:val="22"/>
            <w:szCs w:val="22"/>
          </w:rPr>
          <w:t>Figure 14: Distribution per risk rating</w:t>
        </w:r>
        <w:r w:rsidR="00D92A12" w:rsidRPr="00D92A12">
          <w:rPr>
            <w:rFonts w:ascii="Garamond" w:hAnsi="Garamond"/>
            <w:noProof/>
            <w:webHidden/>
            <w:sz w:val="22"/>
            <w:szCs w:val="22"/>
          </w:rPr>
          <w:tab/>
        </w:r>
        <w:r w:rsidR="00D92A12" w:rsidRPr="00D92A12">
          <w:rPr>
            <w:rFonts w:ascii="Garamond" w:hAnsi="Garamond"/>
            <w:noProof/>
            <w:webHidden/>
            <w:sz w:val="22"/>
            <w:szCs w:val="22"/>
          </w:rPr>
          <w:fldChar w:fldCharType="begin"/>
        </w:r>
        <w:r w:rsidR="00D92A12" w:rsidRPr="00D92A12">
          <w:rPr>
            <w:rFonts w:ascii="Garamond" w:hAnsi="Garamond"/>
            <w:noProof/>
            <w:webHidden/>
            <w:sz w:val="22"/>
            <w:szCs w:val="22"/>
          </w:rPr>
          <w:instrText xml:space="preserve"> PAGEREF _Toc532818072 \h </w:instrText>
        </w:r>
        <w:r w:rsidR="00D92A12" w:rsidRPr="00D92A12">
          <w:rPr>
            <w:rFonts w:ascii="Garamond" w:hAnsi="Garamond"/>
            <w:noProof/>
            <w:webHidden/>
            <w:sz w:val="22"/>
            <w:szCs w:val="22"/>
          </w:rPr>
        </w:r>
        <w:r w:rsidR="00D92A12" w:rsidRPr="00D92A12">
          <w:rPr>
            <w:rFonts w:ascii="Garamond" w:hAnsi="Garamond"/>
            <w:noProof/>
            <w:webHidden/>
            <w:sz w:val="22"/>
            <w:szCs w:val="22"/>
          </w:rPr>
          <w:fldChar w:fldCharType="separate"/>
        </w:r>
        <w:r>
          <w:rPr>
            <w:rFonts w:ascii="Garamond" w:hAnsi="Garamond"/>
            <w:noProof/>
            <w:webHidden/>
            <w:sz w:val="22"/>
            <w:szCs w:val="22"/>
          </w:rPr>
          <w:t>94</w:t>
        </w:r>
        <w:r w:rsidR="00D92A12" w:rsidRPr="00D92A12">
          <w:rPr>
            <w:rFonts w:ascii="Garamond" w:hAnsi="Garamond"/>
            <w:noProof/>
            <w:webHidden/>
            <w:sz w:val="22"/>
            <w:szCs w:val="22"/>
          </w:rPr>
          <w:fldChar w:fldCharType="end"/>
        </w:r>
      </w:hyperlink>
    </w:p>
    <w:p w14:paraId="2E4FBC48" w14:textId="1B983E89" w:rsidR="00364C03" w:rsidRPr="00F17CA3" w:rsidRDefault="00364C03" w:rsidP="00530396">
      <w:pPr>
        <w:spacing w:line="360" w:lineRule="auto"/>
        <w:jc w:val="both"/>
        <w:rPr>
          <w:rFonts w:ascii="Garamond" w:hAnsi="Garamond" w:cs="Arial"/>
          <w:b/>
          <w:sz w:val="22"/>
          <w:szCs w:val="22"/>
        </w:rPr>
      </w:pPr>
      <w:r w:rsidRPr="00D92A12">
        <w:rPr>
          <w:rFonts w:ascii="Garamond" w:hAnsi="Garamond" w:cstheme="majorHAnsi"/>
          <w:sz w:val="22"/>
          <w:szCs w:val="22"/>
        </w:rPr>
        <w:fldChar w:fldCharType="end"/>
      </w:r>
      <w:bookmarkStart w:id="8" w:name="_Toc377996736"/>
      <w:bookmarkStart w:id="9" w:name="_Toc424805002"/>
      <w:r w:rsidRPr="00F17CA3">
        <w:rPr>
          <w:rStyle w:val="Titre1Car"/>
          <w:rFonts w:cstheme="majorHAnsi"/>
          <w:b/>
          <w:color w:val="auto"/>
          <w:sz w:val="22"/>
          <w:szCs w:val="22"/>
        </w:rPr>
        <w:br w:type="page"/>
      </w:r>
    </w:p>
    <w:p w14:paraId="18F7A3DE" w14:textId="75EE72E0" w:rsidR="00062A4D" w:rsidRPr="004D5856" w:rsidRDefault="00062A4D" w:rsidP="00062A4D">
      <w:pPr>
        <w:pStyle w:val="Titre1"/>
        <w:rPr>
          <w:b/>
          <w:color w:val="auto"/>
          <w:sz w:val="22"/>
          <w:szCs w:val="22"/>
        </w:rPr>
      </w:pPr>
      <w:bookmarkStart w:id="10" w:name="_Toc13556370"/>
      <w:bookmarkEnd w:id="8"/>
      <w:bookmarkEnd w:id="9"/>
      <w:r w:rsidRPr="004D5856">
        <w:rPr>
          <w:b/>
          <w:color w:val="auto"/>
          <w:sz w:val="22"/>
          <w:szCs w:val="22"/>
        </w:rPr>
        <w:lastRenderedPageBreak/>
        <w:t>ABBREVIATIONS AND ACRONYMS</w:t>
      </w:r>
      <w:bookmarkEnd w:id="10"/>
      <w:r w:rsidRPr="004D5856">
        <w:rPr>
          <w:b/>
          <w:color w:val="auto"/>
          <w:sz w:val="22"/>
          <w:szCs w:val="22"/>
        </w:rPr>
        <w:t xml:space="preserve"> </w:t>
      </w:r>
    </w:p>
    <w:p w14:paraId="54B9D6C0" w14:textId="77777777" w:rsidR="00E75C21" w:rsidRPr="004D5856" w:rsidRDefault="00E75C21" w:rsidP="00273237">
      <w:pPr>
        <w:jc w:val="both"/>
        <w:rPr>
          <w:rFonts w:ascii="Garamond" w:hAnsi="Garamond" w:cstheme="majorHAnsi"/>
          <w:sz w:val="22"/>
          <w:szCs w:val="22"/>
          <w:lang w:val="en-CA"/>
        </w:rPr>
      </w:pPr>
    </w:p>
    <w:p w14:paraId="43534426" w14:textId="207DD3EC" w:rsidR="00067649" w:rsidRPr="004D5856" w:rsidRDefault="00067649" w:rsidP="001E6F66">
      <w:pPr>
        <w:spacing w:before="120"/>
        <w:jc w:val="both"/>
        <w:rPr>
          <w:rFonts w:ascii="Garamond" w:hAnsi="Garamond" w:cs="Arial"/>
          <w:b/>
          <w:sz w:val="22"/>
          <w:szCs w:val="22"/>
          <w:lang w:val="en-CA"/>
        </w:rPr>
      </w:pPr>
      <w:r w:rsidRPr="004D5856">
        <w:rPr>
          <w:rFonts w:ascii="Garamond" w:hAnsi="Garamond" w:cs="Arial"/>
          <w:b/>
          <w:sz w:val="22"/>
          <w:szCs w:val="22"/>
          <w:lang w:val="en-CA"/>
        </w:rPr>
        <w:t>AFT</w:t>
      </w:r>
      <w:r w:rsidRPr="004D5856">
        <w:rPr>
          <w:rFonts w:ascii="Garamond" w:hAnsi="Garamond" w:cs="Arial"/>
          <w:b/>
          <w:sz w:val="22"/>
          <w:szCs w:val="22"/>
          <w:lang w:val="en-CA"/>
        </w:rPr>
        <w:tab/>
      </w:r>
      <w:r w:rsidRPr="004D5856">
        <w:rPr>
          <w:rFonts w:ascii="Garamond" w:hAnsi="Garamond" w:cs="Arial"/>
          <w:b/>
          <w:sz w:val="22"/>
          <w:szCs w:val="22"/>
          <w:lang w:val="en-CA"/>
        </w:rPr>
        <w:tab/>
      </w:r>
      <w:r w:rsidRPr="004D5856">
        <w:rPr>
          <w:rFonts w:ascii="Garamond" w:hAnsi="Garamond" w:cs="Arial"/>
          <w:sz w:val="22"/>
          <w:szCs w:val="22"/>
          <w:lang w:val="en-CA"/>
        </w:rPr>
        <w:t>Accelerated Failure Time</w:t>
      </w:r>
    </w:p>
    <w:p w14:paraId="6C6A39F2" w14:textId="6B8D2457"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AIC</w:t>
      </w:r>
      <w:r w:rsidRPr="004D5856">
        <w:rPr>
          <w:rFonts w:ascii="Garamond" w:hAnsi="Garamond" w:cs="Arial"/>
          <w:b/>
          <w:sz w:val="22"/>
          <w:szCs w:val="22"/>
          <w:lang w:val="en-CA"/>
        </w:rPr>
        <w:tab/>
      </w:r>
      <w:r w:rsidRPr="004D5856">
        <w:rPr>
          <w:rFonts w:ascii="Garamond" w:hAnsi="Garamond" w:cs="Arial"/>
          <w:b/>
          <w:sz w:val="22"/>
          <w:szCs w:val="22"/>
          <w:lang w:val="en-CA"/>
        </w:rPr>
        <w:tab/>
      </w:r>
      <w:r w:rsidRPr="004D5856">
        <w:rPr>
          <w:rFonts w:ascii="Garamond" w:hAnsi="Garamond" w:cs="Arial"/>
          <w:sz w:val="22"/>
          <w:szCs w:val="22"/>
          <w:lang w:val="en-CA"/>
        </w:rPr>
        <w:t>Akaike's Information Criterion</w:t>
      </w:r>
    </w:p>
    <w:p w14:paraId="423DF871" w14:textId="19B85D1C"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AIRB</w:t>
      </w:r>
      <w:r w:rsidRPr="004D5856">
        <w:rPr>
          <w:rFonts w:ascii="Garamond" w:hAnsi="Garamond" w:cs="Arial"/>
          <w:sz w:val="22"/>
          <w:szCs w:val="22"/>
          <w:lang w:val="en-CA"/>
        </w:rPr>
        <w:tab/>
      </w:r>
      <w:r w:rsidRPr="004D5856">
        <w:rPr>
          <w:rFonts w:ascii="Garamond" w:hAnsi="Garamond" w:cs="Arial"/>
          <w:sz w:val="22"/>
          <w:szCs w:val="22"/>
          <w:lang w:val="en-CA"/>
        </w:rPr>
        <w:tab/>
        <w:t>Advanced Internal Rating Based</w:t>
      </w:r>
    </w:p>
    <w:p w14:paraId="5E70E6E2" w14:textId="1425039F"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AR</w:t>
      </w:r>
      <w:r w:rsidRPr="004D5856">
        <w:rPr>
          <w:rFonts w:ascii="Garamond" w:hAnsi="Garamond" w:cs="Arial"/>
          <w:sz w:val="22"/>
          <w:szCs w:val="22"/>
          <w:lang w:val="en-CA"/>
        </w:rPr>
        <w:tab/>
      </w:r>
      <w:r w:rsidRPr="004D5856">
        <w:rPr>
          <w:rFonts w:ascii="Garamond" w:hAnsi="Garamond" w:cs="Arial"/>
          <w:sz w:val="22"/>
          <w:szCs w:val="22"/>
          <w:lang w:val="en-CA"/>
        </w:rPr>
        <w:tab/>
        <w:t>Accuracy Ratio</w:t>
      </w:r>
    </w:p>
    <w:p w14:paraId="2C565228" w14:textId="342F3D2D"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AUC</w:t>
      </w:r>
      <w:r w:rsidRPr="004D5856">
        <w:rPr>
          <w:rFonts w:ascii="Garamond" w:hAnsi="Garamond" w:cs="Arial"/>
          <w:sz w:val="22"/>
          <w:szCs w:val="22"/>
          <w:lang w:val="en-CA"/>
        </w:rPr>
        <w:tab/>
      </w:r>
      <w:r w:rsidRPr="004D5856">
        <w:rPr>
          <w:rFonts w:ascii="Garamond" w:hAnsi="Garamond" w:cs="Arial"/>
          <w:sz w:val="22"/>
          <w:szCs w:val="22"/>
          <w:lang w:val="en-CA"/>
        </w:rPr>
        <w:tab/>
        <w:t>Area under ROC Curve</w:t>
      </w:r>
    </w:p>
    <w:p w14:paraId="069A8B25" w14:textId="465FB83D"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AUROC</w:t>
      </w:r>
      <w:r w:rsidRPr="004D5856">
        <w:rPr>
          <w:rFonts w:ascii="Garamond" w:hAnsi="Garamond" w:cs="Arial"/>
          <w:sz w:val="22"/>
          <w:szCs w:val="22"/>
          <w:lang w:val="en-CA"/>
        </w:rPr>
        <w:tab/>
        <w:t>Area Under Receiver Operating Characteristic</w:t>
      </w:r>
    </w:p>
    <w:p w14:paraId="71D8D046" w14:textId="607574C7"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BRR</w:t>
      </w:r>
      <w:r w:rsidRPr="004D5856">
        <w:rPr>
          <w:rFonts w:ascii="Garamond" w:hAnsi="Garamond" w:cs="Arial"/>
          <w:sz w:val="22"/>
          <w:szCs w:val="22"/>
          <w:lang w:val="en-CA"/>
        </w:rPr>
        <w:tab/>
      </w:r>
      <w:r w:rsidRPr="004D5856">
        <w:rPr>
          <w:rFonts w:ascii="Garamond" w:hAnsi="Garamond" w:cs="Arial"/>
          <w:sz w:val="22"/>
          <w:szCs w:val="22"/>
          <w:lang w:val="en-CA"/>
        </w:rPr>
        <w:tab/>
        <w:t>Borrower Risk Rating</w:t>
      </w:r>
    </w:p>
    <w:p w14:paraId="018F1AAE" w14:textId="6C6BFB5F" w:rsidR="004F3F42" w:rsidRPr="004D5856" w:rsidRDefault="004F3F42" w:rsidP="001E6F66">
      <w:pPr>
        <w:spacing w:before="120"/>
        <w:jc w:val="both"/>
        <w:rPr>
          <w:rFonts w:ascii="Garamond" w:hAnsi="Garamond" w:cs="Arial"/>
          <w:sz w:val="22"/>
          <w:szCs w:val="22"/>
          <w:lang w:val="en-CA"/>
        </w:rPr>
      </w:pPr>
      <w:r w:rsidRPr="004D5856">
        <w:rPr>
          <w:rFonts w:ascii="Garamond" w:hAnsi="Garamond" w:cs="Arial"/>
          <w:b/>
          <w:sz w:val="22"/>
          <w:szCs w:val="22"/>
          <w:lang w:val="en-CA"/>
        </w:rPr>
        <w:t>CMHC</w:t>
      </w:r>
      <w:r w:rsidR="0035608D">
        <w:rPr>
          <w:rFonts w:ascii="Garamond" w:hAnsi="Garamond" w:cs="Arial"/>
          <w:b/>
          <w:sz w:val="22"/>
          <w:szCs w:val="22"/>
          <w:lang w:val="en-CA"/>
        </w:rPr>
        <w:tab/>
      </w:r>
      <w:r w:rsidR="007F5702" w:rsidRPr="004D5856">
        <w:rPr>
          <w:rFonts w:ascii="Garamond" w:hAnsi="Garamond" w:cs="Arial"/>
          <w:sz w:val="22"/>
          <w:szCs w:val="22"/>
          <w:lang w:val="en-CA"/>
        </w:rPr>
        <w:tab/>
        <w:t>Canada Mortgage and Housing Corporation</w:t>
      </w:r>
    </w:p>
    <w:p w14:paraId="752E9E16" w14:textId="4E97055F" w:rsidR="004F3F42" w:rsidRPr="004D5856" w:rsidRDefault="007F5702" w:rsidP="001E6F66">
      <w:pPr>
        <w:spacing w:before="120"/>
        <w:jc w:val="both"/>
        <w:rPr>
          <w:rFonts w:ascii="Garamond" w:hAnsi="Garamond" w:cs="Arial"/>
          <w:sz w:val="22"/>
          <w:szCs w:val="22"/>
          <w:lang w:val="en-CA"/>
        </w:rPr>
      </w:pPr>
      <w:r w:rsidRPr="004D5856">
        <w:rPr>
          <w:rFonts w:ascii="Garamond" w:hAnsi="Garamond" w:cs="Arial"/>
          <w:b/>
          <w:sz w:val="22"/>
          <w:szCs w:val="22"/>
          <w:lang w:val="en-CA"/>
        </w:rPr>
        <w:t>CRP</w:t>
      </w:r>
      <w:r w:rsidRPr="004D5856">
        <w:rPr>
          <w:rFonts w:ascii="Garamond" w:hAnsi="Garamond" w:cs="Arial"/>
          <w:sz w:val="22"/>
          <w:szCs w:val="22"/>
          <w:lang w:val="en-CA"/>
        </w:rPr>
        <w:tab/>
      </w:r>
      <w:r w:rsidRPr="004D5856">
        <w:rPr>
          <w:rFonts w:ascii="Garamond" w:hAnsi="Garamond" w:cs="Arial"/>
          <w:sz w:val="22"/>
          <w:szCs w:val="22"/>
          <w:lang w:val="en-CA"/>
        </w:rPr>
        <w:tab/>
        <w:t>Consumer Risk Predictor</w:t>
      </w:r>
    </w:p>
    <w:p w14:paraId="25BAF25C" w14:textId="6DB86B4E"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DR</w:t>
      </w:r>
      <w:r w:rsidRPr="004D5856">
        <w:rPr>
          <w:rFonts w:ascii="Garamond" w:hAnsi="Garamond" w:cs="Arial"/>
          <w:sz w:val="22"/>
          <w:szCs w:val="22"/>
          <w:lang w:val="en-CA"/>
        </w:rPr>
        <w:tab/>
      </w:r>
      <w:r w:rsidRPr="004D5856">
        <w:rPr>
          <w:rFonts w:ascii="Garamond" w:hAnsi="Garamond" w:cs="Arial"/>
          <w:sz w:val="22"/>
          <w:szCs w:val="22"/>
          <w:lang w:val="en-CA"/>
        </w:rPr>
        <w:tab/>
        <w:t>Default Rate</w:t>
      </w:r>
    </w:p>
    <w:p w14:paraId="0FF080AD" w14:textId="3F6DD369"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EAD</w:t>
      </w:r>
      <w:r w:rsidRPr="004D5856">
        <w:rPr>
          <w:rFonts w:ascii="Garamond" w:hAnsi="Garamond" w:cs="Arial"/>
          <w:sz w:val="22"/>
          <w:szCs w:val="22"/>
          <w:lang w:val="en-CA"/>
        </w:rPr>
        <w:t xml:space="preserve"> </w:t>
      </w:r>
      <w:r w:rsidRPr="004D5856">
        <w:rPr>
          <w:rFonts w:ascii="Garamond" w:hAnsi="Garamond" w:cs="Arial"/>
          <w:sz w:val="22"/>
          <w:szCs w:val="22"/>
          <w:lang w:val="en-CA"/>
        </w:rPr>
        <w:tab/>
      </w:r>
      <w:r w:rsidRPr="004D5856">
        <w:rPr>
          <w:rFonts w:ascii="Garamond" w:hAnsi="Garamond" w:cs="Arial"/>
          <w:sz w:val="22"/>
          <w:szCs w:val="22"/>
          <w:lang w:val="en-CA"/>
        </w:rPr>
        <w:tab/>
        <w:t>Exposure at Default</w:t>
      </w:r>
    </w:p>
    <w:p w14:paraId="18852ABE" w14:textId="721669C7"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EC</w:t>
      </w:r>
      <w:r w:rsidRPr="004D5856">
        <w:rPr>
          <w:rFonts w:ascii="Garamond" w:hAnsi="Garamond" w:cs="Arial"/>
          <w:sz w:val="22"/>
          <w:szCs w:val="22"/>
          <w:lang w:val="en-CA"/>
        </w:rPr>
        <w:tab/>
      </w:r>
      <w:r w:rsidRPr="004D5856">
        <w:rPr>
          <w:rFonts w:ascii="Garamond" w:hAnsi="Garamond" w:cs="Arial"/>
          <w:sz w:val="22"/>
          <w:szCs w:val="22"/>
          <w:lang w:val="en-CA"/>
        </w:rPr>
        <w:tab/>
        <w:t>Economic capital</w:t>
      </w:r>
    </w:p>
    <w:p w14:paraId="47C56FD9" w14:textId="1CD38A68"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EL</w:t>
      </w:r>
      <w:r w:rsidRPr="004D5856">
        <w:rPr>
          <w:rFonts w:ascii="Garamond" w:hAnsi="Garamond" w:cs="Arial"/>
          <w:sz w:val="22"/>
          <w:szCs w:val="22"/>
          <w:lang w:val="en-CA"/>
        </w:rPr>
        <w:tab/>
      </w:r>
      <w:r w:rsidRPr="004D5856">
        <w:rPr>
          <w:rFonts w:ascii="Garamond" w:hAnsi="Garamond" w:cs="Arial"/>
          <w:sz w:val="22"/>
          <w:szCs w:val="22"/>
          <w:lang w:val="en-CA"/>
        </w:rPr>
        <w:tab/>
        <w:t>Expected loss</w:t>
      </w:r>
    </w:p>
    <w:p w14:paraId="7C60B3D7" w14:textId="5F31B34D"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FRR</w:t>
      </w:r>
      <w:r w:rsidRPr="004D5856">
        <w:rPr>
          <w:rFonts w:ascii="Garamond" w:hAnsi="Garamond" w:cs="Arial"/>
          <w:sz w:val="22"/>
          <w:szCs w:val="22"/>
          <w:lang w:val="en-CA"/>
        </w:rPr>
        <w:tab/>
      </w:r>
      <w:r w:rsidRPr="004D5856">
        <w:rPr>
          <w:rFonts w:ascii="Garamond" w:hAnsi="Garamond" w:cs="Arial"/>
          <w:sz w:val="22"/>
          <w:szCs w:val="22"/>
          <w:lang w:val="en-CA"/>
        </w:rPr>
        <w:tab/>
        <w:t>Facility Risk Rating</w:t>
      </w:r>
    </w:p>
    <w:p w14:paraId="24E04168" w14:textId="3741A4FC"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GDP</w:t>
      </w:r>
      <w:r w:rsidRPr="004D5856">
        <w:rPr>
          <w:rFonts w:ascii="Garamond" w:hAnsi="Garamond" w:cs="Arial"/>
          <w:sz w:val="22"/>
          <w:szCs w:val="22"/>
          <w:lang w:val="en-CA"/>
        </w:rPr>
        <w:tab/>
      </w:r>
      <w:r w:rsidRPr="004D5856">
        <w:rPr>
          <w:rFonts w:ascii="Garamond" w:hAnsi="Garamond" w:cs="Arial"/>
          <w:sz w:val="22"/>
          <w:szCs w:val="22"/>
          <w:lang w:val="en-CA"/>
        </w:rPr>
        <w:tab/>
        <w:t>Gross Domestic Value</w:t>
      </w:r>
    </w:p>
    <w:p w14:paraId="26AB6E8F" w14:textId="565BCB66" w:rsidR="00967A31" w:rsidRPr="004D5856" w:rsidRDefault="00967A31" w:rsidP="001E6F66">
      <w:pPr>
        <w:spacing w:before="120"/>
        <w:jc w:val="both"/>
        <w:rPr>
          <w:rFonts w:ascii="Garamond" w:hAnsi="Garamond" w:cs="Arial"/>
          <w:sz w:val="22"/>
          <w:szCs w:val="22"/>
          <w:lang w:val="en-CA"/>
        </w:rPr>
      </w:pPr>
      <w:r w:rsidRPr="004D5856">
        <w:rPr>
          <w:rFonts w:ascii="Garamond" w:hAnsi="Garamond" w:cs="Arial"/>
          <w:b/>
          <w:sz w:val="22"/>
          <w:szCs w:val="22"/>
          <w:lang w:val="en-CA"/>
        </w:rPr>
        <w:t>HELOC</w:t>
      </w:r>
      <w:r w:rsidRPr="004D5856">
        <w:rPr>
          <w:rFonts w:ascii="Garamond" w:hAnsi="Garamond" w:cs="Arial"/>
          <w:sz w:val="22"/>
          <w:szCs w:val="22"/>
          <w:lang w:val="en-CA"/>
        </w:rPr>
        <w:tab/>
        <w:t>Home Equity Line of Credit</w:t>
      </w:r>
    </w:p>
    <w:p w14:paraId="4A3A07D3" w14:textId="24C60B2D"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ICAAP</w:t>
      </w:r>
      <w:r w:rsidRPr="004D5856">
        <w:rPr>
          <w:rFonts w:ascii="Garamond" w:hAnsi="Garamond" w:cs="Arial"/>
          <w:sz w:val="22"/>
          <w:szCs w:val="22"/>
          <w:lang w:val="en-CA"/>
        </w:rPr>
        <w:tab/>
      </w:r>
      <w:r w:rsidR="0035608D">
        <w:rPr>
          <w:rFonts w:ascii="Garamond" w:hAnsi="Garamond" w:cs="Arial"/>
          <w:sz w:val="22"/>
          <w:szCs w:val="22"/>
          <w:lang w:val="en-CA"/>
        </w:rPr>
        <w:tab/>
      </w:r>
      <w:r w:rsidRPr="004D5856">
        <w:rPr>
          <w:rFonts w:ascii="Garamond" w:hAnsi="Garamond" w:cs="Arial"/>
          <w:sz w:val="22"/>
          <w:szCs w:val="22"/>
          <w:lang w:val="en-CA"/>
        </w:rPr>
        <w:t>Internal Capital Adequacy Assessment Process</w:t>
      </w:r>
    </w:p>
    <w:p w14:paraId="0BECE5B0" w14:textId="1443A8EA" w:rsidR="00A61E29" w:rsidRPr="004D5856" w:rsidRDefault="00A61E29" w:rsidP="001E6F66">
      <w:pPr>
        <w:spacing w:before="120"/>
        <w:jc w:val="both"/>
        <w:rPr>
          <w:rFonts w:ascii="Garamond" w:hAnsi="Garamond" w:cs="Arial"/>
          <w:sz w:val="22"/>
          <w:szCs w:val="22"/>
          <w:lang w:val="en-CA"/>
        </w:rPr>
      </w:pPr>
      <w:r w:rsidRPr="004D5856">
        <w:rPr>
          <w:rFonts w:ascii="Garamond" w:hAnsi="Garamond" w:cs="Arial"/>
          <w:b/>
          <w:sz w:val="22"/>
          <w:szCs w:val="22"/>
          <w:lang w:val="en-CA"/>
        </w:rPr>
        <w:t>IFRS</w:t>
      </w:r>
      <w:r w:rsidR="00A3071A" w:rsidRPr="004D5856">
        <w:rPr>
          <w:rFonts w:ascii="Garamond" w:hAnsi="Garamond" w:cs="Arial"/>
          <w:b/>
          <w:sz w:val="22"/>
          <w:szCs w:val="22"/>
          <w:lang w:val="en-CA"/>
        </w:rPr>
        <w:tab/>
      </w:r>
      <w:r w:rsidR="00A3071A" w:rsidRPr="004D5856">
        <w:rPr>
          <w:rFonts w:ascii="Garamond" w:hAnsi="Garamond" w:cs="Arial"/>
          <w:b/>
          <w:sz w:val="22"/>
          <w:szCs w:val="22"/>
          <w:lang w:val="en-CA"/>
        </w:rPr>
        <w:tab/>
      </w:r>
      <w:r w:rsidR="000B1593" w:rsidRPr="004D5856">
        <w:rPr>
          <w:rFonts w:ascii="Garamond" w:hAnsi="Garamond" w:cs="Arial"/>
          <w:sz w:val="22"/>
          <w:szCs w:val="22"/>
          <w:lang w:val="en-CA"/>
        </w:rPr>
        <w:t>International Financial Reporting Standards</w:t>
      </w:r>
    </w:p>
    <w:p w14:paraId="2F4B09B6" w14:textId="0828D15F"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IRB</w:t>
      </w:r>
      <w:r w:rsidRPr="004D5856">
        <w:rPr>
          <w:rFonts w:ascii="Garamond" w:hAnsi="Garamond" w:cs="Arial"/>
          <w:sz w:val="22"/>
          <w:szCs w:val="22"/>
          <w:lang w:val="en-CA"/>
        </w:rPr>
        <w:tab/>
      </w:r>
      <w:r w:rsidRPr="004D5856">
        <w:rPr>
          <w:rFonts w:ascii="Garamond" w:hAnsi="Garamond" w:cs="Arial"/>
          <w:sz w:val="22"/>
          <w:szCs w:val="22"/>
          <w:lang w:val="en-CA"/>
        </w:rPr>
        <w:tab/>
        <w:t>Internal Rating Based</w:t>
      </w:r>
    </w:p>
    <w:p w14:paraId="6CC05FB5" w14:textId="089E8A19"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IV</w:t>
      </w:r>
      <w:r w:rsidRPr="004D5856">
        <w:rPr>
          <w:rFonts w:ascii="Garamond" w:hAnsi="Garamond" w:cs="Arial"/>
          <w:sz w:val="22"/>
          <w:szCs w:val="22"/>
          <w:lang w:val="en-CA"/>
        </w:rPr>
        <w:tab/>
      </w:r>
      <w:r w:rsidRPr="004D5856">
        <w:rPr>
          <w:rFonts w:ascii="Garamond" w:hAnsi="Garamond" w:cs="Arial"/>
          <w:sz w:val="22"/>
          <w:szCs w:val="22"/>
          <w:lang w:val="en-CA"/>
        </w:rPr>
        <w:tab/>
        <w:t>Information Value</w:t>
      </w:r>
    </w:p>
    <w:p w14:paraId="2B24A5BB" w14:textId="4D2D90DC"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KS</w:t>
      </w:r>
      <w:r w:rsidRPr="004D5856">
        <w:rPr>
          <w:rFonts w:ascii="Garamond" w:hAnsi="Garamond" w:cs="Arial"/>
          <w:sz w:val="22"/>
          <w:szCs w:val="22"/>
          <w:lang w:val="en-CA"/>
        </w:rPr>
        <w:tab/>
      </w:r>
      <w:r w:rsidRPr="004D5856">
        <w:rPr>
          <w:rFonts w:ascii="Garamond" w:hAnsi="Garamond" w:cs="Arial"/>
          <w:sz w:val="22"/>
          <w:szCs w:val="22"/>
          <w:lang w:val="en-CA"/>
        </w:rPr>
        <w:tab/>
        <w:t>Kolmogorov-Smirnov</w:t>
      </w:r>
    </w:p>
    <w:p w14:paraId="37F6BDE4" w14:textId="79F20897"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LBC</w:t>
      </w:r>
      <w:r w:rsidRPr="004D5856">
        <w:rPr>
          <w:rFonts w:ascii="Garamond" w:hAnsi="Garamond" w:cs="Arial"/>
          <w:sz w:val="22"/>
          <w:szCs w:val="22"/>
          <w:lang w:val="en-CA"/>
        </w:rPr>
        <w:tab/>
      </w:r>
      <w:r w:rsidRPr="004D5856">
        <w:rPr>
          <w:rFonts w:ascii="Garamond" w:hAnsi="Garamond" w:cs="Arial"/>
          <w:sz w:val="22"/>
          <w:szCs w:val="22"/>
          <w:lang w:val="en-CA"/>
        </w:rPr>
        <w:tab/>
        <w:t>Laurentian Bank of Canada</w:t>
      </w:r>
    </w:p>
    <w:p w14:paraId="0FDFAE32" w14:textId="308D7696"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LGD</w:t>
      </w:r>
      <w:r w:rsidRPr="004D5856">
        <w:rPr>
          <w:rFonts w:ascii="Garamond" w:hAnsi="Garamond" w:cs="Arial"/>
          <w:sz w:val="22"/>
          <w:szCs w:val="22"/>
          <w:lang w:val="en-CA"/>
        </w:rPr>
        <w:tab/>
      </w:r>
      <w:r w:rsidRPr="004D5856">
        <w:rPr>
          <w:rFonts w:ascii="Garamond" w:hAnsi="Garamond" w:cs="Arial"/>
          <w:sz w:val="22"/>
          <w:szCs w:val="22"/>
          <w:lang w:val="en-CA"/>
        </w:rPr>
        <w:tab/>
        <w:t>Loss Given Default</w:t>
      </w:r>
    </w:p>
    <w:p w14:paraId="132A69E4" w14:textId="1E65F6E2"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OSFI</w:t>
      </w:r>
      <w:r w:rsidRPr="004D5856">
        <w:rPr>
          <w:rFonts w:ascii="Garamond" w:hAnsi="Garamond" w:cs="Arial"/>
          <w:sz w:val="22"/>
          <w:szCs w:val="22"/>
          <w:lang w:val="en-CA"/>
        </w:rPr>
        <w:tab/>
      </w:r>
      <w:r w:rsidRPr="004D5856">
        <w:rPr>
          <w:rFonts w:ascii="Garamond" w:hAnsi="Garamond" w:cs="Arial"/>
          <w:sz w:val="22"/>
          <w:szCs w:val="22"/>
          <w:lang w:val="en-CA"/>
        </w:rPr>
        <w:tab/>
        <w:t>Office of the Superintendent of Financial Institutions</w:t>
      </w:r>
    </w:p>
    <w:p w14:paraId="5D2D0C5E" w14:textId="2F28F2F7"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PD</w:t>
      </w:r>
      <w:r w:rsidRPr="004D5856">
        <w:rPr>
          <w:rFonts w:ascii="Garamond" w:hAnsi="Garamond" w:cs="Arial"/>
          <w:sz w:val="22"/>
          <w:szCs w:val="22"/>
          <w:lang w:val="en-CA"/>
        </w:rPr>
        <w:t xml:space="preserve"> </w:t>
      </w:r>
      <w:r w:rsidRPr="004D5856">
        <w:rPr>
          <w:rFonts w:ascii="Garamond" w:hAnsi="Garamond" w:cs="Arial"/>
          <w:sz w:val="22"/>
          <w:szCs w:val="22"/>
          <w:lang w:val="en-CA"/>
        </w:rPr>
        <w:tab/>
      </w:r>
      <w:r w:rsidRPr="004D5856">
        <w:rPr>
          <w:rFonts w:ascii="Garamond" w:hAnsi="Garamond" w:cs="Arial"/>
          <w:sz w:val="22"/>
          <w:szCs w:val="22"/>
          <w:lang w:val="en-CA"/>
        </w:rPr>
        <w:tab/>
        <w:t>Probability of Default</w:t>
      </w:r>
    </w:p>
    <w:p w14:paraId="2440695D" w14:textId="233C23EA"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PIT</w:t>
      </w:r>
      <w:r w:rsidRPr="004D5856">
        <w:rPr>
          <w:rFonts w:ascii="Garamond" w:hAnsi="Garamond" w:cs="Arial"/>
          <w:sz w:val="22"/>
          <w:szCs w:val="22"/>
          <w:lang w:val="en-CA"/>
        </w:rPr>
        <w:tab/>
      </w:r>
      <w:r w:rsidRPr="004D5856">
        <w:rPr>
          <w:rFonts w:ascii="Garamond" w:hAnsi="Garamond" w:cs="Arial"/>
          <w:sz w:val="22"/>
          <w:szCs w:val="22"/>
          <w:lang w:val="en-CA"/>
        </w:rPr>
        <w:tab/>
        <w:t>Point In Time</w:t>
      </w:r>
    </w:p>
    <w:p w14:paraId="3F21B3FF" w14:textId="58A64800" w:rsidR="00B85980" w:rsidRPr="004D5856" w:rsidRDefault="00B85980" w:rsidP="001E6F66">
      <w:pPr>
        <w:spacing w:before="120"/>
        <w:jc w:val="both"/>
        <w:rPr>
          <w:rFonts w:ascii="Garamond" w:hAnsi="Garamond" w:cs="Arial"/>
          <w:sz w:val="22"/>
          <w:szCs w:val="22"/>
          <w:lang w:val="en-CA"/>
        </w:rPr>
      </w:pPr>
      <w:r w:rsidRPr="004D5856">
        <w:rPr>
          <w:rFonts w:ascii="Garamond" w:hAnsi="Garamond"/>
          <w:b/>
          <w:sz w:val="22"/>
          <w:szCs w:val="22"/>
          <w:lang w:val="en-CA"/>
        </w:rPr>
        <w:t>RMAI</w:t>
      </w:r>
      <w:r w:rsidRPr="004D5856">
        <w:rPr>
          <w:rFonts w:ascii="Garamond" w:hAnsi="Garamond"/>
          <w:sz w:val="22"/>
          <w:szCs w:val="22"/>
          <w:lang w:val="en-CA"/>
        </w:rPr>
        <w:tab/>
      </w:r>
      <w:r w:rsidRPr="004D5856">
        <w:rPr>
          <w:rFonts w:ascii="Garamond" w:hAnsi="Garamond"/>
          <w:sz w:val="22"/>
          <w:szCs w:val="22"/>
          <w:lang w:val="en-CA"/>
        </w:rPr>
        <w:tab/>
        <w:t>Retail Mortgage Acquisition Initiative</w:t>
      </w:r>
    </w:p>
    <w:p w14:paraId="5616C7E3" w14:textId="41C8625B"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ROC</w:t>
      </w:r>
      <w:r w:rsidRPr="004D5856">
        <w:rPr>
          <w:rFonts w:ascii="Garamond" w:hAnsi="Garamond" w:cs="Arial"/>
          <w:sz w:val="22"/>
          <w:szCs w:val="22"/>
          <w:lang w:val="en-CA"/>
        </w:rPr>
        <w:tab/>
      </w:r>
      <w:r w:rsidRPr="004D5856">
        <w:rPr>
          <w:rFonts w:ascii="Garamond" w:hAnsi="Garamond" w:cs="Arial"/>
          <w:sz w:val="22"/>
          <w:szCs w:val="22"/>
          <w:lang w:val="en-CA"/>
        </w:rPr>
        <w:tab/>
        <w:t>Receiver Operating Characteristic</w:t>
      </w:r>
    </w:p>
    <w:p w14:paraId="42FF24A9" w14:textId="39B0F6DC"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RRS</w:t>
      </w:r>
      <w:r w:rsidRPr="004D5856">
        <w:rPr>
          <w:rFonts w:ascii="Garamond" w:hAnsi="Garamond" w:cs="Arial"/>
          <w:sz w:val="22"/>
          <w:szCs w:val="22"/>
          <w:lang w:val="en-CA"/>
        </w:rPr>
        <w:tab/>
      </w:r>
      <w:r w:rsidRPr="004D5856">
        <w:rPr>
          <w:rFonts w:ascii="Garamond" w:hAnsi="Garamond" w:cs="Arial"/>
          <w:sz w:val="22"/>
          <w:szCs w:val="22"/>
          <w:lang w:val="en-CA"/>
        </w:rPr>
        <w:tab/>
        <w:t>Risk Rating System</w:t>
      </w:r>
    </w:p>
    <w:p w14:paraId="512E2F06" w14:textId="76F1E93E" w:rsidR="00067649" w:rsidRPr="000E0254" w:rsidRDefault="00067649" w:rsidP="001E6F66">
      <w:pPr>
        <w:spacing w:before="120"/>
        <w:jc w:val="both"/>
        <w:rPr>
          <w:rFonts w:ascii="Garamond" w:hAnsi="Garamond" w:cs="Arial"/>
          <w:sz w:val="22"/>
          <w:szCs w:val="22"/>
          <w:lang w:val="en-CA"/>
        </w:rPr>
      </w:pPr>
      <w:r w:rsidRPr="000E0254">
        <w:rPr>
          <w:rFonts w:ascii="Garamond" w:hAnsi="Garamond" w:cs="Arial"/>
          <w:b/>
          <w:sz w:val="22"/>
          <w:szCs w:val="22"/>
          <w:lang w:val="en-CA"/>
        </w:rPr>
        <w:t>RWA</w:t>
      </w:r>
      <w:r w:rsidRPr="000E0254">
        <w:rPr>
          <w:rFonts w:ascii="Garamond" w:hAnsi="Garamond" w:cs="Arial"/>
          <w:sz w:val="22"/>
          <w:szCs w:val="22"/>
          <w:lang w:val="en-CA"/>
        </w:rPr>
        <w:tab/>
      </w:r>
      <w:r w:rsidRPr="000E0254">
        <w:rPr>
          <w:rFonts w:ascii="Garamond" w:hAnsi="Garamond" w:cs="Arial"/>
          <w:sz w:val="22"/>
          <w:szCs w:val="22"/>
          <w:lang w:val="en-CA"/>
        </w:rPr>
        <w:tab/>
        <w:t>Risk-Weighted Assets</w:t>
      </w:r>
    </w:p>
    <w:p w14:paraId="0EE99A8C" w14:textId="58C88687" w:rsidR="007F5702" w:rsidRPr="004D5856" w:rsidRDefault="007F5702" w:rsidP="001E6F66">
      <w:pPr>
        <w:spacing w:before="120"/>
        <w:jc w:val="both"/>
        <w:rPr>
          <w:rFonts w:ascii="Garamond" w:hAnsi="Garamond" w:cs="Arial"/>
          <w:sz w:val="22"/>
          <w:szCs w:val="22"/>
        </w:rPr>
      </w:pPr>
      <w:r w:rsidRPr="004D5856">
        <w:rPr>
          <w:rFonts w:ascii="Garamond" w:hAnsi="Garamond" w:cs="Arial"/>
          <w:b/>
          <w:sz w:val="22"/>
          <w:szCs w:val="22"/>
        </w:rPr>
        <w:t>SCHL</w:t>
      </w:r>
      <w:r w:rsidRPr="004D5856">
        <w:rPr>
          <w:rFonts w:ascii="Garamond" w:hAnsi="Garamond" w:cs="Arial"/>
          <w:sz w:val="22"/>
          <w:szCs w:val="22"/>
        </w:rPr>
        <w:tab/>
      </w:r>
      <w:r w:rsidRPr="004D5856">
        <w:rPr>
          <w:rFonts w:ascii="Garamond" w:hAnsi="Garamond" w:cs="Arial"/>
          <w:sz w:val="22"/>
          <w:szCs w:val="22"/>
        </w:rPr>
        <w:tab/>
        <w:t>Société Canadienne d’Hypothèques et de Logement</w:t>
      </w:r>
    </w:p>
    <w:p w14:paraId="73CEEBE4" w14:textId="66CA6375"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SRRS</w:t>
      </w:r>
      <w:r w:rsidRPr="004D5856">
        <w:rPr>
          <w:rFonts w:ascii="Garamond" w:hAnsi="Garamond" w:cs="Arial"/>
          <w:sz w:val="22"/>
          <w:szCs w:val="22"/>
          <w:lang w:val="en-CA"/>
        </w:rPr>
        <w:tab/>
      </w:r>
      <w:r w:rsidRPr="004D5856">
        <w:rPr>
          <w:rFonts w:ascii="Garamond" w:hAnsi="Garamond" w:cs="Arial"/>
          <w:sz w:val="22"/>
          <w:szCs w:val="22"/>
          <w:lang w:val="en-CA"/>
        </w:rPr>
        <w:tab/>
        <w:t>Sub Risk Rating System</w:t>
      </w:r>
    </w:p>
    <w:p w14:paraId="643C8D8D" w14:textId="38F2B6B9"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TTC</w:t>
      </w:r>
      <w:r w:rsidRPr="004D5856">
        <w:rPr>
          <w:rFonts w:ascii="Garamond" w:hAnsi="Garamond" w:cs="Arial"/>
          <w:sz w:val="22"/>
          <w:szCs w:val="22"/>
          <w:lang w:val="en-CA"/>
        </w:rPr>
        <w:tab/>
      </w:r>
      <w:r w:rsidRPr="004D5856">
        <w:rPr>
          <w:rFonts w:ascii="Garamond" w:hAnsi="Garamond" w:cs="Arial"/>
          <w:sz w:val="22"/>
          <w:szCs w:val="22"/>
          <w:lang w:val="en-CA"/>
        </w:rPr>
        <w:tab/>
        <w:t xml:space="preserve">Through-the-cycle  </w:t>
      </w:r>
    </w:p>
    <w:p w14:paraId="020F40A7" w14:textId="77777777" w:rsidR="00067649"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lastRenderedPageBreak/>
        <w:t>VIF</w:t>
      </w:r>
      <w:r w:rsidRPr="004D5856">
        <w:rPr>
          <w:rFonts w:ascii="Garamond" w:hAnsi="Garamond" w:cs="Arial"/>
          <w:sz w:val="22"/>
          <w:szCs w:val="22"/>
          <w:lang w:val="en-CA"/>
        </w:rPr>
        <w:tab/>
      </w:r>
      <w:r w:rsidRPr="004D5856">
        <w:rPr>
          <w:rFonts w:ascii="Garamond" w:hAnsi="Garamond" w:cs="Arial"/>
          <w:sz w:val="22"/>
          <w:szCs w:val="22"/>
          <w:lang w:val="en-CA"/>
        </w:rPr>
        <w:tab/>
        <w:t>Variance Inflation Factors</w:t>
      </w:r>
    </w:p>
    <w:p w14:paraId="15EEBAC2" w14:textId="08C02D53" w:rsidR="00364C03" w:rsidRPr="004D5856" w:rsidRDefault="00067649" w:rsidP="001E6F66">
      <w:pPr>
        <w:spacing w:before="120"/>
        <w:jc w:val="both"/>
        <w:rPr>
          <w:rFonts w:ascii="Garamond" w:hAnsi="Garamond" w:cs="Arial"/>
          <w:sz w:val="22"/>
          <w:szCs w:val="22"/>
          <w:lang w:val="en-CA"/>
        </w:rPr>
      </w:pPr>
      <w:r w:rsidRPr="004D5856">
        <w:rPr>
          <w:rFonts w:ascii="Garamond" w:hAnsi="Garamond" w:cs="Arial"/>
          <w:b/>
          <w:sz w:val="22"/>
          <w:szCs w:val="22"/>
          <w:lang w:val="en-CA"/>
        </w:rPr>
        <w:t>WOE</w:t>
      </w:r>
      <w:r w:rsidRPr="004D5856">
        <w:rPr>
          <w:rFonts w:ascii="Garamond" w:hAnsi="Garamond" w:cs="Arial"/>
          <w:sz w:val="22"/>
          <w:szCs w:val="22"/>
          <w:lang w:val="en-CA"/>
        </w:rPr>
        <w:tab/>
      </w:r>
      <w:r w:rsidRPr="004D5856">
        <w:rPr>
          <w:rFonts w:ascii="Garamond" w:hAnsi="Garamond" w:cs="Arial"/>
          <w:sz w:val="22"/>
          <w:szCs w:val="22"/>
          <w:lang w:val="en-CA"/>
        </w:rPr>
        <w:tab/>
        <w:t>Weight Of Evidence</w:t>
      </w:r>
    </w:p>
    <w:p w14:paraId="4A6BD206" w14:textId="77777777" w:rsidR="00062540" w:rsidRPr="004D5856" w:rsidRDefault="00364C03" w:rsidP="001E6F66">
      <w:pPr>
        <w:jc w:val="both"/>
        <w:rPr>
          <w:rFonts w:ascii="Garamond" w:hAnsi="Garamond" w:cstheme="majorHAnsi"/>
          <w:sz w:val="22"/>
          <w:szCs w:val="22"/>
          <w:lang w:val="en-CA"/>
        </w:rPr>
      </w:pPr>
      <w:r w:rsidRPr="004D5856">
        <w:rPr>
          <w:rFonts w:ascii="Garamond" w:hAnsi="Garamond" w:cs="Arial"/>
          <w:sz w:val="22"/>
          <w:szCs w:val="22"/>
          <w:lang w:val="en-CA"/>
        </w:rPr>
        <w:br w:type="page"/>
      </w:r>
    </w:p>
    <w:p w14:paraId="4880DDAB" w14:textId="7DA39315" w:rsidR="00062540" w:rsidRPr="00F17CA3" w:rsidRDefault="00062540" w:rsidP="00062540">
      <w:pPr>
        <w:pStyle w:val="Titre1"/>
        <w:rPr>
          <w:b/>
          <w:color w:val="auto"/>
          <w:sz w:val="22"/>
          <w:szCs w:val="22"/>
        </w:rPr>
      </w:pPr>
      <w:bookmarkStart w:id="11" w:name="_Toc13556371"/>
      <w:r w:rsidRPr="00620E32">
        <w:rPr>
          <w:b/>
          <w:color w:val="auto"/>
          <w:sz w:val="22"/>
          <w:szCs w:val="22"/>
        </w:rPr>
        <w:lastRenderedPageBreak/>
        <w:t xml:space="preserve">TABLE OF </w:t>
      </w:r>
      <w:r w:rsidRPr="00F17CA3">
        <w:rPr>
          <w:b/>
          <w:color w:val="auto"/>
          <w:sz w:val="22"/>
          <w:szCs w:val="22"/>
        </w:rPr>
        <w:t>CONTENTS</w:t>
      </w:r>
      <w:bookmarkEnd w:id="11"/>
      <w:r w:rsidRPr="00F17CA3">
        <w:rPr>
          <w:b/>
          <w:color w:val="auto"/>
          <w:sz w:val="22"/>
          <w:szCs w:val="22"/>
        </w:rPr>
        <w:t xml:space="preserve"> </w:t>
      </w:r>
    </w:p>
    <w:p w14:paraId="656D2805" w14:textId="77777777" w:rsidR="00062540" w:rsidRPr="00F17CA3" w:rsidRDefault="00062540" w:rsidP="00530396">
      <w:pPr>
        <w:rPr>
          <w:rFonts w:ascii="Garamond" w:hAnsi="Garamond"/>
          <w:sz w:val="22"/>
          <w:szCs w:val="22"/>
          <w:lang w:val="en-CA"/>
        </w:rPr>
      </w:pPr>
    </w:p>
    <w:p w14:paraId="5856BA80" w14:textId="46F9E69C" w:rsidR="00C21C86" w:rsidRDefault="00364C03">
      <w:pPr>
        <w:pStyle w:val="TM1"/>
        <w:rPr>
          <w:rFonts w:asciiTheme="minorHAnsi" w:eastAsiaTheme="minorEastAsia" w:hAnsiTheme="minorHAnsi" w:cstheme="minorBidi"/>
          <w:noProof/>
          <w:color w:val="auto"/>
          <w:sz w:val="22"/>
          <w:szCs w:val="22"/>
          <w:lang w:val="fr-CA" w:eastAsia="fr-CA" w:bidi="ar-SA"/>
        </w:rPr>
      </w:pPr>
      <w:r w:rsidRPr="00F17CA3">
        <w:rPr>
          <w:rFonts w:ascii="Garamond" w:hAnsi="Garamond" w:cstheme="majorHAnsi"/>
          <w:color w:val="auto"/>
          <w:sz w:val="22"/>
          <w:szCs w:val="22"/>
          <w:lang w:val="en-CA"/>
        </w:rPr>
        <w:fldChar w:fldCharType="begin"/>
      </w:r>
      <w:r w:rsidRPr="00F17CA3">
        <w:rPr>
          <w:rFonts w:ascii="Garamond" w:hAnsi="Garamond" w:cstheme="majorHAnsi"/>
          <w:color w:val="auto"/>
          <w:sz w:val="22"/>
          <w:szCs w:val="22"/>
          <w:lang w:val="en-CA"/>
        </w:rPr>
        <w:instrText xml:space="preserve"> TOC \o "1-4" \h \z \u </w:instrText>
      </w:r>
      <w:r w:rsidRPr="00F17CA3">
        <w:rPr>
          <w:rFonts w:ascii="Garamond" w:hAnsi="Garamond" w:cstheme="majorHAnsi"/>
          <w:color w:val="auto"/>
          <w:sz w:val="22"/>
          <w:szCs w:val="22"/>
          <w:lang w:val="en-CA"/>
        </w:rPr>
        <w:fldChar w:fldCharType="separate"/>
      </w:r>
      <w:hyperlink w:anchor="_Toc13556366" w:history="1">
        <w:r w:rsidR="00C21C86">
          <w:rPr>
            <w:noProof/>
            <w:webHidden/>
          </w:rPr>
          <w:tab/>
        </w:r>
        <w:r w:rsidR="00C21C86">
          <w:rPr>
            <w:noProof/>
            <w:webHidden/>
          </w:rPr>
          <w:fldChar w:fldCharType="begin"/>
        </w:r>
        <w:r w:rsidR="00C21C86">
          <w:rPr>
            <w:noProof/>
            <w:webHidden/>
          </w:rPr>
          <w:instrText xml:space="preserve"> PAGEREF _Toc13556366 \h </w:instrText>
        </w:r>
        <w:r w:rsidR="00C21C86">
          <w:rPr>
            <w:noProof/>
            <w:webHidden/>
          </w:rPr>
        </w:r>
        <w:r w:rsidR="00C21C86">
          <w:rPr>
            <w:noProof/>
            <w:webHidden/>
          </w:rPr>
          <w:fldChar w:fldCharType="separate"/>
        </w:r>
        <w:r w:rsidR="00C71613">
          <w:rPr>
            <w:noProof/>
            <w:webHidden/>
          </w:rPr>
          <w:t>1</w:t>
        </w:r>
        <w:r w:rsidR="00C21C86">
          <w:rPr>
            <w:noProof/>
            <w:webHidden/>
          </w:rPr>
          <w:fldChar w:fldCharType="end"/>
        </w:r>
      </w:hyperlink>
    </w:p>
    <w:p w14:paraId="123DB877" w14:textId="2C6D29CE" w:rsidR="00C21C86" w:rsidRDefault="00C71613">
      <w:pPr>
        <w:pStyle w:val="TM1"/>
        <w:rPr>
          <w:rFonts w:asciiTheme="minorHAnsi" w:eastAsiaTheme="minorEastAsia" w:hAnsiTheme="minorHAnsi" w:cstheme="minorBidi"/>
          <w:noProof/>
          <w:color w:val="auto"/>
          <w:sz w:val="22"/>
          <w:szCs w:val="22"/>
          <w:lang w:val="fr-CA" w:eastAsia="fr-CA" w:bidi="ar-SA"/>
        </w:rPr>
      </w:pPr>
      <w:hyperlink w:anchor="_Toc13556367" w:history="1">
        <w:r w:rsidR="00C21C86" w:rsidRPr="00B72CC8">
          <w:rPr>
            <w:rStyle w:val="Lienhypertexte"/>
            <w:noProof/>
          </w:rPr>
          <w:t>VERSION HISTORY</w:t>
        </w:r>
        <w:r w:rsidR="00C21C86">
          <w:rPr>
            <w:noProof/>
            <w:webHidden/>
          </w:rPr>
          <w:tab/>
        </w:r>
        <w:r w:rsidR="00C21C86">
          <w:rPr>
            <w:noProof/>
            <w:webHidden/>
          </w:rPr>
          <w:fldChar w:fldCharType="begin"/>
        </w:r>
        <w:r w:rsidR="00C21C86">
          <w:rPr>
            <w:noProof/>
            <w:webHidden/>
          </w:rPr>
          <w:instrText xml:space="preserve"> PAGEREF _Toc13556367 \h </w:instrText>
        </w:r>
        <w:r w:rsidR="00C21C86">
          <w:rPr>
            <w:noProof/>
            <w:webHidden/>
          </w:rPr>
        </w:r>
        <w:r w:rsidR="00C21C86">
          <w:rPr>
            <w:noProof/>
            <w:webHidden/>
          </w:rPr>
          <w:fldChar w:fldCharType="separate"/>
        </w:r>
        <w:r>
          <w:rPr>
            <w:noProof/>
            <w:webHidden/>
          </w:rPr>
          <w:t>2</w:t>
        </w:r>
        <w:r w:rsidR="00C21C86">
          <w:rPr>
            <w:noProof/>
            <w:webHidden/>
          </w:rPr>
          <w:fldChar w:fldCharType="end"/>
        </w:r>
      </w:hyperlink>
    </w:p>
    <w:p w14:paraId="64DA5949" w14:textId="0461A968" w:rsidR="00C21C86" w:rsidRDefault="00C71613">
      <w:pPr>
        <w:pStyle w:val="TM1"/>
        <w:rPr>
          <w:rFonts w:asciiTheme="minorHAnsi" w:eastAsiaTheme="minorEastAsia" w:hAnsiTheme="minorHAnsi" w:cstheme="minorBidi"/>
          <w:noProof/>
          <w:color w:val="auto"/>
          <w:sz w:val="22"/>
          <w:szCs w:val="22"/>
          <w:lang w:val="fr-CA" w:eastAsia="fr-CA" w:bidi="ar-SA"/>
        </w:rPr>
      </w:pPr>
      <w:hyperlink w:anchor="_Toc13556368" w:history="1">
        <w:r w:rsidR="00C21C86" w:rsidRPr="00B72CC8">
          <w:rPr>
            <w:rStyle w:val="Lienhypertexte"/>
            <w:noProof/>
          </w:rPr>
          <w:t>LIST OF TABLES</w:t>
        </w:r>
        <w:r w:rsidR="00C21C86">
          <w:rPr>
            <w:noProof/>
            <w:webHidden/>
          </w:rPr>
          <w:tab/>
        </w:r>
        <w:r w:rsidR="00C21C86">
          <w:rPr>
            <w:noProof/>
            <w:webHidden/>
          </w:rPr>
          <w:fldChar w:fldCharType="begin"/>
        </w:r>
        <w:r w:rsidR="00C21C86">
          <w:rPr>
            <w:noProof/>
            <w:webHidden/>
          </w:rPr>
          <w:instrText xml:space="preserve"> PAGEREF _Toc13556368 \h </w:instrText>
        </w:r>
        <w:r w:rsidR="00C21C86">
          <w:rPr>
            <w:noProof/>
            <w:webHidden/>
          </w:rPr>
        </w:r>
        <w:r w:rsidR="00C21C86">
          <w:rPr>
            <w:noProof/>
            <w:webHidden/>
          </w:rPr>
          <w:fldChar w:fldCharType="separate"/>
        </w:r>
        <w:r>
          <w:rPr>
            <w:noProof/>
            <w:webHidden/>
          </w:rPr>
          <w:t>3</w:t>
        </w:r>
        <w:r w:rsidR="00C21C86">
          <w:rPr>
            <w:noProof/>
            <w:webHidden/>
          </w:rPr>
          <w:fldChar w:fldCharType="end"/>
        </w:r>
      </w:hyperlink>
    </w:p>
    <w:p w14:paraId="27A03E3B" w14:textId="496962DB" w:rsidR="00C21C86" w:rsidRDefault="00C71613">
      <w:pPr>
        <w:pStyle w:val="TM1"/>
        <w:rPr>
          <w:rFonts w:asciiTheme="minorHAnsi" w:eastAsiaTheme="minorEastAsia" w:hAnsiTheme="minorHAnsi" w:cstheme="minorBidi"/>
          <w:noProof/>
          <w:color w:val="auto"/>
          <w:sz w:val="22"/>
          <w:szCs w:val="22"/>
          <w:lang w:val="fr-CA" w:eastAsia="fr-CA" w:bidi="ar-SA"/>
        </w:rPr>
      </w:pPr>
      <w:hyperlink w:anchor="_Toc13556369" w:history="1">
        <w:r w:rsidR="00C21C86" w:rsidRPr="00B72CC8">
          <w:rPr>
            <w:rStyle w:val="Lienhypertexte"/>
            <w:noProof/>
          </w:rPr>
          <w:t>LIST OF FIGURES</w:t>
        </w:r>
        <w:r w:rsidR="00C21C86">
          <w:rPr>
            <w:noProof/>
            <w:webHidden/>
          </w:rPr>
          <w:tab/>
        </w:r>
        <w:r w:rsidR="00C21C86">
          <w:rPr>
            <w:noProof/>
            <w:webHidden/>
          </w:rPr>
          <w:fldChar w:fldCharType="begin"/>
        </w:r>
        <w:r w:rsidR="00C21C86">
          <w:rPr>
            <w:noProof/>
            <w:webHidden/>
          </w:rPr>
          <w:instrText xml:space="preserve"> PAGEREF _Toc13556369 \h </w:instrText>
        </w:r>
        <w:r w:rsidR="00C21C86">
          <w:rPr>
            <w:noProof/>
            <w:webHidden/>
          </w:rPr>
        </w:r>
        <w:r w:rsidR="00C21C86">
          <w:rPr>
            <w:noProof/>
            <w:webHidden/>
          </w:rPr>
          <w:fldChar w:fldCharType="separate"/>
        </w:r>
        <w:r>
          <w:rPr>
            <w:noProof/>
            <w:webHidden/>
          </w:rPr>
          <w:t>4</w:t>
        </w:r>
        <w:r w:rsidR="00C21C86">
          <w:rPr>
            <w:noProof/>
            <w:webHidden/>
          </w:rPr>
          <w:fldChar w:fldCharType="end"/>
        </w:r>
      </w:hyperlink>
    </w:p>
    <w:p w14:paraId="498028D0" w14:textId="4F5B80AD" w:rsidR="00C21C86" w:rsidRDefault="00C71613">
      <w:pPr>
        <w:pStyle w:val="TM1"/>
        <w:rPr>
          <w:rFonts w:asciiTheme="minorHAnsi" w:eastAsiaTheme="minorEastAsia" w:hAnsiTheme="minorHAnsi" w:cstheme="minorBidi"/>
          <w:noProof/>
          <w:color w:val="auto"/>
          <w:sz w:val="22"/>
          <w:szCs w:val="22"/>
          <w:lang w:val="fr-CA" w:eastAsia="fr-CA" w:bidi="ar-SA"/>
        </w:rPr>
      </w:pPr>
      <w:hyperlink w:anchor="_Toc13556370" w:history="1">
        <w:r w:rsidR="00C21C86" w:rsidRPr="00B72CC8">
          <w:rPr>
            <w:rStyle w:val="Lienhypertexte"/>
            <w:noProof/>
          </w:rPr>
          <w:t>ABBREVIATIONS AND ACRONYMS</w:t>
        </w:r>
        <w:r w:rsidR="00C21C86">
          <w:rPr>
            <w:noProof/>
            <w:webHidden/>
          </w:rPr>
          <w:tab/>
        </w:r>
        <w:r w:rsidR="00C21C86">
          <w:rPr>
            <w:noProof/>
            <w:webHidden/>
          </w:rPr>
          <w:fldChar w:fldCharType="begin"/>
        </w:r>
        <w:r w:rsidR="00C21C86">
          <w:rPr>
            <w:noProof/>
            <w:webHidden/>
          </w:rPr>
          <w:instrText xml:space="preserve"> PAGEREF _Toc13556370 \h </w:instrText>
        </w:r>
        <w:r w:rsidR="00C21C86">
          <w:rPr>
            <w:noProof/>
            <w:webHidden/>
          </w:rPr>
        </w:r>
        <w:r w:rsidR="00C21C86">
          <w:rPr>
            <w:noProof/>
            <w:webHidden/>
          </w:rPr>
          <w:fldChar w:fldCharType="separate"/>
        </w:r>
        <w:r>
          <w:rPr>
            <w:noProof/>
            <w:webHidden/>
          </w:rPr>
          <w:t>5</w:t>
        </w:r>
        <w:r w:rsidR="00C21C86">
          <w:rPr>
            <w:noProof/>
            <w:webHidden/>
          </w:rPr>
          <w:fldChar w:fldCharType="end"/>
        </w:r>
      </w:hyperlink>
    </w:p>
    <w:p w14:paraId="54AA830F" w14:textId="183785BF" w:rsidR="00C21C86" w:rsidRDefault="00C71613">
      <w:pPr>
        <w:pStyle w:val="TM1"/>
        <w:rPr>
          <w:rFonts w:asciiTheme="minorHAnsi" w:eastAsiaTheme="minorEastAsia" w:hAnsiTheme="minorHAnsi" w:cstheme="minorBidi"/>
          <w:noProof/>
          <w:color w:val="auto"/>
          <w:sz w:val="22"/>
          <w:szCs w:val="22"/>
          <w:lang w:val="fr-CA" w:eastAsia="fr-CA" w:bidi="ar-SA"/>
        </w:rPr>
      </w:pPr>
      <w:hyperlink w:anchor="_Toc13556371" w:history="1">
        <w:r w:rsidR="00C21C86" w:rsidRPr="00B72CC8">
          <w:rPr>
            <w:rStyle w:val="Lienhypertexte"/>
            <w:noProof/>
          </w:rPr>
          <w:t>TABLE OF CONTENTS</w:t>
        </w:r>
        <w:r w:rsidR="00C21C86">
          <w:rPr>
            <w:noProof/>
            <w:webHidden/>
          </w:rPr>
          <w:tab/>
        </w:r>
        <w:r w:rsidR="00C21C86">
          <w:rPr>
            <w:noProof/>
            <w:webHidden/>
          </w:rPr>
          <w:fldChar w:fldCharType="begin"/>
        </w:r>
        <w:r w:rsidR="00C21C86">
          <w:rPr>
            <w:noProof/>
            <w:webHidden/>
          </w:rPr>
          <w:instrText xml:space="preserve"> PAGEREF _Toc13556371 \h </w:instrText>
        </w:r>
        <w:r w:rsidR="00C21C86">
          <w:rPr>
            <w:noProof/>
            <w:webHidden/>
          </w:rPr>
        </w:r>
        <w:r w:rsidR="00C21C86">
          <w:rPr>
            <w:noProof/>
            <w:webHidden/>
          </w:rPr>
          <w:fldChar w:fldCharType="separate"/>
        </w:r>
        <w:r>
          <w:rPr>
            <w:noProof/>
            <w:webHidden/>
          </w:rPr>
          <w:t>7</w:t>
        </w:r>
        <w:r w:rsidR="00C21C86">
          <w:rPr>
            <w:noProof/>
            <w:webHidden/>
          </w:rPr>
          <w:fldChar w:fldCharType="end"/>
        </w:r>
      </w:hyperlink>
    </w:p>
    <w:p w14:paraId="2C72CBF0" w14:textId="5A0AC597" w:rsidR="00C21C86" w:rsidRDefault="00C71613">
      <w:pPr>
        <w:pStyle w:val="TM1"/>
        <w:rPr>
          <w:rFonts w:asciiTheme="minorHAnsi" w:eastAsiaTheme="minorEastAsia" w:hAnsiTheme="minorHAnsi" w:cstheme="minorBidi"/>
          <w:noProof/>
          <w:color w:val="auto"/>
          <w:sz w:val="22"/>
          <w:szCs w:val="22"/>
          <w:lang w:val="fr-CA" w:eastAsia="fr-CA" w:bidi="ar-SA"/>
        </w:rPr>
      </w:pPr>
      <w:hyperlink w:anchor="_Toc13556372" w:history="1">
        <w:r w:rsidR="00C21C86" w:rsidRPr="00B72CC8">
          <w:rPr>
            <w:rStyle w:val="Lienhypertexte"/>
            <w:noProof/>
          </w:rPr>
          <w:t>EXECUTIVE SUMMARY</w:t>
        </w:r>
        <w:r w:rsidR="00C21C86">
          <w:rPr>
            <w:noProof/>
            <w:webHidden/>
          </w:rPr>
          <w:tab/>
        </w:r>
        <w:r w:rsidR="00C21C86">
          <w:rPr>
            <w:noProof/>
            <w:webHidden/>
          </w:rPr>
          <w:fldChar w:fldCharType="begin"/>
        </w:r>
        <w:r w:rsidR="00C21C86">
          <w:rPr>
            <w:noProof/>
            <w:webHidden/>
          </w:rPr>
          <w:instrText xml:space="preserve"> PAGEREF _Toc13556372 \h </w:instrText>
        </w:r>
        <w:r w:rsidR="00C21C86">
          <w:rPr>
            <w:noProof/>
            <w:webHidden/>
          </w:rPr>
        </w:r>
        <w:r w:rsidR="00C21C86">
          <w:rPr>
            <w:noProof/>
            <w:webHidden/>
          </w:rPr>
          <w:fldChar w:fldCharType="separate"/>
        </w:r>
        <w:r>
          <w:rPr>
            <w:noProof/>
            <w:webHidden/>
          </w:rPr>
          <w:t>12</w:t>
        </w:r>
        <w:r w:rsidR="00C21C86">
          <w:rPr>
            <w:noProof/>
            <w:webHidden/>
          </w:rPr>
          <w:fldChar w:fldCharType="end"/>
        </w:r>
      </w:hyperlink>
    </w:p>
    <w:p w14:paraId="4B0688D5" w14:textId="5D9EEB3B" w:rsidR="00C21C86" w:rsidRDefault="00C71613">
      <w:pPr>
        <w:pStyle w:val="TM1"/>
        <w:tabs>
          <w:tab w:val="left" w:pos="440"/>
        </w:tabs>
        <w:rPr>
          <w:rFonts w:asciiTheme="minorHAnsi" w:eastAsiaTheme="minorEastAsia" w:hAnsiTheme="minorHAnsi" w:cstheme="minorBidi"/>
          <w:noProof/>
          <w:color w:val="auto"/>
          <w:sz w:val="22"/>
          <w:szCs w:val="22"/>
          <w:lang w:val="fr-CA" w:eastAsia="fr-CA" w:bidi="ar-SA"/>
        </w:rPr>
      </w:pPr>
      <w:hyperlink w:anchor="_Toc13556373" w:history="1">
        <w:r w:rsidR="00C21C86" w:rsidRPr="00B72CC8">
          <w:rPr>
            <w:rStyle w:val="Lienhypertexte"/>
            <w:noProof/>
          </w:rPr>
          <w:t>1.</w:t>
        </w:r>
        <w:r w:rsidR="00C21C86">
          <w:rPr>
            <w:rFonts w:asciiTheme="minorHAnsi" w:eastAsiaTheme="minorEastAsia" w:hAnsiTheme="minorHAnsi" w:cstheme="minorBidi"/>
            <w:noProof/>
            <w:color w:val="auto"/>
            <w:sz w:val="22"/>
            <w:szCs w:val="22"/>
            <w:lang w:val="fr-CA" w:eastAsia="fr-CA" w:bidi="ar-SA"/>
          </w:rPr>
          <w:tab/>
        </w:r>
        <w:r w:rsidR="00C21C86" w:rsidRPr="00B72CC8">
          <w:rPr>
            <w:rStyle w:val="Lienhypertexte"/>
            <w:noProof/>
          </w:rPr>
          <w:t>GENERAL OVERVIEW</w:t>
        </w:r>
        <w:r w:rsidR="00C21C86">
          <w:rPr>
            <w:noProof/>
            <w:webHidden/>
          </w:rPr>
          <w:tab/>
        </w:r>
        <w:r w:rsidR="00C21C86">
          <w:rPr>
            <w:noProof/>
            <w:webHidden/>
          </w:rPr>
          <w:fldChar w:fldCharType="begin"/>
        </w:r>
        <w:r w:rsidR="00C21C86">
          <w:rPr>
            <w:noProof/>
            <w:webHidden/>
          </w:rPr>
          <w:instrText xml:space="preserve"> PAGEREF _Toc13556373 \h </w:instrText>
        </w:r>
        <w:r w:rsidR="00C21C86">
          <w:rPr>
            <w:noProof/>
            <w:webHidden/>
          </w:rPr>
        </w:r>
        <w:r w:rsidR="00C21C86">
          <w:rPr>
            <w:noProof/>
            <w:webHidden/>
          </w:rPr>
          <w:fldChar w:fldCharType="separate"/>
        </w:r>
        <w:r>
          <w:rPr>
            <w:noProof/>
            <w:webHidden/>
          </w:rPr>
          <w:t>14</w:t>
        </w:r>
        <w:r w:rsidR="00C21C86">
          <w:rPr>
            <w:noProof/>
            <w:webHidden/>
          </w:rPr>
          <w:fldChar w:fldCharType="end"/>
        </w:r>
      </w:hyperlink>
    </w:p>
    <w:p w14:paraId="54BC3AA1" w14:textId="54396277"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374" w:history="1">
        <w:r w:rsidR="00C21C86" w:rsidRPr="00B72CC8">
          <w:rPr>
            <w:rStyle w:val="Lienhypertexte"/>
            <w:rFonts w:ascii="Garamond" w:hAnsi="Garamond"/>
            <w:noProof/>
          </w:rPr>
          <w:t xml:space="preserve">1.1 </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Background of the model development</w:t>
        </w:r>
        <w:r w:rsidR="00C21C86">
          <w:rPr>
            <w:noProof/>
            <w:webHidden/>
          </w:rPr>
          <w:tab/>
        </w:r>
        <w:r w:rsidR="00C21C86">
          <w:rPr>
            <w:noProof/>
            <w:webHidden/>
          </w:rPr>
          <w:fldChar w:fldCharType="begin"/>
        </w:r>
        <w:r w:rsidR="00C21C86">
          <w:rPr>
            <w:noProof/>
            <w:webHidden/>
          </w:rPr>
          <w:instrText xml:space="preserve"> PAGEREF _Toc13556374 \h </w:instrText>
        </w:r>
        <w:r w:rsidR="00C21C86">
          <w:rPr>
            <w:noProof/>
            <w:webHidden/>
          </w:rPr>
        </w:r>
        <w:r w:rsidR="00C21C86">
          <w:rPr>
            <w:noProof/>
            <w:webHidden/>
          </w:rPr>
          <w:fldChar w:fldCharType="separate"/>
        </w:r>
        <w:r>
          <w:rPr>
            <w:noProof/>
            <w:webHidden/>
          </w:rPr>
          <w:t>15</w:t>
        </w:r>
        <w:r w:rsidR="00C21C86">
          <w:rPr>
            <w:noProof/>
            <w:webHidden/>
          </w:rPr>
          <w:fldChar w:fldCharType="end"/>
        </w:r>
      </w:hyperlink>
    </w:p>
    <w:p w14:paraId="542217DE" w14:textId="1E5517B3"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375" w:history="1">
        <w:r w:rsidR="00C21C86" w:rsidRPr="00B72CC8">
          <w:rPr>
            <w:rStyle w:val="Lienhypertexte"/>
            <w:rFonts w:ascii="Garamond" w:hAnsi="Garamond"/>
            <w:noProof/>
          </w:rPr>
          <w:t xml:space="preserve">1.2 </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Main issues of the modeling framework</w:t>
        </w:r>
        <w:r w:rsidR="00C21C86">
          <w:rPr>
            <w:noProof/>
            <w:webHidden/>
          </w:rPr>
          <w:tab/>
        </w:r>
        <w:r w:rsidR="00C21C86">
          <w:rPr>
            <w:noProof/>
            <w:webHidden/>
          </w:rPr>
          <w:fldChar w:fldCharType="begin"/>
        </w:r>
        <w:r w:rsidR="00C21C86">
          <w:rPr>
            <w:noProof/>
            <w:webHidden/>
          </w:rPr>
          <w:instrText xml:space="preserve"> PAGEREF _Toc13556375 \h </w:instrText>
        </w:r>
        <w:r w:rsidR="00C21C86">
          <w:rPr>
            <w:noProof/>
            <w:webHidden/>
          </w:rPr>
        </w:r>
        <w:r w:rsidR="00C21C86">
          <w:rPr>
            <w:noProof/>
            <w:webHidden/>
          </w:rPr>
          <w:fldChar w:fldCharType="separate"/>
        </w:r>
        <w:r>
          <w:rPr>
            <w:noProof/>
            <w:webHidden/>
          </w:rPr>
          <w:t>16</w:t>
        </w:r>
        <w:r w:rsidR="00C21C86">
          <w:rPr>
            <w:noProof/>
            <w:webHidden/>
          </w:rPr>
          <w:fldChar w:fldCharType="end"/>
        </w:r>
      </w:hyperlink>
    </w:p>
    <w:p w14:paraId="3AFA7046" w14:textId="2246A23E"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376" w:history="1">
        <w:r w:rsidR="00C21C86" w:rsidRPr="00B72CC8">
          <w:rPr>
            <w:rStyle w:val="Lienhypertexte"/>
            <w:rFonts w:ascii="Garamond" w:hAnsi="Garamond"/>
            <w:noProof/>
          </w:rPr>
          <w:t xml:space="preserve">1.3 </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Limitations of the model</w:t>
        </w:r>
        <w:r w:rsidR="00C21C86">
          <w:rPr>
            <w:noProof/>
            <w:webHidden/>
          </w:rPr>
          <w:tab/>
        </w:r>
        <w:r w:rsidR="00C21C86">
          <w:rPr>
            <w:noProof/>
            <w:webHidden/>
          </w:rPr>
          <w:fldChar w:fldCharType="begin"/>
        </w:r>
        <w:r w:rsidR="00C21C86">
          <w:rPr>
            <w:noProof/>
            <w:webHidden/>
          </w:rPr>
          <w:instrText xml:space="preserve"> PAGEREF _Toc13556376 \h </w:instrText>
        </w:r>
        <w:r w:rsidR="00C21C86">
          <w:rPr>
            <w:noProof/>
            <w:webHidden/>
          </w:rPr>
        </w:r>
        <w:r w:rsidR="00C21C86">
          <w:rPr>
            <w:noProof/>
            <w:webHidden/>
          </w:rPr>
          <w:fldChar w:fldCharType="separate"/>
        </w:r>
        <w:r>
          <w:rPr>
            <w:noProof/>
            <w:webHidden/>
          </w:rPr>
          <w:t>16</w:t>
        </w:r>
        <w:r w:rsidR="00C21C86">
          <w:rPr>
            <w:noProof/>
            <w:webHidden/>
          </w:rPr>
          <w:fldChar w:fldCharType="end"/>
        </w:r>
      </w:hyperlink>
    </w:p>
    <w:p w14:paraId="34B1F1FD" w14:textId="280E8D26"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377" w:history="1">
        <w:r w:rsidR="00C21C86" w:rsidRPr="00B72CC8">
          <w:rPr>
            <w:rStyle w:val="Lienhypertexte"/>
            <w:rFonts w:ascii="Garamond" w:hAnsi="Garamond"/>
            <w:noProof/>
          </w:rPr>
          <w:t xml:space="preserve">1.4 </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Comments and findings from the last model validation</w:t>
        </w:r>
        <w:r w:rsidR="00C21C86">
          <w:rPr>
            <w:noProof/>
            <w:webHidden/>
          </w:rPr>
          <w:tab/>
        </w:r>
        <w:r w:rsidR="00C21C86">
          <w:rPr>
            <w:noProof/>
            <w:webHidden/>
          </w:rPr>
          <w:fldChar w:fldCharType="begin"/>
        </w:r>
        <w:r w:rsidR="00C21C86">
          <w:rPr>
            <w:noProof/>
            <w:webHidden/>
          </w:rPr>
          <w:instrText xml:space="preserve"> PAGEREF _Toc13556377 \h </w:instrText>
        </w:r>
        <w:r w:rsidR="00C21C86">
          <w:rPr>
            <w:noProof/>
            <w:webHidden/>
          </w:rPr>
        </w:r>
        <w:r w:rsidR="00C21C86">
          <w:rPr>
            <w:noProof/>
            <w:webHidden/>
          </w:rPr>
          <w:fldChar w:fldCharType="separate"/>
        </w:r>
        <w:r>
          <w:rPr>
            <w:noProof/>
            <w:webHidden/>
          </w:rPr>
          <w:t>16</w:t>
        </w:r>
        <w:r w:rsidR="00C21C86">
          <w:rPr>
            <w:noProof/>
            <w:webHidden/>
          </w:rPr>
          <w:fldChar w:fldCharType="end"/>
        </w:r>
      </w:hyperlink>
    </w:p>
    <w:p w14:paraId="299D5878" w14:textId="1466127F"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378" w:history="1">
        <w:r w:rsidR="00C21C86" w:rsidRPr="00B72CC8">
          <w:rPr>
            <w:rStyle w:val="Lienhypertexte"/>
            <w:rFonts w:ascii="Garamond" w:hAnsi="Garamond"/>
            <w:noProof/>
          </w:rPr>
          <w:t xml:space="preserve">1.5 </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Modeling objectives</w:t>
        </w:r>
        <w:r w:rsidR="00C21C86">
          <w:rPr>
            <w:noProof/>
            <w:webHidden/>
          </w:rPr>
          <w:tab/>
        </w:r>
        <w:r w:rsidR="00C21C86">
          <w:rPr>
            <w:noProof/>
            <w:webHidden/>
          </w:rPr>
          <w:fldChar w:fldCharType="begin"/>
        </w:r>
        <w:r w:rsidR="00C21C86">
          <w:rPr>
            <w:noProof/>
            <w:webHidden/>
          </w:rPr>
          <w:instrText xml:space="preserve"> PAGEREF _Toc13556378 \h </w:instrText>
        </w:r>
        <w:r w:rsidR="00C21C86">
          <w:rPr>
            <w:noProof/>
            <w:webHidden/>
          </w:rPr>
        </w:r>
        <w:r w:rsidR="00C21C86">
          <w:rPr>
            <w:noProof/>
            <w:webHidden/>
          </w:rPr>
          <w:fldChar w:fldCharType="separate"/>
        </w:r>
        <w:r>
          <w:rPr>
            <w:noProof/>
            <w:webHidden/>
          </w:rPr>
          <w:t>20</w:t>
        </w:r>
        <w:r w:rsidR="00C21C86">
          <w:rPr>
            <w:noProof/>
            <w:webHidden/>
          </w:rPr>
          <w:fldChar w:fldCharType="end"/>
        </w:r>
      </w:hyperlink>
    </w:p>
    <w:p w14:paraId="1457BA1B" w14:textId="7CB83D37"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379" w:history="1">
        <w:r w:rsidR="00C21C86" w:rsidRPr="00B72CC8">
          <w:rPr>
            <w:rStyle w:val="Lienhypertexte"/>
            <w:rFonts w:ascii="Garamond" w:hAnsi="Garamond"/>
            <w:noProof/>
          </w:rPr>
          <w:t xml:space="preserve">1.6 </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Overview of the modeling framework</w:t>
        </w:r>
        <w:r w:rsidR="00C21C86">
          <w:rPr>
            <w:noProof/>
            <w:webHidden/>
          </w:rPr>
          <w:tab/>
        </w:r>
        <w:r w:rsidR="00C21C86">
          <w:rPr>
            <w:noProof/>
            <w:webHidden/>
          </w:rPr>
          <w:fldChar w:fldCharType="begin"/>
        </w:r>
        <w:r w:rsidR="00C21C86">
          <w:rPr>
            <w:noProof/>
            <w:webHidden/>
          </w:rPr>
          <w:instrText xml:space="preserve"> PAGEREF _Toc13556379 \h </w:instrText>
        </w:r>
        <w:r w:rsidR="00C21C86">
          <w:rPr>
            <w:noProof/>
            <w:webHidden/>
          </w:rPr>
        </w:r>
        <w:r w:rsidR="00C21C86">
          <w:rPr>
            <w:noProof/>
            <w:webHidden/>
          </w:rPr>
          <w:fldChar w:fldCharType="separate"/>
        </w:r>
        <w:r>
          <w:rPr>
            <w:noProof/>
            <w:webHidden/>
          </w:rPr>
          <w:t>20</w:t>
        </w:r>
        <w:r w:rsidR="00C21C86">
          <w:rPr>
            <w:noProof/>
            <w:webHidden/>
          </w:rPr>
          <w:fldChar w:fldCharType="end"/>
        </w:r>
      </w:hyperlink>
    </w:p>
    <w:p w14:paraId="048B4E5E" w14:textId="0DE4057F"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380" w:history="1">
        <w:r w:rsidR="00C21C86" w:rsidRPr="00B72CC8">
          <w:rPr>
            <w:rStyle w:val="Lienhypertexte"/>
            <w:rFonts w:ascii="Garamond" w:hAnsi="Garamond"/>
            <w:noProof/>
          </w:rPr>
          <w:t>1.6.1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Quantitative/qualitative assessment</w:t>
        </w:r>
        <w:r w:rsidR="00C21C86">
          <w:rPr>
            <w:noProof/>
            <w:webHidden/>
          </w:rPr>
          <w:tab/>
        </w:r>
        <w:r w:rsidR="00C21C86">
          <w:rPr>
            <w:noProof/>
            <w:webHidden/>
          </w:rPr>
          <w:fldChar w:fldCharType="begin"/>
        </w:r>
        <w:r w:rsidR="00C21C86">
          <w:rPr>
            <w:noProof/>
            <w:webHidden/>
          </w:rPr>
          <w:instrText xml:space="preserve"> PAGEREF _Toc13556380 \h </w:instrText>
        </w:r>
        <w:r w:rsidR="00C21C86">
          <w:rPr>
            <w:noProof/>
            <w:webHidden/>
          </w:rPr>
        </w:r>
        <w:r w:rsidR="00C21C86">
          <w:rPr>
            <w:noProof/>
            <w:webHidden/>
          </w:rPr>
          <w:fldChar w:fldCharType="separate"/>
        </w:r>
        <w:r>
          <w:rPr>
            <w:noProof/>
            <w:webHidden/>
          </w:rPr>
          <w:t>20</w:t>
        </w:r>
        <w:r w:rsidR="00C21C86">
          <w:rPr>
            <w:noProof/>
            <w:webHidden/>
          </w:rPr>
          <w:fldChar w:fldCharType="end"/>
        </w:r>
      </w:hyperlink>
    </w:p>
    <w:p w14:paraId="6F4A143C" w14:textId="2782050F"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381" w:history="1">
        <w:r w:rsidR="00C21C86" w:rsidRPr="00B72CC8">
          <w:rPr>
            <w:rStyle w:val="Lienhypertexte"/>
            <w:rFonts w:ascii="Garamond" w:hAnsi="Garamond"/>
            <w:noProof/>
          </w:rPr>
          <w:t>1.6.2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Vendor Model or Internal Model</w:t>
        </w:r>
        <w:r w:rsidR="00C21C86">
          <w:rPr>
            <w:noProof/>
            <w:webHidden/>
          </w:rPr>
          <w:tab/>
        </w:r>
        <w:r w:rsidR="00C21C86">
          <w:rPr>
            <w:noProof/>
            <w:webHidden/>
          </w:rPr>
          <w:fldChar w:fldCharType="begin"/>
        </w:r>
        <w:r w:rsidR="00C21C86">
          <w:rPr>
            <w:noProof/>
            <w:webHidden/>
          </w:rPr>
          <w:instrText xml:space="preserve"> PAGEREF _Toc13556381 \h </w:instrText>
        </w:r>
        <w:r w:rsidR="00C21C86">
          <w:rPr>
            <w:noProof/>
            <w:webHidden/>
          </w:rPr>
        </w:r>
        <w:r w:rsidR="00C21C86">
          <w:rPr>
            <w:noProof/>
            <w:webHidden/>
          </w:rPr>
          <w:fldChar w:fldCharType="separate"/>
        </w:r>
        <w:r>
          <w:rPr>
            <w:noProof/>
            <w:webHidden/>
          </w:rPr>
          <w:t>20</w:t>
        </w:r>
        <w:r w:rsidR="00C21C86">
          <w:rPr>
            <w:noProof/>
            <w:webHidden/>
          </w:rPr>
          <w:fldChar w:fldCharType="end"/>
        </w:r>
      </w:hyperlink>
    </w:p>
    <w:p w14:paraId="07F72275" w14:textId="6B056B12"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382" w:history="1">
        <w:r w:rsidR="00C21C86" w:rsidRPr="00B72CC8">
          <w:rPr>
            <w:rStyle w:val="Lienhypertexte"/>
            <w:rFonts w:ascii="Garamond" w:hAnsi="Garamond"/>
            <w:noProof/>
          </w:rPr>
          <w:t xml:space="preserve">1.7 </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Overview of the Structure of entire Model Documentation</w:t>
        </w:r>
        <w:r w:rsidR="00C21C86">
          <w:rPr>
            <w:noProof/>
            <w:webHidden/>
          </w:rPr>
          <w:tab/>
        </w:r>
        <w:r w:rsidR="00C21C86">
          <w:rPr>
            <w:noProof/>
            <w:webHidden/>
          </w:rPr>
          <w:fldChar w:fldCharType="begin"/>
        </w:r>
        <w:r w:rsidR="00C21C86">
          <w:rPr>
            <w:noProof/>
            <w:webHidden/>
          </w:rPr>
          <w:instrText xml:space="preserve"> PAGEREF _Toc13556382 \h </w:instrText>
        </w:r>
        <w:r w:rsidR="00C21C86">
          <w:rPr>
            <w:noProof/>
            <w:webHidden/>
          </w:rPr>
        </w:r>
        <w:r w:rsidR="00C21C86">
          <w:rPr>
            <w:noProof/>
            <w:webHidden/>
          </w:rPr>
          <w:fldChar w:fldCharType="separate"/>
        </w:r>
        <w:r>
          <w:rPr>
            <w:noProof/>
            <w:webHidden/>
          </w:rPr>
          <w:t>20</w:t>
        </w:r>
        <w:r w:rsidR="00C21C86">
          <w:rPr>
            <w:noProof/>
            <w:webHidden/>
          </w:rPr>
          <w:fldChar w:fldCharType="end"/>
        </w:r>
      </w:hyperlink>
    </w:p>
    <w:p w14:paraId="2EF1A245" w14:textId="1D305E50"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383" w:history="1">
        <w:r w:rsidR="00C21C86" w:rsidRPr="00B72CC8">
          <w:rPr>
            <w:rStyle w:val="Lienhypertexte"/>
            <w:rFonts w:ascii="Garamond" w:hAnsi="Garamond"/>
            <w:noProof/>
          </w:rPr>
          <w:t xml:space="preserve">1.8 </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Illustration of the Modeling Steps</w:t>
        </w:r>
        <w:r w:rsidR="00C21C86">
          <w:rPr>
            <w:noProof/>
            <w:webHidden/>
          </w:rPr>
          <w:tab/>
        </w:r>
        <w:r w:rsidR="00C21C86">
          <w:rPr>
            <w:noProof/>
            <w:webHidden/>
          </w:rPr>
          <w:fldChar w:fldCharType="begin"/>
        </w:r>
        <w:r w:rsidR="00C21C86">
          <w:rPr>
            <w:noProof/>
            <w:webHidden/>
          </w:rPr>
          <w:instrText xml:space="preserve"> PAGEREF _Toc13556383 \h </w:instrText>
        </w:r>
        <w:r w:rsidR="00C21C86">
          <w:rPr>
            <w:noProof/>
            <w:webHidden/>
          </w:rPr>
        </w:r>
        <w:r w:rsidR="00C21C86">
          <w:rPr>
            <w:noProof/>
            <w:webHidden/>
          </w:rPr>
          <w:fldChar w:fldCharType="separate"/>
        </w:r>
        <w:r>
          <w:rPr>
            <w:noProof/>
            <w:webHidden/>
          </w:rPr>
          <w:t>21</w:t>
        </w:r>
        <w:r w:rsidR="00C21C86">
          <w:rPr>
            <w:noProof/>
            <w:webHidden/>
          </w:rPr>
          <w:fldChar w:fldCharType="end"/>
        </w:r>
      </w:hyperlink>
    </w:p>
    <w:p w14:paraId="06EAFAA6" w14:textId="60A491C7" w:rsidR="00C21C86" w:rsidRDefault="00C71613">
      <w:pPr>
        <w:pStyle w:val="TM1"/>
        <w:tabs>
          <w:tab w:val="left" w:pos="440"/>
        </w:tabs>
        <w:rPr>
          <w:rFonts w:asciiTheme="minorHAnsi" w:eastAsiaTheme="minorEastAsia" w:hAnsiTheme="minorHAnsi" w:cstheme="minorBidi"/>
          <w:noProof/>
          <w:color w:val="auto"/>
          <w:sz w:val="22"/>
          <w:szCs w:val="22"/>
          <w:lang w:val="fr-CA" w:eastAsia="fr-CA" w:bidi="ar-SA"/>
        </w:rPr>
      </w:pPr>
      <w:hyperlink w:anchor="_Toc13556384" w:history="1">
        <w:r w:rsidR="00C21C86" w:rsidRPr="00B72CC8">
          <w:rPr>
            <w:rStyle w:val="Lienhypertexte"/>
            <w:noProof/>
          </w:rPr>
          <w:t>2.</w:t>
        </w:r>
        <w:r w:rsidR="00C21C86">
          <w:rPr>
            <w:rFonts w:asciiTheme="minorHAnsi" w:eastAsiaTheme="minorEastAsia" w:hAnsiTheme="minorHAnsi" w:cstheme="minorBidi"/>
            <w:noProof/>
            <w:color w:val="auto"/>
            <w:sz w:val="22"/>
            <w:szCs w:val="22"/>
            <w:lang w:val="fr-CA" w:eastAsia="fr-CA" w:bidi="ar-SA"/>
          </w:rPr>
          <w:tab/>
        </w:r>
        <w:r w:rsidR="00C21C86" w:rsidRPr="00B72CC8">
          <w:rPr>
            <w:rStyle w:val="Lienhypertexte"/>
            <w:noProof/>
          </w:rPr>
          <w:t>OVERVIEW OF PROCESSES IN PLACE</w:t>
        </w:r>
        <w:r w:rsidR="00C21C86">
          <w:rPr>
            <w:noProof/>
            <w:webHidden/>
          </w:rPr>
          <w:tab/>
        </w:r>
        <w:r w:rsidR="00C21C86">
          <w:rPr>
            <w:noProof/>
            <w:webHidden/>
          </w:rPr>
          <w:fldChar w:fldCharType="begin"/>
        </w:r>
        <w:r w:rsidR="00C21C86">
          <w:rPr>
            <w:noProof/>
            <w:webHidden/>
          </w:rPr>
          <w:instrText xml:space="preserve"> PAGEREF _Toc13556384 \h </w:instrText>
        </w:r>
        <w:r w:rsidR="00C21C86">
          <w:rPr>
            <w:noProof/>
            <w:webHidden/>
          </w:rPr>
        </w:r>
        <w:r w:rsidR="00C21C86">
          <w:rPr>
            <w:noProof/>
            <w:webHidden/>
          </w:rPr>
          <w:fldChar w:fldCharType="separate"/>
        </w:r>
        <w:r>
          <w:rPr>
            <w:noProof/>
            <w:webHidden/>
          </w:rPr>
          <w:t>21</w:t>
        </w:r>
        <w:r w:rsidR="00C21C86">
          <w:rPr>
            <w:noProof/>
            <w:webHidden/>
          </w:rPr>
          <w:fldChar w:fldCharType="end"/>
        </w:r>
      </w:hyperlink>
    </w:p>
    <w:p w14:paraId="7F9E7403" w14:textId="5E5A5F27"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385" w:history="1">
        <w:r w:rsidR="00C21C86" w:rsidRPr="00B72CC8">
          <w:rPr>
            <w:rStyle w:val="Lienhypertexte"/>
            <w:rFonts w:ascii="Garamond" w:hAnsi="Garamond"/>
            <w:noProof/>
          </w:rPr>
          <w:t>2.1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Validation Process</w:t>
        </w:r>
        <w:r w:rsidR="00C21C86">
          <w:rPr>
            <w:noProof/>
            <w:webHidden/>
          </w:rPr>
          <w:tab/>
        </w:r>
        <w:r w:rsidR="00C21C86">
          <w:rPr>
            <w:noProof/>
            <w:webHidden/>
          </w:rPr>
          <w:fldChar w:fldCharType="begin"/>
        </w:r>
        <w:r w:rsidR="00C21C86">
          <w:rPr>
            <w:noProof/>
            <w:webHidden/>
          </w:rPr>
          <w:instrText xml:space="preserve"> PAGEREF _Toc13556385 \h </w:instrText>
        </w:r>
        <w:r w:rsidR="00C21C86">
          <w:rPr>
            <w:noProof/>
            <w:webHidden/>
          </w:rPr>
        </w:r>
        <w:r w:rsidR="00C21C86">
          <w:rPr>
            <w:noProof/>
            <w:webHidden/>
          </w:rPr>
          <w:fldChar w:fldCharType="separate"/>
        </w:r>
        <w:r>
          <w:rPr>
            <w:noProof/>
            <w:webHidden/>
          </w:rPr>
          <w:t>21</w:t>
        </w:r>
        <w:r w:rsidR="00C21C86">
          <w:rPr>
            <w:noProof/>
            <w:webHidden/>
          </w:rPr>
          <w:fldChar w:fldCharType="end"/>
        </w:r>
      </w:hyperlink>
    </w:p>
    <w:p w14:paraId="7CD5A2C1" w14:textId="65E8390F"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386" w:history="1">
        <w:r w:rsidR="00C21C86" w:rsidRPr="00B72CC8">
          <w:rPr>
            <w:rStyle w:val="Lienhypertexte"/>
            <w:rFonts w:ascii="Garamond" w:hAnsi="Garamond"/>
            <w:noProof/>
          </w:rPr>
          <w:t>2.2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Vetting Process</w:t>
        </w:r>
        <w:r w:rsidR="00C21C86">
          <w:rPr>
            <w:noProof/>
            <w:webHidden/>
          </w:rPr>
          <w:tab/>
        </w:r>
        <w:r w:rsidR="00C21C86">
          <w:rPr>
            <w:noProof/>
            <w:webHidden/>
          </w:rPr>
          <w:fldChar w:fldCharType="begin"/>
        </w:r>
        <w:r w:rsidR="00C21C86">
          <w:rPr>
            <w:noProof/>
            <w:webHidden/>
          </w:rPr>
          <w:instrText xml:space="preserve"> PAGEREF _Toc13556386 \h </w:instrText>
        </w:r>
        <w:r w:rsidR="00C21C86">
          <w:rPr>
            <w:noProof/>
            <w:webHidden/>
          </w:rPr>
        </w:r>
        <w:r w:rsidR="00C21C86">
          <w:rPr>
            <w:noProof/>
            <w:webHidden/>
          </w:rPr>
          <w:fldChar w:fldCharType="separate"/>
        </w:r>
        <w:r>
          <w:rPr>
            <w:noProof/>
            <w:webHidden/>
          </w:rPr>
          <w:t>22</w:t>
        </w:r>
        <w:r w:rsidR="00C21C86">
          <w:rPr>
            <w:noProof/>
            <w:webHidden/>
          </w:rPr>
          <w:fldChar w:fldCharType="end"/>
        </w:r>
      </w:hyperlink>
    </w:p>
    <w:p w14:paraId="2AD1B622" w14:textId="2DDE2E94"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387" w:history="1">
        <w:r w:rsidR="00C21C86" w:rsidRPr="00B72CC8">
          <w:rPr>
            <w:rStyle w:val="Lienhypertexte"/>
            <w:rFonts w:ascii="Garamond" w:hAnsi="Garamond"/>
            <w:noProof/>
          </w:rPr>
          <w:t>2.3</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Replication Process</w:t>
        </w:r>
        <w:r w:rsidR="00C21C86">
          <w:rPr>
            <w:noProof/>
            <w:webHidden/>
          </w:rPr>
          <w:tab/>
        </w:r>
        <w:r w:rsidR="00C21C86">
          <w:rPr>
            <w:noProof/>
            <w:webHidden/>
          </w:rPr>
          <w:fldChar w:fldCharType="begin"/>
        </w:r>
        <w:r w:rsidR="00C21C86">
          <w:rPr>
            <w:noProof/>
            <w:webHidden/>
          </w:rPr>
          <w:instrText xml:space="preserve"> PAGEREF _Toc13556387 \h </w:instrText>
        </w:r>
        <w:r w:rsidR="00C21C86">
          <w:rPr>
            <w:noProof/>
            <w:webHidden/>
          </w:rPr>
        </w:r>
        <w:r w:rsidR="00C21C86">
          <w:rPr>
            <w:noProof/>
            <w:webHidden/>
          </w:rPr>
          <w:fldChar w:fldCharType="separate"/>
        </w:r>
        <w:r>
          <w:rPr>
            <w:noProof/>
            <w:webHidden/>
          </w:rPr>
          <w:t>22</w:t>
        </w:r>
        <w:r w:rsidR="00C21C86">
          <w:rPr>
            <w:noProof/>
            <w:webHidden/>
          </w:rPr>
          <w:fldChar w:fldCharType="end"/>
        </w:r>
      </w:hyperlink>
    </w:p>
    <w:p w14:paraId="4A44FF1B" w14:textId="02564E47"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388" w:history="1">
        <w:r w:rsidR="00C21C86" w:rsidRPr="00B72CC8">
          <w:rPr>
            <w:rStyle w:val="Lienhypertexte"/>
            <w:rFonts w:ascii="Garamond" w:hAnsi="Garamond"/>
            <w:noProof/>
          </w:rPr>
          <w:t>2.4</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Monitoring Process</w:t>
        </w:r>
        <w:r w:rsidR="00C21C86">
          <w:rPr>
            <w:noProof/>
            <w:webHidden/>
          </w:rPr>
          <w:tab/>
        </w:r>
        <w:r w:rsidR="00C21C86">
          <w:rPr>
            <w:noProof/>
            <w:webHidden/>
          </w:rPr>
          <w:fldChar w:fldCharType="begin"/>
        </w:r>
        <w:r w:rsidR="00C21C86">
          <w:rPr>
            <w:noProof/>
            <w:webHidden/>
          </w:rPr>
          <w:instrText xml:space="preserve"> PAGEREF _Toc13556388 \h </w:instrText>
        </w:r>
        <w:r w:rsidR="00C21C86">
          <w:rPr>
            <w:noProof/>
            <w:webHidden/>
          </w:rPr>
        </w:r>
        <w:r w:rsidR="00C21C86">
          <w:rPr>
            <w:noProof/>
            <w:webHidden/>
          </w:rPr>
          <w:fldChar w:fldCharType="separate"/>
        </w:r>
        <w:r>
          <w:rPr>
            <w:noProof/>
            <w:webHidden/>
          </w:rPr>
          <w:t>22</w:t>
        </w:r>
        <w:r w:rsidR="00C21C86">
          <w:rPr>
            <w:noProof/>
            <w:webHidden/>
          </w:rPr>
          <w:fldChar w:fldCharType="end"/>
        </w:r>
      </w:hyperlink>
    </w:p>
    <w:p w14:paraId="53FB96F5" w14:textId="26653DCE"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389" w:history="1">
        <w:r w:rsidR="00C21C86" w:rsidRPr="00B72CC8">
          <w:rPr>
            <w:rStyle w:val="Lienhypertexte"/>
            <w:rFonts w:ascii="Garamond" w:hAnsi="Garamond"/>
            <w:noProof/>
          </w:rPr>
          <w:t>2.5</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Refreshing Process</w:t>
        </w:r>
        <w:r w:rsidR="00C21C86">
          <w:rPr>
            <w:noProof/>
            <w:webHidden/>
          </w:rPr>
          <w:tab/>
        </w:r>
        <w:r w:rsidR="00C21C86">
          <w:rPr>
            <w:noProof/>
            <w:webHidden/>
          </w:rPr>
          <w:fldChar w:fldCharType="begin"/>
        </w:r>
        <w:r w:rsidR="00C21C86">
          <w:rPr>
            <w:noProof/>
            <w:webHidden/>
          </w:rPr>
          <w:instrText xml:space="preserve"> PAGEREF _Toc13556389 \h </w:instrText>
        </w:r>
        <w:r w:rsidR="00C21C86">
          <w:rPr>
            <w:noProof/>
            <w:webHidden/>
          </w:rPr>
        </w:r>
        <w:r w:rsidR="00C21C86">
          <w:rPr>
            <w:noProof/>
            <w:webHidden/>
          </w:rPr>
          <w:fldChar w:fldCharType="separate"/>
        </w:r>
        <w:r>
          <w:rPr>
            <w:noProof/>
            <w:webHidden/>
          </w:rPr>
          <w:t>22</w:t>
        </w:r>
        <w:r w:rsidR="00C21C86">
          <w:rPr>
            <w:noProof/>
            <w:webHidden/>
          </w:rPr>
          <w:fldChar w:fldCharType="end"/>
        </w:r>
      </w:hyperlink>
    </w:p>
    <w:p w14:paraId="75DB2146" w14:textId="5D49023E"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390" w:history="1">
        <w:r w:rsidR="00C21C86" w:rsidRPr="00B72CC8">
          <w:rPr>
            <w:rStyle w:val="Lienhypertexte"/>
            <w:rFonts w:ascii="Garamond" w:hAnsi="Garamond"/>
            <w:noProof/>
          </w:rPr>
          <w:t>2.6</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Risk Materiality Assessment</w:t>
        </w:r>
        <w:r w:rsidR="00C21C86">
          <w:rPr>
            <w:noProof/>
            <w:webHidden/>
          </w:rPr>
          <w:tab/>
        </w:r>
        <w:r w:rsidR="00C21C86">
          <w:rPr>
            <w:noProof/>
            <w:webHidden/>
          </w:rPr>
          <w:fldChar w:fldCharType="begin"/>
        </w:r>
        <w:r w:rsidR="00C21C86">
          <w:rPr>
            <w:noProof/>
            <w:webHidden/>
          </w:rPr>
          <w:instrText xml:space="preserve"> PAGEREF _Toc13556390 \h </w:instrText>
        </w:r>
        <w:r w:rsidR="00C21C86">
          <w:rPr>
            <w:noProof/>
            <w:webHidden/>
          </w:rPr>
        </w:r>
        <w:r w:rsidR="00C21C86">
          <w:rPr>
            <w:noProof/>
            <w:webHidden/>
          </w:rPr>
          <w:fldChar w:fldCharType="separate"/>
        </w:r>
        <w:r>
          <w:rPr>
            <w:noProof/>
            <w:webHidden/>
          </w:rPr>
          <w:t>22</w:t>
        </w:r>
        <w:r w:rsidR="00C21C86">
          <w:rPr>
            <w:noProof/>
            <w:webHidden/>
          </w:rPr>
          <w:fldChar w:fldCharType="end"/>
        </w:r>
      </w:hyperlink>
    </w:p>
    <w:p w14:paraId="72986653" w14:textId="6197816F" w:rsidR="00C21C86" w:rsidRDefault="00C71613">
      <w:pPr>
        <w:pStyle w:val="TM1"/>
        <w:tabs>
          <w:tab w:val="left" w:pos="440"/>
        </w:tabs>
        <w:rPr>
          <w:rFonts w:asciiTheme="minorHAnsi" w:eastAsiaTheme="minorEastAsia" w:hAnsiTheme="minorHAnsi" w:cstheme="minorBidi"/>
          <w:noProof/>
          <w:color w:val="auto"/>
          <w:sz w:val="22"/>
          <w:szCs w:val="22"/>
          <w:lang w:val="fr-CA" w:eastAsia="fr-CA" w:bidi="ar-SA"/>
        </w:rPr>
      </w:pPr>
      <w:hyperlink w:anchor="_Toc13556391" w:history="1">
        <w:r w:rsidR="00C21C86" w:rsidRPr="00B72CC8">
          <w:rPr>
            <w:rStyle w:val="Lienhypertexte"/>
            <w:noProof/>
          </w:rPr>
          <w:t>3</w:t>
        </w:r>
        <w:r w:rsidR="00C21C86">
          <w:rPr>
            <w:rFonts w:asciiTheme="minorHAnsi" w:eastAsiaTheme="minorEastAsia" w:hAnsiTheme="minorHAnsi" w:cstheme="minorBidi"/>
            <w:noProof/>
            <w:color w:val="auto"/>
            <w:sz w:val="22"/>
            <w:szCs w:val="22"/>
            <w:lang w:val="fr-CA" w:eastAsia="fr-CA" w:bidi="ar-SA"/>
          </w:rPr>
          <w:tab/>
        </w:r>
        <w:r w:rsidR="00C21C86" w:rsidRPr="00B72CC8">
          <w:rPr>
            <w:rStyle w:val="Lienhypertexte"/>
            <w:noProof/>
          </w:rPr>
          <w:t>FINAL MODEL(S)</w:t>
        </w:r>
        <w:r w:rsidR="00C21C86">
          <w:rPr>
            <w:noProof/>
            <w:webHidden/>
          </w:rPr>
          <w:tab/>
        </w:r>
        <w:r w:rsidR="00C21C86">
          <w:rPr>
            <w:noProof/>
            <w:webHidden/>
          </w:rPr>
          <w:fldChar w:fldCharType="begin"/>
        </w:r>
        <w:r w:rsidR="00C21C86">
          <w:rPr>
            <w:noProof/>
            <w:webHidden/>
          </w:rPr>
          <w:instrText xml:space="preserve"> PAGEREF _Toc13556391 \h </w:instrText>
        </w:r>
        <w:r w:rsidR="00C21C86">
          <w:rPr>
            <w:noProof/>
            <w:webHidden/>
          </w:rPr>
        </w:r>
        <w:r w:rsidR="00C21C86">
          <w:rPr>
            <w:noProof/>
            <w:webHidden/>
          </w:rPr>
          <w:fldChar w:fldCharType="separate"/>
        </w:r>
        <w:r>
          <w:rPr>
            <w:noProof/>
            <w:webHidden/>
          </w:rPr>
          <w:t>22</w:t>
        </w:r>
        <w:r w:rsidR="00C21C86">
          <w:rPr>
            <w:noProof/>
            <w:webHidden/>
          </w:rPr>
          <w:fldChar w:fldCharType="end"/>
        </w:r>
      </w:hyperlink>
    </w:p>
    <w:p w14:paraId="5B9A6D92" w14:textId="10B85708"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392" w:history="1">
        <w:r w:rsidR="00C21C86" w:rsidRPr="00B72CC8">
          <w:rPr>
            <w:rStyle w:val="Lienhypertexte"/>
            <w:rFonts w:ascii="Garamond" w:hAnsi="Garamond"/>
            <w:noProof/>
          </w:rPr>
          <w:t>3.1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Model log of changes</w:t>
        </w:r>
        <w:r w:rsidR="00C21C86">
          <w:rPr>
            <w:noProof/>
            <w:webHidden/>
          </w:rPr>
          <w:tab/>
        </w:r>
        <w:r w:rsidR="00C21C86">
          <w:rPr>
            <w:noProof/>
            <w:webHidden/>
          </w:rPr>
          <w:fldChar w:fldCharType="begin"/>
        </w:r>
        <w:r w:rsidR="00C21C86">
          <w:rPr>
            <w:noProof/>
            <w:webHidden/>
          </w:rPr>
          <w:instrText xml:space="preserve"> PAGEREF _Toc13556392 \h </w:instrText>
        </w:r>
        <w:r w:rsidR="00C21C86">
          <w:rPr>
            <w:noProof/>
            <w:webHidden/>
          </w:rPr>
        </w:r>
        <w:r w:rsidR="00C21C86">
          <w:rPr>
            <w:noProof/>
            <w:webHidden/>
          </w:rPr>
          <w:fldChar w:fldCharType="separate"/>
        </w:r>
        <w:r>
          <w:rPr>
            <w:noProof/>
            <w:webHidden/>
          </w:rPr>
          <w:t>23</w:t>
        </w:r>
        <w:r w:rsidR="00C21C86">
          <w:rPr>
            <w:noProof/>
            <w:webHidden/>
          </w:rPr>
          <w:fldChar w:fldCharType="end"/>
        </w:r>
      </w:hyperlink>
    </w:p>
    <w:p w14:paraId="4E6A57C6" w14:textId="24F7F399"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393" w:history="1">
        <w:r w:rsidR="00C21C86" w:rsidRPr="00B72CC8">
          <w:rPr>
            <w:rStyle w:val="Lienhypertexte"/>
            <w:rFonts w:ascii="Garamond" w:hAnsi="Garamond"/>
            <w:noProof/>
          </w:rPr>
          <w:t>3.1.1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Changes in Economic Conditions</w:t>
        </w:r>
        <w:r w:rsidR="00C21C86">
          <w:rPr>
            <w:noProof/>
            <w:webHidden/>
          </w:rPr>
          <w:tab/>
        </w:r>
        <w:r w:rsidR="00C21C86">
          <w:rPr>
            <w:noProof/>
            <w:webHidden/>
          </w:rPr>
          <w:fldChar w:fldCharType="begin"/>
        </w:r>
        <w:r w:rsidR="00C21C86">
          <w:rPr>
            <w:noProof/>
            <w:webHidden/>
          </w:rPr>
          <w:instrText xml:space="preserve"> PAGEREF _Toc13556393 \h </w:instrText>
        </w:r>
        <w:r w:rsidR="00C21C86">
          <w:rPr>
            <w:noProof/>
            <w:webHidden/>
          </w:rPr>
        </w:r>
        <w:r w:rsidR="00C21C86">
          <w:rPr>
            <w:noProof/>
            <w:webHidden/>
          </w:rPr>
          <w:fldChar w:fldCharType="separate"/>
        </w:r>
        <w:r>
          <w:rPr>
            <w:noProof/>
            <w:webHidden/>
          </w:rPr>
          <w:t>23</w:t>
        </w:r>
        <w:r w:rsidR="00C21C86">
          <w:rPr>
            <w:noProof/>
            <w:webHidden/>
          </w:rPr>
          <w:fldChar w:fldCharType="end"/>
        </w:r>
      </w:hyperlink>
    </w:p>
    <w:p w14:paraId="60B629AF" w14:textId="2614B56E"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394" w:history="1">
        <w:r w:rsidR="00C21C86" w:rsidRPr="00B72CC8">
          <w:rPr>
            <w:rStyle w:val="Lienhypertexte"/>
            <w:rFonts w:ascii="Garamond" w:hAnsi="Garamond"/>
            <w:noProof/>
          </w:rPr>
          <w:t>3.1.2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Changes in the Modeling Methodology</w:t>
        </w:r>
        <w:r w:rsidR="00C21C86">
          <w:rPr>
            <w:noProof/>
            <w:webHidden/>
          </w:rPr>
          <w:tab/>
        </w:r>
        <w:r w:rsidR="00C21C86">
          <w:rPr>
            <w:noProof/>
            <w:webHidden/>
          </w:rPr>
          <w:fldChar w:fldCharType="begin"/>
        </w:r>
        <w:r w:rsidR="00C21C86">
          <w:rPr>
            <w:noProof/>
            <w:webHidden/>
          </w:rPr>
          <w:instrText xml:space="preserve"> PAGEREF _Toc13556394 \h </w:instrText>
        </w:r>
        <w:r w:rsidR="00C21C86">
          <w:rPr>
            <w:noProof/>
            <w:webHidden/>
          </w:rPr>
        </w:r>
        <w:r w:rsidR="00C21C86">
          <w:rPr>
            <w:noProof/>
            <w:webHidden/>
          </w:rPr>
          <w:fldChar w:fldCharType="separate"/>
        </w:r>
        <w:r>
          <w:rPr>
            <w:noProof/>
            <w:webHidden/>
          </w:rPr>
          <w:t>23</w:t>
        </w:r>
        <w:r w:rsidR="00C21C86">
          <w:rPr>
            <w:noProof/>
            <w:webHidden/>
          </w:rPr>
          <w:fldChar w:fldCharType="end"/>
        </w:r>
      </w:hyperlink>
    </w:p>
    <w:p w14:paraId="476A07D9" w14:textId="0688F3DC"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395" w:history="1">
        <w:r w:rsidR="00C21C86" w:rsidRPr="00B72CC8">
          <w:rPr>
            <w:rStyle w:val="Lienhypertexte"/>
            <w:rFonts w:ascii="Garamond" w:hAnsi="Garamond"/>
            <w:noProof/>
          </w:rPr>
          <w:t>3.1.3</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Changes in Default Definition</w:t>
        </w:r>
        <w:r w:rsidR="00C21C86">
          <w:rPr>
            <w:noProof/>
            <w:webHidden/>
          </w:rPr>
          <w:tab/>
        </w:r>
        <w:r w:rsidR="00C21C86">
          <w:rPr>
            <w:noProof/>
            <w:webHidden/>
          </w:rPr>
          <w:fldChar w:fldCharType="begin"/>
        </w:r>
        <w:r w:rsidR="00C21C86">
          <w:rPr>
            <w:noProof/>
            <w:webHidden/>
          </w:rPr>
          <w:instrText xml:space="preserve"> PAGEREF _Toc13556395 \h </w:instrText>
        </w:r>
        <w:r w:rsidR="00C21C86">
          <w:rPr>
            <w:noProof/>
            <w:webHidden/>
          </w:rPr>
        </w:r>
        <w:r w:rsidR="00C21C86">
          <w:rPr>
            <w:noProof/>
            <w:webHidden/>
          </w:rPr>
          <w:fldChar w:fldCharType="separate"/>
        </w:r>
        <w:r>
          <w:rPr>
            <w:noProof/>
            <w:webHidden/>
          </w:rPr>
          <w:t>23</w:t>
        </w:r>
        <w:r w:rsidR="00C21C86">
          <w:rPr>
            <w:noProof/>
            <w:webHidden/>
          </w:rPr>
          <w:fldChar w:fldCharType="end"/>
        </w:r>
      </w:hyperlink>
    </w:p>
    <w:p w14:paraId="49BBF18A" w14:textId="4DB7F112"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396" w:history="1">
        <w:r w:rsidR="00C21C86" w:rsidRPr="00B72CC8">
          <w:rPr>
            <w:rStyle w:val="Lienhypertexte"/>
            <w:rFonts w:ascii="Garamond" w:hAnsi="Garamond"/>
            <w:noProof/>
          </w:rPr>
          <w:t>3.1.4</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Changes in Business Practises</w:t>
        </w:r>
        <w:r w:rsidR="00C21C86">
          <w:rPr>
            <w:noProof/>
            <w:webHidden/>
          </w:rPr>
          <w:tab/>
        </w:r>
        <w:r w:rsidR="00C21C86">
          <w:rPr>
            <w:noProof/>
            <w:webHidden/>
          </w:rPr>
          <w:fldChar w:fldCharType="begin"/>
        </w:r>
        <w:r w:rsidR="00C21C86">
          <w:rPr>
            <w:noProof/>
            <w:webHidden/>
          </w:rPr>
          <w:instrText xml:space="preserve"> PAGEREF _Toc13556396 \h </w:instrText>
        </w:r>
        <w:r w:rsidR="00C21C86">
          <w:rPr>
            <w:noProof/>
            <w:webHidden/>
          </w:rPr>
        </w:r>
        <w:r w:rsidR="00C21C86">
          <w:rPr>
            <w:noProof/>
            <w:webHidden/>
          </w:rPr>
          <w:fldChar w:fldCharType="separate"/>
        </w:r>
        <w:r>
          <w:rPr>
            <w:noProof/>
            <w:webHidden/>
          </w:rPr>
          <w:t>25</w:t>
        </w:r>
        <w:r w:rsidR="00C21C86">
          <w:rPr>
            <w:noProof/>
            <w:webHidden/>
          </w:rPr>
          <w:fldChar w:fldCharType="end"/>
        </w:r>
      </w:hyperlink>
    </w:p>
    <w:p w14:paraId="4A2E0F94" w14:textId="5DEE4669"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397" w:history="1">
        <w:r w:rsidR="00C21C86" w:rsidRPr="00B72CC8">
          <w:rPr>
            <w:rStyle w:val="Lienhypertexte"/>
            <w:rFonts w:ascii="Garamond" w:hAnsi="Garamond"/>
            <w:noProof/>
          </w:rPr>
          <w:t>3.2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Scope of the model</w:t>
        </w:r>
        <w:r w:rsidR="00C21C86">
          <w:rPr>
            <w:noProof/>
            <w:webHidden/>
          </w:rPr>
          <w:tab/>
        </w:r>
        <w:r w:rsidR="00C21C86">
          <w:rPr>
            <w:noProof/>
            <w:webHidden/>
          </w:rPr>
          <w:fldChar w:fldCharType="begin"/>
        </w:r>
        <w:r w:rsidR="00C21C86">
          <w:rPr>
            <w:noProof/>
            <w:webHidden/>
          </w:rPr>
          <w:instrText xml:space="preserve"> PAGEREF _Toc13556397 \h </w:instrText>
        </w:r>
        <w:r w:rsidR="00C21C86">
          <w:rPr>
            <w:noProof/>
            <w:webHidden/>
          </w:rPr>
        </w:r>
        <w:r w:rsidR="00C21C86">
          <w:rPr>
            <w:noProof/>
            <w:webHidden/>
          </w:rPr>
          <w:fldChar w:fldCharType="separate"/>
        </w:r>
        <w:r>
          <w:rPr>
            <w:noProof/>
            <w:webHidden/>
          </w:rPr>
          <w:t>26</w:t>
        </w:r>
        <w:r w:rsidR="00C21C86">
          <w:rPr>
            <w:noProof/>
            <w:webHidden/>
          </w:rPr>
          <w:fldChar w:fldCharType="end"/>
        </w:r>
      </w:hyperlink>
    </w:p>
    <w:p w14:paraId="64186F70" w14:textId="1A5DFF37"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398" w:history="1">
        <w:r w:rsidR="00C21C86" w:rsidRPr="00B72CC8">
          <w:rPr>
            <w:rStyle w:val="Lienhypertexte"/>
            <w:rFonts w:ascii="Garamond" w:hAnsi="Garamond"/>
            <w:noProof/>
          </w:rPr>
          <w:t>3.2.1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Target portfolio</w:t>
        </w:r>
        <w:r w:rsidR="00C21C86">
          <w:rPr>
            <w:noProof/>
            <w:webHidden/>
          </w:rPr>
          <w:tab/>
        </w:r>
        <w:r w:rsidR="00C21C86">
          <w:rPr>
            <w:noProof/>
            <w:webHidden/>
          </w:rPr>
          <w:fldChar w:fldCharType="begin"/>
        </w:r>
        <w:r w:rsidR="00C21C86">
          <w:rPr>
            <w:noProof/>
            <w:webHidden/>
          </w:rPr>
          <w:instrText xml:space="preserve"> PAGEREF _Toc13556398 \h </w:instrText>
        </w:r>
        <w:r w:rsidR="00C21C86">
          <w:rPr>
            <w:noProof/>
            <w:webHidden/>
          </w:rPr>
        </w:r>
        <w:r w:rsidR="00C21C86">
          <w:rPr>
            <w:noProof/>
            <w:webHidden/>
          </w:rPr>
          <w:fldChar w:fldCharType="separate"/>
        </w:r>
        <w:r>
          <w:rPr>
            <w:noProof/>
            <w:webHidden/>
          </w:rPr>
          <w:t>27</w:t>
        </w:r>
        <w:r w:rsidR="00C21C86">
          <w:rPr>
            <w:noProof/>
            <w:webHidden/>
          </w:rPr>
          <w:fldChar w:fldCharType="end"/>
        </w:r>
      </w:hyperlink>
    </w:p>
    <w:p w14:paraId="18781141" w14:textId="6B0B3615" w:rsidR="00C21C86" w:rsidRDefault="00C71613">
      <w:pPr>
        <w:pStyle w:val="TM3"/>
        <w:tabs>
          <w:tab w:val="left" w:pos="1415"/>
          <w:tab w:val="right" w:leader="dot" w:pos="9352"/>
        </w:tabs>
        <w:rPr>
          <w:rFonts w:asciiTheme="minorHAnsi" w:eastAsiaTheme="minorEastAsia" w:hAnsiTheme="minorHAnsi" w:cstheme="minorBidi"/>
          <w:noProof/>
          <w:color w:val="auto"/>
          <w:szCs w:val="22"/>
          <w:lang w:val="fr-CA" w:eastAsia="fr-CA" w:bidi="ar-SA"/>
        </w:rPr>
      </w:pPr>
      <w:hyperlink w:anchor="_Toc13556399" w:history="1">
        <w:r w:rsidR="00C21C86" w:rsidRPr="00B72CC8">
          <w:rPr>
            <w:rStyle w:val="Lienhypertexte"/>
            <w:rFonts w:ascii="Garamond" w:hAnsi="Garamond"/>
            <w:noProof/>
          </w:rPr>
          <w:t>3.2.1.1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Industries covered by the model</w:t>
        </w:r>
        <w:r w:rsidR="00C21C86">
          <w:rPr>
            <w:noProof/>
            <w:webHidden/>
          </w:rPr>
          <w:tab/>
        </w:r>
        <w:r w:rsidR="00C21C86">
          <w:rPr>
            <w:noProof/>
            <w:webHidden/>
          </w:rPr>
          <w:fldChar w:fldCharType="begin"/>
        </w:r>
        <w:r w:rsidR="00C21C86">
          <w:rPr>
            <w:noProof/>
            <w:webHidden/>
          </w:rPr>
          <w:instrText xml:space="preserve"> PAGEREF _Toc13556399 \h </w:instrText>
        </w:r>
        <w:r w:rsidR="00C21C86">
          <w:rPr>
            <w:noProof/>
            <w:webHidden/>
          </w:rPr>
        </w:r>
        <w:r w:rsidR="00C21C86">
          <w:rPr>
            <w:noProof/>
            <w:webHidden/>
          </w:rPr>
          <w:fldChar w:fldCharType="separate"/>
        </w:r>
        <w:r>
          <w:rPr>
            <w:noProof/>
            <w:webHidden/>
          </w:rPr>
          <w:t>28</w:t>
        </w:r>
        <w:r w:rsidR="00C21C86">
          <w:rPr>
            <w:noProof/>
            <w:webHidden/>
          </w:rPr>
          <w:fldChar w:fldCharType="end"/>
        </w:r>
      </w:hyperlink>
    </w:p>
    <w:p w14:paraId="513A9DDD" w14:textId="7067A8D1" w:rsidR="00C21C86" w:rsidRDefault="00C71613">
      <w:pPr>
        <w:pStyle w:val="TM3"/>
        <w:tabs>
          <w:tab w:val="left" w:pos="1415"/>
          <w:tab w:val="right" w:leader="dot" w:pos="9352"/>
        </w:tabs>
        <w:rPr>
          <w:rFonts w:asciiTheme="minorHAnsi" w:eastAsiaTheme="minorEastAsia" w:hAnsiTheme="minorHAnsi" w:cstheme="minorBidi"/>
          <w:noProof/>
          <w:color w:val="auto"/>
          <w:szCs w:val="22"/>
          <w:lang w:val="fr-CA" w:eastAsia="fr-CA" w:bidi="ar-SA"/>
        </w:rPr>
      </w:pPr>
      <w:hyperlink w:anchor="_Toc13556400" w:history="1">
        <w:r w:rsidR="00C21C86" w:rsidRPr="00B72CC8">
          <w:rPr>
            <w:rStyle w:val="Lienhypertexte"/>
            <w:rFonts w:ascii="Garamond" w:hAnsi="Garamond"/>
            <w:noProof/>
          </w:rPr>
          <w:t>3.2.1.2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Products covered by the model</w:t>
        </w:r>
        <w:r w:rsidR="00C21C86">
          <w:rPr>
            <w:noProof/>
            <w:webHidden/>
          </w:rPr>
          <w:tab/>
        </w:r>
        <w:r w:rsidR="00C21C86">
          <w:rPr>
            <w:noProof/>
            <w:webHidden/>
          </w:rPr>
          <w:fldChar w:fldCharType="begin"/>
        </w:r>
        <w:r w:rsidR="00C21C86">
          <w:rPr>
            <w:noProof/>
            <w:webHidden/>
          </w:rPr>
          <w:instrText xml:space="preserve"> PAGEREF _Toc13556400 \h </w:instrText>
        </w:r>
        <w:r w:rsidR="00C21C86">
          <w:rPr>
            <w:noProof/>
            <w:webHidden/>
          </w:rPr>
        </w:r>
        <w:r w:rsidR="00C21C86">
          <w:rPr>
            <w:noProof/>
            <w:webHidden/>
          </w:rPr>
          <w:fldChar w:fldCharType="separate"/>
        </w:r>
        <w:r>
          <w:rPr>
            <w:noProof/>
            <w:webHidden/>
          </w:rPr>
          <w:t>28</w:t>
        </w:r>
        <w:r w:rsidR="00C21C86">
          <w:rPr>
            <w:noProof/>
            <w:webHidden/>
          </w:rPr>
          <w:fldChar w:fldCharType="end"/>
        </w:r>
      </w:hyperlink>
    </w:p>
    <w:p w14:paraId="50C70A6A" w14:textId="2B10C05C" w:rsidR="00C21C86" w:rsidRDefault="00C71613">
      <w:pPr>
        <w:pStyle w:val="TM3"/>
        <w:tabs>
          <w:tab w:val="left" w:pos="1415"/>
          <w:tab w:val="right" w:leader="dot" w:pos="9352"/>
        </w:tabs>
        <w:rPr>
          <w:rFonts w:asciiTheme="minorHAnsi" w:eastAsiaTheme="minorEastAsia" w:hAnsiTheme="minorHAnsi" w:cstheme="minorBidi"/>
          <w:noProof/>
          <w:color w:val="auto"/>
          <w:szCs w:val="22"/>
          <w:lang w:val="fr-CA" w:eastAsia="fr-CA" w:bidi="ar-SA"/>
        </w:rPr>
      </w:pPr>
      <w:hyperlink w:anchor="_Toc13556401" w:history="1">
        <w:r w:rsidR="00C21C86" w:rsidRPr="00B72CC8">
          <w:rPr>
            <w:rStyle w:val="Lienhypertexte"/>
            <w:rFonts w:ascii="Garamond" w:hAnsi="Garamond"/>
            <w:noProof/>
          </w:rPr>
          <w:t>3.2.1.3</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Distribution of obligors</w:t>
        </w:r>
        <w:r w:rsidR="00C21C86">
          <w:rPr>
            <w:noProof/>
            <w:webHidden/>
          </w:rPr>
          <w:tab/>
        </w:r>
        <w:r w:rsidR="00C21C86">
          <w:rPr>
            <w:noProof/>
            <w:webHidden/>
          </w:rPr>
          <w:fldChar w:fldCharType="begin"/>
        </w:r>
        <w:r w:rsidR="00C21C86">
          <w:rPr>
            <w:noProof/>
            <w:webHidden/>
          </w:rPr>
          <w:instrText xml:space="preserve"> PAGEREF _Toc13556401 \h </w:instrText>
        </w:r>
        <w:r w:rsidR="00C21C86">
          <w:rPr>
            <w:noProof/>
            <w:webHidden/>
          </w:rPr>
        </w:r>
        <w:r w:rsidR="00C21C86">
          <w:rPr>
            <w:noProof/>
            <w:webHidden/>
          </w:rPr>
          <w:fldChar w:fldCharType="separate"/>
        </w:r>
        <w:r>
          <w:rPr>
            <w:noProof/>
            <w:webHidden/>
          </w:rPr>
          <w:t>29</w:t>
        </w:r>
        <w:r w:rsidR="00C21C86">
          <w:rPr>
            <w:noProof/>
            <w:webHidden/>
          </w:rPr>
          <w:fldChar w:fldCharType="end"/>
        </w:r>
      </w:hyperlink>
    </w:p>
    <w:p w14:paraId="7EE76A42" w14:textId="54198751"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02" w:history="1">
        <w:r w:rsidR="00C21C86" w:rsidRPr="00B72CC8">
          <w:rPr>
            <w:rStyle w:val="Lienhypertexte"/>
            <w:rFonts w:ascii="Garamond" w:hAnsi="Garamond"/>
            <w:noProof/>
          </w:rPr>
          <w:t>3.2.2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Concentration analysis</w:t>
        </w:r>
        <w:r w:rsidR="00C21C86">
          <w:rPr>
            <w:noProof/>
            <w:webHidden/>
          </w:rPr>
          <w:tab/>
        </w:r>
        <w:r w:rsidR="00C21C86">
          <w:rPr>
            <w:noProof/>
            <w:webHidden/>
          </w:rPr>
          <w:fldChar w:fldCharType="begin"/>
        </w:r>
        <w:r w:rsidR="00C21C86">
          <w:rPr>
            <w:noProof/>
            <w:webHidden/>
          </w:rPr>
          <w:instrText xml:space="preserve"> PAGEREF _Toc13556402 \h </w:instrText>
        </w:r>
        <w:r w:rsidR="00C21C86">
          <w:rPr>
            <w:noProof/>
            <w:webHidden/>
          </w:rPr>
        </w:r>
        <w:r w:rsidR="00C21C86">
          <w:rPr>
            <w:noProof/>
            <w:webHidden/>
          </w:rPr>
          <w:fldChar w:fldCharType="separate"/>
        </w:r>
        <w:r>
          <w:rPr>
            <w:noProof/>
            <w:webHidden/>
          </w:rPr>
          <w:t>32</w:t>
        </w:r>
        <w:r w:rsidR="00C21C86">
          <w:rPr>
            <w:noProof/>
            <w:webHidden/>
          </w:rPr>
          <w:fldChar w:fldCharType="end"/>
        </w:r>
      </w:hyperlink>
    </w:p>
    <w:p w14:paraId="0EE45972" w14:textId="41975413"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03" w:history="1">
        <w:r w:rsidR="00C21C86" w:rsidRPr="00B72CC8">
          <w:rPr>
            <w:rStyle w:val="Lienhypertexte"/>
            <w:rFonts w:ascii="Garamond" w:hAnsi="Garamond"/>
            <w:noProof/>
          </w:rPr>
          <w:t>3.2.3</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Business practises</w:t>
        </w:r>
        <w:r w:rsidR="00C21C86">
          <w:rPr>
            <w:noProof/>
            <w:webHidden/>
          </w:rPr>
          <w:tab/>
        </w:r>
        <w:r w:rsidR="00C21C86">
          <w:rPr>
            <w:noProof/>
            <w:webHidden/>
          </w:rPr>
          <w:fldChar w:fldCharType="begin"/>
        </w:r>
        <w:r w:rsidR="00C21C86">
          <w:rPr>
            <w:noProof/>
            <w:webHidden/>
          </w:rPr>
          <w:instrText xml:space="preserve"> PAGEREF _Toc13556403 \h </w:instrText>
        </w:r>
        <w:r w:rsidR="00C21C86">
          <w:rPr>
            <w:noProof/>
            <w:webHidden/>
          </w:rPr>
        </w:r>
        <w:r w:rsidR="00C21C86">
          <w:rPr>
            <w:noProof/>
            <w:webHidden/>
          </w:rPr>
          <w:fldChar w:fldCharType="separate"/>
        </w:r>
        <w:r>
          <w:rPr>
            <w:noProof/>
            <w:webHidden/>
          </w:rPr>
          <w:t>32</w:t>
        </w:r>
        <w:r w:rsidR="00C21C86">
          <w:rPr>
            <w:noProof/>
            <w:webHidden/>
          </w:rPr>
          <w:fldChar w:fldCharType="end"/>
        </w:r>
      </w:hyperlink>
    </w:p>
    <w:p w14:paraId="69481A71" w14:textId="2962E598"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04" w:history="1">
        <w:r w:rsidR="00C21C86" w:rsidRPr="00B72CC8">
          <w:rPr>
            <w:rStyle w:val="Lienhypertexte"/>
            <w:rFonts w:ascii="Garamond" w:hAnsi="Garamond"/>
            <w:noProof/>
          </w:rPr>
          <w:t>3.2.4</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Materiality of the portfolio</w:t>
        </w:r>
        <w:r w:rsidR="00C21C86">
          <w:rPr>
            <w:noProof/>
            <w:webHidden/>
          </w:rPr>
          <w:tab/>
        </w:r>
        <w:r w:rsidR="00C21C86">
          <w:rPr>
            <w:noProof/>
            <w:webHidden/>
          </w:rPr>
          <w:fldChar w:fldCharType="begin"/>
        </w:r>
        <w:r w:rsidR="00C21C86">
          <w:rPr>
            <w:noProof/>
            <w:webHidden/>
          </w:rPr>
          <w:instrText xml:space="preserve"> PAGEREF _Toc13556404 \h </w:instrText>
        </w:r>
        <w:r w:rsidR="00C21C86">
          <w:rPr>
            <w:noProof/>
            <w:webHidden/>
          </w:rPr>
        </w:r>
        <w:r w:rsidR="00C21C86">
          <w:rPr>
            <w:noProof/>
            <w:webHidden/>
          </w:rPr>
          <w:fldChar w:fldCharType="separate"/>
        </w:r>
        <w:r>
          <w:rPr>
            <w:noProof/>
            <w:webHidden/>
          </w:rPr>
          <w:t>33</w:t>
        </w:r>
        <w:r w:rsidR="00C21C86">
          <w:rPr>
            <w:noProof/>
            <w:webHidden/>
          </w:rPr>
          <w:fldChar w:fldCharType="end"/>
        </w:r>
      </w:hyperlink>
    </w:p>
    <w:p w14:paraId="0E2B4B74" w14:textId="1A39422E"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05" w:history="1">
        <w:r w:rsidR="00C21C86" w:rsidRPr="00B72CC8">
          <w:rPr>
            <w:rStyle w:val="Lienhypertexte"/>
            <w:rFonts w:ascii="Garamond" w:hAnsi="Garamond"/>
            <w:noProof/>
          </w:rPr>
          <w:t>3.3</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Risk Rating System design</w:t>
        </w:r>
        <w:r w:rsidR="00C21C86">
          <w:rPr>
            <w:noProof/>
            <w:webHidden/>
          </w:rPr>
          <w:tab/>
        </w:r>
        <w:r w:rsidR="00C21C86">
          <w:rPr>
            <w:noProof/>
            <w:webHidden/>
          </w:rPr>
          <w:fldChar w:fldCharType="begin"/>
        </w:r>
        <w:r w:rsidR="00C21C86">
          <w:rPr>
            <w:noProof/>
            <w:webHidden/>
          </w:rPr>
          <w:instrText xml:space="preserve"> PAGEREF _Toc13556405 \h </w:instrText>
        </w:r>
        <w:r w:rsidR="00C21C86">
          <w:rPr>
            <w:noProof/>
            <w:webHidden/>
          </w:rPr>
        </w:r>
        <w:r w:rsidR="00C21C86">
          <w:rPr>
            <w:noProof/>
            <w:webHidden/>
          </w:rPr>
          <w:fldChar w:fldCharType="separate"/>
        </w:r>
        <w:r>
          <w:rPr>
            <w:noProof/>
            <w:webHidden/>
          </w:rPr>
          <w:t>33</w:t>
        </w:r>
        <w:r w:rsidR="00C21C86">
          <w:rPr>
            <w:noProof/>
            <w:webHidden/>
          </w:rPr>
          <w:fldChar w:fldCharType="end"/>
        </w:r>
      </w:hyperlink>
    </w:p>
    <w:p w14:paraId="2DFA51EC" w14:textId="76E970A8"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06" w:history="1">
        <w:r w:rsidR="00C21C86" w:rsidRPr="00B72CC8">
          <w:rPr>
            <w:rStyle w:val="Lienhypertexte"/>
            <w:rFonts w:ascii="Garamond" w:hAnsi="Garamond"/>
            <w:noProof/>
          </w:rPr>
          <w:t>3.3.1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RRS/SRRS</w:t>
        </w:r>
        <w:r w:rsidR="00C21C86">
          <w:rPr>
            <w:noProof/>
            <w:webHidden/>
          </w:rPr>
          <w:tab/>
        </w:r>
        <w:r w:rsidR="00C21C86">
          <w:rPr>
            <w:noProof/>
            <w:webHidden/>
          </w:rPr>
          <w:fldChar w:fldCharType="begin"/>
        </w:r>
        <w:r w:rsidR="00C21C86">
          <w:rPr>
            <w:noProof/>
            <w:webHidden/>
          </w:rPr>
          <w:instrText xml:space="preserve"> PAGEREF _Toc13556406 \h </w:instrText>
        </w:r>
        <w:r w:rsidR="00C21C86">
          <w:rPr>
            <w:noProof/>
            <w:webHidden/>
          </w:rPr>
        </w:r>
        <w:r w:rsidR="00C21C86">
          <w:rPr>
            <w:noProof/>
            <w:webHidden/>
          </w:rPr>
          <w:fldChar w:fldCharType="separate"/>
        </w:r>
        <w:r>
          <w:rPr>
            <w:noProof/>
            <w:webHidden/>
          </w:rPr>
          <w:t>33</w:t>
        </w:r>
        <w:r w:rsidR="00C21C86">
          <w:rPr>
            <w:noProof/>
            <w:webHidden/>
          </w:rPr>
          <w:fldChar w:fldCharType="end"/>
        </w:r>
      </w:hyperlink>
    </w:p>
    <w:p w14:paraId="772587B9" w14:textId="63E68338"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07" w:history="1">
        <w:r w:rsidR="00C21C86" w:rsidRPr="00B72CC8">
          <w:rPr>
            <w:rStyle w:val="Lienhypertexte"/>
            <w:rFonts w:ascii="Garamond" w:hAnsi="Garamond"/>
            <w:noProof/>
          </w:rPr>
          <w:t>3.3.2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Time horizon of the parameter</w:t>
        </w:r>
        <w:r w:rsidR="00C21C86">
          <w:rPr>
            <w:noProof/>
            <w:webHidden/>
          </w:rPr>
          <w:tab/>
        </w:r>
        <w:r w:rsidR="00C21C86">
          <w:rPr>
            <w:noProof/>
            <w:webHidden/>
          </w:rPr>
          <w:fldChar w:fldCharType="begin"/>
        </w:r>
        <w:r w:rsidR="00C21C86">
          <w:rPr>
            <w:noProof/>
            <w:webHidden/>
          </w:rPr>
          <w:instrText xml:space="preserve"> PAGEREF _Toc13556407 \h </w:instrText>
        </w:r>
        <w:r w:rsidR="00C21C86">
          <w:rPr>
            <w:noProof/>
            <w:webHidden/>
          </w:rPr>
        </w:r>
        <w:r w:rsidR="00C21C86">
          <w:rPr>
            <w:noProof/>
            <w:webHidden/>
          </w:rPr>
          <w:fldChar w:fldCharType="separate"/>
        </w:r>
        <w:r>
          <w:rPr>
            <w:noProof/>
            <w:webHidden/>
          </w:rPr>
          <w:t>35</w:t>
        </w:r>
        <w:r w:rsidR="00C21C86">
          <w:rPr>
            <w:noProof/>
            <w:webHidden/>
          </w:rPr>
          <w:fldChar w:fldCharType="end"/>
        </w:r>
      </w:hyperlink>
    </w:p>
    <w:p w14:paraId="75D4BEDD" w14:textId="7845549E"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08" w:history="1">
        <w:r w:rsidR="00C21C86" w:rsidRPr="00B72CC8">
          <w:rPr>
            <w:rStyle w:val="Lienhypertexte"/>
            <w:rFonts w:ascii="Garamond" w:hAnsi="Garamond"/>
            <w:noProof/>
          </w:rPr>
          <w:t>3.3.3</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Rating philosophy</w:t>
        </w:r>
        <w:r w:rsidR="00C21C86">
          <w:rPr>
            <w:noProof/>
            <w:webHidden/>
          </w:rPr>
          <w:tab/>
        </w:r>
        <w:r w:rsidR="00C21C86">
          <w:rPr>
            <w:noProof/>
            <w:webHidden/>
          </w:rPr>
          <w:fldChar w:fldCharType="begin"/>
        </w:r>
        <w:r w:rsidR="00C21C86">
          <w:rPr>
            <w:noProof/>
            <w:webHidden/>
          </w:rPr>
          <w:instrText xml:space="preserve"> PAGEREF _Toc13556408 \h </w:instrText>
        </w:r>
        <w:r w:rsidR="00C21C86">
          <w:rPr>
            <w:noProof/>
            <w:webHidden/>
          </w:rPr>
        </w:r>
        <w:r w:rsidR="00C21C86">
          <w:rPr>
            <w:noProof/>
            <w:webHidden/>
          </w:rPr>
          <w:fldChar w:fldCharType="separate"/>
        </w:r>
        <w:r>
          <w:rPr>
            <w:noProof/>
            <w:webHidden/>
          </w:rPr>
          <w:t>35</w:t>
        </w:r>
        <w:r w:rsidR="00C21C86">
          <w:rPr>
            <w:noProof/>
            <w:webHidden/>
          </w:rPr>
          <w:fldChar w:fldCharType="end"/>
        </w:r>
      </w:hyperlink>
    </w:p>
    <w:p w14:paraId="7DAB0B75" w14:textId="319ABE13"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09" w:history="1">
        <w:r w:rsidR="00C21C86" w:rsidRPr="00B72CC8">
          <w:rPr>
            <w:rStyle w:val="Lienhypertexte"/>
            <w:rFonts w:ascii="Garamond" w:hAnsi="Garamond"/>
            <w:noProof/>
          </w:rPr>
          <w:t>3.3.4</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Rating dimensions</w:t>
        </w:r>
        <w:r w:rsidR="00C21C86">
          <w:rPr>
            <w:noProof/>
            <w:webHidden/>
          </w:rPr>
          <w:tab/>
        </w:r>
        <w:r w:rsidR="00C21C86">
          <w:rPr>
            <w:noProof/>
            <w:webHidden/>
          </w:rPr>
          <w:fldChar w:fldCharType="begin"/>
        </w:r>
        <w:r w:rsidR="00C21C86">
          <w:rPr>
            <w:noProof/>
            <w:webHidden/>
          </w:rPr>
          <w:instrText xml:space="preserve"> PAGEREF _Toc13556409 \h </w:instrText>
        </w:r>
        <w:r w:rsidR="00C21C86">
          <w:rPr>
            <w:noProof/>
            <w:webHidden/>
          </w:rPr>
        </w:r>
        <w:r w:rsidR="00C21C86">
          <w:rPr>
            <w:noProof/>
            <w:webHidden/>
          </w:rPr>
          <w:fldChar w:fldCharType="separate"/>
        </w:r>
        <w:r>
          <w:rPr>
            <w:noProof/>
            <w:webHidden/>
          </w:rPr>
          <w:t>37</w:t>
        </w:r>
        <w:r w:rsidR="00C21C86">
          <w:rPr>
            <w:noProof/>
            <w:webHidden/>
          </w:rPr>
          <w:fldChar w:fldCharType="end"/>
        </w:r>
      </w:hyperlink>
    </w:p>
    <w:p w14:paraId="25E38C5B" w14:textId="34E35BA8"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10" w:history="1">
        <w:r w:rsidR="00C21C86" w:rsidRPr="00B72CC8">
          <w:rPr>
            <w:rStyle w:val="Lienhypertexte"/>
            <w:rFonts w:ascii="Garamond" w:hAnsi="Garamond"/>
            <w:noProof/>
          </w:rPr>
          <w:t>3.3.5</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Rating structure</w:t>
        </w:r>
        <w:r w:rsidR="00C21C86">
          <w:rPr>
            <w:noProof/>
            <w:webHidden/>
          </w:rPr>
          <w:tab/>
        </w:r>
        <w:r w:rsidR="00C21C86">
          <w:rPr>
            <w:noProof/>
            <w:webHidden/>
          </w:rPr>
          <w:fldChar w:fldCharType="begin"/>
        </w:r>
        <w:r w:rsidR="00C21C86">
          <w:rPr>
            <w:noProof/>
            <w:webHidden/>
          </w:rPr>
          <w:instrText xml:space="preserve"> PAGEREF _Toc13556410 \h </w:instrText>
        </w:r>
        <w:r w:rsidR="00C21C86">
          <w:rPr>
            <w:noProof/>
            <w:webHidden/>
          </w:rPr>
        </w:r>
        <w:r w:rsidR="00C21C86">
          <w:rPr>
            <w:noProof/>
            <w:webHidden/>
          </w:rPr>
          <w:fldChar w:fldCharType="separate"/>
        </w:r>
        <w:r>
          <w:rPr>
            <w:noProof/>
            <w:webHidden/>
          </w:rPr>
          <w:t>37</w:t>
        </w:r>
        <w:r w:rsidR="00C21C86">
          <w:rPr>
            <w:noProof/>
            <w:webHidden/>
          </w:rPr>
          <w:fldChar w:fldCharType="end"/>
        </w:r>
      </w:hyperlink>
    </w:p>
    <w:p w14:paraId="258C347C" w14:textId="60F8D02D"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11" w:history="1">
        <w:r w:rsidR="00C21C86" w:rsidRPr="00B72CC8">
          <w:rPr>
            <w:rStyle w:val="Lienhypertexte"/>
            <w:rFonts w:ascii="Garamond" w:hAnsi="Garamond"/>
            <w:noProof/>
          </w:rPr>
          <w:t>3.3.6</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Rating Criteria</w:t>
        </w:r>
        <w:r w:rsidR="00C21C86">
          <w:rPr>
            <w:noProof/>
            <w:webHidden/>
          </w:rPr>
          <w:tab/>
        </w:r>
        <w:r w:rsidR="00C21C86">
          <w:rPr>
            <w:noProof/>
            <w:webHidden/>
          </w:rPr>
          <w:fldChar w:fldCharType="begin"/>
        </w:r>
        <w:r w:rsidR="00C21C86">
          <w:rPr>
            <w:noProof/>
            <w:webHidden/>
          </w:rPr>
          <w:instrText xml:space="preserve"> PAGEREF _Toc13556411 \h </w:instrText>
        </w:r>
        <w:r w:rsidR="00C21C86">
          <w:rPr>
            <w:noProof/>
            <w:webHidden/>
          </w:rPr>
        </w:r>
        <w:r w:rsidR="00C21C86">
          <w:rPr>
            <w:noProof/>
            <w:webHidden/>
          </w:rPr>
          <w:fldChar w:fldCharType="separate"/>
        </w:r>
        <w:r>
          <w:rPr>
            <w:noProof/>
            <w:webHidden/>
          </w:rPr>
          <w:t>37</w:t>
        </w:r>
        <w:r w:rsidR="00C21C86">
          <w:rPr>
            <w:noProof/>
            <w:webHidden/>
          </w:rPr>
          <w:fldChar w:fldCharType="end"/>
        </w:r>
      </w:hyperlink>
    </w:p>
    <w:p w14:paraId="0EC64015" w14:textId="60B013F5"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12" w:history="1">
        <w:r w:rsidR="00C21C86" w:rsidRPr="00B72CC8">
          <w:rPr>
            <w:rStyle w:val="Lienhypertexte"/>
            <w:rFonts w:ascii="Garamond" w:hAnsi="Garamond"/>
            <w:noProof/>
          </w:rPr>
          <w:t>3.4</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Model Usage</w:t>
        </w:r>
        <w:r w:rsidR="00C21C86">
          <w:rPr>
            <w:noProof/>
            <w:webHidden/>
          </w:rPr>
          <w:tab/>
        </w:r>
        <w:r w:rsidR="00C21C86">
          <w:rPr>
            <w:noProof/>
            <w:webHidden/>
          </w:rPr>
          <w:fldChar w:fldCharType="begin"/>
        </w:r>
        <w:r w:rsidR="00C21C86">
          <w:rPr>
            <w:noProof/>
            <w:webHidden/>
          </w:rPr>
          <w:instrText xml:space="preserve"> PAGEREF _Toc13556412 \h </w:instrText>
        </w:r>
        <w:r w:rsidR="00C21C86">
          <w:rPr>
            <w:noProof/>
            <w:webHidden/>
          </w:rPr>
        </w:r>
        <w:r w:rsidR="00C21C86">
          <w:rPr>
            <w:noProof/>
            <w:webHidden/>
          </w:rPr>
          <w:fldChar w:fldCharType="separate"/>
        </w:r>
        <w:r>
          <w:rPr>
            <w:noProof/>
            <w:webHidden/>
          </w:rPr>
          <w:t>37</w:t>
        </w:r>
        <w:r w:rsidR="00C21C86">
          <w:rPr>
            <w:noProof/>
            <w:webHidden/>
          </w:rPr>
          <w:fldChar w:fldCharType="end"/>
        </w:r>
      </w:hyperlink>
    </w:p>
    <w:p w14:paraId="66952098" w14:textId="713298D5"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13" w:history="1">
        <w:r w:rsidR="00C21C86" w:rsidRPr="00B72CC8">
          <w:rPr>
            <w:rStyle w:val="Lienhypertexte"/>
            <w:rFonts w:ascii="Garamond" w:hAnsi="Garamond"/>
            <w:noProof/>
          </w:rPr>
          <w:t>3.5</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Model Design</w:t>
        </w:r>
        <w:r w:rsidR="00C21C86">
          <w:rPr>
            <w:noProof/>
            <w:webHidden/>
          </w:rPr>
          <w:tab/>
        </w:r>
        <w:r w:rsidR="00C21C86">
          <w:rPr>
            <w:noProof/>
            <w:webHidden/>
          </w:rPr>
          <w:fldChar w:fldCharType="begin"/>
        </w:r>
        <w:r w:rsidR="00C21C86">
          <w:rPr>
            <w:noProof/>
            <w:webHidden/>
          </w:rPr>
          <w:instrText xml:space="preserve"> PAGEREF _Toc13556413 \h </w:instrText>
        </w:r>
        <w:r w:rsidR="00C21C86">
          <w:rPr>
            <w:noProof/>
            <w:webHidden/>
          </w:rPr>
        </w:r>
        <w:r w:rsidR="00C21C86">
          <w:rPr>
            <w:noProof/>
            <w:webHidden/>
          </w:rPr>
          <w:fldChar w:fldCharType="separate"/>
        </w:r>
        <w:r>
          <w:rPr>
            <w:noProof/>
            <w:webHidden/>
          </w:rPr>
          <w:t>38</w:t>
        </w:r>
        <w:r w:rsidR="00C21C86">
          <w:rPr>
            <w:noProof/>
            <w:webHidden/>
          </w:rPr>
          <w:fldChar w:fldCharType="end"/>
        </w:r>
      </w:hyperlink>
    </w:p>
    <w:p w14:paraId="0210658D" w14:textId="43B031D8"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14" w:history="1">
        <w:r w:rsidR="00C21C86" w:rsidRPr="00B72CC8">
          <w:rPr>
            <w:rStyle w:val="Lienhypertexte"/>
            <w:rFonts w:ascii="Garamond" w:hAnsi="Garamond"/>
            <w:noProof/>
          </w:rPr>
          <w:t>3.5.1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Model Design Participants</w:t>
        </w:r>
        <w:r w:rsidR="00C21C86">
          <w:rPr>
            <w:noProof/>
            <w:webHidden/>
          </w:rPr>
          <w:tab/>
        </w:r>
        <w:r w:rsidR="00C21C86">
          <w:rPr>
            <w:noProof/>
            <w:webHidden/>
          </w:rPr>
          <w:fldChar w:fldCharType="begin"/>
        </w:r>
        <w:r w:rsidR="00C21C86">
          <w:rPr>
            <w:noProof/>
            <w:webHidden/>
          </w:rPr>
          <w:instrText xml:space="preserve"> PAGEREF _Toc13556414 \h </w:instrText>
        </w:r>
        <w:r w:rsidR="00C21C86">
          <w:rPr>
            <w:noProof/>
            <w:webHidden/>
          </w:rPr>
        </w:r>
        <w:r w:rsidR="00C21C86">
          <w:rPr>
            <w:noProof/>
            <w:webHidden/>
          </w:rPr>
          <w:fldChar w:fldCharType="separate"/>
        </w:r>
        <w:r>
          <w:rPr>
            <w:noProof/>
            <w:webHidden/>
          </w:rPr>
          <w:t>38</w:t>
        </w:r>
        <w:r w:rsidR="00C21C86">
          <w:rPr>
            <w:noProof/>
            <w:webHidden/>
          </w:rPr>
          <w:fldChar w:fldCharType="end"/>
        </w:r>
      </w:hyperlink>
    </w:p>
    <w:p w14:paraId="4A148F24" w14:textId="7B00065B"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15" w:history="1">
        <w:r w:rsidR="00C21C86" w:rsidRPr="00B72CC8">
          <w:rPr>
            <w:rStyle w:val="Lienhypertexte"/>
            <w:rFonts w:ascii="Garamond" w:hAnsi="Garamond"/>
            <w:noProof/>
          </w:rPr>
          <w:t>3.5.2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Model Design Overview</w:t>
        </w:r>
        <w:r w:rsidR="00C21C86">
          <w:rPr>
            <w:noProof/>
            <w:webHidden/>
          </w:rPr>
          <w:tab/>
        </w:r>
        <w:r w:rsidR="00C21C86">
          <w:rPr>
            <w:noProof/>
            <w:webHidden/>
          </w:rPr>
          <w:fldChar w:fldCharType="begin"/>
        </w:r>
        <w:r w:rsidR="00C21C86">
          <w:rPr>
            <w:noProof/>
            <w:webHidden/>
          </w:rPr>
          <w:instrText xml:space="preserve"> PAGEREF _Toc13556415 \h </w:instrText>
        </w:r>
        <w:r w:rsidR="00C21C86">
          <w:rPr>
            <w:noProof/>
            <w:webHidden/>
          </w:rPr>
        </w:r>
        <w:r w:rsidR="00C21C86">
          <w:rPr>
            <w:noProof/>
            <w:webHidden/>
          </w:rPr>
          <w:fldChar w:fldCharType="separate"/>
        </w:r>
        <w:r>
          <w:rPr>
            <w:noProof/>
            <w:webHidden/>
          </w:rPr>
          <w:t>38</w:t>
        </w:r>
        <w:r w:rsidR="00C21C86">
          <w:rPr>
            <w:noProof/>
            <w:webHidden/>
          </w:rPr>
          <w:fldChar w:fldCharType="end"/>
        </w:r>
      </w:hyperlink>
    </w:p>
    <w:p w14:paraId="11C42569" w14:textId="7A8B1BF2"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16" w:history="1">
        <w:r w:rsidR="00C21C86" w:rsidRPr="00B72CC8">
          <w:rPr>
            <w:rStyle w:val="Lienhypertexte"/>
            <w:rFonts w:ascii="Garamond" w:hAnsi="Garamond"/>
            <w:noProof/>
          </w:rPr>
          <w:t>3.5.3</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Contributions of the business lines</w:t>
        </w:r>
        <w:r w:rsidR="00C21C86">
          <w:rPr>
            <w:noProof/>
            <w:webHidden/>
          </w:rPr>
          <w:tab/>
        </w:r>
        <w:r w:rsidR="00C21C86">
          <w:rPr>
            <w:noProof/>
            <w:webHidden/>
          </w:rPr>
          <w:fldChar w:fldCharType="begin"/>
        </w:r>
        <w:r w:rsidR="00C21C86">
          <w:rPr>
            <w:noProof/>
            <w:webHidden/>
          </w:rPr>
          <w:instrText xml:space="preserve"> PAGEREF _Toc13556416 \h </w:instrText>
        </w:r>
        <w:r w:rsidR="00C21C86">
          <w:rPr>
            <w:noProof/>
            <w:webHidden/>
          </w:rPr>
        </w:r>
        <w:r w:rsidR="00C21C86">
          <w:rPr>
            <w:noProof/>
            <w:webHidden/>
          </w:rPr>
          <w:fldChar w:fldCharType="separate"/>
        </w:r>
        <w:r>
          <w:rPr>
            <w:noProof/>
            <w:webHidden/>
          </w:rPr>
          <w:t>38</w:t>
        </w:r>
        <w:r w:rsidR="00C21C86">
          <w:rPr>
            <w:noProof/>
            <w:webHidden/>
          </w:rPr>
          <w:fldChar w:fldCharType="end"/>
        </w:r>
      </w:hyperlink>
    </w:p>
    <w:p w14:paraId="2CDBE2A5" w14:textId="5C024E89"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17" w:history="1">
        <w:r w:rsidR="00C21C86" w:rsidRPr="00B72CC8">
          <w:rPr>
            <w:rStyle w:val="Lienhypertexte"/>
            <w:rFonts w:ascii="Garamond" w:hAnsi="Garamond"/>
            <w:noProof/>
          </w:rPr>
          <w:t>3.6</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Summary of PD assessment process</w:t>
        </w:r>
        <w:r w:rsidR="00C21C86">
          <w:rPr>
            <w:noProof/>
            <w:webHidden/>
          </w:rPr>
          <w:tab/>
        </w:r>
        <w:r w:rsidR="00C21C86">
          <w:rPr>
            <w:noProof/>
            <w:webHidden/>
          </w:rPr>
          <w:fldChar w:fldCharType="begin"/>
        </w:r>
        <w:r w:rsidR="00C21C86">
          <w:rPr>
            <w:noProof/>
            <w:webHidden/>
          </w:rPr>
          <w:instrText xml:space="preserve"> PAGEREF _Toc13556417 \h </w:instrText>
        </w:r>
        <w:r w:rsidR="00C21C86">
          <w:rPr>
            <w:noProof/>
            <w:webHidden/>
          </w:rPr>
        </w:r>
        <w:r w:rsidR="00C21C86">
          <w:rPr>
            <w:noProof/>
            <w:webHidden/>
          </w:rPr>
          <w:fldChar w:fldCharType="separate"/>
        </w:r>
        <w:r>
          <w:rPr>
            <w:noProof/>
            <w:webHidden/>
          </w:rPr>
          <w:t>39</w:t>
        </w:r>
        <w:r w:rsidR="00C21C86">
          <w:rPr>
            <w:noProof/>
            <w:webHidden/>
          </w:rPr>
          <w:fldChar w:fldCharType="end"/>
        </w:r>
      </w:hyperlink>
    </w:p>
    <w:p w14:paraId="0A92A1F2" w14:textId="123A1D5E" w:rsidR="00C21C86" w:rsidRDefault="00C71613">
      <w:pPr>
        <w:pStyle w:val="TM1"/>
        <w:tabs>
          <w:tab w:val="left" w:pos="440"/>
        </w:tabs>
        <w:rPr>
          <w:rFonts w:asciiTheme="minorHAnsi" w:eastAsiaTheme="minorEastAsia" w:hAnsiTheme="minorHAnsi" w:cstheme="minorBidi"/>
          <w:noProof/>
          <w:color w:val="auto"/>
          <w:sz w:val="22"/>
          <w:szCs w:val="22"/>
          <w:lang w:val="fr-CA" w:eastAsia="fr-CA" w:bidi="ar-SA"/>
        </w:rPr>
      </w:pPr>
      <w:hyperlink w:anchor="_Toc13556418" w:history="1">
        <w:r w:rsidR="00C21C86" w:rsidRPr="00B72CC8">
          <w:rPr>
            <w:rStyle w:val="Lienhypertexte"/>
            <w:noProof/>
          </w:rPr>
          <w:t>4</w:t>
        </w:r>
        <w:r w:rsidR="00C21C86">
          <w:rPr>
            <w:rFonts w:asciiTheme="minorHAnsi" w:eastAsiaTheme="minorEastAsia" w:hAnsiTheme="minorHAnsi" w:cstheme="minorBidi"/>
            <w:noProof/>
            <w:color w:val="auto"/>
            <w:sz w:val="22"/>
            <w:szCs w:val="22"/>
            <w:lang w:val="fr-CA" w:eastAsia="fr-CA" w:bidi="ar-SA"/>
          </w:rPr>
          <w:tab/>
        </w:r>
        <w:r w:rsidR="00C21C86" w:rsidRPr="00B72CC8">
          <w:rPr>
            <w:rStyle w:val="Lienhypertexte"/>
            <w:noProof/>
          </w:rPr>
          <w:t>DEFINITIONS</w:t>
        </w:r>
        <w:r w:rsidR="00C21C86">
          <w:rPr>
            <w:noProof/>
            <w:webHidden/>
          </w:rPr>
          <w:tab/>
        </w:r>
        <w:r w:rsidR="00C21C86">
          <w:rPr>
            <w:noProof/>
            <w:webHidden/>
          </w:rPr>
          <w:fldChar w:fldCharType="begin"/>
        </w:r>
        <w:r w:rsidR="00C21C86">
          <w:rPr>
            <w:noProof/>
            <w:webHidden/>
          </w:rPr>
          <w:instrText xml:space="preserve"> PAGEREF _Toc13556418 \h </w:instrText>
        </w:r>
        <w:r w:rsidR="00C21C86">
          <w:rPr>
            <w:noProof/>
            <w:webHidden/>
          </w:rPr>
        </w:r>
        <w:r w:rsidR="00C21C86">
          <w:rPr>
            <w:noProof/>
            <w:webHidden/>
          </w:rPr>
          <w:fldChar w:fldCharType="separate"/>
        </w:r>
        <w:r>
          <w:rPr>
            <w:noProof/>
            <w:webHidden/>
          </w:rPr>
          <w:t>41</w:t>
        </w:r>
        <w:r w:rsidR="00C21C86">
          <w:rPr>
            <w:noProof/>
            <w:webHidden/>
          </w:rPr>
          <w:fldChar w:fldCharType="end"/>
        </w:r>
      </w:hyperlink>
    </w:p>
    <w:p w14:paraId="365B77C3" w14:textId="4885ECE0"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19" w:history="1">
        <w:r w:rsidR="00C21C86" w:rsidRPr="00B72CC8">
          <w:rPr>
            <w:rStyle w:val="Lienhypertexte"/>
            <w:rFonts w:ascii="Garamond" w:hAnsi="Garamond"/>
            <w:noProof/>
          </w:rPr>
          <w:t>4.1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Definition of Risk Type</w:t>
        </w:r>
        <w:r w:rsidR="00C21C86">
          <w:rPr>
            <w:noProof/>
            <w:webHidden/>
          </w:rPr>
          <w:tab/>
        </w:r>
        <w:r w:rsidR="00C21C86">
          <w:rPr>
            <w:noProof/>
            <w:webHidden/>
          </w:rPr>
          <w:fldChar w:fldCharType="begin"/>
        </w:r>
        <w:r w:rsidR="00C21C86">
          <w:rPr>
            <w:noProof/>
            <w:webHidden/>
          </w:rPr>
          <w:instrText xml:space="preserve"> PAGEREF _Toc13556419 \h </w:instrText>
        </w:r>
        <w:r w:rsidR="00C21C86">
          <w:rPr>
            <w:noProof/>
            <w:webHidden/>
          </w:rPr>
        </w:r>
        <w:r w:rsidR="00C21C86">
          <w:rPr>
            <w:noProof/>
            <w:webHidden/>
          </w:rPr>
          <w:fldChar w:fldCharType="separate"/>
        </w:r>
        <w:r>
          <w:rPr>
            <w:noProof/>
            <w:webHidden/>
          </w:rPr>
          <w:t>41</w:t>
        </w:r>
        <w:r w:rsidR="00C21C86">
          <w:rPr>
            <w:noProof/>
            <w:webHidden/>
          </w:rPr>
          <w:fldChar w:fldCharType="end"/>
        </w:r>
      </w:hyperlink>
    </w:p>
    <w:p w14:paraId="6E0E4C2E" w14:textId="40C676B7"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20" w:history="1">
        <w:r w:rsidR="00C21C86" w:rsidRPr="00B72CC8">
          <w:rPr>
            <w:rStyle w:val="Lienhypertexte"/>
            <w:rFonts w:ascii="Garamond" w:hAnsi="Garamond"/>
            <w:noProof/>
          </w:rPr>
          <w:t>4.2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Definition of Default</w:t>
        </w:r>
        <w:r w:rsidR="00C21C86">
          <w:rPr>
            <w:noProof/>
            <w:webHidden/>
          </w:rPr>
          <w:tab/>
        </w:r>
        <w:r w:rsidR="00C21C86">
          <w:rPr>
            <w:noProof/>
            <w:webHidden/>
          </w:rPr>
          <w:fldChar w:fldCharType="begin"/>
        </w:r>
        <w:r w:rsidR="00C21C86">
          <w:rPr>
            <w:noProof/>
            <w:webHidden/>
          </w:rPr>
          <w:instrText xml:space="preserve"> PAGEREF _Toc13556420 \h </w:instrText>
        </w:r>
        <w:r w:rsidR="00C21C86">
          <w:rPr>
            <w:noProof/>
            <w:webHidden/>
          </w:rPr>
        </w:r>
        <w:r w:rsidR="00C21C86">
          <w:rPr>
            <w:noProof/>
            <w:webHidden/>
          </w:rPr>
          <w:fldChar w:fldCharType="separate"/>
        </w:r>
        <w:r>
          <w:rPr>
            <w:noProof/>
            <w:webHidden/>
          </w:rPr>
          <w:t>41</w:t>
        </w:r>
        <w:r w:rsidR="00C21C86">
          <w:rPr>
            <w:noProof/>
            <w:webHidden/>
          </w:rPr>
          <w:fldChar w:fldCharType="end"/>
        </w:r>
      </w:hyperlink>
    </w:p>
    <w:p w14:paraId="358D6078" w14:textId="5FC6FBAC"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21" w:history="1">
        <w:r w:rsidR="00C21C86" w:rsidRPr="00B72CC8">
          <w:rPr>
            <w:rStyle w:val="Lienhypertexte"/>
            <w:rFonts w:ascii="Garamond" w:hAnsi="Garamond"/>
            <w:noProof/>
          </w:rPr>
          <w:t>4.3</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Definition of Loss</w:t>
        </w:r>
        <w:r w:rsidR="00C21C86">
          <w:rPr>
            <w:noProof/>
            <w:webHidden/>
          </w:rPr>
          <w:tab/>
        </w:r>
        <w:r w:rsidR="00C21C86">
          <w:rPr>
            <w:noProof/>
            <w:webHidden/>
          </w:rPr>
          <w:fldChar w:fldCharType="begin"/>
        </w:r>
        <w:r w:rsidR="00C21C86">
          <w:rPr>
            <w:noProof/>
            <w:webHidden/>
          </w:rPr>
          <w:instrText xml:space="preserve"> PAGEREF _Toc13556421 \h </w:instrText>
        </w:r>
        <w:r w:rsidR="00C21C86">
          <w:rPr>
            <w:noProof/>
            <w:webHidden/>
          </w:rPr>
        </w:r>
        <w:r w:rsidR="00C21C86">
          <w:rPr>
            <w:noProof/>
            <w:webHidden/>
          </w:rPr>
          <w:fldChar w:fldCharType="separate"/>
        </w:r>
        <w:r>
          <w:rPr>
            <w:noProof/>
            <w:webHidden/>
          </w:rPr>
          <w:t>43</w:t>
        </w:r>
        <w:r w:rsidR="00C21C86">
          <w:rPr>
            <w:noProof/>
            <w:webHidden/>
          </w:rPr>
          <w:fldChar w:fldCharType="end"/>
        </w:r>
      </w:hyperlink>
    </w:p>
    <w:p w14:paraId="0BBABAD5" w14:textId="1698F03A"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22" w:history="1">
        <w:r w:rsidR="00C21C86" w:rsidRPr="00B72CC8">
          <w:rPr>
            <w:rStyle w:val="Lienhypertexte"/>
            <w:rFonts w:ascii="Garamond" w:hAnsi="Garamond"/>
            <w:noProof/>
          </w:rPr>
          <w:t>4.4</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Definition of Costs</w:t>
        </w:r>
        <w:r w:rsidR="00C21C86">
          <w:rPr>
            <w:noProof/>
            <w:webHidden/>
          </w:rPr>
          <w:tab/>
        </w:r>
        <w:r w:rsidR="00C21C86">
          <w:rPr>
            <w:noProof/>
            <w:webHidden/>
          </w:rPr>
          <w:fldChar w:fldCharType="begin"/>
        </w:r>
        <w:r w:rsidR="00C21C86">
          <w:rPr>
            <w:noProof/>
            <w:webHidden/>
          </w:rPr>
          <w:instrText xml:space="preserve"> PAGEREF _Toc13556422 \h </w:instrText>
        </w:r>
        <w:r w:rsidR="00C21C86">
          <w:rPr>
            <w:noProof/>
            <w:webHidden/>
          </w:rPr>
        </w:r>
        <w:r w:rsidR="00C21C86">
          <w:rPr>
            <w:noProof/>
            <w:webHidden/>
          </w:rPr>
          <w:fldChar w:fldCharType="separate"/>
        </w:r>
        <w:r>
          <w:rPr>
            <w:noProof/>
            <w:webHidden/>
          </w:rPr>
          <w:t>43</w:t>
        </w:r>
        <w:r w:rsidR="00C21C86">
          <w:rPr>
            <w:noProof/>
            <w:webHidden/>
          </w:rPr>
          <w:fldChar w:fldCharType="end"/>
        </w:r>
      </w:hyperlink>
    </w:p>
    <w:p w14:paraId="159E2BB0" w14:textId="5967A979"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23" w:history="1">
        <w:r w:rsidR="00C21C86" w:rsidRPr="00B72CC8">
          <w:rPr>
            <w:rStyle w:val="Lienhypertexte"/>
            <w:rFonts w:ascii="Garamond" w:hAnsi="Garamond"/>
            <w:noProof/>
          </w:rPr>
          <w:t>4.5</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Definition of Discounting</w:t>
        </w:r>
        <w:r w:rsidR="00C21C86">
          <w:rPr>
            <w:noProof/>
            <w:webHidden/>
          </w:rPr>
          <w:tab/>
        </w:r>
        <w:r w:rsidR="00C21C86">
          <w:rPr>
            <w:noProof/>
            <w:webHidden/>
          </w:rPr>
          <w:fldChar w:fldCharType="begin"/>
        </w:r>
        <w:r w:rsidR="00C21C86">
          <w:rPr>
            <w:noProof/>
            <w:webHidden/>
          </w:rPr>
          <w:instrText xml:space="preserve"> PAGEREF _Toc13556423 \h </w:instrText>
        </w:r>
        <w:r w:rsidR="00C21C86">
          <w:rPr>
            <w:noProof/>
            <w:webHidden/>
          </w:rPr>
        </w:r>
        <w:r w:rsidR="00C21C86">
          <w:rPr>
            <w:noProof/>
            <w:webHidden/>
          </w:rPr>
          <w:fldChar w:fldCharType="separate"/>
        </w:r>
        <w:r>
          <w:rPr>
            <w:noProof/>
            <w:webHidden/>
          </w:rPr>
          <w:t>43</w:t>
        </w:r>
        <w:r w:rsidR="00C21C86">
          <w:rPr>
            <w:noProof/>
            <w:webHidden/>
          </w:rPr>
          <w:fldChar w:fldCharType="end"/>
        </w:r>
      </w:hyperlink>
    </w:p>
    <w:p w14:paraId="6FFEBC27" w14:textId="62FC1F91"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24" w:history="1">
        <w:r w:rsidR="00C21C86" w:rsidRPr="00B72CC8">
          <w:rPr>
            <w:rStyle w:val="Lienhypertexte"/>
            <w:rFonts w:ascii="Garamond" w:hAnsi="Garamond"/>
            <w:noProof/>
          </w:rPr>
          <w:t>4.6</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Definition of Time to Resolution</w:t>
        </w:r>
        <w:r w:rsidR="00C21C86">
          <w:rPr>
            <w:noProof/>
            <w:webHidden/>
          </w:rPr>
          <w:tab/>
        </w:r>
        <w:r w:rsidR="00C21C86">
          <w:rPr>
            <w:noProof/>
            <w:webHidden/>
          </w:rPr>
          <w:fldChar w:fldCharType="begin"/>
        </w:r>
        <w:r w:rsidR="00C21C86">
          <w:rPr>
            <w:noProof/>
            <w:webHidden/>
          </w:rPr>
          <w:instrText xml:space="preserve"> PAGEREF _Toc13556424 \h </w:instrText>
        </w:r>
        <w:r w:rsidR="00C21C86">
          <w:rPr>
            <w:noProof/>
            <w:webHidden/>
          </w:rPr>
        </w:r>
        <w:r w:rsidR="00C21C86">
          <w:rPr>
            <w:noProof/>
            <w:webHidden/>
          </w:rPr>
          <w:fldChar w:fldCharType="separate"/>
        </w:r>
        <w:r>
          <w:rPr>
            <w:noProof/>
            <w:webHidden/>
          </w:rPr>
          <w:t>44</w:t>
        </w:r>
        <w:r w:rsidR="00C21C86">
          <w:rPr>
            <w:noProof/>
            <w:webHidden/>
          </w:rPr>
          <w:fldChar w:fldCharType="end"/>
        </w:r>
      </w:hyperlink>
    </w:p>
    <w:p w14:paraId="1A850D5F" w14:textId="19C0F81A"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25" w:history="1">
        <w:r w:rsidR="00C21C86" w:rsidRPr="00B72CC8">
          <w:rPr>
            <w:rStyle w:val="Lienhypertexte"/>
            <w:rFonts w:ascii="Garamond" w:hAnsi="Garamond"/>
            <w:noProof/>
          </w:rPr>
          <w:t>4.7</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Definition of Re-aging</w:t>
        </w:r>
        <w:r w:rsidR="00C21C86">
          <w:rPr>
            <w:noProof/>
            <w:webHidden/>
          </w:rPr>
          <w:tab/>
        </w:r>
        <w:r w:rsidR="00C21C86">
          <w:rPr>
            <w:noProof/>
            <w:webHidden/>
          </w:rPr>
          <w:fldChar w:fldCharType="begin"/>
        </w:r>
        <w:r w:rsidR="00C21C86">
          <w:rPr>
            <w:noProof/>
            <w:webHidden/>
          </w:rPr>
          <w:instrText xml:space="preserve"> PAGEREF _Toc13556425 \h </w:instrText>
        </w:r>
        <w:r w:rsidR="00C21C86">
          <w:rPr>
            <w:noProof/>
            <w:webHidden/>
          </w:rPr>
        </w:r>
        <w:r w:rsidR="00C21C86">
          <w:rPr>
            <w:noProof/>
            <w:webHidden/>
          </w:rPr>
          <w:fldChar w:fldCharType="separate"/>
        </w:r>
        <w:r>
          <w:rPr>
            <w:noProof/>
            <w:webHidden/>
          </w:rPr>
          <w:t>44</w:t>
        </w:r>
        <w:r w:rsidR="00C21C86">
          <w:rPr>
            <w:noProof/>
            <w:webHidden/>
          </w:rPr>
          <w:fldChar w:fldCharType="end"/>
        </w:r>
      </w:hyperlink>
    </w:p>
    <w:p w14:paraId="7D5EA9E2" w14:textId="2283EFD1"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26" w:history="1">
        <w:r w:rsidR="00C21C86" w:rsidRPr="00B72CC8">
          <w:rPr>
            <w:rStyle w:val="Lienhypertexte"/>
            <w:rFonts w:ascii="Garamond" w:hAnsi="Garamond"/>
            <w:noProof/>
          </w:rPr>
          <w:t>4.8</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Definition of Overdraft</w:t>
        </w:r>
        <w:r w:rsidR="00C21C86">
          <w:rPr>
            <w:noProof/>
            <w:webHidden/>
          </w:rPr>
          <w:tab/>
        </w:r>
        <w:r w:rsidR="00C21C86">
          <w:rPr>
            <w:noProof/>
            <w:webHidden/>
          </w:rPr>
          <w:fldChar w:fldCharType="begin"/>
        </w:r>
        <w:r w:rsidR="00C21C86">
          <w:rPr>
            <w:noProof/>
            <w:webHidden/>
          </w:rPr>
          <w:instrText xml:space="preserve"> PAGEREF _Toc13556426 \h </w:instrText>
        </w:r>
        <w:r w:rsidR="00C21C86">
          <w:rPr>
            <w:noProof/>
            <w:webHidden/>
          </w:rPr>
        </w:r>
        <w:r w:rsidR="00C21C86">
          <w:rPr>
            <w:noProof/>
            <w:webHidden/>
          </w:rPr>
          <w:fldChar w:fldCharType="separate"/>
        </w:r>
        <w:r>
          <w:rPr>
            <w:noProof/>
            <w:webHidden/>
          </w:rPr>
          <w:t>44</w:t>
        </w:r>
        <w:r w:rsidR="00C21C86">
          <w:rPr>
            <w:noProof/>
            <w:webHidden/>
          </w:rPr>
          <w:fldChar w:fldCharType="end"/>
        </w:r>
      </w:hyperlink>
    </w:p>
    <w:p w14:paraId="33A84208" w14:textId="57825AD4"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27" w:history="1">
        <w:r w:rsidR="00C21C86" w:rsidRPr="00B72CC8">
          <w:rPr>
            <w:rStyle w:val="Lienhypertexte"/>
            <w:rFonts w:ascii="Garamond" w:hAnsi="Garamond"/>
            <w:noProof/>
          </w:rPr>
          <w:t>4.9</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Definition of Cured Account</w:t>
        </w:r>
        <w:r w:rsidR="00C21C86">
          <w:rPr>
            <w:noProof/>
            <w:webHidden/>
          </w:rPr>
          <w:tab/>
        </w:r>
        <w:r w:rsidR="00C21C86">
          <w:rPr>
            <w:noProof/>
            <w:webHidden/>
          </w:rPr>
          <w:fldChar w:fldCharType="begin"/>
        </w:r>
        <w:r w:rsidR="00C21C86">
          <w:rPr>
            <w:noProof/>
            <w:webHidden/>
          </w:rPr>
          <w:instrText xml:space="preserve"> PAGEREF _Toc13556427 \h </w:instrText>
        </w:r>
        <w:r w:rsidR="00C21C86">
          <w:rPr>
            <w:noProof/>
            <w:webHidden/>
          </w:rPr>
        </w:r>
        <w:r w:rsidR="00C21C86">
          <w:rPr>
            <w:noProof/>
            <w:webHidden/>
          </w:rPr>
          <w:fldChar w:fldCharType="separate"/>
        </w:r>
        <w:r>
          <w:rPr>
            <w:noProof/>
            <w:webHidden/>
          </w:rPr>
          <w:t>44</w:t>
        </w:r>
        <w:r w:rsidR="00C21C86">
          <w:rPr>
            <w:noProof/>
            <w:webHidden/>
          </w:rPr>
          <w:fldChar w:fldCharType="end"/>
        </w:r>
      </w:hyperlink>
    </w:p>
    <w:p w14:paraId="58F9FB5B" w14:textId="30C73D0F"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28" w:history="1">
        <w:r w:rsidR="00C21C86" w:rsidRPr="00B72CC8">
          <w:rPr>
            <w:rStyle w:val="Lienhypertexte"/>
            <w:rFonts w:ascii="Garamond" w:hAnsi="Garamond"/>
            <w:noProof/>
          </w:rPr>
          <w:t>4.10</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Definition of seasoning</w:t>
        </w:r>
        <w:r w:rsidR="00C21C86">
          <w:rPr>
            <w:noProof/>
            <w:webHidden/>
          </w:rPr>
          <w:tab/>
        </w:r>
        <w:r w:rsidR="00C21C86">
          <w:rPr>
            <w:noProof/>
            <w:webHidden/>
          </w:rPr>
          <w:fldChar w:fldCharType="begin"/>
        </w:r>
        <w:r w:rsidR="00C21C86">
          <w:rPr>
            <w:noProof/>
            <w:webHidden/>
          </w:rPr>
          <w:instrText xml:space="preserve"> PAGEREF _Toc13556428 \h </w:instrText>
        </w:r>
        <w:r w:rsidR="00C21C86">
          <w:rPr>
            <w:noProof/>
            <w:webHidden/>
          </w:rPr>
        </w:r>
        <w:r w:rsidR="00C21C86">
          <w:rPr>
            <w:noProof/>
            <w:webHidden/>
          </w:rPr>
          <w:fldChar w:fldCharType="separate"/>
        </w:r>
        <w:r>
          <w:rPr>
            <w:noProof/>
            <w:webHidden/>
          </w:rPr>
          <w:t>45</w:t>
        </w:r>
        <w:r w:rsidR="00C21C86">
          <w:rPr>
            <w:noProof/>
            <w:webHidden/>
          </w:rPr>
          <w:fldChar w:fldCharType="end"/>
        </w:r>
      </w:hyperlink>
    </w:p>
    <w:p w14:paraId="092CB2B8" w14:textId="15A21878" w:rsidR="00C21C86" w:rsidRDefault="00C71613">
      <w:pPr>
        <w:pStyle w:val="TM1"/>
        <w:tabs>
          <w:tab w:val="left" w:pos="440"/>
        </w:tabs>
        <w:rPr>
          <w:rFonts w:asciiTheme="minorHAnsi" w:eastAsiaTheme="minorEastAsia" w:hAnsiTheme="minorHAnsi" w:cstheme="minorBidi"/>
          <w:noProof/>
          <w:color w:val="auto"/>
          <w:sz w:val="22"/>
          <w:szCs w:val="22"/>
          <w:lang w:val="fr-CA" w:eastAsia="fr-CA" w:bidi="ar-SA"/>
        </w:rPr>
      </w:pPr>
      <w:hyperlink w:anchor="_Toc13556429" w:history="1">
        <w:r w:rsidR="00C21C86" w:rsidRPr="00B72CC8">
          <w:rPr>
            <w:rStyle w:val="Lienhypertexte"/>
            <w:noProof/>
          </w:rPr>
          <w:t>5</w:t>
        </w:r>
        <w:r w:rsidR="00C21C86">
          <w:rPr>
            <w:rFonts w:asciiTheme="minorHAnsi" w:eastAsiaTheme="minorEastAsia" w:hAnsiTheme="minorHAnsi" w:cstheme="minorBidi"/>
            <w:noProof/>
            <w:color w:val="auto"/>
            <w:sz w:val="22"/>
            <w:szCs w:val="22"/>
            <w:lang w:val="fr-CA" w:eastAsia="fr-CA" w:bidi="ar-SA"/>
          </w:rPr>
          <w:tab/>
        </w:r>
        <w:r w:rsidR="00C21C86" w:rsidRPr="00B72CC8">
          <w:rPr>
            <w:rStyle w:val="Lienhypertexte"/>
            <w:noProof/>
          </w:rPr>
          <w:t>DATA USED IN THE MODELING PROCESS</w:t>
        </w:r>
        <w:r w:rsidR="00C21C86">
          <w:rPr>
            <w:noProof/>
            <w:webHidden/>
          </w:rPr>
          <w:tab/>
        </w:r>
        <w:r w:rsidR="00C21C86">
          <w:rPr>
            <w:noProof/>
            <w:webHidden/>
          </w:rPr>
          <w:fldChar w:fldCharType="begin"/>
        </w:r>
        <w:r w:rsidR="00C21C86">
          <w:rPr>
            <w:noProof/>
            <w:webHidden/>
          </w:rPr>
          <w:instrText xml:space="preserve"> PAGEREF _Toc13556429 \h </w:instrText>
        </w:r>
        <w:r w:rsidR="00C21C86">
          <w:rPr>
            <w:noProof/>
            <w:webHidden/>
          </w:rPr>
        </w:r>
        <w:r w:rsidR="00C21C86">
          <w:rPr>
            <w:noProof/>
            <w:webHidden/>
          </w:rPr>
          <w:fldChar w:fldCharType="separate"/>
        </w:r>
        <w:r>
          <w:rPr>
            <w:noProof/>
            <w:webHidden/>
          </w:rPr>
          <w:t>45</w:t>
        </w:r>
        <w:r w:rsidR="00C21C86">
          <w:rPr>
            <w:noProof/>
            <w:webHidden/>
          </w:rPr>
          <w:fldChar w:fldCharType="end"/>
        </w:r>
      </w:hyperlink>
    </w:p>
    <w:p w14:paraId="12D0FC76" w14:textId="16ACC6DD"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30" w:history="1">
        <w:r w:rsidR="00C21C86" w:rsidRPr="00B72CC8">
          <w:rPr>
            <w:rStyle w:val="Lienhypertexte"/>
            <w:rFonts w:ascii="Garamond" w:hAnsi="Garamond"/>
            <w:noProof/>
          </w:rPr>
          <w:t>5.1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Data Sources</w:t>
        </w:r>
        <w:r w:rsidR="00C21C86">
          <w:rPr>
            <w:noProof/>
            <w:webHidden/>
          </w:rPr>
          <w:tab/>
        </w:r>
        <w:r w:rsidR="00C21C86">
          <w:rPr>
            <w:noProof/>
            <w:webHidden/>
          </w:rPr>
          <w:fldChar w:fldCharType="begin"/>
        </w:r>
        <w:r w:rsidR="00C21C86">
          <w:rPr>
            <w:noProof/>
            <w:webHidden/>
          </w:rPr>
          <w:instrText xml:space="preserve"> PAGEREF _Toc13556430 \h </w:instrText>
        </w:r>
        <w:r w:rsidR="00C21C86">
          <w:rPr>
            <w:noProof/>
            <w:webHidden/>
          </w:rPr>
        </w:r>
        <w:r w:rsidR="00C21C86">
          <w:rPr>
            <w:noProof/>
            <w:webHidden/>
          </w:rPr>
          <w:fldChar w:fldCharType="separate"/>
        </w:r>
        <w:r>
          <w:rPr>
            <w:noProof/>
            <w:webHidden/>
          </w:rPr>
          <w:t>45</w:t>
        </w:r>
        <w:r w:rsidR="00C21C86">
          <w:rPr>
            <w:noProof/>
            <w:webHidden/>
          </w:rPr>
          <w:fldChar w:fldCharType="end"/>
        </w:r>
      </w:hyperlink>
    </w:p>
    <w:p w14:paraId="7671F682" w14:textId="60620E37"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31" w:history="1">
        <w:r w:rsidR="00C21C86" w:rsidRPr="00B72CC8">
          <w:rPr>
            <w:rStyle w:val="Lienhypertexte"/>
            <w:rFonts w:ascii="Garamond" w:hAnsi="Garamond"/>
            <w:noProof/>
          </w:rPr>
          <w:t>5.2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Data Refreshing Process</w:t>
        </w:r>
        <w:r w:rsidR="00C21C86">
          <w:rPr>
            <w:noProof/>
            <w:webHidden/>
          </w:rPr>
          <w:tab/>
        </w:r>
        <w:r w:rsidR="00C21C86">
          <w:rPr>
            <w:noProof/>
            <w:webHidden/>
          </w:rPr>
          <w:fldChar w:fldCharType="begin"/>
        </w:r>
        <w:r w:rsidR="00C21C86">
          <w:rPr>
            <w:noProof/>
            <w:webHidden/>
          </w:rPr>
          <w:instrText xml:space="preserve"> PAGEREF _Toc13556431 \h </w:instrText>
        </w:r>
        <w:r w:rsidR="00C21C86">
          <w:rPr>
            <w:noProof/>
            <w:webHidden/>
          </w:rPr>
        </w:r>
        <w:r w:rsidR="00C21C86">
          <w:rPr>
            <w:noProof/>
            <w:webHidden/>
          </w:rPr>
          <w:fldChar w:fldCharType="separate"/>
        </w:r>
        <w:r>
          <w:rPr>
            <w:noProof/>
            <w:webHidden/>
          </w:rPr>
          <w:t>46</w:t>
        </w:r>
        <w:r w:rsidR="00C21C86">
          <w:rPr>
            <w:noProof/>
            <w:webHidden/>
          </w:rPr>
          <w:fldChar w:fldCharType="end"/>
        </w:r>
      </w:hyperlink>
    </w:p>
    <w:p w14:paraId="0D0AC98C" w14:textId="1687237B"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32" w:history="1">
        <w:r w:rsidR="00C21C86" w:rsidRPr="00B72CC8">
          <w:rPr>
            <w:rStyle w:val="Lienhypertexte"/>
            <w:rFonts w:ascii="Garamond" w:hAnsi="Garamond"/>
            <w:noProof/>
          </w:rPr>
          <w:t>5.3</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Data Processing</w:t>
        </w:r>
        <w:r w:rsidR="00C21C86">
          <w:rPr>
            <w:noProof/>
            <w:webHidden/>
          </w:rPr>
          <w:tab/>
        </w:r>
        <w:r w:rsidR="00C21C86">
          <w:rPr>
            <w:noProof/>
            <w:webHidden/>
          </w:rPr>
          <w:fldChar w:fldCharType="begin"/>
        </w:r>
        <w:r w:rsidR="00C21C86">
          <w:rPr>
            <w:noProof/>
            <w:webHidden/>
          </w:rPr>
          <w:instrText xml:space="preserve"> PAGEREF _Toc13556432 \h </w:instrText>
        </w:r>
        <w:r w:rsidR="00C21C86">
          <w:rPr>
            <w:noProof/>
            <w:webHidden/>
          </w:rPr>
        </w:r>
        <w:r w:rsidR="00C21C86">
          <w:rPr>
            <w:noProof/>
            <w:webHidden/>
          </w:rPr>
          <w:fldChar w:fldCharType="separate"/>
        </w:r>
        <w:r>
          <w:rPr>
            <w:noProof/>
            <w:webHidden/>
          </w:rPr>
          <w:t>46</w:t>
        </w:r>
        <w:r w:rsidR="00C21C86">
          <w:rPr>
            <w:noProof/>
            <w:webHidden/>
          </w:rPr>
          <w:fldChar w:fldCharType="end"/>
        </w:r>
      </w:hyperlink>
    </w:p>
    <w:p w14:paraId="71E2BE1F" w14:textId="28C6EFE4"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33" w:history="1">
        <w:r w:rsidR="00C21C86" w:rsidRPr="00B72CC8">
          <w:rPr>
            <w:rStyle w:val="Lienhypertexte"/>
            <w:rFonts w:ascii="Garamond" w:hAnsi="Garamond"/>
            <w:noProof/>
          </w:rPr>
          <w:t>5.3.1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Exclusions and Manipulations</w:t>
        </w:r>
        <w:r w:rsidR="00C21C86">
          <w:rPr>
            <w:noProof/>
            <w:webHidden/>
          </w:rPr>
          <w:tab/>
        </w:r>
        <w:r w:rsidR="00C21C86">
          <w:rPr>
            <w:noProof/>
            <w:webHidden/>
          </w:rPr>
          <w:fldChar w:fldCharType="begin"/>
        </w:r>
        <w:r w:rsidR="00C21C86">
          <w:rPr>
            <w:noProof/>
            <w:webHidden/>
          </w:rPr>
          <w:instrText xml:space="preserve"> PAGEREF _Toc13556433 \h </w:instrText>
        </w:r>
        <w:r w:rsidR="00C21C86">
          <w:rPr>
            <w:noProof/>
            <w:webHidden/>
          </w:rPr>
        </w:r>
        <w:r w:rsidR="00C21C86">
          <w:rPr>
            <w:noProof/>
            <w:webHidden/>
          </w:rPr>
          <w:fldChar w:fldCharType="separate"/>
        </w:r>
        <w:r>
          <w:rPr>
            <w:noProof/>
            <w:webHidden/>
          </w:rPr>
          <w:t>51</w:t>
        </w:r>
        <w:r w:rsidR="00C21C86">
          <w:rPr>
            <w:noProof/>
            <w:webHidden/>
          </w:rPr>
          <w:fldChar w:fldCharType="end"/>
        </w:r>
      </w:hyperlink>
    </w:p>
    <w:p w14:paraId="22A4A94B" w14:textId="29778CCB"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34" w:history="1">
        <w:r w:rsidR="00C21C86" w:rsidRPr="00B72CC8">
          <w:rPr>
            <w:rStyle w:val="Lienhypertexte"/>
            <w:rFonts w:ascii="Garamond" w:hAnsi="Garamond"/>
            <w:noProof/>
          </w:rPr>
          <w:t>5.3.2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Treatment of Missing</w:t>
        </w:r>
        <w:r w:rsidR="00C21C86">
          <w:rPr>
            <w:noProof/>
            <w:webHidden/>
          </w:rPr>
          <w:tab/>
        </w:r>
        <w:r w:rsidR="00C21C86">
          <w:rPr>
            <w:noProof/>
            <w:webHidden/>
          </w:rPr>
          <w:fldChar w:fldCharType="begin"/>
        </w:r>
        <w:r w:rsidR="00C21C86">
          <w:rPr>
            <w:noProof/>
            <w:webHidden/>
          </w:rPr>
          <w:instrText xml:space="preserve"> PAGEREF _Toc13556434 \h </w:instrText>
        </w:r>
        <w:r w:rsidR="00C21C86">
          <w:rPr>
            <w:noProof/>
            <w:webHidden/>
          </w:rPr>
        </w:r>
        <w:r w:rsidR="00C21C86">
          <w:rPr>
            <w:noProof/>
            <w:webHidden/>
          </w:rPr>
          <w:fldChar w:fldCharType="separate"/>
        </w:r>
        <w:r>
          <w:rPr>
            <w:noProof/>
            <w:webHidden/>
          </w:rPr>
          <w:t>53</w:t>
        </w:r>
        <w:r w:rsidR="00C21C86">
          <w:rPr>
            <w:noProof/>
            <w:webHidden/>
          </w:rPr>
          <w:fldChar w:fldCharType="end"/>
        </w:r>
      </w:hyperlink>
    </w:p>
    <w:p w14:paraId="21FF69CE" w14:textId="2B46C9AF"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35" w:history="1">
        <w:r w:rsidR="00C21C86" w:rsidRPr="00B72CC8">
          <w:rPr>
            <w:rStyle w:val="Lienhypertexte"/>
            <w:rFonts w:ascii="Garamond" w:hAnsi="Garamond"/>
            <w:noProof/>
          </w:rPr>
          <w:t>5.3.3</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Treatment of Outliers</w:t>
        </w:r>
        <w:r w:rsidR="00C21C86">
          <w:rPr>
            <w:noProof/>
            <w:webHidden/>
          </w:rPr>
          <w:tab/>
        </w:r>
        <w:r w:rsidR="00C21C86">
          <w:rPr>
            <w:noProof/>
            <w:webHidden/>
          </w:rPr>
          <w:fldChar w:fldCharType="begin"/>
        </w:r>
        <w:r w:rsidR="00C21C86">
          <w:rPr>
            <w:noProof/>
            <w:webHidden/>
          </w:rPr>
          <w:instrText xml:space="preserve"> PAGEREF _Toc13556435 \h </w:instrText>
        </w:r>
        <w:r w:rsidR="00C21C86">
          <w:rPr>
            <w:noProof/>
            <w:webHidden/>
          </w:rPr>
        </w:r>
        <w:r w:rsidR="00C21C86">
          <w:rPr>
            <w:noProof/>
            <w:webHidden/>
          </w:rPr>
          <w:fldChar w:fldCharType="separate"/>
        </w:r>
        <w:r>
          <w:rPr>
            <w:noProof/>
            <w:webHidden/>
          </w:rPr>
          <w:t>54</w:t>
        </w:r>
        <w:r w:rsidR="00C21C86">
          <w:rPr>
            <w:noProof/>
            <w:webHidden/>
          </w:rPr>
          <w:fldChar w:fldCharType="end"/>
        </w:r>
      </w:hyperlink>
    </w:p>
    <w:p w14:paraId="5E8AC938" w14:textId="75C0D2B7"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36" w:history="1">
        <w:r w:rsidR="00C21C86" w:rsidRPr="00B72CC8">
          <w:rPr>
            <w:rStyle w:val="Lienhypertexte"/>
            <w:rFonts w:ascii="Garamond" w:hAnsi="Garamond"/>
            <w:noProof/>
          </w:rPr>
          <w:t>5.3.4</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Treatment of Cured Accounts</w:t>
        </w:r>
        <w:r w:rsidR="00C21C86">
          <w:rPr>
            <w:noProof/>
            <w:webHidden/>
          </w:rPr>
          <w:tab/>
        </w:r>
        <w:r w:rsidR="00C21C86">
          <w:rPr>
            <w:noProof/>
            <w:webHidden/>
          </w:rPr>
          <w:fldChar w:fldCharType="begin"/>
        </w:r>
        <w:r w:rsidR="00C21C86">
          <w:rPr>
            <w:noProof/>
            <w:webHidden/>
          </w:rPr>
          <w:instrText xml:space="preserve"> PAGEREF _Toc13556436 \h </w:instrText>
        </w:r>
        <w:r w:rsidR="00C21C86">
          <w:rPr>
            <w:noProof/>
            <w:webHidden/>
          </w:rPr>
        </w:r>
        <w:r w:rsidR="00C21C86">
          <w:rPr>
            <w:noProof/>
            <w:webHidden/>
          </w:rPr>
          <w:fldChar w:fldCharType="separate"/>
        </w:r>
        <w:r>
          <w:rPr>
            <w:noProof/>
            <w:webHidden/>
          </w:rPr>
          <w:t>55</w:t>
        </w:r>
        <w:r w:rsidR="00C21C86">
          <w:rPr>
            <w:noProof/>
            <w:webHidden/>
          </w:rPr>
          <w:fldChar w:fldCharType="end"/>
        </w:r>
      </w:hyperlink>
    </w:p>
    <w:p w14:paraId="0D564AD4" w14:textId="764D2951"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37" w:history="1">
        <w:r w:rsidR="00C21C86" w:rsidRPr="00B72CC8">
          <w:rPr>
            <w:rStyle w:val="Lienhypertexte"/>
            <w:rFonts w:ascii="Garamond" w:hAnsi="Garamond"/>
            <w:noProof/>
          </w:rPr>
          <w:t>5.3.5</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Re-ageing treatment</w:t>
        </w:r>
        <w:r w:rsidR="00C21C86">
          <w:rPr>
            <w:noProof/>
            <w:webHidden/>
          </w:rPr>
          <w:tab/>
        </w:r>
        <w:r w:rsidR="00C21C86">
          <w:rPr>
            <w:noProof/>
            <w:webHidden/>
          </w:rPr>
          <w:fldChar w:fldCharType="begin"/>
        </w:r>
        <w:r w:rsidR="00C21C86">
          <w:rPr>
            <w:noProof/>
            <w:webHidden/>
          </w:rPr>
          <w:instrText xml:space="preserve"> PAGEREF _Toc13556437 \h </w:instrText>
        </w:r>
        <w:r w:rsidR="00C21C86">
          <w:rPr>
            <w:noProof/>
            <w:webHidden/>
          </w:rPr>
        </w:r>
        <w:r w:rsidR="00C21C86">
          <w:rPr>
            <w:noProof/>
            <w:webHidden/>
          </w:rPr>
          <w:fldChar w:fldCharType="separate"/>
        </w:r>
        <w:r>
          <w:rPr>
            <w:noProof/>
            <w:webHidden/>
          </w:rPr>
          <w:t>55</w:t>
        </w:r>
        <w:r w:rsidR="00C21C86">
          <w:rPr>
            <w:noProof/>
            <w:webHidden/>
          </w:rPr>
          <w:fldChar w:fldCharType="end"/>
        </w:r>
      </w:hyperlink>
    </w:p>
    <w:p w14:paraId="4281668E" w14:textId="204CFA73"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38" w:history="1">
        <w:r w:rsidR="00C21C86" w:rsidRPr="00B72CC8">
          <w:rPr>
            <w:rStyle w:val="Lienhypertexte"/>
            <w:rFonts w:ascii="Garamond" w:hAnsi="Garamond"/>
            <w:noProof/>
          </w:rPr>
          <w:t>5.3.6</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Overdraft treatment</w:t>
        </w:r>
        <w:r w:rsidR="00C21C86">
          <w:rPr>
            <w:noProof/>
            <w:webHidden/>
          </w:rPr>
          <w:tab/>
        </w:r>
        <w:r w:rsidR="00C21C86">
          <w:rPr>
            <w:noProof/>
            <w:webHidden/>
          </w:rPr>
          <w:fldChar w:fldCharType="begin"/>
        </w:r>
        <w:r w:rsidR="00C21C86">
          <w:rPr>
            <w:noProof/>
            <w:webHidden/>
          </w:rPr>
          <w:instrText xml:space="preserve"> PAGEREF _Toc13556438 \h </w:instrText>
        </w:r>
        <w:r w:rsidR="00C21C86">
          <w:rPr>
            <w:noProof/>
            <w:webHidden/>
          </w:rPr>
        </w:r>
        <w:r w:rsidR="00C21C86">
          <w:rPr>
            <w:noProof/>
            <w:webHidden/>
          </w:rPr>
          <w:fldChar w:fldCharType="separate"/>
        </w:r>
        <w:r>
          <w:rPr>
            <w:noProof/>
            <w:webHidden/>
          </w:rPr>
          <w:t>55</w:t>
        </w:r>
        <w:r w:rsidR="00C21C86">
          <w:rPr>
            <w:noProof/>
            <w:webHidden/>
          </w:rPr>
          <w:fldChar w:fldCharType="end"/>
        </w:r>
      </w:hyperlink>
    </w:p>
    <w:p w14:paraId="7948309F" w14:textId="20FC238D"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39" w:history="1">
        <w:r w:rsidR="00C21C86" w:rsidRPr="00B72CC8">
          <w:rPr>
            <w:rStyle w:val="Lienhypertexte"/>
            <w:rFonts w:ascii="Garamond" w:hAnsi="Garamond"/>
            <w:noProof/>
          </w:rPr>
          <w:t>5.3.7</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Data Segmentation</w:t>
        </w:r>
        <w:r w:rsidR="00C21C86">
          <w:rPr>
            <w:noProof/>
            <w:webHidden/>
          </w:rPr>
          <w:tab/>
        </w:r>
        <w:r w:rsidR="00C21C86">
          <w:rPr>
            <w:noProof/>
            <w:webHidden/>
          </w:rPr>
          <w:fldChar w:fldCharType="begin"/>
        </w:r>
        <w:r w:rsidR="00C21C86">
          <w:rPr>
            <w:noProof/>
            <w:webHidden/>
          </w:rPr>
          <w:instrText xml:space="preserve"> PAGEREF _Toc13556439 \h </w:instrText>
        </w:r>
        <w:r w:rsidR="00C21C86">
          <w:rPr>
            <w:noProof/>
            <w:webHidden/>
          </w:rPr>
        </w:r>
        <w:r w:rsidR="00C21C86">
          <w:rPr>
            <w:noProof/>
            <w:webHidden/>
          </w:rPr>
          <w:fldChar w:fldCharType="separate"/>
        </w:r>
        <w:r>
          <w:rPr>
            <w:noProof/>
            <w:webHidden/>
          </w:rPr>
          <w:t>55</w:t>
        </w:r>
        <w:r w:rsidR="00C21C86">
          <w:rPr>
            <w:noProof/>
            <w:webHidden/>
          </w:rPr>
          <w:fldChar w:fldCharType="end"/>
        </w:r>
      </w:hyperlink>
    </w:p>
    <w:p w14:paraId="617E3833" w14:textId="259579BE"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40" w:history="1">
        <w:r w:rsidR="00C21C86" w:rsidRPr="00B72CC8">
          <w:rPr>
            <w:rStyle w:val="Lienhypertexte"/>
            <w:rFonts w:ascii="Garamond" w:hAnsi="Garamond"/>
            <w:noProof/>
          </w:rPr>
          <w:t>5.3.8</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Accounting for Seasoning Effect</w:t>
        </w:r>
        <w:r w:rsidR="00C21C86">
          <w:rPr>
            <w:noProof/>
            <w:webHidden/>
          </w:rPr>
          <w:tab/>
        </w:r>
        <w:r w:rsidR="00C21C86">
          <w:rPr>
            <w:noProof/>
            <w:webHidden/>
          </w:rPr>
          <w:fldChar w:fldCharType="begin"/>
        </w:r>
        <w:r w:rsidR="00C21C86">
          <w:rPr>
            <w:noProof/>
            <w:webHidden/>
          </w:rPr>
          <w:instrText xml:space="preserve"> PAGEREF _Toc13556440 \h </w:instrText>
        </w:r>
        <w:r w:rsidR="00C21C86">
          <w:rPr>
            <w:noProof/>
            <w:webHidden/>
          </w:rPr>
        </w:r>
        <w:r w:rsidR="00C21C86">
          <w:rPr>
            <w:noProof/>
            <w:webHidden/>
          </w:rPr>
          <w:fldChar w:fldCharType="separate"/>
        </w:r>
        <w:r>
          <w:rPr>
            <w:noProof/>
            <w:webHidden/>
          </w:rPr>
          <w:t>56</w:t>
        </w:r>
        <w:r w:rsidR="00C21C86">
          <w:rPr>
            <w:noProof/>
            <w:webHidden/>
          </w:rPr>
          <w:fldChar w:fldCharType="end"/>
        </w:r>
      </w:hyperlink>
    </w:p>
    <w:p w14:paraId="423EE0DB" w14:textId="3D6CEDB6" w:rsidR="00C21C86" w:rsidRDefault="00C71613">
      <w:pPr>
        <w:pStyle w:val="TM4"/>
        <w:tabs>
          <w:tab w:val="left" w:pos="1981"/>
        </w:tabs>
        <w:rPr>
          <w:rFonts w:asciiTheme="minorHAnsi" w:eastAsiaTheme="minorEastAsia" w:hAnsiTheme="minorHAnsi" w:cstheme="minorBidi"/>
          <w:noProof/>
          <w:color w:val="auto"/>
          <w:szCs w:val="22"/>
          <w:lang w:val="fr-CA" w:eastAsia="fr-CA" w:bidi="ar-SA"/>
        </w:rPr>
      </w:pPr>
      <w:hyperlink w:anchor="_Toc13556441" w:history="1">
        <w:r w:rsidR="00C21C86" w:rsidRPr="00B72CC8">
          <w:rPr>
            <w:rStyle w:val="Lienhypertexte"/>
            <w:noProof/>
          </w:rPr>
          <w:t>5.3.8.1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noProof/>
          </w:rPr>
          <w:t>Seasoning effect analysis</w:t>
        </w:r>
        <w:r w:rsidR="00C21C86">
          <w:rPr>
            <w:noProof/>
            <w:webHidden/>
          </w:rPr>
          <w:tab/>
        </w:r>
        <w:r w:rsidR="00C21C86">
          <w:rPr>
            <w:noProof/>
            <w:webHidden/>
          </w:rPr>
          <w:fldChar w:fldCharType="begin"/>
        </w:r>
        <w:r w:rsidR="00C21C86">
          <w:rPr>
            <w:noProof/>
            <w:webHidden/>
          </w:rPr>
          <w:instrText xml:space="preserve"> PAGEREF _Toc13556441 \h </w:instrText>
        </w:r>
        <w:r w:rsidR="00C21C86">
          <w:rPr>
            <w:noProof/>
            <w:webHidden/>
          </w:rPr>
        </w:r>
        <w:r w:rsidR="00C21C86">
          <w:rPr>
            <w:noProof/>
            <w:webHidden/>
          </w:rPr>
          <w:fldChar w:fldCharType="separate"/>
        </w:r>
        <w:r>
          <w:rPr>
            <w:noProof/>
            <w:webHidden/>
          </w:rPr>
          <w:t>56</w:t>
        </w:r>
        <w:r w:rsidR="00C21C86">
          <w:rPr>
            <w:noProof/>
            <w:webHidden/>
          </w:rPr>
          <w:fldChar w:fldCharType="end"/>
        </w:r>
      </w:hyperlink>
    </w:p>
    <w:p w14:paraId="014513B8" w14:textId="635FBD62" w:rsidR="00C21C86" w:rsidRDefault="00C71613">
      <w:pPr>
        <w:pStyle w:val="TM4"/>
        <w:tabs>
          <w:tab w:val="left" w:pos="1981"/>
        </w:tabs>
        <w:rPr>
          <w:rFonts w:asciiTheme="minorHAnsi" w:eastAsiaTheme="minorEastAsia" w:hAnsiTheme="minorHAnsi" w:cstheme="minorBidi"/>
          <w:noProof/>
          <w:color w:val="auto"/>
          <w:szCs w:val="22"/>
          <w:lang w:val="fr-CA" w:eastAsia="fr-CA" w:bidi="ar-SA"/>
        </w:rPr>
      </w:pPr>
      <w:hyperlink w:anchor="_Toc13556442" w:history="1">
        <w:r w:rsidR="00C21C86" w:rsidRPr="00B72CC8">
          <w:rPr>
            <w:rStyle w:val="Lienhypertexte"/>
            <w:noProof/>
          </w:rPr>
          <w:t>5.3.8.2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noProof/>
          </w:rPr>
          <w:t>Seasoning effect treatment</w:t>
        </w:r>
        <w:r w:rsidR="00C21C86">
          <w:rPr>
            <w:noProof/>
            <w:webHidden/>
          </w:rPr>
          <w:tab/>
        </w:r>
        <w:r w:rsidR="00C21C86">
          <w:rPr>
            <w:noProof/>
            <w:webHidden/>
          </w:rPr>
          <w:fldChar w:fldCharType="begin"/>
        </w:r>
        <w:r w:rsidR="00C21C86">
          <w:rPr>
            <w:noProof/>
            <w:webHidden/>
          </w:rPr>
          <w:instrText xml:space="preserve"> PAGEREF _Toc13556442 \h </w:instrText>
        </w:r>
        <w:r w:rsidR="00C21C86">
          <w:rPr>
            <w:noProof/>
            <w:webHidden/>
          </w:rPr>
        </w:r>
        <w:r w:rsidR="00C21C86">
          <w:rPr>
            <w:noProof/>
            <w:webHidden/>
          </w:rPr>
          <w:fldChar w:fldCharType="separate"/>
        </w:r>
        <w:r>
          <w:rPr>
            <w:noProof/>
            <w:webHidden/>
          </w:rPr>
          <w:t>57</w:t>
        </w:r>
        <w:r w:rsidR="00C21C86">
          <w:rPr>
            <w:noProof/>
            <w:webHidden/>
          </w:rPr>
          <w:fldChar w:fldCharType="end"/>
        </w:r>
      </w:hyperlink>
    </w:p>
    <w:p w14:paraId="52122B5F" w14:textId="46F7335F"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43" w:history="1">
        <w:r w:rsidR="00C21C86" w:rsidRPr="00B72CC8">
          <w:rPr>
            <w:rStyle w:val="Lienhypertexte"/>
            <w:rFonts w:ascii="Garamond" w:hAnsi="Garamond"/>
            <w:noProof/>
          </w:rPr>
          <w:t>5.3.7</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Sampling</w:t>
        </w:r>
        <w:r w:rsidR="00C21C86">
          <w:rPr>
            <w:noProof/>
            <w:webHidden/>
          </w:rPr>
          <w:tab/>
        </w:r>
        <w:r w:rsidR="00C21C86">
          <w:rPr>
            <w:noProof/>
            <w:webHidden/>
          </w:rPr>
          <w:fldChar w:fldCharType="begin"/>
        </w:r>
        <w:r w:rsidR="00C21C86">
          <w:rPr>
            <w:noProof/>
            <w:webHidden/>
          </w:rPr>
          <w:instrText xml:space="preserve"> PAGEREF _Toc13556443 \h </w:instrText>
        </w:r>
        <w:r w:rsidR="00C21C86">
          <w:rPr>
            <w:noProof/>
            <w:webHidden/>
          </w:rPr>
        </w:r>
        <w:r w:rsidR="00C21C86">
          <w:rPr>
            <w:noProof/>
            <w:webHidden/>
          </w:rPr>
          <w:fldChar w:fldCharType="separate"/>
        </w:r>
        <w:r>
          <w:rPr>
            <w:noProof/>
            <w:webHidden/>
          </w:rPr>
          <w:t>57</w:t>
        </w:r>
        <w:r w:rsidR="00C21C86">
          <w:rPr>
            <w:noProof/>
            <w:webHidden/>
          </w:rPr>
          <w:fldChar w:fldCharType="end"/>
        </w:r>
      </w:hyperlink>
    </w:p>
    <w:p w14:paraId="1E16B7D4" w14:textId="3F0A5655"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44" w:history="1">
        <w:r w:rsidR="00C21C86" w:rsidRPr="00B72CC8">
          <w:rPr>
            <w:rStyle w:val="Lienhypertexte"/>
            <w:rFonts w:ascii="Garamond" w:hAnsi="Garamond"/>
            <w:noProof/>
          </w:rPr>
          <w:t>5.4</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Data Pre-treatment</w:t>
        </w:r>
        <w:r w:rsidR="00C21C86">
          <w:rPr>
            <w:noProof/>
            <w:webHidden/>
          </w:rPr>
          <w:tab/>
        </w:r>
        <w:r w:rsidR="00C21C86">
          <w:rPr>
            <w:noProof/>
            <w:webHidden/>
          </w:rPr>
          <w:fldChar w:fldCharType="begin"/>
        </w:r>
        <w:r w:rsidR="00C21C86">
          <w:rPr>
            <w:noProof/>
            <w:webHidden/>
          </w:rPr>
          <w:instrText xml:space="preserve"> PAGEREF _Toc13556444 \h </w:instrText>
        </w:r>
        <w:r w:rsidR="00C21C86">
          <w:rPr>
            <w:noProof/>
            <w:webHidden/>
          </w:rPr>
        </w:r>
        <w:r w:rsidR="00C21C86">
          <w:rPr>
            <w:noProof/>
            <w:webHidden/>
          </w:rPr>
          <w:fldChar w:fldCharType="separate"/>
        </w:r>
        <w:r>
          <w:rPr>
            <w:noProof/>
            <w:webHidden/>
          </w:rPr>
          <w:t>57</w:t>
        </w:r>
        <w:r w:rsidR="00C21C86">
          <w:rPr>
            <w:noProof/>
            <w:webHidden/>
          </w:rPr>
          <w:fldChar w:fldCharType="end"/>
        </w:r>
      </w:hyperlink>
    </w:p>
    <w:p w14:paraId="6896F690" w14:textId="0B111FFC"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45" w:history="1">
        <w:r w:rsidR="00C21C86" w:rsidRPr="00B72CC8">
          <w:rPr>
            <w:rStyle w:val="Lienhypertexte"/>
            <w:rFonts w:ascii="Garamond" w:hAnsi="Garamond"/>
            <w:noProof/>
          </w:rPr>
          <w:t>5.4.1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Data Transformation</w:t>
        </w:r>
        <w:r w:rsidR="00C21C86">
          <w:rPr>
            <w:noProof/>
            <w:webHidden/>
          </w:rPr>
          <w:tab/>
        </w:r>
        <w:r w:rsidR="00C21C86">
          <w:rPr>
            <w:noProof/>
            <w:webHidden/>
          </w:rPr>
          <w:fldChar w:fldCharType="begin"/>
        </w:r>
        <w:r w:rsidR="00C21C86">
          <w:rPr>
            <w:noProof/>
            <w:webHidden/>
          </w:rPr>
          <w:instrText xml:space="preserve"> PAGEREF _Toc13556445 \h </w:instrText>
        </w:r>
        <w:r w:rsidR="00C21C86">
          <w:rPr>
            <w:noProof/>
            <w:webHidden/>
          </w:rPr>
        </w:r>
        <w:r w:rsidR="00C21C86">
          <w:rPr>
            <w:noProof/>
            <w:webHidden/>
          </w:rPr>
          <w:fldChar w:fldCharType="separate"/>
        </w:r>
        <w:r>
          <w:rPr>
            <w:noProof/>
            <w:webHidden/>
          </w:rPr>
          <w:t>58</w:t>
        </w:r>
        <w:r w:rsidR="00C21C86">
          <w:rPr>
            <w:noProof/>
            <w:webHidden/>
          </w:rPr>
          <w:fldChar w:fldCharType="end"/>
        </w:r>
      </w:hyperlink>
    </w:p>
    <w:p w14:paraId="027DD526" w14:textId="6ECBD093" w:rsidR="00C21C86" w:rsidRDefault="00C71613">
      <w:pPr>
        <w:pStyle w:val="TM4"/>
        <w:tabs>
          <w:tab w:val="left" w:pos="1981"/>
        </w:tabs>
        <w:rPr>
          <w:rFonts w:asciiTheme="minorHAnsi" w:eastAsiaTheme="minorEastAsia" w:hAnsiTheme="minorHAnsi" w:cstheme="minorBidi"/>
          <w:noProof/>
          <w:color w:val="auto"/>
          <w:szCs w:val="22"/>
          <w:lang w:val="fr-CA" w:eastAsia="fr-CA" w:bidi="ar-SA"/>
        </w:rPr>
      </w:pPr>
      <w:hyperlink w:anchor="_Toc13556446" w:history="1">
        <w:r w:rsidR="00C21C86" w:rsidRPr="00B72CC8">
          <w:rPr>
            <w:rStyle w:val="Lienhypertexte"/>
            <w:noProof/>
          </w:rPr>
          <w:t>5.4.8.1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noProof/>
          </w:rPr>
          <w:t>Data Linearization</w:t>
        </w:r>
        <w:r w:rsidR="00C21C86">
          <w:rPr>
            <w:noProof/>
            <w:webHidden/>
          </w:rPr>
          <w:tab/>
        </w:r>
        <w:r w:rsidR="00C21C86">
          <w:rPr>
            <w:noProof/>
            <w:webHidden/>
          </w:rPr>
          <w:fldChar w:fldCharType="begin"/>
        </w:r>
        <w:r w:rsidR="00C21C86">
          <w:rPr>
            <w:noProof/>
            <w:webHidden/>
          </w:rPr>
          <w:instrText xml:space="preserve"> PAGEREF _Toc13556446 \h </w:instrText>
        </w:r>
        <w:r w:rsidR="00C21C86">
          <w:rPr>
            <w:noProof/>
            <w:webHidden/>
          </w:rPr>
        </w:r>
        <w:r w:rsidR="00C21C86">
          <w:rPr>
            <w:noProof/>
            <w:webHidden/>
          </w:rPr>
          <w:fldChar w:fldCharType="separate"/>
        </w:r>
        <w:r>
          <w:rPr>
            <w:noProof/>
            <w:webHidden/>
          </w:rPr>
          <w:t>58</w:t>
        </w:r>
        <w:r w:rsidR="00C21C86">
          <w:rPr>
            <w:noProof/>
            <w:webHidden/>
          </w:rPr>
          <w:fldChar w:fldCharType="end"/>
        </w:r>
      </w:hyperlink>
    </w:p>
    <w:p w14:paraId="3066B652" w14:textId="4E0B433F" w:rsidR="00C21C86" w:rsidRDefault="00C71613">
      <w:pPr>
        <w:pStyle w:val="TM4"/>
        <w:tabs>
          <w:tab w:val="left" w:pos="1981"/>
        </w:tabs>
        <w:rPr>
          <w:rFonts w:asciiTheme="minorHAnsi" w:eastAsiaTheme="minorEastAsia" w:hAnsiTheme="minorHAnsi" w:cstheme="minorBidi"/>
          <w:noProof/>
          <w:color w:val="auto"/>
          <w:szCs w:val="22"/>
          <w:lang w:val="fr-CA" w:eastAsia="fr-CA" w:bidi="ar-SA"/>
        </w:rPr>
      </w:pPr>
      <w:hyperlink w:anchor="_Toc13556447" w:history="1">
        <w:r w:rsidR="00C21C86" w:rsidRPr="00B72CC8">
          <w:rPr>
            <w:rStyle w:val="Lienhypertexte"/>
            <w:noProof/>
          </w:rPr>
          <w:t>5.4.8.2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noProof/>
          </w:rPr>
          <w:t>Data Standardization</w:t>
        </w:r>
        <w:r w:rsidR="00C21C86">
          <w:rPr>
            <w:noProof/>
            <w:webHidden/>
          </w:rPr>
          <w:tab/>
        </w:r>
        <w:r w:rsidR="00C21C86">
          <w:rPr>
            <w:noProof/>
            <w:webHidden/>
          </w:rPr>
          <w:fldChar w:fldCharType="begin"/>
        </w:r>
        <w:r w:rsidR="00C21C86">
          <w:rPr>
            <w:noProof/>
            <w:webHidden/>
          </w:rPr>
          <w:instrText xml:space="preserve"> PAGEREF _Toc13556447 \h </w:instrText>
        </w:r>
        <w:r w:rsidR="00C21C86">
          <w:rPr>
            <w:noProof/>
            <w:webHidden/>
          </w:rPr>
        </w:r>
        <w:r w:rsidR="00C21C86">
          <w:rPr>
            <w:noProof/>
            <w:webHidden/>
          </w:rPr>
          <w:fldChar w:fldCharType="separate"/>
        </w:r>
        <w:r>
          <w:rPr>
            <w:noProof/>
            <w:webHidden/>
          </w:rPr>
          <w:t>58</w:t>
        </w:r>
        <w:r w:rsidR="00C21C86">
          <w:rPr>
            <w:noProof/>
            <w:webHidden/>
          </w:rPr>
          <w:fldChar w:fldCharType="end"/>
        </w:r>
      </w:hyperlink>
    </w:p>
    <w:p w14:paraId="6F6D4560" w14:textId="58ED6750" w:rsidR="00C21C86" w:rsidRDefault="00C71613">
      <w:pPr>
        <w:pStyle w:val="TM4"/>
        <w:tabs>
          <w:tab w:val="left" w:pos="1981"/>
        </w:tabs>
        <w:rPr>
          <w:rFonts w:asciiTheme="minorHAnsi" w:eastAsiaTheme="minorEastAsia" w:hAnsiTheme="minorHAnsi" w:cstheme="minorBidi"/>
          <w:noProof/>
          <w:color w:val="auto"/>
          <w:szCs w:val="22"/>
          <w:lang w:val="fr-CA" w:eastAsia="fr-CA" w:bidi="ar-SA"/>
        </w:rPr>
      </w:pPr>
      <w:hyperlink w:anchor="_Toc13556448" w:history="1">
        <w:r w:rsidR="00C21C86" w:rsidRPr="00B72CC8">
          <w:rPr>
            <w:rStyle w:val="Lienhypertexte"/>
            <w:noProof/>
          </w:rPr>
          <w:t>5.4.8.3</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noProof/>
          </w:rPr>
          <w:t>Data Conversion</w:t>
        </w:r>
        <w:r w:rsidR="00C21C86">
          <w:rPr>
            <w:noProof/>
            <w:webHidden/>
          </w:rPr>
          <w:tab/>
        </w:r>
        <w:r w:rsidR="00C21C86">
          <w:rPr>
            <w:noProof/>
            <w:webHidden/>
          </w:rPr>
          <w:fldChar w:fldCharType="begin"/>
        </w:r>
        <w:r w:rsidR="00C21C86">
          <w:rPr>
            <w:noProof/>
            <w:webHidden/>
          </w:rPr>
          <w:instrText xml:space="preserve"> PAGEREF _Toc13556448 \h </w:instrText>
        </w:r>
        <w:r w:rsidR="00C21C86">
          <w:rPr>
            <w:noProof/>
            <w:webHidden/>
          </w:rPr>
        </w:r>
        <w:r w:rsidR="00C21C86">
          <w:rPr>
            <w:noProof/>
            <w:webHidden/>
          </w:rPr>
          <w:fldChar w:fldCharType="separate"/>
        </w:r>
        <w:r>
          <w:rPr>
            <w:noProof/>
            <w:webHidden/>
          </w:rPr>
          <w:t>58</w:t>
        </w:r>
        <w:r w:rsidR="00C21C86">
          <w:rPr>
            <w:noProof/>
            <w:webHidden/>
          </w:rPr>
          <w:fldChar w:fldCharType="end"/>
        </w:r>
      </w:hyperlink>
    </w:p>
    <w:p w14:paraId="4E0B5FB2" w14:textId="172D0145"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49" w:history="1">
        <w:r w:rsidR="00C21C86" w:rsidRPr="00B72CC8">
          <w:rPr>
            <w:rStyle w:val="Lienhypertexte"/>
            <w:rFonts w:ascii="Garamond" w:hAnsi="Garamond"/>
            <w:noProof/>
          </w:rPr>
          <w:t>5.4.2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Preliminary Variable Selection</w:t>
        </w:r>
        <w:r w:rsidR="00C21C86">
          <w:rPr>
            <w:noProof/>
            <w:webHidden/>
          </w:rPr>
          <w:tab/>
        </w:r>
        <w:r w:rsidR="00C21C86">
          <w:rPr>
            <w:noProof/>
            <w:webHidden/>
          </w:rPr>
          <w:fldChar w:fldCharType="begin"/>
        </w:r>
        <w:r w:rsidR="00C21C86">
          <w:rPr>
            <w:noProof/>
            <w:webHidden/>
          </w:rPr>
          <w:instrText xml:space="preserve"> PAGEREF _Toc13556449 \h </w:instrText>
        </w:r>
        <w:r w:rsidR="00C21C86">
          <w:rPr>
            <w:noProof/>
            <w:webHidden/>
          </w:rPr>
        </w:r>
        <w:r w:rsidR="00C21C86">
          <w:rPr>
            <w:noProof/>
            <w:webHidden/>
          </w:rPr>
          <w:fldChar w:fldCharType="separate"/>
        </w:r>
        <w:r>
          <w:rPr>
            <w:noProof/>
            <w:webHidden/>
          </w:rPr>
          <w:t>59</w:t>
        </w:r>
        <w:r w:rsidR="00C21C86">
          <w:rPr>
            <w:noProof/>
            <w:webHidden/>
          </w:rPr>
          <w:fldChar w:fldCharType="end"/>
        </w:r>
      </w:hyperlink>
    </w:p>
    <w:p w14:paraId="25631831" w14:textId="0911F10B"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50" w:history="1">
        <w:r w:rsidR="00C21C86" w:rsidRPr="00B72CC8">
          <w:rPr>
            <w:rStyle w:val="Lienhypertexte"/>
            <w:rFonts w:ascii="Garamond" w:hAnsi="Garamond"/>
            <w:noProof/>
          </w:rPr>
          <w:t>5.5</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Representativeness of Data</w:t>
        </w:r>
        <w:r w:rsidR="00C21C86">
          <w:rPr>
            <w:noProof/>
            <w:webHidden/>
          </w:rPr>
          <w:tab/>
        </w:r>
        <w:r w:rsidR="00C21C86">
          <w:rPr>
            <w:noProof/>
            <w:webHidden/>
          </w:rPr>
          <w:fldChar w:fldCharType="begin"/>
        </w:r>
        <w:r w:rsidR="00C21C86">
          <w:rPr>
            <w:noProof/>
            <w:webHidden/>
          </w:rPr>
          <w:instrText xml:space="preserve"> PAGEREF _Toc13556450 \h </w:instrText>
        </w:r>
        <w:r w:rsidR="00C21C86">
          <w:rPr>
            <w:noProof/>
            <w:webHidden/>
          </w:rPr>
        </w:r>
        <w:r w:rsidR="00C21C86">
          <w:rPr>
            <w:noProof/>
            <w:webHidden/>
          </w:rPr>
          <w:fldChar w:fldCharType="separate"/>
        </w:r>
        <w:r>
          <w:rPr>
            <w:noProof/>
            <w:webHidden/>
          </w:rPr>
          <w:t>59</w:t>
        </w:r>
        <w:r w:rsidR="00C21C86">
          <w:rPr>
            <w:noProof/>
            <w:webHidden/>
          </w:rPr>
          <w:fldChar w:fldCharType="end"/>
        </w:r>
      </w:hyperlink>
    </w:p>
    <w:p w14:paraId="65A3D22F" w14:textId="3CDF2985"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51" w:history="1">
        <w:r w:rsidR="00C21C86" w:rsidRPr="00B72CC8">
          <w:rPr>
            <w:rStyle w:val="Lienhypertexte"/>
            <w:rFonts w:ascii="Garamond" w:hAnsi="Garamond"/>
            <w:noProof/>
          </w:rPr>
          <w:t>5.6</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Historical Data Coverage</w:t>
        </w:r>
        <w:r w:rsidR="00C21C86">
          <w:rPr>
            <w:noProof/>
            <w:webHidden/>
          </w:rPr>
          <w:tab/>
        </w:r>
        <w:r w:rsidR="00C21C86">
          <w:rPr>
            <w:noProof/>
            <w:webHidden/>
          </w:rPr>
          <w:fldChar w:fldCharType="begin"/>
        </w:r>
        <w:r w:rsidR="00C21C86">
          <w:rPr>
            <w:noProof/>
            <w:webHidden/>
          </w:rPr>
          <w:instrText xml:space="preserve"> PAGEREF _Toc13556451 \h </w:instrText>
        </w:r>
        <w:r w:rsidR="00C21C86">
          <w:rPr>
            <w:noProof/>
            <w:webHidden/>
          </w:rPr>
        </w:r>
        <w:r w:rsidR="00C21C86">
          <w:rPr>
            <w:noProof/>
            <w:webHidden/>
          </w:rPr>
          <w:fldChar w:fldCharType="separate"/>
        </w:r>
        <w:r>
          <w:rPr>
            <w:noProof/>
            <w:webHidden/>
          </w:rPr>
          <w:t>60</w:t>
        </w:r>
        <w:r w:rsidR="00C21C86">
          <w:rPr>
            <w:noProof/>
            <w:webHidden/>
          </w:rPr>
          <w:fldChar w:fldCharType="end"/>
        </w:r>
      </w:hyperlink>
    </w:p>
    <w:p w14:paraId="58C352BA" w14:textId="74842797"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52" w:history="1">
        <w:r w:rsidR="00C21C86" w:rsidRPr="00B72CC8">
          <w:rPr>
            <w:rStyle w:val="Lienhypertexte"/>
            <w:rFonts w:ascii="Garamond" w:hAnsi="Garamond"/>
            <w:noProof/>
          </w:rPr>
          <w:t>5.6.1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Adverse Economic Conditions &amp; Stress Years</w:t>
        </w:r>
        <w:r w:rsidR="00C21C86">
          <w:rPr>
            <w:noProof/>
            <w:webHidden/>
          </w:rPr>
          <w:tab/>
        </w:r>
        <w:r w:rsidR="00C21C86">
          <w:rPr>
            <w:noProof/>
            <w:webHidden/>
          </w:rPr>
          <w:fldChar w:fldCharType="begin"/>
        </w:r>
        <w:r w:rsidR="00C21C86">
          <w:rPr>
            <w:noProof/>
            <w:webHidden/>
          </w:rPr>
          <w:instrText xml:space="preserve"> PAGEREF _Toc13556452 \h </w:instrText>
        </w:r>
        <w:r w:rsidR="00C21C86">
          <w:rPr>
            <w:noProof/>
            <w:webHidden/>
          </w:rPr>
        </w:r>
        <w:r w:rsidR="00C21C86">
          <w:rPr>
            <w:noProof/>
            <w:webHidden/>
          </w:rPr>
          <w:fldChar w:fldCharType="separate"/>
        </w:r>
        <w:r>
          <w:rPr>
            <w:noProof/>
            <w:webHidden/>
          </w:rPr>
          <w:t>60</w:t>
        </w:r>
        <w:r w:rsidR="00C21C86">
          <w:rPr>
            <w:noProof/>
            <w:webHidden/>
          </w:rPr>
          <w:fldChar w:fldCharType="end"/>
        </w:r>
      </w:hyperlink>
    </w:p>
    <w:p w14:paraId="58499ADC" w14:textId="67CA3DE1"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53" w:history="1">
        <w:r w:rsidR="00C21C86" w:rsidRPr="00B72CC8">
          <w:rPr>
            <w:rStyle w:val="Lienhypertexte"/>
            <w:rFonts w:ascii="Garamond" w:hAnsi="Garamond"/>
            <w:noProof/>
          </w:rPr>
          <w:t>5.6.2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Sufficiency of Data</w:t>
        </w:r>
        <w:r w:rsidR="00C21C86">
          <w:rPr>
            <w:noProof/>
            <w:webHidden/>
          </w:rPr>
          <w:tab/>
        </w:r>
        <w:r w:rsidR="00C21C86">
          <w:rPr>
            <w:noProof/>
            <w:webHidden/>
          </w:rPr>
          <w:fldChar w:fldCharType="begin"/>
        </w:r>
        <w:r w:rsidR="00C21C86">
          <w:rPr>
            <w:noProof/>
            <w:webHidden/>
          </w:rPr>
          <w:instrText xml:space="preserve"> PAGEREF _Toc13556453 \h </w:instrText>
        </w:r>
        <w:r w:rsidR="00C21C86">
          <w:rPr>
            <w:noProof/>
            <w:webHidden/>
          </w:rPr>
        </w:r>
        <w:r w:rsidR="00C21C86">
          <w:rPr>
            <w:noProof/>
            <w:webHidden/>
          </w:rPr>
          <w:fldChar w:fldCharType="separate"/>
        </w:r>
        <w:r>
          <w:rPr>
            <w:noProof/>
            <w:webHidden/>
          </w:rPr>
          <w:t>62</w:t>
        </w:r>
        <w:r w:rsidR="00C21C86">
          <w:rPr>
            <w:noProof/>
            <w:webHidden/>
          </w:rPr>
          <w:fldChar w:fldCharType="end"/>
        </w:r>
      </w:hyperlink>
    </w:p>
    <w:p w14:paraId="1AC6DC57" w14:textId="37AB0BCE" w:rsidR="00C21C86" w:rsidRDefault="00C71613">
      <w:pPr>
        <w:pStyle w:val="TM1"/>
        <w:tabs>
          <w:tab w:val="left" w:pos="440"/>
        </w:tabs>
        <w:rPr>
          <w:rFonts w:asciiTheme="minorHAnsi" w:eastAsiaTheme="minorEastAsia" w:hAnsiTheme="minorHAnsi" w:cstheme="minorBidi"/>
          <w:noProof/>
          <w:color w:val="auto"/>
          <w:sz w:val="22"/>
          <w:szCs w:val="22"/>
          <w:lang w:val="fr-CA" w:eastAsia="fr-CA" w:bidi="ar-SA"/>
        </w:rPr>
      </w:pPr>
      <w:hyperlink w:anchor="_Toc13556454" w:history="1">
        <w:r w:rsidR="00C21C86" w:rsidRPr="00B72CC8">
          <w:rPr>
            <w:rStyle w:val="Lienhypertexte"/>
            <w:noProof/>
          </w:rPr>
          <w:t>6</w:t>
        </w:r>
        <w:r w:rsidR="00C21C86">
          <w:rPr>
            <w:rFonts w:asciiTheme="minorHAnsi" w:eastAsiaTheme="minorEastAsia" w:hAnsiTheme="minorHAnsi" w:cstheme="minorBidi"/>
            <w:noProof/>
            <w:color w:val="auto"/>
            <w:sz w:val="22"/>
            <w:szCs w:val="22"/>
            <w:lang w:val="fr-CA" w:eastAsia="fr-CA" w:bidi="ar-SA"/>
          </w:rPr>
          <w:tab/>
        </w:r>
        <w:r w:rsidR="00C21C86" w:rsidRPr="00B72CC8">
          <w:rPr>
            <w:rStyle w:val="Lienhypertexte"/>
            <w:noProof/>
          </w:rPr>
          <w:t>METHODOLOGY</w:t>
        </w:r>
        <w:r w:rsidR="00C21C86">
          <w:rPr>
            <w:noProof/>
            <w:webHidden/>
          </w:rPr>
          <w:tab/>
        </w:r>
        <w:r w:rsidR="00C21C86">
          <w:rPr>
            <w:noProof/>
            <w:webHidden/>
          </w:rPr>
          <w:fldChar w:fldCharType="begin"/>
        </w:r>
        <w:r w:rsidR="00C21C86">
          <w:rPr>
            <w:noProof/>
            <w:webHidden/>
          </w:rPr>
          <w:instrText xml:space="preserve"> PAGEREF _Toc13556454 \h </w:instrText>
        </w:r>
        <w:r w:rsidR="00C21C86">
          <w:rPr>
            <w:noProof/>
            <w:webHidden/>
          </w:rPr>
        </w:r>
        <w:r w:rsidR="00C21C86">
          <w:rPr>
            <w:noProof/>
            <w:webHidden/>
          </w:rPr>
          <w:fldChar w:fldCharType="separate"/>
        </w:r>
        <w:r>
          <w:rPr>
            <w:noProof/>
            <w:webHidden/>
          </w:rPr>
          <w:t>62</w:t>
        </w:r>
        <w:r w:rsidR="00C21C86">
          <w:rPr>
            <w:noProof/>
            <w:webHidden/>
          </w:rPr>
          <w:fldChar w:fldCharType="end"/>
        </w:r>
      </w:hyperlink>
    </w:p>
    <w:p w14:paraId="59FFB717" w14:textId="2733AB7F"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55" w:history="1">
        <w:r w:rsidR="00C21C86" w:rsidRPr="00B72CC8">
          <w:rPr>
            <w:rStyle w:val="Lienhypertexte"/>
            <w:rFonts w:ascii="Garamond" w:hAnsi="Garamond"/>
            <w:noProof/>
          </w:rPr>
          <w:t>6.1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Methodological Options</w:t>
        </w:r>
        <w:r w:rsidR="00C21C86">
          <w:rPr>
            <w:noProof/>
            <w:webHidden/>
          </w:rPr>
          <w:tab/>
        </w:r>
        <w:r w:rsidR="00C21C86">
          <w:rPr>
            <w:noProof/>
            <w:webHidden/>
          </w:rPr>
          <w:fldChar w:fldCharType="begin"/>
        </w:r>
        <w:r w:rsidR="00C21C86">
          <w:rPr>
            <w:noProof/>
            <w:webHidden/>
          </w:rPr>
          <w:instrText xml:space="preserve"> PAGEREF _Toc13556455 \h </w:instrText>
        </w:r>
        <w:r w:rsidR="00C21C86">
          <w:rPr>
            <w:noProof/>
            <w:webHidden/>
          </w:rPr>
        </w:r>
        <w:r w:rsidR="00C21C86">
          <w:rPr>
            <w:noProof/>
            <w:webHidden/>
          </w:rPr>
          <w:fldChar w:fldCharType="separate"/>
        </w:r>
        <w:r>
          <w:rPr>
            <w:noProof/>
            <w:webHidden/>
          </w:rPr>
          <w:t>63</w:t>
        </w:r>
        <w:r w:rsidR="00C21C86">
          <w:rPr>
            <w:noProof/>
            <w:webHidden/>
          </w:rPr>
          <w:fldChar w:fldCharType="end"/>
        </w:r>
      </w:hyperlink>
    </w:p>
    <w:p w14:paraId="421FE41E" w14:textId="32876DCC"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56" w:history="1">
        <w:r w:rsidR="00C21C86" w:rsidRPr="00B72CC8">
          <w:rPr>
            <w:rStyle w:val="Lienhypertexte"/>
            <w:rFonts w:ascii="Garamond" w:hAnsi="Garamond"/>
            <w:noProof/>
          </w:rPr>
          <w:t>6.2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Selected Modeling Approach</w:t>
        </w:r>
        <w:r w:rsidR="00C21C86">
          <w:rPr>
            <w:noProof/>
            <w:webHidden/>
          </w:rPr>
          <w:tab/>
        </w:r>
        <w:r w:rsidR="00C21C86">
          <w:rPr>
            <w:noProof/>
            <w:webHidden/>
          </w:rPr>
          <w:fldChar w:fldCharType="begin"/>
        </w:r>
        <w:r w:rsidR="00C21C86">
          <w:rPr>
            <w:noProof/>
            <w:webHidden/>
          </w:rPr>
          <w:instrText xml:space="preserve"> PAGEREF _Toc13556456 \h </w:instrText>
        </w:r>
        <w:r w:rsidR="00C21C86">
          <w:rPr>
            <w:noProof/>
            <w:webHidden/>
          </w:rPr>
        </w:r>
        <w:r w:rsidR="00C21C86">
          <w:rPr>
            <w:noProof/>
            <w:webHidden/>
          </w:rPr>
          <w:fldChar w:fldCharType="separate"/>
        </w:r>
        <w:r>
          <w:rPr>
            <w:noProof/>
            <w:webHidden/>
          </w:rPr>
          <w:t>65</w:t>
        </w:r>
        <w:r w:rsidR="00C21C86">
          <w:rPr>
            <w:noProof/>
            <w:webHidden/>
          </w:rPr>
          <w:fldChar w:fldCharType="end"/>
        </w:r>
      </w:hyperlink>
    </w:p>
    <w:p w14:paraId="5C7F28EA" w14:textId="6328B82B"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57" w:history="1">
        <w:r w:rsidR="00C21C86" w:rsidRPr="00B72CC8">
          <w:rPr>
            <w:rStyle w:val="Lienhypertexte"/>
            <w:rFonts w:ascii="Garamond" w:hAnsi="Garamond"/>
            <w:noProof/>
          </w:rPr>
          <w:t>6.3</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Assumptions and Hypothesis</w:t>
        </w:r>
        <w:r w:rsidR="00C21C86">
          <w:rPr>
            <w:noProof/>
            <w:webHidden/>
          </w:rPr>
          <w:tab/>
        </w:r>
        <w:r w:rsidR="00C21C86">
          <w:rPr>
            <w:noProof/>
            <w:webHidden/>
          </w:rPr>
          <w:fldChar w:fldCharType="begin"/>
        </w:r>
        <w:r w:rsidR="00C21C86">
          <w:rPr>
            <w:noProof/>
            <w:webHidden/>
          </w:rPr>
          <w:instrText xml:space="preserve"> PAGEREF _Toc13556457 \h </w:instrText>
        </w:r>
        <w:r w:rsidR="00C21C86">
          <w:rPr>
            <w:noProof/>
            <w:webHidden/>
          </w:rPr>
        </w:r>
        <w:r w:rsidR="00C21C86">
          <w:rPr>
            <w:noProof/>
            <w:webHidden/>
          </w:rPr>
          <w:fldChar w:fldCharType="separate"/>
        </w:r>
        <w:r>
          <w:rPr>
            <w:noProof/>
            <w:webHidden/>
          </w:rPr>
          <w:t>67</w:t>
        </w:r>
        <w:r w:rsidR="00C21C86">
          <w:rPr>
            <w:noProof/>
            <w:webHidden/>
          </w:rPr>
          <w:fldChar w:fldCharType="end"/>
        </w:r>
      </w:hyperlink>
    </w:p>
    <w:p w14:paraId="155186EE" w14:textId="035ABD4A" w:rsidR="00C21C86" w:rsidRDefault="00C71613">
      <w:pPr>
        <w:pStyle w:val="TM1"/>
        <w:tabs>
          <w:tab w:val="left" w:pos="440"/>
        </w:tabs>
        <w:rPr>
          <w:rFonts w:asciiTheme="minorHAnsi" w:eastAsiaTheme="minorEastAsia" w:hAnsiTheme="minorHAnsi" w:cstheme="minorBidi"/>
          <w:noProof/>
          <w:color w:val="auto"/>
          <w:sz w:val="22"/>
          <w:szCs w:val="22"/>
          <w:lang w:val="fr-CA" w:eastAsia="fr-CA" w:bidi="ar-SA"/>
        </w:rPr>
      </w:pPr>
      <w:hyperlink w:anchor="_Toc13556458" w:history="1">
        <w:r w:rsidR="00C21C86" w:rsidRPr="00B72CC8">
          <w:rPr>
            <w:rStyle w:val="Lienhypertexte"/>
            <w:noProof/>
          </w:rPr>
          <w:t>7</w:t>
        </w:r>
        <w:r w:rsidR="00C21C86">
          <w:rPr>
            <w:rFonts w:asciiTheme="minorHAnsi" w:eastAsiaTheme="minorEastAsia" w:hAnsiTheme="minorHAnsi" w:cstheme="minorBidi"/>
            <w:noProof/>
            <w:color w:val="auto"/>
            <w:sz w:val="22"/>
            <w:szCs w:val="22"/>
            <w:lang w:val="fr-CA" w:eastAsia="fr-CA" w:bidi="ar-SA"/>
          </w:rPr>
          <w:tab/>
        </w:r>
        <w:r w:rsidR="00C21C86" w:rsidRPr="00B72CC8">
          <w:rPr>
            <w:rStyle w:val="Lienhypertexte"/>
            <w:noProof/>
          </w:rPr>
          <w:t>MODEL SPECIFICATION AND ESTIMATION</w:t>
        </w:r>
        <w:r w:rsidR="00C21C86">
          <w:rPr>
            <w:noProof/>
            <w:webHidden/>
          </w:rPr>
          <w:tab/>
        </w:r>
        <w:r w:rsidR="00C21C86">
          <w:rPr>
            <w:noProof/>
            <w:webHidden/>
          </w:rPr>
          <w:fldChar w:fldCharType="begin"/>
        </w:r>
        <w:r w:rsidR="00C21C86">
          <w:rPr>
            <w:noProof/>
            <w:webHidden/>
          </w:rPr>
          <w:instrText xml:space="preserve"> PAGEREF _Toc13556458 \h </w:instrText>
        </w:r>
        <w:r w:rsidR="00C21C86">
          <w:rPr>
            <w:noProof/>
            <w:webHidden/>
          </w:rPr>
        </w:r>
        <w:r w:rsidR="00C21C86">
          <w:rPr>
            <w:noProof/>
            <w:webHidden/>
          </w:rPr>
          <w:fldChar w:fldCharType="separate"/>
        </w:r>
        <w:r>
          <w:rPr>
            <w:noProof/>
            <w:webHidden/>
          </w:rPr>
          <w:t>67</w:t>
        </w:r>
        <w:r w:rsidR="00C21C86">
          <w:rPr>
            <w:noProof/>
            <w:webHidden/>
          </w:rPr>
          <w:fldChar w:fldCharType="end"/>
        </w:r>
      </w:hyperlink>
    </w:p>
    <w:p w14:paraId="73B21DD7" w14:textId="1E8DB612"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59" w:history="1">
        <w:r w:rsidR="00C21C86" w:rsidRPr="00B72CC8">
          <w:rPr>
            <w:rStyle w:val="Lienhypertexte"/>
            <w:rFonts w:ascii="Garamond" w:hAnsi="Garamond"/>
            <w:noProof/>
          </w:rPr>
          <w:t>7.1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Preliminary Analysis</w:t>
        </w:r>
        <w:r w:rsidR="00C21C86">
          <w:rPr>
            <w:noProof/>
            <w:webHidden/>
          </w:rPr>
          <w:tab/>
        </w:r>
        <w:r w:rsidR="00C21C86">
          <w:rPr>
            <w:noProof/>
            <w:webHidden/>
          </w:rPr>
          <w:fldChar w:fldCharType="begin"/>
        </w:r>
        <w:r w:rsidR="00C21C86">
          <w:rPr>
            <w:noProof/>
            <w:webHidden/>
          </w:rPr>
          <w:instrText xml:space="preserve"> PAGEREF _Toc13556459 \h </w:instrText>
        </w:r>
        <w:r w:rsidR="00C21C86">
          <w:rPr>
            <w:noProof/>
            <w:webHidden/>
          </w:rPr>
        </w:r>
        <w:r w:rsidR="00C21C86">
          <w:rPr>
            <w:noProof/>
            <w:webHidden/>
          </w:rPr>
          <w:fldChar w:fldCharType="separate"/>
        </w:r>
        <w:r>
          <w:rPr>
            <w:noProof/>
            <w:webHidden/>
          </w:rPr>
          <w:t>68</w:t>
        </w:r>
        <w:r w:rsidR="00C21C86">
          <w:rPr>
            <w:noProof/>
            <w:webHidden/>
          </w:rPr>
          <w:fldChar w:fldCharType="end"/>
        </w:r>
      </w:hyperlink>
    </w:p>
    <w:p w14:paraId="132FC8F4" w14:textId="1F687F42"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60" w:history="1">
        <w:r w:rsidR="00C21C86" w:rsidRPr="00B72CC8">
          <w:rPr>
            <w:rStyle w:val="Lienhypertexte"/>
            <w:rFonts w:ascii="Garamond" w:hAnsi="Garamond"/>
            <w:noProof/>
          </w:rPr>
          <w:t>7.1.1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Target Variable</w:t>
        </w:r>
        <w:r w:rsidR="00C21C86">
          <w:rPr>
            <w:noProof/>
            <w:webHidden/>
          </w:rPr>
          <w:tab/>
        </w:r>
        <w:r w:rsidR="00C21C86">
          <w:rPr>
            <w:noProof/>
            <w:webHidden/>
          </w:rPr>
          <w:fldChar w:fldCharType="begin"/>
        </w:r>
        <w:r w:rsidR="00C21C86">
          <w:rPr>
            <w:noProof/>
            <w:webHidden/>
          </w:rPr>
          <w:instrText xml:space="preserve"> PAGEREF _Toc13556460 \h </w:instrText>
        </w:r>
        <w:r w:rsidR="00C21C86">
          <w:rPr>
            <w:noProof/>
            <w:webHidden/>
          </w:rPr>
        </w:r>
        <w:r w:rsidR="00C21C86">
          <w:rPr>
            <w:noProof/>
            <w:webHidden/>
          </w:rPr>
          <w:fldChar w:fldCharType="separate"/>
        </w:r>
        <w:r>
          <w:rPr>
            <w:noProof/>
            <w:webHidden/>
          </w:rPr>
          <w:t>68</w:t>
        </w:r>
        <w:r w:rsidR="00C21C86">
          <w:rPr>
            <w:noProof/>
            <w:webHidden/>
          </w:rPr>
          <w:fldChar w:fldCharType="end"/>
        </w:r>
      </w:hyperlink>
    </w:p>
    <w:p w14:paraId="2B3CF842" w14:textId="5D189F79"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61" w:history="1">
        <w:r w:rsidR="00C21C86" w:rsidRPr="00B72CC8">
          <w:rPr>
            <w:rStyle w:val="Lienhypertexte"/>
            <w:rFonts w:ascii="Garamond" w:hAnsi="Garamond"/>
            <w:noProof/>
          </w:rPr>
          <w:t>7.1.2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Predictive or Explanatory Variables</w:t>
        </w:r>
        <w:r w:rsidR="00C21C86">
          <w:rPr>
            <w:noProof/>
            <w:webHidden/>
          </w:rPr>
          <w:tab/>
        </w:r>
        <w:r w:rsidR="00C21C86">
          <w:rPr>
            <w:noProof/>
            <w:webHidden/>
          </w:rPr>
          <w:fldChar w:fldCharType="begin"/>
        </w:r>
        <w:r w:rsidR="00C21C86">
          <w:rPr>
            <w:noProof/>
            <w:webHidden/>
          </w:rPr>
          <w:instrText xml:space="preserve"> PAGEREF _Toc13556461 \h </w:instrText>
        </w:r>
        <w:r w:rsidR="00C21C86">
          <w:rPr>
            <w:noProof/>
            <w:webHidden/>
          </w:rPr>
        </w:r>
        <w:r w:rsidR="00C21C86">
          <w:rPr>
            <w:noProof/>
            <w:webHidden/>
          </w:rPr>
          <w:fldChar w:fldCharType="separate"/>
        </w:r>
        <w:r>
          <w:rPr>
            <w:noProof/>
            <w:webHidden/>
          </w:rPr>
          <w:t>68</w:t>
        </w:r>
        <w:r w:rsidR="00C21C86">
          <w:rPr>
            <w:noProof/>
            <w:webHidden/>
          </w:rPr>
          <w:fldChar w:fldCharType="end"/>
        </w:r>
      </w:hyperlink>
    </w:p>
    <w:p w14:paraId="5D0CB79E" w14:textId="7990D9CC"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62" w:history="1">
        <w:r w:rsidR="00C21C86" w:rsidRPr="00B72CC8">
          <w:rPr>
            <w:rStyle w:val="Lienhypertexte"/>
            <w:rFonts w:ascii="Garamond" w:hAnsi="Garamond"/>
            <w:noProof/>
          </w:rPr>
          <w:t>7.1.3</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Univariate Analysis</w:t>
        </w:r>
        <w:r w:rsidR="00C21C86">
          <w:rPr>
            <w:noProof/>
            <w:webHidden/>
          </w:rPr>
          <w:tab/>
        </w:r>
        <w:r w:rsidR="00C21C86">
          <w:rPr>
            <w:noProof/>
            <w:webHidden/>
          </w:rPr>
          <w:fldChar w:fldCharType="begin"/>
        </w:r>
        <w:r w:rsidR="00C21C86">
          <w:rPr>
            <w:noProof/>
            <w:webHidden/>
          </w:rPr>
          <w:instrText xml:space="preserve"> PAGEREF _Toc13556462 \h </w:instrText>
        </w:r>
        <w:r w:rsidR="00C21C86">
          <w:rPr>
            <w:noProof/>
            <w:webHidden/>
          </w:rPr>
        </w:r>
        <w:r w:rsidR="00C21C86">
          <w:rPr>
            <w:noProof/>
            <w:webHidden/>
          </w:rPr>
          <w:fldChar w:fldCharType="separate"/>
        </w:r>
        <w:r>
          <w:rPr>
            <w:noProof/>
            <w:webHidden/>
          </w:rPr>
          <w:t>68</w:t>
        </w:r>
        <w:r w:rsidR="00C21C86">
          <w:rPr>
            <w:noProof/>
            <w:webHidden/>
          </w:rPr>
          <w:fldChar w:fldCharType="end"/>
        </w:r>
      </w:hyperlink>
    </w:p>
    <w:p w14:paraId="4BED18B7" w14:textId="3C4E90D0"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63" w:history="1">
        <w:r w:rsidR="00C21C86" w:rsidRPr="00B72CC8">
          <w:rPr>
            <w:rStyle w:val="Lienhypertexte"/>
            <w:rFonts w:ascii="Garamond" w:hAnsi="Garamond"/>
            <w:noProof/>
          </w:rPr>
          <w:t>7.1.4</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Multivariate Analysis</w:t>
        </w:r>
        <w:r w:rsidR="00C21C86">
          <w:rPr>
            <w:noProof/>
            <w:webHidden/>
          </w:rPr>
          <w:tab/>
        </w:r>
        <w:r w:rsidR="00C21C86">
          <w:rPr>
            <w:noProof/>
            <w:webHidden/>
          </w:rPr>
          <w:fldChar w:fldCharType="begin"/>
        </w:r>
        <w:r w:rsidR="00C21C86">
          <w:rPr>
            <w:noProof/>
            <w:webHidden/>
          </w:rPr>
          <w:instrText xml:space="preserve"> PAGEREF _Toc13556463 \h </w:instrText>
        </w:r>
        <w:r w:rsidR="00C21C86">
          <w:rPr>
            <w:noProof/>
            <w:webHidden/>
          </w:rPr>
        </w:r>
        <w:r w:rsidR="00C21C86">
          <w:rPr>
            <w:noProof/>
            <w:webHidden/>
          </w:rPr>
          <w:fldChar w:fldCharType="separate"/>
        </w:r>
        <w:r>
          <w:rPr>
            <w:noProof/>
            <w:webHidden/>
          </w:rPr>
          <w:t>73</w:t>
        </w:r>
        <w:r w:rsidR="00C21C86">
          <w:rPr>
            <w:noProof/>
            <w:webHidden/>
          </w:rPr>
          <w:fldChar w:fldCharType="end"/>
        </w:r>
      </w:hyperlink>
    </w:p>
    <w:p w14:paraId="61DA0908" w14:textId="4A675E27"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64" w:history="1">
        <w:r w:rsidR="00C21C86" w:rsidRPr="00B72CC8">
          <w:rPr>
            <w:rStyle w:val="Lienhypertexte"/>
            <w:rFonts w:ascii="Garamond" w:hAnsi="Garamond"/>
            <w:noProof/>
          </w:rPr>
          <w:t>7.1.5</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Analysis of the Relationship between Target Variables and the Predictive Variables</w:t>
        </w:r>
        <w:r w:rsidR="00C21C86">
          <w:rPr>
            <w:noProof/>
            <w:webHidden/>
          </w:rPr>
          <w:tab/>
        </w:r>
        <w:r w:rsidR="00C21C86">
          <w:rPr>
            <w:noProof/>
            <w:webHidden/>
          </w:rPr>
          <w:fldChar w:fldCharType="begin"/>
        </w:r>
        <w:r w:rsidR="00C21C86">
          <w:rPr>
            <w:noProof/>
            <w:webHidden/>
          </w:rPr>
          <w:instrText xml:space="preserve"> PAGEREF _Toc13556464 \h </w:instrText>
        </w:r>
        <w:r w:rsidR="00C21C86">
          <w:rPr>
            <w:noProof/>
            <w:webHidden/>
          </w:rPr>
        </w:r>
        <w:r w:rsidR="00C21C86">
          <w:rPr>
            <w:noProof/>
            <w:webHidden/>
          </w:rPr>
          <w:fldChar w:fldCharType="separate"/>
        </w:r>
        <w:r>
          <w:rPr>
            <w:noProof/>
            <w:webHidden/>
          </w:rPr>
          <w:t>74</w:t>
        </w:r>
        <w:r w:rsidR="00C21C86">
          <w:rPr>
            <w:noProof/>
            <w:webHidden/>
          </w:rPr>
          <w:fldChar w:fldCharType="end"/>
        </w:r>
      </w:hyperlink>
    </w:p>
    <w:p w14:paraId="04996EF9" w14:textId="168A629D"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65" w:history="1">
        <w:r w:rsidR="00C21C86" w:rsidRPr="00B72CC8">
          <w:rPr>
            <w:rStyle w:val="Lienhypertexte"/>
            <w:rFonts w:ascii="Garamond" w:hAnsi="Garamond"/>
            <w:noProof/>
          </w:rPr>
          <w:t>7.1.6</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Correlation Analysis between Variables</w:t>
        </w:r>
        <w:r w:rsidR="00C21C86">
          <w:rPr>
            <w:noProof/>
            <w:webHidden/>
          </w:rPr>
          <w:tab/>
        </w:r>
        <w:r w:rsidR="00C21C86">
          <w:rPr>
            <w:noProof/>
            <w:webHidden/>
          </w:rPr>
          <w:fldChar w:fldCharType="begin"/>
        </w:r>
        <w:r w:rsidR="00C21C86">
          <w:rPr>
            <w:noProof/>
            <w:webHidden/>
          </w:rPr>
          <w:instrText xml:space="preserve"> PAGEREF _Toc13556465 \h </w:instrText>
        </w:r>
        <w:r w:rsidR="00C21C86">
          <w:rPr>
            <w:noProof/>
            <w:webHidden/>
          </w:rPr>
        </w:r>
        <w:r w:rsidR="00C21C86">
          <w:rPr>
            <w:noProof/>
            <w:webHidden/>
          </w:rPr>
          <w:fldChar w:fldCharType="separate"/>
        </w:r>
        <w:r>
          <w:rPr>
            <w:noProof/>
            <w:webHidden/>
          </w:rPr>
          <w:t>76</w:t>
        </w:r>
        <w:r w:rsidR="00C21C86">
          <w:rPr>
            <w:noProof/>
            <w:webHidden/>
          </w:rPr>
          <w:fldChar w:fldCharType="end"/>
        </w:r>
      </w:hyperlink>
    </w:p>
    <w:p w14:paraId="0D42EBA0" w14:textId="5616D288"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66" w:history="1">
        <w:r w:rsidR="00C21C86" w:rsidRPr="00B72CC8">
          <w:rPr>
            <w:rStyle w:val="Lienhypertexte"/>
            <w:rFonts w:ascii="Garamond" w:hAnsi="Garamond"/>
            <w:noProof/>
          </w:rPr>
          <w:t>7.2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Risk Drivers Selection (Model variables selection)</w:t>
        </w:r>
        <w:r w:rsidR="00C21C86">
          <w:rPr>
            <w:noProof/>
            <w:webHidden/>
          </w:rPr>
          <w:tab/>
        </w:r>
        <w:r w:rsidR="00C21C86">
          <w:rPr>
            <w:noProof/>
            <w:webHidden/>
          </w:rPr>
          <w:fldChar w:fldCharType="begin"/>
        </w:r>
        <w:r w:rsidR="00C21C86">
          <w:rPr>
            <w:noProof/>
            <w:webHidden/>
          </w:rPr>
          <w:instrText xml:space="preserve"> PAGEREF _Toc13556466 \h </w:instrText>
        </w:r>
        <w:r w:rsidR="00C21C86">
          <w:rPr>
            <w:noProof/>
            <w:webHidden/>
          </w:rPr>
        </w:r>
        <w:r w:rsidR="00C21C86">
          <w:rPr>
            <w:noProof/>
            <w:webHidden/>
          </w:rPr>
          <w:fldChar w:fldCharType="separate"/>
        </w:r>
        <w:r>
          <w:rPr>
            <w:noProof/>
            <w:webHidden/>
          </w:rPr>
          <w:t>76</w:t>
        </w:r>
        <w:r w:rsidR="00C21C86">
          <w:rPr>
            <w:noProof/>
            <w:webHidden/>
          </w:rPr>
          <w:fldChar w:fldCharType="end"/>
        </w:r>
      </w:hyperlink>
    </w:p>
    <w:p w14:paraId="5B561032" w14:textId="06A2B3C0"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67" w:history="1">
        <w:r w:rsidR="00C21C86" w:rsidRPr="00B72CC8">
          <w:rPr>
            <w:rStyle w:val="Lienhypertexte"/>
            <w:rFonts w:ascii="Garamond" w:hAnsi="Garamond"/>
            <w:noProof/>
          </w:rPr>
          <w:t>7.3</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Downturn</w:t>
        </w:r>
        <w:r w:rsidR="00C21C86">
          <w:rPr>
            <w:noProof/>
            <w:webHidden/>
          </w:rPr>
          <w:tab/>
        </w:r>
        <w:r w:rsidR="00C21C86">
          <w:rPr>
            <w:noProof/>
            <w:webHidden/>
          </w:rPr>
          <w:fldChar w:fldCharType="begin"/>
        </w:r>
        <w:r w:rsidR="00C21C86">
          <w:rPr>
            <w:noProof/>
            <w:webHidden/>
          </w:rPr>
          <w:instrText xml:space="preserve"> PAGEREF _Toc13556467 \h </w:instrText>
        </w:r>
        <w:r w:rsidR="00C21C86">
          <w:rPr>
            <w:noProof/>
            <w:webHidden/>
          </w:rPr>
        </w:r>
        <w:r w:rsidR="00C21C86">
          <w:rPr>
            <w:noProof/>
            <w:webHidden/>
          </w:rPr>
          <w:fldChar w:fldCharType="separate"/>
        </w:r>
        <w:r>
          <w:rPr>
            <w:noProof/>
            <w:webHidden/>
          </w:rPr>
          <w:t>79</w:t>
        </w:r>
        <w:r w:rsidR="00C21C86">
          <w:rPr>
            <w:noProof/>
            <w:webHidden/>
          </w:rPr>
          <w:fldChar w:fldCharType="end"/>
        </w:r>
      </w:hyperlink>
    </w:p>
    <w:p w14:paraId="0FB83B6A" w14:textId="7F7E1FB5"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68" w:history="1">
        <w:r w:rsidR="00C21C86" w:rsidRPr="00B72CC8">
          <w:rPr>
            <w:rStyle w:val="Lienhypertexte"/>
            <w:rFonts w:ascii="Garamond" w:hAnsi="Garamond"/>
            <w:noProof/>
          </w:rPr>
          <w:t>7.3.1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Correlation between Default Rate and LGD/EAD</w:t>
        </w:r>
        <w:r w:rsidR="00C21C86">
          <w:rPr>
            <w:noProof/>
            <w:webHidden/>
          </w:rPr>
          <w:tab/>
        </w:r>
        <w:r w:rsidR="00C21C86">
          <w:rPr>
            <w:noProof/>
            <w:webHidden/>
          </w:rPr>
          <w:fldChar w:fldCharType="begin"/>
        </w:r>
        <w:r w:rsidR="00C21C86">
          <w:rPr>
            <w:noProof/>
            <w:webHidden/>
          </w:rPr>
          <w:instrText xml:space="preserve"> PAGEREF _Toc13556468 \h </w:instrText>
        </w:r>
        <w:r w:rsidR="00C21C86">
          <w:rPr>
            <w:noProof/>
            <w:webHidden/>
          </w:rPr>
        </w:r>
        <w:r w:rsidR="00C21C86">
          <w:rPr>
            <w:noProof/>
            <w:webHidden/>
          </w:rPr>
          <w:fldChar w:fldCharType="separate"/>
        </w:r>
        <w:r>
          <w:rPr>
            <w:noProof/>
            <w:webHidden/>
          </w:rPr>
          <w:t>79</w:t>
        </w:r>
        <w:r w:rsidR="00C21C86">
          <w:rPr>
            <w:noProof/>
            <w:webHidden/>
          </w:rPr>
          <w:fldChar w:fldCharType="end"/>
        </w:r>
      </w:hyperlink>
    </w:p>
    <w:p w14:paraId="29CBFE8B" w14:textId="4592DF63"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69" w:history="1">
        <w:r w:rsidR="00C21C86" w:rsidRPr="00B72CC8">
          <w:rPr>
            <w:rStyle w:val="Lienhypertexte"/>
            <w:rFonts w:ascii="Garamond" w:hAnsi="Garamond"/>
            <w:noProof/>
          </w:rPr>
          <w:t>7.3.2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Downturn Period Selection</w:t>
        </w:r>
        <w:r w:rsidR="00C21C86">
          <w:rPr>
            <w:noProof/>
            <w:webHidden/>
          </w:rPr>
          <w:tab/>
        </w:r>
        <w:r w:rsidR="00C21C86">
          <w:rPr>
            <w:noProof/>
            <w:webHidden/>
          </w:rPr>
          <w:fldChar w:fldCharType="begin"/>
        </w:r>
        <w:r w:rsidR="00C21C86">
          <w:rPr>
            <w:noProof/>
            <w:webHidden/>
          </w:rPr>
          <w:instrText xml:space="preserve"> PAGEREF _Toc13556469 \h </w:instrText>
        </w:r>
        <w:r w:rsidR="00C21C86">
          <w:rPr>
            <w:noProof/>
            <w:webHidden/>
          </w:rPr>
        </w:r>
        <w:r w:rsidR="00C21C86">
          <w:rPr>
            <w:noProof/>
            <w:webHidden/>
          </w:rPr>
          <w:fldChar w:fldCharType="separate"/>
        </w:r>
        <w:r>
          <w:rPr>
            <w:noProof/>
            <w:webHidden/>
          </w:rPr>
          <w:t>79</w:t>
        </w:r>
        <w:r w:rsidR="00C21C86">
          <w:rPr>
            <w:noProof/>
            <w:webHidden/>
          </w:rPr>
          <w:fldChar w:fldCharType="end"/>
        </w:r>
      </w:hyperlink>
    </w:p>
    <w:p w14:paraId="11F0D458" w14:textId="0253218D"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70" w:history="1">
        <w:r w:rsidR="00C21C86" w:rsidRPr="00B72CC8">
          <w:rPr>
            <w:rStyle w:val="Lienhypertexte"/>
            <w:rFonts w:ascii="Garamond" w:hAnsi="Garamond"/>
            <w:noProof/>
          </w:rPr>
          <w:t>7.3.3</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Downturn Factor</w:t>
        </w:r>
        <w:r w:rsidR="00C21C86">
          <w:rPr>
            <w:noProof/>
            <w:webHidden/>
          </w:rPr>
          <w:tab/>
        </w:r>
        <w:r w:rsidR="00C21C86">
          <w:rPr>
            <w:noProof/>
            <w:webHidden/>
          </w:rPr>
          <w:fldChar w:fldCharType="begin"/>
        </w:r>
        <w:r w:rsidR="00C21C86">
          <w:rPr>
            <w:noProof/>
            <w:webHidden/>
          </w:rPr>
          <w:instrText xml:space="preserve"> PAGEREF _Toc13556470 \h </w:instrText>
        </w:r>
        <w:r w:rsidR="00C21C86">
          <w:rPr>
            <w:noProof/>
            <w:webHidden/>
          </w:rPr>
        </w:r>
        <w:r w:rsidR="00C21C86">
          <w:rPr>
            <w:noProof/>
            <w:webHidden/>
          </w:rPr>
          <w:fldChar w:fldCharType="separate"/>
        </w:r>
        <w:r>
          <w:rPr>
            <w:noProof/>
            <w:webHidden/>
          </w:rPr>
          <w:t>79</w:t>
        </w:r>
        <w:r w:rsidR="00C21C86">
          <w:rPr>
            <w:noProof/>
            <w:webHidden/>
          </w:rPr>
          <w:fldChar w:fldCharType="end"/>
        </w:r>
      </w:hyperlink>
    </w:p>
    <w:p w14:paraId="5F0EF022" w14:textId="4F0420C2"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71" w:history="1">
        <w:r w:rsidR="00C21C86" w:rsidRPr="00B72CC8">
          <w:rPr>
            <w:rStyle w:val="Lienhypertexte"/>
            <w:rFonts w:ascii="Garamond" w:hAnsi="Garamond"/>
            <w:noProof/>
          </w:rPr>
          <w:t>7.4</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Preliminary Results</w:t>
        </w:r>
        <w:r w:rsidR="00C21C86">
          <w:rPr>
            <w:noProof/>
            <w:webHidden/>
          </w:rPr>
          <w:tab/>
        </w:r>
        <w:r w:rsidR="00C21C86">
          <w:rPr>
            <w:noProof/>
            <w:webHidden/>
          </w:rPr>
          <w:fldChar w:fldCharType="begin"/>
        </w:r>
        <w:r w:rsidR="00C21C86">
          <w:rPr>
            <w:noProof/>
            <w:webHidden/>
          </w:rPr>
          <w:instrText xml:space="preserve"> PAGEREF _Toc13556471 \h </w:instrText>
        </w:r>
        <w:r w:rsidR="00C21C86">
          <w:rPr>
            <w:noProof/>
            <w:webHidden/>
          </w:rPr>
        </w:r>
        <w:r w:rsidR="00C21C86">
          <w:rPr>
            <w:noProof/>
            <w:webHidden/>
          </w:rPr>
          <w:fldChar w:fldCharType="separate"/>
        </w:r>
        <w:r>
          <w:rPr>
            <w:noProof/>
            <w:webHidden/>
          </w:rPr>
          <w:t>80</w:t>
        </w:r>
        <w:r w:rsidR="00C21C86">
          <w:rPr>
            <w:noProof/>
            <w:webHidden/>
          </w:rPr>
          <w:fldChar w:fldCharType="end"/>
        </w:r>
      </w:hyperlink>
    </w:p>
    <w:p w14:paraId="5B1F4315" w14:textId="2B2FAEF5"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72" w:history="1">
        <w:r w:rsidR="00C21C86" w:rsidRPr="00B72CC8">
          <w:rPr>
            <w:rStyle w:val="Lienhypertexte"/>
            <w:rFonts w:ascii="Garamond" w:hAnsi="Garamond"/>
            <w:noProof/>
          </w:rPr>
          <w:t>7.4.1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Modeling Results</w:t>
        </w:r>
        <w:r w:rsidR="00C21C86">
          <w:rPr>
            <w:noProof/>
            <w:webHidden/>
          </w:rPr>
          <w:tab/>
        </w:r>
        <w:r w:rsidR="00C21C86">
          <w:rPr>
            <w:noProof/>
            <w:webHidden/>
          </w:rPr>
          <w:fldChar w:fldCharType="begin"/>
        </w:r>
        <w:r w:rsidR="00C21C86">
          <w:rPr>
            <w:noProof/>
            <w:webHidden/>
          </w:rPr>
          <w:instrText xml:space="preserve"> PAGEREF _Toc13556472 \h </w:instrText>
        </w:r>
        <w:r w:rsidR="00C21C86">
          <w:rPr>
            <w:noProof/>
            <w:webHidden/>
          </w:rPr>
        </w:r>
        <w:r w:rsidR="00C21C86">
          <w:rPr>
            <w:noProof/>
            <w:webHidden/>
          </w:rPr>
          <w:fldChar w:fldCharType="separate"/>
        </w:r>
        <w:r>
          <w:rPr>
            <w:noProof/>
            <w:webHidden/>
          </w:rPr>
          <w:t>80</w:t>
        </w:r>
        <w:r w:rsidR="00C21C86">
          <w:rPr>
            <w:noProof/>
            <w:webHidden/>
          </w:rPr>
          <w:fldChar w:fldCharType="end"/>
        </w:r>
      </w:hyperlink>
    </w:p>
    <w:p w14:paraId="595D6AB3" w14:textId="4357B674"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73" w:history="1">
        <w:r w:rsidR="00C21C86" w:rsidRPr="00B72CC8">
          <w:rPr>
            <w:rStyle w:val="Lienhypertexte"/>
            <w:rFonts w:ascii="Garamond" w:hAnsi="Garamond"/>
            <w:noProof/>
          </w:rPr>
          <w:t>7.4.2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Modeling Assumptions Violation Check</w:t>
        </w:r>
        <w:r w:rsidR="00C21C86">
          <w:rPr>
            <w:noProof/>
            <w:webHidden/>
          </w:rPr>
          <w:tab/>
        </w:r>
        <w:r w:rsidR="00C21C86">
          <w:rPr>
            <w:noProof/>
            <w:webHidden/>
          </w:rPr>
          <w:fldChar w:fldCharType="begin"/>
        </w:r>
        <w:r w:rsidR="00C21C86">
          <w:rPr>
            <w:noProof/>
            <w:webHidden/>
          </w:rPr>
          <w:instrText xml:space="preserve"> PAGEREF _Toc13556473 \h </w:instrText>
        </w:r>
        <w:r w:rsidR="00C21C86">
          <w:rPr>
            <w:noProof/>
            <w:webHidden/>
          </w:rPr>
        </w:r>
        <w:r w:rsidR="00C21C86">
          <w:rPr>
            <w:noProof/>
            <w:webHidden/>
          </w:rPr>
          <w:fldChar w:fldCharType="separate"/>
        </w:r>
        <w:r>
          <w:rPr>
            <w:noProof/>
            <w:webHidden/>
          </w:rPr>
          <w:t>81</w:t>
        </w:r>
        <w:r w:rsidR="00C21C86">
          <w:rPr>
            <w:noProof/>
            <w:webHidden/>
          </w:rPr>
          <w:fldChar w:fldCharType="end"/>
        </w:r>
      </w:hyperlink>
    </w:p>
    <w:p w14:paraId="6FD32858" w14:textId="5E39F7B3"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74" w:history="1">
        <w:r w:rsidR="00C21C86" w:rsidRPr="00B72CC8">
          <w:rPr>
            <w:rStyle w:val="Lienhypertexte"/>
            <w:rFonts w:ascii="Garamond" w:hAnsi="Garamond"/>
            <w:noProof/>
          </w:rPr>
          <w:t>7.5</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Model parsimony</w:t>
        </w:r>
        <w:r w:rsidR="00C21C86">
          <w:rPr>
            <w:noProof/>
            <w:webHidden/>
          </w:rPr>
          <w:tab/>
        </w:r>
        <w:r w:rsidR="00C21C86">
          <w:rPr>
            <w:noProof/>
            <w:webHidden/>
          </w:rPr>
          <w:fldChar w:fldCharType="begin"/>
        </w:r>
        <w:r w:rsidR="00C21C86">
          <w:rPr>
            <w:noProof/>
            <w:webHidden/>
          </w:rPr>
          <w:instrText xml:space="preserve"> PAGEREF _Toc13556474 \h </w:instrText>
        </w:r>
        <w:r w:rsidR="00C21C86">
          <w:rPr>
            <w:noProof/>
            <w:webHidden/>
          </w:rPr>
        </w:r>
        <w:r w:rsidR="00C21C86">
          <w:rPr>
            <w:noProof/>
            <w:webHidden/>
          </w:rPr>
          <w:fldChar w:fldCharType="separate"/>
        </w:r>
        <w:r>
          <w:rPr>
            <w:noProof/>
            <w:webHidden/>
          </w:rPr>
          <w:t>82</w:t>
        </w:r>
        <w:r w:rsidR="00C21C86">
          <w:rPr>
            <w:noProof/>
            <w:webHidden/>
          </w:rPr>
          <w:fldChar w:fldCharType="end"/>
        </w:r>
      </w:hyperlink>
    </w:p>
    <w:p w14:paraId="12BFB793" w14:textId="6B5C888F"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75" w:history="1">
        <w:r w:rsidR="00C21C86" w:rsidRPr="00B72CC8">
          <w:rPr>
            <w:rStyle w:val="Lienhypertexte"/>
            <w:rFonts w:ascii="Garamond" w:hAnsi="Garamond"/>
            <w:noProof/>
          </w:rPr>
          <w:t>7.6</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Mapping Mechanism between Model Output and Rating Grade</w:t>
        </w:r>
        <w:r w:rsidR="00C21C86">
          <w:rPr>
            <w:noProof/>
            <w:webHidden/>
          </w:rPr>
          <w:tab/>
        </w:r>
        <w:r w:rsidR="00C21C86">
          <w:rPr>
            <w:noProof/>
            <w:webHidden/>
          </w:rPr>
          <w:fldChar w:fldCharType="begin"/>
        </w:r>
        <w:r w:rsidR="00C21C86">
          <w:rPr>
            <w:noProof/>
            <w:webHidden/>
          </w:rPr>
          <w:instrText xml:space="preserve"> PAGEREF _Toc13556475 \h </w:instrText>
        </w:r>
        <w:r w:rsidR="00C21C86">
          <w:rPr>
            <w:noProof/>
            <w:webHidden/>
          </w:rPr>
        </w:r>
        <w:r w:rsidR="00C21C86">
          <w:rPr>
            <w:noProof/>
            <w:webHidden/>
          </w:rPr>
          <w:fldChar w:fldCharType="separate"/>
        </w:r>
        <w:r>
          <w:rPr>
            <w:noProof/>
            <w:webHidden/>
          </w:rPr>
          <w:t>82</w:t>
        </w:r>
        <w:r w:rsidR="00C21C86">
          <w:rPr>
            <w:noProof/>
            <w:webHidden/>
          </w:rPr>
          <w:fldChar w:fldCharType="end"/>
        </w:r>
      </w:hyperlink>
    </w:p>
    <w:p w14:paraId="5FF242C4" w14:textId="2702E766" w:rsidR="00C21C86" w:rsidRDefault="00C71613">
      <w:pPr>
        <w:pStyle w:val="TM1"/>
        <w:tabs>
          <w:tab w:val="left" w:pos="440"/>
        </w:tabs>
        <w:rPr>
          <w:rFonts w:asciiTheme="minorHAnsi" w:eastAsiaTheme="minorEastAsia" w:hAnsiTheme="minorHAnsi" w:cstheme="minorBidi"/>
          <w:noProof/>
          <w:color w:val="auto"/>
          <w:sz w:val="22"/>
          <w:szCs w:val="22"/>
          <w:lang w:val="fr-CA" w:eastAsia="fr-CA" w:bidi="ar-SA"/>
        </w:rPr>
      </w:pPr>
      <w:hyperlink w:anchor="_Toc13556476" w:history="1">
        <w:r w:rsidR="00C21C86" w:rsidRPr="00B72CC8">
          <w:rPr>
            <w:rStyle w:val="Lienhypertexte"/>
            <w:noProof/>
          </w:rPr>
          <w:t>8</w:t>
        </w:r>
        <w:r w:rsidR="00C21C86">
          <w:rPr>
            <w:rFonts w:asciiTheme="minorHAnsi" w:eastAsiaTheme="minorEastAsia" w:hAnsiTheme="minorHAnsi" w:cstheme="minorBidi"/>
            <w:noProof/>
            <w:color w:val="auto"/>
            <w:sz w:val="22"/>
            <w:szCs w:val="22"/>
            <w:lang w:val="fr-CA" w:eastAsia="fr-CA" w:bidi="ar-SA"/>
          </w:rPr>
          <w:tab/>
        </w:r>
        <w:r w:rsidR="00C21C86" w:rsidRPr="00B72CC8">
          <w:rPr>
            <w:rStyle w:val="Lienhypertexte"/>
            <w:noProof/>
          </w:rPr>
          <w:t>CALIBRATION AND FINAL RESULTS</w:t>
        </w:r>
        <w:r w:rsidR="00C21C86">
          <w:rPr>
            <w:noProof/>
            <w:webHidden/>
          </w:rPr>
          <w:tab/>
        </w:r>
        <w:r w:rsidR="00C21C86">
          <w:rPr>
            <w:noProof/>
            <w:webHidden/>
          </w:rPr>
          <w:fldChar w:fldCharType="begin"/>
        </w:r>
        <w:r w:rsidR="00C21C86">
          <w:rPr>
            <w:noProof/>
            <w:webHidden/>
          </w:rPr>
          <w:instrText xml:space="preserve"> PAGEREF _Toc13556476 \h </w:instrText>
        </w:r>
        <w:r w:rsidR="00C21C86">
          <w:rPr>
            <w:noProof/>
            <w:webHidden/>
          </w:rPr>
        </w:r>
        <w:r w:rsidR="00C21C86">
          <w:rPr>
            <w:noProof/>
            <w:webHidden/>
          </w:rPr>
          <w:fldChar w:fldCharType="separate"/>
        </w:r>
        <w:r>
          <w:rPr>
            <w:noProof/>
            <w:webHidden/>
          </w:rPr>
          <w:t>83</w:t>
        </w:r>
        <w:r w:rsidR="00C21C86">
          <w:rPr>
            <w:noProof/>
            <w:webHidden/>
          </w:rPr>
          <w:fldChar w:fldCharType="end"/>
        </w:r>
      </w:hyperlink>
    </w:p>
    <w:p w14:paraId="6BF8342A" w14:textId="3EC78D10"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77" w:history="1">
        <w:r w:rsidR="00C21C86" w:rsidRPr="00B72CC8">
          <w:rPr>
            <w:rStyle w:val="Lienhypertexte"/>
            <w:rFonts w:ascii="Garamond" w:hAnsi="Garamond"/>
            <w:noProof/>
          </w:rPr>
          <w:t>8.1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Calibration Exercise</w:t>
        </w:r>
        <w:r w:rsidR="00C21C86">
          <w:rPr>
            <w:noProof/>
            <w:webHidden/>
          </w:rPr>
          <w:tab/>
        </w:r>
        <w:r w:rsidR="00C21C86">
          <w:rPr>
            <w:noProof/>
            <w:webHidden/>
          </w:rPr>
          <w:fldChar w:fldCharType="begin"/>
        </w:r>
        <w:r w:rsidR="00C21C86">
          <w:rPr>
            <w:noProof/>
            <w:webHidden/>
          </w:rPr>
          <w:instrText xml:space="preserve"> PAGEREF _Toc13556477 \h </w:instrText>
        </w:r>
        <w:r w:rsidR="00C21C86">
          <w:rPr>
            <w:noProof/>
            <w:webHidden/>
          </w:rPr>
        </w:r>
        <w:r w:rsidR="00C21C86">
          <w:rPr>
            <w:noProof/>
            <w:webHidden/>
          </w:rPr>
          <w:fldChar w:fldCharType="separate"/>
        </w:r>
        <w:r>
          <w:rPr>
            <w:noProof/>
            <w:webHidden/>
          </w:rPr>
          <w:t>83</w:t>
        </w:r>
        <w:r w:rsidR="00C21C86">
          <w:rPr>
            <w:noProof/>
            <w:webHidden/>
          </w:rPr>
          <w:fldChar w:fldCharType="end"/>
        </w:r>
      </w:hyperlink>
    </w:p>
    <w:p w14:paraId="2BF61CBB" w14:textId="0565BE1C"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78" w:history="1">
        <w:r w:rsidR="00C21C86" w:rsidRPr="00B72CC8">
          <w:rPr>
            <w:rStyle w:val="Lienhypertexte"/>
            <w:rFonts w:ascii="Garamond" w:hAnsi="Garamond"/>
            <w:noProof/>
          </w:rPr>
          <w:t>8.2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Downturn Parameter</w:t>
        </w:r>
        <w:r w:rsidR="00C21C86">
          <w:rPr>
            <w:noProof/>
            <w:webHidden/>
          </w:rPr>
          <w:tab/>
        </w:r>
        <w:r w:rsidR="00C21C86">
          <w:rPr>
            <w:noProof/>
            <w:webHidden/>
          </w:rPr>
          <w:fldChar w:fldCharType="begin"/>
        </w:r>
        <w:r w:rsidR="00C21C86">
          <w:rPr>
            <w:noProof/>
            <w:webHidden/>
          </w:rPr>
          <w:instrText xml:space="preserve"> PAGEREF _Toc13556478 \h </w:instrText>
        </w:r>
        <w:r w:rsidR="00C21C86">
          <w:rPr>
            <w:noProof/>
            <w:webHidden/>
          </w:rPr>
        </w:r>
        <w:r w:rsidR="00C21C86">
          <w:rPr>
            <w:noProof/>
            <w:webHidden/>
          </w:rPr>
          <w:fldChar w:fldCharType="separate"/>
        </w:r>
        <w:r>
          <w:rPr>
            <w:noProof/>
            <w:webHidden/>
          </w:rPr>
          <w:t>85</w:t>
        </w:r>
        <w:r w:rsidR="00C21C86">
          <w:rPr>
            <w:noProof/>
            <w:webHidden/>
          </w:rPr>
          <w:fldChar w:fldCharType="end"/>
        </w:r>
      </w:hyperlink>
    </w:p>
    <w:p w14:paraId="1BB8F3F3" w14:textId="0D863B75"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79" w:history="1">
        <w:r w:rsidR="00C21C86" w:rsidRPr="00B72CC8">
          <w:rPr>
            <w:rStyle w:val="Lienhypertexte"/>
            <w:rFonts w:ascii="Garamond" w:hAnsi="Garamond"/>
            <w:noProof/>
          </w:rPr>
          <w:t>8.3</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Final Model</w:t>
        </w:r>
        <w:r w:rsidR="00C21C86">
          <w:rPr>
            <w:noProof/>
            <w:webHidden/>
          </w:rPr>
          <w:tab/>
        </w:r>
        <w:r w:rsidR="00C21C86">
          <w:rPr>
            <w:noProof/>
            <w:webHidden/>
          </w:rPr>
          <w:fldChar w:fldCharType="begin"/>
        </w:r>
        <w:r w:rsidR="00C21C86">
          <w:rPr>
            <w:noProof/>
            <w:webHidden/>
          </w:rPr>
          <w:instrText xml:space="preserve"> PAGEREF _Toc13556479 \h </w:instrText>
        </w:r>
        <w:r w:rsidR="00C21C86">
          <w:rPr>
            <w:noProof/>
            <w:webHidden/>
          </w:rPr>
        </w:r>
        <w:r w:rsidR="00C21C86">
          <w:rPr>
            <w:noProof/>
            <w:webHidden/>
          </w:rPr>
          <w:fldChar w:fldCharType="separate"/>
        </w:r>
        <w:r>
          <w:rPr>
            <w:noProof/>
            <w:webHidden/>
          </w:rPr>
          <w:t>85</w:t>
        </w:r>
        <w:r w:rsidR="00C21C86">
          <w:rPr>
            <w:noProof/>
            <w:webHidden/>
          </w:rPr>
          <w:fldChar w:fldCharType="end"/>
        </w:r>
      </w:hyperlink>
    </w:p>
    <w:p w14:paraId="217365BB" w14:textId="2D1A256B"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80" w:history="1">
        <w:r w:rsidR="00C21C86" w:rsidRPr="00B72CC8">
          <w:rPr>
            <w:rStyle w:val="Lienhypertexte"/>
            <w:rFonts w:ascii="Garamond" w:hAnsi="Garamond"/>
            <w:noProof/>
          </w:rPr>
          <w:t>8.4</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Model Validation Testing</w:t>
        </w:r>
        <w:r w:rsidR="00C21C86">
          <w:rPr>
            <w:noProof/>
            <w:webHidden/>
          </w:rPr>
          <w:tab/>
        </w:r>
        <w:r w:rsidR="00C21C86">
          <w:rPr>
            <w:noProof/>
            <w:webHidden/>
          </w:rPr>
          <w:fldChar w:fldCharType="begin"/>
        </w:r>
        <w:r w:rsidR="00C21C86">
          <w:rPr>
            <w:noProof/>
            <w:webHidden/>
          </w:rPr>
          <w:instrText xml:space="preserve"> PAGEREF _Toc13556480 \h </w:instrText>
        </w:r>
        <w:r w:rsidR="00C21C86">
          <w:rPr>
            <w:noProof/>
            <w:webHidden/>
          </w:rPr>
        </w:r>
        <w:r w:rsidR="00C21C86">
          <w:rPr>
            <w:noProof/>
            <w:webHidden/>
          </w:rPr>
          <w:fldChar w:fldCharType="separate"/>
        </w:r>
        <w:r>
          <w:rPr>
            <w:noProof/>
            <w:webHidden/>
          </w:rPr>
          <w:t>86</w:t>
        </w:r>
        <w:r w:rsidR="00C21C86">
          <w:rPr>
            <w:noProof/>
            <w:webHidden/>
          </w:rPr>
          <w:fldChar w:fldCharType="end"/>
        </w:r>
      </w:hyperlink>
    </w:p>
    <w:p w14:paraId="6312701A" w14:textId="1071BA23"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81" w:history="1">
        <w:r w:rsidR="00C21C86" w:rsidRPr="00B72CC8">
          <w:rPr>
            <w:rStyle w:val="Lienhypertexte"/>
            <w:rFonts w:ascii="Garamond" w:hAnsi="Garamond"/>
            <w:noProof/>
          </w:rPr>
          <w:t>8.4.1</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In-sample and Out-of-sample Performance</w:t>
        </w:r>
        <w:r w:rsidR="00C21C86">
          <w:rPr>
            <w:noProof/>
            <w:webHidden/>
          </w:rPr>
          <w:tab/>
        </w:r>
        <w:r w:rsidR="00C21C86">
          <w:rPr>
            <w:noProof/>
            <w:webHidden/>
          </w:rPr>
          <w:fldChar w:fldCharType="begin"/>
        </w:r>
        <w:r w:rsidR="00C21C86">
          <w:rPr>
            <w:noProof/>
            <w:webHidden/>
          </w:rPr>
          <w:instrText xml:space="preserve"> PAGEREF _Toc13556481 \h </w:instrText>
        </w:r>
        <w:r w:rsidR="00C21C86">
          <w:rPr>
            <w:noProof/>
            <w:webHidden/>
          </w:rPr>
        </w:r>
        <w:r w:rsidR="00C21C86">
          <w:rPr>
            <w:noProof/>
            <w:webHidden/>
          </w:rPr>
          <w:fldChar w:fldCharType="separate"/>
        </w:r>
        <w:r>
          <w:rPr>
            <w:noProof/>
            <w:webHidden/>
          </w:rPr>
          <w:t>86</w:t>
        </w:r>
        <w:r w:rsidR="00C21C86">
          <w:rPr>
            <w:noProof/>
            <w:webHidden/>
          </w:rPr>
          <w:fldChar w:fldCharType="end"/>
        </w:r>
      </w:hyperlink>
    </w:p>
    <w:p w14:paraId="556385FD" w14:textId="40D45574" w:rsidR="00C21C86" w:rsidRDefault="00C71613">
      <w:pPr>
        <w:pStyle w:val="TM3"/>
        <w:tabs>
          <w:tab w:val="left" w:pos="1132"/>
          <w:tab w:val="right" w:leader="dot" w:pos="9352"/>
        </w:tabs>
        <w:rPr>
          <w:rFonts w:asciiTheme="minorHAnsi" w:eastAsiaTheme="minorEastAsia" w:hAnsiTheme="minorHAnsi" w:cstheme="minorBidi"/>
          <w:noProof/>
          <w:color w:val="auto"/>
          <w:szCs w:val="22"/>
          <w:lang w:val="fr-CA" w:eastAsia="fr-CA" w:bidi="ar-SA"/>
        </w:rPr>
      </w:pPr>
      <w:hyperlink w:anchor="_Toc13556482" w:history="1">
        <w:r w:rsidR="00C21C86" w:rsidRPr="00B72CC8">
          <w:rPr>
            <w:rStyle w:val="Lienhypertexte"/>
            <w:rFonts w:ascii="Garamond" w:hAnsi="Garamond"/>
            <w:noProof/>
          </w:rPr>
          <w:t>8.4.2</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Out-of-time Backtesting</w:t>
        </w:r>
        <w:r w:rsidR="00C21C86">
          <w:rPr>
            <w:noProof/>
            <w:webHidden/>
          </w:rPr>
          <w:tab/>
        </w:r>
        <w:r w:rsidR="00C21C86">
          <w:rPr>
            <w:noProof/>
            <w:webHidden/>
          </w:rPr>
          <w:fldChar w:fldCharType="begin"/>
        </w:r>
        <w:r w:rsidR="00C21C86">
          <w:rPr>
            <w:noProof/>
            <w:webHidden/>
          </w:rPr>
          <w:instrText xml:space="preserve"> PAGEREF _Toc13556482 \h </w:instrText>
        </w:r>
        <w:r w:rsidR="00C21C86">
          <w:rPr>
            <w:noProof/>
            <w:webHidden/>
          </w:rPr>
        </w:r>
        <w:r w:rsidR="00C21C86">
          <w:rPr>
            <w:noProof/>
            <w:webHidden/>
          </w:rPr>
          <w:fldChar w:fldCharType="separate"/>
        </w:r>
        <w:r>
          <w:rPr>
            <w:noProof/>
            <w:webHidden/>
          </w:rPr>
          <w:t>88</w:t>
        </w:r>
        <w:r w:rsidR="00C21C86">
          <w:rPr>
            <w:noProof/>
            <w:webHidden/>
          </w:rPr>
          <w:fldChar w:fldCharType="end"/>
        </w:r>
      </w:hyperlink>
    </w:p>
    <w:p w14:paraId="66180E01" w14:textId="084A8522"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83" w:history="1">
        <w:r w:rsidR="00C21C86" w:rsidRPr="00B72CC8">
          <w:rPr>
            <w:rStyle w:val="Lienhypertexte"/>
            <w:rFonts w:ascii="Garamond" w:hAnsi="Garamond"/>
            <w:noProof/>
          </w:rPr>
          <w:t>8.5</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Sensitivity Analysis</w:t>
        </w:r>
        <w:r w:rsidR="00C21C86">
          <w:rPr>
            <w:noProof/>
            <w:webHidden/>
          </w:rPr>
          <w:tab/>
        </w:r>
        <w:r w:rsidR="00C21C86">
          <w:rPr>
            <w:noProof/>
            <w:webHidden/>
          </w:rPr>
          <w:fldChar w:fldCharType="begin"/>
        </w:r>
        <w:r w:rsidR="00C21C86">
          <w:rPr>
            <w:noProof/>
            <w:webHidden/>
          </w:rPr>
          <w:instrText xml:space="preserve"> PAGEREF _Toc13556483 \h </w:instrText>
        </w:r>
        <w:r w:rsidR="00C21C86">
          <w:rPr>
            <w:noProof/>
            <w:webHidden/>
          </w:rPr>
        </w:r>
        <w:r w:rsidR="00C21C86">
          <w:rPr>
            <w:noProof/>
            <w:webHidden/>
          </w:rPr>
          <w:fldChar w:fldCharType="separate"/>
        </w:r>
        <w:r>
          <w:rPr>
            <w:noProof/>
            <w:webHidden/>
          </w:rPr>
          <w:t>94</w:t>
        </w:r>
        <w:r w:rsidR="00C21C86">
          <w:rPr>
            <w:noProof/>
            <w:webHidden/>
          </w:rPr>
          <w:fldChar w:fldCharType="end"/>
        </w:r>
      </w:hyperlink>
    </w:p>
    <w:p w14:paraId="43DE2710" w14:textId="56228691"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84" w:history="1">
        <w:r w:rsidR="00C21C86" w:rsidRPr="00B72CC8">
          <w:rPr>
            <w:rStyle w:val="Lienhypertexte"/>
            <w:rFonts w:ascii="Garamond" w:hAnsi="Garamond"/>
            <w:noProof/>
          </w:rPr>
          <w:t>8.6</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Model Application on the Current Portfolio</w:t>
        </w:r>
        <w:r w:rsidR="00C21C86">
          <w:rPr>
            <w:noProof/>
            <w:webHidden/>
          </w:rPr>
          <w:tab/>
        </w:r>
        <w:r w:rsidR="00C21C86">
          <w:rPr>
            <w:noProof/>
            <w:webHidden/>
          </w:rPr>
          <w:fldChar w:fldCharType="begin"/>
        </w:r>
        <w:r w:rsidR="00C21C86">
          <w:rPr>
            <w:noProof/>
            <w:webHidden/>
          </w:rPr>
          <w:instrText xml:space="preserve"> PAGEREF _Toc13556484 \h </w:instrText>
        </w:r>
        <w:r w:rsidR="00C21C86">
          <w:rPr>
            <w:noProof/>
            <w:webHidden/>
          </w:rPr>
        </w:r>
        <w:r w:rsidR="00C21C86">
          <w:rPr>
            <w:noProof/>
            <w:webHidden/>
          </w:rPr>
          <w:fldChar w:fldCharType="separate"/>
        </w:r>
        <w:r>
          <w:rPr>
            <w:noProof/>
            <w:webHidden/>
          </w:rPr>
          <w:t>94</w:t>
        </w:r>
        <w:r w:rsidR="00C21C86">
          <w:rPr>
            <w:noProof/>
            <w:webHidden/>
          </w:rPr>
          <w:fldChar w:fldCharType="end"/>
        </w:r>
      </w:hyperlink>
    </w:p>
    <w:p w14:paraId="3C8D5D77" w14:textId="31E805A9"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85" w:history="1">
        <w:r w:rsidR="00C21C86" w:rsidRPr="00B72CC8">
          <w:rPr>
            <w:rStyle w:val="Lienhypertexte"/>
            <w:rFonts w:ascii="Garamond" w:hAnsi="Garamond"/>
            <w:noProof/>
          </w:rPr>
          <w:t>8.7</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Default Parameter Value</w:t>
        </w:r>
        <w:r w:rsidR="00C21C86">
          <w:rPr>
            <w:noProof/>
            <w:webHidden/>
          </w:rPr>
          <w:tab/>
        </w:r>
        <w:r w:rsidR="00C21C86">
          <w:rPr>
            <w:noProof/>
            <w:webHidden/>
          </w:rPr>
          <w:fldChar w:fldCharType="begin"/>
        </w:r>
        <w:r w:rsidR="00C21C86">
          <w:rPr>
            <w:noProof/>
            <w:webHidden/>
          </w:rPr>
          <w:instrText xml:space="preserve"> PAGEREF _Toc13556485 \h </w:instrText>
        </w:r>
        <w:r w:rsidR="00C21C86">
          <w:rPr>
            <w:noProof/>
            <w:webHidden/>
          </w:rPr>
        </w:r>
        <w:r w:rsidR="00C21C86">
          <w:rPr>
            <w:noProof/>
            <w:webHidden/>
          </w:rPr>
          <w:fldChar w:fldCharType="separate"/>
        </w:r>
        <w:r>
          <w:rPr>
            <w:noProof/>
            <w:webHidden/>
          </w:rPr>
          <w:t>95</w:t>
        </w:r>
        <w:r w:rsidR="00C21C86">
          <w:rPr>
            <w:noProof/>
            <w:webHidden/>
          </w:rPr>
          <w:fldChar w:fldCharType="end"/>
        </w:r>
      </w:hyperlink>
    </w:p>
    <w:p w14:paraId="1647711B" w14:textId="54F87E13"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86" w:history="1">
        <w:r w:rsidR="00C21C86" w:rsidRPr="00B72CC8">
          <w:rPr>
            <w:rStyle w:val="Lienhypertexte"/>
            <w:rFonts w:ascii="Garamond" w:hAnsi="Garamond"/>
            <w:noProof/>
          </w:rPr>
          <w:t>8.8</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Benchmarking</w:t>
        </w:r>
        <w:r w:rsidR="00C21C86">
          <w:rPr>
            <w:noProof/>
            <w:webHidden/>
          </w:rPr>
          <w:tab/>
        </w:r>
        <w:r w:rsidR="00C21C86">
          <w:rPr>
            <w:noProof/>
            <w:webHidden/>
          </w:rPr>
          <w:fldChar w:fldCharType="begin"/>
        </w:r>
        <w:r w:rsidR="00C21C86">
          <w:rPr>
            <w:noProof/>
            <w:webHidden/>
          </w:rPr>
          <w:instrText xml:space="preserve"> PAGEREF _Toc13556486 \h </w:instrText>
        </w:r>
        <w:r w:rsidR="00C21C86">
          <w:rPr>
            <w:noProof/>
            <w:webHidden/>
          </w:rPr>
        </w:r>
        <w:r w:rsidR="00C21C86">
          <w:rPr>
            <w:noProof/>
            <w:webHidden/>
          </w:rPr>
          <w:fldChar w:fldCharType="separate"/>
        </w:r>
        <w:r>
          <w:rPr>
            <w:noProof/>
            <w:webHidden/>
          </w:rPr>
          <w:t>96</w:t>
        </w:r>
        <w:r w:rsidR="00C21C86">
          <w:rPr>
            <w:noProof/>
            <w:webHidden/>
          </w:rPr>
          <w:fldChar w:fldCharType="end"/>
        </w:r>
      </w:hyperlink>
    </w:p>
    <w:p w14:paraId="4DCAC83D" w14:textId="768BB31A"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87" w:history="1">
        <w:r w:rsidR="00C21C86" w:rsidRPr="00B72CC8">
          <w:rPr>
            <w:rStyle w:val="Lienhypertexte"/>
            <w:rFonts w:ascii="Garamond" w:hAnsi="Garamond"/>
            <w:noProof/>
          </w:rPr>
          <w:t>8.9</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Overrides</w:t>
        </w:r>
        <w:r w:rsidR="00C21C86">
          <w:rPr>
            <w:noProof/>
            <w:webHidden/>
          </w:rPr>
          <w:tab/>
        </w:r>
        <w:r w:rsidR="00C21C86">
          <w:rPr>
            <w:noProof/>
            <w:webHidden/>
          </w:rPr>
          <w:fldChar w:fldCharType="begin"/>
        </w:r>
        <w:r w:rsidR="00C21C86">
          <w:rPr>
            <w:noProof/>
            <w:webHidden/>
          </w:rPr>
          <w:instrText xml:space="preserve"> PAGEREF _Toc13556487 \h </w:instrText>
        </w:r>
        <w:r w:rsidR="00C21C86">
          <w:rPr>
            <w:noProof/>
            <w:webHidden/>
          </w:rPr>
        </w:r>
        <w:r w:rsidR="00C21C86">
          <w:rPr>
            <w:noProof/>
            <w:webHidden/>
          </w:rPr>
          <w:fldChar w:fldCharType="separate"/>
        </w:r>
        <w:r>
          <w:rPr>
            <w:noProof/>
            <w:webHidden/>
          </w:rPr>
          <w:t>96</w:t>
        </w:r>
        <w:r w:rsidR="00C21C86">
          <w:rPr>
            <w:noProof/>
            <w:webHidden/>
          </w:rPr>
          <w:fldChar w:fldCharType="end"/>
        </w:r>
      </w:hyperlink>
    </w:p>
    <w:p w14:paraId="7770A52C" w14:textId="32FE5201" w:rsidR="00C21C86" w:rsidRDefault="00C71613">
      <w:pPr>
        <w:pStyle w:val="TM2"/>
        <w:tabs>
          <w:tab w:val="left" w:pos="849"/>
          <w:tab w:val="right" w:leader="dot" w:pos="9352"/>
        </w:tabs>
        <w:rPr>
          <w:rFonts w:asciiTheme="minorHAnsi" w:eastAsiaTheme="minorEastAsia" w:hAnsiTheme="minorHAnsi" w:cstheme="minorBidi"/>
          <w:noProof/>
          <w:color w:val="auto"/>
          <w:szCs w:val="22"/>
          <w:lang w:val="fr-CA" w:eastAsia="fr-CA" w:bidi="ar-SA"/>
        </w:rPr>
      </w:pPr>
      <w:hyperlink w:anchor="_Toc13556488" w:history="1">
        <w:r w:rsidR="00C21C86" w:rsidRPr="00B72CC8">
          <w:rPr>
            <w:rStyle w:val="Lienhypertexte"/>
            <w:rFonts w:ascii="Garamond" w:hAnsi="Garamond"/>
            <w:noProof/>
          </w:rPr>
          <w:t>8.10</w:t>
        </w:r>
        <w:r w:rsidR="00C21C86">
          <w:rPr>
            <w:rFonts w:asciiTheme="minorHAnsi" w:eastAsiaTheme="minorEastAsia" w:hAnsiTheme="minorHAnsi" w:cstheme="minorBidi"/>
            <w:noProof/>
            <w:color w:val="auto"/>
            <w:szCs w:val="22"/>
            <w:lang w:val="fr-CA" w:eastAsia="fr-CA" w:bidi="ar-SA"/>
          </w:rPr>
          <w:tab/>
        </w:r>
        <w:r w:rsidR="00C21C86" w:rsidRPr="00B72CC8">
          <w:rPr>
            <w:rStyle w:val="Lienhypertexte"/>
            <w:rFonts w:ascii="Garamond" w:hAnsi="Garamond"/>
            <w:noProof/>
          </w:rPr>
          <w:t>Sources of Uncertainty and Associated Margin of Conservatism</w:t>
        </w:r>
        <w:r w:rsidR="00C21C86">
          <w:rPr>
            <w:noProof/>
            <w:webHidden/>
          </w:rPr>
          <w:tab/>
        </w:r>
        <w:r w:rsidR="00C21C86">
          <w:rPr>
            <w:noProof/>
            <w:webHidden/>
          </w:rPr>
          <w:fldChar w:fldCharType="begin"/>
        </w:r>
        <w:r w:rsidR="00C21C86">
          <w:rPr>
            <w:noProof/>
            <w:webHidden/>
          </w:rPr>
          <w:instrText xml:space="preserve"> PAGEREF _Toc13556488 \h </w:instrText>
        </w:r>
        <w:r w:rsidR="00C21C86">
          <w:rPr>
            <w:noProof/>
            <w:webHidden/>
          </w:rPr>
        </w:r>
        <w:r w:rsidR="00C21C86">
          <w:rPr>
            <w:noProof/>
            <w:webHidden/>
          </w:rPr>
          <w:fldChar w:fldCharType="separate"/>
        </w:r>
        <w:r>
          <w:rPr>
            <w:noProof/>
            <w:webHidden/>
          </w:rPr>
          <w:t>96</w:t>
        </w:r>
        <w:r w:rsidR="00C21C86">
          <w:rPr>
            <w:noProof/>
            <w:webHidden/>
          </w:rPr>
          <w:fldChar w:fldCharType="end"/>
        </w:r>
      </w:hyperlink>
    </w:p>
    <w:p w14:paraId="377D8118" w14:textId="5736DC5D" w:rsidR="00C21C86" w:rsidRDefault="00C71613">
      <w:pPr>
        <w:pStyle w:val="TM1"/>
        <w:rPr>
          <w:rFonts w:asciiTheme="minorHAnsi" w:eastAsiaTheme="minorEastAsia" w:hAnsiTheme="minorHAnsi" w:cstheme="minorBidi"/>
          <w:noProof/>
          <w:color w:val="auto"/>
          <w:sz w:val="22"/>
          <w:szCs w:val="22"/>
          <w:lang w:val="fr-CA" w:eastAsia="fr-CA" w:bidi="ar-SA"/>
        </w:rPr>
      </w:pPr>
      <w:hyperlink w:anchor="_Toc13556489" w:history="1">
        <w:r w:rsidR="00C21C86" w:rsidRPr="00B72CC8">
          <w:rPr>
            <w:rStyle w:val="Lienhypertexte"/>
            <w:noProof/>
          </w:rPr>
          <w:t>REFERENCES</w:t>
        </w:r>
        <w:r w:rsidR="00C21C86">
          <w:rPr>
            <w:noProof/>
            <w:webHidden/>
          </w:rPr>
          <w:tab/>
        </w:r>
        <w:r w:rsidR="00C21C86">
          <w:rPr>
            <w:noProof/>
            <w:webHidden/>
          </w:rPr>
          <w:fldChar w:fldCharType="begin"/>
        </w:r>
        <w:r w:rsidR="00C21C86">
          <w:rPr>
            <w:noProof/>
            <w:webHidden/>
          </w:rPr>
          <w:instrText xml:space="preserve"> PAGEREF _Toc13556489 \h </w:instrText>
        </w:r>
        <w:r w:rsidR="00C21C86">
          <w:rPr>
            <w:noProof/>
            <w:webHidden/>
          </w:rPr>
        </w:r>
        <w:r w:rsidR="00C21C86">
          <w:rPr>
            <w:noProof/>
            <w:webHidden/>
          </w:rPr>
          <w:fldChar w:fldCharType="separate"/>
        </w:r>
        <w:r>
          <w:rPr>
            <w:noProof/>
            <w:webHidden/>
          </w:rPr>
          <w:t>99</w:t>
        </w:r>
        <w:r w:rsidR="00C21C86">
          <w:rPr>
            <w:noProof/>
            <w:webHidden/>
          </w:rPr>
          <w:fldChar w:fldCharType="end"/>
        </w:r>
      </w:hyperlink>
    </w:p>
    <w:p w14:paraId="64CE5626" w14:textId="0D232211" w:rsidR="00C21C86" w:rsidRDefault="00C71613">
      <w:pPr>
        <w:pStyle w:val="TM1"/>
        <w:rPr>
          <w:rFonts w:asciiTheme="minorHAnsi" w:eastAsiaTheme="minorEastAsia" w:hAnsiTheme="minorHAnsi" w:cstheme="minorBidi"/>
          <w:noProof/>
          <w:color w:val="auto"/>
          <w:sz w:val="22"/>
          <w:szCs w:val="22"/>
          <w:lang w:val="fr-CA" w:eastAsia="fr-CA" w:bidi="ar-SA"/>
        </w:rPr>
      </w:pPr>
      <w:hyperlink w:anchor="_Toc13556490" w:history="1">
        <w:r w:rsidR="00C21C86" w:rsidRPr="00B72CC8">
          <w:rPr>
            <w:rStyle w:val="Lienhypertexte"/>
            <w:noProof/>
            <w:lang w:val="fr-CA"/>
          </w:rPr>
          <w:t>APPENDIX</w:t>
        </w:r>
        <w:r w:rsidR="00C21C86">
          <w:rPr>
            <w:noProof/>
            <w:webHidden/>
          </w:rPr>
          <w:tab/>
        </w:r>
        <w:r w:rsidR="00C21C86">
          <w:rPr>
            <w:noProof/>
            <w:webHidden/>
          </w:rPr>
          <w:fldChar w:fldCharType="begin"/>
        </w:r>
        <w:r w:rsidR="00C21C86">
          <w:rPr>
            <w:noProof/>
            <w:webHidden/>
          </w:rPr>
          <w:instrText xml:space="preserve"> PAGEREF _Toc13556490 \h </w:instrText>
        </w:r>
        <w:r w:rsidR="00C21C86">
          <w:rPr>
            <w:noProof/>
            <w:webHidden/>
          </w:rPr>
        </w:r>
        <w:r w:rsidR="00C21C86">
          <w:rPr>
            <w:noProof/>
            <w:webHidden/>
          </w:rPr>
          <w:fldChar w:fldCharType="separate"/>
        </w:r>
        <w:r>
          <w:rPr>
            <w:noProof/>
            <w:webHidden/>
          </w:rPr>
          <w:t>100</w:t>
        </w:r>
        <w:r w:rsidR="00C21C86">
          <w:rPr>
            <w:noProof/>
            <w:webHidden/>
          </w:rPr>
          <w:fldChar w:fldCharType="end"/>
        </w:r>
      </w:hyperlink>
    </w:p>
    <w:p w14:paraId="5ACBE73D" w14:textId="5226A86D"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491" w:history="1">
        <w:r w:rsidR="00C21C86" w:rsidRPr="00B72CC8">
          <w:rPr>
            <w:rStyle w:val="Lienhypertexte"/>
            <w:rFonts w:ascii="Garamond" w:hAnsi="Garamond"/>
            <w:noProof/>
            <w:lang w:val="fr-CA"/>
          </w:rPr>
          <w:t>Appendix 01: Files Location and Description</w:t>
        </w:r>
        <w:r w:rsidR="00C21C86">
          <w:rPr>
            <w:noProof/>
            <w:webHidden/>
          </w:rPr>
          <w:tab/>
        </w:r>
        <w:r w:rsidR="00C21C86">
          <w:rPr>
            <w:noProof/>
            <w:webHidden/>
          </w:rPr>
          <w:fldChar w:fldCharType="begin"/>
        </w:r>
        <w:r w:rsidR="00C21C86">
          <w:rPr>
            <w:noProof/>
            <w:webHidden/>
          </w:rPr>
          <w:instrText xml:space="preserve"> PAGEREF _Toc13556491 \h </w:instrText>
        </w:r>
        <w:r w:rsidR="00C21C86">
          <w:rPr>
            <w:noProof/>
            <w:webHidden/>
          </w:rPr>
        </w:r>
        <w:r w:rsidR="00C21C86">
          <w:rPr>
            <w:noProof/>
            <w:webHidden/>
          </w:rPr>
          <w:fldChar w:fldCharType="separate"/>
        </w:r>
        <w:r>
          <w:rPr>
            <w:noProof/>
            <w:webHidden/>
          </w:rPr>
          <w:t>100</w:t>
        </w:r>
        <w:r w:rsidR="00C21C86">
          <w:rPr>
            <w:noProof/>
            <w:webHidden/>
          </w:rPr>
          <w:fldChar w:fldCharType="end"/>
        </w:r>
      </w:hyperlink>
    </w:p>
    <w:p w14:paraId="5B72FD87" w14:textId="2B899B92"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492" w:history="1">
        <w:r w:rsidR="00C21C86" w:rsidRPr="00B72CC8">
          <w:rPr>
            <w:rStyle w:val="Lienhypertexte"/>
            <w:rFonts w:ascii="Garamond" w:hAnsi="Garamond" w:cs="Arial"/>
            <w:noProof/>
          </w:rPr>
          <w:t>Appendix 02: Data flow and process chart</w:t>
        </w:r>
        <w:r w:rsidR="00C21C86">
          <w:rPr>
            <w:noProof/>
            <w:webHidden/>
          </w:rPr>
          <w:tab/>
        </w:r>
        <w:r w:rsidR="00C21C86">
          <w:rPr>
            <w:noProof/>
            <w:webHidden/>
          </w:rPr>
          <w:fldChar w:fldCharType="begin"/>
        </w:r>
        <w:r w:rsidR="00C21C86">
          <w:rPr>
            <w:noProof/>
            <w:webHidden/>
          </w:rPr>
          <w:instrText xml:space="preserve"> PAGEREF _Toc13556492 \h </w:instrText>
        </w:r>
        <w:r w:rsidR="00C21C86">
          <w:rPr>
            <w:noProof/>
            <w:webHidden/>
          </w:rPr>
        </w:r>
        <w:r w:rsidR="00C21C86">
          <w:rPr>
            <w:noProof/>
            <w:webHidden/>
          </w:rPr>
          <w:fldChar w:fldCharType="separate"/>
        </w:r>
        <w:r>
          <w:rPr>
            <w:noProof/>
            <w:webHidden/>
          </w:rPr>
          <w:t>101</w:t>
        </w:r>
        <w:r w:rsidR="00C21C86">
          <w:rPr>
            <w:noProof/>
            <w:webHidden/>
          </w:rPr>
          <w:fldChar w:fldCharType="end"/>
        </w:r>
      </w:hyperlink>
    </w:p>
    <w:p w14:paraId="6575133C" w14:textId="04F6C70F"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493" w:history="1">
        <w:r w:rsidR="00C21C86" w:rsidRPr="00B72CC8">
          <w:rPr>
            <w:rStyle w:val="Lienhypertexte"/>
            <w:rFonts w:ascii="Garamond" w:hAnsi="Garamond" w:cs="Arial"/>
            <w:noProof/>
          </w:rPr>
          <w:t>Appendix 03: Useful definitions</w:t>
        </w:r>
        <w:r w:rsidR="00C21C86">
          <w:rPr>
            <w:noProof/>
            <w:webHidden/>
          </w:rPr>
          <w:tab/>
        </w:r>
        <w:r w:rsidR="00C21C86">
          <w:rPr>
            <w:noProof/>
            <w:webHidden/>
          </w:rPr>
          <w:fldChar w:fldCharType="begin"/>
        </w:r>
        <w:r w:rsidR="00C21C86">
          <w:rPr>
            <w:noProof/>
            <w:webHidden/>
          </w:rPr>
          <w:instrText xml:space="preserve"> PAGEREF _Toc13556493 \h </w:instrText>
        </w:r>
        <w:r w:rsidR="00C21C86">
          <w:rPr>
            <w:noProof/>
            <w:webHidden/>
          </w:rPr>
        </w:r>
        <w:r w:rsidR="00C21C86">
          <w:rPr>
            <w:noProof/>
            <w:webHidden/>
          </w:rPr>
          <w:fldChar w:fldCharType="separate"/>
        </w:r>
        <w:r>
          <w:rPr>
            <w:noProof/>
            <w:webHidden/>
          </w:rPr>
          <w:t>101</w:t>
        </w:r>
        <w:r w:rsidR="00C21C86">
          <w:rPr>
            <w:noProof/>
            <w:webHidden/>
          </w:rPr>
          <w:fldChar w:fldCharType="end"/>
        </w:r>
      </w:hyperlink>
    </w:p>
    <w:p w14:paraId="576FD3EA" w14:textId="3770FC2F"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494" w:history="1">
        <w:r w:rsidR="00C21C86" w:rsidRPr="00B72CC8">
          <w:rPr>
            <w:rStyle w:val="Lienhypertexte"/>
            <w:rFonts w:ascii="Garamond" w:hAnsi="Garamond" w:cs="Arial"/>
            <w:noProof/>
          </w:rPr>
          <w:t>Appendix 04: Data dictionary</w:t>
        </w:r>
        <w:r w:rsidR="00C21C86">
          <w:rPr>
            <w:noProof/>
            <w:webHidden/>
          </w:rPr>
          <w:tab/>
        </w:r>
        <w:r w:rsidR="00C21C86">
          <w:rPr>
            <w:noProof/>
            <w:webHidden/>
          </w:rPr>
          <w:fldChar w:fldCharType="begin"/>
        </w:r>
        <w:r w:rsidR="00C21C86">
          <w:rPr>
            <w:noProof/>
            <w:webHidden/>
          </w:rPr>
          <w:instrText xml:space="preserve"> PAGEREF _Toc13556494 \h </w:instrText>
        </w:r>
        <w:r w:rsidR="00C21C86">
          <w:rPr>
            <w:noProof/>
            <w:webHidden/>
          </w:rPr>
        </w:r>
        <w:r w:rsidR="00C21C86">
          <w:rPr>
            <w:noProof/>
            <w:webHidden/>
          </w:rPr>
          <w:fldChar w:fldCharType="separate"/>
        </w:r>
        <w:r>
          <w:rPr>
            <w:noProof/>
            <w:webHidden/>
          </w:rPr>
          <w:t>107</w:t>
        </w:r>
        <w:r w:rsidR="00C21C86">
          <w:rPr>
            <w:noProof/>
            <w:webHidden/>
          </w:rPr>
          <w:fldChar w:fldCharType="end"/>
        </w:r>
      </w:hyperlink>
    </w:p>
    <w:p w14:paraId="7821A028" w14:textId="5A17DD48"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495" w:history="1">
        <w:r w:rsidR="00C21C86" w:rsidRPr="00B72CC8">
          <w:rPr>
            <w:rStyle w:val="Lienhypertexte"/>
            <w:rFonts w:ascii="Garamond" w:hAnsi="Garamond" w:cs="Arial"/>
            <w:noProof/>
          </w:rPr>
          <w:t>Appendix 05: Model inventory</w:t>
        </w:r>
        <w:r w:rsidR="00C21C86">
          <w:rPr>
            <w:noProof/>
            <w:webHidden/>
          </w:rPr>
          <w:tab/>
        </w:r>
        <w:r w:rsidR="00C21C86">
          <w:rPr>
            <w:noProof/>
            <w:webHidden/>
          </w:rPr>
          <w:fldChar w:fldCharType="begin"/>
        </w:r>
        <w:r w:rsidR="00C21C86">
          <w:rPr>
            <w:noProof/>
            <w:webHidden/>
          </w:rPr>
          <w:instrText xml:space="preserve"> PAGEREF _Toc13556495 \h </w:instrText>
        </w:r>
        <w:r w:rsidR="00C21C86">
          <w:rPr>
            <w:noProof/>
            <w:webHidden/>
          </w:rPr>
        </w:r>
        <w:r w:rsidR="00C21C86">
          <w:rPr>
            <w:noProof/>
            <w:webHidden/>
          </w:rPr>
          <w:fldChar w:fldCharType="separate"/>
        </w:r>
        <w:r>
          <w:rPr>
            <w:noProof/>
            <w:webHidden/>
          </w:rPr>
          <w:t>107</w:t>
        </w:r>
        <w:r w:rsidR="00C21C86">
          <w:rPr>
            <w:noProof/>
            <w:webHidden/>
          </w:rPr>
          <w:fldChar w:fldCharType="end"/>
        </w:r>
      </w:hyperlink>
    </w:p>
    <w:p w14:paraId="3D0A0ACE" w14:textId="37758F8B"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496" w:history="1">
        <w:r w:rsidR="00C21C86" w:rsidRPr="00B72CC8">
          <w:rPr>
            <w:rStyle w:val="Lienhypertexte"/>
            <w:rFonts w:ascii="Garamond" w:hAnsi="Garamond" w:cs="Arial"/>
            <w:noProof/>
          </w:rPr>
          <w:t>Appendix 06: Candidate explanatory variable and associated sources</w:t>
        </w:r>
        <w:r w:rsidR="00C21C86">
          <w:rPr>
            <w:noProof/>
            <w:webHidden/>
          </w:rPr>
          <w:tab/>
        </w:r>
        <w:r w:rsidR="00C21C86">
          <w:rPr>
            <w:noProof/>
            <w:webHidden/>
          </w:rPr>
          <w:fldChar w:fldCharType="begin"/>
        </w:r>
        <w:r w:rsidR="00C21C86">
          <w:rPr>
            <w:noProof/>
            <w:webHidden/>
          </w:rPr>
          <w:instrText xml:space="preserve"> PAGEREF _Toc13556496 \h </w:instrText>
        </w:r>
        <w:r w:rsidR="00C21C86">
          <w:rPr>
            <w:noProof/>
            <w:webHidden/>
          </w:rPr>
        </w:r>
        <w:r w:rsidR="00C21C86">
          <w:rPr>
            <w:noProof/>
            <w:webHidden/>
          </w:rPr>
          <w:fldChar w:fldCharType="separate"/>
        </w:r>
        <w:r>
          <w:rPr>
            <w:noProof/>
            <w:webHidden/>
          </w:rPr>
          <w:t>108</w:t>
        </w:r>
        <w:r w:rsidR="00C21C86">
          <w:rPr>
            <w:noProof/>
            <w:webHidden/>
          </w:rPr>
          <w:fldChar w:fldCharType="end"/>
        </w:r>
      </w:hyperlink>
    </w:p>
    <w:p w14:paraId="454D4672" w14:textId="7DF5E74E"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497" w:history="1">
        <w:r w:rsidR="00C21C86" w:rsidRPr="00B72CC8">
          <w:rPr>
            <w:rStyle w:val="Lienhypertexte"/>
            <w:rFonts w:ascii="Garamond" w:hAnsi="Garamond" w:cs="Arial"/>
            <w:noProof/>
          </w:rPr>
          <w:t>Appendix 07: Potential risk drivers according to existing literature</w:t>
        </w:r>
        <w:r w:rsidR="00C21C86">
          <w:rPr>
            <w:noProof/>
            <w:webHidden/>
          </w:rPr>
          <w:tab/>
        </w:r>
        <w:r w:rsidR="00C21C86">
          <w:rPr>
            <w:noProof/>
            <w:webHidden/>
          </w:rPr>
          <w:fldChar w:fldCharType="begin"/>
        </w:r>
        <w:r w:rsidR="00C21C86">
          <w:rPr>
            <w:noProof/>
            <w:webHidden/>
          </w:rPr>
          <w:instrText xml:space="preserve"> PAGEREF _Toc13556497 \h </w:instrText>
        </w:r>
        <w:r w:rsidR="00C21C86">
          <w:rPr>
            <w:noProof/>
            <w:webHidden/>
          </w:rPr>
        </w:r>
        <w:r w:rsidR="00C21C86">
          <w:rPr>
            <w:noProof/>
            <w:webHidden/>
          </w:rPr>
          <w:fldChar w:fldCharType="separate"/>
        </w:r>
        <w:r>
          <w:rPr>
            <w:noProof/>
            <w:webHidden/>
          </w:rPr>
          <w:t>108</w:t>
        </w:r>
        <w:r w:rsidR="00C21C86">
          <w:rPr>
            <w:noProof/>
            <w:webHidden/>
          </w:rPr>
          <w:fldChar w:fldCharType="end"/>
        </w:r>
      </w:hyperlink>
    </w:p>
    <w:p w14:paraId="40945370" w14:textId="68DF42FB"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498" w:history="1">
        <w:r w:rsidR="00C21C86" w:rsidRPr="00B72CC8">
          <w:rPr>
            <w:rStyle w:val="Lienhypertexte"/>
            <w:rFonts w:ascii="Garamond" w:hAnsi="Garamond" w:cs="Arial"/>
            <w:noProof/>
          </w:rPr>
          <w:t>Appendix 08: Descriptive statistics</w:t>
        </w:r>
        <w:r w:rsidR="00C21C86">
          <w:rPr>
            <w:noProof/>
            <w:webHidden/>
          </w:rPr>
          <w:tab/>
        </w:r>
        <w:r w:rsidR="00C21C86">
          <w:rPr>
            <w:noProof/>
            <w:webHidden/>
          </w:rPr>
          <w:fldChar w:fldCharType="begin"/>
        </w:r>
        <w:r w:rsidR="00C21C86">
          <w:rPr>
            <w:noProof/>
            <w:webHidden/>
          </w:rPr>
          <w:instrText xml:space="preserve"> PAGEREF _Toc13556498 \h </w:instrText>
        </w:r>
        <w:r w:rsidR="00C21C86">
          <w:rPr>
            <w:noProof/>
            <w:webHidden/>
          </w:rPr>
        </w:r>
        <w:r w:rsidR="00C21C86">
          <w:rPr>
            <w:noProof/>
            <w:webHidden/>
          </w:rPr>
          <w:fldChar w:fldCharType="separate"/>
        </w:r>
        <w:r>
          <w:rPr>
            <w:noProof/>
            <w:webHidden/>
          </w:rPr>
          <w:t>110</w:t>
        </w:r>
        <w:r w:rsidR="00C21C86">
          <w:rPr>
            <w:noProof/>
            <w:webHidden/>
          </w:rPr>
          <w:fldChar w:fldCharType="end"/>
        </w:r>
      </w:hyperlink>
    </w:p>
    <w:p w14:paraId="1551C93B" w14:textId="64B851D7"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499" w:history="1">
        <w:r w:rsidR="00C21C86" w:rsidRPr="00B72CC8">
          <w:rPr>
            <w:rStyle w:val="Lienhypertexte"/>
            <w:rFonts w:ascii="Garamond" w:hAnsi="Garamond" w:cs="Arial"/>
            <w:noProof/>
          </w:rPr>
          <w:t>Appendix 09: Missing observations and outliers</w:t>
        </w:r>
        <w:r w:rsidR="00C21C86">
          <w:rPr>
            <w:noProof/>
            <w:webHidden/>
          </w:rPr>
          <w:tab/>
        </w:r>
        <w:r w:rsidR="00C21C86">
          <w:rPr>
            <w:noProof/>
            <w:webHidden/>
          </w:rPr>
          <w:fldChar w:fldCharType="begin"/>
        </w:r>
        <w:r w:rsidR="00C21C86">
          <w:rPr>
            <w:noProof/>
            <w:webHidden/>
          </w:rPr>
          <w:instrText xml:space="preserve"> PAGEREF _Toc13556499 \h </w:instrText>
        </w:r>
        <w:r w:rsidR="00C21C86">
          <w:rPr>
            <w:noProof/>
            <w:webHidden/>
          </w:rPr>
        </w:r>
        <w:r w:rsidR="00C21C86">
          <w:rPr>
            <w:noProof/>
            <w:webHidden/>
          </w:rPr>
          <w:fldChar w:fldCharType="separate"/>
        </w:r>
        <w:r>
          <w:rPr>
            <w:noProof/>
            <w:webHidden/>
          </w:rPr>
          <w:t>110</w:t>
        </w:r>
        <w:r w:rsidR="00C21C86">
          <w:rPr>
            <w:noProof/>
            <w:webHidden/>
          </w:rPr>
          <w:fldChar w:fldCharType="end"/>
        </w:r>
      </w:hyperlink>
    </w:p>
    <w:p w14:paraId="7DA1923B" w14:textId="43BD2E86"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500" w:history="1">
        <w:r w:rsidR="00C21C86" w:rsidRPr="00B72CC8">
          <w:rPr>
            <w:rStyle w:val="Lienhypertexte"/>
            <w:rFonts w:ascii="Garamond" w:hAnsi="Garamond" w:cs="Arial"/>
            <w:noProof/>
          </w:rPr>
          <w:t>Appendix 10: Univariate analysis on candidate variables</w:t>
        </w:r>
        <w:r w:rsidR="00C21C86">
          <w:rPr>
            <w:noProof/>
            <w:webHidden/>
          </w:rPr>
          <w:tab/>
        </w:r>
        <w:r w:rsidR="00C21C86">
          <w:rPr>
            <w:noProof/>
            <w:webHidden/>
          </w:rPr>
          <w:fldChar w:fldCharType="begin"/>
        </w:r>
        <w:r w:rsidR="00C21C86">
          <w:rPr>
            <w:noProof/>
            <w:webHidden/>
          </w:rPr>
          <w:instrText xml:space="preserve"> PAGEREF _Toc13556500 \h </w:instrText>
        </w:r>
        <w:r w:rsidR="00C21C86">
          <w:rPr>
            <w:noProof/>
            <w:webHidden/>
          </w:rPr>
        </w:r>
        <w:r w:rsidR="00C21C86">
          <w:rPr>
            <w:noProof/>
            <w:webHidden/>
          </w:rPr>
          <w:fldChar w:fldCharType="separate"/>
        </w:r>
        <w:r>
          <w:rPr>
            <w:noProof/>
            <w:webHidden/>
          </w:rPr>
          <w:t>125</w:t>
        </w:r>
        <w:r w:rsidR="00C21C86">
          <w:rPr>
            <w:noProof/>
            <w:webHidden/>
          </w:rPr>
          <w:fldChar w:fldCharType="end"/>
        </w:r>
      </w:hyperlink>
    </w:p>
    <w:p w14:paraId="3A73CB4F" w14:textId="06B66ACF"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501" w:history="1">
        <w:r w:rsidR="00C21C86" w:rsidRPr="00B72CC8">
          <w:rPr>
            <w:rStyle w:val="Lienhypertexte"/>
            <w:rFonts w:ascii="Garamond" w:hAnsi="Garamond" w:cs="Arial"/>
            <w:noProof/>
          </w:rPr>
          <w:t>Appendix 11: Multivariate analysis on candidate variables</w:t>
        </w:r>
        <w:r w:rsidR="00C21C86">
          <w:rPr>
            <w:noProof/>
            <w:webHidden/>
          </w:rPr>
          <w:tab/>
        </w:r>
        <w:r w:rsidR="00C21C86">
          <w:rPr>
            <w:noProof/>
            <w:webHidden/>
          </w:rPr>
          <w:fldChar w:fldCharType="begin"/>
        </w:r>
        <w:r w:rsidR="00C21C86">
          <w:rPr>
            <w:noProof/>
            <w:webHidden/>
          </w:rPr>
          <w:instrText xml:space="preserve"> PAGEREF _Toc13556501 \h </w:instrText>
        </w:r>
        <w:r w:rsidR="00C21C86">
          <w:rPr>
            <w:noProof/>
            <w:webHidden/>
          </w:rPr>
        </w:r>
        <w:r w:rsidR="00C21C86">
          <w:rPr>
            <w:noProof/>
            <w:webHidden/>
          </w:rPr>
          <w:fldChar w:fldCharType="separate"/>
        </w:r>
        <w:r>
          <w:rPr>
            <w:noProof/>
            <w:webHidden/>
          </w:rPr>
          <w:t>130</w:t>
        </w:r>
        <w:r w:rsidR="00C21C86">
          <w:rPr>
            <w:noProof/>
            <w:webHidden/>
          </w:rPr>
          <w:fldChar w:fldCharType="end"/>
        </w:r>
      </w:hyperlink>
    </w:p>
    <w:p w14:paraId="074B6281" w14:textId="00E79899"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502" w:history="1">
        <w:r w:rsidR="00C21C86" w:rsidRPr="00B72CC8">
          <w:rPr>
            <w:rStyle w:val="Lienhypertexte"/>
            <w:rFonts w:ascii="Garamond" w:hAnsi="Garamond" w:cs="Arial"/>
            <w:noProof/>
          </w:rPr>
          <w:t>Appendix 12: Distribution of explanatory variables</w:t>
        </w:r>
        <w:r w:rsidR="00C21C86">
          <w:rPr>
            <w:noProof/>
            <w:webHidden/>
          </w:rPr>
          <w:tab/>
        </w:r>
        <w:r w:rsidR="00C21C86">
          <w:rPr>
            <w:noProof/>
            <w:webHidden/>
          </w:rPr>
          <w:fldChar w:fldCharType="begin"/>
        </w:r>
        <w:r w:rsidR="00C21C86">
          <w:rPr>
            <w:noProof/>
            <w:webHidden/>
          </w:rPr>
          <w:instrText xml:space="preserve"> PAGEREF _Toc13556502 \h </w:instrText>
        </w:r>
        <w:r w:rsidR="00C21C86">
          <w:rPr>
            <w:noProof/>
            <w:webHidden/>
          </w:rPr>
        </w:r>
        <w:r w:rsidR="00C21C86">
          <w:rPr>
            <w:noProof/>
            <w:webHidden/>
          </w:rPr>
          <w:fldChar w:fldCharType="separate"/>
        </w:r>
        <w:r>
          <w:rPr>
            <w:noProof/>
            <w:webHidden/>
          </w:rPr>
          <w:t>139</w:t>
        </w:r>
        <w:r w:rsidR="00C21C86">
          <w:rPr>
            <w:noProof/>
            <w:webHidden/>
          </w:rPr>
          <w:fldChar w:fldCharType="end"/>
        </w:r>
      </w:hyperlink>
    </w:p>
    <w:p w14:paraId="720EA94E" w14:textId="5A9E7E7E"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503" w:history="1">
        <w:r w:rsidR="00C21C86" w:rsidRPr="00B72CC8">
          <w:rPr>
            <w:rStyle w:val="Lienhypertexte"/>
            <w:rFonts w:ascii="Garamond" w:hAnsi="Garamond" w:cs="Arial"/>
            <w:noProof/>
          </w:rPr>
          <w:t>Appendix 13: Decision tree (segmentation)</w:t>
        </w:r>
        <w:r w:rsidR="00C21C86">
          <w:rPr>
            <w:noProof/>
            <w:webHidden/>
          </w:rPr>
          <w:tab/>
        </w:r>
        <w:r w:rsidR="00C21C86">
          <w:rPr>
            <w:noProof/>
            <w:webHidden/>
          </w:rPr>
          <w:fldChar w:fldCharType="begin"/>
        </w:r>
        <w:r w:rsidR="00C21C86">
          <w:rPr>
            <w:noProof/>
            <w:webHidden/>
          </w:rPr>
          <w:instrText xml:space="preserve"> PAGEREF _Toc13556503 \h </w:instrText>
        </w:r>
        <w:r w:rsidR="00C21C86">
          <w:rPr>
            <w:noProof/>
            <w:webHidden/>
          </w:rPr>
        </w:r>
        <w:r w:rsidR="00C21C86">
          <w:rPr>
            <w:noProof/>
            <w:webHidden/>
          </w:rPr>
          <w:fldChar w:fldCharType="separate"/>
        </w:r>
        <w:r>
          <w:rPr>
            <w:noProof/>
            <w:webHidden/>
          </w:rPr>
          <w:t>139</w:t>
        </w:r>
        <w:r w:rsidR="00C21C86">
          <w:rPr>
            <w:noProof/>
            <w:webHidden/>
          </w:rPr>
          <w:fldChar w:fldCharType="end"/>
        </w:r>
      </w:hyperlink>
    </w:p>
    <w:p w14:paraId="37820940" w14:textId="56997912"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504" w:history="1">
        <w:r w:rsidR="00C21C86" w:rsidRPr="00B72CC8">
          <w:rPr>
            <w:rStyle w:val="Lienhypertexte"/>
            <w:rFonts w:ascii="Garamond" w:hAnsi="Garamond" w:cs="Arial"/>
            <w:noProof/>
          </w:rPr>
          <w:t>Appendix 14: Performance testing approach chart</w:t>
        </w:r>
        <w:r w:rsidR="00C21C86">
          <w:rPr>
            <w:noProof/>
            <w:webHidden/>
          </w:rPr>
          <w:tab/>
        </w:r>
        <w:r w:rsidR="00C21C86">
          <w:rPr>
            <w:noProof/>
            <w:webHidden/>
          </w:rPr>
          <w:fldChar w:fldCharType="begin"/>
        </w:r>
        <w:r w:rsidR="00C21C86">
          <w:rPr>
            <w:noProof/>
            <w:webHidden/>
          </w:rPr>
          <w:instrText xml:space="preserve"> PAGEREF _Toc13556504 \h </w:instrText>
        </w:r>
        <w:r w:rsidR="00C21C86">
          <w:rPr>
            <w:noProof/>
            <w:webHidden/>
          </w:rPr>
        </w:r>
        <w:r w:rsidR="00C21C86">
          <w:rPr>
            <w:noProof/>
            <w:webHidden/>
          </w:rPr>
          <w:fldChar w:fldCharType="separate"/>
        </w:r>
        <w:r>
          <w:rPr>
            <w:noProof/>
            <w:webHidden/>
          </w:rPr>
          <w:t>139</w:t>
        </w:r>
        <w:r w:rsidR="00C21C86">
          <w:rPr>
            <w:noProof/>
            <w:webHidden/>
          </w:rPr>
          <w:fldChar w:fldCharType="end"/>
        </w:r>
      </w:hyperlink>
    </w:p>
    <w:p w14:paraId="12A9B618" w14:textId="511C4665"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505" w:history="1">
        <w:r w:rsidR="00C21C86" w:rsidRPr="00B72CC8">
          <w:rPr>
            <w:rStyle w:val="Lienhypertexte"/>
            <w:rFonts w:ascii="Garamond" w:hAnsi="Garamond" w:cs="Arial"/>
            <w:noProof/>
          </w:rPr>
          <w:t>Appendix 15: Discussion with the business lines</w:t>
        </w:r>
        <w:r w:rsidR="00C21C86">
          <w:rPr>
            <w:noProof/>
            <w:webHidden/>
          </w:rPr>
          <w:tab/>
        </w:r>
        <w:r w:rsidR="00C21C86">
          <w:rPr>
            <w:noProof/>
            <w:webHidden/>
          </w:rPr>
          <w:fldChar w:fldCharType="begin"/>
        </w:r>
        <w:r w:rsidR="00C21C86">
          <w:rPr>
            <w:noProof/>
            <w:webHidden/>
          </w:rPr>
          <w:instrText xml:space="preserve"> PAGEREF _Toc13556505 \h </w:instrText>
        </w:r>
        <w:r w:rsidR="00C21C86">
          <w:rPr>
            <w:noProof/>
            <w:webHidden/>
          </w:rPr>
        </w:r>
        <w:r w:rsidR="00C21C86">
          <w:rPr>
            <w:noProof/>
            <w:webHidden/>
          </w:rPr>
          <w:fldChar w:fldCharType="separate"/>
        </w:r>
        <w:r>
          <w:rPr>
            <w:noProof/>
            <w:webHidden/>
          </w:rPr>
          <w:t>140</w:t>
        </w:r>
        <w:r w:rsidR="00C21C86">
          <w:rPr>
            <w:noProof/>
            <w:webHidden/>
          </w:rPr>
          <w:fldChar w:fldCharType="end"/>
        </w:r>
      </w:hyperlink>
    </w:p>
    <w:p w14:paraId="13BB6208" w14:textId="64B173C8"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506" w:history="1">
        <w:r w:rsidR="00C21C86" w:rsidRPr="00B72CC8">
          <w:rPr>
            <w:rStyle w:val="Lienhypertexte"/>
            <w:rFonts w:ascii="Garamond" w:hAnsi="Garamond" w:cs="Arial"/>
            <w:noProof/>
          </w:rPr>
          <w:t>Appendix 16: List of products in the modeling database</w:t>
        </w:r>
        <w:r w:rsidR="00C21C86">
          <w:rPr>
            <w:noProof/>
            <w:webHidden/>
          </w:rPr>
          <w:tab/>
        </w:r>
        <w:r w:rsidR="00C21C86">
          <w:rPr>
            <w:noProof/>
            <w:webHidden/>
          </w:rPr>
          <w:fldChar w:fldCharType="begin"/>
        </w:r>
        <w:r w:rsidR="00C21C86">
          <w:rPr>
            <w:noProof/>
            <w:webHidden/>
          </w:rPr>
          <w:instrText xml:space="preserve"> PAGEREF _Toc13556506 \h </w:instrText>
        </w:r>
        <w:r w:rsidR="00C21C86">
          <w:rPr>
            <w:noProof/>
            <w:webHidden/>
          </w:rPr>
        </w:r>
        <w:r w:rsidR="00C21C86">
          <w:rPr>
            <w:noProof/>
            <w:webHidden/>
          </w:rPr>
          <w:fldChar w:fldCharType="separate"/>
        </w:r>
        <w:r>
          <w:rPr>
            <w:noProof/>
            <w:webHidden/>
          </w:rPr>
          <w:t>140</w:t>
        </w:r>
        <w:r w:rsidR="00C21C86">
          <w:rPr>
            <w:noProof/>
            <w:webHidden/>
          </w:rPr>
          <w:fldChar w:fldCharType="end"/>
        </w:r>
      </w:hyperlink>
    </w:p>
    <w:p w14:paraId="16AC7FEF" w14:textId="3855B249"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507" w:history="1">
        <w:r w:rsidR="00C21C86" w:rsidRPr="00B72CC8">
          <w:rPr>
            <w:rStyle w:val="Lienhypertexte"/>
            <w:rFonts w:ascii="Garamond" w:hAnsi="Garamond" w:cs="Arial"/>
            <w:noProof/>
          </w:rPr>
          <w:t>Appendix 17: Backtesting result for AGF</w:t>
        </w:r>
        <w:r w:rsidR="00C21C86">
          <w:rPr>
            <w:noProof/>
            <w:webHidden/>
          </w:rPr>
          <w:tab/>
        </w:r>
        <w:r w:rsidR="00C21C86">
          <w:rPr>
            <w:noProof/>
            <w:webHidden/>
          </w:rPr>
          <w:fldChar w:fldCharType="begin"/>
        </w:r>
        <w:r w:rsidR="00C21C86">
          <w:rPr>
            <w:noProof/>
            <w:webHidden/>
          </w:rPr>
          <w:instrText xml:space="preserve"> PAGEREF _Toc13556507 \h </w:instrText>
        </w:r>
        <w:r w:rsidR="00C21C86">
          <w:rPr>
            <w:noProof/>
            <w:webHidden/>
          </w:rPr>
        </w:r>
        <w:r w:rsidR="00C21C86">
          <w:rPr>
            <w:noProof/>
            <w:webHidden/>
          </w:rPr>
          <w:fldChar w:fldCharType="separate"/>
        </w:r>
        <w:r>
          <w:rPr>
            <w:noProof/>
            <w:webHidden/>
          </w:rPr>
          <w:t>140</w:t>
        </w:r>
        <w:r w:rsidR="00C21C86">
          <w:rPr>
            <w:noProof/>
            <w:webHidden/>
          </w:rPr>
          <w:fldChar w:fldCharType="end"/>
        </w:r>
      </w:hyperlink>
    </w:p>
    <w:p w14:paraId="72B4C20C" w14:textId="46CA11FA"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508" w:history="1">
        <w:r w:rsidR="00C21C86" w:rsidRPr="00B72CC8">
          <w:rPr>
            <w:rStyle w:val="Lienhypertexte"/>
            <w:rFonts w:ascii="Garamond" w:hAnsi="Garamond" w:cs="Arial"/>
            <w:noProof/>
          </w:rPr>
          <w:t>Appendix 18: Backtesting result for ALT_A</w:t>
        </w:r>
        <w:r w:rsidR="00C21C86">
          <w:rPr>
            <w:noProof/>
            <w:webHidden/>
          </w:rPr>
          <w:tab/>
        </w:r>
        <w:r w:rsidR="00C21C86">
          <w:rPr>
            <w:noProof/>
            <w:webHidden/>
          </w:rPr>
          <w:fldChar w:fldCharType="begin"/>
        </w:r>
        <w:r w:rsidR="00C21C86">
          <w:rPr>
            <w:noProof/>
            <w:webHidden/>
          </w:rPr>
          <w:instrText xml:space="preserve"> PAGEREF _Toc13556508 \h </w:instrText>
        </w:r>
        <w:r w:rsidR="00C21C86">
          <w:rPr>
            <w:noProof/>
            <w:webHidden/>
          </w:rPr>
        </w:r>
        <w:r w:rsidR="00C21C86">
          <w:rPr>
            <w:noProof/>
            <w:webHidden/>
          </w:rPr>
          <w:fldChar w:fldCharType="separate"/>
        </w:r>
        <w:r>
          <w:rPr>
            <w:noProof/>
            <w:webHidden/>
          </w:rPr>
          <w:t>141</w:t>
        </w:r>
        <w:r w:rsidR="00C21C86">
          <w:rPr>
            <w:noProof/>
            <w:webHidden/>
          </w:rPr>
          <w:fldChar w:fldCharType="end"/>
        </w:r>
      </w:hyperlink>
    </w:p>
    <w:p w14:paraId="1B85387A" w14:textId="649EA3CB"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509" w:history="1">
        <w:r w:rsidR="00C21C86" w:rsidRPr="00B72CC8">
          <w:rPr>
            <w:rStyle w:val="Lienhypertexte"/>
            <w:rFonts w:ascii="Garamond" w:hAnsi="Garamond" w:cs="Arial"/>
            <w:noProof/>
          </w:rPr>
          <w:t>Appendix 19: Backtesting result for B2B</w:t>
        </w:r>
        <w:r w:rsidR="00C21C86">
          <w:rPr>
            <w:noProof/>
            <w:webHidden/>
          </w:rPr>
          <w:tab/>
        </w:r>
        <w:r w:rsidR="00C21C86">
          <w:rPr>
            <w:noProof/>
            <w:webHidden/>
          </w:rPr>
          <w:fldChar w:fldCharType="begin"/>
        </w:r>
        <w:r w:rsidR="00C21C86">
          <w:rPr>
            <w:noProof/>
            <w:webHidden/>
          </w:rPr>
          <w:instrText xml:space="preserve"> PAGEREF _Toc13556509 \h </w:instrText>
        </w:r>
        <w:r w:rsidR="00C21C86">
          <w:rPr>
            <w:noProof/>
            <w:webHidden/>
          </w:rPr>
        </w:r>
        <w:r w:rsidR="00C21C86">
          <w:rPr>
            <w:noProof/>
            <w:webHidden/>
          </w:rPr>
          <w:fldChar w:fldCharType="separate"/>
        </w:r>
        <w:r>
          <w:rPr>
            <w:noProof/>
            <w:webHidden/>
          </w:rPr>
          <w:t>141</w:t>
        </w:r>
        <w:r w:rsidR="00C21C86">
          <w:rPr>
            <w:noProof/>
            <w:webHidden/>
          </w:rPr>
          <w:fldChar w:fldCharType="end"/>
        </w:r>
      </w:hyperlink>
    </w:p>
    <w:p w14:paraId="60D46C5F" w14:textId="223215D7" w:rsidR="00C21C86" w:rsidRDefault="00C71613">
      <w:pPr>
        <w:pStyle w:val="TM3"/>
        <w:tabs>
          <w:tab w:val="right" w:leader="dot" w:pos="9352"/>
        </w:tabs>
        <w:rPr>
          <w:rFonts w:asciiTheme="minorHAnsi" w:eastAsiaTheme="minorEastAsia" w:hAnsiTheme="minorHAnsi" w:cstheme="minorBidi"/>
          <w:noProof/>
          <w:color w:val="auto"/>
          <w:szCs w:val="22"/>
          <w:lang w:val="fr-CA" w:eastAsia="fr-CA" w:bidi="ar-SA"/>
        </w:rPr>
      </w:pPr>
      <w:hyperlink w:anchor="_Toc13556510" w:history="1">
        <w:r w:rsidR="00C21C86" w:rsidRPr="00B72CC8">
          <w:rPr>
            <w:rStyle w:val="Lienhypertexte"/>
            <w:rFonts w:ascii="Garamond" w:hAnsi="Garamond" w:cs="Arial"/>
            <w:noProof/>
          </w:rPr>
          <w:t>Appendix 20: Backtesting result without conservatism</w:t>
        </w:r>
        <w:r w:rsidR="00C21C86">
          <w:rPr>
            <w:noProof/>
            <w:webHidden/>
          </w:rPr>
          <w:tab/>
        </w:r>
        <w:r w:rsidR="00C21C86">
          <w:rPr>
            <w:noProof/>
            <w:webHidden/>
          </w:rPr>
          <w:fldChar w:fldCharType="begin"/>
        </w:r>
        <w:r w:rsidR="00C21C86">
          <w:rPr>
            <w:noProof/>
            <w:webHidden/>
          </w:rPr>
          <w:instrText xml:space="preserve"> PAGEREF _Toc13556510 \h </w:instrText>
        </w:r>
        <w:r w:rsidR="00C21C86">
          <w:rPr>
            <w:noProof/>
            <w:webHidden/>
          </w:rPr>
        </w:r>
        <w:r w:rsidR="00C21C86">
          <w:rPr>
            <w:noProof/>
            <w:webHidden/>
          </w:rPr>
          <w:fldChar w:fldCharType="separate"/>
        </w:r>
        <w:r>
          <w:rPr>
            <w:noProof/>
            <w:webHidden/>
          </w:rPr>
          <w:t>142</w:t>
        </w:r>
        <w:r w:rsidR="00C21C86">
          <w:rPr>
            <w:noProof/>
            <w:webHidden/>
          </w:rPr>
          <w:fldChar w:fldCharType="end"/>
        </w:r>
      </w:hyperlink>
    </w:p>
    <w:p w14:paraId="7325B41B" w14:textId="57A2CCD2" w:rsidR="00CD0494" w:rsidRPr="00F17CA3" w:rsidRDefault="00364C03" w:rsidP="00364C03">
      <w:pPr>
        <w:spacing w:line="360" w:lineRule="auto"/>
        <w:jc w:val="both"/>
        <w:rPr>
          <w:rFonts w:ascii="Garamond" w:hAnsi="Garamond" w:cstheme="majorHAnsi"/>
          <w:sz w:val="22"/>
          <w:szCs w:val="22"/>
        </w:rPr>
      </w:pPr>
      <w:r w:rsidRPr="00F17CA3">
        <w:rPr>
          <w:rFonts w:ascii="Garamond" w:hAnsi="Garamond" w:cstheme="majorHAnsi"/>
          <w:sz w:val="22"/>
          <w:szCs w:val="22"/>
        </w:rPr>
        <w:fldChar w:fldCharType="end"/>
      </w:r>
    </w:p>
    <w:p w14:paraId="1200CD9E" w14:textId="77777777" w:rsidR="00CD0494" w:rsidRPr="00F17CA3" w:rsidRDefault="00CD0494">
      <w:pPr>
        <w:spacing w:after="160" w:line="259" w:lineRule="auto"/>
        <w:rPr>
          <w:rFonts w:ascii="Garamond" w:hAnsi="Garamond" w:cstheme="majorHAnsi"/>
          <w:sz w:val="22"/>
          <w:szCs w:val="22"/>
        </w:rPr>
      </w:pPr>
      <w:r w:rsidRPr="00F17CA3">
        <w:rPr>
          <w:rFonts w:ascii="Garamond" w:hAnsi="Garamond" w:cstheme="majorHAnsi"/>
          <w:sz w:val="22"/>
          <w:szCs w:val="22"/>
        </w:rPr>
        <w:br w:type="page"/>
      </w:r>
    </w:p>
    <w:p w14:paraId="0FC47700" w14:textId="77777777" w:rsidR="00190F45" w:rsidRPr="004D5856" w:rsidRDefault="00190F45" w:rsidP="00190F45">
      <w:pPr>
        <w:pStyle w:val="Titre1"/>
        <w:rPr>
          <w:b/>
          <w:color w:val="auto"/>
          <w:sz w:val="22"/>
          <w:szCs w:val="22"/>
        </w:rPr>
      </w:pPr>
      <w:bookmarkStart w:id="12" w:name="_Toc468970347"/>
      <w:bookmarkStart w:id="13" w:name="_Toc495793414"/>
      <w:bookmarkStart w:id="14" w:name="_Toc13556372"/>
      <w:bookmarkStart w:id="15" w:name="_Toc377997319"/>
      <w:bookmarkStart w:id="16" w:name="_Toc411938939"/>
      <w:r w:rsidRPr="004D5856">
        <w:rPr>
          <w:b/>
          <w:color w:val="auto"/>
          <w:sz w:val="22"/>
          <w:szCs w:val="22"/>
        </w:rPr>
        <w:lastRenderedPageBreak/>
        <w:t>EXECUTIVE SUMMARY</w:t>
      </w:r>
      <w:bookmarkEnd w:id="12"/>
      <w:bookmarkEnd w:id="13"/>
      <w:bookmarkEnd w:id="14"/>
    </w:p>
    <w:p w14:paraId="3575F5B5" w14:textId="308C72A6" w:rsidR="005834AD" w:rsidRPr="004D5856" w:rsidRDefault="005834AD" w:rsidP="005834AD">
      <w:pPr>
        <w:spacing w:before="100" w:beforeAutospacing="1" w:after="100" w:afterAutospacing="1" w:line="360" w:lineRule="auto"/>
        <w:jc w:val="both"/>
        <w:rPr>
          <w:rFonts w:ascii="Garamond" w:hAnsi="Garamond" w:cs="Arial"/>
          <w:color w:val="0D0D0D"/>
          <w:sz w:val="22"/>
          <w:szCs w:val="22"/>
          <w:lang w:val="en-CA"/>
        </w:rPr>
      </w:pPr>
      <w:r w:rsidRPr="004D5856">
        <w:rPr>
          <w:rFonts w:ascii="Garamond" w:hAnsi="Garamond" w:cs="Arial"/>
          <w:color w:val="0D0D0D"/>
          <w:sz w:val="22"/>
          <w:szCs w:val="22"/>
          <w:lang w:val="en-CA"/>
        </w:rPr>
        <w:t>Laurentian Bank uses credit risk rating systems to assess and manage retail clients.</w:t>
      </w:r>
      <w:r w:rsidR="004B73EE" w:rsidRPr="004D5856">
        <w:rPr>
          <w:rFonts w:ascii="Garamond" w:hAnsi="Garamond" w:cs="Arial"/>
          <w:color w:val="0D0D0D"/>
          <w:sz w:val="22"/>
          <w:szCs w:val="22"/>
          <w:lang w:val="en-CA"/>
        </w:rPr>
        <w:t xml:space="preserve"> The Risk Rating </w:t>
      </w:r>
      <w:r w:rsidRPr="004D5856">
        <w:rPr>
          <w:rFonts w:ascii="Garamond" w:hAnsi="Garamond" w:cs="Arial"/>
          <w:color w:val="0D0D0D"/>
          <w:sz w:val="22"/>
          <w:szCs w:val="22"/>
          <w:lang w:val="en-CA"/>
        </w:rPr>
        <w:t>system for the mortgage loan portfolio is based on an internal model. The objective of this project is to determine the relationship between the risk drivers for the retail mortgage population to build statistical PD models. The model assigns probability of default to mortgage exposures based on borrower and transaction characteristics as well as historical delinquency. The estimated PD is used for the risk-weighting of assets under the AIRB approach, to estimate expected losses and assess loan provisioning, and in all other are</w:t>
      </w:r>
      <w:r w:rsidR="00995C2F" w:rsidRPr="004D5856">
        <w:rPr>
          <w:rFonts w:ascii="Garamond" w:hAnsi="Garamond" w:cs="Arial"/>
          <w:color w:val="0D0D0D"/>
          <w:sz w:val="22"/>
          <w:szCs w:val="22"/>
          <w:lang w:val="en-CA"/>
        </w:rPr>
        <w:t>as of portfolio risk management.</w:t>
      </w:r>
    </w:p>
    <w:p w14:paraId="46B52D8F" w14:textId="23E012ED" w:rsidR="001450E9" w:rsidRPr="004D5856" w:rsidRDefault="00995C2F" w:rsidP="001450E9">
      <w:pPr>
        <w:spacing w:before="100" w:beforeAutospacing="1" w:after="100" w:afterAutospacing="1" w:line="360" w:lineRule="auto"/>
        <w:jc w:val="both"/>
        <w:rPr>
          <w:rFonts w:ascii="Garamond" w:hAnsi="Garamond" w:cs="Arial"/>
          <w:color w:val="0D0D0D"/>
          <w:sz w:val="22"/>
          <w:szCs w:val="22"/>
          <w:lang w:val="en-CA"/>
        </w:rPr>
      </w:pPr>
      <w:r w:rsidRPr="004D5856">
        <w:rPr>
          <w:rFonts w:ascii="Garamond" w:hAnsi="Garamond" w:cs="Arial"/>
          <w:color w:val="0D0D0D"/>
          <w:sz w:val="22"/>
          <w:szCs w:val="22"/>
          <w:lang w:val="en-CA"/>
        </w:rPr>
        <w:t>It is important to note that for mortgage portfolio, the PD is calculated at product level and the model is used for back-end purposes. For this reason, behavioral variables are considered in the modeling process. The model will be applied to all retail mortgage portfolio except RMAI.</w:t>
      </w:r>
      <w:r w:rsidR="004D2CE6" w:rsidRPr="004D5856">
        <w:rPr>
          <w:rFonts w:ascii="Garamond" w:hAnsi="Garamond" w:cs="Arial"/>
          <w:color w:val="0D0D0D"/>
          <w:sz w:val="22"/>
          <w:szCs w:val="22"/>
          <w:lang w:val="en-CA"/>
        </w:rPr>
        <w:t xml:space="preserve"> </w:t>
      </w:r>
      <w:r w:rsidR="001450E9" w:rsidRPr="004D5856">
        <w:rPr>
          <w:rFonts w:ascii="Garamond" w:hAnsi="Garamond" w:cs="Arial"/>
          <w:color w:val="0D0D0D"/>
          <w:sz w:val="22"/>
          <w:szCs w:val="22"/>
          <w:lang w:val="en-CA"/>
        </w:rPr>
        <w:t>The model covers mortgage products excluding the home equity lines of credit, which will be included in PD Heloc's model. The different types of products are the residential mortgage and the personalized mortgage loan</w:t>
      </w:r>
      <w:r w:rsidR="00532CC2" w:rsidRPr="004D5856">
        <w:rPr>
          <w:rFonts w:ascii="Garamond" w:hAnsi="Garamond" w:cs="Arial"/>
          <w:color w:val="0D0D0D"/>
          <w:sz w:val="22"/>
          <w:szCs w:val="22"/>
          <w:lang w:val="en-CA"/>
        </w:rPr>
        <w:t>s</w:t>
      </w:r>
      <w:r w:rsidR="001450E9" w:rsidRPr="004D5856">
        <w:rPr>
          <w:rFonts w:ascii="Garamond" w:hAnsi="Garamond" w:cs="Arial"/>
          <w:color w:val="0D0D0D"/>
          <w:sz w:val="22"/>
          <w:szCs w:val="22"/>
          <w:lang w:val="en-CA"/>
        </w:rPr>
        <w:t>. The product coverage for such portfolio includes owner-occupied Residential Mortgages of 1-4 units excluding home equity line of credits (HELOC). It also covers non-owner-occupied residential mortgages of 1-4 units providing the client does not have more than 10 units (excluding principal &amp; secondary residences).</w:t>
      </w:r>
    </w:p>
    <w:p w14:paraId="0E073ED5" w14:textId="5AF8064A" w:rsidR="00BD10EF" w:rsidRDefault="00224469" w:rsidP="005834AD">
      <w:pPr>
        <w:spacing w:before="100" w:beforeAutospacing="1" w:after="100" w:afterAutospacing="1" w:line="360" w:lineRule="auto"/>
        <w:jc w:val="both"/>
        <w:rPr>
          <w:rFonts w:ascii="Garamond" w:hAnsi="Garamond" w:cs="Arial"/>
          <w:color w:val="0D0D0D"/>
          <w:sz w:val="22"/>
          <w:szCs w:val="22"/>
          <w:lang w:val="en-CA"/>
        </w:rPr>
      </w:pPr>
      <w:r w:rsidRPr="004D5856">
        <w:rPr>
          <w:rFonts w:ascii="Garamond" w:hAnsi="Garamond" w:cs="Arial"/>
          <w:color w:val="0D0D0D"/>
          <w:sz w:val="22"/>
          <w:szCs w:val="22"/>
          <w:lang w:val="en-CA"/>
        </w:rPr>
        <w:t xml:space="preserve">The mortgage portfolio on which this PD model will be applied is composed of </w:t>
      </w:r>
      <w:r w:rsidR="009E6BE3" w:rsidRPr="004D5856">
        <w:rPr>
          <w:rFonts w:ascii="Garamond" w:hAnsi="Garamond" w:cs="Arial"/>
          <w:color w:val="0D0D0D"/>
          <w:sz w:val="22"/>
          <w:szCs w:val="22"/>
          <w:lang w:val="en-CA"/>
        </w:rPr>
        <w:t>retail mortgage loans</w:t>
      </w:r>
      <w:r w:rsidR="00BD10EF" w:rsidRPr="004D5856">
        <w:rPr>
          <w:rFonts w:ascii="Garamond" w:hAnsi="Garamond" w:cs="Arial"/>
          <w:color w:val="0D0D0D"/>
          <w:sz w:val="22"/>
          <w:szCs w:val="22"/>
          <w:lang w:val="en-CA"/>
        </w:rPr>
        <w:t xml:space="preserve"> described </w:t>
      </w:r>
      <w:r w:rsidR="006B10D1">
        <w:rPr>
          <w:rFonts w:ascii="Garamond" w:hAnsi="Garamond" w:cs="Arial"/>
          <w:color w:val="0D0D0D"/>
          <w:sz w:val="22"/>
          <w:szCs w:val="22"/>
          <w:lang w:val="en-CA"/>
        </w:rPr>
        <w:t>in the next table (as of June 2018).</w:t>
      </w:r>
    </w:p>
    <w:p w14:paraId="583D1E25" w14:textId="77777777" w:rsidR="006B10D1" w:rsidRPr="004D5856" w:rsidRDefault="006B10D1" w:rsidP="006B10D1">
      <w:pPr>
        <w:spacing w:before="100" w:beforeAutospacing="1" w:after="100" w:afterAutospacing="1" w:line="360" w:lineRule="auto"/>
        <w:jc w:val="both"/>
        <w:rPr>
          <w:rFonts w:ascii="Garamond" w:hAnsi="Garamond" w:cs="Arial"/>
          <w:color w:val="0D0D0D"/>
          <w:sz w:val="22"/>
          <w:szCs w:val="22"/>
          <w:lang w:val="en-CA"/>
        </w:rPr>
      </w:pPr>
      <w:r w:rsidRPr="004D5856">
        <w:rPr>
          <w:rFonts w:ascii="Garamond" w:hAnsi="Garamond" w:cs="Arial"/>
          <w:color w:val="0D0D0D"/>
          <w:sz w:val="22"/>
          <w:szCs w:val="22"/>
          <w:lang w:val="en-CA"/>
        </w:rPr>
        <w:t>Totaling more than 72,000 accounts (including all tranches) for an exposure of $ 13 billion, the retail mortgage portfolio represents 29% of the Bank's total exposure. The Bank's mortgage portfolio has a high concentration in Quebec with 65% followed by Ontario with 25% of loans. Among these mortgage products, there are conventional loans (</w:t>
      </w:r>
      <w:r>
        <w:rPr>
          <w:rFonts w:ascii="Garamond" w:hAnsi="Garamond" w:cs="Arial"/>
          <w:color w:val="0D0D0D"/>
          <w:sz w:val="22"/>
          <w:szCs w:val="22"/>
          <w:lang w:val="en-CA"/>
        </w:rPr>
        <w:t>53</w:t>
      </w:r>
      <w:r w:rsidRPr="004D5856">
        <w:rPr>
          <w:rFonts w:ascii="Garamond" w:hAnsi="Garamond" w:cs="Arial"/>
          <w:color w:val="0D0D0D"/>
          <w:sz w:val="22"/>
          <w:szCs w:val="22"/>
          <w:lang w:val="en-CA"/>
        </w:rPr>
        <w:t>%) and insured loans (</w:t>
      </w:r>
      <w:r>
        <w:rPr>
          <w:rFonts w:ascii="Garamond" w:hAnsi="Garamond" w:cs="Arial"/>
          <w:color w:val="0D0D0D"/>
          <w:sz w:val="22"/>
          <w:szCs w:val="22"/>
          <w:lang w:val="en-CA"/>
        </w:rPr>
        <w:t>47</w:t>
      </w:r>
      <w:r w:rsidRPr="004D5856">
        <w:rPr>
          <w:rFonts w:ascii="Garamond" w:hAnsi="Garamond" w:cs="Arial"/>
          <w:color w:val="0D0D0D"/>
          <w:sz w:val="22"/>
          <w:szCs w:val="22"/>
          <w:lang w:val="en-CA"/>
        </w:rPr>
        <w:t>%) either by CMHC or by Genworth.</w:t>
      </w:r>
    </w:p>
    <w:p w14:paraId="3BBA5A57" w14:textId="77777777" w:rsidR="006B10D1" w:rsidRPr="004D5856" w:rsidRDefault="006B10D1" w:rsidP="006B10D1">
      <w:pPr>
        <w:spacing w:before="100" w:beforeAutospacing="1" w:after="100" w:afterAutospacing="1" w:line="360" w:lineRule="auto"/>
        <w:jc w:val="both"/>
        <w:rPr>
          <w:rFonts w:ascii="Garamond" w:hAnsi="Garamond" w:cs="Arial"/>
          <w:color w:val="0D0D0D"/>
          <w:sz w:val="22"/>
          <w:szCs w:val="22"/>
          <w:lang w:val="en-CA"/>
        </w:rPr>
      </w:pPr>
      <w:r w:rsidRPr="004D5856">
        <w:rPr>
          <w:rFonts w:ascii="Garamond" w:hAnsi="Garamond" w:cs="Arial"/>
          <w:color w:val="0D0D0D"/>
          <w:sz w:val="22"/>
          <w:szCs w:val="22"/>
          <w:lang w:val="en-CA"/>
        </w:rPr>
        <w:t xml:space="preserve">The mortgage portfolio on which the PD model was developed consists of loans from Laurentian Bank as well as those of B2B, AGF loans that was acquired in 2012 which represent </w:t>
      </w:r>
      <w:r>
        <w:rPr>
          <w:rFonts w:ascii="Garamond" w:hAnsi="Garamond" w:cs="Arial"/>
          <w:color w:val="0D0D0D"/>
          <w:sz w:val="22"/>
          <w:szCs w:val="22"/>
          <w:lang w:val="en-CA"/>
        </w:rPr>
        <w:t>0.7</w:t>
      </w:r>
      <w:r w:rsidRPr="004D5856">
        <w:rPr>
          <w:rFonts w:ascii="Garamond" w:hAnsi="Garamond" w:cs="Arial"/>
          <w:color w:val="0D0D0D"/>
          <w:sz w:val="22"/>
          <w:szCs w:val="22"/>
          <w:lang w:val="en-CA"/>
        </w:rPr>
        <w:t>% of the mortgage portfolio and ALT_A loans that are alternative financing</w:t>
      </w:r>
      <w:r>
        <w:rPr>
          <w:rFonts w:ascii="Garamond" w:hAnsi="Garamond" w:cs="Arial"/>
          <w:color w:val="0D0D0D"/>
          <w:sz w:val="22"/>
          <w:szCs w:val="22"/>
          <w:lang w:val="en-CA"/>
        </w:rPr>
        <w:t xml:space="preserve"> </w:t>
      </w:r>
      <w:r w:rsidRPr="004D5856">
        <w:rPr>
          <w:rFonts w:ascii="Garamond" w:hAnsi="Garamond" w:cs="Arial"/>
          <w:color w:val="0D0D0D"/>
          <w:sz w:val="22"/>
          <w:szCs w:val="22"/>
          <w:lang w:val="en-CA"/>
        </w:rPr>
        <w:t xml:space="preserve">represent </w:t>
      </w:r>
      <w:r>
        <w:rPr>
          <w:rFonts w:ascii="Garamond" w:hAnsi="Garamond" w:cs="Arial"/>
          <w:color w:val="0D0D0D"/>
          <w:sz w:val="22"/>
          <w:szCs w:val="22"/>
          <w:lang w:val="en-CA"/>
        </w:rPr>
        <w:t>3</w:t>
      </w:r>
      <w:r w:rsidRPr="004D5856">
        <w:rPr>
          <w:rFonts w:ascii="Garamond" w:hAnsi="Garamond" w:cs="Arial"/>
          <w:color w:val="0D0D0D"/>
          <w:sz w:val="22"/>
          <w:szCs w:val="22"/>
          <w:lang w:val="en-CA"/>
        </w:rPr>
        <w:t>% of the mortgage portfolio. The principle of ALT_A loans is to finance clients who have had problems in the past (credit payments, temporary jobs, etc.) for a risk premium.</w:t>
      </w:r>
    </w:p>
    <w:p w14:paraId="78162ED4" w14:textId="77777777" w:rsidR="006B10D1" w:rsidRPr="004D5856" w:rsidRDefault="006B10D1" w:rsidP="005834AD">
      <w:pPr>
        <w:spacing w:before="100" w:beforeAutospacing="1" w:after="100" w:afterAutospacing="1" w:line="360" w:lineRule="auto"/>
        <w:jc w:val="both"/>
        <w:rPr>
          <w:rFonts w:ascii="Garamond" w:hAnsi="Garamond" w:cs="Arial"/>
          <w:color w:val="0D0D0D"/>
          <w:sz w:val="22"/>
          <w:szCs w:val="22"/>
          <w:lang w:val="en-CA"/>
        </w:rPr>
      </w:pPr>
    </w:p>
    <w:p w14:paraId="15FD0AA8" w14:textId="33E97D60" w:rsidR="00AB674C" w:rsidRPr="004D5856" w:rsidRDefault="009C0A59" w:rsidP="00AB674C">
      <w:pPr>
        <w:spacing w:before="100" w:beforeAutospacing="1" w:after="100" w:afterAutospacing="1" w:line="360" w:lineRule="auto"/>
        <w:jc w:val="center"/>
        <w:rPr>
          <w:rFonts w:ascii="Garamond" w:hAnsi="Garamond" w:cs="Arial"/>
          <w:color w:val="0D0D0D"/>
          <w:sz w:val="22"/>
          <w:szCs w:val="22"/>
          <w:lang w:val="en-CA"/>
        </w:rPr>
      </w:pPr>
      <w:r w:rsidRPr="004D5856">
        <w:rPr>
          <w:rFonts w:ascii="Garamond" w:hAnsi="Garamond"/>
          <w:noProof/>
          <w:sz w:val="22"/>
          <w:szCs w:val="22"/>
        </w:rPr>
        <w:lastRenderedPageBreak/>
        <w:drawing>
          <wp:inline distT="0" distB="0" distL="0" distR="0" wp14:anchorId="75607B97" wp14:editId="1FC4EFD6">
            <wp:extent cx="5327942" cy="5927725"/>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0773" cy="5930875"/>
                    </a:xfrm>
                    <a:prstGeom prst="rect">
                      <a:avLst/>
                    </a:prstGeom>
                    <a:noFill/>
                    <a:ln>
                      <a:noFill/>
                    </a:ln>
                  </pic:spPr>
                </pic:pic>
              </a:graphicData>
            </a:graphic>
          </wp:inline>
        </w:drawing>
      </w:r>
    </w:p>
    <w:p w14:paraId="40774F19" w14:textId="500D9F4A" w:rsidR="004D2CE6" w:rsidRPr="004D5856" w:rsidRDefault="004D2CE6" w:rsidP="005834AD">
      <w:pPr>
        <w:spacing w:before="100" w:beforeAutospacing="1" w:after="100" w:afterAutospacing="1" w:line="360" w:lineRule="auto"/>
        <w:jc w:val="both"/>
        <w:rPr>
          <w:rFonts w:ascii="Garamond" w:hAnsi="Garamond" w:cs="Arial"/>
          <w:color w:val="0D0D0D"/>
          <w:sz w:val="22"/>
          <w:szCs w:val="22"/>
          <w:lang w:val="en-CA"/>
        </w:rPr>
      </w:pPr>
      <w:r w:rsidRPr="004D5856">
        <w:rPr>
          <w:rFonts w:ascii="Garamond" w:hAnsi="Garamond" w:cs="Arial"/>
          <w:color w:val="0D0D0D"/>
          <w:sz w:val="22"/>
          <w:szCs w:val="22"/>
          <w:lang w:val="en-CA"/>
        </w:rPr>
        <w:t xml:space="preserve">Of all the statistical models recognized in the literature that can be used to predict the probability of default, survival analysis has been favored. The reason for this choice are numerous but we can name some: survival analysis is very flexible and can estimate the default probability over any time horizon. This methodology can accommodate censored data of subjects with incomplete information about survival time. Moreover, modelling the time until default provides more statistical power than simply counting the number of defaults. The variables retained in the final model are all recognized in the literature and have a proven impact on the estimate of the probability of default. There are delinquency variables (Maximum number of days of delinquency in the last 6 months and Number of months since the most recent delinquency), characteristic of the borrower (Number of months since the customer is open at BLC, Number of active margin accounts, Average number of months </w:t>
      </w:r>
      <w:r w:rsidRPr="004D5856">
        <w:rPr>
          <w:rFonts w:ascii="Garamond" w:hAnsi="Garamond" w:cs="Arial"/>
          <w:color w:val="0D0D0D"/>
          <w:sz w:val="22"/>
          <w:szCs w:val="22"/>
          <w:lang w:val="en-CA"/>
        </w:rPr>
        <w:lastRenderedPageBreak/>
        <w:t>since date opened on all bankcard trades, Number of months since latest activity of revolving trades., Number of inquiries in the last 12 months and Ratio of total balance to credit limit for all bankcard trades) and characteristic of the loan (Number of months before end of amortization).</w:t>
      </w:r>
    </w:p>
    <w:p w14:paraId="095FE564" w14:textId="2143C8B3" w:rsidR="005834AD" w:rsidRPr="004D5856" w:rsidRDefault="005834AD" w:rsidP="005834AD">
      <w:pPr>
        <w:spacing w:before="100" w:beforeAutospacing="1" w:after="100" w:afterAutospacing="1" w:line="360" w:lineRule="auto"/>
        <w:jc w:val="both"/>
        <w:rPr>
          <w:rFonts w:ascii="Garamond" w:hAnsi="Garamond" w:cs="Arial"/>
          <w:color w:val="0D0D0D"/>
          <w:sz w:val="22"/>
          <w:szCs w:val="22"/>
          <w:lang w:val="en-CA"/>
        </w:rPr>
      </w:pPr>
      <w:r w:rsidRPr="004D5856">
        <w:rPr>
          <w:rFonts w:ascii="Garamond" w:hAnsi="Garamond" w:cs="Arial"/>
          <w:color w:val="0D0D0D"/>
          <w:sz w:val="22"/>
          <w:szCs w:val="22"/>
          <w:lang w:val="en-CA"/>
        </w:rPr>
        <w:t>The main changes carried out by this exercise can be summarized as follows:</w:t>
      </w:r>
    </w:p>
    <w:p w14:paraId="3EEFEF7D" w14:textId="1F27AE62" w:rsidR="005834AD" w:rsidRPr="004D5856" w:rsidRDefault="005834AD" w:rsidP="005834AD">
      <w:pPr>
        <w:spacing w:before="100" w:beforeAutospacing="1" w:after="100" w:afterAutospacing="1" w:line="360" w:lineRule="auto"/>
        <w:jc w:val="both"/>
        <w:rPr>
          <w:rFonts w:ascii="Garamond" w:hAnsi="Garamond" w:cs="Arial"/>
          <w:color w:val="0D0D0D"/>
          <w:sz w:val="22"/>
          <w:szCs w:val="22"/>
          <w:lang w:val="en-CA"/>
        </w:rPr>
      </w:pPr>
      <w:r w:rsidRPr="004D5856">
        <w:rPr>
          <w:rFonts w:ascii="Garamond" w:hAnsi="Garamond" w:cs="Arial"/>
          <w:b/>
          <w:color w:val="0D0D0D"/>
          <w:sz w:val="22"/>
          <w:szCs w:val="22"/>
          <w:lang w:val="en-CA"/>
        </w:rPr>
        <w:t>Data used</w:t>
      </w:r>
      <w:r w:rsidR="00AB06E4" w:rsidRPr="004D5856">
        <w:rPr>
          <w:rFonts w:ascii="Garamond" w:hAnsi="Garamond" w:cs="Arial"/>
          <w:color w:val="0D0D0D"/>
          <w:sz w:val="22"/>
          <w:szCs w:val="22"/>
          <w:lang w:val="en-CA"/>
        </w:rPr>
        <w:t>: Previous</w:t>
      </w:r>
      <w:r w:rsidRPr="004D5856">
        <w:rPr>
          <w:rFonts w:ascii="Garamond" w:hAnsi="Garamond" w:cs="Arial"/>
          <w:color w:val="0D0D0D"/>
          <w:sz w:val="22"/>
          <w:szCs w:val="22"/>
          <w:lang w:val="en-CA"/>
        </w:rPr>
        <w:t xml:space="preserve"> model was developed using data from October 2008 to July 2009 and calibrated with data from October 2010 to January 2015. This revision uses data from January 2008 to July 2017 covering a complete economic cycle. </w:t>
      </w:r>
    </w:p>
    <w:p w14:paraId="15C3772A" w14:textId="1B024BA5" w:rsidR="005834AD" w:rsidRPr="004D5856" w:rsidRDefault="00786E31" w:rsidP="005834AD">
      <w:pPr>
        <w:spacing w:before="100" w:beforeAutospacing="1" w:after="100" w:afterAutospacing="1" w:line="360" w:lineRule="auto"/>
        <w:jc w:val="both"/>
        <w:rPr>
          <w:rFonts w:ascii="Garamond" w:hAnsi="Garamond" w:cs="Arial"/>
          <w:color w:val="0D0D0D"/>
          <w:sz w:val="22"/>
          <w:szCs w:val="22"/>
          <w:lang w:val="en-CA"/>
        </w:rPr>
      </w:pPr>
      <w:r w:rsidRPr="004D5856">
        <w:rPr>
          <w:rFonts w:ascii="Garamond" w:hAnsi="Garamond" w:cs="Arial"/>
          <w:b/>
          <w:color w:val="0D0D0D"/>
          <w:sz w:val="22"/>
          <w:szCs w:val="22"/>
          <w:lang w:val="en-CA"/>
        </w:rPr>
        <w:t>Segmentation</w:t>
      </w:r>
      <w:r w:rsidR="005834AD" w:rsidRPr="004D5856">
        <w:rPr>
          <w:rFonts w:ascii="Garamond" w:hAnsi="Garamond" w:cs="Arial"/>
          <w:color w:val="0D0D0D"/>
          <w:sz w:val="22"/>
          <w:szCs w:val="22"/>
          <w:lang w:val="en-CA"/>
        </w:rPr>
        <w:t xml:space="preserve">: </w:t>
      </w:r>
      <w:r w:rsidRPr="004D5856">
        <w:rPr>
          <w:rFonts w:ascii="Garamond" w:hAnsi="Garamond" w:cs="Arial"/>
          <w:color w:val="0D0D0D"/>
          <w:sz w:val="22"/>
          <w:szCs w:val="22"/>
          <w:lang w:val="en-CA"/>
        </w:rPr>
        <w:t xml:space="preserve">Even though the model was developed without any segmentation, </w:t>
      </w:r>
      <w:r w:rsidR="005834AD" w:rsidRPr="004D5856">
        <w:rPr>
          <w:rFonts w:ascii="Garamond" w:hAnsi="Garamond" w:cs="Arial"/>
          <w:color w:val="0D0D0D"/>
          <w:sz w:val="22"/>
          <w:szCs w:val="22"/>
          <w:lang w:val="en-CA"/>
        </w:rPr>
        <w:t xml:space="preserve">the present model </w:t>
      </w:r>
      <w:r w:rsidRPr="004D5856">
        <w:rPr>
          <w:rFonts w:ascii="Garamond" w:hAnsi="Garamond" w:cs="Arial"/>
          <w:color w:val="0D0D0D"/>
          <w:sz w:val="22"/>
          <w:szCs w:val="22"/>
          <w:lang w:val="en-CA"/>
        </w:rPr>
        <w:t>is calibrated differently on AGF versus NO AGF exposures.</w:t>
      </w:r>
      <w:r w:rsidR="005834AD" w:rsidRPr="004D5856">
        <w:rPr>
          <w:rFonts w:ascii="Garamond" w:hAnsi="Garamond" w:cs="Arial"/>
          <w:color w:val="0D0D0D"/>
          <w:sz w:val="22"/>
          <w:szCs w:val="22"/>
          <w:lang w:val="en-CA"/>
        </w:rPr>
        <w:t xml:space="preserve"> </w:t>
      </w:r>
      <w:r w:rsidRPr="004D5856">
        <w:rPr>
          <w:rFonts w:ascii="Garamond" w:hAnsi="Garamond" w:cs="Arial"/>
          <w:color w:val="0D0D0D"/>
          <w:sz w:val="22"/>
          <w:szCs w:val="22"/>
          <w:lang w:val="en-CA"/>
        </w:rPr>
        <w:t xml:space="preserve">In </w:t>
      </w:r>
      <w:r w:rsidR="005834AD" w:rsidRPr="004D5856">
        <w:rPr>
          <w:rFonts w:ascii="Garamond" w:hAnsi="Garamond" w:cs="Arial"/>
          <w:color w:val="0D0D0D"/>
          <w:sz w:val="22"/>
          <w:szCs w:val="22"/>
          <w:lang w:val="en-CA"/>
        </w:rPr>
        <w:t xml:space="preserve">this </w:t>
      </w:r>
      <w:r w:rsidRPr="004D5856">
        <w:rPr>
          <w:rFonts w:ascii="Garamond" w:hAnsi="Garamond" w:cs="Arial"/>
          <w:color w:val="0D0D0D"/>
          <w:sz w:val="22"/>
          <w:szCs w:val="22"/>
          <w:lang w:val="en-CA"/>
        </w:rPr>
        <w:t>proposed</w:t>
      </w:r>
      <w:r w:rsidR="005834AD" w:rsidRPr="004D5856">
        <w:rPr>
          <w:rFonts w:ascii="Garamond" w:hAnsi="Garamond" w:cs="Arial"/>
          <w:color w:val="0D0D0D"/>
          <w:sz w:val="22"/>
          <w:szCs w:val="22"/>
          <w:lang w:val="en-CA"/>
        </w:rPr>
        <w:t xml:space="preserve"> </w:t>
      </w:r>
      <w:r w:rsidRPr="004D5856">
        <w:rPr>
          <w:rFonts w:ascii="Garamond" w:hAnsi="Garamond" w:cs="Arial"/>
          <w:color w:val="0D0D0D"/>
          <w:sz w:val="22"/>
          <w:szCs w:val="22"/>
          <w:lang w:val="en-CA"/>
        </w:rPr>
        <w:t>review,</w:t>
      </w:r>
      <w:r w:rsidR="005834AD" w:rsidRPr="004D5856">
        <w:rPr>
          <w:rFonts w:ascii="Garamond" w:hAnsi="Garamond" w:cs="Arial"/>
          <w:color w:val="0D0D0D"/>
          <w:sz w:val="22"/>
          <w:szCs w:val="22"/>
          <w:lang w:val="en-CA"/>
        </w:rPr>
        <w:t xml:space="preserve"> no segmentation is done. The variable AGF – NO AGF is transformed as a binary variable and tested in the modeling process. However, the binary variable was not selected in the final model.</w:t>
      </w:r>
    </w:p>
    <w:p w14:paraId="06BF3731" w14:textId="307C754A" w:rsidR="005834AD" w:rsidRDefault="005834AD" w:rsidP="005834AD">
      <w:pPr>
        <w:spacing w:before="100" w:beforeAutospacing="1" w:after="100" w:afterAutospacing="1" w:line="360" w:lineRule="auto"/>
        <w:jc w:val="both"/>
        <w:rPr>
          <w:rFonts w:ascii="Garamond" w:hAnsi="Garamond" w:cs="Arial"/>
          <w:color w:val="0D0D0D"/>
          <w:sz w:val="22"/>
          <w:szCs w:val="22"/>
          <w:lang w:val="en-CA"/>
        </w:rPr>
      </w:pPr>
      <w:r w:rsidRPr="004D5856">
        <w:rPr>
          <w:rFonts w:ascii="Garamond" w:hAnsi="Garamond" w:cs="Arial"/>
          <w:b/>
          <w:color w:val="0D0D0D"/>
          <w:sz w:val="22"/>
          <w:szCs w:val="22"/>
          <w:lang w:val="en-CA"/>
        </w:rPr>
        <w:t>Methodological approach</w:t>
      </w:r>
      <w:r w:rsidRPr="004D5856">
        <w:rPr>
          <w:rFonts w:ascii="Garamond" w:hAnsi="Garamond" w:cs="Arial"/>
          <w:color w:val="0D0D0D"/>
          <w:sz w:val="22"/>
          <w:szCs w:val="22"/>
          <w:lang w:val="en-CA"/>
        </w:rPr>
        <w:t>: Present model was constructed with the scorecard approach. This revision uses a survival analysis in the parametric version.</w:t>
      </w:r>
    </w:p>
    <w:p w14:paraId="4366EDE9" w14:textId="059EC2DF" w:rsidR="001761D5" w:rsidRPr="004D5856" w:rsidRDefault="005834AD" w:rsidP="00FC14A7">
      <w:pPr>
        <w:rPr>
          <w:rFonts w:ascii="Garamond" w:hAnsi="Garamond"/>
          <w:b/>
          <w:color w:val="0D0D0D"/>
          <w:sz w:val="22"/>
          <w:szCs w:val="22"/>
          <w:lang w:val="en-CA"/>
        </w:rPr>
      </w:pPr>
      <w:r w:rsidRPr="004D5856">
        <w:rPr>
          <w:rFonts w:ascii="Garamond" w:hAnsi="Garamond" w:cs="Arial"/>
          <w:b/>
          <w:color w:val="0D0D0D"/>
          <w:sz w:val="22"/>
          <w:szCs w:val="22"/>
          <w:lang w:val="en-CA"/>
        </w:rPr>
        <w:t xml:space="preserve">Impacts of </w:t>
      </w:r>
      <w:r w:rsidR="000057C2">
        <w:rPr>
          <w:rFonts w:ascii="Garamond" w:hAnsi="Garamond" w:cs="Arial"/>
          <w:b/>
          <w:color w:val="0D0D0D"/>
          <w:sz w:val="22"/>
          <w:szCs w:val="22"/>
          <w:lang w:val="en-CA"/>
        </w:rPr>
        <w:t xml:space="preserve">proposed </w:t>
      </w:r>
      <w:r w:rsidRPr="004D5856">
        <w:rPr>
          <w:rFonts w:ascii="Garamond" w:hAnsi="Garamond" w:cs="Arial"/>
          <w:b/>
          <w:color w:val="0D0D0D"/>
          <w:sz w:val="22"/>
          <w:szCs w:val="22"/>
          <w:lang w:val="en-CA"/>
        </w:rPr>
        <w:t>parameters</w:t>
      </w:r>
      <w:r w:rsidRPr="004D5856">
        <w:rPr>
          <w:rFonts w:ascii="Garamond" w:hAnsi="Garamond" w:cs="Arial"/>
          <w:color w:val="0D0D0D"/>
          <w:sz w:val="22"/>
          <w:szCs w:val="22"/>
          <w:lang w:val="en-CA"/>
        </w:rPr>
        <w:t>:</w:t>
      </w:r>
    </w:p>
    <w:p w14:paraId="12574C6E" w14:textId="76CEE965" w:rsidR="001761D5" w:rsidRPr="004D5856" w:rsidRDefault="001761D5" w:rsidP="00B75A68">
      <w:pPr>
        <w:pStyle w:val="Tableau"/>
      </w:pPr>
      <w:r w:rsidRPr="004D5856">
        <w:fldChar w:fldCharType="begin"/>
      </w:r>
      <w:r w:rsidRPr="004D5856">
        <w:instrText xml:space="preserve"> TC  “Table </w:instrText>
      </w:r>
      <w:r w:rsidR="00362097" w:rsidRPr="004D5856">
        <w:instrText>0</w:instrText>
      </w:r>
      <w:r w:rsidRPr="004D5856">
        <w:instrText>1: Impact summary o</w:instrText>
      </w:r>
      <w:r w:rsidR="00E41378" w:rsidRPr="004D5856">
        <w:instrText xml:space="preserve">n the portfolio as of June, 30 </w:instrText>
      </w:r>
      <w:r w:rsidRPr="004D5856">
        <w:instrText xml:space="preserve">2018” \f y\l 1 </w:instrText>
      </w:r>
      <w:r w:rsidRPr="004D5856">
        <w:fldChar w:fldCharType="end"/>
      </w:r>
      <w:bookmarkStart w:id="17" w:name="_Toc532818019"/>
      <w:r w:rsidR="00362097" w:rsidRPr="004D5856">
        <w:t>Table 01: Impact summar</w:t>
      </w:r>
      <w:r w:rsidR="006006B5" w:rsidRPr="004D5856">
        <w:t>y on the portfolio as of June 30</w:t>
      </w:r>
      <w:r w:rsidR="00362097" w:rsidRPr="004D5856">
        <w:t>, 2018</w:t>
      </w:r>
      <w:bookmarkEnd w:id="17"/>
    </w:p>
    <w:p w14:paraId="558924BC" w14:textId="1FF49A72" w:rsidR="001761D5" w:rsidRPr="004D5856" w:rsidRDefault="006006B5" w:rsidP="00FC14A7">
      <w:pPr>
        <w:jc w:val="center"/>
        <w:rPr>
          <w:rFonts w:ascii="Garamond" w:hAnsi="Garamond"/>
          <w:sz w:val="22"/>
          <w:szCs w:val="22"/>
        </w:rPr>
      </w:pPr>
      <w:r w:rsidRPr="004D5856">
        <w:rPr>
          <w:rFonts w:ascii="Garamond" w:hAnsi="Garamond"/>
          <w:noProof/>
          <w:sz w:val="22"/>
          <w:szCs w:val="22"/>
        </w:rPr>
        <w:drawing>
          <wp:inline distT="0" distB="0" distL="0" distR="0" wp14:anchorId="05D5BB1E" wp14:editId="73782E1C">
            <wp:extent cx="5457143" cy="40952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143" cy="409524"/>
                    </a:xfrm>
                    <a:prstGeom prst="rect">
                      <a:avLst/>
                    </a:prstGeom>
                  </pic:spPr>
                </pic:pic>
              </a:graphicData>
            </a:graphic>
          </wp:inline>
        </w:drawing>
      </w:r>
    </w:p>
    <w:p w14:paraId="64B896C2" w14:textId="5780B38D" w:rsidR="00BF5574" w:rsidRPr="004D5856" w:rsidRDefault="00BF5574" w:rsidP="00BF5574">
      <w:pPr>
        <w:spacing w:line="360" w:lineRule="auto"/>
        <w:jc w:val="both"/>
        <w:rPr>
          <w:rFonts w:ascii="Garamond" w:hAnsi="Garamond"/>
          <w:sz w:val="22"/>
          <w:szCs w:val="22"/>
        </w:rPr>
      </w:pPr>
    </w:p>
    <w:bookmarkEnd w:id="15"/>
    <w:bookmarkEnd w:id="16"/>
    <w:p w14:paraId="38EA3E13" w14:textId="77777777" w:rsidR="00CD6FB9" w:rsidRPr="004D5856" w:rsidRDefault="00CD6FB9" w:rsidP="000057C2">
      <w:pPr>
        <w:spacing w:after="160" w:line="360" w:lineRule="auto"/>
        <w:rPr>
          <w:rFonts w:ascii="Garamond" w:hAnsi="Garamond" w:cstheme="majorHAnsi"/>
          <w:sz w:val="22"/>
          <w:szCs w:val="22"/>
          <w:highlight w:val="yellow"/>
        </w:rPr>
      </w:pPr>
    </w:p>
    <w:p w14:paraId="6E90CBC8" w14:textId="77777777" w:rsidR="00B75B80" w:rsidRPr="004D5856" w:rsidRDefault="00B75B80" w:rsidP="007504DA">
      <w:pPr>
        <w:pStyle w:val="Titre1"/>
        <w:numPr>
          <w:ilvl w:val="0"/>
          <w:numId w:val="7"/>
        </w:numPr>
        <w:rPr>
          <w:b/>
          <w:color w:val="auto"/>
          <w:sz w:val="22"/>
          <w:szCs w:val="22"/>
        </w:rPr>
      </w:pPr>
      <w:bookmarkStart w:id="18" w:name="_Toc468970348"/>
      <w:bookmarkStart w:id="19" w:name="_Toc495793415"/>
      <w:bookmarkStart w:id="20" w:name="_Toc13556373"/>
      <w:bookmarkStart w:id="21" w:name="_Toc482606948"/>
      <w:r w:rsidRPr="004D5856">
        <w:rPr>
          <w:b/>
          <w:color w:val="auto"/>
          <w:sz w:val="22"/>
          <w:szCs w:val="22"/>
        </w:rPr>
        <w:t>GENERAL OVERVIEW</w:t>
      </w:r>
      <w:bookmarkEnd w:id="18"/>
      <w:bookmarkEnd w:id="19"/>
      <w:bookmarkEnd w:id="20"/>
      <w:r w:rsidRPr="004D5856">
        <w:rPr>
          <w:b/>
          <w:color w:val="auto"/>
          <w:sz w:val="22"/>
          <w:szCs w:val="22"/>
        </w:rPr>
        <w:t xml:space="preserve"> </w:t>
      </w:r>
    </w:p>
    <w:bookmarkEnd w:id="21"/>
    <w:p w14:paraId="177EB100" w14:textId="5991530E" w:rsidR="00F7698F" w:rsidRPr="004D5856" w:rsidRDefault="00F7698F" w:rsidP="00F7698F">
      <w:pPr>
        <w:spacing w:before="100" w:beforeAutospacing="1" w:after="100" w:afterAutospacing="1" w:line="360" w:lineRule="auto"/>
        <w:jc w:val="both"/>
        <w:rPr>
          <w:rFonts w:ascii="Garamond" w:hAnsi="Garamond" w:cstheme="majorHAnsi"/>
          <w:sz w:val="22"/>
          <w:szCs w:val="22"/>
          <w:lang w:val="en-CA"/>
        </w:rPr>
      </w:pPr>
      <w:r w:rsidRPr="004D5856">
        <w:rPr>
          <w:rFonts w:ascii="Garamond" w:hAnsi="Garamond" w:cstheme="majorHAnsi"/>
          <w:sz w:val="22"/>
          <w:szCs w:val="22"/>
          <w:lang w:val="en-CA"/>
        </w:rPr>
        <w:t>In June 2011, Experian Decision Analytics was contracted by Laurentian Bank of Canada (LBC) to develop a suite of custom behavioral models consisting of five scorecards (including mortgage portfolio) used for predicting the probability of default of retail exposures. The behavioral models rank order retail credit products based on their respective risk of default. The scorecards are used in the risk management of retail portfolios, the estimation of loan losses and for capital calculation.</w:t>
      </w:r>
    </w:p>
    <w:p w14:paraId="67049415" w14:textId="4726D9ED" w:rsidR="00F7698F" w:rsidRPr="004D5856" w:rsidRDefault="00F7698F" w:rsidP="00F7698F">
      <w:pPr>
        <w:spacing w:before="100" w:beforeAutospacing="1" w:after="100" w:afterAutospacing="1" w:line="360" w:lineRule="auto"/>
        <w:jc w:val="both"/>
        <w:rPr>
          <w:rFonts w:ascii="Garamond" w:hAnsi="Garamond" w:cstheme="majorHAnsi"/>
          <w:sz w:val="22"/>
          <w:szCs w:val="22"/>
          <w:lang w:val="en-CA"/>
        </w:rPr>
      </w:pPr>
      <w:r w:rsidRPr="004D5856">
        <w:rPr>
          <w:rFonts w:ascii="Garamond" w:hAnsi="Garamond" w:cstheme="majorHAnsi"/>
          <w:sz w:val="22"/>
          <w:szCs w:val="22"/>
          <w:lang w:val="en-CA"/>
        </w:rPr>
        <w:t xml:space="preserve">In June 2013, Laurentian Bank developed PD models based on the behavioral score developed by Experian for use in the AIRB context. Behavioral models calculate scores that are used to segment the population into 17 retail risk ratings. Each retail risk rating is assigned a probability of default based on the average annual 1-year </w:t>
      </w:r>
      <w:r w:rsidRPr="004D5856">
        <w:rPr>
          <w:rFonts w:ascii="Garamond" w:hAnsi="Garamond" w:cstheme="majorHAnsi"/>
          <w:sz w:val="22"/>
          <w:szCs w:val="22"/>
          <w:lang w:val="en-CA"/>
        </w:rPr>
        <w:lastRenderedPageBreak/>
        <w:t>default rate calculated over 23 quarterly cohorts with conservatism factor added to ensure robustness of the PD estimates.</w:t>
      </w:r>
    </w:p>
    <w:p w14:paraId="09002D5C" w14:textId="1D26D738" w:rsidR="00F7698F" w:rsidRPr="004D5856" w:rsidRDefault="00F7698F" w:rsidP="00F7698F">
      <w:pPr>
        <w:spacing w:before="100" w:beforeAutospacing="1" w:after="100" w:afterAutospacing="1" w:line="360" w:lineRule="auto"/>
        <w:jc w:val="both"/>
        <w:rPr>
          <w:rFonts w:ascii="Garamond" w:hAnsi="Garamond" w:cstheme="majorHAnsi"/>
          <w:sz w:val="22"/>
          <w:szCs w:val="22"/>
          <w:lang w:val="en-CA"/>
        </w:rPr>
      </w:pPr>
      <w:r w:rsidRPr="004D5856">
        <w:rPr>
          <w:rFonts w:ascii="Garamond" w:hAnsi="Garamond" w:cstheme="majorHAnsi"/>
          <w:sz w:val="22"/>
          <w:szCs w:val="22"/>
          <w:lang w:val="en-CA"/>
        </w:rPr>
        <w:t>In April 2017, a calibration is done using data from October 2010 to January 2015.</w:t>
      </w:r>
    </w:p>
    <w:p w14:paraId="761B3238" w14:textId="4B4775F6" w:rsidR="00700D9B" w:rsidRPr="004D5856" w:rsidRDefault="00700D9B" w:rsidP="00F7698F">
      <w:pPr>
        <w:spacing w:before="100" w:beforeAutospacing="1" w:after="100" w:afterAutospacing="1" w:line="360" w:lineRule="auto"/>
        <w:jc w:val="both"/>
        <w:rPr>
          <w:rFonts w:ascii="Garamond" w:hAnsi="Garamond" w:cstheme="majorHAnsi"/>
          <w:sz w:val="22"/>
          <w:szCs w:val="22"/>
          <w:lang w:val="en-CA"/>
        </w:rPr>
      </w:pPr>
      <w:r w:rsidRPr="004D5856">
        <w:rPr>
          <w:rFonts w:ascii="Garamond" w:hAnsi="Garamond" w:cstheme="majorHAnsi"/>
          <w:sz w:val="22"/>
          <w:szCs w:val="22"/>
          <w:lang w:val="en-CA"/>
        </w:rPr>
        <w:t>In August 2012, LBC acquired via B2B Bank the AGF mortgage loans. AGF is a trust company. Even though AGF residential mortgage loans are still present in the Bank’s portfolio, this is not a growing portfolio, i.e. sales of new AGF loans are now discontinued.</w:t>
      </w:r>
    </w:p>
    <w:p w14:paraId="0F854758" w14:textId="73895E39" w:rsidR="00BF7E0A" w:rsidRPr="004D5856" w:rsidRDefault="00BF7E0A" w:rsidP="00F7698F">
      <w:pPr>
        <w:spacing w:before="100" w:beforeAutospacing="1" w:after="100" w:afterAutospacing="1" w:line="360" w:lineRule="auto"/>
        <w:jc w:val="both"/>
        <w:rPr>
          <w:rFonts w:ascii="Garamond" w:hAnsi="Garamond" w:cstheme="majorHAnsi"/>
          <w:sz w:val="22"/>
          <w:szCs w:val="22"/>
          <w:lang w:val="en-CA"/>
        </w:rPr>
      </w:pPr>
      <w:r w:rsidRPr="004D5856">
        <w:rPr>
          <w:rFonts w:ascii="Garamond" w:hAnsi="Garamond" w:cstheme="majorHAnsi"/>
          <w:sz w:val="22"/>
          <w:szCs w:val="22"/>
          <w:lang w:val="en-CA"/>
        </w:rPr>
        <w:t>The decision to redevelop the model was taken to address major issues. The current model had been developed by Experian in 2011. There is no documentation on Experian work. We also do not know the selection criteria for the different variables or the underlying assumptions. During the recent calibration, there was a challenge of data traceability as the current model does not include the data before 2010. Other issues related to consistency in the definition of default or in the choice variables were also raised, either by the regulator or the Validation team. All these points mean that redevelopment was necessary even if the current model has still acceptable performance. Below is a comparison table of the performance of the current and proposed model:</w:t>
      </w:r>
    </w:p>
    <w:p w14:paraId="6503C232" w14:textId="658CF717" w:rsidR="00BF7E0A" w:rsidRPr="004D5856" w:rsidRDefault="00BF7E0A" w:rsidP="00B75A68">
      <w:pPr>
        <w:pStyle w:val="Tableau"/>
      </w:pPr>
      <w:r w:rsidRPr="004D5856">
        <w:fldChar w:fldCharType="begin"/>
      </w:r>
      <w:r w:rsidRPr="004D5856">
        <w:instrText xml:space="preserve"> TC  “Table 02: Models performance comparison” \f y\l 1 </w:instrText>
      </w:r>
      <w:r w:rsidRPr="004D5856">
        <w:fldChar w:fldCharType="end"/>
      </w:r>
      <w:r w:rsidRPr="004D5856">
        <w:t xml:space="preserve"> </w:t>
      </w:r>
      <w:bookmarkStart w:id="22" w:name="_Toc532818020"/>
      <w:r w:rsidRPr="004D5856">
        <w:t>Table 02: Models performance comparison</w:t>
      </w:r>
      <w:bookmarkEnd w:id="22"/>
    </w:p>
    <w:p w14:paraId="77F0B507" w14:textId="30DDD09A" w:rsidR="00BF7E0A" w:rsidRPr="004D5856" w:rsidRDefault="00327997" w:rsidP="00327997">
      <w:pPr>
        <w:spacing w:before="100" w:beforeAutospacing="1" w:after="100" w:afterAutospacing="1" w:line="360" w:lineRule="auto"/>
        <w:jc w:val="center"/>
        <w:rPr>
          <w:rFonts w:ascii="Garamond" w:hAnsi="Garamond" w:cstheme="majorHAnsi"/>
          <w:sz w:val="22"/>
          <w:szCs w:val="22"/>
        </w:rPr>
      </w:pPr>
      <w:r w:rsidRPr="004D5856">
        <w:rPr>
          <w:rFonts w:ascii="Garamond" w:hAnsi="Garamond"/>
          <w:noProof/>
          <w:sz w:val="22"/>
          <w:szCs w:val="22"/>
        </w:rPr>
        <w:drawing>
          <wp:inline distT="0" distB="0" distL="0" distR="0" wp14:anchorId="489868E1" wp14:editId="19FC5DC7">
            <wp:extent cx="3419048" cy="58095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9048" cy="580952"/>
                    </a:xfrm>
                    <a:prstGeom prst="rect">
                      <a:avLst/>
                    </a:prstGeom>
                  </pic:spPr>
                </pic:pic>
              </a:graphicData>
            </a:graphic>
          </wp:inline>
        </w:drawing>
      </w:r>
    </w:p>
    <w:p w14:paraId="041AC695" w14:textId="4F01B3B7" w:rsidR="00BF7E0A" w:rsidRPr="004D5856" w:rsidRDefault="00327997" w:rsidP="00F7698F">
      <w:pPr>
        <w:spacing w:before="100" w:beforeAutospacing="1" w:after="100" w:afterAutospacing="1" w:line="360" w:lineRule="auto"/>
        <w:jc w:val="both"/>
        <w:rPr>
          <w:rFonts w:ascii="Garamond" w:hAnsi="Garamond" w:cstheme="majorHAnsi"/>
          <w:sz w:val="22"/>
          <w:szCs w:val="22"/>
          <w:lang w:val="en-CA"/>
        </w:rPr>
      </w:pPr>
      <w:r w:rsidRPr="004D5856">
        <w:rPr>
          <w:rFonts w:ascii="Garamond" w:hAnsi="Garamond" w:cstheme="majorHAnsi"/>
          <w:sz w:val="22"/>
          <w:szCs w:val="22"/>
          <w:lang w:val="en-CA"/>
        </w:rPr>
        <w:t>The comparison was made, on the one hand with the backtesting of the proposed model and the results of the January 2018 backtesting report (the last available). We did not compare the stability of the models because it was not available for the current model. Apart from the binomial test that is right at the limit (the threshold is 80%) for the current model, the rest seems acceptable. However, the proposed model is also very good and can correct the issues listed above.</w:t>
      </w:r>
    </w:p>
    <w:p w14:paraId="57600F02" w14:textId="561B26F3" w:rsidR="00F7698F" w:rsidRPr="004D5856" w:rsidRDefault="00F7698F" w:rsidP="00F7698F">
      <w:pPr>
        <w:spacing w:before="100" w:beforeAutospacing="1" w:after="100" w:afterAutospacing="1" w:line="360" w:lineRule="auto"/>
        <w:jc w:val="both"/>
        <w:rPr>
          <w:rFonts w:ascii="Garamond" w:hAnsi="Garamond" w:cstheme="majorHAnsi"/>
          <w:sz w:val="22"/>
          <w:szCs w:val="22"/>
          <w:lang w:val="en-CA"/>
        </w:rPr>
      </w:pPr>
      <w:r w:rsidRPr="004D5856">
        <w:rPr>
          <w:rFonts w:ascii="Garamond" w:hAnsi="Garamond" w:cstheme="majorHAnsi"/>
          <w:sz w:val="22"/>
          <w:szCs w:val="22"/>
          <w:lang w:val="en-CA"/>
        </w:rPr>
        <w:t>This document presents the methodology employed for the calculation of Probability of Default for the retail mortgage portfolio. The proposed model use the s</w:t>
      </w:r>
      <w:r w:rsidR="00543F57" w:rsidRPr="004D5856">
        <w:rPr>
          <w:rFonts w:ascii="Garamond" w:hAnsi="Garamond" w:cstheme="majorHAnsi"/>
          <w:sz w:val="22"/>
          <w:szCs w:val="22"/>
          <w:lang w:val="en-CA"/>
        </w:rPr>
        <w:t xml:space="preserve">urvival analysis approach </w:t>
      </w:r>
      <w:r w:rsidR="00080975" w:rsidRPr="004D5856">
        <w:rPr>
          <w:rFonts w:ascii="Garamond" w:hAnsi="Garamond" w:cstheme="majorHAnsi"/>
          <w:sz w:val="22"/>
          <w:szCs w:val="22"/>
          <w:lang w:val="en-CA"/>
        </w:rPr>
        <w:t>based on</w:t>
      </w:r>
      <w:r w:rsidR="00543F57" w:rsidRPr="004D5856">
        <w:rPr>
          <w:rFonts w:ascii="Garamond" w:hAnsi="Garamond" w:cstheme="majorHAnsi"/>
          <w:sz w:val="22"/>
          <w:szCs w:val="22"/>
          <w:lang w:val="en-CA"/>
        </w:rPr>
        <w:t xml:space="preserve"> borrower and transaction characteristics </w:t>
      </w:r>
      <w:r w:rsidR="00080975" w:rsidRPr="004D5856">
        <w:rPr>
          <w:rFonts w:ascii="Garamond" w:hAnsi="Garamond" w:cstheme="majorHAnsi"/>
          <w:sz w:val="22"/>
          <w:szCs w:val="22"/>
          <w:lang w:val="en-CA"/>
        </w:rPr>
        <w:t>to</w:t>
      </w:r>
      <w:r w:rsidR="00543F57" w:rsidRPr="004D5856">
        <w:rPr>
          <w:rFonts w:ascii="Garamond" w:hAnsi="Garamond" w:cstheme="majorHAnsi"/>
          <w:sz w:val="22"/>
          <w:szCs w:val="22"/>
          <w:lang w:val="en-CA"/>
        </w:rPr>
        <w:t xml:space="preserve"> estimate a probability of default for the retail mortgage portfolio.</w:t>
      </w:r>
    </w:p>
    <w:p w14:paraId="314C30A5" w14:textId="42EAF35C" w:rsidR="00B75B80" w:rsidRPr="004D5856" w:rsidRDefault="00B75B80" w:rsidP="00B75B80">
      <w:pPr>
        <w:pStyle w:val="Titre2"/>
        <w:rPr>
          <w:rFonts w:ascii="Garamond" w:hAnsi="Garamond"/>
          <w:sz w:val="22"/>
          <w:szCs w:val="22"/>
        </w:rPr>
      </w:pPr>
      <w:bookmarkStart w:id="23" w:name="_Toc13556374"/>
      <w:bookmarkStart w:id="24" w:name="_Toc468970349"/>
      <w:bookmarkStart w:id="25" w:name="_Toc495793416"/>
      <w:r w:rsidRPr="004D5856">
        <w:rPr>
          <w:rFonts w:ascii="Garamond" w:hAnsi="Garamond"/>
          <w:sz w:val="22"/>
          <w:szCs w:val="22"/>
        </w:rPr>
        <w:t xml:space="preserve">1.1 </w:t>
      </w:r>
      <w:r w:rsidRPr="004D5856">
        <w:rPr>
          <w:rFonts w:ascii="Garamond" w:hAnsi="Garamond"/>
          <w:sz w:val="22"/>
          <w:szCs w:val="22"/>
        </w:rPr>
        <w:tab/>
        <w:t>Background of the model development</w:t>
      </w:r>
      <w:bookmarkEnd w:id="23"/>
      <w:r w:rsidRPr="004D5856">
        <w:rPr>
          <w:rFonts w:ascii="Garamond" w:hAnsi="Garamond"/>
          <w:sz w:val="22"/>
          <w:szCs w:val="22"/>
        </w:rPr>
        <w:t xml:space="preserve"> </w:t>
      </w:r>
      <w:bookmarkEnd w:id="24"/>
      <w:bookmarkEnd w:id="25"/>
    </w:p>
    <w:p w14:paraId="228475ED" w14:textId="23A33B82" w:rsidR="008F5E36" w:rsidRPr="004D5856" w:rsidRDefault="008F4400" w:rsidP="0053039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LBC’s </w:t>
      </w:r>
      <w:r w:rsidR="00543F57" w:rsidRPr="004D5856">
        <w:rPr>
          <w:rFonts w:ascii="Garamond" w:hAnsi="Garamond" w:cs="Arial"/>
          <w:sz w:val="22"/>
          <w:szCs w:val="22"/>
          <w:lang w:val="en-CA"/>
        </w:rPr>
        <w:t xml:space="preserve">Mortgage </w:t>
      </w:r>
      <w:r w:rsidRPr="004D5856">
        <w:rPr>
          <w:rFonts w:ascii="Garamond" w:hAnsi="Garamond" w:cs="Arial"/>
          <w:sz w:val="22"/>
          <w:szCs w:val="22"/>
          <w:lang w:val="en-CA"/>
        </w:rPr>
        <w:t xml:space="preserve">portfolio falls into the SRRS </w:t>
      </w:r>
      <w:r w:rsidR="00543F57" w:rsidRPr="004D5856">
        <w:rPr>
          <w:rFonts w:ascii="Garamond" w:hAnsi="Garamond" w:cs="Arial"/>
          <w:sz w:val="22"/>
          <w:szCs w:val="22"/>
          <w:lang w:val="en-CA"/>
        </w:rPr>
        <w:t>4</w:t>
      </w:r>
      <w:r w:rsidRPr="004D5856">
        <w:rPr>
          <w:rFonts w:ascii="Garamond" w:hAnsi="Garamond" w:cs="Arial"/>
          <w:sz w:val="22"/>
          <w:szCs w:val="22"/>
          <w:lang w:val="en-CA"/>
        </w:rPr>
        <w:t>, which includes</w:t>
      </w:r>
      <w:r w:rsidR="00543F57" w:rsidRPr="004D5856">
        <w:rPr>
          <w:rFonts w:ascii="Garamond" w:hAnsi="Garamond" w:cs="Arial"/>
          <w:sz w:val="22"/>
          <w:szCs w:val="22"/>
          <w:lang w:val="en-CA"/>
        </w:rPr>
        <w:t xml:space="preserve"> all the owner-occupied Residential Mortgages with less than 5 units and the 1-4 units non-owner-occupied Residential Mortgages providing that the main </w:t>
      </w:r>
      <w:r w:rsidR="00543F57" w:rsidRPr="004D5856">
        <w:rPr>
          <w:rFonts w:ascii="Garamond" w:hAnsi="Garamond" w:cs="Arial"/>
          <w:sz w:val="22"/>
          <w:szCs w:val="22"/>
          <w:lang w:val="en-CA"/>
        </w:rPr>
        <w:lastRenderedPageBreak/>
        <w:t xml:space="preserve">client does not have more than 10 total rental units at the Bank. One </w:t>
      </w:r>
      <w:r w:rsidR="00B00687" w:rsidRPr="004D5856">
        <w:rPr>
          <w:rFonts w:ascii="Garamond" w:hAnsi="Garamond" w:cs="Arial"/>
          <w:sz w:val="22"/>
          <w:szCs w:val="22"/>
          <w:lang w:val="en-CA"/>
        </w:rPr>
        <w:t xml:space="preserve">survival </w:t>
      </w:r>
      <w:r w:rsidR="00543F57" w:rsidRPr="004D5856">
        <w:rPr>
          <w:rFonts w:ascii="Garamond" w:hAnsi="Garamond" w:cs="Arial"/>
          <w:sz w:val="22"/>
          <w:szCs w:val="22"/>
          <w:lang w:val="en-CA"/>
        </w:rPr>
        <w:t xml:space="preserve">model is developed for all </w:t>
      </w:r>
      <w:r w:rsidR="00B00687" w:rsidRPr="004D5856">
        <w:rPr>
          <w:rFonts w:ascii="Garamond" w:hAnsi="Garamond" w:cs="Arial"/>
          <w:sz w:val="22"/>
          <w:szCs w:val="22"/>
          <w:lang w:val="en-CA"/>
        </w:rPr>
        <w:t xml:space="preserve">the mortgage portfolio </w:t>
      </w:r>
      <w:r w:rsidR="00543F57" w:rsidRPr="004D5856">
        <w:rPr>
          <w:rFonts w:ascii="Garamond" w:hAnsi="Garamond" w:cs="Arial"/>
          <w:sz w:val="22"/>
          <w:szCs w:val="22"/>
          <w:lang w:val="en-CA"/>
        </w:rPr>
        <w:t>and no segmentation is done</w:t>
      </w:r>
      <w:r w:rsidR="006006B5" w:rsidRPr="004D5856">
        <w:rPr>
          <w:rFonts w:ascii="Garamond" w:hAnsi="Garamond" w:cs="Arial"/>
          <w:sz w:val="22"/>
          <w:szCs w:val="22"/>
          <w:lang w:val="en-CA"/>
        </w:rPr>
        <w:t>.</w:t>
      </w:r>
    </w:p>
    <w:p w14:paraId="3E8A9773" w14:textId="6BF566BE" w:rsidR="002D610E" w:rsidRPr="004D5856" w:rsidRDefault="002D610E" w:rsidP="00530396">
      <w:pPr>
        <w:pStyle w:val="Titre2"/>
        <w:rPr>
          <w:rFonts w:ascii="Garamond" w:hAnsi="Garamond"/>
          <w:sz w:val="22"/>
          <w:szCs w:val="22"/>
        </w:rPr>
      </w:pPr>
      <w:bookmarkStart w:id="26" w:name="_Toc13556375"/>
      <w:r w:rsidRPr="004D5856">
        <w:rPr>
          <w:rFonts w:ascii="Garamond" w:hAnsi="Garamond"/>
          <w:sz w:val="22"/>
          <w:szCs w:val="22"/>
        </w:rPr>
        <w:t xml:space="preserve">1.2 </w:t>
      </w:r>
      <w:r w:rsidRPr="004D5856">
        <w:rPr>
          <w:rFonts w:ascii="Garamond" w:hAnsi="Garamond"/>
          <w:sz w:val="22"/>
          <w:szCs w:val="22"/>
        </w:rPr>
        <w:tab/>
        <w:t>Main issues of the modeling framework</w:t>
      </w:r>
      <w:bookmarkEnd w:id="26"/>
      <w:r w:rsidRPr="004D5856">
        <w:rPr>
          <w:rFonts w:ascii="Garamond" w:hAnsi="Garamond"/>
          <w:sz w:val="22"/>
          <w:szCs w:val="22"/>
        </w:rPr>
        <w:t xml:space="preserve"> </w:t>
      </w:r>
    </w:p>
    <w:p w14:paraId="3799B8E1" w14:textId="3588358C" w:rsidR="00B00687" w:rsidRPr="004D5856" w:rsidRDefault="00B00687" w:rsidP="00530396">
      <w:pPr>
        <w:spacing w:before="100" w:beforeAutospacing="1" w:after="100" w:afterAutospacing="1" w:line="360" w:lineRule="auto"/>
        <w:jc w:val="both"/>
        <w:rPr>
          <w:rFonts w:ascii="Garamond" w:hAnsi="Garamond" w:cs="Arial"/>
          <w:sz w:val="22"/>
          <w:szCs w:val="22"/>
          <w:lang w:val="en-CA" w:eastAsia="en-CA" w:bidi="he-IL"/>
        </w:rPr>
      </w:pPr>
      <w:r w:rsidRPr="004D5856">
        <w:rPr>
          <w:rFonts w:ascii="Garamond" w:hAnsi="Garamond" w:cs="Arial"/>
          <w:sz w:val="22"/>
          <w:szCs w:val="22"/>
          <w:lang w:val="en-CA" w:eastAsia="en-CA" w:bidi="he-IL"/>
        </w:rPr>
        <w:t>No issue was found in the modeling framework since the model covers enough date history (2008 to 2017), contains enough defaults and cover a complete economic cycle. The mortgage portfolio is not a low default portfolio.</w:t>
      </w:r>
    </w:p>
    <w:p w14:paraId="376BDFAE" w14:textId="5D8CC504" w:rsidR="002D610E" w:rsidRPr="004D5856" w:rsidRDefault="002D610E" w:rsidP="002D610E">
      <w:pPr>
        <w:pStyle w:val="Titre2"/>
        <w:rPr>
          <w:rFonts w:ascii="Garamond" w:hAnsi="Garamond"/>
          <w:sz w:val="22"/>
          <w:szCs w:val="22"/>
        </w:rPr>
      </w:pPr>
      <w:bookmarkStart w:id="27" w:name="_Toc13556376"/>
      <w:r w:rsidRPr="004D5856">
        <w:rPr>
          <w:rFonts w:ascii="Garamond" w:hAnsi="Garamond"/>
          <w:sz w:val="22"/>
          <w:szCs w:val="22"/>
        </w:rPr>
        <w:t xml:space="preserve">1.3 </w:t>
      </w:r>
      <w:r w:rsidRPr="004D5856">
        <w:rPr>
          <w:rFonts w:ascii="Garamond" w:hAnsi="Garamond"/>
          <w:sz w:val="22"/>
          <w:szCs w:val="22"/>
        </w:rPr>
        <w:tab/>
        <w:t>Limitations of the model</w:t>
      </w:r>
      <w:bookmarkEnd w:id="27"/>
      <w:r w:rsidRPr="004D5856">
        <w:rPr>
          <w:rFonts w:ascii="Garamond" w:hAnsi="Garamond"/>
          <w:sz w:val="22"/>
          <w:szCs w:val="22"/>
        </w:rPr>
        <w:t xml:space="preserve"> </w:t>
      </w:r>
    </w:p>
    <w:p w14:paraId="35E155D4" w14:textId="34C006C8" w:rsidR="00722AE6" w:rsidRPr="004D5856" w:rsidRDefault="007E7A34" w:rsidP="00FC14A7">
      <w:pPr>
        <w:spacing w:before="100" w:beforeAutospacing="1" w:after="100" w:afterAutospacing="1" w:line="360" w:lineRule="auto"/>
        <w:jc w:val="both"/>
        <w:rPr>
          <w:rFonts w:ascii="Garamond" w:hAnsi="Garamond"/>
          <w:sz w:val="22"/>
          <w:szCs w:val="22"/>
          <w:lang w:val="en-CA"/>
        </w:rPr>
      </w:pPr>
      <w:r w:rsidRPr="004D5856">
        <w:rPr>
          <w:rFonts w:ascii="Garamond" w:hAnsi="Garamond" w:cs="Arial"/>
          <w:sz w:val="22"/>
          <w:szCs w:val="22"/>
          <w:lang w:val="en-CA"/>
        </w:rPr>
        <w:t xml:space="preserve">The model does not apply </w:t>
      </w:r>
      <w:r w:rsidR="00C33DCC" w:rsidRPr="004D5856">
        <w:rPr>
          <w:rFonts w:ascii="Garamond" w:hAnsi="Garamond" w:cs="Arial"/>
          <w:sz w:val="22"/>
          <w:szCs w:val="22"/>
          <w:lang w:val="en-CA"/>
        </w:rPr>
        <w:t>to</w:t>
      </w:r>
      <w:r w:rsidR="0041715F" w:rsidRPr="004D5856">
        <w:rPr>
          <w:rFonts w:ascii="Garamond" w:hAnsi="Garamond"/>
          <w:sz w:val="22"/>
          <w:szCs w:val="22"/>
          <w:lang w:val="en-CA"/>
        </w:rPr>
        <w:t xml:space="preserve"> the RMAI portfolio.</w:t>
      </w:r>
    </w:p>
    <w:p w14:paraId="52BE2393" w14:textId="6E737007" w:rsidR="002D610E" w:rsidRPr="004D5856" w:rsidRDefault="002D610E" w:rsidP="002D610E">
      <w:pPr>
        <w:pStyle w:val="Titre2"/>
        <w:rPr>
          <w:rFonts w:ascii="Garamond" w:hAnsi="Garamond"/>
          <w:sz w:val="22"/>
          <w:szCs w:val="22"/>
        </w:rPr>
      </w:pPr>
      <w:bookmarkStart w:id="28" w:name="_Toc13556377"/>
      <w:r w:rsidRPr="004D5856">
        <w:rPr>
          <w:rFonts w:ascii="Garamond" w:hAnsi="Garamond"/>
          <w:sz w:val="22"/>
          <w:szCs w:val="22"/>
        </w:rPr>
        <w:t xml:space="preserve">1.4 </w:t>
      </w:r>
      <w:r w:rsidRPr="004D5856">
        <w:rPr>
          <w:rFonts w:ascii="Garamond" w:hAnsi="Garamond"/>
          <w:sz w:val="22"/>
          <w:szCs w:val="22"/>
        </w:rPr>
        <w:tab/>
        <w:t>Comments and findings from the last model validation</w:t>
      </w:r>
      <w:bookmarkEnd w:id="28"/>
      <w:r w:rsidRPr="004D5856">
        <w:rPr>
          <w:rFonts w:ascii="Garamond" w:hAnsi="Garamond"/>
          <w:sz w:val="22"/>
          <w:szCs w:val="22"/>
        </w:rPr>
        <w:t xml:space="preserve">  </w:t>
      </w:r>
    </w:p>
    <w:p w14:paraId="357BAF3E" w14:textId="06739DFF" w:rsidR="00AA79B1" w:rsidRPr="004D5856" w:rsidRDefault="00C33DCC" w:rsidP="00CA1826">
      <w:pPr>
        <w:spacing w:before="100" w:beforeAutospacing="1" w:after="100" w:afterAutospacing="1" w:line="360" w:lineRule="auto"/>
        <w:jc w:val="both"/>
        <w:rPr>
          <w:rFonts w:ascii="Garamond" w:hAnsi="Garamond" w:cstheme="minorHAnsi"/>
          <w:sz w:val="22"/>
          <w:szCs w:val="22"/>
          <w:lang w:val="en-CA"/>
        </w:rPr>
      </w:pPr>
      <w:r w:rsidRPr="004D5856">
        <w:rPr>
          <w:rFonts w:ascii="Garamond" w:hAnsi="Garamond" w:cstheme="minorHAnsi"/>
          <w:sz w:val="22"/>
          <w:szCs w:val="22"/>
          <w:lang w:val="en-CA"/>
        </w:rPr>
        <w:t xml:space="preserve">Some suggestions and recommendations (see table </w:t>
      </w:r>
      <w:r w:rsidR="00CA1826" w:rsidRPr="004D5856">
        <w:rPr>
          <w:rFonts w:ascii="Garamond" w:hAnsi="Garamond" w:cstheme="minorHAnsi"/>
          <w:sz w:val="22"/>
          <w:szCs w:val="22"/>
          <w:lang w:val="en-CA"/>
        </w:rPr>
        <w:t>0</w:t>
      </w:r>
      <w:r w:rsidR="00B85980" w:rsidRPr="004D5856">
        <w:rPr>
          <w:rFonts w:ascii="Garamond" w:hAnsi="Garamond" w:cstheme="minorHAnsi"/>
          <w:sz w:val="22"/>
          <w:szCs w:val="22"/>
          <w:lang w:val="en-CA"/>
        </w:rPr>
        <w:t>2</w:t>
      </w:r>
      <w:r w:rsidRPr="004D5856">
        <w:rPr>
          <w:rFonts w:ascii="Garamond" w:hAnsi="Garamond" w:cstheme="minorHAnsi"/>
          <w:sz w:val="22"/>
          <w:szCs w:val="22"/>
          <w:lang w:val="en-CA"/>
        </w:rPr>
        <w:t>) have arisen from the model validation based on the previous versions of the model documentation and associated relevant documents. Where possible, some of those recommendations shall be addressed in the scope of this version of the model documentation with new template.</w:t>
      </w:r>
    </w:p>
    <w:p w14:paraId="74EEF042" w14:textId="44C2EF2C" w:rsidR="00AA79B1" w:rsidRPr="004D5856" w:rsidRDefault="009F3949" w:rsidP="00B75A68">
      <w:pPr>
        <w:pStyle w:val="Tableau"/>
      </w:pPr>
      <w:r w:rsidRPr="004D5856">
        <w:fldChar w:fldCharType="begin"/>
      </w:r>
      <w:r w:rsidRPr="004D5856">
        <w:instrText xml:space="preserve"> TC  “</w:instrText>
      </w:r>
      <w:r w:rsidRPr="004D5856">
        <w:rPr>
          <w:color w:val="0D0D0D"/>
        </w:rPr>
        <w:instrText xml:space="preserve">Table </w:instrText>
      </w:r>
      <w:r w:rsidR="00AB199F" w:rsidRPr="004D5856">
        <w:rPr>
          <w:color w:val="0D0D0D"/>
        </w:rPr>
        <w:instrText>0</w:instrText>
      </w:r>
      <w:r w:rsidR="00CD6FB9" w:rsidRPr="004D5856">
        <w:rPr>
          <w:color w:val="0D0D0D"/>
        </w:rPr>
        <w:instrText>3</w:instrText>
      </w:r>
      <w:r w:rsidRPr="004D5856">
        <w:rPr>
          <w:color w:val="0D0D0D"/>
        </w:rPr>
        <w:instrText xml:space="preserve">: </w:instrText>
      </w:r>
      <w:r w:rsidRPr="004D5856">
        <w:instrText xml:space="preserve">Validation findings” \f y\l 1 </w:instrText>
      </w:r>
      <w:r w:rsidRPr="004D5856">
        <w:fldChar w:fldCharType="end"/>
      </w:r>
      <w:bookmarkStart w:id="29" w:name="_Toc532818021"/>
      <w:r w:rsidRPr="004D5856">
        <w:t xml:space="preserve">Table </w:t>
      </w:r>
      <w:r w:rsidR="00AB199F" w:rsidRPr="004D5856">
        <w:t>0</w:t>
      </w:r>
      <w:r w:rsidR="00CD6FB9" w:rsidRPr="004D5856">
        <w:t>3</w:t>
      </w:r>
      <w:r w:rsidRPr="004D5856">
        <w:t>: Validation findings</w:t>
      </w:r>
      <w:bookmarkEnd w:id="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
        <w:gridCol w:w="1546"/>
        <w:gridCol w:w="1850"/>
        <w:gridCol w:w="1353"/>
        <w:gridCol w:w="1296"/>
        <w:gridCol w:w="1602"/>
        <w:gridCol w:w="1306"/>
      </w:tblGrid>
      <w:tr w:rsidR="0082122E" w:rsidRPr="004D5856" w14:paraId="471EBDAA" w14:textId="05D74358" w:rsidTr="00EC5B0F">
        <w:trPr>
          <w:jc w:val="center"/>
        </w:trPr>
        <w:tc>
          <w:tcPr>
            <w:tcW w:w="212" w:type="pct"/>
            <w:shd w:val="clear" w:color="auto" w:fill="2F5496" w:themeFill="accent1" w:themeFillShade="BF"/>
          </w:tcPr>
          <w:p w14:paraId="5AD47E7B" w14:textId="77777777" w:rsidR="009A576E" w:rsidRPr="004D5856" w:rsidRDefault="009A576E" w:rsidP="004332E8">
            <w:pPr>
              <w:jc w:val="center"/>
              <w:rPr>
                <w:rFonts w:ascii="Garamond" w:hAnsi="Garamond" w:cs="Arial"/>
                <w:b/>
                <w:color w:val="FFFFFF" w:themeColor="background1"/>
                <w:sz w:val="22"/>
                <w:szCs w:val="22"/>
              </w:rPr>
            </w:pPr>
            <w:r w:rsidRPr="004D5856">
              <w:rPr>
                <w:rFonts w:ascii="Garamond" w:hAnsi="Garamond" w:cs="Arial"/>
                <w:b/>
                <w:color w:val="FFFFFF" w:themeColor="background1"/>
                <w:sz w:val="22"/>
                <w:szCs w:val="22"/>
              </w:rPr>
              <w:t>N</w:t>
            </w:r>
          </w:p>
        </w:tc>
        <w:tc>
          <w:tcPr>
            <w:tcW w:w="522" w:type="pct"/>
            <w:shd w:val="clear" w:color="auto" w:fill="2F5496" w:themeFill="accent1" w:themeFillShade="BF"/>
          </w:tcPr>
          <w:p w14:paraId="25051977" w14:textId="77777777" w:rsidR="009A576E" w:rsidRPr="004D5856" w:rsidRDefault="009A576E" w:rsidP="004332E8">
            <w:pPr>
              <w:jc w:val="center"/>
              <w:rPr>
                <w:rFonts w:ascii="Garamond" w:hAnsi="Garamond" w:cs="Arial"/>
                <w:b/>
                <w:color w:val="FFFFFF" w:themeColor="background1"/>
                <w:sz w:val="22"/>
                <w:szCs w:val="22"/>
              </w:rPr>
            </w:pPr>
            <w:r w:rsidRPr="004D5856">
              <w:rPr>
                <w:rFonts w:ascii="Garamond" w:hAnsi="Garamond" w:cs="Arial"/>
                <w:b/>
                <w:color w:val="FFFFFF" w:themeColor="background1"/>
                <w:sz w:val="22"/>
                <w:szCs w:val="22"/>
              </w:rPr>
              <w:t>Observation</w:t>
            </w:r>
          </w:p>
        </w:tc>
        <w:tc>
          <w:tcPr>
            <w:tcW w:w="1520" w:type="pct"/>
            <w:shd w:val="clear" w:color="auto" w:fill="2F5496" w:themeFill="accent1" w:themeFillShade="BF"/>
          </w:tcPr>
          <w:p w14:paraId="4FAEA978" w14:textId="77777777" w:rsidR="009A576E" w:rsidRPr="004D5856" w:rsidRDefault="009A576E" w:rsidP="004332E8">
            <w:pPr>
              <w:jc w:val="center"/>
              <w:rPr>
                <w:rFonts w:ascii="Garamond" w:hAnsi="Garamond" w:cs="Arial"/>
                <w:b/>
                <w:color w:val="FFFFFF" w:themeColor="background1"/>
                <w:sz w:val="22"/>
                <w:szCs w:val="22"/>
              </w:rPr>
            </w:pPr>
            <w:r w:rsidRPr="004D5856">
              <w:rPr>
                <w:rFonts w:ascii="Garamond" w:hAnsi="Garamond" w:cs="Arial"/>
                <w:b/>
                <w:color w:val="FFFFFF" w:themeColor="background1"/>
                <w:sz w:val="22"/>
                <w:szCs w:val="22"/>
              </w:rPr>
              <w:t>Recommendation</w:t>
            </w:r>
          </w:p>
        </w:tc>
        <w:tc>
          <w:tcPr>
            <w:tcW w:w="542" w:type="pct"/>
            <w:shd w:val="clear" w:color="auto" w:fill="2F5496" w:themeFill="accent1" w:themeFillShade="BF"/>
          </w:tcPr>
          <w:p w14:paraId="7AA8461E" w14:textId="31511EF8" w:rsidR="009A576E" w:rsidRPr="004D5856" w:rsidRDefault="009A576E" w:rsidP="004332E8">
            <w:pPr>
              <w:jc w:val="center"/>
              <w:rPr>
                <w:rFonts w:ascii="Garamond" w:hAnsi="Garamond" w:cs="Arial"/>
                <w:b/>
                <w:color w:val="FFFFFF" w:themeColor="background1"/>
                <w:sz w:val="22"/>
                <w:szCs w:val="22"/>
              </w:rPr>
            </w:pPr>
            <w:r w:rsidRPr="004D5856">
              <w:rPr>
                <w:rFonts w:ascii="Garamond" w:hAnsi="Garamond" w:cs="Arial"/>
                <w:b/>
                <w:color w:val="FFFFFF" w:themeColor="background1"/>
                <w:sz w:val="22"/>
                <w:szCs w:val="22"/>
              </w:rPr>
              <w:t>Level</w:t>
            </w:r>
          </w:p>
        </w:tc>
        <w:tc>
          <w:tcPr>
            <w:tcW w:w="531" w:type="pct"/>
            <w:shd w:val="clear" w:color="auto" w:fill="2F5496" w:themeFill="accent1" w:themeFillShade="BF"/>
          </w:tcPr>
          <w:p w14:paraId="2496F1D3" w14:textId="37EA1442" w:rsidR="009A576E" w:rsidRPr="004D5856" w:rsidRDefault="009A576E" w:rsidP="004332E8">
            <w:pPr>
              <w:jc w:val="center"/>
              <w:rPr>
                <w:rFonts w:ascii="Garamond" w:hAnsi="Garamond" w:cs="Arial"/>
                <w:b/>
                <w:color w:val="FFFFFF" w:themeColor="background1"/>
                <w:sz w:val="22"/>
                <w:szCs w:val="22"/>
              </w:rPr>
            </w:pPr>
            <w:r w:rsidRPr="004D5856">
              <w:rPr>
                <w:rFonts w:ascii="Garamond" w:hAnsi="Garamond" w:cs="Arial"/>
                <w:b/>
                <w:color w:val="FFFFFF" w:themeColor="background1"/>
                <w:sz w:val="22"/>
                <w:szCs w:val="22"/>
              </w:rPr>
              <w:t>Section in validation report</w:t>
            </w:r>
          </w:p>
        </w:tc>
        <w:tc>
          <w:tcPr>
            <w:tcW w:w="420" w:type="pct"/>
            <w:shd w:val="clear" w:color="auto" w:fill="2F5496" w:themeFill="accent1" w:themeFillShade="BF"/>
          </w:tcPr>
          <w:p w14:paraId="4DC7E81E" w14:textId="123D5308" w:rsidR="009A576E" w:rsidRPr="004D5856" w:rsidRDefault="009A576E" w:rsidP="004332E8">
            <w:pPr>
              <w:jc w:val="center"/>
              <w:rPr>
                <w:rFonts w:ascii="Garamond" w:hAnsi="Garamond" w:cs="Arial"/>
                <w:b/>
                <w:color w:val="FFFFFF" w:themeColor="background1"/>
                <w:sz w:val="22"/>
                <w:szCs w:val="22"/>
                <w:lang w:val="en-CA"/>
              </w:rPr>
            </w:pPr>
            <w:r w:rsidRPr="004D5856">
              <w:rPr>
                <w:rFonts w:ascii="Garamond" w:hAnsi="Garamond" w:cs="Arial"/>
                <w:b/>
                <w:color w:val="FFFFFF" w:themeColor="background1"/>
                <w:sz w:val="22"/>
                <w:szCs w:val="22"/>
                <w:lang w:val="en-CA"/>
              </w:rPr>
              <w:t>Section in the present model documentation</w:t>
            </w:r>
          </w:p>
          <w:p w14:paraId="0920B725" w14:textId="19798F79" w:rsidR="009A576E" w:rsidRPr="004D5856" w:rsidRDefault="009A576E" w:rsidP="004332E8">
            <w:pPr>
              <w:jc w:val="center"/>
              <w:rPr>
                <w:rFonts w:ascii="Garamond" w:hAnsi="Garamond" w:cs="Arial"/>
                <w:b/>
                <w:color w:val="FFFFFF" w:themeColor="background1"/>
                <w:sz w:val="22"/>
                <w:szCs w:val="22"/>
                <w:lang w:val="en-CA"/>
              </w:rPr>
            </w:pPr>
            <w:r w:rsidRPr="004D5856">
              <w:rPr>
                <w:rFonts w:ascii="Garamond" w:hAnsi="Garamond" w:cs="Arial"/>
                <w:b/>
                <w:color w:val="FFFFFF" w:themeColor="background1"/>
                <w:sz w:val="22"/>
                <w:szCs w:val="22"/>
                <w:lang w:val="en-CA"/>
              </w:rPr>
              <w:t>Where the issue is addressed</w:t>
            </w:r>
          </w:p>
        </w:tc>
        <w:tc>
          <w:tcPr>
            <w:tcW w:w="1252" w:type="pct"/>
            <w:shd w:val="clear" w:color="auto" w:fill="2F5496" w:themeFill="accent1" w:themeFillShade="BF"/>
          </w:tcPr>
          <w:p w14:paraId="2E3F362D" w14:textId="1B950AB5" w:rsidR="009A576E" w:rsidRPr="004D5856" w:rsidRDefault="009A576E" w:rsidP="004332E8">
            <w:pPr>
              <w:jc w:val="center"/>
              <w:rPr>
                <w:rFonts w:ascii="Garamond" w:hAnsi="Garamond" w:cs="Arial"/>
                <w:b/>
                <w:color w:val="FFFFFF" w:themeColor="background1"/>
                <w:sz w:val="22"/>
                <w:szCs w:val="22"/>
              </w:rPr>
            </w:pPr>
            <w:r w:rsidRPr="004D5856">
              <w:rPr>
                <w:rFonts w:ascii="Garamond" w:hAnsi="Garamond" w:cs="Arial"/>
                <w:b/>
                <w:color w:val="FFFFFF" w:themeColor="background1"/>
                <w:sz w:val="22"/>
                <w:szCs w:val="22"/>
              </w:rPr>
              <w:t>Action plan</w:t>
            </w:r>
          </w:p>
        </w:tc>
      </w:tr>
      <w:tr w:rsidR="0082122E" w:rsidRPr="00C71613" w14:paraId="26A6D014" w14:textId="4A0E2075" w:rsidTr="00EC5B0F">
        <w:trPr>
          <w:jc w:val="center"/>
        </w:trPr>
        <w:tc>
          <w:tcPr>
            <w:tcW w:w="212" w:type="pct"/>
          </w:tcPr>
          <w:p w14:paraId="015EF795" w14:textId="3E38C0EA" w:rsidR="009A576E" w:rsidRPr="004D5856" w:rsidRDefault="009A576E" w:rsidP="004332E8">
            <w:pPr>
              <w:rPr>
                <w:rFonts w:ascii="Garamond" w:hAnsi="Garamond" w:cs="Arial"/>
                <w:sz w:val="22"/>
                <w:szCs w:val="22"/>
              </w:rPr>
            </w:pPr>
            <w:r w:rsidRPr="004D5856">
              <w:rPr>
                <w:rFonts w:ascii="Garamond" w:hAnsi="Garamond" w:cs="Arial"/>
                <w:sz w:val="22"/>
                <w:szCs w:val="22"/>
              </w:rPr>
              <w:t>1</w:t>
            </w:r>
          </w:p>
        </w:tc>
        <w:tc>
          <w:tcPr>
            <w:tcW w:w="522" w:type="pct"/>
          </w:tcPr>
          <w:p w14:paraId="334CB3EB" w14:textId="170BE5D7" w:rsidR="009A576E" w:rsidRPr="004D5856" w:rsidRDefault="00172DEF" w:rsidP="004332E8">
            <w:pPr>
              <w:rPr>
                <w:rFonts w:ascii="Garamond" w:hAnsi="Garamond" w:cs="Arial"/>
                <w:sz w:val="22"/>
                <w:szCs w:val="22"/>
              </w:rPr>
            </w:pPr>
            <w:r w:rsidRPr="004D5856">
              <w:rPr>
                <w:rFonts w:ascii="Garamond" w:hAnsi="Garamond" w:cs="Arial"/>
                <w:sz w:val="22"/>
                <w:szCs w:val="22"/>
              </w:rPr>
              <w:t>Data quality and reconciliation</w:t>
            </w:r>
          </w:p>
        </w:tc>
        <w:tc>
          <w:tcPr>
            <w:tcW w:w="1520" w:type="pct"/>
          </w:tcPr>
          <w:p w14:paraId="209F1F55" w14:textId="4D545C39" w:rsidR="009A576E" w:rsidRPr="004D5856" w:rsidRDefault="00172DEF" w:rsidP="004332E8">
            <w:pPr>
              <w:rPr>
                <w:rFonts w:ascii="Garamond" w:hAnsi="Garamond" w:cs="Arial"/>
                <w:sz w:val="22"/>
                <w:szCs w:val="22"/>
                <w:lang w:val="en-CA"/>
              </w:rPr>
            </w:pPr>
            <w:r w:rsidRPr="004D5856">
              <w:rPr>
                <w:rFonts w:ascii="Garamond" w:hAnsi="Garamond" w:cs="Arial"/>
                <w:sz w:val="22"/>
                <w:szCs w:val="22"/>
                <w:lang w:val="en-CA"/>
              </w:rPr>
              <w:t>KPMG</w:t>
            </w:r>
            <w:r w:rsidR="00AA79B1" w:rsidRPr="004D5856">
              <w:rPr>
                <w:rFonts w:ascii="Garamond" w:hAnsi="Garamond" w:cs="Arial"/>
                <w:sz w:val="22"/>
                <w:szCs w:val="22"/>
                <w:lang w:val="en-CA"/>
              </w:rPr>
              <w:t xml:space="preserve"> recommend</w:t>
            </w:r>
            <w:r w:rsidRPr="004D5856">
              <w:rPr>
                <w:rFonts w:ascii="Garamond" w:hAnsi="Garamond" w:cs="Arial"/>
                <w:sz w:val="22"/>
                <w:szCs w:val="22"/>
                <w:lang w:val="en-CA"/>
              </w:rPr>
              <w:t>s</w:t>
            </w:r>
            <w:r w:rsidR="00AA79B1" w:rsidRPr="004D5856">
              <w:rPr>
                <w:rFonts w:ascii="Garamond" w:hAnsi="Garamond" w:cs="Arial"/>
                <w:sz w:val="22"/>
                <w:szCs w:val="22"/>
                <w:lang w:val="en-CA"/>
              </w:rPr>
              <w:t xml:space="preserve"> that an analysis be undertaken to reconcile the data extractions from 2010 and 2011 to ensure that the modeling data is appropriate and complete. Furthermore, enhanced data would ensure that the segmentation criteria be linked </w:t>
            </w:r>
            <w:r w:rsidR="00AA79B1" w:rsidRPr="004D5856">
              <w:rPr>
                <w:rFonts w:ascii="Garamond" w:hAnsi="Garamond" w:cs="Arial"/>
                <w:sz w:val="22"/>
                <w:szCs w:val="22"/>
                <w:lang w:val="en-CA"/>
              </w:rPr>
              <w:lastRenderedPageBreak/>
              <w:t>and that the datasets may be used for contiguous modeling purposes since modeling data prior to 2010 could not be retrieved.</w:t>
            </w:r>
          </w:p>
        </w:tc>
        <w:tc>
          <w:tcPr>
            <w:tcW w:w="542" w:type="pct"/>
          </w:tcPr>
          <w:p w14:paraId="1381C082" w14:textId="635CED42" w:rsidR="009A576E" w:rsidRPr="004D5856" w:rsidRDefault="009A576E" w:rsidP="004332E8">
            <w:pPr>
              <w:rPr>
                <w:rFonts w:ascii="Garamond" w:hAnsi="Garamond" w:cs="Arial"/>
                <w:sz w:val="22"/>
                <w:szCs w:val="22"/>
              </w:rPr>
            </w:pPr>
            <w:r w:rsidRPr="004D5856">
              <w:rPr>
                <w:rFonts w:ascii="Garamond" w:hAnsi="Garamond" w:cs="Arial"/>
                <w:sz w:val="22"/>
                <w:szCs w:val="22"/>
              </w:rPr>
              <w:lastRenderedPageBreak/>
              <w:t>Preoccupying</w:t>
            </w:r>
          </w:p>
        </w:tc>
        <w:tc>
          <w:tcPr>
            <w:tcW w:w="531" w:type="pct"/>
          </w:tcPr>
          <w:p w14:paraId="73C2F508" w14:textId="571FE438" w:rsidR="009A576E" w:rsidRPr="004D5856" w:rsidRDefault="00EC5B0F" w:rsidP="004332E8">
            <w:pPr>
              <w:rPr>
                <w:rFonts w:ascii="Garamond" w:hAnsi="Garamond" w:cs="Arial"/>
                <w:sz w:val="22"/>
                <w:szCs w:val="22"/>
                <w:lang w:val="en-CA"/>
              </w:rPr>
            </w:pPr>
            <w:r w:rsidRPr="004D5856">
              <w:rPr>
                <w:rFonts w:ascii="Garamond" w:hAnsi="Garamond" w:cs="Arial"/>
                <w:sz w:val="22"/>
                <w:szCs w:val="22"/>
                <w:lang w:val="en-CA"/>
              </w:rPr>
              <w:t>Section 4.2.2 Target portfolio and distribution of obligators</w:t>
            </w:r>
          </w:p>
        </w:tc>
        <w:tc>
          <w:tcPr>
            <w:tcW w:w="420" w:type="pct"/>
          </w:tcPr>
          <w:p w14:paraId="193F2623" w14:textId="40549ADD" w:rsidR="009A576E" w:rsidRPr="004D5856" w:rsidRDefault="009E0919" w:rsidP="004332E8">
            <w:pPr>
              <w:rPr>
                <w:rFonts w:ascii="Garamond" w:hAnsi="Garamond" w:cs="Arial"/>
                <w:sz w:val="22"/>
                <w:szCs w:val="22"/>
              </w:rPr>
            </w:pPr>
            <w:r w:rsidRPr="004D5856">
              <w:rPr>
                <w:rFonts w:ascii="Garamond" w:hAnsi="Garamond" w:cs="Arial"/>
                <w:sz w:val="22"/>
                <w:szCs w:val="22"/>
              </w:rPr>
              <w:t>Section  3.2.1 Target portfolio</w:t>
            </w:r>
          </w:p>
        </w:tc>
        <w:tc>
          <w:tcPr>
            <w:tcW w:w="1252" w:type="pct"/>
          </w:tcPr>
          <w:p w14:paraId="1B00069E" w14:textId="3BBE3FC9" w:rsidR="009A576E" w:rsidRPr="004D5856" w:rsidRDefault="00172DEF" w:rsidP="004332E8">
            <w:pPr>
              <w:rPr>
                <w:rFonts w:ascii="Garamond" w:hAnsi="Garamond" w:cs="Arial"/>
                <w:sz w:val="22"/>
                <w:szCs w:val="22"/>
                <w:lang w:val="en-CA"/>
              </w:rPr>
            </w:pPr>
            <w:r w:rsidRPr="004D5856">
              <w:rPr>
                <w:rFonts w:ascii="Garamond" w:hAnsi="Garamond" w:cs="Arial"/>
                <w:i/>
                <w:iCs/>
                <w:color w:val="000000"/>
                <w:sz w:val="22"/>
                <w:szCs w:val="22"/>
                <w:lang w:val="en-CA"/>
              </w:rPr>
              <w:t>Segmentation criteria will be refined and will be linked to the datasets for modeling purposes</w:t>
            </w:r>
          </w:p>
        </w:tc>
      </w:tr>
      <w:tr w:rsidR="00172DEF" w:rsidRPr="00C71613" w14:paraId="6739EB54" w14:textId="6B0A9444" w:rsidTr="00EC5B0F">
        <w:trPr>
          <w:jc w:val="center"/>
        </w:trPr>
        <w:tc>
          <w:tcPr>
            <w:tcW w:w="212" w:type="pct"/>
          </w:tcPr>
          <w:p w14:paraId="4F060B3D" w14:textId="21F9FD35" w:rsidR="00172DEF" w:rsidRPr="004D5856" w:rsidRDefault="00172DEF" w:rsidP="00172DEF">
            <w:pPr>
              <w:rPr>
                <w:rFonts w:ascii="Garamond" w:hAnsi="Garamond" w:cs="Arial"/>
                <w:sz w:val="22"/>
                <w:szCs w:val="22"/>
              </w:rPr>
            </w:pPr>
            <w:r w:rsidRPr="004D5856">
              <w:rPr>
                <w:rFonts w:ascii="Garamond" w:hAnsi="Garamond" w:cs="Arial"/>
                <w:sz w:val="22"/>
                <w:szCs w:val="22"/>
              </w:rPr>
              <w:t>2</w:t>
            </w:r>
          </w:p>
        </w:tc>
        <w:tc>
          <w:tcPr>
            <w:tcW w:w="522" w:type="pct"/>
          </w:tcPr>
          <w:p w14:paraId="35E9F655" w14:textId="632A0DFF" w:rsidR="00172DEF" w:rsidRPr="004D5856" w:rsidRDefault="00172DEF" w:rsidP="00172DEF">
            <w:pPr>
              <w:rPr>
                <w:rFonts w:ascii="Garamond" w:hAnsi="Garamond" w:cs="Arial"/>
                <w:sz w:val="22"/>
                <w:szCs w:val="22"/>
                <w:lang w:val="en-CA"/>
              </w:rPr>
            </w:pPr>
            <w:r w:rsidRPr="004D5856">
              <w:rPr>
                <w:rFonts w:ascii="Garamond" w:hAnsi="Garamond" w:cs="Arial"/>
                <w:sz w:val="22"/>
                <w:szCs w:val="22"/>
                <w:lang w:val="en-CA"/>
              </w:rPr>
              <w:t>Modeling data transformations and consistency</w:t>
            </w:r>
          </w:p>
        </w:tc>
        <w:tc>
          <w:tcPr>
            <w:tcW w:w="1520" w:type="pct"/>
          </w:tcPr>
          <w:p w14:paraId="6B9BE62E" w14:textId="57B5F01B" w:rsidR="00172DEF" w:rsidRPr="004D5856" w:rsidRDefault="00172DEF" w:rsidP="00172DEF">
            <w:pPr>
              <w:rPr>
                <w:rFonts w:ascii="Garamond" w:hAnsi="Garamond" w:cs="Arial"/>
                <w:sz w:val="22"/>
                <w:szCs w:val="22"/>
                <w:lang w:val="en-CA"/>
              </w:rPr>
            </w:pPr>
            <w:r w:rsidRPr="004D5856">
              <w:rPr>
                <w:rFonts w:ascii="Garamond" w:hAnsi="Garamond" w:cs="Arial"/>
                <w:sz w:val="22"/>
                <w:szCs w:val="22"/>
                <w:lang w:val="en-CA"/>
              </w:rPr>
              <w:t>KPMG recommends the alignment of the SAS implementation with respect to the LBC's internal policy for managing co-borrower accounts. The modifications should address the inconsistencies on the various approaches at filtering co-borrowers. Also, KPMG recommends that LBC further documents the approach to manage co-borrower accounts, the foundation for the methodological choices and the implications on the models’ development approach and performance.</w:t>
            </w:r>
          </w:p>
        </w:tc>
        <w:tc>
          <w:tcPr>
            <w:tcW w:w="542" w:type="pct"/>
          </w:tcPr>
          <w:p w14:paraId="56DA619B" w14:textId="278C3CDC" w:rsidR="00172DEF" w:rsidRPr="004D5856" w:rsidRDefault="00172DEF" w:rsidP="00172DEF">
            <w:pPr>
              <w:rPr>
                <w:rFonts w:ascii="Garamond" w:hAnsi="Garamond" w:cs="Arial"/>
                <w:sz w:val="22"/>
                <w:szCs w:val="22"/>
              </w:rPr>
            </w:pPr>
            <w:r w:rsidRPr="004D5856">
              <w:rPr>
                <w:rFonts w:ascii="Garamond" w:hAnsi="Garamond" w:cs="Arial"/>
                <w:sz w:val="22"/>
                <w:szCs w:val="22"/>
              </w:rPr>
              <w:t>Information</w:t>
            </w:r>
          </w:p>
        </w:tc>
        <w:tc>
          <w:tcPr>
            <w:tcW w:w="531" w:type="pct"/>
          </w:tcPr>
          <w:p w14:paraId="12DF4A8F" w14:textId="0ECF6113" w:rsidR="00172DEF" w:rsidRPr="004D5856" w:rsidRDefault="00EC5B0F" w:rsidP="00172DEF">
            <w:pPr>
              <w:rPr>
                <w:rFonts w:ascii="Garamond" w:hAnsi="Garamond" w:cs="Arial"/>
                <w:sz w:val="22"/>
                <w:szCs w:val="22"/>
                <w:lang w:val="en-CA"/>
              </w:rPr>
            </w:pPr>
            <w:r w:rsidRPr="004D5856">
              <w:rPr>
                <w:rFonts w:ascii="Garamond" w:hAnsi="Garamond"/>
                <w:sz w:val="22"/>
                <w:szCs w:val="22"/>
                <w:lang w:val="en-CA"/>
              </w:rPr>
              <w:t>Section 6.4.2  Co-borrower accounts management</w:t>
            </w:r>
          </w:p>
        </w:tc>
        <w:tc>
          <w:tcPr>
            <w:tcW w:w="420" w:type="pct"/>
          </w:tcPr>
          <w:p w14:paraId="1B3BFBDC" w14:textId="4D6C3D5D" w:rsidR="00172DEF" w:rsidRPr="004D5856" w:rsidRDefault="009E0919" w:rsidP="009C32EA">
            <w:pPr>
              <w:rPr>
                <w:rFonts w:ascii="Garamond" w:hAnsi="Garamond"/>
                <w:sz w:val="22"/>
                <w:szCs w:val="22"/>
              </w:rPr>
            </w:pPr>
            <w:r w:rsidRPr="004D5856">
              <w:rPr>
                <w:rFonts w:ascii="Garamond" w:hAnsi="Garamond"/>
                <w:sz w:val="22"/>
                <w:szCs w:val="22"/>
              </w:rPr>
              <w:t xml:space="preserve">Section </w:t>
            </w:r>
            <w:r w:rsidR="00F564B0" w:rsidRPr="004D5856">
              <w:rPr>
                <w:rFonts w:ascii="Garamond" w:hAnsi="Garamond"/>
                <w:sz w:val="22"/>
                <w:szCs w:val="22"/>
              </w:rPr>
              <w:t>5.3.1</w:t>
            </w:r>
          </w:p>
        </w:tc>
        <w:tc>
          <w:tcPr>
            <w:tcW w:w="1252" w:type="pct"/>
          </w:tcPr>
          <w:p w14:paraId="066EC3E6" w14:textId="77777777" w:rsidR="00172DEF" w:rsidRPr="004D5856" w:rsidRDefault="00172DEF" w:rsidP="00172DEF">
            <w:pPr>
              <w:rPr>
                <w:rFonts w:ascii="Garamond" w:hAnsi="Garamond"/>
                <w:i/>
                <w:sz w:val="22"/>
                <w:szCs w:val="22"/>
                <w:lang w:val="en-CA"/>
              </w:rPr>
            </w:pPr>
            <w:r w:rsidRPr="004D5856">
              <w:rPr>
                <w:rFonts w:ascii="Garamond" w:hAnsi="Garamond"/>
                <w:i/>
                <w:sz w:val="22"/>
                <w:szCs w:val="22"/>
                <w:lang w:val="en-CA"/>
              </w:rPr>
              <w:t>The implementation will be made with respect to the LBC's internal policy for managing co-borrower accounts.</w:t>
            </w:r>
          </w:p>
          <w:p w14:paraId="0FE6EFBD" w14:textId="5CA4C11C" w:rsidR="00172DEF" w:rsidRPr="004D5856" w:rsidRDefault="00172DEF" w:rsidP="00172DEF">
            <w:pPr>
              <w:rPr>
                <w:rFonts w:ascii="Garamond" w:hAnsi="Garamond"/>
                <w:i/>
                <w:sz w:val="22"/>
                <w:szCs w:val="22"/>
                <w:lang w:val="en-CA"/>
              </w:rPr>
            </w:pPr>
            <w:r w:rsidRPr="004D5856">
              <w:rPr>
                <w:rFonts w:ascii="Garamond" w:hAnsi="Garamond"/>
                <w:i/>
                <w:sz w:val="22"/>
                <w:szCs w:val="22"/>
                <w:lang w:val="en-CA"/>
              </w:rPr>
              <w:t xml:space="preserve">Documentation </w:t>
            </w:r>
            <w:r w:rsidR="00080975" w:rsidRPr="004D5856">
              <w:rPr>
                <w:rFonts w:ascii="Garamond" w:hAnsi="Garamond"/>
                <w:i/>
                <w:sz w:val="22"/>
                <w:szCs w:val="22"/>
                <w:lang w:val="en-CA"/>
              </w:rPr>
              <w:t>regarding</w:t>
            </w:r>
            <w:r w:rsidRPr="004D5856">
              <w:rPr>
                <w:rFonts w:ascii="Garamond" w:hAnsi="Garamond"/>
                <w:i/>
                <w:sz w:val="22"/>
                <w:szCs w:val="22"/>
                <w:lang w:val="en-CA"/>
              </w:rPr>
              <w:t xml:space="preserve"> this point will be enhanced.</w:t>
            </w:r>
          </w:p>
        </w:tc>
      </w:tr>
      <w:tr w:rsidR="00172DEF" w:rsidRPr="00C71613" w14:paraId="0AA64B83" w14:textId="2987E307" w:rsidTr="00EC5B0F">
        <w:trPr>
          <w:jc w:val="center"/>
        </w:trPr>
        <w:tc>
          <w:tcPr>
            <w:tcW w:w="212" w:type="pct"/>
          </w:tcPr>
          <w:p w14:paraId="3540C73B" w14:textId="0E739AFF" w:rsidR="00172DEF" w:rsidRPr="004D5856" w:rsidRDefault="00172DEF" w:rsidP="00172DEF">
            <w:pPr>
              <w:rPr>
                <w:rFonts w:ascii="Garamond" w:hAnsi="Garamond" w:cs="Arial"/>
                <w:sz w:val="22"/>
                <w:szCs w:val="22"/>
              </w:rPr>
            </w:pPr>
            <w:r w:rsidRPr="004D5856">
              <w:rPr>
                <w:rFonts w:ascii="Garamond" w:hAnsi="Garamond" w:cs="Arial"/>
                <w:sz w:val="22"/>
                <w:szCs w:val="22"/>
              </w:rPr>
              <w:t>3</w:t>
            </w:r>
          </w:p>
        </w:tc>
        <w:tc>
          <w:tcPr>
            <w:tcW w:w="522" w:type="pct"/>
          </w:tcPr>
          <w:p w14:paraId="1127E4F0" w14:textId="3F25F5D9" w:rsidR="00172DEF" w:rsidRPr="004D5856" w:rsidRDefault="00172DEF" w:rsidP="00172DEF">
            <w:pPr>
              <w:rPr>
                <w:rFonts w:ascii="Garamond" w:hAnsi="Garamond" w:cs="Arial"/>
                <w:sz w:val="22"/>
                <w:szCs w:val="22"/>
              </w:rPr>
            </w:pPr>
            <w:r w:rsidRPr="004D5856">
              <w:rPr>
                <w:rFonts w:ascii="Garamond" w:hAnsi="Garamond" w:cs="Arial"/>
                <w:sz w:val="22"/>
                <w:szCs w:val="22"/>
              </w:rPr>
              <w:t>Documentation exhaustiveness</w:t>
            </w:r>
          </w:p>
        </w:tc>
        <w:tc>
          <w:tcPr>
            <w:tcW w:w="1520" w:type="pct"/>
          </w:tcPr>
          <w:p w14:paraId="14AA3437" w14:textId="49ADD831" w:rsidR="00172DEF" w:rsidRPr="004D5856" w:rsidRDefault="00080975" w:rsidP="00172DEF">
            <w:pPr>
              <w:rPr>
                <w:rFonts w:ascii="Garamond" w:hAnsi="Garamond" w:cs="Arial"/>
                <w:sz w:val="22"/>
                <w:szCs w:val="22"/>
                <w:lang w:val="en-CA"/>
              </w:rPr>
            </w:pPr>
            <w:r w:rsidRPr="004D5856">
              <w:rPr>
                <w:rFonts w:ascii="Garamond" w:hAnsi="Garamond" w:cs="Arial"/>
                <w:sz w:val="22"/>
                <w:szCs w:val="22"/>
                <w:lang w:val="en-CA"/>
              </w:rPr>
              <w:t>KPMG recommends</w:t>
            </w:r>
            <w:r w:rsidR="00172DEF" w:rsidRPr="004D5856">
              <w:rPr>
                <w:rFonts w:ascii="Garamond" w:hAnsi="Garamond" w:cs="Arial"/>
                <w:sz w:val="22"/>
                <w:szCs w:val="22"/>
                <w:lang w:val="en-CA"/>
              </w:rPr>
              <w:t xml:space="preserve"> that the Bank revisits its documentation standards to include additional details with regard to the elements previously </w:t>
            </w:r>
            <w:r w:rsidR="00172DEF" w:rsidRPr="004D5856">
              <w:rPr>
                <w:rFonts w:ascii="Garamond" w:hAnsi="Garamond" w:cs="Arial"/>
                <w:sz w:val="22"/>
                <w:szCs w:val="22"/>
                <w:lang w:val="en-CA"/>
              </w:rPr>
              <w:lastRenderedPageBreak/>
              <w:t xml:space="preserve">enumerated. A revised model documentation that contextualizes development decisions and justifications would improve transparency and minimize model risk as more scrutiny would </w:t>
            </w:r>
          </w:p>
          <w:p w14:paraId="42867363" w14:textId="60A1D1DC" w:rsidR="00172DEF" w:rsidRPr="004D5856" w:rsidRDefault="00172DEF" w:rsidP="00172DEF">
            <w:pPr>
              <w:rPr>
                <w:rFonts w:ascii="Garamond" w:hAnsi="Garamond" w:cs="Arial"/>
                <w:sz w:val="22"/>
                <w:szCs w:val="22"/>
                <w:highlight w:val="red"/>
                <w:lang w:val="en-CA"/>
              </w:rPr>
            </w:pPr>
            <w:r w:rsidRPr="004D5856">
              <w:rPr>
                <w:rFonts w:ascii="Garamond" w:hAnsi="Garamond" w:cs="Arial"/>
                <w:sz w:val="22"/>
                <w:szCs w:val="22"/>
                <w:lang w:val="en-CA"/>
              </w:rPr>
              <w:t xml:space="preserve">be required during the modeling process.  </w:t>
            </w:r>
          </w:p>
        </w:tc>
        <w:tc>
          <w:tcPr>
            <w:tcW w:w="542" w:type="pct"/>
          </w:tcPr>
          <w:p w14:paraId="3B0574E5" w14:textId="5BA6BA96" w:rsidR="00172DEF" w:rsidRPr="004D5856" w:rsidRDefault="00172DEF" w:rsidP="00172DEF">
            <w:pPr>
              <w:rPr>
                <w:rFonts w:ascii="Garamond" w:hAnsi="Garamond" w:cs="Arial"/>
                <w:sz w:val="22"/>
                <w:szCs w:val="22"/>
              </w:rPr>
            </w:pPr>
            <w:r w:rsidRPr="004D5856">
              <w:rPr>
                <w:rFonts w:ascii="Garamond" w:hAnsi="Garamond" w:cs="Arial"/>
                <w:sz w:val="22"/>
                <w:szCs w:val="22"/>
              </w:rPr>
              <w:lastRenderedPageBreak/>
              <w:t>Information</w:t>
            </w:r>
          </w:p>
        </w:tc>
        <w:tc>
          <w:tcPr>
            <w:tcW w:w="531" w:type="pct"/>
          </w:tcPr>
          <w:p w14:paraId="5B6241C4" w14:textId="1AFE63C8" w:rsidR="00172DEF" w:rsidRPr="004D5856" w:rsidRDefault="00EC5B0F" w:rsidP="00172DEF">
            <w:pPr>
              <w:rPr>
                <w:rFonts w:ascii="Garamond" w:hAnsi="Garamond" w:cs="Arial"/>
                <w:sz w:val="22"/>
                <w:szCs w:val="22"/>
              </w:rPr>
            </w:pPr>
            <w:r w:rsidRPr="004D5856">
              <w:rPr>
                <w:rFonts w:ascii="Garamond" w:hAnsi="Garamond" w:cs="Arial"/>
                <w:sz w:val="22"/>
                <w:szCs w:val="22"/>
              </w:rPr>
              <w:t>All sections</w:t>
            </w:r>
          </w:p>
        </w:tc>
        <w:tc>
          <w:tcPr>
            <w:tcW w:w="420" w:type="pct"/>
          </w:tcPr>
          <w:p w14:paraId="6381EE78" w14:textId="11034145" w:rsidR="00172DEF" w:rsidRPr="004D5856" w:rsidRDefault="00695ABB" w:rsidP="00172DEF">
            <w:pPr>
              <w:rPr>
                <w:rFonts w:ascii="Garamond" w:hAnsi="Garamond" w:cs="Arial"/>
                <w:sz w:val="22"/>
                <w:szCs w:val="22"/>
              </w:rPr>
            </w:pPr>
            <w:r w:rsidRPr="004D5856">
              <w:rPr>
                <w:rFonts w:ascii="Garamond" w:hAnsi="Garamond" w:cs="Arial"/>
                <w:sz w:val="22"/>
                <w:szCs w:val="22"/>
              </w:rPr>
              <w:t>All sections</w:t>
            </w:r>
          </w:p>
        </w:tc>
        <w:tc>
          <w:tcPr>
            <w:tcW w:w="1252" w:type="pct"/>
          </w:tcPr>
          <w:p w14:paraId="5D1D5450" w14:textId="5C80D6F9" w:rsidR="00172DEF" w:rsidRPr="004D5856" w:rsidRDefault="00172DEF" w:rsidP="00172DEF">
            <w:pPr>
              <w:rPr>
                <w:rFonts w:ascii="Garamond" w:hAnsi="Garamond" w:cs="Arial"/>
                <w:i/>
                <w:sz w:val="22"/>
                <w:szCs w:val="22"/>
                <w:lang w:val="en-CA"/>
              </w:rPr>
            </w:pPr>
            <w:r w:rsidRPr="004D5856">
              <w:rPr>
                <w:rFonts w:ascii="Garamond" w:hAnsi="Garamond" w:cs="Arial"/>
                <w:i/>
                <w:sz w:val="22"/>
                <w:szCs w:val="22"/>
                <w:lang w:val="en-CA"/>
              </w:rPr>
              <w:t xml:space="preserve">A new documentation framework will be </w:t>
            </w:r>
            <w:r w:rsidR="00080975" w:rsidRPr="004D5856">
              <w:rPr>
                <w:rFonts w:ascii="Garamond" w:hAnsi="Garamond" w:cs="Arial"/>
                <w:i/>
                <w:sz w:val="22"/>
                <w:szCs w:val="22"/>
                <w:lang w:val="en-CA"/>
              </w:rPr>
              <w:t>developed</w:t>
            </w:r>
            <w:r w:rsidRPr="004D5856">
              <w:rPr>
                <w:rFonts w:ascii="Garamond" w:hAnsi="Garamond" w:cs="Arial"/>
                <w:i/>
                <w:sz w:val="22"/>
                <w:szCs w:val="22"/>
                <w:lang w:val="en-CA"/>
              </w:rPr>
              <w:t xml:space="preserve"> and will cover all requirements</w:t>
            </w:r>
          </w:p>
        </w:tc>
      </w:tr>
      <w:tr w:rsidR="00172DEF" w:rsidRPr="00C71613" w14:paraId="2E39AA28" w14:textId="493879EC" w:rsidTr="00EC5B0F">
        <w:trPr>
          <w:jc w:val="center"/>
        </w:trPr>
        <w:tc>
          <w:tcPr>
            <w:tcW w:w="212" w:type="pct"/>
          </w:tcPr>
          <w:p w14:paraId="2464EFAE" w14:textId="040DD9B8" w:rsidR="00172DEF" w:rsidRPr="004D5856" w:rsidRDefault="00172DEF" w:rsidP="00172DEF">
            <w:pPr>
              <w:rPr>
                <w:rFonts w:ascii="Garamond" w:hAnsi="Garamond" w:cs="Arial"/>
                <w:sz w:val="22"/>
                <w:szCs w:val="22"/>
              </w:rPr>
            </w:pPr>
            <w:r w:rsidRPr="004D5856">
              <w:rPr>
                <w:rFonts w:ascii="Garamond" w:hAnsi="Garamond" w:cs="Arial"/>
                <w:sz w:val="22"/>
                <w:szCs w:val="22"/>
              </w:rPr>
              <w:t>4</w:t>
            </w:r>
          </w:p>
        </w:tc>
        <w:tc>
          <w:tcPr>
            <w:tcW w:w="522" w:type="pct"/>
          </w:tcPr>
          <w:p w14:paraId="4F4BBA34" w14:textId="6C492762" w:rsidR="00172DEF" w:rsidRPr="004D5856" w:rsidRDefault="00172DEF" w:rsidP="00172DEF">
            <w:pPr>
              <w:rPr>
                <w:rFonts w:ascii="Garamond" w:hAnsi="Garamond" w:cs="Arial"/>
                <w:sz w:val="22"/>
                <w:szCs w:val="22"/>
                <w:lang w:val="en-CA"/>
              </w:rPr>
            </w:pPr>
            <w:r w:rsidRPr="004D5856">
              <w:rPr>
                <w:rFonts w:ascii="Garamond" w:hAnsi="Garamond" w:cs="Arial"/>
                <w:sz w:val="22"/>
                <w:szCs w:val="22"/>
                <w:lang w:val="en-CA"/>
              </w:rPr>
              <w:t>Model backtesting results and ongoing model performance:</w:t>
            </w:r>
          </w:p>
        </w:tc>
        <w:tc>
          <w:tcPr>
            <w:tcW w:w="1520" w:type="pct"/>
          </w:tcPr>
          <w:p w14:paraId="5BAEFCB1" w14:textId="5FA7A81D" w:rsidR="00172DEF" w:rsidRPr="004D5856" w:rsidRDefault="00080975" w:rsidP="00172DEF">
            <w:pPr>
              <w:rPr>
                <w:rFonts w:ascii="Garamond" w:hAnsi="Garamond" w:cs="Arial"/>
                <w:sz w:val="22"/>
                <w:szCs w:val="22"/>
                <w:lang w:val="en-CA"/>
              </w:rPr>
            </w:pPr>
            <w:r w:rsidRPr="004D5856">
              <w:rPr>
                <w:rFonts w:ascii="Garamond" w:hAnsi="Garamond" w:cs="Arial"/>
                <w:sz w:val="22"/>
                <w:szCs w:val="22"/>
                <w:lang w:val="en-CA"/>
              </w:rPr>
              <w:t>KPMG recommends</w:t>
            </w:r>
            <w:r w:rsidR="00172DEF" w:rsidRPr="004D5856">
              <w:rPr>
                <w:rFonts w:ascii="Garamond" w:hAnsi="Garamond" w:cs="Arial"/>
                <w:sz w:val="22"/>
                <w:szCs w:val="22"/>
                <w:lang w:val="en-CA"/>
              </w:rPr>
              <w:t xml:space="preserve"> that the Bank closely monitors the results of all the tests in order to ensure that the models performance do not deteriorate over time and that the estimation are sufficient conservative </w:t>
            </w:r>
          </w:p>
          <w:p w14:paraId="27334E7C" w14:textId="6320EBFD" w:rsidR="00172DEF" w:rsidRPr="004D5856" w:rsidRDefault="00172DEF" w:rsidP="00172DEF">
            <w:pPr>
              <w:rPr>
                <w:rFonts w:ascii="Garamond" w:hAnsi="Garamond" w:cs="Arial"/>
                <w:sz w:val="22"/>
                <w:szCs w:val="22"/>
              </w:rPr>
            </w:pPr>
            <w:r w:rsidRPr="004D5856">
              <w:rPr>
                <w:rFonts w:ascii="Garamond" w:hAnsi="Garamond" w:cs="Arial"/>
                <w:sz w:val="22"/>
                <w:szCs w:val="22"/>
              </w:rPr>
              <w:t>across periods.</w:t>
            </w:r>
          </w:p>
        </w:tc>
        <w:tc>
          <w:tcPr>
            <w:tcW w:w="542" w:type="pct"/>
          </w:tcPr>
          <w:p w14:paraId="7656AC9B" w14:textId="0833E178" w:rsidR="00172DEF" w:rsidRPr="004D5856" w:rsidRDefault="00172DEF" w:rsidP="00172DEF">
            <w:pPr>
              <w:rPr>
                <w:rFonts w:ascii="Garamond" w:hAnsi="Garamond" w:cs="Arial"/>
                <w:sz w:val="22"/>
                <w:szCs w:val="22"/>
              </w:rPr>
            </w:pPr>
            <w:r w:rsidRPr="004D5856">
              <w:rPr>
                <w:rFonts w:ascii="Garamond" w:hAnsi="Garamond" w:cs="Arial"/>
                <w:sz w:val="22"/>
                <w:szCs w:val="22"/>
              </w:rPr>
              <w:t>Information</w:t>
            </w:r>
          </w:p>
        </w:tc>
        <w:tc>
          <w:tcPr>
            <w:tcW w:w="531" w:type="pct"/>
          </w:tcPr>
          <w:p w14:paraId="7628B409" w14:textId="240043B8" w:rsidR="00172DEF" w:rsidRPr="004D5856" w:rsidRDefault="009E0919" w:rsidP="00172DEF">
            <w:pPr>
              <w:rPr>
                <w:rFonts w:ascii="Garamond" w:hAnsi="Garamond" w:cs="Arial"/>
                <w:sz w:val="22"/>
                <w:szCs w:val="22"/>
                <w:lang w:val="en-CA"/>
              </w:rPr>
            </w:pPr>
            <w:r w:rsidRPr="004D5856">
              <w:rPr>
                <w:rFonts w:ascii="Garamond" w:hAnsi="Garamond" w:cs="Arial"/>
                <w:sz w:val="22"/>
                <w:szCs w:val="22"/>
                <w:lang w:val="en-CA"/>
              </w:rPr>
              <w:t>Section 7 Performance tests and backtesting</w:t>
            </w:r>
          </w:p>
        </w:tc>
        <w:tc>
          <w:tcPr>
            <w:tcW w:w="420" w:type="pct"/>
          </w:tcPr>
          <w:p w14:paraId="128FB5AF" w14:textId="73FC6E19" w:rsidR="00172DEF" w:rsidRPr="004D5856" w:rsidRDefault="00D51060" w:rsidP="00172DEF">
            <w:pPr>
              <w:rPr>
                <w:rFonts w:ascii="Garamond" w:hAnsi="Garamond" w:cs="Arial"/>
                <w:sz w:val="22"/>
                <w:szCs w:val="22"/>
                <w:lang w:val="en-CA"/>
              </w:rPr>
            </w:pPr>
            <w:r w:rsidRPr="004D5856">
              <w:rPr>
                <w:rFonts w:ascii="Garamond" w:hAnsi="Garamond" w:cs="Arial"/>
                <w:sz w:val="22"/>
                <w:szCs w:val="22"/>
                <w:lang w:val="en-CA"/>
              </w:rPr>
              <w:t xml:space="preserve">Section 8.4.2 Out-of-time </w:t>
            </w:r>
            <w:r w:rsidR="00080975" w:rsidRPr="004D5856">
              <w:rPr>
                <w:rFonts w:ascii="Garamond" w:hAnsi="Garamond" w:cs="Arial"/>
                <w:sz w:val="22"/>
                <w:szCs w:val="22"/>
                <w:lang w:val="en-CA"/>
              </w:rPr>
              <w:t>backtesting</w:t>
            </w:r>
          </w:p>
        </w:tc>
        <w:tc>
          <w:tcPr>
            <w:tcW w:w="1252" w:type="pct"/>
          </w:tcPr>
          <w:p w14:paraId="16AA2C0D" w14:textId="64DC0AA0" w:rsidR="00172DEF" w:rsidRPr="004D5856" w:rsidRDefault="00172DEF" w:rsidP="00172DEF">
            <w:pPr>
              <w:rPr>
                <w:rFonts w:ascii="Garamond" w:hAnsi="Garamond" w:cs="Arial"/>
                <w:i/>
                <w:sz w:val="22"/>
                <w:szCs w:val="22"/>
                <w:lang w:val="en-CA"/>
              </w:rPr>
            </w:pPr>
            <w:r w:rsidRPr="004D5856">
              <w:rPr>
                <w:rFonts w:ascii="Garamond" w:hAnsi="Garamond" w:cs="Arial"/>
                <w:i/>
                <w:sz w:val="22"/>
                <w:szCs w:val="22"/>
                <w:lang w:val="en-CA"/>
              </w:rPr>
              <w:t xml:space="preserve">A backtesting framework will be </w:t>
            </w:r>
            <w:r w:rsidR="00080975" w:rsidRPr="004D5856">
              <w:rPr>
                <w:rFonts w:ascii="Garamond" w:hAnsi="Garamond" w:cs="Arial"/>
                <w:i/>
                <w:sz w:val="22"/>
                <w:szCs w:val="22"/>
                <w:lang w:val="en-CA"/>
              </w:rPr>
              <w:t>developed</w:t>
            </w:r>
            <w:r w:rsidRPr="004D5856">
              <w:rPr>
                <w:rFonts w:ascii="Garamond" w:hAnsi="Garamond" w:cs="Arial"/>
                <w:i/>
                <w:sz w:val="22"/>
                <w:szCs w:val="22"/>
                <w:lang w:val="en-CA"/>
              </w:rPr>
              <w:t xml:space="preserve"> and will cover all requirements </w:t>
            </w:r>
            <w:r w:rsidR="00080975" w:rsidRPr="004D5856">
              <w:rPr>
                <w:rFonts w:ascii="Garamond" w:hAnsi="Garamond" w:cs="Arial"/>
                <w:i/>
                <w:sz w:val="22"/>
                <w:szCs w:val="22"/>
                <w:lang w:val="en-CA"/>
              </w:rPr>
              <w:t>regarding</w:t>
            </w:r>
            <w:r w:rsidRPr="004D5856">
              <w:rPr>
                <w:rFonts w:ascii="Garamond" w:hAnsi="Garamond" w:cs="Arial"/>
                <w:i/>
                <w:sz w:val="22"/>
                <w:szCs w:val="22"/>
                <w:lang w:val="en-CA"/>
              </w:rPr>
              <w:t xml:space="preserve"> this point.</w:t>
            </w:r>
          </w:p>
        </w:tc>
      </w:tr>
      <w:tr w:rsidR="00172DEF" w:rsidRPr="004D5856" w14:paraId="0727C9B2" w14:textId="1968B5FB" w:rsidTr="00EC5B0F">
        <w:trPr>
          <w:jc w:val="center"/>
        </w:trPr>
        <w:tc>
          <w:tcPr>
            <w:tcW w:w="212" w:type="pct"/>
          </w:tcPr>
          <w:p w14:paraId="1AEF0A80" w14:textId="22661A59" w:rsidR="00172DEF" w:rsidRPr="004D5856" w:rsidRDefault="00172DEF" w:rsidP="00172DEF">
            <w:pPr>
              <w:rPr>
                <w:rFonts w:ascii="Garamond" w:hAnsi="Garamond" w:cs="Arial"/>
                <w:sz w:val="22"/>
                <w:szCs w:val="22"/>
              </w:rPr>
            </w:pPr>
            <w:r w:rsidRPr="004D5856">
              <w:rPr>
                <w:rFonts w:ascii="Garamond" w:hAnsi="Garamond" w:cs="Arial"/>
                <w:sz w:val="22"/>
                <w:szCs w:val="22"/>
              </w:rPr>
              <w:t>5</w:t>
            </w:r>
          </w:p>
        </w:tc>
        <w:tc>
          <w:tcPr>
            <w:tcW w:w="522" w:type="pct"/>
          </w:tcPr>
          <w:p w14:paraId="5F728C97" w14:textId="3E9D1DB1" w:rsidR="00172DEF" w:rsidRPr="004D5856" w:rsidRDefault="00172DEF" w:rsidP="00172DEF">
            <w:pPr>
              <w:rPr>
                <w:rFonts w:ascii="Garamond" w:hAnsi="Garamond" w:cs="Arial"/>
                <w:sz w:val="22"/>
                <w:szCs w:val="22"/>
                <w:lang w:val="en-CA"/>
              </w:rPr>
            </w:pPr>
            <w:r w:rsidRPr="004D5856">
              <w:rPr>
                <w:rFonts w:ascii="Garamond" w:hAnsi="Garamond" w:cs="Arial"/>
                <w:sz w:val="22"/>
                <w:szCs w:val="22"/>
                <w:lang w:val="en-CA"/>
              </w:rPr>
              <w:t>Credit scorecard update and definition of default consistency</w:t>
            </w:r>
          </w:p>
        </w:tc>
        <w:tc>
          <w:tcPr>
            <w:tcW w:w="1520" w:type="pct"/>
          </w:tcPr>
          <w:p w14:paraId="4888709F" w14:textId="2E6ACEC6" w:rsidR="00172DEF" w:rsidRPr="004D5856" w:rsidRDefault="00080975" w:rsidP="00172DEF">
            <w:pPr>
              <w:rPr>
                <w:rFonts w:ascii="Garamond" w:hAnsi="Garamond" w:cs="Arial"/>
                <w:sz w:val="22"/>
                <w:szCs w:val="22"/>
                <w:lang w:val="en-CA"/>
              </w:rPr>
            </w:pPr>
            <w:r w:rsidRPr="004D5856">
              <w:rPr>
                <w:rFonts w:ascii="Garamond" w:hAnsi="Garamond" w:cs="Arial"/>
                <w:sz w:val="22"/>
                <w:szCs w:val="22"/>
                <w:lang w:val="en-CA"/>
              </w:rPr>
              <w:t>KPMG suggests</w:t>
            </w:r>
            <w:r w:rsidR="00172DEF" w:rsidRPr="004D5856">
              <w:rPr>
                <w:rFonts w:ascii="Garamond" w:hAnsi="Garamond" w:cs="Arial"/>
                <w:sz w:val="22"/>
                <w:szCs w:val="22"/>
                <w:lang w:val="en-CA"/>
              </w:rPr>
              <w:t xml:space="preserve"> the redevelopment of the behavioral scorecards over the medium term to ensure the adequate performance of the models with respect to the chosen risk factors and their relative weights, in spite </w:t>
            </w:r>
            <w:r w:rsidRPr="004D5856">
              <w:rPr>
                <w:rFonts w:ascii="Garamond" w:hAnsi="Garamond" w:cs="Arial"/>
                <w:sz w:val="22"/>
                <w:szCs w:val="22"/>
                <w:lang w:val="en-CA"/>
              </w:rPr>
              <w:t>of the</w:t>
            </w:r>
            <w:r w:rsidR="00172DEF" w:rsidRPr="004D5856">
              <w:rPr>
                <w:rFonts w:ascii="Garamond" w:hAnsi="Garamond" w:cs="Arial"/>
                <w:sz w:val="22"/>
                <w:szCs w:val="22"/>
                <w:lang w:val="en-CA"/>
              </w:rPr>
              <w:t xml:space="preserve"> absence of issues with the actual models in place. We also suggest to conduct comparability analyses over the default definition across time and in </w:t>
            </w:r>
            <w:r w:rsidR="00172DEF" w:rsidRPr="004D5856">
              <w:rPr>
                <w:rFonts w:ascii="Garamond" w:hAnsi="Garamond" w:cs="Arial"/>
                <w:sz w:val="22"/>
                <w:szCs w:val="22"/>
                <w:lang w:val="en-CA"/>
              </w:rPr>
              <w:lastRenderedPageBreak/>
              <w:t xml:space="preserve">accordance with the related changes.  </w:t>
            </w:r>
          </w:p>
        </w:tc>
        <w:tc>
          <w:tcPr>
            <w:tcW w:w="542" w:type="pct"/>
          </w:tcPr>
          <w:p w14:paraId="35554F97" w14:textId="206F3B8F" w:rsidR="00172DEF" w:rsidRPr="004D5856" w:rsidRDefault="00172DEF" w:rsidP="00172DEF">
            <w:pPr>
              <w:rPr>
                <w:rFonts w:ascii="Garamond" w:hAnsi="Garamond" w:cs="Arial"/>
                <w:sz w:val="22"/>
                <w:szCs w:val="22"/>
              </w:rPr>
            </w:pPr>
            <w:r w:rsidRPr="004D5856">
              <w:rPr>
                <w:rFonts w:ascii="Garamond" w:hAnsi="Garamond" w:cs="Arial"/>
                <w:sz w:val="22"/>
                <w:szCs w:val="22"/>
              </w:rPr>
              <w:lastRenderedPageBreak/>
              <w:t>Information</w:t>
            </w:r>
          </w:p>
        </w:tc>
        <w:tc>
          <w:tcPr>
            <w:tcW w:w="531" w:type="pct"/>
          </w:tcPr>
          <w:p w14:paraId="24DB26CE" w14:textId="7D976E88" w:rsidR="00172DEF" w:rsidRPr="004D5856" w:rsidRDefault="009E0919" w:rsidP="00172DEF">
            <w:pPr>
              <w:rPr>
                <w:rFonts w:ascii="Garamond" w:hAnsi="Garamond" w:cs="Arial"/>
                <w:sz w:val="22"/>
                <w:szCs w:val="22"/>
                <w:lang w:val="en-CA"/>
              </w:rPr>
            </w:pPr>
            <w:r w:rsidRPr="004D5856">
              <w:rPr>
                <w:rFonts w:ascii="Garamond" w:hAnsi="Garamond" w:cs="Arial"/>
                <w:sz w:val="22"/>
                <w:szCs w:val="22"/>
                <w:lang w:val="en-CA"/>
              </w:rPr>
              <w:t>Section 3.1 Validation of the definition of default</w:t>
            </w:r>
          </w:p>
        </w:tc>
        <w:tc>
          <w:tcPr>
            <w:tcW w:w="420" w:type="pct"/>
          </w:tcPr>
          <w:p w14:paraId="066C633D" w14:textId="2B6678DB" w:rsidR="00172DEF" w:rsidRPr="004D5856" w:rsidRDefault="00D51060" w:rsidP="00172DEF">
            <w:pPr>
              <w:rPr>
                <w:rFonts w:ascii="Garamond" w:hAnsi="Garamond" w:cs="Arial"/>
                <w:sz w:val="22"/>
                <w:szCs w:val="22"/>
                <w:lang w:val="en-CA"/>
              </w:rPr>
            </w:pPr>
            <w:r w:rsidRPr="004D5856">
              <w:rPr>
                <w:rFonts w:ascii="Garamond" w:hAnsi="Garamond" w:cs="Arial"/>
                <w:sz w:val="22"/>
                <w:szCs w:val="22"/>
                <w:lang w:val="en-CA"/>
              </w:rPr>
              <w:t>Section 3.1.3 Change in default definition</w:t>
            </w:r>
          </w:p>
        </w:tc>
        <w:tc>
          <w:tcPr>
            <w:tcW w:w="1252" w:type="pct"/>
          </w:tcPr>
          <w:p w14:paraId="611A2E0E" w14:textId="61914434" w:rsidR="00172DEF" w:rsidRPr="004D5856" w:rsidRDefault="00172DEF" w:rsidP="00172DEF">
            <w:pPr>
              <w:rPr>
                <w:rFonts w:ascii="Garamond" w:hAnsi="Garamond" w:cs="Arial"/>
                <w:i/>
                <w:sz w:val="22"/>
                <w:szCs w:val="22"/>
              </w:rPr>
            </w:pPr>
            <w:r w:rsidRPr="004D5856">
              <w:rPr>
                <w:rFonts w:ascii="Garamond" w:hAnsi="Garamond" w:cs="Arial"/>
                <w:i/>
                <w:sz w:val="22"/>
                <w:szCs w:val="22"/>
                <w:lang w:val="en-CA"/>
              </w:rPr>
              <w:t xml:space="preserve">A log of changes has been documented and includes </w:t>
            </w:r>
            <w:r w:rsidR="00080975" w:rsidRPr="004D5856">
              <w:rPr>
                <w:rFonts w:ascii="Garamond" w:hAnsi="Garamond" w:cs="Arial"/>
                <w:i/>
                <w:sz w:val="22"/>
                <w:szCs w:val="22"/>
                <w:lang w:val="en-CA"/>
              </w:rPr>
              <w:t>changes related</w:t>
            </w:r>
            <w:r w:rsidRPr="004D5856">
              <w:rPr>
                <w:rFonts w:ascii="Garamond" w:hAnsi="Garamond" w:cs="Arial"/>
                <w:i/>
                <w:sz w:val="22"/>
                <w:szCs w:val="22"/>
                <w:lang w:val="en-CA"/>
              </w:rPr>
              <w:t xml:space="preserve"> to recovery policies. Potential impacts of these changes on estimated parameters will be analyzed and documented. </w:t>
            </w:r>
            <w:r w:rsidRPr="004D5856">
              <w:rPr>
                <w:rFonts w:ascii="Garamond" w:hAnsi="Garamond" w:cs="Arial"/>
                <w:i/>
                <w:sz w:val="22"/>
                <w:szCs w:val="22"/>
              </w:rPr>
              <w:t>Margin of conservatism will be applied if necessary.</w:t>
            </w:r>
          </w:p>
        </w:tc>
      </w:tr>
    </w:tbl>
    <w:p w14:paraId="3E6E5B86" w14:textId="1163B763" w:rsidR="002B03B3" w:rsidRPr="004D5856" w:rsidRDefault="002B03B3" w:rsidP="002B03B3">
      <w:pPr>
        <w:pStyle w:val="Titre2"/>
        <w:spacing w:before="100" w:beforeAutospacing="1" w:afterAutospacing="1" w:line="360" w:lineRule="auto"/>
        <w:rPr>
          <w:rFonts w:ascii="Garamond" w:hAnsi="Garamond"/>
          <w:sz w:val="22"/>
          <w:szCs w:val="22"/>
        </w:rPr>
      </w:pPr>
    </w:p>
    <w:p w14:paraId="30D47CBA" w14:textId="184409B7" w:rsidR="002B03B3" w:rsidRPr="004D5856" w:rsidRDefault="002B03B3" w:rsidP="00B75A68">
      <w:pPr>
        <w:pStyle w:val="Tableau"/>
      </w:pPr>
      <w:r w:rsidRPr="004D5856">
        <w:fldChar w:fldCharType="begin"/>
      </w:r>
      <w:r w:rsidRPr="004D5856">
        <w:instrText xml:space="preserve"> TC  “</w:instrText>
      </w:r>
      <w:r w:rsidRPr="004D5856">
        <w:rPr>
          <w:color w:val="0D0D0D"/>
        </w:rPr>
        <w:instrText>Table 0</w:instrText>
      </w:r>
      <w:r w:rsidR="00CD6FB9" w:rsidRPr="004D5856">
        <w:rPr>
          <w:color w:val="0D0D0D"/>
        </w:rPr>
        <w:instrText>4</w:instrText>
      </w:r>
      <w:r w:rsidRPr="004D5856">
        <w:rPr>
          <w:color w:val="0D0D0D"/>
        </w:rPr>
        <w:instrText xml:space="preserve">: </w:instrText>
      </w:r>
      <w:r w:rsidRPr="004D5856">
        <w:instrText xml:space="preserve">OSFI findings” \f y\l 1 </w:instrText>
      </w:r>
      <w:r w:rsidRPr="004D5856">
        <w:fldChar w:fldCharType="end"/>
      </w:r>
      <w:bookmarkStart w:id="30" w:name="_Toc532818022"/>
      <w:r w:rsidRPr="004D5856">
        <w:t xml:space="preserve">Table </w:t>
      </w:r>
      <w:r w:rsidR="00CD6FB9" w:rsidRPr="004D5856">
        <w:t>04</w:t>
      </w:r>
      <w:r w:rsidRPr="004D5856">
        <w:t>: OSFI findings</w:t>
      </w:r>
      <w:bookmarkEnd w:id="30"/>
    </w:p>
    <w:p w14:paraId="397F1992" w14:textId="70A877E4" w:rsidR="002B03B3" w:rsidRPr="004D5856" w:rsidRDefault="00811973" w:rsidP="007F0ED9">
      <w:pPr>
        <w:jc w:val="center"/>
        <w:rPr>
          <w:rFonts w:ascii="Garamond" w:hAnsi="Garamond"/>
          <w:sz w:val="22"/>
          <w:szCs w:val="22"/>
          <w:lang w:eastAsia="hi-IN" w:bidi="hi-IN"/>
        </w:rPr>
      </w:pPr>
      <w:r w:rsidRPr="004D5856">
        <w:rPr>
          <w:rFonts w:ascii="Garamond" w:hAnsi="Garamond"/>
          <w:noProof/>
          <w:sz w:val="22"/>
          <w:szCs w:val="22"/>
        </w:rPr>
        <w:drawing>
          <wp:inline distT="0" distB="0" distL="0" distR="0" wp14:anchorId="0A0C6390" wp14:editId="703B84CF">
            <wp:extent cx="6422390" cy="6400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2390" cy="6400800"/>
                    </a:xfrm>
                    <a:prstGeom prst="rect">
                      <a:avLst/>
                    </a:prstGeom>
                  </pic:spPr>
                </pic:pic>
              </a:graphicData>
            </a:graphic>
          </wp:inline>
        </w:drawing>
      </w:r>
    </w:p>
    <w:p w14:paraId="7DAF04E4" w14:textId="77777777" w:rsidR="002B03B3" w:rsidRPr="004D5856" w:rsidRDefault="002B03B3" w:rsidP="002B03B3">
      <w:pPr>
        <w:rPr>
          <w:rFonts w:ascii="Garamond" w:hAnsi="Garamond"/>
          <w:sz w:val="22"/>
          <w:szCs w:val="22"/>
          <w:lang w:eastAsia="hi-IN" w:bidi="hi-IN"/>
        </w:rPr>
      </w:pPr>
    </w:p>
    <w:p w14:paraId="108D0BD7" w14:textId="11427AD1" w:rsidR="002B03B3" w:rsidRPr="004D5856" w:rsidRDefault="002D610E" w:rsidP="002B03B3">
      <w:pPr>
        <w:pStyle w:val="Titre2"/>
        <w:spacing w:before="100" w:beforeAutospacing="1" w:afterAutospacing="1" w:line="360" w:lineRule="auto"/>
        <w:rPr>
          <w:rFonts w:ascii="Garamond" w:hAnsi="Garamond"/>
          <w:sz w:val="22"/>
          <w:szCs w:val="22"/>
        </w:rPr>
      </w:pPr>
      <w:bookmarkStart w:id="31" w:name="_Toc13556378"/>
      <w:r w:rsidRPr="004D5856">
        <w:rPr>
          <w:rFonts w:ascii="Garamond" w:hAnsi="Garamond"/>
          <w:sz w:val="22"/>
          <w:szCs w:val="22"/>
        </w:rPr>
        <w:lastRenderedPageBreak/>
        <w:t xml:space="preserve">1.5 </w:t>
      </w:r>
      <w:r w:rsidRPr="004D5856">
        <w:rPr>
          <w:rFonts w:ascii="Garamond" w:hAnsi="Garamond"/>
          <w:sz w:val="22"/>
          <w:szCs w:val="22"/>
        </w:rPr>
        <w:tab/>
        <w:t>Modeling objectives</w:t>
      </w:r>
      <w:bookmarkEnd w:id="31"/>
      <w:r w:rsidRPr="004D5856">
        <w:rPr>
          <w:rFonts w:ascii="Garamond" w:hAnsi="Garamond"/>
          <w:sz w:val="22"/>
          <w:szCs w:val="22"/>
        </w:rPr>
        <w:t xml:space="preserve"> </w:t>
      </w:r>
    </w:p>
    <w:p w14:paraId="794BEA32" w14:textId="4AE48928" w:rsidR="009D0857" w:rsidRPr="004D5856" w:rsidRDefault="009D0857" w:rsidP="004273A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The </w:t>
      </w:r>
      <w:r w:rsidR="00FB4553" w:rsidRPr="004D5856">
        <w:rPr>
          <w:rFonts w:ascii="Garamond" w:hAnsi="Garamond"/>
          <w:sz w:val="22"/>
          <w:szCs w:val="22"/>
          <w:lang w:val="en-CA"/>
        </w:rPr>
        <w:t xml:space="preserve">model aims at building a quantitative tool for predicting the creditworthiness in term of </w:t>
      </w:r>
      <w:r w:rsidR="00120A0E" w:rsidRPr="004D5856">
        <w:rPr>
          <w:rFonts w:ascii="Garamond" w:hAnsi="Garamond"/>
          <w:sz w:val="22"/>
          <w:szCs w:val="22"/>
          <w:lang w:val="en-CA"/>
        </w:rPr>
        <w:t xml:space="preserve">PD for LBC’s mortgage portfolio </w:t>
      </w:r>
      <w:r w:rsidR="00FB4553" w:rsidRPr="004D5856">
        <w:rPr>
          <w:rFonts w:ascii="Garamond" w:hAnsi="Garamond"/>
          <w:sz w:val="22"/>
          <w:szCs w:val="22"/>
          <w:lang w:val="en-CA"/>
        </w:rPr>
        <w:t xml:space="preserve">based on a set of identified </w:t>
      </w:r>
      <w:r w:rsidR="00120A0E" w:rsidRPr="004D5856">
        <w:rPr>
          <w:rFonts w:ascii="Garamond" w:hAnsi="Garamond"/>
          <w:sz w:val="22"/>
          <w:szCs w:val="22"/>
          <w:lang w:val="en-CA"/>
        </w:rPr>
        <w:t xml:space="preserve">borrower and </w:t>
      </w:r>
      <w:r w:rsidR="00120A0E" w:rsidRPr="004D5856">
        <w:rPr>
          <w:rFonts w:ascii="Garamond" w:hAnsi="Garamond" w:cstheme="majorHAnsi"/>
          <w:sz w:val="22"/>
          <w:szCs w:val="22"/>
          <w:lang w:val="en-CA"/>
        </w:rPr>
        <w:t>transaction characteristics</w:t>
      </w:r>
      <w:r w:rsidR="00FB4553" w:rsidRPr="004D5856">
        <w:rPr>
          <w:rFonts w:ascii="Garamond" w:hAnsi="Garamond"/>
          <w:sz w:val="22"/>
          <w:szCs w:val="22"/>
          <w:lang w:val="en-CA"/>
        </w:rPr>
        <w:t>. For that purpose, we use a s</w:t>
      </w:r>
      <w:r w:rsidR="00120A0E" w:rsidRPr="004D5856">
        <w:rPr>
          <w:rFonts w:ascii="Garamond" w:hAnsi="Garamond"/>
          <w:sz w:val="22"/>
          <w:szCs w:val="22"/>
          <w:lang w:val="en-CA"/>
        </w:rPr>
        <w:t xml:space="preserve">urvival analysis </w:t>
      </w:r>
      <w:r w:rsidR="00FB4553" w:rsidRPr="004D5856">
        <w:rPr>
          <w:rFonts w:ascii="Garamond" w:hAnsi="Garamond"/>
          <w:sz w:val="22"/>
          <w:szCs w:val="22"/>
          <w:lang w:val="en-CA"/>
        </w:rPr>
        <w:t xml:space="preserve">approach </w:t>
      </w:r>
      <w:r w:rsidR="00120A0E" w:rsidRPr="004D5856">
        <w:rPr>
          <w:rFonts w:ascii="Garamond" w:hAnsi="Garamond"/>
          <w:sz w:val="22"/>
          <w:szCs w:val="22"/>
          <w:lang w:val="en-CA"/>
        </w:rPr>
        <w:t>in its parametric version</w:t>
      </w:r>
      <w:r w:rsidR="00C451E7" w:rsidRPr="004D5856">
        <w:rPr>
          <w:rFonts w:ascii="Garamond" w:hAnsi="Garamond"/>
          <w:sz w:val="22"/>
          <w:szCs w:val="22"/>
          <w:lang w:val="en-CA"/>
        </w:rPr>
        <w:t>.</w:t>
      </w:r>
      <w:r w:rsidR="004273AE" w:rsidRPr="004D5856">
        <w:rPr>
          <w:rFonts w:ascii="Garamond" w:hAnsi="Garamond"/>
          <w:sz w:val="22"/>
          <w:szCs w:val="22"/>
          <w:lang w:val="en-CA"/>
        </w:rPr>
        <w:t xml:space="preserve"> </w:t>
      </w:r>
      <w:r w:rsidR="00120A0E" w:rsidRPr="004D5856">
        <w:rPr>
          <w:rFonts w:ascii="Garamond" w:hAnsi="Garamond" w:cs="Arial"/>
          <w:color w:val="0D0D0D"/>
          <w:sz w:val="22"/>
          <w:szCs w:val="22"/>
          <w:lang w:val="en-CA"/>
        </w:rPr>
        <w:t>The estimated PD is used for the risk-weighting of assets under the AIRB approach, to estimate expected losses and assess loan provisioning, and in all other areas of portfolio risk management</w:t>
      </w:r>
      <w:r w:rsidR="00120A0E" w:rsidRPr="004D5856">
        <w:rPr>
          <w:rFonts w:ascii="Garamond" w:hAnsi="Garamond" w:cs="Arial"/>
          <w:sz w:val="22"/>
          <w:szCs w:val="22"/>
          <w:lang w:val="en-CA"/>
        </w:rPr>
        <w:t>.</w:t>
      </w:r>
      <w:r w:rsidR="004273AE" w:rsidRPr="004D5856">
        <w:rPr>
          <w:rFonts w:ascii="Garamond" w:hAnsi="Garamond"/>
          <w:sz w:val="22"/>
          <w:szCs w:val="22"/>
          <w:lang w:val="en-CA"/>
        </w:rPr>
        <w:t xml:space="preserve"> </w:t>
      </w:r>
    </w:p>
    <w:p w14:paraId="7E226262" w14:textId="4EC7F2B6" w:rsidR="002D610E" w:rsidRPr="004D5856" w:rsidRDefault="002D610E" w:rsidP="002D610E">
      <w:pPr>
        <w:pStyle w:val="Titre2"/>
        <w:rPr>
          <w:rFonts w:ascii="Garamond" w:hAnsi="Garamond"/>
          <w:sz w:val="22"/>
          <w:szCs w:val="22"/>
        </w:rPr>
      </w:pPr>
      <w:bookmarkStart w:id="32" w:name="_Toc13556379"/>
      <w:r w:rsidRPr="004D5856">
        <w:rPr>
          <w:rFonts w:ascii="Garamond" w:hAnsi="Garamond"/>
          <w:sz w:val="22"/>
          <w:szCs w:val="22"/>
        </w:rPr>
        <w:t xml:space="preserve">1.6 </w:t>
      </w:r>
      <w:r w:rsidRPr="004D5856">
        <w:rPr>
          <w:rFonts w:ascii="Garamond" w:hAnsi="Garamond"/>
          <w:sz w:val="22"/>
          <w:szCs w:val="22"/>
        </w:rPr>
        <w:tab/>
        <w:t>Overview of the modeling framework</w:t>
      </w:r>
      <w:bookmarkEnd w:id="32"/>
      <w:r w:rsidRPr="004D5856">
        <w:rPr>
          <w:rFonts w:ascii="Garamond" w:hAnsi="Garamond"/>
          <w:sz w:val="22"/>
          <w:szCs w:val="22"/>
        </w:rPr>
        <w:t xml:space="preserve"> </w:t>
      </w:r>
    </w:p>
    <w:p w14:paraId="54D2970D" w14:textId="30F2B320" w:rsidR="00FC5FFE" w:rsidRPr="004D5856" w:rsidRDefault="00FC5FFE" w:rsidP="00536BFD">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Given that we have enough historical data and enough </w:t>
      </w:r>
      <w:r w:rsidR="00D240A9" w:rsidRPr="004D5856">
        <w:rPr>
          <w:rFonts w:ascii="Garamond" w:hAnsi="Garamond"/>
          <w:sz w:val="22"/>
          <w:szCs w:val="22"/>
          <w:lang w:val="en-CA"/>
        </w:rPr>
        <w:t xml:space="preserve">number of </w:t>
      </w:r>
      <w:r w:rsidRPr="004D5856">
        <w:rPr>
          <w:rFonts w:ascii="Garamond" w:hAnsi="Garamond"/>
          <w:sz w:val="22"/>
          <w:szCs w:val="22"/>
          <w:lang w:val="en-CA"/>
        </w:rPr>
        <w:t xml:space="preserve">defaults, we have opted for purely </w:t>
      </w:r>
      <w:r w:rsidR="004A6DD9" w:rsidRPr="004D5856">
        <w:rPr>
          <w:rFonts w:ascii="Garamond" w:hAnsi="Garamond"/>
          <w:sz w:val="22"/>
          <w:szCs w:val="22"/>
          <w:lang w:val="en-CA"/>
        </w:rPr>
        <w:t>statistical approach to model the PD for the mortgage portfolio.</w:t>
      </w:r>
    </w:p>
    <w:p w14:paraId="69563320" w14:textId="09BEBA27" w:rsidR="002D610E" w:rsidRPr="004D5856" w:rsidRDefault="002D610E" w:rsidP="00536BFD">
      <w:pPr>
        <w:pStyle w:val="Titre3"/>
        <w:spacing w:before="100" w:beforeAutospacing="1" w:after="100" w:afterAutospacing="1" w:line="360" w:lineRule="auto"/>
        <w:jc w:val="both"/>
        <w:rPr>
          <w:rFonts w:ascii="Garamond" w:hAnsi="Garamond"/>
          <w:sz w:val="22"/>
          <w:szCs w:val="22"/>
        </w:rPr>
      </w:pPr>
      <w:bookmarkStart w:id="33" w:name="_Toc13556380"/>
      <w:r w:rsidRPr="004D5856">
        <w:rPr>
          <w:rFonts w:ascii="Garamond" w:hAnsi="Garamond"/>
          <w:sz w:val="22"/>
          <w:szCs w:val="22"/>
        </w:rPr>
        <w:t>1.6.1</w:t>
      </w:r>
      <w:r w:rsidRPr="004D5856">
        <w:rPr>
          <w:rFonts w:ascii="Garamond" w:hAnsi="Garamond"/>
          <w:sz w:val="22"/>
          <w:szCs w:val="22"/>
        </w:rPr>
        <w:tab/>
        <w:t>Quantitative/qualitative assessment</w:t>
      </w:r>
      <w:bookmarkEnd w:id="33"/>
      <w:r w:rsidRPr="004D5856">
        <w:rPr>
          <w:rFonts w:ascii="Garamond" w:hAnsi="Garamond"/>
          <w:sz w:val="22"/>
          <w:szCs w:val="22"/>
        </w:rPr>
        <w:t xml:space="preserve"> </w:t>
      </w:r>
    </w:p>
    <w:p w14:paraId="2B972479" w14:textId="3630BAF9" w:rsidR="00570358" w:rsidRPr="004D5856" w:rsidRDefault="00D240A9" w:rsidP="00536BFD">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The model </w:t>
      </w:r>
      <w:r w:rsidR="006B65E9" w:rsidRPr="004D5856">
        <w:rPr>
          <w:rFonts w:ascii="Garamond" w:hAnsi="Garamond"/>
          <w:sz w:val="22"/>
          <w:szCs w:val="22"/>
          <w:lang w:val="en-CA"/>
        </w:rPr>
        <w:t xml:space="preserve">entirely </w:t>
      </w:r>
      <w:r w:rsidR="00570358" w:rsidRPr="004D5856">
        <w:rPr>
          <w:rFonts w:ascii="Garamond" w:hAnsi="Garamond"/>
          <w:sz w:val="22"/>
          <w:szCs w:val="22"/>
          <w:lang w:val="en-CA"/>
        </w:rPr>
        <w:t>use</w:t>
      </w:r>
      <w:r w:rsidRPr="004D5856">
        <w:rPr>
          <w:rFonts w:ascii="Garamond" w:hAnsi="Garamond"/>
          <w:sz w:val="22"/>
          <w:szCs w:val="22"/>
          <w:lang w:val="en-CA"/>
        </w:rPr>
        <w:t>s</w:t>
      </w:r>
      <w:r w:rsidR="00570358" w:rsidRPr="004D5856">
        <w:rPr>
          <w:rFonts w:ascii="Garamond" w:hAnsi="Garamond"/>
          <w:sz w:val="22"/>
          <w:szCs w:val="22"/>
          <w:lang w:val="en-CA"/>
        </w:rPr>
        <w:t xml:space="preserve"> a quantitative model to </w:t>
      </w:r>
      <w:r w:rsidR="006B65E9" w:rsidRPr="004D5856">
        <w:rPr>
          <w:rFonts w:ascii="Garamond" w:hAnsi="Garamond"/>
          <w:sz w:val="22"/>
          <w:szCs w:val="22"/>
          <w:lang w:val="en-CA"/>
        </w:rPr>
        <w:t>build</w:t>
      </w:r>
      <w:r w:rsidR="00570358" w:rsidRPr="004D5856">
        <w:rPr>
          <w:rFonts w:ascii="Garamond" w:hAnsi="Garamond"/>
          <w:sz w:val="22"/>
          <w:szCs w:val="22"/>
          <w:lang w:val="en-CA"/>
        </w:rPr>
        <w:t xml:space="preserve"> a relationship between </w:t>
      </w:r>
      <w:r w:rsidRPr="004D5856">
        <w:rPr>
          <w:rFonts w:ascii="Garamond" w:hAnsi="Garamond"/>
          <w:sz w:val="22"/>
          <w:szCs w:val="22"/>
          <w:lang w:val="en-CA"/>
        </w:rPr>
        <w:t>survival time</w:t>
      </w:r>
      <w:r w:rsidR="00570358" w:rsidRPr="004D5856">
        <w:rPr>
          <w:rFonts w:ascii="Garamond" w:hAnsi="Garamond"/>
          <w:sz w:val="22"/>
          <w:szCs w:val="22"/>
          <w:lang w:val="en-CA"/>
        </w:rPr>
        <w:t xml:space="preserve"> and identified </w:t>
      </w:r>
      <w:r w:rsidRPr="004D5856">
        <w:rPr>
          <w:rFonts w:ascii="Garamond" w:hAnsi="Garamond"/>
          <w:sz w:val="22"/>
          <w:szCs w:val="22"/>
          <w:lang w:val="en-CA"/>
        </w:rPr>
        <w:t>borrower and transaction characteristic</w:t>
      </w:r>
      <w:r w:rsidR="00570358" w:rsidRPr="004D5856">
        <w:rPr>
          <w:rFonts w:ascii="Garamond" w:hAnsi="Garamond"/>
          <w:sz w:val="22"/>
          <w:szCs w:val="22"/>
          <w:lang w:val="en-CA"/>
        </w:rPr>
        <w:t xml:space="preserve">. </w:t>
      </w:r>
      <w:r w:rsidR="006B65E9" w:rsidRPr="004D5856">
        <w:rPr>
          <w:rFonts w:ascii="Garamond" w:hAnsi="Garamond"/>
          <w:sz w:val="22"/>
          <w:szCs w:val="22"/>
          <w:lang w:val="en-CA"/>
        </w:rPr>
        <w:t xml:space="preserve">As shown in section </w:t>
      </w:r>
      <w:r w:rsidR="00DD307B" w:rsidRPr="004D5856">
        <w:rPr>
          <w:rFonts w:ascii="Garamond" w:hAnsi="Garamond"/>
          <w:sz w:val="22"/>
          <w:szCs w:val="22"/>
          <w:lang w:val="en-CA"/>
        </w:rPr>
        <w:t>8</w:t>
      </w:r>
      <w:r w:rsidR="006B65E9" w:rsidRPr="004D5856">
        <w:rPr>
          <w:rFonts w:ascii="Garamond" w:hAnsi="Garamond"/>
          <w:sz w:val="22"/>
          <w:szCs w:val="22"/>
          <w:lang w:val="en-CA"/>
        </w:rPr>
        <w:t>.4, the model show</w:t>
      </w:r>
      <w:r w:rsidRPr="004D5856">
        <w:rPr>
          <w:rFonts w:ascii="Garamond" w:hAnsi="Garamond"/>
          <w:sz w:val="22"/>
          <w:szCs w:val="22"/>
          <w:lang w:val="en-CA"/>
        </w:rPr>
        <w:t>s</w:t>
      </w:r>
      <w:r w:rsidR="006B65E9" w:rsidRPr="004D5856">
        <w:rPr>
          <w:rFonts w:ascii="Garamond" w:hAnsi="Garamond"/>
          <w:sz w:val="22"/>
          <w:szCs w:val="22"/>
          <w:lang w:val="en-CA"/>
        </w:rPr>
        <w:t xml:space="preserve"> overall good performance. </w:t>
      </w:r>
      <w:r w:rsidRPr="004D5856">
        <w:rPr>
          <w:rFonts w:ascii="Garamond" w:hAnsi="Garamond"/>
          <w:sz w:val="22"/>
          <w:szCs w:val="22"/>
          <w:lang w:val="en-CA"/>
        </w:rPr>
        <w:t>No</w:t>
      </w:r>
      <w:r w:rsidR="00570358" w:rsidRPr="004D5856">
        <w:rPr>
          <w:rFonts w:ascii="Garamond" w:hAnsi="Garamond"/>
          <w:sz w:val="22"/>
          <w:szCs w:val="22"/>
          <w:lang w:val="en-CA"/>
        </w:rPr>
        <w:t xml:space="preserve"> qualitative assessment </w:t>
      </w:r>
      <w:r w:rsidRPr="004D5856">
        <w:rPr>
          <w:rFonts w:ascii="Garamond" w:hAnsi="Garamond"/>
          <w:sz w:val="22"/>
          <w:szCs w:val="22"/>
          <w:lang w:val="en-CA"/>
        </w:rPr>
        <w:t>is done.</w:t>
      </w:r>
    </w:p>
    <w:p w14:paraId="5B4CCED5" w14:textId="6408FB48" w:rsidR="00C451E7" w:rsidRPr="004D5856" w:rsidRDefault="00C451E7" w:rsidP="00536BFD">
      <w:pPr>
        <w:pStyle w:val="Titre3"/>
        <w:spacing w:before="100" w:beforeAutospacing="1" w:after="100" w:afterAutospacing="1" w:line="360" w:lineRule="auto"/>
        <w:jc w:val="both"/>
        <w:rPr>
          <w:rFonts w:ascii="Garamond" w:hAnsi="Garamond"/>
          <w:sz w:val="22"/>
          <w:szCs w:val="22"/>
        </w:rPr>
      </w:pPr>
      <w:bookmarkStart w:id="34" w:name="_Toc13556381"/>
      <w:r w:rsidRPr="004D5856">
        <w:rPr>
          <w:rFonts w:ascii="Garamond" w:hAnsi="Garamond"/>
          <w:sz w:val="22"/>
          <w:szCs w:val="22"/>
        </w:rPr>
        <w:t>1.6.2</w:t>
      </w:r>
      <w:r w:rsidRPr="004D5856">
        <w:rPr>
          <w:rFonts w:ascii="Garamond" w:hAnsi="Garamond"/>
          <w:sz w:val="22"/>
          <w:szCs w:val="22"/>
        </w:rPr>
        <w:tab/>
        <w:t>Vendor Model or Internal Model</w:t>
      </w:r>
      <w:bookmarkEnd w:id="34"/>
      <w:r w:rsidRPr="004D5856">
        <w:rPr>
          <w:rFonts w:ascii="Garamond" w:hAnsi="Garamond"/>
          <w:sz w:val="22"/>
          <w:szCs w:val="22"/>
        </w:rPr>
        <w:t xml:space="preserve"> </w:t>
      </w:r>
    </w:p>
    <w:p w14:paraId="4108170F" w14:textId="41026CC3" w:rsidR="00C451E7" w:rsidRPr="004D5856" w:rsidRDefault="00C451E7">
      <w:pPr>
        <w:spacing w:before="100" w:beforeAutospacing="1" w:after="100" w:afterAutospacing="1" w:line="360" w:lineRule="auto"/>
        <w:jc w:val="both"/>
        <w:rPr>
          <w:rFonts w:ascii="Garamond" w:hAnsi="Garamond" w:cstheme="minorHAnsi"/>
          <w:sz w:val="22"/>
          <w:szCs w:val="22"/>
          <w:lang w:val="en-CA"/>
        </w:rPr>
      </w:pPr>
      <w:r w:rsidRPr="004D5856">
        <w:rPr>
          <w:rFonts w:ascii="Garamond" w:hAnsi="Garamond" w:cstheme="minorHAnsi"/>
          <w:sz w:val="22"/>
          <w:szCs w:val="22"/>
          <w:lang w:val="en-CA"/>
        </w:rPr>
        <w:t xml:space="preserve">A vendor model is a model that is developed and calibrated by an external provider, using in large part external data. Capital Adequacy Requirements (CAR) recognize the need for banks to utilize vendor models whenever internal data are insufficient to build a model on their own. Nevertheless, the full complement of validation is still required in order to demonstrate that the acquired model is relevant, representative and appropriate for the portfolio in question. </w:t>
      </w:r>
    </w:p>
    <w:p w14:paraId="15134C22" w14:textId="1FCB1427" w:rsidR="00D240A9" w:rsidRPr="004D5856" w:rsidRDefault="00D240A9">
      <w:pPr>
        <w:spacing w:before="100" w:beforeAutospacing="1" w:after="100" w:afterAutospacing="1" w:line="360" w:lineRule="auto"/>
        <w:jc w:val="both"/>
        <w:rPr>
          <w:rFonts w:ascii="Garamond" w:hAnsi="Garamond" w:cstheme="minorHAnsi"/>
          <w:sz w:val="22"/>
          <w:szCs w:val="22"/>
          <w:lang w:val="en-CA"/>
        </w:rPr>
      </w:pPr>
      <w:r w:rsidRPr="004D5856">
        <w:rPr>
          <w:rFonts w:ascii="Garamond" w:hAnsi="Garamond" w:cstheme="minorHAnsi"/>
          <w:sz w:val="22"/>
          <w:szCs w:val="22"/>
          <w:lang w:val="en-CA"/>
        </w:rPr>
        <w:t>This 2018 retail mortgage PD model is not a vendor model. It is entirely built by LBC Risk Model Team with internal data.</w:t>
      </w:r>
    </w:p>
    <w:p w14:paraId="53110B24" w14:textId="52AD33E3" w:rsidR="002D610E" w:rsidRPr="004D5856" w:rsidRDefault="002D610E" w:rsidP="002D610E">
      <w:pPr>
        <w:pStyle w:val="Titre2"/>
        <w:rPr>
          <w:rFonts w:ascii="Garamond" w:hAnsi="Garamond"/>
          <w:sz w:val="22"/>
          <w:szCs w:val="22"/>
        </w:rPr>
      </w:pPr>
      <w:bookmarkStart w:id="35" w:name="_Toc13556382"/>
      <w:r w:rsidRPr="004D5856">
        <w:rPr>
          <w:rFonts w:ascii="Garamond" w:hAnsi="Garamond"/>
          <w:sz w:val="22"/>
          <w:szCs w:val="22"/>
        </w:rPr>
        <w:t xml:space="preserve">1.7 </w:t>
      </w:r>
      <w:r w:rsidRPr="004D5856">
        <w:rPr>
          <w:rFonts w:ascii="Garamond" w:hAnsi="Garamond"/>
          <w:sz w:val="22"/>
          <w:szCs w:val="22"/>
        </w:rPr>
        <w:tab/>
        <w:t>Overview of the Structure of entire Model Documentation</w:t>
      </w:r>
      <w:bookmarkEnd w:id="35"/>
      <w:r w:rsidRPr="004D5856">
        <w:rPr>
          <w:rFonts w:ascii="Garamond" w:hAnsi="Garamond"/>
          <w:sz w:val="22"/>
          <w:szCs w:val="22"/>
        </w:rPr>
        <w:t xml:space="preserve"> </w:t>
      </w:r>
    </w:p>
    <w:p w14:paraId="5D49FC8D" w14:textId="7B347F7C" w:rsidR="00364C03" w:rsidRPr="004D5856" w:rsidRDefault="007510D5" w:rsidP="005C4D8A">
      <w:pPr>
        <w:spacing w:before="100" w:beforeAutospacing="1" w:after="100" w:afterAutospacing="1" w:line="360" w:lineRule="auto"/>
        <w:jc w:val="both"/>
        <w:rPr>
          <w:rFonts w:ascii="Garamond" w:hAnsi="Garamond"/>
          <w:sz w:val="22"/>
          <w:szCs w:val="22"/>
          <w:lang w:val="en-CA"/>
        </w:rPr>
      </w:pPr>
      <w:r w:rsidRPr="004D5856">
        <w:rPr>
          <w:rFonts w:ascii="Garamond" w:hAnsi="Garamond" w:cstheme="minorHAnsi"/>
          <w:sz w:val="22"/>
          <w:szCs w:val="22"/>
          <w:lang w:val="en-CA" w:eastAsia="en-CA" w:bidi="he-IL"/>
        </w:rPr>
        <w:t xml:space="preserve">The following sections give an overview of the process in place and then focus on the </w:t>
      </w:r>
      <w:r w:rsidRPr="004D5856">
        <w:rPr>
          <w:rFonts w:ascii="Garamond" w:hAnsi="Garamond" w:cstheme="minorHAnsi"/>
          <w:sz w:val="22"/>
          <w:szCs w:val="22"/>
          <w:lang w:val="en-CA"/>
        </w:rPr>
        <w:t>main elements regarding the modeling framework</w:t>
      </w:r>
      <w:r w:rsidRPr="004D5856">
        <w:rPr>
          <w:rFonts w:ascii="Garamond" w:hAnsi="Garamond" w:cstheme="minorHAnsi"/>
          <w:sz w:val="22"/>
          <w:szCs w:val="22"/>
          <w:lang w:val="en-CA" w:eastAsia="en-CA" w:bidi="he-IL"/>
        </w:rPr>
        <w:t xml:space="preserve"> and the final model. </w:t>
      </w:r>
      <w:r w:rsidRPr="004D5856">
        <w:rPr>
          <w:rFonts w:ascii="Garamond" w:hAnsi="Garamond" w:cstheme="minorHAnsi"/>
          <w:sz w:val="22"/>
          <w:szCs w:val="22"/>
          <w:lang w:val="en-CA"/>
        </w:rPr>
        <w:t xml:space="preserve">The rest of the model documentation will be divided into 4 main sections: besides a definition of key concepts for modeling, we describe different sources of data used in the modeling process, present the methodology and detail all of model’s specification and estimation including preliminary results. Finally, we present the final results after calibration. Appendix 01 describes all of SAS programs used </w:t>
      </w:r>
      <w:r w:rsidR="00E475C4" w:rsidRPr="004D5856">
        <w:rPr>
          <w:rFonts w:ascii="Garamond" w:hAnsi="Garamond" w:cstheme="minorHAnsi"/>
          <w:sz w:val="22"/>
          <w:szCs w:val="22"/>
          <w:lang w:val="en-CA"/>
        </w:rPr>
        <w:t>for</w:t>
      </w:r>
      <w:r w:rsidRPr="004D5856">
        <w:rPr>
          <w:rFonts w:ascii="Garamond" w:hAnsi="Garamond" w:cstheme="minorHAnsi"/>
          <w:sz w:val="22"/>
          <w:szCs w:val="22"/>
          <w:lang w:val="en-CA"/>
        </w:rPr>
        <w:t xml:space="preserve"> model building. </w:t>
      </w:r>
    </w:p>
    <w:p w14:paraId="79B4845F" w14:textId="4035A3B9" w:rsidR="002D610E" w:rsidRPr="004D5856" w:rsidRDefault="002D610E" w:rsidP="002D610E">
      <w:pPr>
        <w:pStyle w:val="Titre2"/>
        <w:rPr>
          <w:rFonts w:ascii="Garamond" w:hAnsi="Garamond"/>
          <w:sz w:val="22"/>
          <w:szCs w:val="22"/>
        </w:rPr>
      </w:pPr>
      <w:bookmarkStart w:id="36" w:name="_Toc13556383"/>
      <w:r w:rsidRPr="004D5856">
        <w:rPr>
          <w:rFonts w:ascii="Garamond" w:hAnsi="Garamond"/>
          <w:sz w:val="22"/>
          <w:szCs w:val="22"/>
        </w:rPr>
        <w:lastRenderedPageBreak/>
        <w:t xml:space="preserve">1.8 </w:t>
      </w:r>
      <w:r w:rsidRPr="004D5856">
        <w:rPr>
          <w:rFonts w:ascii="Garamond" w:hAnsi="Garamond"/>
          <w:sz w:val="22"/>
          <w:szCs w:val="22"/>
        </w:rPr>
        <w:tab/>
        <w:t>Illustration of the Modeling Steps</w:t>
      </w:r>
      <w:bookmarkEnd w:id="36"/>
      <w:r w:rsidRPr="004D5856">
        <w:rPr>
          <w:rFonts w:ascii="Garamond" w:hAnsi="Garamond"/>
          <w:sz w:val="22"/>
          <w:szCs w:val="22"/>
        </w:rPr>
        <w:t xml:space="preserve"> </w:t>
      </w:r>
    </w:p>
    <w:p w14:paraId="31FCEB02" w14:textId="77777777" w:rsidR="00BD476F" w:rsidRPr="004D5856" w:rsidRDefault="00BD476F" w:rsidP="00BD476F">
      <w:pPr>
        <w:spacing w:before="100" w:beforeAutospacing="1" w:after="100" w:afterAutospacing="1" w:line="360" w:lineRule="auto"/>
        <w:jc w:val="both"/>
        <w:rPr>
          <w:rFonts w:ascii="Garamond" w:hAnsi="Garamond" w:cs="Arial"/>
          <w:sz w:val="22"/>
          <w:szCs w:val="22"/>
          <w:lang w:val="en-CA"/>
        </w:rPr>
      </w:pPr>
      <w:bookmarkStart w:id="37" w:name="_Toc377996739"/>
      <w:bookmarkStart w:id="38" w:name="_Toc424805005"/>
      <w:r w:rsidRPr="004D5856">
        <w:rPr>
          <w:rFonts w:ascii="Garamond" w:hAnsi="Garamond" w:cs="Arial"/>
          <w:sz w:val="22"/>
          <w:szCs w:val="22"/>
          <w:lang w:val="en-CA"/>
        </w:rPr>
        <w:t xml:space="preserve">The modeling steps are detailed as follow: </w:t>
      </w:r>
    </w:p>
    <w:p w14:paraId="4ED08617"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Discussions with key stakeholders</w:t>
      </w:r>
    </w:p>
    <w:p w14:paraId="30B4FC72"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Literature review</w:t>
      </w:r>
    </w:p>
    <w:p w14:paraId="2A455DF5"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Feasibility analysis</w:t>
      </w:r>
    </w:p>
    <w:p w14:paraId="423250DA"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Target portfolio definition</w:t>
      </w:r>
    </w:p>
    <w:p w14:paraId="1F5494A9"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Description of the rating system used</w:t>
      </w:r>
    </w:p>
    <w:p w14:paraId="0AD7EC97"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Applied process to the model’s construction</w:t>
      </w:r>
    </w:p>
    <w:p w14:paraId="189C247D"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Criteria used to assess the model’s performance</w:t>
      </w:r>
    </w:p>
    <w:p w14:paraId="39309BC3"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Definition of relevant concepts</w:t>
      </w:r>
    </w:p>
    <w:p w14:paraId="18D46534"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Data collection and treatment</w:t>
      </w:r>
    </w:p>
    <w:p w14:paraId="273B3BCE"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Data pre-treatment and transformations</w:t>
      </w:r>
    </w:p>
    <w:p w14:paraId="2672255B"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Model parameters development</w:t>
      </w:r>
    </w:p>
    <w:p w14:paraId="040FCD88"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Model valuation</w:t>
      </w:r>
    </w:p>
    <w:p w14:paraId="6D4C9A18"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Default parameter calculation</w:t>
      </w:r>
    </w:p>
    <w:p w14:paraId="2EC073B2"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Impact analysis</w:t>
      </w:r>
    </w:p>
    <w:p w14:paraId="28233993"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Model documentation</w:t>
      </w:r>
    </w:p>
    <w:p w14:paraId="6A6481EF"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Presentation to the business line(s) impacted by the model and to the credit department</w:t>
      </w:r>
    </w:p>
    <w:p w14:paraId="2CD99D3E" w14:textId="77777777" w:rsidR="00BD476F" w:rsidRPr="004D5856" w:rsidRDefault="00BD476F" w:rsidP="007504DA">
      <w:pPr>
        <w:pStyle w:val="Paragraphedeliste"/>
        <w:numPr>
          <w:ilvl w:val="0"/>
          <w:numId w:val="17"/>
        </w:numPr>
        <w:spacing w:before="100" w:beforeAutospacing="1" w:after="100" w:afterAutospacing="1"/>
        <w:rPr>
          <w:rFonts w:ascii="Garamond" w:hAnsi="Garamond" w:cstheme="minorHAnsi"/>
        </w:rPr>
      </w:pPr>
      <w:r w:rsidRPr="004D5856">
        <w:rPr>
          <w:rFonts w:ascii="Garamond" w:hAnsi="Garamond" w:cstheme="minorHAnsi"/>
        </w:rPr>
        <w:t>Technical implementation document</w:t>
      </w:r>
    </w:p>
    <w:p w14:paraId="738DF58E" w14:textId="1491B58C" w:rsidR="00CA1826" w:rsidRPr="004D5856" w:rsidRDefault="00BD476F" w:rsidP="008E175E">
      <w:pPr>
        <w:spacing w:after="160" w:line="259" w:lineRule="auto"/>
        <w:rPr>
          <w:rFonts w:ascii="Garamond" w:hAnsi="Garamond"/>
          <w:sz w:val="22"/>
          <w:szCs w:val="22"/>
          <w:lang w:val="en-CA"/>
        </w:rPr>
      </w:pPr>
      <w:r w:rsidRPr="004D5856">
        <w:rPr>
          <w:rFonts w:ascii="Garamond" w:hAnsi="Garamond" w:cstheme="minorHAnsi"/>
          <w:sz w:val="22"/>
          <w:szCs w:val="22"/>
          <w:lang w:val="en-CA"/>
        </w:rPr>
        <w:t xml:space="preserve">For a more detailed outline of each steps, please refer to the relevant directive on credit model building. </w:t>
      </w:r>
    </w:p>
    <w:p w14:paraId="368462AD" w14:textId="07802908" w:rsidR="00E652F4" w:rsidRPr="004D5856" w:rsidRDefault="00E652F4" w:rsidP="007504DA">
      <w:pPr>
        <w:pStyle w:val="Titre1"/>
        <w:numPr>
          <w:ilvl w:val="0"/>
          <w:numId w:val="7"/>
        </w:numPr>
        <w:spacing w:before="100" w:beforeAutospacing="1"/>
        <w:rPr>
          <w:b/>
          <w:color w:val="auto"/>
          <w:sz w:val="22"/>
          <w:szCs w:val="22"/>
        </w:rPr>
      </w:pPr>
      <w:bookmarkStart w:id="39" w:name="_Toc13556384"/>
      <w:r w:rsidRPr="004D5856">
        <w:rPr>
          <w:b/>
          <w:color w:val="auto"/>
          <w:sz w:val="22"/>
          <w:szCs w:val="22"/>
        </w:rPr>
        <w:t>OVERVIEW OF PROCESSES IN PLACE</w:t>
      </w:r>
      <w:bookmarkEnd w:id="39"/>
      <w:r w:rsidRPr="004D5856">
        <w:rPr>
          <w:b/>
          <w:color w:val="auto"/>
          <w:sz w:val="22"/>
          <w:szCs w:val="22"/>
        </w:rPr>
        <w:t xml:space="preserve"> </w:t>
      </w:r>
    </w:p>
    <w:p w14:paraId="5AB2C11E" w14:textId="48048D41" w:rsidR="00420E8F" w:rsidRPr="004D5856" w:rsidRDefault="009C457A" w:rsidP="008E175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Thi</w:t>
      </w:r>
      <w:r w:rsidR="00780445" w:rsidRPr="004D5856">
        <w:rPr>
          <w:rFonts w:ascii="Garamond" w:hAnsi="Garamond"/>
          <w:sz w:val="22"/>
          <w:szCs w:val="22"/>
          <w:lang w:val="en-CA"/>
        </w:rPr>
        <w:t xml:space="preserve">s section </w:t>
      </w:r>
      <w:r w:rsidR="00525456" w:rsidRPr="004D5856">
        <w:rPr>
          <w:rFonts w:ascii="Garamond" w:hAnsi="Garamond"/>
          <w:sz w:val="22"/>
          <w:szCs w:val="22"/>
          <w:lang w:val="en-CA"/>
        </w:rPr>
        <w:t>depicts</w:t>
      </w:r>
      <w:r w:rsidR="00780445" w:rsidRPr="004D5856">
        <w:rPr>
          <w:rFonts w:ascii="Garamond" w:hAnsi="Garamond"/>
          <w:sz w:val="22"/>
          <w:szCs w:val="22"/>
          <w:lang w:val="en-CA"/>
        </w:rPr>
        <w:t xml:space="preserve"> an overview of </w:t>
      </w:r>
      <w:r w:rsidRPr="004D5856">
        <w:rPr>
          <w:rFonts w:ascii="Garamond" w:hAnsi="Garamond"/>
          <w:sz w:val="22"/>
          <w:szCs w:val="22"/>
          <w:lang w:val="en-CA"/>
        </w:rPr>
        <w:t xml:space="preserve">all </w:t>
      </w:r>
      <w:r w:rsidR="00525456" w:rsidRPr="004D5856">
        <w:rPr>
          <w:rFonts w:ascii="Garamond" w:hAnsi="Garamond"/>
          <w:sz w:val="22"/>
          <w:szCs w:val="22"/>
          <w:lang w:val="en-CA"/>
        </w:rPr>
        <w:t>relevant LBC current process</w:t>
      </w:r>
      <w:r w:rsidR="00780445" w:rsidRPr="004D5856">
        <w:rPr>
          <w:rFonts w:ascii="Garamond" w:hAnsi="Garamond"/>
          <w:sz w:val="22"/>
          <w:szCs w:val="22"/>
          <w:lang w:val="en-CA"/>
        </w:rPr>
        <w:t xml:space="preserve"> </w:t>
      </w:r>
      <w:r w:rsidRPr="004D5856">
        <w:rPr>
          <w:rFonts w:ascii="Garamond" w:hAnsi="Garamond"/>
          <w:sz w:val="22"/>
          <w:szCs w:val="22"/>
          <w:lang w:val="en-CA"/>
        </w:rPr>
        <w:t xml:space="preserve">related to risk </w:t>
      </w:r>
      <w:r w:rsidR="00525456" w:rsidRPr="004D5856">
        <w:rPr>
          <w:rFonts w:ascii="Garamond" w:hAnsi="Garamond"/>
          <w:sz w:val="22"/>
          <w:szCs w:val="22"/>
          <w:lang w:val="en-CA"/>
        </w:rPr>
        <w:t xml:space="preserve">management including risk </w:t>
      </w:r>
      <w:r w:rsidRPr="004D5856">
        <w:rPr>
          <w:rFonts w:ascii="Garamond" w:hAnsi="Garamond"/>
          <w:sz w:val="22"/>
          <w:szCs w:val="22"/>
          <w:lang w:val="en-CA"/>
        </w:rPr>
        <w:t xml:space="preserve">modeling. This includes validation, vetting, replication, monitoring and risk materiality assessment, each of which is widely described in existing reference documents. </w:t>
      </w:r>
    </w:p>
    <w:p w14:paraId="0B3732E3" w14:textId="2D5ECC7A" w:rsidR="00420E8F" w:rsidRPr="004D5856" w:rsidRDefault="00420E8F" w:rsidP="007504DA">
      <w:pPr>
        <w:pStyle w:val="Titre2"/>
        <w:numPr>
          <w:ilvl w:val="1"/>
          <w:numId w:val="16"/>
        </w:numPr>
        <w:spacing w:before="100" w:beforeAutospacing="1" w:afterAutospacing="1" w:line="360" w:lineRule="auto"/>
        <w:rPr>
          <w:rFonts w:ascii="Garamond" w:hAnsi="Garamond"/>
          <w:sz w:val="22"/>
          <w:szCs w:val="22"/>
        </w:rPr>
      </w:pPr>
      <w:bookmarkStart w:id="40" w:name="_Toc13556385"/>
      <w:r w:rsidRPr="004D5856">
        <w:rPr>
          <w:rFonts w:ascii="Garamond" w:hAnsi="Garamond"/>
          <w:sz w:val="22"/>
          <w:szCs w:val="22"/>
        </w:rPr>
        <w:t>Validation Process</w:t>
      </w:r>
      <w:bookmarkEnd w:id="40"/>
      <w:r w:rsidRPr="004D5856">
        <w:rPr>
          <w:rFonts w:ascii="Garamond" w:hAnsi="Garamond"/>
          <w:sz w:val="22"/>
          <w:szCs w:val="22"/>
        </w:rPr>
        <w:t xml:space="preserve"> </w:t>
      </w:r>
    </w:p>
    <w:p w14:paraId="29B96574" w14:textId="0561EFC2" w:rsidR="002A175C" w:rsidRPr="004D5856" w:rsidRDefault="009C457A" w:rsidP="008E175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Refer to the </w:t>
      </w:r>
      <w:r w:rsidR="002A175C" w:rsidRPr="004D5856">
        <w:rPr>
          <w:rFonts w:ascii="Garamond" w:hAnsi="Garamond"/>
          <w:sz w:val="22"/>
          <w:szCs w:val="22"/>
          <w:lang w:val="en-CA"/>
        </w:rPr>
        <w:t xml:space="preserve">Bank’s </w:t>
      </w:r>
      <w:r w:rsidRPr="004D5856">
        <w:rPr>
          <w:rFonts w:ascii="Garamond" w:hAnsi="Garamond"/>
          <w:sz w:val="22"/>
          <w:szCs w:val="22"/>
          <w:lang w:val="en-CA"/>
        </w:rPr>
        <w:t xml:space="preserve">reference document pertaining the conceptual validation </w:t>
      </w:r>
      <w:r w:rsidR="002A175C" w:rsidRPr="004D5856">
        <w:rPr>
          <w:rFonts w:ascii="Garamond" w:hAnsi="Garamond"/>
          <w:sz w:val="22"/>
          <w:szCs w:val="22"/>
          <w:lang w:val="en-CA"/>
        </w:rPr>
        <w:t xml:space="preserve">process </w:t>
      </w:r>
      <w:r w:rsidRPr="004D5856">
        <w:rPr>
          <w:rFonts w:ascii="Garamond" w:hAnsi="Garamond"/>
          <w:sz w:val="22"/>
          <w:szCs w:val="22"/>
          <w:lang w:val="en-CA"/>
        </w:rPr>
        <w:t>of risk models</w:t>
      </w:r>
      <w:r w:rsidR="002A175C" w:rsidRPr="004D5856">
        <w:rPr>
          <w:rFonts w:ascii="Garamond" w:hAnsi="Garamond"/>
          <w:sz w:val="22"/>
          <w:szCs w:val="22"/>
          <w:lang w:val="en-CA"/>
        </w:rPr>
        <w:t xml:space="preserve"> (Model’s conceptual validation document) and associated procedure (Model’s conceptual validation </w:t>
      </w:r>
      <w:r w:rsidR="00525456" w:rsidRPr="004D5856">
        <w:rPr>
          <w:rFonts w:ascii="Garamond" w:hAnsi="Garamond"/>
          <w:sz w:val="22"/>
          <w:szCs w:val="22"/>
          <w:lang w:val="en-CA"/>
        </w:rPr>
        <w:t>procedure</w:t>
      </w:r>
      <w:r w:rsidR="002A175C" w:rsidRPr="004D5856">
        <w:rPr>
          <w:rFonts w:ascii="Garamond" w:hAnsi="Garamond"/>
          <w:sz w:val="22"/>
          <w:szCs w:val="22"/>
          <w:lang w:val="en-CA"/>
        </w:rPr>
        <w:t>)</w:t>
      </w:r>
      <w:r w:rsidR="00912A5F" w:rsidRPr="004D5856">
        <w:rPr>
          <w:rFonts w:ascii="Garamond" w:hAnsi="Garamond"/>
          <w:sz w:val="22"/>
          <w:szCs w:val="22"/>
          <w:lang w:val="en-CA"/>
        </w:rPr>
        <w:t>.</w:t>
      </w:r>
    </w:p>
    <w:p w14:paraId="42C5470F" w14:textId="04855802" w:rsidR="00420E8F" w:rsidRPr="004D5856" w:rsidRDefault="00420E8F" w:rsidP="007504DA">
      <w:pPr>
        <w:pStyle w:val="Titre2"/>
        <w:numPr>
          <w:ilvl w:val="1"/>
          <w:numId w:val="16"/>
        </w:numPr>
        <w:spacing w:before="100" w:beforeAutospacing="1" w:afterAutospacing="1" w:line="360" w:lineRule="auto"/>
        <w:rPr>
          <w:rFonts w:ascii="Garamond" w:hAnsi="Garamond"/>
          <w:sz w:val="22"/>
          <w:szCs w:val="22"/>
        </w:rPr>
      </w:pPr>
      <w:bookmarkStart w:id="41" w:name="_Toc13556386"/>
      <w:r w:rsidRPr="004D5856">
        <w:rPr>
          <w:rFonts w:ascii="Garamond" w:hAnsi="Garamond"/>
          <w:sz w:val="22"/>
          <w:szCs w:val="22"/>
        </w:rPr>
        <w:lastRenderedPageBreak/>
        <w:t>Vetting Process</w:t>
      </w:r>
      <w:bookmarkEnd w:id="41"/>
      <w:r w:rsidRPr="004D5856">
        <w:rPr>
          <w:rFonts w:ascii="Garamond" w:hAnsi="Garamond"/>
          <w:sz w:val="22"/>
          <w:szCs w:val="22"/>
        </w:rPr>
        <w:t xml:space="preserve"> </w:t>
      </w:r>
    </w:p>
    <w:p w14:paraId="21F334DE" w14:textId="273DF213" w:rsidR="00940F1A" w:rsidRPr="004D5856" w:rsidRDefault="00940F1A" w:rsidP="008E175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The roles and responsibilities of internal audit in the scope of vetting process are described in their guideline (Internal guideline on conceptual validation). They are also mentioned in the policy Enterprise-Wide Model Risk Management Policy.</w:t>
      </w:r>
    </w:p>
    <w:p w14:paraId="4215EEFE" w14:textId="778B9E48" w:rsidR="00420E8F" w:rsidRPr="004D5856" w:rsidRDefault="00420E8F" w:rsidP="007504DA">
      <w:pPr>
        <w:pStyle w:val="Titre2"/>
        <w:numPr>
          <w:ilvl w:val="1"/>
          <w:numId w:val="16"/>
        </w:numPr>
        <w:spacing w:before="100" w:beforeAutospacing="1" w:afterAutospacing="1" w:line="360" w:lineRule="auto"/>
        <w:rPr>
          <w:rFonts w:ascii="Garamond" w:hAnsi="Garamond"/>
          <w:sz w:val="22"/>
          <w:szCs w:val="22"/>
        </w:rPr>
      </w:pPr>
      <w:bookmarkStart w:id="42" w:name="_Toc13556387"/>
      <w:r w:rsidRPr="004D5856">
        <w:rPr>
          <w:rFonts w:ascii="Garamond" w:hAnsi="Garamond"/>
          <w:sz w:val="22"/>
          <w:szCs w:val="22"/>
        </w:rPr>
        <w:t>Replication Process</w:t>
      </w:r>
      <w:bookmarkEnd w:id="42"/>
      <w:r w:rsidRPr="004D5856">
        <w:rPr>
          <w:rFonts w:ascii="Garamond" w:hAnsi="Garamond"/>
          <w:sz w:val="22"/>
          <w:szCs w:val="22"/>
        </w:rPr>
        <w:t xml:space="preserve"> </w:t>
      </w:r>
    </w:p>
    <w:p w14:paraId="72924E10" w14:textId="5F29F390" w:rsidR="00940F1A" w:rsidRPr="004D5856" w:rsidRDefault="00940F1A" w:rsidP="008E175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The replication process is the one described in the Bank’s Loan review standards. This is referring to the loan review guideline that is currently under the policies and guidelines of the Bank, available on Intranet. The goal of the Loan review is to be carried out sample analysis </w:t>
      </w:r>
      <w:r w:rsidR="00E475C4" w:rsidRPr="004D5856">
        <w:rPr>
          <w:rFonts w:ascii="Garamond" w:hAnsi="Garamond"/>
          <w:sz w:val="22"/>
          <w:szCs w:val="22"/>
          <w:lang w:val="en-CA"/>
        </w:rPr>
        <w:t>to</w:t>
      </w:r>
      <w:r w:rsidRPr="004D5856">
        <w:rPr>
          <w:rFonts w:ascii="Garamond" w:hAnsi="Garamond"/>
          <w:sz w:val="22"/>
          <w:szCs w:val="22"/>
          <w:lang w:val="en-CA"/>
        </w:rPr>
        <w:t xml:space="preserve"> validate the rating generated by “ROMEO” for Commercial portfolios and ensure quality controls for Retail portfolios.</w:t>
      </w:r>
    </w:p>
    <w:p w14:paraId="1CE134A5" w14:textId="3CF82ED2" w:rsidR="00420E8F" w:rsidRPr="004D5856" w:rsidRDefault="00420E8F" w:rsidP="007504DA">
      <w:pPr>
        <w:pStyle w:val="Titre2"/>
        <w:numPr>
          <w:ilvl w:val="1"/>
          <w:numId w:val="16"/>
        </w:numPr>
        <w:spacing w:before="100" w:beforeAutospacing="1" w:afterAutospacing="1" w:line="360" w:lineRule="auto"/>
        <w:rPr>
          <w:rFonts w:ascii="Garamond" w:hAnsi="Garamond"/>
          <w:sz w:val="22"/>
          <w:szCs w:val="22"/>
        </w:rPr>
      </w:pPr>
      <w:bookmarkStart w:id="43" w:name="_Toc509834704"/>
      <w:bookmarkStart w:id="44" w:name="_Toc509834869"/>
      <w:bookmarkStart w:id="45" w:name="_Toc13556388"/>
      <w:bookmarkEnd w:id="43"/>
      <w:bookmarkEnd w:id="44"/>
      <w:r w:rsidRPr="004D5856">
        <w:rPr>
          <w:rFonts w:ascii="Garamond" w:hAnsi="Garamond"/>
          <w:sz w:val="22"/>
          <w:szCs w:val="22"/>
        </w:rPr>
        <w:t>Monitoring Process</w:t>
      </w:r>
      <w:bookmarkEnd w:id="45"/>
      <w:r w:rsidRPr="004D5856">
        <w:rPr>
          <w:rFonts w:ascii="Garamond" w:hAnsi="Garamond"/>
          <w:sz w:val="22"/>
          <w:szCs w:val="22"/>
        </w:rPr>
        <w:t xml:space="preserve"> </w:t>
      </w:r>
    </w:p>
    <w:p w14:paraId="6E8F73DC" w14:textId="40880CDB" w:rsidR="00940F1A" w:rsidRPr="004D5856" w:rsidRDefault="00940F1A" w:rsidP="008E175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In the scope of monitoring process, the risk solution department regularly produces credit risk reports every month, which shall then be approved by the credit committee. These reports follow every business lines portfolio, limit controls, overdrafts, exposures, authorized amounts, etc.</w:t>
      </w:r>
    </w:p>
    <w:p w14:paraId="3323DBBA" w14:textId="0B5A9C86" w:rsidR="00420E8F" w:rsidRPr="004D5856" w:rsidRDefault="00420E8F" w:rsidP="007504DA">
      <w:pPr>
        <w:pStyle w:val="Titre2"/>
        <w:numPr>
          <w:ilvl w:val="1"/>
          <w:numId w:val="16"/>
        </w:numPr>
        <w:spacing w:before="100" w:beforeAutospacing="1" w:afterAutospacing="1" w:line="360" w:lineRule="auto"/>
        <w:rPr>
          <w:rFonts w:ascii="Garamond" w:hAnsi="Garamond"/>
          <w:sz w:val="22"/>
          <w:szCs w:val="22"/>
        </w:rPr>
      </w:pPr>
      <w:bookmarkStart w:id="46" w:name="_Toc509834706"/>
      <w:bookmarkStart w:id="47" w:name="_Toc509834871"/>
      <w:bookmarkStart w:id="48" w:name="_Toc13556389"/>
      <w:bookmarkEnd w:id="46"/>
      <w:bookmarkEnd w:id="47"/>
      <w:r w:rsidRPr="004D5856">
        <w:rPr>
          <w:rFonts w:ascii="Garamond" w:hAnsi="Garamond"/>
          <w:sz w:val="22"/>
          <w:szCs w:val="22"/>
        </w:rPr>
        <w:t>Refreshing Process</w:t>
      </w:r>
      <w:bookmarkEnd w:id="48"/>
      <w:r w:rsidRPr="004D5856">
        <w:rPr>
          <w:rFonts w:ascii="Garamond" w:hAnsi="Garamond"/>
          <w:sz w:val="22"/>
          <w:szCs w:val="22"/>
        </w:rPr>
        <w:t xml:space="preserve"> </w:t>
      </w:r>
    </w:p>
    <w:p w14:paraId="67251336" w14:textId="6436C5EE" w:rsidR="00940F1A" w:rsidRPr="004D5856" w:rsidRDefault="00940F1A" w:rsidP="008E175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The refreshing process is the one described in the Credit Risk Quantification Policy. The refreshing in question is the refreshing of the regulatory parameters (PD, LGD, EAD). The requirement is set to a minimum of once a year.</w:t>
      </w:r>
    </w:p>
    <w:p w14:paraId="1E2317ED" w14:textId="10DD85FC" w:rsidR="00420E8F" w:rsidRPr="004D5856" w:rsidRDefault="00420E8F" w:rsidP="007504DA">
      <w:pPr>
        <w:pStyle w:val="Titre2"/>
        <w:numPr>
          <w:ilvl w:val="1"/>
          <w:numId w:val="16"/>
        </w:numPr>
        <w:spacing w:before="100" w:beforeAutospacing="1" w:afterAutospacing="1" w:line="360" w:lineRule="auto"/>
        <w:rPr>
          <w:rFonts w:ascii="Garamond" w:hAnsi="Garamond"/>
          <w:sz w:val="22"/>
          <w:szCs w:val="22"/>
        </w:rPr>
      </w:pPr>
      <w:bookmarkStart w:id="49" w:name="_Toc509585537"/>
      <w:bookmarkStart w:id="50" w:name="_Toc509585538"/>
      <w:bookmarkStart w:id="51" w:name="_Toc509834708"/>
      <w:bookmarkStart w:id="52" w:name="_Toc509834873"/>
      <w:bookmarkStart w:id="53" w:name="_Toc13556390"/>
      <w:bookmarkStart w:id="54" w:name="_Toc411938940"/>
      <w:bookmarkEnd w:id="37"/>
      <w:bookmarkEnd w:id="38"/>
      <w:bookmarkEnd w:id="49"/>
      <w:bookmarkEnd w:id="50"/>
      <w:bookmarkEnd w:id="51"/>
      <w:bookmarkEnd w:id="52"/>
      <w:r w:rsidRPr="004D5856">
        <w:rPr>
          <w:rFonts w:ascii="Garamond" w:hAnsi="Garamond"/>
          <w:sz w:val="22"/>
          <w:szCs w:val="22"/>
        </w:rPr>
        <w:t>Risk Materiality Assessment</w:t>
      </w:r>
      <w:bookmarkEnd w:id="53"/>
      <w:r w:rsidRPr="004D5856">
        <w:rPr>
          <w:rFonts w:ascii="Garamond" w:hAnsi="Garamond"/>
          <w:sz w:val="22"/>
          <w:szCs w:val="22"/>
        </w:rPr>
        <w:t xml:space="preserve"> </w:t>
      </w:r>
    </w:p>
    <w:p w14:paraId="7B21A81B" w14:textId="7E05BAAC" w:rsidR="00940F1A" w:rsidRPr="004D5856" w:rsidRDefault="00940F1A" w:rsidP="008E175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The risk materiality is assessed in accordance to the criteria described in the Enterprise-Wide Model Risk Management Policy.</w:t>
      </w:r>
    </w:p>
    <w:p w14:paraId="3258ED30" w14:textId="335A8FB1" w:rsidR="00B75B80" w:rsidRPr="004D5856" w:rsidRDefault="00B75B80" w:rsidP="007504DA">
      <w:pPr>
        <w:pStyle w:val="Titre1"/>
        <w:numPr>
          <w:ilvl w:val="0"/>
          <w:numId w:val="16"/>
        </w:numPr>
        <w:spacing w:before="100" w:beforeAutospacing="1" w:after="100" w:afterAutospacing="1" w:line="360" w:lineRule="auto"/>
        <w:jc w:val="both"/>
        <w:rPr>
          <w:b/>
          <w:color w:val="auto"/>
          <w:sz w:val="22"/>
          <w:szCs w:val="22"/>
        </w:rPr>
      </w:pPr>
      <w:bookmarkStart w:id="55" w:name="_Toc13556391"/>
      <w:bookmarkStart w:id="56" w:name="_Toc495793433"/>
      <w:r w:rsidRPr="004D5856">
        <w:rPr>
          <w:b/>
          <w:color w:val="auto"/>
          <w:sz w:val="22"/>
          <w:szCs w:val="22"/>
        </w:rPr>
        <w:t>FINAL MODEL(S)</w:t>
      </w:r>
      <w:bookmarkEnd w:id="55"/>
      <w:r w:rsidRPr="004D5856">
        <w:rPr>
          <w:b/>
          <w:color w:val="auto"/>
          <w:sz w:val="22"/>
          <w:szCs w:val="22"/>
        </w:rPr>
        <w:t xml:space="preserve"> </w:t>
      </w:r>
      <w:bookmarkEnd w:id="56"/>
    </w:p>
    <w:p w14:paraId="189024BB" w14:textId="05E051C3" w:rsidR="00B75B80" w:rsidRPr="004D5856" w:rsidRDefault="00C23477" w:rsidP="009D5720">
      <w:pPr>
        <w:autoSpaceDE w:val="0"/>
        <w:autoSpaceDN w:val="0"/>
        <w:adjustRightInd w:val="0"/>
        <w:spacing w:before="100" w:beforeAutospacing="1" w:after="100" w:afterAutospacing="1" w:line="360" w:lineRule="auto"/>
        <w:jc w:val="both"/>
        <w:rPr>
          <w:rFonts w:ascii="Garamond" w:hAnsi="Garamond" w:cstheme="majorHAnsi"/>
          <w:b/>
          <w:sz w:val="22"/>
          <w:szCs w:val="22"/>
        </w:rPr>
      </w:pPr>
      <w:r w:rsidRPr="004D5856">
        <w:rPr>
          <w:rFonts w:ascii="Garamond" w:hAnsi="Garamond" w:cstheme="minorHAnsi"/>
          <w:sz w:val="22"/>
          <w:szCs w:val="22"/>
          <w:lang w:val="en-CA"/>
        </w:rPr>
        <w:t xml:space="preserve">The </w:t>
      </w:r>
      <w:r w:rsidR="00EF7EC6" w:rsidRPr="004D5856">
        <w:rPr>
          <w:rFonts w:ascii="Garamond" w:hAnsi="Garamond" w:cstheme="minorHAnsi"/>
          <w:sz w:val="22"/>
          <w:szCs w:val="22"/>
          <w:lang w:val="en-CA"/>
        </w:rPr>
        <w:t>PD mortgage</w:t>
      </w:r>
      <w:r w:rsidRPr="004D5856">
        <w:rPr>
          <w:rFonts w:ascii="Garamond" w:hAnsi="Garamond" w:cstheme="minorHAnsi"/>
          <w:sz w:val="22"/>
          <w:szCs w:val="22"/>
          <w:lang w:val="en-CA"/>
        </w:rPr>
        <w:t xml:space="preserve"> mode</w:t>
      </w:r>
      <w:r w:rsidR="00EF7EC6" w:rsidRPr="004D5856">
        <w:rPr>
          <w:rFonts w:ascii="Garamond" w:hAnsi="Garamond" w:cstheme="minorHAnsi"/>
          <w:sz w:val="22"/>
          <w:szCs w:val="22"/>
          <w:lang w:val="en-CA"/>
        </w:rPr>
        <w:t xml:space="preserve">l, an survival analysis </w:t>
      </w:r>
      <w:r w:rsidRPr="004D5856">
        <w:rPr>
          <w:rFonts w:ascii="Garamond" w:hAnsi="Garamond" w:cstheme="minorHAnsi"/>
          <w:sz w:val="22"/>
          <w:szCs w:val="22"/>
          <w:lang w:val="en-CA"/>
        </w:rPr>
        <w:t>approach to built a tool for predicting the</w:t>
      </w:r>
      <w:r w:rsidR="00EF7EC6" w:rsidRPr="004D5856">
        <w:rPr>
          <w:rFonts w:ascii="Garamond" w:hAnsi="Garamond" w:cstheme="minorHAnsi"/>
          <w:sz w:val="22"/>
          <w:szCs w:val="22"/>
          <w:lang w:val="en-CA"/>
        </w:rPr>
        <w:t xml:space="preserve"> probability of default at the product (account) level </w:t>
      </w:r>
      <w:r w:rsidRPr="004D5856">
        <w:rPr>
          <w:rFonts w:ascii="Garamond" w:hAnsi="Garamond" w:cstheme="minorHAnsi"/>
          <w:sz w:val="22"/>
          <w:szCs w:val="22"/>
          <w:lang w:val="en-CA"/>
        </w:rPr>
        <w:t xml:space="preserve">given identified </w:t>
      </w:r>
      <w:r w:rsidR="00EF7EC6" w:rsidRPr="004D5856">
        <w:rPr>
          <w:rFonts w:ascii="Garamond" w:hAnsi="Garamond"/>
          <w:sz w:val="22"/>
          <w:szCs w:val="22"/>
          <w:lang w:val="en-CA"/>
        </w:rPr>
        <w:t xml:space="preserve">borrower and transactions characteristics </w:t>
      </w:r>
      <w:r w:rsidRPr="004D5856">
        <w:rPr>
          <w:rFonts w:ascii="Garamond" w:hAnsi="Garamond"/>
          <w:sz w:val="22"/>
          <w:szCs w:val="22"/>
          <w:lang w:val="en-CA"/>
        </w:rPr>
        <w:t>that are reasonably expected to be likely influence credit worthiness</w:t>
      </w:r>
      <w:r w:rsidRPr="004D5856">
        <w:rPr>
          <w:rFonts w:ascii="Garamond" w:hAnsi="Garamond" w:cstheme="minorHAnsi"/>
          <w:sz w:val="22"/>
          <w:szCs w:val="22"/>
          <w:lang w:val="en-CA"/>
        </w:rPr>
        <w:t xml:space="preserve">. In this section is a depiction of the main elements regarding the modeling framework, including log of changes, scope, usage as well as risk rating system </w:t>
      </w:r>
      <w:r w:rsidR="008465F4" w:rsidRPr="004D5856">
        <w:rPr>
          <w:rFonts w:ascii="Garamond" w:hAnsi="Garamond" w:cstheme="minorHAnsi"/>
          <w:sz w:val="22"/>
          <w:szCs w:val="22"/>
          <w:lang w:val="en-CA"/>
        </w:rPr>
        <w:t xml:space="preserve">(RRS) </w:t>
      </w:r>
      <w:r w:rsidRPr="004D5856">
        <w:rPr>
          <w:rFonts w:ascii="Garamond" w:hAnsi="Garamond" w:cstheme="minorHAnsi"/>
          <w:sz w:val="22"/>
          <w:szCs w:val="22"/>
          <w:lang w:val="en-CA"/>
        </w:rPr>
        <w:t xml:space="preserve">and model designs. </w:t>
      </w:r>
      <w:r w:rsidRPr="004D5856">
        <w:rPr>
          <w:rFonts w:ascii="Garamond" w:hAnsi="Garamond" w:cstheme="minorHAnsi"/>
          <w:sz w:val="22"/>
          <w:szCs w:val="22"/>
        </w:rPr>
        <w:t>Finally, we summarize the</w:t>
      </w:r>
      <w:r w:rsidR="009F3E40" w:rsidRPr="004D5856">
        <w:rPr>
          <w:rFonts w:ascii="Garamond" w:hAnsi="Garamond" w:cstheme="minorHAnsi"/>
          <w:sz w:val="22"/>
          <w:szCs w:val="22"/>
        </w:rPr>
        <w:t xml:space="preserve"> </w:t>
      </w:r>
      <w:r w:rsidRPr="004D5856">
        <w:rPr>
          <w:rFonts w:ascii="Garamond" w:hAnsi="Garamond" w:cstheme="minorHAnsi"/>
          <w:sz w:val="22"/>
          <w:szCs w:val="22"/>
        </w:rPr>
        <w:t xml:space="preserve">assessment process with the model. </w:t>
      </w:r>
      <w:r w:rsidR="00B75B80" w:rsidRPr="004D5856">
        <w:rPr>
          <w:rFonts w:ascii="Garamond" w:hAnsi="Garamond" w:cs="TimesNewRoman"/>
          <w:sz w:val="22"/>
          <w:szCs w:val="22"/>
        </w:rPr>
        <w:t xml:space="preserve"> </w:t>
      </w:r>
    </w:p>
    <w:p w14:paraId="6CDDC8B0" w14:textId="7CD66A84" w:rsidR="00B75B80" w:rsidRPr="004D5856" w:rsidRDefault="00B75B80" w:rsidP="007504DA">
      <w:pPr>
        <w:pStyle w:val="Titre2"/>
        <w:numPr>
          <w:ilvl w:val="1"/>
          <w:numId w:val="8"/>
        </w:numPr>
        <w:spacing w:before="100" w:beforeAutospacing="1" w:afterAutospacing="1" w:line="360" w:lineRule="auto"/>
        <w:rPr>
          <w:rFonts w:ascii="Garamond" w:hAnsi="Garamond"/>
          <w:sz w:val="22"/>
          <w:szCs w:val="22"/>
        </w:rPr>
      </w:pPr>
      <w:bookmarkStart w:id="57" w:name="_Definition_of_Default"/>
      <w:bookmarkStart w:id="58" w:name="_Toc13556392"/>
      <w:bookmarkStart w:id="59" w:name="_Toc468970362"/>
      <w:bookmarkStart w:id="60" w:name="_Toc495793434"/>
      <w:bookmarkEnd w:id="57"/>
      <w:r w:rsidRPr="004D5856">
        <w:rPr>
          <w:rFonts w:ascii="Garamond" w:hAnsi="Garamond"/>
          <w:sz w:val="22"/>
          <w:szCs w:val="22"/>
        </w:rPr>
        <w:lastRenderedPageBreak/>
        <w:t>Model log of changes</w:t>
      </w:r>
      <w:bookmarkEnd w:id="58"/>
      <w:r w:rsidRPr="004D5856">
        <w:rPr>
          <w:rFonts w:ascii="Garamond" w:hAnsi="Garamond"/>
          <w:sz w:val="22"/>
          <w:szCs w:val="22"/>
        </w:rPr>
        <w:t xml:space="preserve"> </w:t>
      </w:r>
      <w:bookmarkEnd w:id="59"/>
      <w:bookmarkEnd w:id="60"/>
      <w:r w:rsidR="00F337D9" w:rsidRPr="004D5856">
        <w:rPr>
          <w:rFonts w:ascii="Garamond" w:hAnsi="Garamond"/>
          <w:sz w:val="22"/>
          <w:szCs w:val="22"/>
        </w:rPr>
        <w:t xml:space="preserve"> </w:t>
      </w:r>
    </w:p>
    <w:p w14:paraId="54030A4E" w14:textId="749E5870" w:rsidR="005E4B99" w:rsidRPr="004D5856" w:rsidRDefault="00E475C4" w:rsidP="00C06FD2">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Per</w:t>
      </w:r>
      <w:r w:rsidR="005E4B99" w:rsidRPr="004D5856">
        <w:rPr>
          <w:rFonts w:ascii="Garamond" w:hAnsi="Garamond" w:cs="Arial"/>
          <w:sz w:val="22"/>
          <w:szCs w:val="22"/>
          <w:lang w:val="en-CA"/>
        </w:rPr>
        <w:t xml:space="preserve"> the Bank’s policies, all AIRB models should be updated on a regular basis to ensure appropriateness. Such update must account for changes since last model </w:t>
      </w:r>
      <w:r w:rsidR="00F337D9" w:rsidRPr="004D5856">
        <w:rPr>
          <w:rFonts w:ascii="Garamond" w:hAnsi="Garamond" w:cs="Arial"/>
          <w:sz w:val="22"/>
          <w:szCs w:val="22"/>
          <w:lang w:val="en-CA"/>
        </w:rPr>
        <w:t xml:space="preserve">revision. </w:t>
      </w:r>
      <w:r w:rsidR="004B2F1E" w:rsidRPr="004D5856">
        <w:rPr>
          <w:rFonts w:ascii="Garamond" w:hAnsi="Garamond" w:cs="Arial"/>
          <w:sz w:val="22"/>
          <w:szCs w:val="22"/>
          <w:lang w:val="en-CA"/>
        </w:rPr>
        <w:t>The main changes in this revision are:</w:t>
      </w:r>
    </w:p>
    <w:p w14:paraId="2884B962" w14:textId="2092E9C8" w:rsidR="00F337D9" w:rsidRPr="004D5856" w:rsidRDefault="00F337D9" w:rsidP="009D5720">
      <w:pPr>
        <w:pStyle w:val="Titre3"/>
        <w:spacing w:before="100" w:beforeAutospacing="1" w:after="100" w:afterAutospacing="1" w:line="360" w:lineRule="auto"/>
        <w:jc w:val="both"/>
        <w:rPr>
          <w:rFonts w:ascii="Garamond" w:hAnsi="Garamond"/>
          <w:sz w:val="22"/>
          <w:szCs w:val="22"/>
        </w:rPr>
      </w:pPr>
      <w:bookmarkStart w:id="61" w:name="_Toc13556393"/>
      <w:r w:rsidRPr="004D5856">
        <w:rPr>
          <w:rFonts w:ascii="Garamond" w:hAnsi="Garamond"/>
          <w:sz w:val="22"/>
          <w:szCs w:val="22"/>
        </w:rPr>
        <w:t>3.1.1</w:t>
      </w:r>
      <w:r w:rsidRPr="004D5856">
        <w:rPr>
          <w:rFonts w:ascii="Garamond" w:hAnsi="Garamond"/>
          <w:sz w:val="22"/>
          <w:szCs w:val="22"/>
        </w:rPr>
        <w:tab/>
        <w:t>Changes in Economic Conditions</w:t>
      </w:r>
      <w:bookmarkEnd w:id="61"/>
      <w:r w:rsidRPr="004D5856">
        <w:rPr>
          <w:rFonts w:ascii="Garamond" w:hAnsi="Garamond"/>
          <w:sz w:val="22"/>
          <w:szCs w:val="22"/>
        </w:rPr>
        <w:t xml:space="preserve"> </w:t>
      </w:r>
    </w:p>
    <w:p w14:paraId="281F547D" w14:textId="5ACE3342" w:rsidR="005E731D" w:rsidRPr="004D5856" w:rsidRDefault="005E731D" w:rsidP="00C06FD2">
      <w:pPr>
        <w:autoSpaceDE w:val="0"/>
        <w:autoSpaceDN w:val="0"/>
        <w:adjustRightInd w:val="0"/>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previous model was revised in April 2017 with a calibration that the historical data spanned from October 2010 to January 2015. This year’s revision will span from January 2008 to July 2017, which covers the last recession in 2008 and 2009, as well as the recovery period since then.</w:t>
      </w:r>
    </w:p>
    <w:p w14:paraId="33915A9F" w14:textId="34C11937" w:rsidR="004B73EE" w:rsidRPr="004D5856" w:rsidRDefault="004B73EE" w:rsidP="00C06FD2">
      <w:pPr>
        <w:autoSpaceDE w:val="0"/>
        <w:autoSpaceDN w:val="0"/>
        <w:adjustRightInd w:val="0"/>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There is no economic change since the last revision (last 2017 calibration).</w:t>
      </w:r>
    </w:p>
    <w:p w14:paraId="78978595" w14:textId="1C32AD31" w:rsidR="00F337D9" w:rsidRPr="004D5856" w:rsidRDefault="00F337D9" w:rsidP="009D5720">
      <w:pPr>
        <w:pStyle w:val="Titre3"/>
        <w:spacing w:before="100" w:beforeAutospacing="1" w:after="100" w:afterAutospacing="1" w:line="360" w:lineRule="auto"/>
        <w:jc w:val="both"/>
        <w:rPr>
          <w:rFonts w:ascii="Garamond" w:hAnsi="Garamond"/>
          <w:sz w:val="22"/>
          <w:szCs w:val="22"/>
        </w:rPr>
      </w:pPr>
      <w:bookmarkStart w:id="62" w:name="_Toc13556394"/>
      <w:r w:rsidRPr="004D5856">
        <w:rPr>
          <w:rFonts w:ascii="Garamond" w:hAnsi="Garamond"/>
          <w:sz w:val="22"/>
          <w:szCs w:val="22"/>
        </w:rPr>
        <w:t>3.1.2</w:t>
      </w:r>
      <w:r w:rsidRPr="004D5856">
        <w:rPr>
          <w:rFonts w:ascii="Garamond" w:hAnsi="Garamond"/>
          <w:sz w:val="22"/>
          <w:szCs w:val="22"/>
        </w:rPr>
        <w:tab/>
        <w:t>Changes in the Modeling Methodology</w:t>
      </w:r>
      <w:bookmarkEnd w:id="62"/>
      <w:r w:rsidRPr="004D5856">
        <w:rPr>
          <w:rFonts w:ascii="Garamond" w:hAnsi="Garamond"/>
          <w:sz w:val="22"/>
          <w:szCs w:val="22"/>
        </w:rPr>
        <w:t xml:space="preserve"> </w:t>
      </w:r>
    </w:p>
    <w:p w14:paraId="15679E78" w14:textId="026CE88C" w:rsidR="00C23477" w:rsidRPr="004D5856" w:rsidRDefault="005E731D" w:rsidP="00C06FD2">
      <w:pPr>
        <w:autoSpaceDE w:val="0"/>
        <w:autoSpaceDN w:val="0"/>
        <w:adjustRightInd w:val="0"/>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previous revision used the scorecard technical approach. This revision uses the survival analysis approach in its parametric version.</w:t>
      </w:r>
    </w:p>
    <w:p w14:paraId="6277A877" w14:textId="7518C465" w:rsidR="00F337D9" w:rsidRPr="004D5856" w:rsidRDefault="00F337D9" w:rsidP="00D3769A">
      <w:pPr>
        <w:pStyle w:val="Titre3"/>
        <w:spacing w:before="100" w:beforeAutospacing="1" w:after="100" w:afterAutospacing="1" w:line="360" w:lineRule="auto"/>
        <w:jc w:val="both"/>
        <w:rPr>
          <w:rFonts w:ascii="Garamond" w:hAnsi="Garamond"/>
          <w:sz w:val="22"/>
          <w:szCs w:val="22"/>
        </w:rPr>
      </w:pPr>
      <w:bookmarkStart w:id="63" w:name="_Toc13556395"/>
      <w:r w:rsidRPr="004D5856">
        <w:rPr>
          <w:rFonts w:ascii="Garamond" w:hAnsi="Garamond"/>
          <w:sz w:val="22"/>
          <w:szCs w:val="22"/>
        </w:rPr>
        <w:t>3.1.3</w:t>
      </w:r>
      <w:r w:rsidRPr="004D5856">
        <w:rPr>
          <w:rFonts w:ascii="Garamond" w:hAnsi="Garamond"/>
          <w:sz w:val="22"/>
          <w:szCs w:val="22"/>
        </w:rPr>
        <w:tab/>
        <w:t xml:space="preserve">Changes in </w:t>
      </w:r>
      <w:r w:rsidR="00C23477" w:rsidRPr="004D5856">
        <w:rPr>
          <w:rFonts w:ascii="Garamond" w:hAnsi="Garamond"/>
          <w:sz w:val="22"/>
          <w:szCs w:val="22"/>
        </w:rPr>
        <w:t>Default Definition</w:t>
      </w:r>
      <w:bookmarkEnd w:id="63"/>
      <w:r w:rsidR="00C23477" w:rsidRPr="004D5856">
        <w:rPr>
          <w:rFonts w:ascii="Garamond" w:hAnsi="Garamond"/>
          <w:sz w:val="22"/>
          <w:szCs w:val="22"/>
        </w:rPr>
        <w:t xml:space="preserve"> </w:t>
      </w:r>
      <w:r w:rsidRPr="004D5856">
        <w:rPr>
          <w:rFonts w:ascii="Garamond" w:hAnsi="Garamond"/>
          <w:sz w:val="22"/>
          <w:szCs w:val="22"/>
        </w:rPr>
        <w:t xml:space="preserve"> </w:t>
      </w:r>
    </w:p>
    <w:p w14:paraId="230E59C9" w14:textId="20913B46" w:rsidR="006533D1" w:rsidRPr="004D5856" w:rsidRDefault="006533D1" w:rsidP="006533D1">
      <w:pPr>
        <w:spacing w:line="360" w:lineRule="auto"/>
        <w:jc w:val="both"/>
        <w:rPr>
          <w:rFonts w:ascii="Garamond" w:hAnsi="Garamond"/>
          <w:sz w:val="22"/>
          <w:szCs w:val="22"/>
          <w:lang w:val="en-CA"/>
        </w:rPr>
      </w:pPr>
      <w:r w:rsidRPr="004D5856">
        <w:rPr>
          <w:rFonts w:ascii="Garamond" w:hAnsi="Garamond"/>
          <w:sz w:val="22"/>
          <w:szCs w:val="22"/>
          <w:lang w:val="en-CA"/>
        </w:rPr>
        <w:t xml:space="preserve">There has been a change in the default definition over time at the Bank. We noticed that there is no change that is specific to mortgage portfolio. These changes in default are common to the all portfolios in the Bank. </w:t>
      </w:r>
      <w:r w:rsidR="00B57D49" w:rsidRPr="004D5856">
        <w:rPr>
          <w:rFonts w:ascii="Garamond" w:hAnsi="Garamond"/>
          <w:sz w:val="22"/>
          <w:szCs w:val="22"/>
          <w:lang w:val="en-CA"/>
        </w:rPr>
        <w:t>Here is the last version of definition of default since the last revision.</w:t>
      </w:r>
    </w:p>
    <w:p w14:paraId="2A1F2D7E" w14:textId="77777777" w:rsidR="006533D1" w:rsidRPr="004D5856" w:rsidRDefault="006533D1" w:rsidP="006533D1">
      <w:pPr>
        <w:spacing w:line="360" w:lineRule="auto"/>
        <w:jc w:val="both"/>
        <w:rPr>
          <w:rFonts w:ascii="Garamond" w:hAnsi="Garamond"/>
          <w:sz w:val="22"/>
          <w:szCs w:val="22"/>
          <w:lang w:val="en-CA"/>
        </w:rPr>
      </w:pPr>
    </w:p>
    <w:p w14:paraId="784122C8" w14:textId="6F8EB2C6" w:rsidR="006533D1" w:rsidRPr="004D5856" w:rsidRDefault="006533D1" w:rsidP="00E475C4">
      <w:pPr>
        <w:spacing w:line="360" w:lineRule="auto"/>
        <w:ind w:left="708"/>
        <w:jc w:val="both"/>
        <w:rPr>
          <w:rFonts w:ascii="Garamond" w:hAnsi="Garamond"/>
          <w:b/>
          <w:sz w:val="22"/>
          <w:szCs w:val="22"/>
          <w:lang w:val="en-CA"/>
        </w:rPr>
      </w:pPr>
      <w:r w:rsidRPr="004D5856">
        <w:rPr>
          <w:rFonts w:ascii="Garamond" w:hAnsi="Garamond"/>
          <w:b/>
          <w:sz w:val="22"/>
          <w:szCs w:val="22"/>
          <w:lang w:val="en-CA"/>
        </w:rPr>
        <w:t>EPO.26 default definition Mat 29th 2017:</w:t>
      </w:r>
    </w:p>
    <w:p w14:paraId="506D3FE1" w14:textId="77777777" w:rsidR="00E475C4" w:rsidRPr="004D5856" w:rsidRDefault="00E475C4" w:rsidP="00E475C4">
      <w:pPr>
        <w:spacing w:line="360" w:lineRule="auto"/>
        <w:ind w:left="708"/>
        <w:jc w:val="both"/>
        <w:rPr>
          <w:rFonts w:ascii="Garamond" w:hAnsi="Garamond"/>
          <w:b/>
          <w:sz w:val="22"/>
          <w:szCs w:val="22"/>
          <w:lang w:val="en-CA"/>
        </w:rPr>
      </w:pPr>
    </w:p>
    <w:p w14:paraId="75E0515B" w14:textId="77777777" w:rsidR="006533D1" w:rsidRPr="004D5856" w:rsidRDefault="006533D1" w:rsidP="00E475C4">
      <w:pPr>
        <w:spacing w:line="360" w:lineRule="auto"/>
        <w:ind w:left="708"/>
        <w:jc w:val="both"/>
        <w:rPr>
          <w:rFonts w:ascii="Garamond" w:hAnsi="Garamond"/>
          <w:b/>
          <w:sz w:val="22"/>
          <w:szCs w:val="22"/>
          <w:lang w:val="en-CA"/>
        </w:rPr>
      </w:pPr>
      <w:r w:rsidRPr="004D5856">
        <w:rPr>
          <w:rFonts w:ascii="Garamond" w:hAnsi="Garamond"/>
          <w:b/>
          <w:sz w:val="22"/>
          <w:szCs w:val="22"/>
          <w:lang w:val="en-CA"/>
        </w:rPr>
        <w:t>3-1 Regulatory definition of default</w:t>
      </w:r>
    </w:p>
    <w:p w14:paraId="399E1642"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Debtor default occurs in the context of one or both of the following events:</w:t>
      </w:r>
    </w:p>
    <w:p w14:paraId="00C8A1BF" w14:textId="6D537AAF" w:rsidR="006533D1" w:rsidRPr="004D5856" w:rsidRDefault="00E475C4" w:rsidP="00E475C4">
      <w:pPr>
        <w:spacing w:line="360" w:lineRule="auto"/>
        <w:ind w:left="1416"/>
        <w:jc w:val="both"/>
        <w:rPr>
          <w:rFonts w:ascii="Garamond" w:hAnsi="Garamond"/>
          <w:sz w:val="22"/>
          <w:szCs w:val="22"/>
          <w:lang w:val="en-CA"/>
        </w:rPr>
      </w:pPr>
      <w:r w:rsidRPr="004D5856">
        <w:rPr>
          <w:rFonts w:ascii="Garamond" w:hAnsi="Garamond"/>
          <w:sz w:val="22"/>
          <w:szCs w:val="22"/>
          <w:lang w:val="en-CA"/>
        </w:rPr>
        <w:t xml:space="preserve">a. </w:t>
      </w:r>
      <w:r w:rsidR="006533D1" w:rsidRPr="004D5856">
        <w:rPr>
          <w:rFonts w:ascii="Garamond" w:hAnsi="Garamond"/>
          <w:sz w:val="22"/>
          <w:szCs w:val="22"/>
          <w:lang w:val="en-CA"/>
        </w:rPr>
        <w:t>The bank considers the obligor unlikely to pay their credit obligations to the banking group in full, without recourse to actions such as realizing a security (if held).</w:t>
      </w:r>
    </w:p>
    <w:p w14:paraId="2BF1BF9B" w14:textId="0494C06F" w:rsidR="006533D1" w:rsidRPr="004D5856" w:rsidRDefault="006533D1" w:rsidP="00E475C4">
      <w:pPr>
        <w:spacing w:line="360" w:lineRule="auto"/>
        <w:ind w:left="1416"/>
        <w:jc w:val="both"/>
        <w:rPr>
          <w:rFonts w:ascii="Garamond" w:hAnsi="Garamond"/>
          <w:sz w:val="22"/>
          <w:szCs w:val="22"/>
          <w:lang w:val="en-CA"/>
        </w:rPr>
      </w:pPr>
      <w:r w:rsidRPr="004D5856">
        <w:rPr>
          <w:rFonts w:ascii="Garamond" w:hAnsi="Garamond"/>
          <w:sz w:val="22"/>
          <w:szCs w:val="22"/>
          <w:lang w:val="en-CA"/>
        </w:rPr>
        <w:t>b.</w:t>
      </w:r>
      <w:r w:rsidR="00E475C4" w:rsidRPr="004D5856">
        <w:rPr>
          <w:rFonts w:ascii="Garamond" w:hAnsi="Garamond"/>
          <w:sz w:val="22"/>
          <w:szCs w:val="22"/>
          <w:lang w:val="en-CA"/>
        </w:rPr>
        <w:t xml:space="preserve"> </w:t>
      </w:r>
      <w:r w:rsidRPr="004D5856">
        <w:rPr>
          <w:rFonts w:ascii="Garamond" w:hAnsi="Garamond"/>
          <w:sz w:val="22"/>
          <w:szCs w:val="22"/>
          <w:lang w:val="en-CA"/>
        </w:rPr>
        <w:t>The obligor is more than 90 days past due on any material credit obligation to the banking group. Overdrafts are considered past due once the client has breached the authorized limit, or been advised of a limit lower than current outstanding.</w:t>
      </w:r>
    </w:p>
    <w:p w14:paraId="74505F05" w14:textId="0B84BC02"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The criteria of this definition are used to identify material default situations and are applicable to all categories of debtors. This enables maintenance of a common understanding and operational uniformity throughout the Bank.</w:t>
      </w:r>
    </w:p>
    <w:p w14:paraId="7E2D5723" w14:textId="77777777" w:rsidR="00E475C4" w:rsidRPr="004D5856" w:rsidRDefault="00E475C4" w:rsidP="00E475C4">
      <w:pPr>
        <w:spacing w:line="360" w:lineRule="auto"/>
        <w:ind w:left="708"/>
        <w:jc w:val="both"/>
        <w:rPr>
          <w:rFonts w:ascii="Garamond" w:hAnsi="Garamond"/>
          <w:sz w:val="22"/>
          <w:szCs w:val="22"/>
          <w:lang w:val="en-CA"/>
        </w:rPr>
      </w:pPr>
    </w:p>
    <w:p w14:paraId="4A5A339F" w14:textId="77777777" w:rsidR="006533D1" w:rsidRPr="004D5856" w:rsidRDefault="006533D1" w:rsidP="00E475C4">
      <w:pPr>
        <w:spacing w:line="360" w:lineRule="auto"/>
        <w:ind w:left="708"/>
        <w:jc w:val="both"/>
        <w:rPr>
          <w:rFonts w:ascii="Garamond" w:hAnsi="Garamond"/>
          <w:b/>
          <w:sz w:val="22"/>
          <w:szCs w:val="22"/>
          <w:lang w:val="en-CA"/>
        </w:rPr>
      </w:pPr>
      <w:r w:rsidRPr="004D5856">
        <w:rPr>
          <w:rFonts w:ascii="Garamond" w:hAnsi="Garamond"/>
          <w:b/>
          <w:sz w:val="22"/>
          <w:szCs w:val="22"/>
          <w:lang w:val="en-CA"/>
        </w:rPr>
        <w:lastRenderedPageBreak/>
        <w:t>3-1-1 Exceeding the 90-day threshold</w:t>
      </w:r>
    </w:p>
    <w:p w14:paraId="017B331B" w14:textId="297B8512"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The use of the 90-day delinquency limit is one of the default definition triggers. Arrears of more than 90 days is a determining criterion for the onset of default, regardless of the rating approach used (Standard or Advanced) in the calculation of regulatory capital.</w:t>
      </w:r>
    </w:p>
    <w:p w14:paraId="02ACD271" w14:textId="77777777" w:rsidR="00E475C4" w:rsidRPr="004D5856" w:rsidRDefault="00E475C4" w:rsidP="00E475C4">
      <w:pPr>
        <w:spacing w:line="360" w:lineRule="auto"/>
        <w:ind w:left="708"/>
        <w:jc w:val="both"/>
        <w:rPr>
          <w:rFonts w:ascii="Garamond" w:hAnsi="Garamond"/>
          <w:sz w:val="22"/>
          <w:szCs w:val="22"/>
          <w:lang w:val="en-CA"/>
        </w:rPr>
      </w:pPr>
    </w:p>
    <w:p w14:paraId="7B3238E8" w14:textId="77777777" w:rsidR="00E475C4"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 xml:space="preserve">It should be noted that for Business Services clients, certain nuances apply. The 90-day delinquency limit applies to a repayment delay of a large credit defined as a percentage of the borrower’s total commitment and/or a minimum monetary threshold, determined by the Internal Ratings function together with the Credit function and/or the Bank’s Corporate Risk Committee. Moreover, for the same client, the criteria characterizing arrears vary based on the respective product. </w:t>
      </w:r>
    </w:p>
    <w:p w14:paraId="148F6EAF" w14:textId="77777777" w:rsidR="00E475C4" w:rsidRPr="004D5856" w:rsidRDefault="00E475C4" w:rsidP="00E475C4">
      <w:pPr>
        <w:spacing w:line="360" w:lineRule="auto"/>
        <w:ind w:left="708"/>
        <w:jc w:val="both"/>
        <w:rPr>
          <w:rFonts w:ascii="Garamond" w:hAnsi="Garamond"/>
          <w:sz w:val="22"/>
          <w:szCs w:val="22"/>
          <w:lang w:val="en-CA"/>
        </w:rPr>
      </w:pPr>
    </w:p>
    <w:p w14:paraId="6E644C33" w14:textId="686F6555"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 xml:space="preserve">The following factors are used to identify payment in arrears:  </w:t>
      </w:r>
    </w:p>
    <w:p w14:paraId="18CC45FB"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Late payment is equivalent to a failure to pay the principal and interest on time</w:t>
      </w:r>
    </w:p>
    <w:p w14:paraId="6FA55A2A"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Late payment is equivalent to a failure to pay the interest on time</w:t>
      </w:r>
    </w:p>
    <w:p w14:paraId="3580EF00"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Late payment is equivalent to a failure to pay the principal on time.</w:t>
      </w:r>
    </w:p>
    <w:p w14:paraId="7659A486" w14:textId="77777777" w:rsidR="00E475C4" w:rsidRPr="004D5856" w:rsidRDefault="00E475C4" w:rsidP="00E475C4">
      <w:pPr>
        <w:spacing w:line="360" w:lineRule="auto"/>
        <w:ind w:left="708"/>
        <w:jc w:val="both"/>
        <w:rPr>
          <w:rFonts w:ascii="Garamond" w:hAnsi="Garamond"/>
          <w:sz w:val="22"/>
          <w:szCs w:val="22"/>
          <w:lang w:val="en-CA"/>
        </w:rPr>
      </w:pPr>
    </w:p>
    <w:p w14:paraId="2E5DA2A6" w14:textId="14395409" w:rsidR="006533D1" w:rsidRPr="004D5856" w:rsidRDefault="006533D1" w:rsidP="00E475C4">
      <w:pPr>
        <w:spacing w:line="360" w:lineRule="auto"/>
        <w:ind w:left="708"/>
        <w:jc w:val="both"/>
        <w:rPr>
          <w:rFonts w:ascii="Garamond" w:hAnsi="Garamond"/>
          <w:b/>
          <w:sz w:val="22"/>
          <w:szCs w:val="22"/>
          <w:lang w:val="en-CA"/>
        </w:rPr>
      </w:pPr>
      <w:r w:rsidRPr="004D5856">
        <w:rPr>
          <w:rFonts w:ascii="Garamond" w:hAnsi="Garamond"/>
          <w:b/>
          <w:sz w:val="22"/>
          <w:szCs w:val="22"/>
          <w:lang w:val="en-CA"/>
        </w:rPr>
        <w:t>3-2 Signs indicating unlikeliness to Pay</w:t>
      </w:r>
    </w:p>
    <w:p w14:paraId="5935975D"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To identify the elements indicating unlikeliness to pay, the Bank has a list of indicators pointing to events that might lead to default by a debtor and, consequently, to financial loss for the institution:</w:t>
      </w:r>
    </w:p>
    <w:p w14:paraId="77FCBB8D"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notice of legal mortgage / of sale</w:t>
      </w:r>
    </w:p>
    <w:p w14:paraId="35B3F839"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assignment of debt resulting in a significant economic loss</w:t>
      </w:r>
    </w:p>
    <w:p w14:paraId="5446810A"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Negative contact (Investment loans)</w:t>
      </w:r>
    </w:p>
    <w:p w14:paraId="2FD150C6"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death;</w:t>
      </w:r>
    </w:p>
    <w:p w14:paraId="0C14843D"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voluntary deposit</w:t>
      </w:r>
    </w:p>
    <w:p w14:paraId="0A21D681"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voluntary bankruptcy</w:t>
      </w:r>
    </w:p>
    <w:p w14:paraId="4F2ECB22"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petition of bankruptcy by the creditor</w:t>
      </w:r>
    </w:p>
    <w:p w14:paraId="5133C100"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proposals to the creditors</w:t>
      </w:r>
    </w:p>
    <w:p w14:paraId="497FFB2F"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refusal to pay</w:t>
      </w:r>
    </w:p>
    <w:p w14:paraId="4DD42047"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forced restructuring</w:t>
      </w:r>
    </w:p>
    <w:p w14:paraId="5DE71457"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seizure of assets</w:t>
      </w:r>
    </w:p>
    <w:p w14:paraId="05043190"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re-aging (failure to comply with the re-aging conditions)</w:t>
      </w:r>
    </w:p>
    <w:p w14:paraId="0CEE20A1"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write-off</w:t>
      </w:r>
    </w:p>
    <w:p w14:paraId="266686A0" w14:textId="5FB12474"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any other situation showing that the borrower will not be able to meet its commitments.</w:t>
      </w:r>
    </w:p>
    <w:p w14:paraId="29D064A9" w14:textId="77777777" w:rsidR="00E475C4" w:rsidRPr="004D5856" w:rsidRDefault="00E475C4" w:rsidP="00E475C4">
      <w:pPr>
        <w:spacing w:line="360" w:lineRule="auto"/>
        <w:ind w:left="708"/>
        <w:jc w:val="both"/>
        <w:rPr>
          <w:rFonts w:ascii="Garamond" w:hAnsi="Garamond"/>
          <w:sz w:val="22"/>
          <w:szCs w:val="22"/>
          <w:lang w:val="en-CA"/>
        </w:rPr>
      </w:pPr>
    </w:p>
    <w:p w14:paraId="46475C33" w14:textId="77777777" w:rsidR="006533D1" w:rsidRPr="004D5856" w:rsidRDefault="006533D1" w:rsidP="00E475C4">
      <w:pPr>
        <w:spacing w:line="360" w:lineRule="auto"/>
        <w:ind w:left="708"/>
        <w:jc w:val="both"/>
        <w:rPr>
          <w:rFonts w:ascii="Garamond" w:hAnsi="Garamond"/>
          <w:b/>
          <w:sz w:val="22"/>
          <w:szCs w:val="22"/>
          <w:lang w:val="en-CA"/>
        </w:rPr>
      </w:pPr>
      <w:r w:rsidRPr="004D5856">
        <w:rPr>
          <w:rFonts w:ascii="Garamond" w:hAnsi="Garamond"/>
          <w:b/>
          <w:sz w:val="22"/>
          <w:szCs w:val="22"/>
          <w:lang w:val="en-CA"/>
        </w:rPr>
        <w:t>3-2-1 Situations Unrelated to Regulatory Default</w:t>
      </w:r>
    </w:p>
    <w:p w14:paraId="3AA8F395"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lastRenderedPageBreak/>
        <w:t>Certain events may be a precursor to the indicators mentioned above. These events are distinguished from regulatory default because they do not meet the specific criteria of the definition. However, they need to be monitored by a Credit function officer in the event where a credit commitment would not be honoured.</w:t>
      </w:r>
    </w:p>
    <w:p w14:paraId="7E9579E9"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Technical default (failure to comply with contract clauses, e.g. financial ratios, security not provided)</w:t>
      </w:r>
    </w:p>
    <w:p w14:paraId="4772D73B" w14:textId="56EAB9AA"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o</w:t>
      </w:r>
      <w:r w:rsidRPr="004D5856">
        <w:rPr>
          <w:rFonts w:ascii="Garamond" w:hAnsi="Garamond"/>
          <w:sz w:val="22"/>
          <w:szCs w:val="22"/>
          <w:lang w:val="en-CA"/>
        </w:rPr>
        <w:tab/>
        <w:t>Litigation (contested litigation or arbitration).</w:t>
      </w:r>
    </w:p>
    <w:p w14:paraId="05E18B99" w14:textId="77777777" w:rsidR="00E475C4" w:rsidRPr="004D5856" w:rsidRDefault="00E475C4" w:rsidP="00E475C4">
      <w:pPr>
        <w:spacing w:line="360" w:lineRule="auto"/>
        <w:ind w:left="708"/>
        <w:jc w:val="both"/>
        <w:rPr>
          <w:rFonts w:ascii="Garamond" w:hAnsi="Garamond"/>
          <w:sz w:val="22"/>
          <w:szCs w:val="22"/>
          <w:lang w:val="en-CA"/>
        </w:rPr>
      </w:pPr>
    </w:p>
    <w:p w14:paraId="1BB7C861" w14:textId="77777777" w:rsidR="006533D1" w:rsidRPr="004D5856" w:rsidRDefault="006533D1" w:rsidP="00E475C4">
      <w:pPr>
        <w:spacing w:line="360" w:lineRule="auto"/>
        <w:ind w:left="708"/>
        <w:jc w:val="both"/>
        <w:rPr>
          <w:rFonts w:ascii="Garamond" w:hAnsi="Garamond"/>
          <w:b/>
          <w:sz w:val="22"/>
          <w:szCs w:val="22"/>
          <w:lang w:val="en-CA"/>
        </w:rPr>
      </w:pPr>
      <w:r w:rsidRPr="004D5856">
        <w:rPr>
          <w:rFonts w:ascii="Garamond" w:hAnsi="Garamond"/>
          <w:b/>
          <w:sz w:val="22"/>
          <w:szCs w:val="22"/>
          <w:lang w:val="en-CA"/>
        </w:rPr>
        <w:t>3-3 Default of Market and Derivatives products</w:t>
      </w:r>
    </w:p>
    <w:p w14:paraId="748EF1D3"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The definition of default stated for Business Services and SME clientele is the same as that of market products. The default criteria for this product type are therefore the same.</w:t>
      </w:r>
    </w:p>
    <w:p w14:paraId="4E054149" w14:textId="77777777" w:rsidR="00E475C4" w:rsidRPr="004D5856" w:rsidRDefault="00E475C4" w:rsidP="00E475C4">
      <w:pPr>
        <w:spacing w:line="360" w:lineRule="auto"/>
        <w:ind w:left="708"/>
        <w:jc w:val="both"/>
        <w:rPr>
          <w:rFonts w:ascii="Garamond" w:hAnsi="Garamond"/>
          <w:b/>
          <w:sz w:val="22"/>
          <w:szCs w:val="22"/>
          <w:lang w:val="en-CA"/>
        </w:rPr>
      </w:pPr>
    </w:p>
    <w:p w14:paraId="2AE01B86" w14:textId="1FA6688A" w:rsidR="006533D1" w:rsidRPr="004D5856" w:rsidRDefault="006533D1" w:rsidP="00E475C4">
      <w:pPr>
        <w:spacing w:line="360" w:lineRule="auto"/>
        <w:ind w:left="708"/>
        <w:jc w:val="both"/>
        <w:rPr>
          <w:rFonts w:ascii="Garamond" w:hAnsi="Garamond"/>
          <w:b/>
          <w:sz w:val="22"/>
          <w:szCs w:val="22"/>
          <w:lang w:val="en-CA"/>
        </w:rPr>
      </w:pPr>
      <w:r w:rsidRPr="004D5856">
        <w:rPr>
          <w:rFonts w:ascii="Garamond" w:hAnsi="Garamond"/>
          <w:b/>
          <w:sz w:val="22"/>
          <w:szCs w:val="22"/>
          <w:lang w:val="en-CA"/>
        </w:rPr>
        <w:t>3-4 Regulatory default vs. Accounting default</w:t>
      </w:r>
    </w:p>
    <w:p w14:paraId="728C9E7F" w14:textId="77777777" w:rsidR="006533D1"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If a regulatory default is triggered for a respective account, the account also experiences accounting default. As defined by the Basel guidelines; a regulatory default is always triggered before an account is classified as having experienced accounting default. Exceptions must be able to be justified to the Regulatory Authority.</w:t>
      </w:r>
    </w:p>
    <w:p w14:paraId="7DEEF16B" w14:textId="0A123831" w:rsidR="00D3769A" w:rsidRPr="004D5856" w:rsidRDefault="006533D1"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A report showing regulatory default exposures and the default exposures according to the accounting definition of default is automatically generated on a monthly basis. Thereafter, discrepancies between the two definitions of default must be justified by the Credit Risk Management function.</w:t>
      </w:r>
    </w:p>
    <w:p w14:paraId="7802587C" w14:textId="6671C050" w:rsidR="004E0C79" w:rsidRPr="004D5856" w:rsidRDefault="004E0C79" w:rsidP="00E475C4">
      <w:pPr>
        <w:spacing w:line="360" w:lineRule="auto"/>
        <w:ind w:left="708"/>
        <w:jc w:val="both"/>
        <w:rPr>
          <w:rFonts w:ascii="Garamond" w:hAnsi="Garamond"/>
          <w:sz w:val="22"/>
          <w:szCs w:val="22"/>
          <w:lang w:val="en-CA"/>
        </w:rPr>
      </w:pPr>
      <w:r w:rsidRPr="004D5856">
        <w:rPr>
          <w:rFonts w:ascii="Garamond" w:hAnsi="Garamond"/>
          <w:sz w:val="22"/>
          <w:szCs w:val="22"/>
          <w:lang w:val="en-CA"/>
        </w:rPr>
        <w:t>No materiality condition is established for default identification in the retail mortgage portfolio.</w:t>
      </w:r>
    </w:p>
    <w:p w14:paraId="5D8DD876" w14:textId="4CBD3688" w:rsidR="00C23477" w:rsidRPr="004D5856" w:rsidRDefault="00C23477" w:rsidP="00212318">
      <w:pPr>
        <w:pStyle w:val="Titre3"/>
        <w:spacing w:before="100" w:beforeAutospacing="1" w:after="100" w:afterAutospacing="1" w:line="360" w:lineRule="auto"/>
        <w:jc w:val="both"/>
        <w:rPr>
          <w:rFonts w:ascii="Garamond" w:hAnsi="Garamond"/>
          <w:sz w:val="22"/>
          <w:szCs w:val="22"/>
        </w:rPr>
      </w:pPr>
      <w:bookmarkStart w:id="64" w:name="_Toc13556396"/>
      <w:r w:rsidRPr="004D5856">
        <w:rPr>
          <w:rFonts w:ascii="Garamond" w:hAnsi="Garamond"/>
          <w:sz w:val="22"/>
          <w:szCs w:val="22"/>
        </w:rPr>
        <w:t>3.1.4</w:t>
      </w:r>
      <w:r w:rsidRPr="004D5856">
        <w:rPr>
          <w:rFonts w:ascii="Garamond" w:hAnsi="Garamond"/>
          <w:sz w:val="22"/>
          <w:szCs w:val="22"/>
        </w:rPr>
        <w:tab/>
        <w:t>Changes in Business Practises</w:t>
      </w:r>
      <w:bookmarkEnd w:id="64"/>
      <w:r w:rsidRPr="004D5856">
        <w:rPr>
          <w:rFonts w:ascii="Garamond" w:hAnsi="Garamond"/>
          <w:sz w:val="22"/>
          <w:szCs w:val="22"/>
        </w:rPr>
        <w:t xml:space="preserve"> </w:t>
      </w:r>
    </w:p>
    <w:p w14:paraId="45FDFD5E" w14:textId="03926FD6" w:rsidR="004E0ECD" w:rsidRPr="004D5856" w:rsidRDefault="004E0ECD" w:rsidP="004E0ECD">
      <w:pPr>
        <w:pStyle w:val="Paragraphedeliste"/>
        <w:numPr>
          <w:ilvl w:val="0"/>
          <w:numId w:val="35"/>
        </w:numPr>
        <w:spacing w:before="100" w:beforeAutospacing="1" w:after="100" w:afterAutospacing="1"/>
        <w:rPr>
          <w:rFonts w:ascii="Garamond" w:hAnsi="Garamond"/>
        </w:rPr>
      </w:pPr>
      <w:r w:rsidRPr="004D5856">
        <w:rPr>
          <w:rFonts w:ascii="Garamond" w:hAnsi="Garamond"/>
        </w:rPr>
        <w:t>Acquisition of AGF trust (August 2012)</w:t>
      </w:r>
    </w:p>
    <w:p w14:paraId="3BEDCEF3" w14:textId="4772155D" w:rsidR="004E0ECD" w:rsidRPr="004D5856" w:rsidRDefault="004E0ECD" w:rsidP="00E475C4">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In August 2012, B2B Bank acquired AGF trust and its corresponding data was integrated into the LBC’s databases in October 2013. In terms of risk profile, the exposures from AGF ar</w:t>
      </w:r>
      <w:r w:rsidR="00F963BB" w:rsidRPr="004D5856">
        <w:rPr>
          <w:rFonts w:ascii="Garamond" w:hAnsi="Garamond"/>
          <w:sz w:val="22"/>
          <w:szCs w:val="22"/>
          <w:lang w:val="en-CA"/>
        </w:rPr>
        <w:t>e different from the LBC’s Mortgage</w:t>
      </w:r>
      <w:r w:rsidRPr="004D5856">
        <w:rPr>
          <w:rFonts w:ascii="Garamond" w:hAnsi="Garamond"/>
          <w:sz w:val="22"/>
          <w:szCs w:val="22"/>
          <w:lang w:val="en-CA"/>
        </w:rPr>
        <w:t xml:space="preserve"> loans. Even though the AGF loans are still included in the Bank’s portfolio, it is not a growing portfolio since the sales of new AGF loans are now discontinued.</w:t>
      </w:r>
    </w:p>
    <w:p w14:paraId="2D2904EA" w14:textId="3F5CE527" w:rsidR="004E0ECD" w:rsidRPr="004D5856" w:rsidRDefault="004E0ECD" w:rsidP="00E475C4">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As the AGF loans are in decline and eventually discontinued, we do not consider it </w:t>
      </w:r>
      <w:r w:rsidR="00F963BB" w:rsidRPr="004D5856">
        <w:rPr>
          <w:rFonts w:ascii="Garamond" w:hAnsi="Garamond"/>
          <w:sz w:val="22"/>
          <w:szCs w:val="22"/>
          <w:lang w:val="en-CA"/>
        </w:rPr>
        <w:t>appropriate to segment the Mortgage</w:t>
      </w:r>
      <w:r w:rsidRPr="004D5856">
        <w:rPr>
          <w:rFonts w:ascii="Garamond" w:hAnsi="Garamond"/>
          <w:sz w:val="22"/>
          <w:szCs w:val="22"/>
          <w:lang w:val="en-CA"/>
        </w:rPr>
        <w:t xml:space="preserve"> portfolio between AGF and non-AGF. However, the AGF loans are all included in the modeling process.</w:t>
      </w:r>
    </w:p>
    <w:p w14:paraId="202979EE" w14:textId="51C4F1B3" w:rsidR="004E0ECD" w:rsidRPr="004D5856" w:rsidRDefault="004E0ECD" w:rsidP="00E475C4">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lastRenderedPageBreak/>
        <w:t xml:space="preserve">As per the description above, the AGF loans have already been integrated into the mortgage portfolio since 2012. These AGF loans have already been </w:t>
      </w:r>
      <w:r w:rsidR="00E475C4" w:rsidRPr="004D5856">
        <w:rPr>
          <w:rFonts w:ascii="Garamond" w:hAnsi="Garamond"/>
          <w:sz w:val="22"/>
          <w:szCs w:val="22"/>
          <w:lang w:val="en-CA"/>
        </w:rPr>
        <w:t>considered</w:t>
      </w:r>
      <w:r w:rsidRPr="004D5856">
        <w:rPr>
          <w:rFonts w:ascii="Garamond" w:hAnsi="Garamond"/>
          <w:sz w:val="22"/>
          <w:szCs w:val="22"/>
          <w:lang w:val="en-CA"/>
        </w:rPr>
        <w:t xml:space="preserve"> in the previous PD model and this proposed one. We do not think that it is going to have any impact on this newly PD model application.</w:t>
      </w:r>
    </w:p>
    <w:p w14:paraId="673FC0F3" w14:textId="0B98E0DD" w:rsidR="005B0E08" w:rsidRPr="004D5856" w:rsidRDefault="00212318" w:rsidP="004E0ECD">
      <w:pPr>
        <w:pStyle w:val="Paragraphedeliste"/>
        <w:numPr>
          <w:ilvl w:val="0"/>
          <w:numId w:val="35"/>
        </w:numPr>
        <w:spacing w:before="100" w:beforeAutospacing="1" w:after="100" w:afterAutospacing="1"/>
        <w:rPr>
          <w:rFonts w:ascii="Garamond" w:hAnsi="Garamond"/>
        </w:rPr>
      </w:pPr>
      <w:r w:rsidRPr="004D5856">
        <w:rPr>
          <w:rFonts w:ascii="Garamond" w:hAnsi="Garamond"/>
        </w:rPr>
        <w:t>Guideline B-20</w:t>
      </w:r>
      <w:r w:rsidR="004E0ECD" w:rsidRPr="004D5856">
        <w:rPr>
          <w:rFonts w:ascii="Garamond" w:hAnsi="Garamond"/>
        </w:rPr>
        <w:t>: Residential Mortgage Underwriting Practices and Procedures (January 2018) (OSFI, 2018)</w:t>
      </w:r>
    </w:p>
    <w:p w14:paraId="44155B56" w14:textId="24B8AEDC" w:rsidR="004E0ECD" w:rsidRPr="004D5856" w:rsidRDefault="004E0ECD" w:rsidP="0021231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A “residential mortgage” under this Guideline includes any loan to an individual that is secured by residential property (i.e., one to four unit dwellings).</w:t>
      </w:r>
    </w:p>
    <w:p w14:paraId="4517CE40" w14:textId="03C55332" w:rsidR="005B0E08" w:rsidRPr="004D5856" w:rsidRDefault="005B0E08" w:rsidP="0021231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Since January 1st, 2018, qualification rules for mortgages have been ch</w:t>
      </w:r>
      <w:r w:rsidR="00C717C3" w:rsidRPr="004D5856">
        <w:rPr>
          <w:rFonts w:ascii="Garamond" w:hAnsi="Garamond" w:cs="Arial"/>
          <w:sz w:val="22"/>
          <w:szCs w:val="22"/>
          <w:lang w:val="en-CA"/>
        </w:rPr>
        <w:t xml:space="preserve">anged. For insured residential mortgage, OSFI expects FRFIs </w:t>
      </w:r>
      <w:r w:rsidR="00547F61" w:rsidRPr="004D5856">
        <w:rPr>
          <w:rFonts w:ascii="Garamond" w:hAnsi="Garamond" w:cs="Arial"/>
          <w:sz w:val="22"/>
          <w:szCs w:val="22"/>
          <w:lang w:val="en-CA"/>
        </w:rPr>
        <w:t xml:space="preserve">(Federal-Regulated Financial Institutions) </w:t>
      </w:r>
      <w:r w:rsidR="00C717C3" w:rsidRPr="004D5856">
        <w:rPr>
          <w:rFonts w:ascii="Garamond" w:hAnsi="Garamond" w:cs="Arial"/>
          <w:sz w:val="22"/>
          <w:szCs w:val="22"/>
          <w:lang w:val="en-CA"/>
        </w:rPr>
        <w:t>to meet mortgage insurers requirements in regard to debt serviceability. For uninsured residential mortgages, FRFIs should contemplate current and future conditions as they consider qualifying rates and make appropriate judgments. At a minimum, the qualifying rate for all uninsured mortgages should be the greater of the contractual mortgage rate plus 2% or the five-year benchmark rate published by the Bank of Canada</w:t>
      </w:r>
      <w:r w:rsidRPr="004D5856">
        <w:rPr>
          <w:rFonts w:ascii="Garamond" w:hAnsi="Garamond" w:cs="Arial"/>
          <w:sz w:val="22"/>
          <w:szCs w:val="22"/>
          <w:lang w:val="en-CA"/>
        </w:rPr>
        <w:t xml:space="preserve"> (OSFI Guideline B-20). This means that it became more difficult to qualify for a mortgage since the qualification is based on a stressed scenario instead of an actual one.</w:t>
      </w:r>
    </w:p>
    <w:p w14:paraId="10C8B6C6" w14:textId="77777777" w:rsidR="00304323" w:rsidRPr="004D5856" w:rsidRDefault="00304323" w:rsidP="00304323">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OSFI is requiring lenders to enhance their Loan-To-Value (LTV) measurement and limits so they will be dynamic and responsive to risk. Under the final Guideline, federally regulated financial institutions must establish and adhere to appropriate LTV ratio limits that are reflective of risk and are updated as housing markets and the economic environment evolve.</w:t>
      </w:r>
    </w:p>
    <w:p w14:paraId="458F7CD8" w14:textId="26B19E0B" w:rsidR="00304323" w:rsidRPr="004D5856" w:rsidRDefault="00304323" w:rsidP="0021231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OSFI is placing restrictions on certain lending arrangements that are designed, or appear designed to circumvent LTV limits. A federally regulated financial institution is prohibited from arranging with another lender a mortgage, or a combination of a mortgage and other lending products, in any form that circumvents the institution’s maximum LTV ratio or other limits in its residential mortgage underwriting policy, or any requirements established by law.</w:t>
      </w:r>
    </w:p>
    <w:p w14:paraId="3272BFC6" w14:textId="2B4E0352" w:rsidR="00341D57" w:rsidRPr="004D5856" w:rsidRDefault="004E0ECD" w:rsidP="0021231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We do not think that these restrictions are going to have an impact on the application of the developed PD model.  </w:t>
      </w:r>
    </w:p>
    <w:p w14:paraId="528107BE" w14:textId="59FB314C" w:rsidR="00E652F4" w:rsidRPr="004D5856" w:rsidRDefault="00E652F4" w:rsidP="007504DA">
      <w:pPr>
        <w:pStyle w:val="Titre2"/>
        <w:numPr>
          <w:ilvl w:val="1"/>
          <w:numId w:val="8"/>
        </w:numPr>
        <w:spacing w:before="100" w:beforeAutospacing="1" w:afterAutospacing="1" w:line="360" w:lineRule="auto"/>
        <w:rPr>
          <w:rFonts w:ascii="Garamond" w:hAnsi="Garamond"/>
          <w:sz w:val="22"/>
          <w:szCs w:val="22"/>
        </w:rPr>
      </w:pPr>
      <w:bookmarkStart w:id="65" w:name="_Toc13556397"/>
      <w:bookmarkEnd w:id="54"/>
      <w:r w:rsidRPr="004D5856">
        <w:rPr>
          <w:rFonts w:ascii="Garamond" w:hAnsi="Garamond"/>
          <w:sz w:val="22"/>
          <w:szCs w:val="22"/>
        </w:rPr>
        <w:t>Scope of the model</w:t>
      </w:r>
      <w:bookmarkEnd w:id="65"/>
      <w:r w:rsidRPr="004D5856">
        <w:rPr>
          <w:rFonts w:ascii="Garamond" w:hAnsi="Garamond"/>
          <w:sz w:val="22"/>
          <w:szCs w:val="22"/>
        </w:rPr>
        <w:t xml:space="preserve"> </w:t>
      </w:r>
    </w:p>
    <w:p w14:paraId="701A0A58" w14:textId="6BF5DF33" w:rsidR="00722AE6" w:rsidRPr="004D5856" w:rsidRDefault="00DD7250" w:rsidP="00212318">
      <w:pPr>
        <w:spacing w:before="100" w:beforeAutospacing="1" w:after="100" w:afterAutospacing="1" w:line="360" w:lineRule="auto"/>
        <w:jc w:val="both"/>
        <w:rPr>
          <w:rFonts w:ascii="Garamond" w:hAnsi="Garamond" w:cstheme="minorHAnsi"/>
          <w:sz w:val="22"/>
          <w:szCs w:val="22"/>
          <w:lang w:val="en-CA"/>
        </w:rPr>
      </w:pPr>
      <w:r w:rsidRPr="004D5856">
        <w:rPr>
          <w:rFonts w:ascii="Garamond" w:hAnsi="Garamond" w:cstheme="minorHAnsi"/>
          <w:sz w:val="22"/>
          <w:szCs w:val="22"/>
          <w:lang w:val="en-CA"/>
        </w:rPr>
        <w:t xml:space="preserve">The </w:t>
      </w:r>
      <w:r w:rsidR="00940B23" w:rsidRPr="004D5856">
        <w:rPr>
          <w:rFonts w:ascii="Garamond" w:hAnsi="Garamond" w:cstheme="minorHAnsi"/>
          <w:sz w:val="22"/>
          <w:szCs w:val="22"/>
          <w:lang w:val="en-CA"/>
        </w:rPr>
        <w:t xml:space="preserve">PD mortgage </w:t>
      </w:r>
      <w:r w:rsidRPr="004D5856">
        <w:rPr>
          <w:rFonts w:ascii="Garamond" w:hAnsi="Garamond" w:cstheme="minorHAnsi"/>
          <w:sz w:val="22"/>
          <w:szCs w:val="22"/>
          <w:lang w:val="en-CA"/>
        </w:rPr>
        <w:t xml:space="preserve">model is meant to assess the creditworthiness of </w:t>
      </w:r>
      <w:r w:rsidR="00940B23" w:rsidRPr="004D5856">
        <w:rPr>
          <w:rFonts w:ascii="Garamond" w:hAnsi="Garamond" w:cstheme="minorHAnsi"/>
          <w:sz w:val="22"/>
          <w:szCs w:val="22"/>
          <w:lang w:val="en-CA"/>
        </w:rPr>
        <w:t>LBC’s mortgage portfolio</w:t>
      </w:r>
      <w:r w:rsidRPr="004D5856">
        <w:rPr>
          <w:rFonts w:ascii="Garamond" w:hAnsi="Garamond" w:cstheme="minorHAnsi"/>
          <w:sz w:val="22"/>
          <w:szCs w:val="22"/>
          <w:lang w:val="en-CA"/>
        </w:rPr>
        <w:t xml:space="preserve"> in terms of probability of default measuring the likeliness of occurrence of a default event for the </w:t>
      </w:r>
      <w:r w:rsidR="00940B23" w:rsidRPr="004D5856">
        <w:rPr>
          <w:rFonts w:ascii="Garamond" w:hAnsi="Garamond" w:cstheme="minorHAnsi"/>
          <w:sz w:val="22"/>
          <w:szCs w:val="22"/>
          <w:lang w:val="en-CA"/>
        </w:rPr>
        <w:t>product</w:t>
      </w:r>
      <w:r w:rsidRPr="004D5856">
        <w:rPr>
          <w:rFonts w:ascii="Garamond" w:hAnsi="Garamond" w:cstheme="minorHAnsi"/>
          <w:sz w:val="22"/>
          <w:szCs w:val="22"/>
          <w:lang w:val="en-CA"/>
        </w:rPr>
        <w:t xml:space="preserve">. </w:t>
      </w:r>
      <w:r w:rsidR="00940B23" w:rsidRPr="004D5856">
        <w:rPr>
          <w:rFonts w:ascii="Garamond" w:hAnsi="Garamond" w:cstheme="minorHAnsi"/>
          <w:sz w:val="22"/>
          <w:szCs w:val="22"/>
          <w:lang w:val="en-CA"/>
        </w:rPr>
        <w:t xml:space="preserve">The model </w:t>
      </w:r>
      <w:r w:rsidR="00940B23" w:rsidRPr="004D5856">
        <w:rPr>
          <w:rFonts w:ascii="Garamond" w:hAnsi="Garamond" w:cstheme="minorHAnsi"/>
          <w:sz w:val="22"/>
          <w:szCs w:val="22"/>
          <w:lang w:val="en-CA"/>
        </w:rPr>
        <w:lastRenderedPageBreak/>
        <w:t xml:space="preserve">applies to the LBC’s retail mortgage including B2B and AGF mortgages. </w:t>
      </w:r>
      <w:r w:rsidR="00940B23" w:rsidRPr="004D5856">
        <w:rPr>
          <w:rFonts w:ascii="Garamond" w:hAnsi="Garamond" w:cs="Arial"/>
          <w:sz w:val="22"/>
          <w:szCs w:val="22"/>
          <w:lang w:val="en-CA"/>
        </w:rPr>
        <w:t>The RMAI mortgages</w:t>
      </w:r>
      <w:r w:rsidR="005D04EF" w:rsidRPr="004D5856">
        <w:rPr>
          <w:rFonts w:ascii="Garamond" w:hAnsi="Garamond" w:cs="Arial"/>
          <w:sz w:val="22"/>
          <w:szCs w:val="22"/>
          <w:lang w:val="en-CA"/>
        </w:rPr>
        <w:t xml:space="preserve"> are o</w:t>
      </w:r>
      <w:r w:rsidR="00E0141D" w:rsidRPr="004D5856">
        <w:rPr>
          <w:rFonts w:ascii="Garamond" w:hAnsi="Garamond" w:cs="Arial"/>
          <w:sz w:val="22"/>
          <w:szCs w:val="22"/>
          <w:lang w:val="en-CA"/>
        </w:rPr>
        <w:t xml:space="preserve">ut of scope. </w:t>
      </w:r>
    </w:p>
    <w:p w14:paraId="45FC75FA" w14:textId="137E4687" w:rsidR="006B0E28" w:rsidRPr="004D5856" w:rsidRDefault="006B0E28" w:rsidP="009D5720">
      <w:pPr>
        <w:pStyle w:val="Titre3"/>
        <w:spacing w:before="100" w:beforeAutospacing="1" w:after="100" w:afterAutospacing="1" w:line="360" w:lineRule="auto"/>
        <w:rPr>
          <w:rFonts w:ascii="Garamond" w:hAnsi="Garamond"/>
          <w:sz w:val="22"/>
          <w:szCs w:val="22"/>
        </w:rPr>
      </w:pPr>
      <w:bookmarkStart w:id="66" w:name="_Toc13556398"/>
      <w:bookmarkStart w:id="67" w:name="_Toc468970365"/>
      <w:r w:rsidRPr="004D5856">
        <w:rPr>
          <w:rFonts w:ascii="Garamond" w:hAnsi="Garamond"/>
          <w:sz w:val="22"/>
          <w:szCs w:val="22"/>
        </w:rPr>
        <w:t>3.2.1</w:t>
      </w:r>
      <w:r w:rsidRPr="004D5856">
        <w:rPr>
          <w:rFonts w:ascii="Garamond" w:hAnsi="Garamond"/>
          <w:sz w:val="22"/>
          <w:szCs w:val="22"/>
        </w:rPr>
        <w:tab/>
      </w:r>
      <w:r w:rsidRPr="004D5856">
        <w:rPr>
          <w:rFonts w:ascii="Garamond" w:hAnsi="Garamond"/>
          <w:color w:val="auto"/>
          <w:sz w:val="22"/>
          <w:szCs w:val="22"/>
        </w:rPr>
        <w:t>Target portfolio</w:t>
      </w:r>
      <w:bookmarkEnd w:id="66"/>
      <w:r w:rsidRPr="004D5856">
        <w:rPr>
          <w:rFonts w:ascii="Garamond" w:hAnsi="Garamond"/>
          <w:color w:val="auto"/>
          <w:sz w:val="22"/>
          <w:szCs w:val="22"/>
        </w:rPr>
        <w:t xml:space="preserve"> </w:t>
      </w:r>
      <w:bookmarkEnd w:id="67"/>
    </w:p>
    <w:p w14:paraId="7C86B175" w14:textId="50E314E7" w:rsidR="00C124A2" w:rsidRPr="004D5856" w:rsidRDefault="00940B23" w:rsidP="009D5720">
      <w:pPr>
        <w:spacing w:before="100" w:beforeAutospacing="1" w:after="100" w:afterAutospacing="1" w:line="360" w:lineRule="auto"/>
        <w:jc w:val="both"/>
        <w:rPr>
          <w:rFonts w:ascii="Garamond" w:hAnsi="Garamond" w:cs="Arial"/>
          <w:sz w:val="22"/>
          <w:szCs w:val="22"/>
          <w:lang w:val="en-CA"/>
        </w:rPr>
      </w:pPr>
      <w:bookmarkStart w:id="68" w:name="_Toc377996741"/>
      <w:bookmarkStart w:id="69" w:name="_Toc424805007"/>
      <w:r w:rsidRPr="004D5856">
        <w:rPr>
          <w:rFonts w:ascii="Garamond" w:hAnsi="Garamond" w:cs="Arial"/>
          <w:sz w:val="22"/>
          <w:szCs w:val="22"/>
          <w:lang w:val="en-CA"/>
        </w:rPr>
        <w:t xml:space="preserve">The model is used on the retail residential mortgage portfolio. This portfolio includes all owner-occupied Residential Mortgages with less than 5 units. It also includes 1-4 </w:t>
      </w:r>
      <w:r w:rsidR="009F3E40" w:rsidRPr="004D5856">
        <w:rPr>
          <w:rFonts w:ascii="Garamond" w:hAnsi="Garamond" w:cs="Arial"/>
          <w:sz w:val="22"/>
          <w:szCs w:val="22"/>
          <w:lang w:val="en-CA"/>
        </w:rPr>
        <w:t>unit’s</w:t>
      </w:r>
      <w:r w:rsidRPr="004D5856">
        <w:rPr>
          <w:rFonts w:ascii="Garamond" w:hAnsi="Garamond" w:cs="Arial"/>
          <w:sz w:val="22"/>
          <w:szCs w:val="22"/>
          <w:lang w:val="en-CA"/>
        </w:rPr>
        <w:t xml:space="preserve"> non-owner-occupied Residential Mortgages </w:t>
      </w:r>
      <w:r w:rsidR="00E475C4" w:rsidRPr="004D5856">
        <w:rPr>
          <w:rFonts w:ascii="Garamond" w:hAnsi="Garamond" w:cs="Arial"/>
          <w:sz w:val="22"/>
          <w:szCs w:val="22"/>
          <w:lang w:val="en-CA"/>
        </w:rPr>
        <w:t>given</w:t>
      </w:r>
      <w:r w:rsidRPr="004D5856">
        <w:rPr>
          <w:rFonts w:ascii="Garamond" w:hAnsi="Garamond" w:cs="Arial"/>
          <w:sz w:val="22"/>
          <w:szCs w:val="22"/>
          <w:lang w:val="en-CA"/>
        </w:rPr>
        <w:t xml:space="preserve"> that the main client does not have more than 10 total rental units at the Bank. The portfolio is defined </w:t>
      </w:r>
      <w:r w:rsidR="00E475C4" w:rsidRPr="004D5856">
        <w:rPr>
          <w:rFonts w:ascii="Garamond" w:hAnsi="Garamond" w:cs="Arial"/>
          <w:sz w:val="22"/>
          <w:szCs w:val="22"/>
          <w:lang w:val="en-CA"/>
        </w:rPr>
        <w:t>per</w:t>
      </w:r>
      <w:r w:rsidRPr="004D5856">
        <w:rPr>
          <w:rFonts w:ascii="Garamond" w:hAnsi="Garamond" w:cs="Arial"/>
          <w:sz w:val="22"/>
          <w:szCs w:val="22"/>
          <w:lang w:val="en-CA"/>
        </w:rPr>
        <w:t xml:space="preserve"> the following business rules</w:t>
      </w:r>
    </w:p>
    <w:p w14:paraId="550D2DC0" w14:textId="228D4D35" w:rsidR="00F73796" w:rsidRPr="004D5856" w:rsidRDefault="00C124A2" w:rsidP="000F5A60">
      <w:pPr>
        <w:pStyle w:val="Figures"/>
        <w:rPr>
          <w:sz w:val="22"/>
          <w:szCs w:val="22"/>
        </w:rPr>
      </w:pPr>
      <w:bookmarkStart w:id="70" w:name="_Toc532818059"/>
      <w:r w:rsidRPr="004D5856">
        <w:rPr>
          <w:sz w:val="22"/>
          <w:szCs w:val="22"/>
        </w:rPr>
        <w:t>Figure 01: Retail Mortgage Segmentation</w:t>
      </w:r>
      <w:bookmarkEnd w:id="70"/>
      <w:r w:rsidRPr="004D5856">
        <w:rPr>
          <w:sz w:val="22"/>
          <w:szCs w:val="22"/>
        </w:rPr>
        <w:t xml:space="preserve"> </w:t>
      </w:r>
    </w:p>
    <w:p w14:paraId="46E69217" w14:textId="77777777" w:rsidR="00BC7014" w:rsidRPr="004D5856" w:rsidRDefault="00F73796" w:rsidP="00BC7014">
      <w:pPr>
        <w:spacing w:before="100" w:beforeAutospacing="1" w:after="100" w:afterAutospacing="1" w:line="360" w:lineRule="auto"/>
        <w:jc w:val="center"/>
        <w:rPr>
          <w:rFonts w:ascii="Garamond" w:hAnsi="Garamond" w:cs="Arial"/>
          <w:sz w:val="22"/>
          <w:szCs w:val="22"/>
        </w:rPr>
      </w:pPr>
      <w:r w:rsidRPr="004D5856">
        <w:rPr>
          <w:rFonts w:ascii="Garamond" w:hAnsi="Garamond"/>
          <w:noProof/>
          <w:sz w:val="22"/>
          <w:szCs w:val="22"/>
        </w:rPr>
        <w:drawing>
          <wp:inline distT="0" distB="0" distL="0" distR="0" wp14:anchorId="6FE977DC" wp14:editId="2C12631C">
            <wp:extent cx="6269355" cy="54864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0079" cy="5487034"/>
                    </a:xfrm>
                    <a:prstGeom prst="rect">
                      <a:avLst/>
                    </a:prstGeom>
                    <a:noFill/>
                    <a:ln>
                      <a:noFill/>
                    </a:ln>
                  </pic:spPr>
                </pic:pic>
              </a:graphicData>
            </a:graphic>
          </wp:inline>
        </w:drawing>
      </w:r>
    </w:p>
    <w:p w14:paraId="0A69276D" w14:textId="77777777" w:rsidR="006006B5" w:rsidRPr="004D5856" w:rsidRDefault="006006B5" w:rsidP="006006B5">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lastRenderedPageBreak/>
        <w:t>We look first if the customer is a retail one, if yes, we look if the exposure belongs to the residential mortgage operational system (source system ID_SYS_PROD = ‘HYP’). If yes, we then look at whether the loan is in a mortgage kit (Heloc) (IND_SCI). if it’s not, then we look at the type of mortgage products:</w:t>
      </w:r>
    </w:p>
    <w:p w14:paraId="448A6176" w14:textId="51493CB2" w:rsidR="00BC7014" w:rsidRPr="004D5856" w:rsidRDefault="006006B5" w:rsidP="006006B5">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000112','000114','000115','000211','000212','000213','000214','002009','002010','002011','002012','002013','002014','002015','002016','002017','002018','002019','002020','002021','002022','002023','002024','002025','002026','002027','002028','002029','002030','002031','002032','002033','002034','002035','002036','002037','002038','002039','002040','002041','002042','002043','002044','100001' and finally the number of units that must be smaller than 5. However, we must also look at whether the client is "persistent" </w:t>
      </w:r>
      <w:r w:rsidR="00E475C4" w:rsidRPr="004D5856">
        <w:rPr>
          <w:rFonts w:ascii="Garamond" w:hAnsi="Garamond" w:cs="Arial"/>
          <w:sz w:val="22"/>
          <w:szCs w:val="22"/>
          <w:lang w:val="en-CA"/>
        </w:rPr>
        <w:t>per</w:t>
      </w:r>
      <w:r w:rsidRPr="004D5856">
        <w:rPr>
          <w:rFonts w:ascii="Garamond" w:hAnsi="Garamond" w:cs="Arial"/>
          <w:sz w:val="22"/>
          <w:szCs w:val="22"/>
          <w:lang w:val="en-CA"/>
        </w:rPr>
        <w:t xml:space="preserve"> the segmentation tree (A client is deemed persistent </w:t>
      </w:r>
      <w:r w:rsidR="00E475C4" w:rsidRPr="004D5856">
        <w:rPr>
          <w:rFonts w:ascii="Garamond" w:hAnsi="Garamond" w:cs="Arial"/>
          <w:sz w:val="22"/>
          <w:szCs w:val="22"/>
          <w:lang w:val="en-CA"/>
        </w:rPr>
        <w:t xml:space="preserve">when </w:t>
      </w:r>
      <w:r w:rsidRPr="004D5856">
        <w:rPr>
          <w:rFonts w:ascii="Garamond" w:hAnsi="Garamond" w:cs="Arial"/>
          <w:sz w:val="22"/>
          <w:szCs w:val="22"/>
          <w:lang w:val="en-CA"/>
        </w:rPr>
        <w:t>he hits at least 11 dwelling or 2 million in commitment. When labelled persistent, a client remains a</w:t>
      </w:r>
      <w:r w:rsidR="00980007" w:rsidRPr="004D5856">
        <w:rPr>
          <w:rFonts w:ascii="Garamond" w:hAnsi="Garamond" w:cs="Arial"/>
          <w:sz w:val="22"/>
          <w:szCs w:val="22"/>
          <w:lang w:val="en-CA"/>
        </w:rPr>
        <w:t xml:space="preserve"> </w:t>
      </w:r>
      <w:r w:rsidRPr="004D5856">
        <w:rPr>
          <w:rFonts w:ascii="Garamond" w:hAnsi="Garamond" w:cs="Arial"/>
          <w:sz w:val="22"/>
          <w:szCs w:val="22"/>
          <w:lang w:val="en-CA"/>
        </w:rPr>
        <w:t>Multi-Unit client as</w:t>
      </w:r>
      <w:r w:rsidR="002F1E54" w:rsidRPr="004D5856">
        <w:rPr>
          <w:rFonts w:ascii="Garamond" w:hAnsi="Garamond" w:cs="Arial"/>
          <w:sz w:val="22"/>
          <w:szCs w:val="22"/>
          <w:lang w:val="en-CA"/>
        </w:rPr>
        <w:t xml:space="preserve"> long as he detains at least one dwelling). We have no indicator to identify them</w:t>
      </w:r>
      <w:r w:rsidR="00490FF0" w:rsidRPr="004D5856">
        <w:rPr>
          <w:rFonts w:ascii="Garamond" w:hAnsi="Garamond" w:cs="Arial"/>
          <w:sz w:val="22"/>
          <w:szCs w:val="22"/>
          <w:lang w:val="en-CA"/>
        </w:rPr>
        <w:t xml:space="preserve"> but </w:t>
      </w:r>
      <w:r w:rsidR="002F1E54" w:rsidRPr="004D5856">
        <w:rPr>
          <w:rFonts w:ascii="Garamond" w:hAnsi="Garamond" w:cs="Arial"/>
          <w:sz w:val="22"/>
          <w:szCs w:val="22"/>
          <w:lang w:val="en-CA"/>
        </w:rPr>
        <w:t xml:space="preserve">persistent customers </w:t>
      </w:r>
      <w:r w:rsidR="00490FF0" w:rsidRPr="004D5856">
        <w:rPr>
          <w:rFonts w:ascii="Garamond" w:hAnsi="Garamond" w:cs="Arial"/>
          <w:sz w:val="22"/>
          <w:szCs w:val="22"/>
          <w:lang w:val="en-CA"/>
        </w:rPr>
        <w:t>must</w:t>
      </w:r>
      <w:r w:rsidR="002F1E54" w:rsidRPr="004D5856">
        <w:rPr>
          <w:rFonts w:ascii="Garamond" w:hAnsi="Garamond" w:cs="Arial"/>
          <w:sz w:val="22"/>
          <w:szCs w:val="22"/>
          <w:lang w:val="en-CA"/>
        </w:rPr>
        <w:t xml:space="preserve"> be considered in the Multi unit real estate model. </w:t>
      </w:r>
      <w:r w:rsidR="00490FF0" w:rsidRPr="004D5856">
        <w:rPr>
          <w:rFonts w:ascii="Garamond" w:hAnsi="Garamond" w:cs="Arial"/>
          <w:sz w:val="22"/>
          <w:szCs w:val="22"/>
          <w:lang w:val="en-CA"/>
        </w:rPr>
        <w:t>Hence</w:t>
      </w:r>
      <w:r w:rsidR="002F1E54" w:rsidRPr="004D5856">
        <w:rPr>
          <w:rFonts w:ascii="Garamond" w:hAnsi="Garamond" w:cs="Arial"/>
          <w:sz w:val="22"/>
          <w:szCs w:val="22"/>
          <w:lang w:val="en-CA"/>
        </w:rPr>
        <w:t>, we excluded all the accounts that are in the Multi unit portfolio.</w:t>
      </w:r>
    </w:p>
    <w:p w14:paraId="634CAD39" w14:textId="74C244CE" w:rsidR="00E652F4" w:rsidRPr="004D5856" w:rsidRDefault="00E652F4" w:rsidP="00FC14A7">
      <w:pPr>
        <w:pStyle w:val="Titre3"/>
        <w:spacing w:line="360" w:lineRule="auto"/>
        <w:rPr>
          <w:rFonts w:ascii="Garamond" w:hAnsi="Garamond"/>
          <w:sz w:val="22"/>
          <w:szCs w:val="22"/>
        </w:rPr>
      </w:pPr>
      <w:bookmarkStart w:id="71" w:name="_Toc13556399"/>
      <w:r w:rsidRPr="004D5856">
        <w:rPr>
          <w:rFonts w:ascii="Garamond" w:hAnsi="Garamond"/>
          <w:sz w:val="22"/>
          <w:szCs w:val="22"/>
        </w:rPr>
        <w:t>3.2.</w:t>
      </w:r>
      <w:r w:rsidR="003C0126" w:rsidRPr="004D5856">
        <w:rPr>
          <w:rFonts w:ascii="Garamond" w:hAnsi="Garamond"/>
          <w:sz w:val="22"/>
          <w:szCs w:val="22"/>
        </w:rPr>
        <w:t>1.1</w:t>
      </w:r>
      <w:r w:rsidRPr="004D5856">
        <w:rPr>
          <w:rFonts w:ascii="Garamond" w:hAnsi="Garamond"/>
          <w:sz w:val="22"/>
          <w:szCs w:val="22"/>
        </w:rPr>
        <w:tab/>
        <w:t>Industries covered by the model</w:t>
      </w:r>
      <w:bookmarkEnd w:id="71"/>
      <w:r w:rsidRPr="004D5856">
        <w:rPr>
          <w:rFonts w:ascii="Garamond" w:hAnsi="Garamond"/>
          <w:sz w:val="22"/>
          <w:szCs w:val="22"/>
        </w:rPr>
        <w:t xml:space="preserve"> </w:t>
      </w:r>
    </w:p>
    <w:bookmarkEnd w:id="68"/>
    <w:bookmarkEnd w:id="69"/>
    <w:p w14:paraId="694930C3" w14:textId="4EEE7C2C" w:rsidR="00CA2A83" w:rsidRPr="004D5856" w:rsidRDefault="00CA2A83" w:rsidP="00EB2B45">
      <w:pPr>
        <w:autoSpaceDE w:val="0"/>
        <w:autoSpaceDN w:val="0"/>
        <w:adjustRightInd w:val="0"/>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The </w:t>
      </w:r>
      <w:r w:rsidR="009C6E29" w:rsidRPr="004D5856">
        <w:rPr>
          <w:rFonts w:ascii="Garamond" w:hAnsi="Garamond" w:cs="Arial"/>
          <w:sz w:val="22"/>
          <w:szCs w:val="22"/>
          <w:lang w:val="en-CA"/>
        </w:rPr>
        <w:t>retail mortgage is not classified by industry.</w:t>
      </w:r>
      <w:r w:rsidR="0065125D" w:rsidRPr="004D5856">
        <w:rPr>
          <w:rFonts w:ascii="Garamond" w:hAnsi="Garamond" w:cs="Arial"/>
          <w:sz w:val="22"/>
          <w:szCs w:val="22"/>
          <w:lang w:val="en-CA"/>
        </w:rPr>
        <w:t xml:space="preserve"> The NAICS (2012) code is not </w:t>
      </w:r>
      <w:r w:rsidR="00E475C4" w:rsidRPr="004D5856">
        <w:rPr>
          <w:rFonts w:ascii="Garamond" w:hAnsi="Garamond" w:cs="Arial"/>
          <w:sz w:val="22"/>
          <w:szCs w:val="22"/>
          <w:lang w:val="en-CA"/>
        </w:rPr>
        <w:t>applicable</w:t>
      </w:r>
      <w:r w:rsidR="0065125D" w:rsidRPr="004D5856">
        <w:rPr>
          <w:rFonts w:ascii="Garamond" w:hAnsi="Garamond" w:cs="Arial"/>
          <w:sz w:val="22"/>
          <w:szCs w:val="22"/>
          <w:lang w:val="en-CA"/>
        </w:rPr>
        <w:t xml:space="preserve"> for retail portfolio.</w:t>
      </w:r>
    </w:p>
    <w:p w14:paraId="22395E0C" w14:textId="3C88B5F1" w:rsidR="00E652F4" w:rsidRPr="004D5856" w:rsidRDefault="00E652F4" w:rsidP="00FC14A7">
      <w:pPr>
        <w:pStyle w:val="Titre3"/>
        <w:spacing w:line="360" w:lineRule="auto"/>
        <w:rPr>
          <w:rFonts w:ascii="Garamond" w:hAnsi="Garamond"/>
          <w:color w:val="auto"/>
          <w:sz w:val="22"/>
          <w:szCs w:val="22"/>
        </w:rPr>
      </w:pPr>
      <w:bookmarkStart w:id="72" w:name="_Toc13556400"/>
      <w:r w:rsidRPr="004D5856">
        <w:rPr>
          <w:rFonts w:ascii="Garamond" w:hAnsi="Garamond"/>
          <w:color w:val="auto"/>
          <w:sz w:val="22"/>
          <w:szCs w:val="22"/>
        </w:rPr>
        <w:t>3.2</w:t>
      </w:r>
      <w:r w:rsidR="003C0126" w:rsidRPr="004D5856">
        <w:rPr>
          <w:rFonts w:ascii="Garamond" w:hAnsi="Garamond"/>
          <w:color w:val="auto"/>
          <w:sz w:val="22"/>
          <w:szCs w:val="22"/>
        </w:rPr>
        <w:t>.1</w:t>
      </w:r>
      <w:r w:rsidRPr="004D5856">
        <w:rPr>
          <w:rFonts w:ascii="Garamond" w:hAnsi="Garamond"/>
          <w:color w:val="auto"/>
          <w:sz w:val="22"/>
          <w:szCs w:val="22"/>
        </w:rPr>
        <w:t>.</w:t>
      </w:r>
      <w:r w:rsidR="003C0126" w:rsidRPr="004D5856">
        <w:rPr>
          <w:rFonts w:ascii="Garamond" w:hAnsi="Garamond"/>
          <w:color w:val="auto"/>
          <w:sz w:val="22"/>
          <w:szCs w:val="22"/>
        </w:rPr>
        <w:t>2</w:t>
      </w:r>
      <w:r w:rsidRPr="004D5856">
        <w:rPr>
          <w:rFonts w:ascii="Garamond" w:hAnsi="Garamond"/>
          <w:color w:val="auto"/>
          <w:sz w:val="22"/>
          <w:szCs w:val="22"/>
        </w:rPr>
        <w:tab/>
        <w:t>Products covered by the model</w:t>
      </w:r>
      <w:bookmarkEnd w:id="72"/>
      <w:r w:rsidRPr="004D5856">
        <w:rPr>
          <w:rFonts w:ascii="Garamond" w:hAnsi="Garamond"/>
          <w:color w:val="auto"/>
          <w:sz w:val="22"/>
          <w:szCs w:val="22"/>
        </w:rPr>
        <w:t xml:space="preserve"> </w:t>
      </w:r>
    </w:p>
    <w:p w14:paraId="4AAA024C" w14:textId="6E809CDD" w:rsidR="003417BF" w:rsidRPr="004D5856" w:rsidRDefault="00CA2A83" w:rsidP="003417BF">
      <w:pPr>
        <w:spacing w:line="360" w:lineRule="auto"/>
        <w:jc w:val="both"/>
        <w:rPr>
          <w:rFonts w:ascii="Garamond" w:hAnsi="Garamond"/>
          <w:sz w:val="22"/>
          <w:szCs w:val="22"/>
          <w:lang w:val="en-CA"/>
        </w:rPr>
      </w:pPr>
      <w:r w:rsidRPr="004D5856">
        <w:rPr>
          <w:rFonts w:ascii="Garamond" w:hAnsi="Garamond" w:cs="Arial"/>
          <w:sz w:val="22"/>
          <w:szCs w:val="22"/>
          <w:lang w:val="en-CA"/>
        </w:rPr>
        <w:t xml:space="preserve">The model aims at estimating </w:t>
      </w:r>
      <w:r w:rsidR="00F97BAB" w:rsidRPr="004D5856">
        <w:rPr>
          <w:rFonts w:ascii="Garamond" w:hAnsi="Garamond" w:cs="Arial"/>
          <w:sz w:val="22"/>
          <w:szCs w:val="22"/>
          <w:lang w:val="en-CA"/>
        </w:rPr>
        <w:t>product</w:t>
      </w:r>
      <w:r w:rsidRPr="004D5856">
        <w:rPr>
          <w:rFonts w:ascii="Garamond" w:hAnsi="Garamond" w:cs="Arial"/>
          <w:sz w:val="22"/>
          <w:szCs w:val="22"/>
          <w:lang w:val="en-CA"/>
        </w:rPr>
        <w:t xml:space="preserve">-level </w:t>
      </w:r>
      <w:r w:rsidR="00F97BAB" w:rsidRPr="004D5856">
        <w:rPr>
          <w:rFonts w:ascii="Garamond" w:hAnsi="Garamond" w:cs="Arial"/>
          <w:sz w:val="22"/>
          <w:szCs w:val="22"/>
          <w:lang w:val="en-CA"/>
        </w:rPr>
        <w:t xml:space="preserve">PD </w:t>
      </w:r>
      <w:r w:rsidRPr="004D5856">
        <w:rPr>
          <w:rFonts w:ascii="Garamond" w:hAnsi="Garamond" w:cs="Arial"/>
          <w:sz w:val="22"/>
          <w:szCs w:val="22"/>
          <w:lang w:val="en-CA"/>
        </w:rPr>
        <w:t xml:space="preserve">within the target portfolio made of eligible clients from </w:t>
      </w:r>
      <w:r w:rsidR="00F97BAB" w:rsidRPr="004D5856">
        <w:rPr>
          <w:rFonts w:ascii="Garamond" w:hAnsi="Garamond" w:cs="Arial"/>
          <w:sz w:val="22"/>
          <w:szCs w:val="22"/>
          <w:lang w:val="en-CA"/>
        </w:rPr>
        <w:t xml:space="preserve">mortgage </w:t>
      </w:r>
      <w:r w:rsidRPr="004D5856">
        <w:rPr>
          <w:rFonts w:ascii="Garamond" w:hAnsi="Garamond" w:cs="Arial"/>
          <w:sz w:val="22"/>
          <w:szCs w:val="22"/>
          <w:lang w:val="en-CA"/>
        </w:rPr>
        <w:t>portfolio. The product coverage for such portfolio includes</w:t>
      </w:r>
      <w:r w:rsidR="00F97BAB" w:rsidRPr="004D5856">
        <w:rPr>
          <w:rFonts w:ascii="Garamond" w:hAnsi="Garamond" w:cs="Arial"/>
          <w:sz w:val="22"/>
          <w:szCs w:val="22"/>
          <w:lang w:val="en-CA"/>
        </w:rPr>
        <w:t xml:space="preserve"> </w:t>
      </w:r>
      <w:r w:rsidR="00F97BAB" w:rsidRPr="004D5856">
        <w:rPr>
          <w:rFonts w:ascii="Garamond" w:hAnsi="Garamond"/>
          <w:sz w:val="22"/>
          <w:szCs w:val="22"/>
          <w:lang w:val="en-CA"/>
        </w:rPr>
        <w:t>owner-occupied Residential Mortgages of 1-4 units excluding home equity line of credits (HELOC). It also covers non-owner-occupied residential mortgages of 1-4 units providing the client does not have more than 10 units (excluding principal &amp; secondary residences)</w:t>
      </w:r>
      <w:r w:rsidR="00EB2B45" w:rsidRPr="004D5856">
        <w:rPr>
          <w:rFonts w:ascii="Garamond" w:hAnsi="Garamond"/>
          <w:sz w:val="22"/>
          <w:szCs w:val="22"/>
          <w:lang w:val="en-CA"/>
        </w:rPr>
        <w:t>.</w:t>
      </w:r>
    </w:p>
    <w:p w14:paraId="570EA9D1" w14:textId="77777777" w:rsidR="00BB68F9" w:rsidRPr="004D5856" w:rsidRDefault="00BB68F9" w:rsidP="003417BF">
      <w:pPr>
        <w:spacing w:line="360" w:lineRule="auto"/>
        <w:jc w:val="both"/>
        <w:rPr>
          <w:rFonts w:ascii="Garamond" w:hAnsi="Garamond"/>
          <w:sz w:val="22"/>
          <w:szCs w:val="22"/>
          <w:lang w:val="en-CA"/>
        </w:rPr>
      </w:pPr>
    </w:p>
    <w:p w14:paraId="4DFEAD8E" w14:textId="52D287F1" w:rsidR="00BB68F9" w:rsidRPr="004D5856" w:rsidRDefault="003417BF" w:rsidP="003417BF">
      <w:pPr>
        <w:spacing w:line="360" w:lineRule="auto"/>
        <w:jc w:val="both"/>
        <w:rPr>
          <w:rFonts w:ascii="Garamond" w:hAnsi="Garamond"/>
          <w:sz w:val="22"/>
          <w:szCs w:val="22"/>
          <w:lang w:val="en-CA"/>
        </w:rPr>
      </w:pPr>
      <w:r w:rsidRPr="004D5856">
        <w:rPr>
          <w:rFonts w:ascii="Garamond" w:hAnsi="Garamond"/>
          <w:sz w:val="22"/>
          <w:szCs w:val="22"/>
          <w:lang w:val="en-CA"/>
        </w:rPr>
        <w:t>The Mortgage Portfolio includes conventional and insured (by Genworth or CMHC) mortgages on residential properties with less than 5 dwellings.</w:t>
      </w:r>
      <w:r w:rsidR="00EC54DF" w:rsidRPr="004D5856">
        <w:rPr>
          <w:rFonts w:ascii="Garamond" w:hAnsi="Garamond"/>
          <w:sz w:val="22"/>
          <w:szCs w:val="22"/>
          <w:lang w:val="en-CA"/>
        </w:rPr>
        <w:t xml:space="preserve"> </w:t>
      </w:r>
    </w:p>
    <w:p w14:paraId="71B60D8D" w14:textId="77777777" w:rsidR="00490FF0" w:rsidRPr="004D5856" w:rsidRDefault="00490FF0" w:rsidP="003417BF">
      <w:pPr>
        <w:spacing w:line="360" w:lineRule="auto"/>
        <w:jc w:val="both"/>
        <w:rPr>
          <w:rFonts w:ascii="Garamond" w:hAnsi="Garamond"/>
          <w:sz w:val="22"/>
          <w:szCs w:val="22"/>
          <w:lang w:val="en-CA"/>
        </w:rPr>
      </w:pPr>
    </w:p>
    <w:p w14:paraId="3626EA04" w14:textId="43994A77" w:rsidR="003417BF" w:rsidRPr="004D5856" w:rsidRDefault="003417BF" w:rsidP="003417BF">
      <w:pPr>
        <w:spacing w:line="360" w:lineRule="auto"/>
        <w:jc w:val="both"/>
        <w:rPr>
          <w:rFonts w:ascii="Garamond" w:hAnsi="Garamond"/>
          <w:sz w:val="22"/>
          <w:szCs w:val="22"/>
          <w:lang w:val="en-CA"/>
        </w:rPr>
      </w:pPr>
      <w:r w:rsidRPr="004D5856">
        <w:rPr>
          <w:rFonts w:ascii="Garamond" w:hAnsi="Garamond"/>
          <w:b/>
          <w:sz w:val="22"/>
          <w:szCs w:val="22"/>
          <w:lang w:val="en-CA"/>
        </w:rPr>
        <w:t>Conventional</w:t>
      </w:r>
      <w:r w:rsidRPr="004D5856">
        <w:rPr>
          <w:rFonts w:ascii="Garamond" w:hAnsi="Garamond"/>
          <w:sz w:val="22"/>
          <w:szCs w:val="22"/>
          <w:lang w:val="en-CA"/>
        </w:rPr>
        <w:t>: Uninsured mortgages for which the borrower must provide an initial minimal amount equivalent to 20% of the original property value (25% before June 2007</w:t>
      </w:r>
      <w:r w:rsidR="002F1E54" w:rsidRPr="004D5856">
        <w:rPr>
          <w:rFonts w:ascii="Garamond" w:hAnsi="Garamond"/>
          <w:sz w:val="22"/>
          <w:szCs w:val="22"/>
          <w:lang w:val="en-CA"/>
        </w:rPr>
        <w:t>).</w:t>
      </w:r>
    </w:p>
    <w:p w14:paraId="373E19EB" w14:textId="77777777" w:rsidR="00BB68F9" w:rsidRPr="004D5856" w:rsidRDefault="00BB68F9" w:rsidP="003417BF">
      <w:pPr>
        <w:spacing w:line="360" w:lineRule="auto"/>
        <w:jc w:val="both"/>
        <w:rPr>
          <w:rFonts w:ascii="Garamond" w:hAnsi="Garamond"/>
          <w:sz w:val="22"/>
          <w:szCs w:val="22"/>
          <w:lang w:val="en-CA"/>
        </w:rPr>
      </w:pPr>
    </w:p>
    <w:p w14:paraId="64F5FCC6" w14:textId="70B68819" w:rsidR="003417BF" w:rsidRPr="004D5856" w:rsidRDefault="003417BF" w:rsidP="003417BF">
      <w:pPr>
        <w:spacing w:line="360" w:lineRule="auto"/>
        <w:jc w:val="both"/>
        <w:rPr>
          <w:rFonts w:ascii="Garamond" w:hAnsi="Garamond"/>
          <w:sz w:val="22"/>
          <w:szCs w:val="22"/>
          <w:lang w:val="en-CA"/>
        </w:rPr>
      </w:pPr>
      <w:r w:rsidRPr="004D5856">
        <w:rPr>
          <w:rFonts w:ascii="Garamond" w:hAnsi="Garamond"/>
          <w:b/>
          <w:sz w:val="22"/>
          <w:szCs w:val="22"/>
          <w:lang w:val="en-CA"/>
        </w:rPr>
        <w:t>Genworth Insured</w:t>
      </w:r>
      <w:r w:rsidRPr="004D5856">
        <w:rPr>
          <w:rFonts w:ascii="Garamond" w:hAnsi="Garamond"/>
          <w:sz w:val="22"/>
          <w:szCs w:val="22"/>
          <w:lang w:val="en-CA"/>
        </w:rPr>
        <w:t>: Mortgages insured by Genworth for which the borrower must provide an initial minimal amount equivalent to 5% of the original property value. The mortgage is insured for the total loan amount and for potential unpaid interests. The Canadian government guarantees these loans at up to 90% of the original principal value, were Genworth unable to meet its obligations.</w:t>
      </w:r>
    </w:p>
    <w:p w14:paraId="25901E85" w14:textId="77777777" w:rsidR="00BB68F9" w:rsidRPr="004D5856" w:rsidRDefault="00BB68F9" w:rsidP="003417BF">
      <w:pPr>
        <w:spacing w:line="360" w:lineRule="auto"/>
        <w:jc w:val="both"/>
        <w:rPr>
          <w:rFonts w:ascii="Garamond" w:hAnsi="Garamond"/>
          <w:sz w:val="22"/>
          <w:szCs w:val="22"/>
          <w:lang w:val="en-CA"/>
        </w:rPr>
      </w:pPr>
    </w:p>
    <w:p w14:paraId="0241335B" w14:textId="33269E88" w:rsidR="00BB68F9" w:rsidRPr="004D5856" w:rsidRDefault="00BB68F9" w:rsidP="003417BF">
      <w:pPr>
        <w:spacing w:line="360" w:lineRule="auto"/>
        <w:jc w:val="both"/>
        <w:rPr>
          <w:rFonts w:ascii="Garamond" w:hAnsi="Garamond"/>
          <w:sz w:val="22"/>
          <w:szCs w:val="22"/>
          <w:lang w:val="en-CA"/>
        </w:rPr>
      </w:pPr>
      <w:r w:rsidRPr="004D5856">
        <w:rPr>
          <w:rFonts w:ascii="Garamond" w:hAnsi="Garamond"/>
          <w:b/>
          <w:sz w:val="22"/>
          <w:szCs w:val="22"/>
          <w:lang w:val="en-CA"/>
        </w:rPr>
        <w:t>CMHC Insured</w:t>
      </w:r>
      <w:r w:rsidRPr="004D5856">
        <w:rPr>
          <w:rFonts w:ascii="Garamond" w:hAnsi="Garamond"/>
          <w:sz w:val="22"/>
          <w:szCs w:val="22"/>
          <w:lang w:val="en-CA"/>
        </w:rPr>
        <w:t>: Mortgages insured by CMHC where the borrower must provide an initial minimal amount equivalent to 5% of the original property value.  The insurance covers the total amount of the loan as well as unpaid interests</w:t>
      </w:r>
    </w:p>
    <w:p w14:paraId="47BFA048" w14:textId="03A463D0" w:rsidR="00E652F4" w:rsidRPr="004D5856" w:rsidRDefault="00E652F4" w:rsidP="005740E0">
      <w:pPr>
        <w:pStyle w:val="Titre3"/>
        <w:spacing w:before="100" w:beforeAutospacing="1" w:after="100" w:afterAutospacing="1" w:line="360" w:lineRule="auto"/>
        <w:jc w:val="both"/>
        <w:rPr>
          <w:rFonts w:ascii="Garamond" w:hAnsi="Garamond"/>
          <w:sz w:val="22"/>
          <w:szCs w:val="22"/>
        </w:rPr>
      </w:pPr>
      <w:bookmarkStart w:id="73" w:name="_Toc13556401"/>
      <w:r w:rsidRPr="004D5856">
        <w:rPr>
          <w:rFonts w:ascii="Garamond" w:hAnsi="Garamond"/>
          <w:sz w:val="22"/>
          <w:szCs w:val="22"/>
        </w:rPr>
        <w:t>3.2.</w:t>
      </w:r>
      <w:r w:rsidR="003C0126" w:rsidRPr="004D5856">
        <w:rPr>
          <w:rFonts w:ascii="Garamond" w:hAnsi="Garamond"/>
          <w:sz w:val="22"/>
          <w:szCs w:val="22"/>
        </w:rPr>
        <w:t>1.3</w:t>
      </w:r>
      <w:r w:rsidRPr="004D5856">
        <w:rPr>
          <w:rFonts w:ascii="Garamond" w:hAnsi="Garamond"/>
          <w:sz w:val="22"/>
          <w:szCs w:val="22"/>
        </w:rPr>
        <w:tab/>
        <w:t>Distribution of obligors</w:t>
      </w:r>
      <w:bookmarkEnd w:id="73"/>
      <w:r w:rsidRPr="004D5856">
        <w:rPr>
          <w:rFonts w:ascii="Garamond" w:hAnsi="Garamond"/>
          <w:sz w:val="22"/>
          <w:szCs w:val="22"/>
        </w:rPr>
        <w:t xml:space="preserve"> </w:t>
      </w:r>
    </w:p>
    <w:p w14:paraId="5495C6D4" w14:textId="5519BE28" w:rsidR="008044EE" w:rsidRPr="004D5856" w:rsidRDefault="008044EE" w:rsidP="008044EE">
      <w:pPr>
        <w:rPr>
          <w:rFonts w:ascii="Garamond" w:hAnsi="Garamond"/>
          <w:sz w:val="22"/>
          <w:szCs w:val="22"/>
          <w:lang w:val="en-CA" w:eastAsia="hi-IN" w:bidi="hi-IN"/>
        </w:rPr>
      </w:pPr>
      <w:r w:rsidRPr="004D5856">
        <w:rPr>
          <w:rFonts w:ascii="Garamond" w:hAnsi="Garamond"/>
          <w:sz w:val="22"/>
          <w:szCs w:val="22"/>
          <w:lang w:val="en-CA" w:eastAsia="hi-IN" w:bidi="hi-IN"/>
        </w:rPr>
        <w:t>These statistics include all the tranches of loans.</w:t>
      </w:r>
    </w:p>
    <w:p w14:paraId="7E9F650F" w14:textId="51A28B8F" w:rsidR="005740E0" w:rsidRPr="004D5856" w:rsidRDefault="005740E0" w:rsidP="00B75A68">
      <w:pPr>
        <w:pStyle w:val="Tableau"/>
      </w:pPr>
      <w:r w:rsidRPr="004D5856">
        <w:fldChar w:fldCharType="begin"/>
      </w:r>
      <w:r w:rsidRPr="004D5856">
        <w:instrText xml:space="preserve"> TC  “</w:instrText>
      </w:r>
      <w:r w:rsidRPr="004D5856">
        <w:rPr>
          <w:color w:val="0D0D0D"/>
        </w:rPr>
        <w:instrText>Table 0</w:instrText>
      </w:r>
      <w:r w:rsidR="00CD6FB9" w:rsidRPr="004D5856">
        <w:rPr>
          <w:color w:val="0D0D0D"/>
        </w:rPr>
        <w:instrText>5</w:instrText>
      </w:r>
      <w:r w:rsidRPr="004D5856">
        <w:rPr>
          <w:color w:val="0D0D0D"/>
        </w:rPr>
        <w:instrText xml:space="preserve">: </w:instrText>
      </w:r>
      <w:r w:rsidRPr="004D5856">
        <w:instrText>Distribution of portfo</w:instrText>
      </w:r>
      <w:r w:rsidR="004172E4" w:rsidRPr="004D5856">
        <w:instrText xml:space="preserve">lio </w:instrText>
      </w:r>
      <w:r w:rsidR="00914492" w:rsidRPr="004D5856">
        <w:instrText xml:space="preserve">for AGF as of June, </w:instrText>
      </w:r>
      <w:r w:rsidRPr="004D5856">
        <w:instrText xml:space="preserve">2018” \f y\l 1 </w:instrText>
      </w:r>
      <w:r w:rsidRPr="004D5856">
        <w:fldChar w:fldCharType="end"/>
      </w:r>
      <w:r w:rsidRPr="004D5856">
        <w:rPr>
          <w:color w:val="0D0D0D"/>
        </w:rPr>
        <w:t xml:space="preserve"> </w:t>
      </w:r>
      <w:bookmarkStart w:id="74" w:name="_Toc532818023"/>
      <w:r w:rsidRPr="004D5856">
        <w:rPr>
          <w:color w:val="0D0D0D"/>
        </w:rPr>
        <w:t xml:space="preserve">Table </w:t>
      </w:r>
      <w:r w:rsidR="00CD6FB9" w:rsidRPr="004D5856">
        <w:rPr>
          <w:color w:val="0D0D0D"/>
        </w:rPr>
        <w:t>05</w:t>
      </w:r>
      <w:r w:rsidRPr="004D5856">
        <w:rPr>
          <w:color w:val="0D0D0D"/>
        </w:rPr>
        <w:t xml:space="preserve">: </w:t>
      </w:r>
      <w:r w:rsidRPr="004D5856">
        <w:t>Dis</w:t>
      </w:r>
      <w:r w:rsidR="00914492" w:rsidRPr="004D5856">
        <w:t>tribution of portfolio for AGF</w:t>
      </w:r>
      <w:r w:rsidRPr="004D5856">
        <w:t xml:space="preserve"> as of J</w:t>
      </w:r>
      <w:r w:rsidR="002F1E54" w:rsidRPr="004D5856">
        <w:t>une, 2018.</w:t>
      </w:r>
      <w:bookmarkEnd w:id="74"/>
    </w:p>
    <w:p w14:paraId="1966E954" w14:textId="7EC7DD8E" w:rsidR="005740E0" w:rsidRPr="004D5856" w:rsidRDefault="00914492" w:rsidP="005740E0">
      <w:pPr>
        <w:spacing w:line="360" w:lineRule="auto"/>
        <w:jc w:val="center"/>
        <w:rPr>
          <w:rFonts w:ascii="Garamond" w:hAnsi="Garamond"/>
          <w:sz w:val="22"/>
          <w:szCs w:val="22"/>
        </w:rPr>
      </w:pPr>
      <w:r w:rsidRPr="004D5856">
        <w:rPr>
          <w:rFonts w:ascii="Garamond" w:hAnsi="Garamond"/>
          <w:noProof/>
          <w:sz w:val="22"/>
          <w:szCs w:val="22"/>
        </w:rPr>
        <w:drawing>
          <wp:inline distT="0" distB="0" distL="0" distR="0" wp14:anchorId="135AC5CF" wp14:editId="1C634EB3">
            <wp:extent cx="4752381" cy="65714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381" cy="657143"/>
                    </a:xfrm>
                    <a:prstGeom prst="rect">
                      <a:avLst/>
                    </a:prstGeom>
                  </pic:spPr>
                </pic:pic>
              </a:graphicData>
            </a:graphic>
          </wp:inline>
        </w:drawing>
      </w:r>
    </w:p>
    <w:p w14:paraId="548B8FAA" w14:textId="5F427999" w:rsidR="00914492" w:rsidRPr="004D5856" w:rsidRDefault="00914492" w:rsidP="005740E0">
      <w:pPr>
        <w:spacing w:line="360" w:lineRule="auto"/>
        <w:jc w:val="center"/>
        <w:rPr>
          <w:rFonts w:ascii="Garamond" w:hAnsi="Garamond"/>
          <w:sz w:val="22"/>
          <w:szCs w:val="22"/>
        </w:rPr>
      </w:pPr>
    </w:p>
    <w:p w14:paraId="20991CEA" w14:textId="62991879" w:rsidR="00914492" w:rsidRPr="004D5856" w:rsidRDefault="00914492" w:rsidP="00B75A68">
      <w:pPr>
        <w:pStyle w:val="Tableau"/>
      </w:pPr>
      <w:r w:rsidRPr="004D5856">
        <w:fldChar w:fldCharType="begin"/>
      </w:r>
      <w:r w:rsidRPr="004D5856">
        <w:instrText xml:space="preserve"> TC  “</w:instrText>
      </w:r>
      <w:r w:rsidRPr="004D5856">
        <w:rPr>
          <w:color w:val="0D0D0D"/>
        </w:rPr>
        <w:instrText>Table 0</w:instrText>
      </w:r>
      <w:r w:rsidR="00CD6FB9" w:rsidRPr="004D5856">
        <w:rPr>
          <w:color w:val="0D0D0D"/>
        </w:rPr>
        <w:instrText>6</w:instrText>
      </w:r>
      <w:r w:rsidRPr="004D5856">
        <w:rPr>
          <w:color w:val="0D0D0D"/>
        </w:rPr>
        <w:instrText xml:space="preserve">: </w:instrText>
      </w:r>
      <w:r w:rsidRPr="004D5856">
        <w:instrText>Distribution of portfolio for ALT_A</w:instrText>
      </w:r>
      <w:r w:rsidR="004749FF" w:rsidRPr="004D5856">
        <w:instrText xml:space="preserve"> as of June, 2018</w:instrText>
      </w:r>
      <w:r w:rsidRPr="004D5856">
        <w:instrText xml:space="preserve">” \f y\l 1 </w:instrText>
      </w:r>
      <w:r w:rsidRPr="004D5856">
        <w:fldChar w:fldCharType="end"/>
      </w:r>
      <w:r w:rsidRPr="004D5856">
        <w:rPr>
          <w:color w:val="0D0D0D"/>
        </w:rPr>
        <w:t xml:space="preserve"> </w:t>
      </w:r>
      <w:bookmarkStart w:id="75" w:name="_Toc532818024"/>
      <w:r w:rsidRPr="004D5856">
        <w:rPr>
          <w:color w:val="0D0D0D"/>
        </w:rPr>
        <w:t>Table 0</w:t>
      </w:r>
      <w:r w:rsidR="00CD6FB9" w:rsidRPr="004D5856">
        <w:rPr>
          <w:color w:val="0D0D0D"/>
        </w:rPr>
        <w:t>6</w:t>
      </w:r>
      <w:r w:rsidRPr="004D5856">
        <w:rPr>
          <w:color w:val="0D0D0D"/>
        </w:rPr>
        <w:t xml:space="preserve">: </w:t>
      </w:r>
      <w:r w:rsidRPr="004D5856">
        <w:t>Distribution of portfolio for ALT_A</w:t>
      </w:r>
      <w:r w:rsidR="004749FF" w:rsidRPr="004D5856">
        <w:t xml:space="preserve"> as of June, 2018</w:t>
      </w:r>
      <w:bookmarkEnd w:id="75"/>
    </w:p>
    <w:p w14:paraId="6BC8FFD0" w14:textId="224006DA" w:rsidR="00914492" w:rsidRPr="004D5856" w:rsidRDefault="004749FF" w:rsidP="00914492">
      <w:pPr>
        <w:spacing w:line="360" w:lineRule="auto"/>
        <w:jc w:val="center"/>
        <w:rPr>
          <w:rFonts w:ascii="Garamond" w:hAnsi="Garamond"/>
          <w:sz w:val="22"/>
          <w:szCs w:val="22"/>
        </w:rPr>
      </w:pPr>
      <w:r w:rsidRPr="004D5856">
        <w:rPr>
          <w:rFonts w:ascii="Garamond" w:hAnsi="Garamond"/>
          <w:noProof/>
          <w:sz w:val="22"/>
          <w:szCs w:val="22"/>
        </w:rPr>
        <w:drawing>
          <wp:inline distT="0" distB="0" distL="0" distR="0" wp14:anchorId="0D53A434" wp14:editId="5CCF0B8C">
            <wp:extent cx="4723809" cy="657143"/>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3809" cy="657143"/>
                    </a:xfrm>
                    <a:prstGeom prst="rect">
                      <a:avLst/>
                    </a:prstGeom>
                  </pic:spPr>
                </pic:pic>
              </a:graphicData>
            </a:graphic>
          </wp:inline>
        </w:drawing>
      </w:r>
    </w:p>
    <w:p w14:paraId="4F46B15B" w14:textId="316B7243" w:rsidR="00914492" w:rsidRPr="004D5856" w:rsidRDefault="00C4141F" w:rsidP="00B575FA">
      <w:pPr>
        <w:spacing w:line="360" w:lineRule="auto"/>
        <w:jc w:val="both"/>
        <w:rPr>
          <w:rFonts w:ascii="Garamond" w:hAnsi="Garamond"/>
          <w:b/>
          <w:sz w:val="22"/>
          <w:szCs w:val="22"/>
          <w:lang w:val="en-CA"/>
        </w:rPr>
      </w:pPr>
      <w:r w:rsidRPr="004D5856">
        <w:rPr>
          <w:rFonts w:ascii="Garamond" w:hAnsi="Garamond"/>
          <w:sz w:val="22"/>
          <w:szCs w:val="22"/>
          <w:lang w:val="en-CA"/>
        </w:rPr>
        <w:t>They are alternative financing. The Bank finances clients who have had problems in the past (credit payments, temporary jobs, etc.) for a risk premium.</w:t>
      </w:r>
    </w:p>
    <w:p w14:paraId="4718F920" w14:textId="61E0EEE6" w:rsidR="00914492" w:rsidRPr="004D5856" w:rsidRDefault="00914492" w:rsidP="00B75A68">
      <w:pPr>
        <w:pStyle w:val="Tableau"/>
      </w:pPr>
      <w:r w:rsidRPr="004D5856">
        <w:fldChar w:fldCharType="begin"/>
      </w:r>
      <w:r w:rsidRPr="004D5856">
        <w:instrText xml:space="preserve"> TC  “</w:instrText>
      </w:r>
      <w:r w:rsidRPr="004D5856">
        <w:rPr>
          <w:color w:val="0D0D0D"/>
        </w:rPr>
        <w:instrText>Table 0</w:instrText>
      </w:r>
      <w:r w:rsidR="00CD6FB9" w:rsidRPr="004D5856">
        <w:rPr>
          <w:color w:val="0D0D0D"/>
        </w:rPr>
        <w:instrText>7</w:instrText>
      </w:r>
      <w:r w:rsidRPr="004D5856">
        <w:rPr>
          <w:color w:val="0D0D0D"/>
        </w:rPr>
        <w:instrText xml:space="preserve">: </w:instrText>
      </w:r>
      <w:r w:rsidRPr="004D5856">
        <w:instrText>Distribution of portfolio for B2B</w:instrText>
      </w:r>
      <w:r w:rsidR="004749FF" w:rsidRPr="004D5856">
        <w:instrText xml:space="preserve"> as of June, 2018</w:instrText>
      </w:r>
      <w:r w:rsidRPr="004D5856">
        <w:instrText xml:space="preserve">” \f y\l 1 </w:instrText>
      </w:r>
      <w:r w:rsidRPr="004D5856">
        <w:fldChar w:fldCharType="end"/>
      </w:r>
      <w:r w:rsidRPr="004D5856">
        <w:rPr>
          <w:color w:val="0D0D0D"/>
        </w:rPr>
        <w:t xml:space="preserve"> </w:t>
      </w:r>
      <w:bookmarkStart w:id="76" w:name="_Toc532818025"/>
      <w:r w:rsidRPr="004D5856">
        <w:rPr>
          <w:color w:val="0D0D0D"/>
        </w:rPr>
        <w:t>Table 0</w:t>
      </w:r>
      <w:r w:rsidR="00CD6FB9" w:rsidRPr="004D5856">
        <w:rPr>
          <w:color w:val="0D0D0D"/>
        </w:rPr>
        <w:t>7</w:t>
      </w:r>
      <w:r w:rsidRPr="004D5856">
        <w:rPr>
          <w:color w:val="0D0D0D"/>
        </w:rPr>
        <w:t xml:space="preserve">: </w:t>
      </w:r>
      <w:r w:rsidRPr="004D5856">
        <w:t>Distribution of portfolio for B2B as of June, 2018.</w:t>
      </w:r>
      <w:bookmarkEnd w:id="76"/>
    </w:p>
    <w:p w14:paraId="5667386F" w14:textId="4EA133F8" w:rsidR="004749FF" w:rsidRPr="004D5856" w:rsidRDefault="00462A83" w:rsidP="008868C3">
      <w:pPr>
        <w:jc w:val="center"/>
        <w:rPr>
          <w:rFonts w:ascii="Garamond" w:hAnsi="Garamond"/>
          <w:sz w:val="22"/>
          <w:szCs w:val="22"/>
          <w:lang w:val="en-CA"/>
        </w:rPr>
      </w:pPr>
      <w:r w:rsidRPr="004D5856">
        <w:rPr>
          <w:rFonts w:ascii="Garamond" w:hAnsi="Garamond"/>
          <w:noProof/>
          <w:sz w:val="22"/>
          <w:szCs w:val="22"/>
          <w:lang w:val="en-CA"/>
        </w:rPr>
        <w:t xml:space="preserve"> </w:t>
      </w:r>
      <w:r w:rsidR="008868C3" w:rsidRPr="004D5856">
        <w:rPr>
          <w:rFonts w:ascii="Garamond" w:hAnsi="Garamond"/>
          <w:noProof/>
          <w:sz w:val="22"/>
          <w:szCs w:val="22"/>
        </w:rPr>
        <w:drawing>
          <wp:inline distT="0" distB="0" distL="0" distR="0" wp14:anchorId="38D3A9D4" wp14:editId="2B26F71E">
            <wp:extent cx="4971429" cy="657143"/>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1429" cy="657143"/>
                    </a:xfrm>
                    <a:prstGeom prst="rect">
                      <a:avLst/>
                    </a:prstGeom>
                  </pic:spPr>
                </pic:pic>
              </a:graphicData>
            </a:graphic>
          </wp:inline>
        </w:drawing>
      </w:r>
    </w:p>
    <w:p w14:paraId="13B7E398" w14:textId="77777777" w:rsidR="008868C3" w:rsidRPr="004D5856" w:rsidRDefault="008868C3" w:rsidP="008868C3">
      <w:pPr>
        <w:jc w:val="center"/>
        <w:rPr>
          <w:rFonts w:ascii="Garamond" w:hAnsi="Garamond"/>
          <w:sz w:val="22"/>
          <w:szCs w:val="22"/>
          <w:lang w:val="en-CA"/>
        </w:rPr>
      </w:pPr>
    </w:p>
    <w:p w14:paraId="4B50883E" w14:textId="4BD81D54" w:rsidR="004749FF" w:rsidRPr="004D5856" w:rsidRDefault="004749FF" w:rsidP="00B75A68">
      <w:pPr>
        <w:pStyle w:val="Tableau"/>
      </w:pPr>
      <w:r w:rsidRPr="004D5856">
        <w:fldChar w:fldCharType="begin"/>
      </w:r>
      <w:r w:rsidRPr="004D5856">
        <w:instrText xml:space="preserve"> TC  “</w:instrText>
      </w:r>
      <w:r w:rsidRPr="004D5856">
        <w:rPr>
          <w:color w:val="0D0D0D"/>
        </w:rPr>
        <w:instrText>Table 0</w:instrText>
      </w:r>
      <w:r w:rsidR="00CD6FB9" w:rsidRPr="004D5856">
        <w:rPr>
          <w:color w:val="0D0D0D"/>
        </w:rPr>
        <w:instrText>8</w:instrText>
      </w:r>
      <w:r w:rsidRPr="004D5856">
        <w:rPr>
          <w:color w:val="0D0D0D"/>
        </w:rPr>
        <w:instrText xml:space="preserve">: </w:instrText>
      </w:r>
      <w:r w:rsidRPr="004D5856">
        <w:instrText xml:space="preserve">Distribution of portfolio for Province as of June, 2018” \f y\l 1 </w:instrText>
      </w:r>
      <w:r w:rsidRPr="004D5856">
        <w:fldChar w:fldCharType="end"/>
      </w:r>
      <w:r w:rsidRPr="004D5856">
        <w:rPr>
          <w:color w:val="0D0D0D"/>
        </w:rPr>
        <w:t xml:space="preserve"> </w:t>
      </w:r>
      <w:bookmarkStart w:id="77" w:name="_Toc532818026"/>
      <w:r w:rsidRPr="004D5856">
        <w:rPr>
          <w:color w:val="0D0D0D"/>
        </w:rPr>
        <w:t>Table 0</w:t>
      </w:r>
      <w:r w:rsidR="00CD6FB9" w:rsidRPr="004D5856">
        <w:rPr>
          <w:color w:val="0D0D0D"/>
        </w:rPr>
        <w:t>8</w:t>
      </w:r>
      <w:r w:rsidRPr="004D5856">
        <w:rPr>
          <w:color w:val="0D0D0D"/>
        </w:rPr>
        <w:t xml:space="preserve">: </w:t>
      </w:r>
      <w:r w:rsidRPr="004D5856">
        <w:t>Distribution of portfolio for Province as of June, 2018.</w:t>
      </w:r>
      <w:bookmarkEnd w:id="77"/>
      <w:r w:rsidR="00462A83" w:rsidRPr="004D5856">
        <w:t xml:space="preserve">      </w:t>
      </w:r>
    </w:p>
    <w:p w14:paraId="0092F1A1" w14:textId="2F2EC418" w:rsidR="004749FF" w:rsidRPr="004D5856" w:rsidRDefault="004749FF" w:rsidP="004749FF">
      <w:pPr>
        <w:jc w:val="center"/>
        <w:rPr>
          <w:rFonts w:ascii="Garamond" w:hAnsi="Garamond"/>
          <w:sz w:val="22"/>
          <w:szCs w:val="22"/>
          <w:lang w:val="en-CA"/>
        </w:rPr>
      </w:pPr>
      <w:r w:rsidRPr="004D5856">
        <w:rPr>
          <w:rFonts w:ascii="Garamond" w:hAnsi="Garamond"/>
          <w:noProof/>
          <w:sz w:val="22"/>
          <w:szCs w:val="22"/>
        </w:rPr>
        <w:drawing>
          <wp:inline distT="0" distB="0" distL="0" distR="0" wp14:anchorId="302587B0" wp14:editId="2AD342E8">
            <wp:extent cx="5085714" cy="980952"/>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5714" cy="980952"/>
                    </a:xfrm>
                    <a:prstGeom prst="rect">
                      <a:avLst/>
                    </a:prstGeom>
                  </pic:spPr>
                </pic:pic>
              </a:graphicData>
            </a:graphic>
          </wp:inline>
        </w:drawing>
      </w:r>
    </w:p>
    <w:p w14:paraId="28D17C8C" w14:textId="5386257F" w:rsidR="004749FF" w:rsidRPr="004D5856" w:rsidRDefault="004749FF" w:rsidP="004749FF">
      <w:pPr>
        <w:rPr>
          <w:rFonts w:ascii="Garamond" w:hAnsi="Garamond" w:cs="Arial"/>
          <w:b/>
          <w:sz w:val="22"/>
          <w:szCs w:val="22"/>
          <w:lang w:val="en-CA"/>
        </w:rPr>
      </w:pPr>
    </w:p>
    <w:p w14:paraId="5C5955E6" w14:textId="77777777" w:rsidR="004749FF" w:rsidRPr="004D5856" w:rsidRDefault="004749FF" w:rsidP="004749FF">
      <w:pPr>
        <w:rPr>
          <w:rFonts w:ascii="Garamond" w:hAnsi="Garamond"/>
          <w:sz w:val="22"/>
          <w:szCs w:val="22"/>
          <w:lang w:val="en-CA"/>
        </w:rPr>
      </w:pPr>
    </w:p>
    <w:p w14:paraId="60ED0461" w14:textId="0D134DEA" w:rsidR="004749FF" w:rsidRPr="004D5856" w:rsidRDefault="004749FF" w:rsidP="00B75A68">
      <w:pPr>
        <w:pStyle w:val="Tableau"/>
      </w:pPr>
      <w:r w:rsidRPr="004D5856">
        <w:fldChar w:fldCharType="begin"/>
      </w:r>
      <w:r w:rsidRPr="004D5856">
        <w:instrText xml:space="preserve"> TC  “</w:instrText>
      </w:r>
      <w:r w:rsidRPr="004D5856">
        <w:rPr>
          <w:color w:val="0D0D0D"/>
        </w:rPr>
        <w:instrText>Table 0</w:instrText>
      </w:r>
      <w:r w:rsidR="00CD6FB9" w:rsidRPr="004D5856">
        <w:rPr>
          <w:color w:val="0D0D0D"/>
        </w:rPr>
        <w:instrText>9</w:instrText>
      </w:r>
      <w:r w:rsidRPr="004D5856">
        <w:rPr>
          <w:color w:val="0D0D0D"/>
        </w:rPr>
        <w:instrText xml:space="preserve">: </w:instrText>
      </w:r>
      <w:r w:rsidRPr="004D5856">
        <w:instrText xml:space="preserve">Distribution of portfolio Insured vs Non-Insured as of June, 2018” \f y\l 1 </w:instrText>
      </w:r>
      <w:r w:rsidRPr="004D5856">
        <w:fldChar w:fldCharType="end"/>
      </w:r>
      <w:r w:rsidRPr="004D5856">
        <w:rPr>
          <w:color w:val="0D0D0D"/>
        </w:rPr>
        <w:t xml:space="preserve"> </w:t>
      </w:r>
      <w:bookmarkStart w:id="78" w:name="_Toc532818027"/>
      <w:r w:rsidRPr="004D5856">
        <w:rPr>
          <w:color w:val="0D0D0D"/>
        </w:rPr>
        <w:t>Table 0</w:t>
      </w:r>
      <w:r w:rsidR="00CD6FB9" w:rsidRPr="004D5856">
        <w:rPr>
          <w:color w:val="0D0D0D"/>
        </w:rPr>
        <w:t>9</w:t>
      </w:r>
      <w:r w:rsidRPr="004D5856">
        <w:rPr>
          <w:color w:val="0D0D0D"/>
        </w:rPr>
        <w:t xml:space="preserve">: </w:t>
      </w:r>
      <w:r w:rsidRPr="004D5856">
        <w:t>Distribution of portfolio Insured vs Non-Insured as of June, 2018</w:t>
      </w:r>
      <w:bookmarkEnd w:id="78"/>
    </w:p>
    <w:p w14:paraId="46A32380" w14:textId="5FEE65A5" w:rsidR="004749FF" w:rsidRPr="004D5856" w:rsidRDefault="004749FF" w:rsidP="004749FF">
      <w:pPr>
        <w:jc w:val="center"/>
        <w:rPr>
          <w:rFonts w:ascii="Garamond" w:hAnsi="Garamond"/>
          <w:sz w:val="22"/>
          <w:szCs w:val="22"/>
        </w:rPr>
      </w:pPr>
      <w:r w:rsidRPr="004D5856">
        <w:rPr>
          <w:rFonts w:ascii="Garamond" w:hAnsi="Garamond"/>
          <w:noProof/>
          <w:sz w:val="22"/>
          <w:szCs w:val="22"/>
        </w:rPr>
        <w:drawing>
          <wp:inline distT="0" distB="0" distL="0" distR="0" wp14:anchorId="57BE59AF" wp14:editId="3C837A3F">
            <wp:extent cx="4933333" cy="657143"/>
            <wp:effectExtent l="0" t="0" r="63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3333" cy="657143"/>
                    </a:xfrm>
                    <a:prstGeom prst="rect">
                      <a:avLst/>
                    </a:prstGeom>
                  </pic:spPr>
                </pic:pic>
              </a:graphicData>
            </a:graphic>
          </wp:inline>
        </w:drawing>
      </w:r>
    </w:p>
    <w:p w14:paraId="335C61D8" w14:textId="56AEE4E9" w:rsidR="004749FF" w:rsidRPr="004D5856" w:rsidRDefault="004749FF" w:rsidP="004749FF">
      <w:pPr>
        <w:rPr>
          <w:rFonts w:ascii="Garamond" w:hAnsi="Garamond"/>
          <w:sz w:val="22"/>
          <w:szCs w:val="22"/>
        </w:rPr>
      </w:pPr>
    </w:p>
    <w:p w14:paraId="0E909172" w14:textId="17FDA631" w:rsidR="004749FF" w:rsidRPr="004D5856" w:rsidRDefault="004749FF" w:rsidP="004749FF">
      <w:pPr>
        <w:rPr>
          <w:rFonts w:ascii="Garamond" w:hAnsi="Garamond"/>
          <w:sz w:val="22"/>
          <w:szCs w:val="22"/>
        </w:rPr>
      </w:pPr>
    </w:p>
    <w:p w14:paraId="42DD9DBA" w14:textId="0E6145DC" w:rsidR="0086041C" w:rsidRPr="004D5856" w:rsidRDefault="0086041C" w:rsidP="00155E6F">
      <w:pPr>
        <w:spacing w:after="160" w:line="360" w:lineRule="auto"/>
        <w:rPr>
          <w:rFonts w:ascii="Garamond" w:hAnsi="Garamond" w:cs="Arial"/>
          <w:sz w:val="22"/>
          <w:szCs w:val="22"/>
          <w:highlight w:val="yellow"/>
        </w:rPr>
      </w:pPr>
    </w:p>
    <w:p w14:paraId="009812C6" w14:textId="42A36B5B" w:rsidR="0037790F" w:rsidRPr="004D5856" w:rsidRDefault="0037790F" w:rsidP="00B75A68">
      <w:pPr>
        <w:pStyle w:val="Tableau"/>
      </w:pPr>
      <w:r w:rsidRPr="004D5856">
        <w:lastRenderedPageBreak/>
        <w:fldChar w:fldCharType="begin"/>
      </w:r>
      <w:r w:rsidRPr="004D5856">
        <w:instrText xml:space="preserve"> TC  “</w:instrText>
      </w:r>
      <w:r w:rsidR="00155E6F" w:rsidRPr="004D5856">
        <w:rPr>
          <w:color w:val="0D0D0D"/>
        </w:rPr>
        <w:instrText xml:space="preserve">Table </w:instrText>
      </w:r>
      <w:r w:rsidR="00CD6FB9" w:rsidRPr="004D5856">
        <w:rPr>
          <w:color w:val="0D0D0D"/>
        </w:rPr>
        <w:instrText>10</w:instrText>
      </w:r>
      <w:r w:rsidRPr="004D5856">
        <w:rPr>
          <w:color w:val="0D0D0D"/>
        </w:rPr>
        <w:instrText xml:space="preserve">: </w:instrText>
      </w:r>
      <w:r w:rsidR="00141B12" w:rsidRPr="004D5856">
        <w:instrText xml:space="preserve">Number of defaults </w:instrText>
      </w:r>
      <w:r w:rsidR="00155E6F" w:rsidRPr="004D5856">
        <w:instrText>and default rate per quarter</w:instrText>
      </w:r>
      <w:r w:rsidRPr="004D5856">
        <w:instrText xml:space="preserve">” \f y\l 1 </w:instrText>
      </w:r>
      <w:r w:rsidRPr="004D5856">
        <w:fldChar w:fldCharType="end"/>
      </w:r>
      <w:r w:rsidRPr="004D5856">
        <w:rPr>
          <w:color w:val="0D0D0D"/>
        </w:rPr>
        <w:t xml:space="preserve"> </w:t>
      </w:r>
      <w:bookmarkStart w:id="79" w:name="_Toc532818028"/>
      <w:r w:rsidR="00CD6FB9" w:rsidRPr="004D5856">
        <w:rPr>
          <w:color w:val="0D0D0D"/>
        </w:rPr>
        <w:t>Table 10</w:t>
      </w:r>
      <w:r w:rsidR="00155E6F" w:rsidRPr="004D5856">
        <w:rPr>
          <w:color w:val="0D0D0D"/>
        </w:rPr>
        <w:t xml:space="preserve">: </w:t>
      </w:r>
      <w:r w:rsidR="00155E6F" w:rsidRPr="004D5856">
        <w:t>Number of defaults and default rate per quarter</w:t>
      </w:r>
      <w:bookmarkEnd w:id="79"/>
    </w:p>
    <w:p w14:paraId="094106A0" w14:textId="15405A46" w:rsidR="0037790F" w:rsidRPr="004D5856" w:rsidRDefault="00155E6F" w:rsidP="0037790F">
      <w:pPr>
        <w:spacing w:after="160" w:line="360" w:lineRule="auto"/>
        <w:jc w:val="center"/>
        <w:rPr>
          <w:rFonts w:ascii="Garamond" w:hAnsi="Garamond"/>
          <w:bCs/>
          <w:sz w:val="22"/>
          <w:szCs w:val="22"/>
        </w:rPr>
      </w:pPr>
      <w:r w:rsidRPr="004D5856">
        <w:rPr>
          <w:rFonts w:ascii="Garamond" w:hAnsi="Garamond"/>
          <w:noProof/>
          <w:sz w:val="22"/>
          <w:szCs w:val="22"/>
        </w:rPr>
        <w:drawing>
          <wp:inline distT="0" distB="0" distL="0" distR="0" wp14:anchorId="60D3FABB" wp14:editId="3F46C6D4">
            <wp:extent cx="4276190" cy="680952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190" cy="6809524"/>
                    </a:xfrm>
                    <a:prstGeom prst="rect">
                      <a:avLst/>
                    </a:prstGeom>
                  </pic:spPr>
                </pic:pic>
              </a:graphicData>
            </a:graphic>
          </wp:inline>
        </w:drawing>
      </w:r>
    </w:p>
    <w:p w14:paraId="23D8E4B0" w14:textId="387DDD8D" w:rsidR="00141B12" w:rsidRPr="004D5856" w:rsidRDefault="00155E6F" w:rsidP="00141B12">
      <w:pPr>
        <w:spacing w:after="160" w:line="360" w:lineRule="auto"/>
        <w:jc w:val="both"/>
        <w:rPr>
          <w:rFonts w:ascii="Garamond" w:hAnsi="Garamond"/>
          <w:bCs/>
          <w:sz w:val="22"/>
          <w:szCs w:val="22"/>
          <w:lang w:val="en-CA"/>
        </w:rPr>
      </w:pPr>
      <w:r w:rsidRPr="004D5856">
        <w:rPr>
          <w:rFonts w:ascii="Garamond" w:hAnsi="Garamond"/>
          <w:bCs/>
          <w:sz w:val="22"/>
          <w:szCs w:val="22"/>
          <w:lang w:val="en-CA"/>
        </w:rPr>
        <w:t xml:space="preserve">The default rate is calculated by quarter and </w:t>
      </w:r>
      <w:r w:rsidR="00B0298C" w:rsidRPr="004D5856">
        <w:rPr>
          <w:rFonts w:ascii="Garamond" w:hAnsi="Garamond"/>
          <w:bCs/>
          <w:sz w:val="22"/>
          <w:szCs w:val="22"/>
          <w:lang w:val="en-CA"/>
        </w:rPr>
        <w:t>loan</w:t>
      </w:r>
      <w:r w:rsidR="008044EE" w:rsidRPr="004D5856">
        <w:rPr>
          <w:rFonts w:ascii="Garamond" w:hAnsi="Garamond"/>
          <w:bCs/>
          <w:sz w:val="22"/>
          <w:szCs w:val="22"/>
          <w:lang w:val="en-CA"/>
        </w:rPr>
        <w:t xml:space="preserve"> (aggregation of tranches by loan)</w:t>
      </w:r>
      <w:r w:rsidR="00141B12" w:rsidRPr="004D5856">
        <w:rPr>
          <w:rFonts w:ascii="Garamond" w:hAnsi="Garamond"/>
          <w:bCs/>
          <w:sz w:val="22"/>
          <w:szCs w:val="22"/>
          <w:lang w:val="en-CA"/>
        </w:rPr>
        <w:t>.</w:t>
      </w:r>
      <w:r w:rsidRPr="004D5856">
        <w:rPr>
          <w:rFonts w:ascii="Garamond" w:hAnsi="Garamond"/>
          <w:bCs/>
          <w:sz w:val="22"/>
          <w:szCs w:val="22"/>
          <w:lang w:val="en-CA"/>
        </w:rPr>
        <w:t xml:space="preserve"> </w:t>
      </w:r>
      <w:r w:rsidR="00162DD4" w:rsidRPr="004D5856">
        <w:rPr>
          <w:rFonts w:ascii="Garamond" w:hAnsi="Garamond"/>
          <w:bCs/>
          <w:sz w:val="22"/>
          <w:szCs w:val="22"/>
          <w:lang w:val="en-CA"/>
        </w:rPr>
        <w:t xml:space="preserve">We cannot say </w:t>
      </w:r>
      <w:r w:rsidRPr="004D5856">
        <w:rPr>
          <w:rFonts w:ascii="Garamond" w:hAnsi="Garamond"/>
          <w:bCs/>
          <w:sz w:val="22"/>
          <w:szCs w:val="22"/>
          <w:lang w:val="en-CA"/>
        </w:rPr>
        <w:t>that there is a seasonality effect insofar as there is no systematic and recurring rise in default rates for a given quarter.</w:t>
      </w:r>
    </w:p>
    <w:p w14:paraId="3AEFD363" w14:textId="20020BA4" w:rsidR="00715FED" w:rsidRPr="004D5856" w:rsidRDefault="00715FED" w:rsidP="002D27E1">
      <w:pPr>
        <w:pStyle w:val="Titre3"/>
        <w:spacing w:before="100" w:beforeAutospacing="1" w:after="100" w:afterAutospacing="1" w:line="360" w:lineRule="auto"/>
        <w:jc w:val="both"/>
        <w:rPr>
          <w:rFonts w:ascii="Garamond" w:hAnsi="Garamond"/>
          <w:sz w:val="22"/>
          <w:szCs w:val="22"/>
        </w:rPr>
      </w:pPr>
      <w:bookmarkStart w:id="80" w:name="_Toc13556402"/>
      <w:r w:rsidRPr="004D5856">
        <w:rPr>
          <w:rFonts w:ascii="Garamond" w:hAnsi="Garamond"/>
          <w:sz w:val="22"/>
          <w:szCs w:val="22"/>
        </w:rPr>
        <w:lastRenderedPageBreak/>
        <w:t>3.2.2</w:t>
      </w:r>
      <w:r w:rsidRPr="004D5856">
        <w:rPr>
          <w:rFonts w:ascii="Garamond" w:hAnsi="Garamond"/>
          <w:sz w:val="22"/>
          <w:szCs w:val="22"/>
        </w:rPr>
        <w:tab/>
        <w:t>Concentration analysis</w:t>
      </w:r>
      <w:bookmarkEnd w:id="80"/>
    </w:p>
    <w:p w14:paraId="69A1326F" w14:textId="3070B69D" w:rsidR="002D27E1" w:rsidRPr="004D5856" w:rsidRDefault="002D27E1" w:rsidP="002D27E1">
      <w:pPr>
        <w:spacing w:line="360" w:lineRule="auto"/>
        <w:jc w:val="both"/>
        <w:rPr>
          <w:rFonts w:ascii="Garamond" w:hAnsi="Garamond"/>
          <w:sz w:val="22"/>
          <w:szCs w:val="22"/>
          <w:lang w:val="en-CA"/>
        </w:rPr>
      </w:pPr>
      <w:r w:rsidRPr="004D5856">
        <w:rPr>
          <w:rFonts w:ascii="Garamond" w:hAnsi="Garamond"/>
          <w:sz w:val="22"/>
          <w:szCs w:val="22"/>
          <w:lang w:val="en-CA"/>
        </w:rPr>
        <w:t xml:space="preserve">The goal is to ensure that there is no excessive concentration in a rating. We look at the distribution of ratings at the development level. The table below shows that </w:t>
      </w:r>
      <w:r w:rsidR="00421223" w:rsidRPr="004D5856">
        <w:rPr>
          <w:rFonts w:ascii="Garamond" w:hAnsi="Garamond"/>
          <w:sz w:val="22"/>
          <w:szCs w:val="22"/>
          <w:lang w:val="en-CA"/>
        </w:rPr>
        <w:t>concentration is not an issue since any rating exceeds 25% according to the Backtesting framework.</w:t>
      </w:r>
    </w:p>
    <w:p w14:paraId="6CC04F29" w14:textId="45F4C73D" w:rsidR="002D27E1" w:rsidRPr="004D5856" w:rsidRDefault="002D27E1" w:rsidP="00B75A68">
      <w:pPr>
        <w:pStyle w:val="Tableau"/>
      </w:pPr>
      <w:r w:rsidRPr="004D5856">
        <w:fldChar w:fldCharType="begin"/>
      </w:r>
      <w:r w:rsidRPr="004D5856">
        <w:instrText xml:space="preserve"> TC  “</w:instrText>
      </w:r>
      <w:r w:rsidRPr="004D5856">
        <w:rPr>
          <w:color w:val="0D0D0D"/>
        </w:rPr>
        <w:instrText xml:space="preserve">Table </w:instrText>
      </w:r>
      <w:r w:rsidR="00421223" w:rsidRPr="004D5856">
        <w:rPr>
          <w:color w:val="0D0D0D"/>
        </w:rPr>
        <w:instrText>1</w:instrText>
      </w:r>
      <w:r w:rsidR="00CD6FB9" w:rsidRPr="004D5856">
        <w:rPr>
          <w:color w:val="0D0D0D"/>
        </w:rPr>
        <w:instrText>1</w:instrText>
      </w:r>
      <w:r w:rsidRPr="004D5856">
        <w:rPr>
          <w:color w:val="0D0D0D"/>
        </w:rPr>
        <w:instrText xml:space="preserve">: </w:instrText>
      </w:r>
      <w:r w:rsidRPr="004D5856">
        <w:instrText xml:space="preserve">Concentration analysis” \f y\l 1 </w:instrText>
      </w:r>
      <w:r w:rsidRPr="004D5856">
        <w:fldChar w:fldCharType="end"/>
      </w:r>
      <w:r w:rsidRPr="004D5856">
        <w:rPr>
          <w:color w:val="0D0D0D"/>
        </w:rPr>
        <w:t xml:space="preserve"> </w:t>
      </w:r>
      <w:bookmarkStart w:id="81" w:name="_Toc532818029"/>
      <w:r w:rsidRPr="004D5856">
        <w:rPr>
          <w:color w:val="0D0D0D"/>
        </w:rPr>
        <w:t xml:space="preserve">Table </w:t>
      </w:r>
      <w:r w:rsidR="00CD6FB9" w:rsidRPr="004D5856">
        <w:rPr>
          <w:color w:val="0D0D0D"/>
        </w:rPr>
        <w:t>11</w:t>
      </w:r>
      <w:r w:rsidRPr="004D5856">
        <w:rPr>
          <w:color w:val="0D0D0D"/>
        </w:rPr>
        <w:t xml:space="preserve">: </w:t>
      </w:r>
      <w:r w:rsidRPr="004D5856">
        <w:t>Concentration analysis</w:t>
      </w:r>
      <w:bookmarkEnd w:id="81"/>
    </w:p>
    <w:p w14:paraId="629769A0" w14:textId="37BC146A" w:rsidR="002D27E1" w:rsidRPr="004D5856" w:rsidRDefault="00421223" w:rsidP="002D27E1">
      <w:pPr>
        <w:spacing w:line="360" w:lineRule="auto"/>
        <w:jc w:val="center"/>
        <w:rPr>
          <w:rFonts w:ascii="Garamond" w:hAnsi="Garamond"/>
          <w:sz w:val="22"/>
          <w:szCs w:val="22"/>
        </w:rPr>
      </w:pPr>
      <w:r w:rsidRPr="004D5856">
        <w:rPr>
          <w:rFonts w:ascii="Garamond" w:hAnsi="Garamond"/>
          <w:noProof/>
          <w:sz w:val="22"/>
          <w:szCs w:val="22"/>
        </w:rPr>
        <w:drawing>
          <wp:inline distT="0" distB="0" distL="0" distR="0" wp14:anchorId="4567EEBD" wp14:editId="3F3EA665">
            <wp:extent cx="3028571" cy="2761905"/>
            <wp:effectExtent l="0" t="0" r="635"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8571" cy="2761905"/>
                    </a:xfrm>
                    <a:prstGeom prst="rect">
                      <a:avLst/>
                    </a:prstGeom>
                  </pic:spPr>
                </pic:pic>
              </a:graphicData>
            </a:graphic>
          </wp:inline>
        </w:drawing>
      </w:r>
    </w:p>
    <w:p w14:paraId="18B4930C" w14:textId="1FA680E0" w:rsidR="00E652F4" w:rsidRPr="004D5856" w:rsidRDefault="00E652F4" w:rsidP="006875E6">
      <w:pPr>
        <w:pStyle w:val="Titre3"/>
        <w:spacing w:before="100" w:beforeAutospacing="1" w:after="100" w:afterAutospacing="1" w:line="360" w:lineRule="auto"/>
        <w:jc w:val="both"/>
        <w:rPr>
          <w:rFonts w:ascii="Garamond" w:hAnsi="Garamond"/>
          <w:sz w:val="22"/>
          <w:szCs w:val="22"/>
        </w:rPr>
      </w:pPr>
      <w:bookmarkStart w:id="82" w:name="_Toc13556403"/>
      <w:r w:rsidRPr="004D5856">
        <w:rPr>
          <w:rFonts w:ascii="Garamond" w:hAnsi="Garamond"/>
          <w:sz w:val="22"/>
          <w:szCs w:val="22"/>
        </w:rPr>
        <w:t>3.2.</w:t>
      </w:r>
      <w:r w:rsidR="00715FED" w:rsidRPr="004D5856">
        <w:rPr>
          <w:rFonts w:ascii="Garamond" w:hAnsi="Garamond"/>
          <w:sz w:val="22"/>
          <w:szCs w:val="22"/>
        </w:rPr>
        <w:t>3</w:t>
      </w:r>
      <w:r w:rsidRPr="004D5856">
        <w:rPr>
          <w:rFonts w:ascii="Garamond" w:hAnsi="Garamond"/>
          <w:sz w:val="22"/>
          <w:szCs w:val="22"/>
        </w:rPr>
        <w:tab/>
        <w:t>Business practises</w:t>
      </w:r>
      <w:bookmarkEnd w:id="82"/>
      <w:r w:rsidRPr="004D5856">
        <w:rPr>
          <w:rFonts w:ascii="Garamond" w:hAnsi="Garamond"/>
          <w:sz w:val="22"/>
          <w:szCs w:val="22"/>
        </w:rPr>
        <w:t xml:space="preserve"> </w:t>
      </w:r>
    </w:p>
    <w:p w14:paraId="0A6A42A5" w14:textId="53FA25B6" w:rsidR="00361F45" w:rsidRPr="004D5856" w:rsidRDefault="00361F45" w:rsidP="00361F45">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The Laurentian Bank credit policy (section EPH.05) describes the underwriting criteria for Laurentian Bank residential mortgages. </w:t>
      </w:r>
    </w:p>
    <w:p w14:paraId="298B773B" w14:textId="7F92DC9F" w:rsidR="00361F45" w:rsidRPr="004D5856" w:rsidRDefault="00361F45" w:rsidP="00361F45">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The primary holder’s revenue and total debt ratio is also considered</w:t>
      </w:r>
      <w:r w:rsidR="004D5B05" w:rsidRPr="004D5856">
        <w:rPr>
          <w:rFonts w:ascii="Garamond" w:hAnsi="Garamond"/>
          <w:sz w:val="22"/>
          <w:szCs w:val="22"/>
          <w:lang w:val="en-CA"/>
        </w:rPr>
        <w:t xml:space="preserve"> in the adjudication process. </w:t>
      </w:r>
      <w:r w:rsidRPr="004D5856">
        <w:rPr>
          <w:rFonts w:ascii="Garamond" w:hAnsi="Garamond"/>
          <w:sz w:val="22"/>
          <w:szCs w:val="22"/>
          <w:lang w:val="en-CA"/>
        </w:rPr>
        <w:t xml:space="preserve">Any residential mortgage application that does not meet the criteria is placed into review or declined. </w:t>
      </w:r>
    </w:p>
    <w:p w14:paraId="6669CA41" w14:textId="77777777" w:rsidR="00361F45" w:rsidRPr="004D5856" w:rsidRDefault="00361F45" w:rsidP="00361F45">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As part of Laurentian Banks credit portfolio risk management, a weekly scoring process assigns each residential mortgage issued to an individual to a risk rating. Internal explanatory variables are updated weekly and credit bureau variables are updated on a quarterly basis.</w:t>
      </w:r>
    </w:p>
    <w:p w14:paraId="2123C2E6" w14:textId="5BF48F71" w:rsidR="00361F45" w:rsidRPr="004D5856" w:rsidRDefault="00361F45" w:rsidP="00361F45">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Exposures in default are assigned a retail risk rating of 17.</w:t>
      </w:r>
    </w:p>
    <w:p w14:paraId="74F876AB" w14:textId="2A67758A" w:rsidR="00E652F4" w:rsidRPr="004D5856" w:rsidRDefault="00E652F4" w:rsidP="006875E6">
      <w:pPr>
        <w:pStyle w:val="Titre3"/>
        <w:spacing w:before="100" w:beforeAutospacing="1" w:after="100" w:afterAutospacing="1" w:line="360" w:lineRule="auto"/>
        <w:jc w:val="both"/>
        <w:rPr>
          <w:rFonts w:ascii="Garamond" w:hAnsi="Garamond"/>
          <w:sz w:val="22"/>
          <w:szCs w:val="22"/>
        </w:rPr>
      </w:pPr>
      <w:bookmarkStart w:id="83" w:name="_Toc13556404"/>
      <w:r w:rsidRPr="004D5856">
        <w:rPr>
          <w:rFonts w:ascii="Garamond" w:hAnsi="Garamond"/>
          <w:sz w:val="22"/>
          <w:szCs w:val="22"/>
        </w:rPr>
        <w:lastRenderedPageBreak/>
        <w:t>3.2.</w:t>
      </w:r>
      <w:r w:rsidR="002F6212" w:rsidRPr="004D5856">
        <w:rPr>
          <w:rFonts w:ascii="Garamond" w:hAnsi="Garamond"/>
          <w:sz w:val="22"/>
          <w:szCs w:val="22"/>
        </w:rPr>
        <w:t>4</w:t>
      </w:r>
      <w:r w:rsidRPr="004D5856">
        <w:rPr>
          <w:rFonts w:ascii="Garamond" w:hAnsi="Garamond"/>
          <w:sz w:val="22"/>
          <w:szCs w:val="22"/>
        </w:rPr>
        <w:tab/>
        <w:t>Materiality of the portfolio</w:t>
      </w:r>
      <w:bookmarkEnd w:id="83"/>
      <w:r w:rsidRPr="004D5856">
        <w:rPr>
          <w:rFonts w:ascii="Garamond" w:hAnsi="Garamond"/>
          <w:sz w:val="22"/>
          <w:szCs w:val="22"/>
        </w:rPr>
        <w:t xml:space="preserve"> </w:t>
      </w:r>
    </w:p>
    <w:p w14:paraId="133292D8" w14:textId="51E4389B" w:rsidR="00AF7F5B" w:rsidRPr="004D5856" w:rsidRDefault="00F054A1" w:rsidP="006875E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According to the table below, the Bank’s </w:t>
      </w:r>
      <w:r w:rsidR="003453A3" w:rsidRPr="004D5856">
        <w:rPr>
          <w:rFonts w:ascii="Garamond" w:hAnsi="Garamond" w:cs="Arial"/>
          <w:sz w:val="22"/>
          <w:szCs w:val="22"/>
          <w:lang w:val="en-CA"/>
        </w:rPr>
        <w:t>mortga</w:t>
      </w:r>
      <w:r w:rsidR="00421223" w:rsidRPr="004D5856">
        <w:rPr>
          <w:rFonts w:ascii="Garamond" w:hAnsi="Garamond" w:cs="Arial"/>
          <w:sz w:val="22"/>
          <w:szCs w:val="22"/>
          <w:lang w:val="en-CA"/>
        </w:rPr>
        <w:t>ge direct exposure represents 29% of the total 46</w:t>
      </w:r>
      <w:r w:rsidRPr="004D5856">
        <w:rPr>
          <w:rFonts w:ascii="Garamond" w:hAnsi="Garamond" w:cs="Arial"/>
          <w:sz w:val="22"/>
          <w:szCs w:val="22"/>
          <w:lang w:val="en-CA"/>
        </w:rPr>
        <w:t xml:space="preserve"> billion assets</w:t>
      </w:r>
      <w:r w:rsidR="0031378A" w:rsidRPr="004D5856">
        <w:rPr>
          <w:rFonts w:ascii="Garamond" w:hAnsi="Garamond" w:cs="Arial"/>
          <w:sz w:val="22"/>
          <w:szCs w:val="22"/>
          <w:lang w:val="en-CA"/>
        </w:rPr>
        <w:t xml:space="preserve"> as of </w:t>
      </w:r>
      <w:r w:rsidR="00421223" w:rsidRPr="004D5856">
        <w:rPr>
          <w:rFonts w:ascii="Garamond" w:hAnsi="Garamond" w:cs="Arial"/>
          <w:sz w:val="22"/>
          <w:szCs w:val="22"/>
          <w:lang w:val="en-CA"/>
        </w:rPr>
        <w:t>June</w:t>
      </w:r>
      <w:r w:rsidR="0031378A" w:rsidRPr="004D5856">
        <w:rPr>
          <w:rFonts w:ascii="Garamond" w:hAnsi="Garamond" w:cs="Arial"/>
          <w:sz w:val="22"/>
          <w:szCs w:val="22"/>
          <w:lang w:val="en-CA"/>
        </w:rPr>
        <w:t xml:space="preserve"> 2018</w:t>
      </w:r>
      <w:r w:rsidRPr="004D5856">
        <w:rPr>
          <w:rFonts w:ascii="Garamond" w:hAnsi="Garamond" w:cs="Arial"/>
          <w:sz w:val="22"/>
          <w:szCs w:val="22"/>
          <w:lang w:val="en-CA"/>
        </w:rPr>
        <w:t>.</w:t>
      </w:r>
    </w:p>
    <w:p w14:paraId="698B98BD" w14:textId="617D3FDA" w:rsidR="00AF7F5B" w:rsidRPr="004D5856" w:rsidRDefault="00AF7F5B" w:rsidP="00B75A68">
      <w:pPr>
        <w:pStyle w:val="Tableau"/>
      </w:pPr>
      <w:r w:rsidRPr="004D5856">
        <w:fldChar w:fldCharType="begin"/>
      </w:r>
      <w:r w:rsidRPr="004D5856">
        <w:instrText xml:space="preserve"> TC  “</w:instrText>
      </w:r>
      <w:r w:rsidRPr="004D5856">
        <w:rPr>
          <w:color w:val="0D0D0D"/>
        </w:rPr>
        <w:instrText xml:space="preserve">Table </w:instrText>
      </w:r>
      <w:r w:rsidR="00421223" w:rsidRPr="004D5856">
        <w:rPr>
          <w:color w:val="0D0D0D"/>
        </w:rPr>
        <w:instrText>1</w:instrText>
      </w:r>
      <w:r w:rsidR="00CD6FB9" w:rsidRPr="004D5856">
        <w:rPr>
          <w:color w:val="0D0D0D"/>
        </w:rPr>
        <w:instrText>2</w:instrText>
      </w:r>
      <w:r w:rsidRPr="004D5856">
        <w:rPr>
          <w:color w:val="0D0D0D"/>
        </w:rPr>
        <w:instrText xml:space="preserve">: </w:instrText>
      </w:r>
      <w:r w:rsidRPr="004D5856">
        <w:instrText xml:space="preserve">Mortgage portfolio exposure as of LBC total assets” \f y\l 1 </w:instrText>
      </w:r>
      <w:r w:rsidRPr="004D5856">
        <w:fldChar w:fldCharType="end"/>
      </w:r>
      <w:r w:rsidRPr="004D5856">
        <w:rPr>
          <w:color w:val="0D0D0D"/>
        </w:rPr>
        <w:t xml:space="preserve"> </w:t>
      </w:r>
      <w:bookmarkStart w:id="84" w:name="_Toc532818030"/>
      <w:r w:rsidR="00CD6FB9" w:rsidRPr="004D5856">
        <w:rPr>
          <w:color w:val="0D0D0D"/>
        </w:rPr>
        <w:t>Table 12</w:t>
      </w:r>
      <w:r w:rsidR="00421223" w:rsidRPr="004D5856">
        <w:rPr>
          <w:color w:val="0D0D0D"/>
        </w:rPr>
        <w:t xml:space="preserve">: </w:t>
      </w:r>
      <w:r w:rsidR="00421223" w:rsidRPr="004D5856">
        <w:t>Mortgage portfolio exposure as of LBC total assets</w:t>
      </w:r>
      <w:bookmarkEnd w:id="84"/>
    </w:p>
    <w:p w14:paraId="4AF5A87D" w14:textId="00380833" w:rsidR="00AA65AA" w:rsidRPr="004D5856" w:rsidRDefault="00421223" w:rsidP="00AA65AA">
      <w:pPr>
        <w:spacing w:before="100" w:beforeAutospacing="1" w:after="100" w:afterAutospacing="1" w:line="360" w:lineRule="auto"/>
        <w:jc w:val="center"/>
        <w:rPr>
          <w:rFonts w:ascii="Garamond" w:hAnsi="Garamond"/>
          <w:sz w:val="22"/>
          <w:szCs w:val="22"/>
        </w:rPr>
      </w:pPr>
      <w:r w:rsidRPr="004D5856">
        <w:rPr>
          <w:rFonts w:ascii="Garamond" w:hAnsi="Garamond"/>
          <w:noProof/>
          <w:sz w:val="22"/>
          <w:szCs w:val="22"/>
        </w:rPr>
        <w:drawing>
          <wp:inline distT="0" distB="0" distL="0" distR="0" wp14:anchorId="009F4A92" wp14:editId="66D35C05">
            <wp:extent cx="2807160" cy="8382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1367" cy="839456"/>
                    </a:xfrm>
                    <a:prstGeom prst="rect">
                      <a:avLst/>
                    </a:prstGeom>
                  </pic:spPr>
                </pic:pic>
              </a:graphicData>
            </a:graphic>
          </wp:inline>
        </w:drawing>
      </w:r>
    </w:p>
    <w:p w14:paraId="2C5B8363" w14:textId="34FEB67A" w:rsidR="00D03593" w:rsidRPr="004D5856" w:rsidRDefault="00D03593" w:rsidP="004332E8">
      <w:pPr>
        <w:spacing w:after="160" w:line="259" w:lineRule="auto"/>
        <w:rPr>
          <w:rFonts w:ascii="Garamond" w:hAnsi="Garamond"/>
          <w:b/>
          <w:sz w:val="22"/>
          <w:szCs w:val="22"/>
        </w:rPr>
      </w:pPr>
    </w:p>
    <w:p w14:paraId="7F5DFCB3" w14:textId="0C72936E" w:rsidR="00E652F4" w:rsidRPr="004D5856" w:rsidRDefault="00E652F4" w:rsidP="007504DA">
      <w:pPr>
        <w:pStyle w:val="Titre2"/>
        <w:numPr>
          <w:ilvl w:val="1"/>
          <w:numId w:val="8"/>
        </w:numPr>
        <w:spacing w:before="100" w:beforeAutospacing="1" w:afterAutospacing="1" w:line="360" w:lineRule="auto"/>
        <w:rPr>
          <w:rFonts w:ascii="Garamond" w:hAnsi="Garamond"/>
          <w:sz w:val="22"/>
          <w:szCs w:val="22"/>
        </w:rPr>
      </w:pPr>
      <w:bookmarkStart w:id="85" w:name="_Toc13556405"/>
      <w:r w:rsidRPr="004D5856">
        <w:rPr>
          <w:rFonts w:ascii="Garamond" w:hAnsi="Garamond"/>
          <w:sz w:val="22"/>
          <w:szCs w:val="22"/>
        </w:rPr>
        <w:t>Risk Rating System design</w:t>
      </w:r>
      <w:bookmarkEnd w:id="85"/>
      <w:r w:rsidRPr="004D5856">
        <w:rPr>
          <w:rFonts w:ascii="Garamond" w:hAnsi="Garamond"/>
          <w:sz w:val="22"/>
          <w:szCs w:val="22"/>
        </w:rPr>
        <w:t xml:space="preserve"> </w:t>
      </w:r>
    </w:p>
    <w:p w14:paraId="4D261899" w14:textId="04E89525" w:rsidR="00364C03" w:rsidRPr="004D5856" w:rsidRDefault="002765F1" w:rsidP="006875E6">
      <w:pPr>
        <w:spacing w:before="100" w:beforeAutospacing="1" w:after="100" w:afterAutospacing="1" w:line="360" w:lineRule="auto"/>
        <w:jc w:val="both"/>
        <w:rPr>
          <w:rFonts w:ascii="Garamond" w:hAnsi="Garamond"/>
          <w:sz w:val="22"/>
          <w:szCs w:val="22"/>
          <w:lang w:val="en-CA"/>
        </w:rPr>
      </w:pPr>
      <w:r w:rsidRPr="004D5856">
        <w:rPr>
          <w:rFonts w:ascii="Garamond" w:hAnsi="Garamond" w:cstheme="minorHAnsi"/>
          <w:sz w:val="22"/>
          <w:szCs w:val="22"/>
          <w:lang w:val="en-CA"/>
        </w:rPr>
        <w:t>As outlined by Basel paragraph 394, “</w:t>
      </w:r>
      <w:r w:rsidRPr="004D5856">
        <w:rPr>
          <w:rFonts w:ascii="Garamond" w:hAnsi="Garamond" w:cstheme="minorHAnsi"/>
          <w:i/>
          <w:sz w:val="22"/>
          <w:szCs w:val="22"/>
          <w:lang w:val="en-CA"/>
        </w:rPr>
        <w:t>the term rating system comprises all of the methods, processes, controls, and data collection and IT systems that support the assessment of credit risk, the assignment of internal ratings and the quantification of default and loss estimate</w:t>
      </w:r>
      <w:r w:rsidRPr="004D5856">
        <w:rPr>
          <w:rFonts w:ascii="Garamond" w:hAnsi="Garamond" w:cstheme="minorHAnsi"/>
          <w:sz w:val="22"/>
          <w:szCs w:val="22"/>
          <w:lang w:val="en-CA"/>
        </w:rPr>
        <w:t xml:space="preserve">”. The LBC have chosen multiple systems. On one hand, there is a retail </w:t>
      </w:r>
      <w:r w:rsidRPr="004D5856">
        <w:rPr>
          <w:rFonts w:ascii="Garamond" w:hAnsi="Garamond" w:cstheme="minorHAnsi"/>
          <w:sz w:val="22"/>
          <w:szCs w:val="22"/>
          <w:lang w:val="en-CA" w:eastAsia="en-CA" w:bidi="he-IL"/>
        </w:rPr>
        <w:t>Risk Rating System (</w:t>
      </w:r>
      <w:r w:rsidRPr="004D5856">
        <w:rPr>
          <w:rFonts w:ascii="Garamond" w:hAnsi="Garamond" w:cstheme="minorHAnsi"/>
          <w:sz w:val="22"/>
          <w:szCs w:val="22"/>
          <w:lang w:val="en-CA"/>
        </w:rPr>
        <w:t>RRS) covering residential mortgage loans, qualifying revolving retail exposures (credit cards, credit lines and overdrafts), and other retail exposures. On the other hand, there is a non-retail RRS or wholesale RRS, covering corporate, bank and sovereign asset classes. Such classification is consistent with established bank pr</w:t>
      </w:r>
      <w:r w:rsidR="00AA65AA" w:rsidRPr="004D5856">
        <w:rPr>
          <w:rFonts w:ascii="Garamond" w:hAnsi="Garamond" w:cstheme="minorHAnsi"/>
          <w:sz w:val="22"/>
          <w:szCs w:val="22"/>
          <w:lang w:val="en-CA"/>
        </w:rPr>
        <w:t>actise. In the scope of PD</w:t>
      </w:r>
      <w:r w:rsidRPr="004D5856">
        <w:rPr>
          <w:rFonts w:ascii="Garamond" w:hAnsi="Garamond" w:cstheme="minorHAnsi"/>
          <w:sz w:val="22"/>
          <w:szCs w:val="22"/>
          <w:lang w:val="en-CA"/>
        </w:rPr>
        <w:t xml:space="preserve"> </w:t>
      </w:r>
      <w:r w:rsidR="00AA65AA" w:rsidRPr="004D5856">
        <w:rPr>
          <w:rFonts w:ascii="Garamond" w:hAnsi="Garamond" w:cstheme="minorHAnsi"/>
          <w:sz w:val="22"/>
          <w:szCs w:val="22"/>
          <w:lang w:val="en-CA"/>
        </w:rPr>
        <w:t>mortgage</w:t>
      </w:r>
      <w:r w:rsidRPr="004D5856">
        <w:rPr>
          <w:rFonts w:ascii="Garamond" w:hAnsi="Garamond" w:cstheme="minorHAnsi"/>
          <w:sz w:val="22"/>
          <w:szCs w:val="22"/>
          <w:lang w:val="en-CA"/>
        </w:rPr>
        <w:t xml:space="preserve"> modeling framework, not only is it important to define the Bank’s Risk Rating System design, but it is also interesting to </w:t>
      </w:r>
      <w:r w:rsidR="00AA65AA" w:rsidRPr="004D5856">
        <w:rPr>
          <w:rFonts w:ascii="Garamond" w:hAnsi="Garamond" w:cstheme="minorHAnsi"/>
          <w:sz w:val="22"/>
          <w:szCs w:val="22"/>
          <w:lang w:val="en-CA"/>
        </w:rPr>
        <w:t xml:space="preserve">describe how the residential mortgage portfolio PD </w:t>
      </w:r>
      <w:r w:rsidR="000665D1" w:rsidRPr="004D5856">
        <w:rPr>
          <w:rFonts w:ascii="Garamond" w:hAnsi="Garamond" w:cstheme="minorHAnsi"/>
          <w:sz w:val="22"/>
          <w:szCs w:val="22"/>
          <w:lang w:val="en-CA"/>
        </w:rPr>
        <w:t>is calculated using</w:t>
      </w:r>
      <w:r w:rsidR="00AA65AA" w:rsidRPr="004D5856">
        <w:rPr>
          <w:rFonts w:ascii="Garamond" w:hAnsi="Garamond" w:cstheme="minorHAnsi"/>
          <w:sz w:val="22"/>
          <w:szCs w:val="22"/>
          <w:lang w:val="en-CA"/>
        </w:rPr>
        <w:t xml:space="preserve"> the underlying </w:t>
      </w:r>
      <w:r w:rsidR="000665D1" w:rsidRPr="004D5856">
        <w:rPr>
          <w:rFonts w:ascii="Garamond" w:hAnsi="Garamond" w:cstheme="minorHAnsi"/>
          <w:sz w:val="22"/>
          <w:szCs w:val="22"/>
          <w:lang w:val="en-CA"/>
        </w:rPr>
        <w:t xml:space="preserve">behavior model. This model reflects both borrower and transaction specific variables. A PD is calculated for each residential mortgage exposure based on information from the primary account holder’s credit bureau and internal characteristics. Additionally, specific product level variables are used in the model. The main risk drivers cover delinquency, borrower and transaction specific risks to explain probability of default as required by Basel II. </w:t>
      </w:r>
    </w:p>
    <w:p w14:paraId="0E975B3E" w14:textId="50E3471D" w:rsidR="00E652F4" w:rsidRPr="004D5856" w:rsidRDefault="00E652F4" w:rsidP="00AA644B">
      <w:pPr>
        <w:pStyle w:val="Titre3"/>
        <w:spacing w:before="100" w:beforeAutospacing="1" w:after="100" w:afterAutospacing="1" w:line="360" w:lineRule="auto"/>
        <w:jc w:val="both"/>
        <w:rPr>
          <w:rFonts w:ascii="Garamond" w:hAnsi="Garamond"/>
          <w:sz w:val="22"/>
          <w:szCs w:val="22"/>
        </w:rPr>
      </w:pPr>
      <w:bookmarkStart w:id="86" w:name="_Toc13556406"/>
      <w:r w:rsidRPr="004D5856">
        <w:rPr>
          <w:rFonts w:ascii="Garamond" w:hAnsi="Garamond"/>
          <w:sz w:val="22"/>
          <w:szCs w:val="22"/>
        </w:rPr>
        <w:t>3.3.1</w:t>
      </w:r>
      <w:r w:rsidRPr="004D5856">
        <w:rPr>
          <w:rFonts w:ascii="Garamond" w:hAnsi="Garamond"/>
          <w:sz w:val="22"/>
          <w:szCs w:val="22"/>
        </w:rPr>
        <w:tab/>
        <w:t>RRS/SRRS</w:t>
      </w:r>
      <w:bookmarkEnd w:id="86"/>
      <w:r w:rsidRPr="004D5856">
        <w:rPr>
          <w:rFonts w:ascii="Garamond" w:hAnsi="Garamond"/>
          <w:sz w:val="22"/>
          <w:szCs w:val="22"/>
        </w:rPr>
        <w:t xml:space="preserve"> </w:t>
      </w:r>
    </w:p>
    <w:p w14:paraId="5608B038" w14:textId="71EDB9EC" w:rsidR="002765F1" w:rsidRPr="004D5856" w:rsidRDefault="002765F1" w:rsidP="009966AB">
      <w:pPr>
        <w:autoSpaceDE w:val="0"/>
        <w:autoSpaceDN w:val="0"/>
        <w:adjustRightInd w:val="0"/>
        <w:spacing w:before="100" w:beforeAutospacing="1" w:after="100" w:afterAutospacing="1" w:line="360" w:lineRule="auto"/>
        <w:jc w:val="both"/>
        <w:rPr>
          <w:rFonts w:ascii="Garamond" w:hAnsi="Garamond" w:cstheme="minorHAnsi"/>
          <w:sz w:val="22"/>
          <w:szCs w:val="22"/>
          <w:lang w:val="en-CA" w:eastAsia="en-CA" w:bidi="he-IL"/>
        </w:rPr>
      </w:pPr>
      <w:r w:rsidRPr="004D5856">
        <w:rPr>
          <w:rFonts w:ascii="Garamond" w:hAnsi="Garamond" w:cstheme="minorHAnsi"/>
          <w:sz w:val="22"/>
          <w:szCs w:val="22"/>
          <w:lang w:val="en-CA"/>
        </w:rPr>
        <w:t>For modeling purpose, i</w:t>
      </w:r>
      <w:r w:rsidRPr="004D5856">
        <w:rPr>
          <w:rFonts w:ascii="Garamond" w:hAnsi="Garamond" w:cstheme="minorHAnsi"/>
          <w:sz w:val="22"/>
          <w:szCs w:val="22"/>
          <w:lang w:val="en-CA" w:eastAsia="en-CA" w:bidi="he-IL"/>
        </w:rPr>
        <w:t xml:space="preserve">t is important to distinguish between a RRS, a SRRS and a risk model. Not only does the RRS comprise credit risk parameters (PD, EAD and LGD), but it also includes all systems that support the assessment of credit risk, the assignment of internal risk ratings, and the quantification of default and loss estimates. Also, </w:t>
      </w:r>
      <w:r w:rsidRPr="004D5856">
        <w:rPr>
          <w:rFonts w:ascii="Garamond" w:hAnsi="Garamond" w:cstheme="minorHAnsi"/>
          <w:sz w:val="22"/>
          <w:szCs w:val="22"/>
          <w:lang w:val="en-CA"/>
        </w:rPr>
        <w:t xml:space="preserve">banks typically manage their credit-related business in broad business lines or portfolios, each of which may encompass a variety of specific borrower and exposure types. Although specific business line and </w:t>
      </w:r>
      <w:r w:rsidRPr="004D5856">
        <w:rPr>
          <w:rFonts w:ascii="Garamond" w:hAnsi="Garamond" w:cstheme="minorHAnsi"/>
          <w:sz w:val="22"/>
          <w:szCs w:val="22"/>
          <w:lang w:val="en-CA"/>
        </w:rPr>
        <w:lastRenderedPageBreak/>
        <w:t xml:space="preserve">portfolio delineations can greatly vary across individual banks, key common features that define a business line or portfolio may be related to the nature of the </w:t>
      </w:r>
      <w:r w:rsidR="004273AE" w:rsidRPr="004D5856">
        <w:rPr>
          <w:rFonts w:ascii="Garamond" w:hAnsi="Garamond" w:cstheme="minorHAnsi"/>
          <w:sz w:val="22"/>
          <w:szCs w:val="22"/>
          <w:lang w:val="en-CA"/>
        </w:rPr>
        <w:t xml:space="preserve">borrower </w:t>
      </w:r>
      <w:r w:rsidRPr="004D5856">
        <w:rPr>
          <w:rFonts w:ascii="Garamond" w:hAnsi="Garamond" w:cstheme="minorHAnsi"/>
          <w:sz w:val="22"/>
          <w:szCs w:val="22"/>
          <w:lang w:val="en-CA"/>
        </w:rPr>
        <w:t xml:space="preserve">(e.g. governmental, corporate, household, etc.), the nature of the transaction (e.g.: instalment, revolving, mortgage, real estate...), or a combination of both. </w:t>
      </w:r>
    </w:p>
    <w:p w14:paraId="265D3275" w14:textId="3DC204C7" w:rsidR="002765F1" w:rsidRPr="004D5856" w:rsidRDefault="002765F1">
      <w:pPr>
        <w:autoSpaceDE w:val="0"/>
        <w:autoSpaceDN w:val="0"/>
        <w:adjustRightInd w:val="0"/>
        <w:spacing w:before="100" w:beforeAutospacing="1" w:after="100" w:afterAutospacing="1" w:line="360" w:lineRule="auto"/>
        <w:jc w:val="both"/>
        <w:rPr>
          <w:rFonts w:ascii="Garamond" w:eastAsiaTheme="minorHAnsi" w:hAnsi="Garamond" w:cstheme="minorHAnsi"/>
          <w:color w:val="000000"/>
          <w:sz w:val="22"/>
          <w:szCs w:val="22"/>
          <w:lang w:val="en-CA" w:eastAsia="en-US"/>
        </w:rPr>
      </w:pPr>
      <w:r w:rsidRPr="004D5856">
        <w:rPr>
          <w:rFonts w:ascii="Garamond" w:hAnsi="Garamond" w:cstheme="minorHAnsi"/>
          <w:sz w:val="22"/>
          <w:szCs w:val="22"/>
          <w:lang w:val="en-CA"/>
        </w:rPr>
        <w:t xml:space="preserve">The design and features of internal risk rating systems and internal default loss estimation process at the LBC also reflects this broad management approach. </w:t>
      </w:r>
      <w:r w:rsidRPr="004D5856">
        <w:rPr>
          <w:rFonts w:ascii="Garamond" w:eastAsiaTheme="minorHAnsi" w:hAnsi="Garamond" w:cstheme="minorHAnsi"/>
          <w:color w:val="000000"/>
          <w:sz w:val="22"/>
          <w:szCs w:val="22"/>
          <w:lang w:val="en-CA" w:eastAsia="en-US"/>
        </w:rPr>
        <w:t>According to LBC’s credit policies (</w:t>
      </w:r>
      <w:r w:rsidR="00A002CB" w:rsidRPr="004D5856">
        <w:rPr>
          <w:rFonts w:ascii="Garamond" w:hAnsi="Garamond" w:cstheme="minorHAnsi"/>
          <w:bCs/>
          <w:sz w:val="22"/>
          <w:szCs w:val="22"/>
          <w:lang w:val="en-CA"/>
        </w:rPr>
        <w:t>EPO</w:t>
      </w:r>
      <w:r w:rsidRPr="004D5856">
        <w:rPr>
          <w:rFonts w:ascii="Garamond" w:hAnsi="Garamond" w:cstheme="minorHAnsi"/>
          <w:bCs/>
          <w:sz w:val="22"/>
          <w:szCs w:val="22"/>
          <w:lang w:val="en-CA"/>
        </w:rPr>
        <w:t>.55, May 29</w:t>
      </w:r>
      <w:r w:rsidRPr="004D5856">
        <w:rPr>
          <w:rFonts w:ascii="Garamond" w:hAnsi="Garamond" w:cstheme="minorHAnsi"/>
          <w:bCs/>
          <w:sz w:val="22"/>
          <w:szCs w:val="22"/>
          <w:vertAlign w:val="superscript"/>
          <w:lang w:val="en-CA"/>
        </w:rPr>
        <w:t>th</w:t>
      </w:r>
      <w:r w:rsidRPr="004D5856">
        <w:rPr>
          <w:rFonts w:ascii="Garamond" w:hAnsi="Garamond" w:cstheme="minorHAnsi"/>
          <w:bCs/>
          <w:sz w:val="22"/>
          <w:szCs w:val="22"/>
          <w:lang w:val="en-CA"/>
        </w:rPr>
        <w:t xml:space="preserve"> </w:t>
      </w:r>
      <w:r w:rsidR="00201F52" w:rsidRPr="004D5856">
        <w:rPr>
          <w:rFonts w:ascii="Garamond" w:hAnsi="Garamond" w:cstheme="minorHAnsi"/>
          <w:bCs/>
          <w:sz w:val="22"/>
          <w:szCs w:val="22"/>
          <w:lang w:val="en-CA"/>
        </w:rPr>
        <w:t>2017</w:t>
      </w:r>
      <w:r w:rsidRPr="004D5856">
        <w:rPr>
          <w:rFonts w:ascii="Garamond" w:hAnsi="Garamond" w:cstheme="minorHAnsi"/>
          <w:bCs/>
          <w:sz w:val="22"/>
          <w:szCs w:val="22"/>
          <w:lang w:val="en-CA"/>
        </w:rPr>
        <w:t xml:space="preserve">), </w:t>
      </w:r>
      <w:r w:rsidRPr="004D5856">
        <w:rPr>
          <w:rFonts w:ascii="Garamond" w:eastAsiaTheme="minorHAnsi" w:hAnsi="Garamond" w:cstheme="minorHAnsi"/>
          <w:color w:val="000000"/>
          <w:sz w:val="22"/>
          <w:szCs w:val="22"/>
          <w:lang w:val="en-CA" w:eastAsia="en-US"/>
        </w:rPr>
        <w:t xml:space="preserve">the Bank’s rating systems are based on the regulatory requirements governing portfolio segmentation of portfolios. These requirements establish asset classes and sub-classes. Multiple rating methodologies/systems may be utilised within each sub-asset class, therefore introducing sub-risk rating systems (SRRS) with associated credit risk models within sub-classes/systems. </w:t>
      </w:r>
      <w:r w:rsidRPr="004D5856">
        <w:rPr>
          <w:rFonts w:ascii="Garamond" w:hAnsi="Garamond" w:cstheme="minorHAnsi"/>
          <w:sz w:val="22"/>
          <w:szCs w:val="22"/>
          <w:lang w:val="en-CA"/>
        </w:rPr>
        <w:t>The criteria used in defining the Bank’s RRS and SRRS were the type of borrower and other borrower risk characteristics, as well as transaction-specific risk characteristics such as product and/or collateral types. This is in line with Basel paragraph 397 requirements on corporate, sovereign and bank RRS design. As highlighted in LBC general credit policies,</w:t>
      </w:r>
      <w:r w:rsidRPr="004D5856">
        <w:rPr>
          <w:rFonts w:ascii="Garamond" w:eastAsiaTheme="minorHAnsi" w:hAnsi="Garamond" w:cstheme="minorHAnsi"/>
          <w:color w:val="000000"/>
          <w:sz w:val="22"/>
          <w:szCs w:val="22"/>
          <w:lang w:val="en-CA" w:eastAsia="en-US"/>
        </w:rPr>
        <w:t xml:space="preserve"> </w:t>
      </w:r>
      <w:r w:rsidRPr="004D5856">
        <w:rPr>
          <w:rFonts w:ascii="Garamond" w:hAnsi="Garamond" w:cstheme="minorHAnsi"/>
          <w:sz w:val="22"/>
          <w:szCs w:val="22"/>
          <w:lang w:val="en-CA"/>
        </w:rPr>
        <w:t xml:space="preserve">the following </w:t>
      </w:r>
      <w:r w:rsidRPr="004D5856">
        <w:rPr>
          <w:rFonts w:ascii="Garamond" w:eastAsiaTheme="minorHAnsi" w:hAnsi="Garamond" w:cstheme="minorHAnsi"/>
          <w:color w:val="000000"/>
          <w:sz w:val="22"/>
          <w:szCs w:val="22"/>
          <w:lang w:val="en-CA" w:eastAsia="en-US"/>
        </w:rPr>
        <w:t xml:space="preserve">specific classification criteria were also considered in defining RRS/SRRS so as ensure homogeneous and coherent classification of credit risks: </w:t>
      </w:r>
    </w:p>
    <w:p w14:paraId="60656B5F" w14:textId="77777777" w:rsidR="002765F1" w:rsidRPr="004D5856" w:rsidRDefault="002765F1" w:rsidP="007504DA">
      <w:pPr>
        <w:pStyle w:val="Paragraphedeliste"/>
        <w:numPr>
          <w:ilvl w:val="0"/>
          <w:numId w:val="9"/>
        </w:numPr>
        <w:autoSpaceDE w:val="0"/>
        <w:autoSpaceDN w:val="0"/>
        <w:adjustRightInd w:val="0"/>
        <w:spacing w:before="100" w:beforeAutospacing="1" w:after="100" w:afterAutospacing="1"/>
        <w:rPr>
          <w:rFonts w:ascii="Garamond" w:eastAsiaTheme="minorHAnsi" w:hAnsi="Garamond" w:cstheme="minorHAnsi"/>
          <w:color w:val="000000"/>
        </w:rPr>
      </w:pPr>
      <w:r w:rsidRPr="004D5856">
        <w:rPr>
          <w:rFonts w:ascii="Garamond" w:eastAsiaTheme="minorHAnsi" w:hAnsi="Garamond" w:cstheme="minorHAnsi"/>
          <w:bCs/>
          <w:color w:val="000000"/>
        </w:rPr>
        <w:t xml:space="preserve">Harmonization of credit risk parameters with the Bank’s effective operational processes; </w:t>
      </w:r>
    </w:p>
    <w:p w14:paraId="2DD5168C" w14:textId="77777777" w:rsidR="002765F1" w:rsidRPr="004D5856" w:rsidRDefault="002765F1" w:rsidP="007504DA">
      <w:pPr>
        <w:pStyle w:val="Paragraphedeliste"/>
        <w:numPr>
          <w:ilvl w:val="0"/>
          <w:numId w:val="9"/>
        </w:numPr>
        <w:autoSpaceDE w:val="0"/>
        <w:autoSpaceDN w:val="0"/>
        <w:adjustRightInd w:val="0"/>
        <w:spacing w:before="100" w:beforeAutospacing="1" w:after="100" w:afterAutospacing="1"/>
        <w:rPr>
          <w:rFonts w:ascii="Garamond" w:eastAsiaTheme="minorHAnsi" w:hAnsi="Garamond" w:cstheme="minorHAnsi"/>
          <w:bCs/>
          <w:color w:val="000000"/>
        </w:rPr>
      </w:pPr>
      <w:r w:rsidRPr="004D5856">
        <w:rPr>
          <w:rFonts w:ascii="Garamond" w:eastAsiaTheme="minorHAnsi" w:hAnsi="Garamond" w:cstheme="minorHAnsi"/>
          <w:bCs/>
          <w:color w:val="000000"/>
        </w:rPr>
        <w:t xml:space="preserve">Statistical characteristics of the portfolios: </w:t>
      </w:r>
    </w:p>
    <w:p w14:paraId="726BB88F" w14:textId="4E893415" w:rsidR="000E2F21" w:rsidRPr="004D5856" w:rsidRDefault="002765F1">
      <w:pPr>
        <w:spacing w:before="100" w:beforeAutospacing="1" w:after="100" w:afterAutospacing="1" w:line="360" w:lineRule="auto"/>
        <w:jc w:val="both"/>
        <w:rPr>
          <w:rFonts w:ascii="Garamond" w:hAnsi="Garamond" w:cstheme="minorHAnsi"/>
          <w:sz w:val="22"/>
          <w:szCs w:val="22"/>
          <w:lang w:val="en-CA"/>
        </w:rPr>
      </w:pPr>
      <w:r w:rsidRPr="004D5856">
        <w:rPr>
          <w:rFonts w:ascii="Garamond" w:hAnsi="Garamond" w:cstheme="minorHAnsi"/>
          <w:sz w:val="22"/>
          <w:szCs w:val="22"/>
          <w:lang w:val="en-CA"/>
        </w:rPr>
        <w:t xml:space="preserve">The conclusion that can be drawn from the statements above is that SRRS and credit risk models </w:t>
      </w:r>
      <w:r w:rsidRPr="004D5856">
        <w:rPr>
          <w:rFonts w:ascii="Garamond" w:hAnsi="Garamond" w:cstheme="minorHAnsi"/>
          <w:sz w:val="22"/>
          <w:szCs w:val="22"/>
          <w:lang w:val="en-CA" w:eastAsia="en-CA" w:bidi="he-IL"/>
        </w:rPr>
        <w:t xml:space="preserve">are only parts of a RRS. </w:t>
      </w:r>
      <w:r w:rsidR="00E2611F" w:rsidRPr="004D5856">
        <w:rPr>
          <w:rFonts w:ascii="Garamond" w:hAnsi="Garamond" w:cstheme="minorHAnsi"/>
          <w:sz w:val="22"/>
          <w:szCs w:val="22"/>
          <w:lang w:val="en-CA"/>
        </w:rPr>
        <w:t xml:space="preserve">The PD mortgage </w:t>
      </w:r>
      <w:r w:rsidR="000E2F21" w:rsidRPr="004D5856">
        <w:rPr>
          <w:rFonts w:ascii="Garamond" w:hAnsi="Garamond" w:cstheme="minorHAnsi"/>
          <w:sz w:val="22"/>
          <w:szCs w:val="22"/>
          <w:lang w:val="en-CA"/>
        </w:rPr>
        <w:t xml:space="preserve">model uses </w:t>
      </w:r>
      <w:r w:rsidR="000E2F21" w:rsidRPr="004D5856">
        <w:rPr>
          <w:rFonts w:ascii="Garamond" w:hAnsi="Garamond" w:cs="Arial"/>
          <w:sz w:val="22"/>
          <w:szCs w:val="22"/>
          <w:lang w:val="en-CA"/>
        </w:rPr>
        <w:t xml:space="preserve">a </w:t>
      </w:r>
      <w:r w:rsidR="00E2611F" w:rsidRPr="004D5856">
        <w:rPr>
          <w:rFonts w:ascii="Garamond" w:hAnsi="Garamond" w:cs="Arial"/>
          <w:sz w:val="22"/>
          <w:szCs w:val="22"/>
          <w:lang w:val="en-CA"/>
        </w:rPr>
        <w:t>survival analysis</w:t>
      </w:r>
      <w:r w:rsidR="000E2F21" w:rsidRPr="004D5856">
        <w:rPr>
          <w:rFonts w:ascii="Garamond" w:hAnsi="Garamond" w:cs="Arial"/>
          <w:sz w:val="22"/>
          <w:szCs w:val="22"/>
          <w:lang w:val="en-CA"/>
        </w:rPr>
        <w:t xml:space="preserve"> approach to built a relationship between the </w:t>
      </w:r>
      <w:r w:rsidR="00E2611F" w:rsidRPr="004D5856">
        <w:rPr>
          <w:rFonts w:ascii="Garamond" w:hAnsi="Garamond" w:cs="Arial"/>
          <w:sz w:val="22"/>
          <w:szCs w:val="22"/>
          <w:lang w:val="en-CA"/>
        </w:rPr>
        <w:t xml:space="preserve">PD of retail mortgage exposures and identified </w:t>
      </w:r>
      <w:r w:rsidR="005D2138" w:rsidRPr="004D5856">
        <w:rPr>
          <w:rFonts w:ascii="Garamond" w:hAnsi="Garamond" w:cs="Arial"/>
          <w:sz w:val="22"/>
          <w:szCs w:val="22"/>
          <w:lang w:val="en-CA"/>
        </w:rPr>
        <w:t>creditworthiness determinants</w:t>
      </w:r>
      <w:r w:rsidR="005D2138" w:rsidRPr="004D5856">
        <w:rPr>
          <w:rFonts w:ascii="Garamond" w:hAnsi="Garamond"/>
          <w:sz w:val="22"/>
          <w:szCs w:val="22"/>
          <w:lang w:val="en-CA"/>
        </w:rPr>
        <w:t xml:space="preserve"> such as</w:t>
      </w:r>
      <w:r w:rsidR="000E2F21" w:rsidRPr="004D5856">
        <w:rPr>
          <w:rFonts w:ascii="Garamond" w:hAnsi="Garamond" w:cs="Arial"/>
          <w:sz w:val="22"/>
          <w:szCs w:val="22"/>
          <w:lang w:val="en-CA"/>
        </w:rPr>
        <w:t xml:space="preserve"> </w:t>
      </w:r>
      <w:r w:rsidR="00E2611F" w:rsidRPr="004D5856">
        <w:rPr>
          <w:rFonts w:ascii="Garamond" w:hAnsi="Garamond" w:cstheme="minorHAnsi"/>
          <w:sz w:val="22"/>
          <w:szCs w:val="22"/>
          <w:lang w:val="en-CA"/>
        </w:rPr>
        <w:t>B</w:t>
      </w:r>
      <w:r w:rsidR="00F623DB" w:rsidRPr="004D5856">
        <w:rPr>
          <w:rFonts w:ascii="Garamond" w:hAnsi="Garamond" w:cstheme="minorHAnsi"/>
          <w:sz w:val="22"/>
          <w:szCs w:val="22"/>
          <w:lang w:val="en-CA"/>
        </w:rPr>
        <w:t xml:space="preserve">ureau Credit </w:t>
      </w:r>
      <w:r w:rsidR="00E2611F" w:rsidRPr="004D5856">
        <w:rPr>
          <w:rFonts w:ascii="Garamond" w:hAnsi="Garamond" w:cstheme="minorHAnsi"/>
          <w:sz w:val="22"/>
          <w:szCs w:val="22"/>
          <w:lang w:val="en-CA"/>
        </w:rPr>
        <w:t>or transaction information</w:t>
      </w:r>
      <w:r w:rsidR="005D2138" w:rsidRPr="004D5856">
        <w:rPr>
          <w:rFonts w:ascii="Garamond" w:hAnsi="Garamond" w:cstheme="majorHAnsi"/>
          <w:sz w:val="22"/>
          <w:szCs w:val="22"/>
          <w:lang w:val="en-CA"/>
        </w:rPr>
        <w:t xml:space="preserve">. </w:t>
      </w:r>
      <w:r w:rsidR="005D2138" w:rsidRPr="004D5856">
        <w:rPr>
          <w:rFonts w:ascii="Garamond" w:hAnsi="Garamond" w:cs="Arial"/>
          <w:sz w:val="22"/>
          <w:szCs w:val="22"/>
          <w:lang w:val="en-CA"/>
        </w:rPr>
        <w:t xml:space="preserve">This is a predicting tool that shall be used for </w:t>
      </w:r>
      <w:r w:rsidR="00E2611F" w:rsidRPr="004D5856">
        <w:rPr>
          <w:rFonts w:ascii="Garamond" w:hAnsi="Garamond" w:cs="Arial"/>
          <w:sz w:val="22"/>
          <w:szCs w:val="22"/>
          <w:lang w:val="en-CA"/>
        </w:rPr>
        <w:t>PD</w:t>
      </w:r>
      <w:r w:rsidR="005D2138" w:rsidRPr="004D5856">
        <w:rPr>
          <w:rFonts w:ascii="Garamond" w:hAnsi="Garamond" w:cs="Arial"/>
          <w:sz w:val="22"/>
          <w:szCs w:val="22"/>
          <w:lang w:val="en-CA"/>
        </w:rPr>
        <w:t xml:space="preserve"> forecasting of any </w:t>
      </w:r>
      <w:r w:rsidR="00E2611F" w:rsidRPr="004D5856">
        <w:rPr>
          <w:rFonts w:ascii="Garamond" w:hAnsi="Garamond" w:cs="Arial"/>
          <w:sz w:val="22"/>
          <w:szCs w:val="22"/>
          <w:lang w:val="en-CA"/>
        </w:rPr>
        <w:t>LBC’s retail mortgage except RMAI portfolio.</w:t>
      </w:r>
    </w:p>
    <w:p w14:paraId="174484FC" w14:textId="250E7C1B" w:rsidR="00820335" w:rsidRPr="004D5856" w:rsidRDefault="001A28A0">
      <w:pPr>
        <w:spacing w:before="100" w:beforeAutospacing="1" w:after="100" w:afterAutospacing="1" w:line="360" w:lineRule="auto"/>
        <w:jc w:val="both"/>
        <w:rPr>
          <w:rFonts w:ascii="Garamond" w:hAnsi="Garamond" w:cstheme="minorHAnsi"/>
          <w:sz w:val="22"/>
          <w:szCs w:val="22"/>
          <w:lang w:val="en-CA"/>
        </w:rPr>
      </w:pPr>
      <w:r w:rsidRPr="004D5856">
        <w:rPr>
          <w:rFonts w:ascii="Garamond" w:hAnsi="Garamond" w:cstheme="minorHAnsi"/>
          <w:sz w:val="22"/>
          <w:szCs w:val="22"/>
          <w:lang w:val="en-CA"/>
        </w:rPr>
        <w:t>As shown on the figure below, t</w:t>
      </w:r>
      <w:r w:rsidR="002765F1" w:rsidRPr="004D5856">
        <w:rPr>
          <w:rFonts w:ascii="Garamond" w:hAnsi="Garamond" w:cstheme="minorHAnsi"/>
          <w:sz w:val="22"/>
          <w:szCs w:val="22"/>
          <w:lang w:val="en-CA"/>
        </w:rPr>
        <w:t>he Bank has delineated its portfolio into 13 distinct eligible SRRS for AIRB credit risk modeling. The SRRS</w:t>
      </w:r>
      <w:r w:rsidR="00F623DB" w:rsidRPr="004D5856">
        <w:rPr>
          <w:rFonts w:ascii="Garamond" w:hAnsi="Garamond" w:cstheme="minorHAnsi"/>
          <w:sz w:val="22"/>
          <w:szCs w:val="22"/>
          <w:lang w:val="en-CA"/>
        </w:rPr>
        <w:t xml:space="preserve"> 4</w:t>
      </w:r>
      <w:r w:rsidRPr="004D5856">
        <w:rPr>
          <w:rFonts w:ascii="Garamond" w:hAnsi="Garamond" w:cstheme="minorHAnsi"/>
          <w:sz w:val="22"/>
          <w:szCs w:val="22"/>
          <w:lang w:val="en-CA"/>
        </w:rPr>
        <w:t xml:space="preserve"> is the one </w:t>
      </w:r>
      <w:r w:rsidR="002765F1" w:rsidRPr="004D5856">
        <w:rPr>
          <w:rFonts w:ascii="Garamond" w:hAnsi="Garamond" w:cstheme="minorHAnsi"/>
          <w:sz w:val="22"/>
          <w:szCs w:val="22"/>
          <w:lang w:val="en-CA"/>
        </w:rPr>
        <w:t xml:space="preserve">in the scope of the </w:t>
      </w:r>
      <w:r w:rsidR="00F623DB" w:rsidRPr="004D5856">
        <w:rPr>
          <w:rFonts w:ascii="Garamond" w:hAnsi="Garamond" w:cstheme="minorHAnsi"/>
          <w:sz w:val="22"/>
          <w:szCs w:val="22"/>
          <w:lang w:val="en-CA"/>
        </w:rPr>
        <w:t>PD</w:t>
      </w:r>
      <w:r w:rsidRPr="004D5856">
        <w:rPr>
          <w:rFonts w:ascii="Garamond" w:hAnsi="Garamond" w:cstheme="minorHAnsi"/>
          <w:sz w:val="22"/>
          <w:szCs w:val="22"/>
          <w:lang w:val="en-CA"/>
        </w:rPr>
        <w:t xml:space="preserve"> </w:t>
      </w:r>
      <w:r w:rsidR="00F623DB" w:rsidRPr="004D5856">
        <w:rPr>
          <w:rFonts w:ascii="Garamond" w:hAnsi="Garamond" w:cstheme="minorHAnsi"/>
          <w:sz w:val="22"/>
          <w:szCs w:val="22"/>
          <w:lang w:val="en-CA"/>
        </w:rPr>
        <w:t>mortgage</w:t>
      </w:r>
      <w:r w:rsidRPr="004D5856">
        <w:rPr>
          <w:rFonts w:ascii="Garamond" w:hAnsi="Garamond" w:cstheme="minorHAnsi"/>
          <w:sz w:val="22"/>
          <w:szCs w:val="22"/>
          <w:lang w:val="en-CA"/>
        </w:rPr>
        <w:t xml:space="preserve"> model. </w:t>
      </w:r>
      <w:r w:rsidR="002765F1" w:rsidRPr="004D5856">
        <w:rPr>
          <w:rFonts w:ascii="Garamond" w:hAnsi="Garamond" w:cstheme="minorHAnsi"/>
          <w:sz w:val="22"/>
          <w:szCs w:val="22"/>
          <w:lang w:val="en-CA"/>
        </w:rPr>
        <w:t xml:space="preserve">Retail SRRS (1, 2, 3, 5, 12) </w:t>
      </w:r>
      <w:r w:rsidR="00D1678A" w:rsidRPr="004D5856">
        <w:rPr>
          <w:rFonts w:ascii="Garamond" w:hAnsi="Garamond" w:cstheme="minorHAnsi"/>
          <w:sz w:val="22"/>
          <w:szCs w:val="22"/>
          <w:lang w:val="en-CA"/>
        </w:rPr>
        <w:t xml:space="preserve">as well as SRRS </w:t>
      </w:r>
      <w:r w:rsidRPr="004D5856">
        <w:rPr>
          <w:rFonts w:ascii="Garamond" w:hAnsi="Garamond" w:cstheme="minorHAnsi"/>
          <w:sz w:val="22"/>
          <w:szCs w:val="22"/>
          <w:lang w:val="en-CA"/>
        </w:rPr>
        <w:t xml:space="preserve">7, </w:t>
      </w:r>
      <w:r w:rsidR="00F623DB" w:rsidRPr="004D5856">
        <w:rPr>
          <w:rFonts w:ascii="Garamond" w:hAnsi="Garamond" w:cstheme="minorHAnsi"/>
          <w:sz w:val="22"/>
          <w:szCs w:val="22"/>
          <w:lang w:val="en-CA"/>
        </w:rPr>
        <w:t xml:space="preserve">8, </w:t>
      </w:r>
      <w:r w:rsidR="00D1678A" w:rsidRPr="004D5856">
        <w:rPr>
          <w:rFonts w:ascii="Garamond" w:hAnsi="Garamond" w:cstheme="minorHAnsi"/>
          <w:sz w:val="22"/>
          <w:szCs w:val="22"/>
          <w:lang w:val="en-CA"/>
        </w:rPr>
        <w:t>9</w:t>
      </w:r>
      <w:r w:rsidRPr="004D5856">
        <w:rPr>
          <w:rFonts w:ascii="Garamond" w:hAnsi="Garamond" w:cstheme="minorHAnsi"/>
          <w:sz w:val="22"/>
          <w:szCs w:val="22"/>
          <w:lang w:val="en-CA"/>
        </w:rPr>
        <w:t xml:space="preserve">, 11 and 13 </w:t>
      </w:r>
      <w:r w:rsidR="002765F1" w:rsidRPr="004D5856">
        <w:rPr>
          <w:rFonts w:ascii="Garamond" w:hAnsi="Garamond" w:cstheme="minorHAnsi"/>
          <w:sz w:val="22"/>
          <w:szCs w:val="22"/>
          <w:lang w:val="en-CA"/>
        </w:rPr>
        <w:t xml:space="preserve">are therefore excluded. </w:t>
      </w:r>
    </w:p>
    <w:p w14:paraId="3062F9EC" w14:textId="543DA24A" w:rsidR="0036021A" w:rsidRPr="004D5856" w:rsidRDefault="002765F1" w:rsidP="000F5A60">
      <w:pPr>
        <w:pStyle w:val="Figures"/>
        <w:rPr>
          <w:sz w:val="22"/>
          <w:szCs w:val="22"/>
        </w:rPr>
      </w:pPr>
      <w:bookmarkStart w:id="87" w:name="_Toc532818060"/>
      <w:r w:rsidRPr="004D5856">
        <w:rPr>
          <w:sz w:val="22"/>
          <w:szCs w:val="22"/>
        </w:rPr>
        <w:t xml:space="preserve">Figure </w:t>
      </w:r>
      <w:r w:rsidR="00EF2D6E" w:rsidRPr="004D5856">
        <w:rPr>
          <w:sz w:val="22"/>
          <w:szCs w:val="22"/>
        </w:rPr>
        <w:t>0</w:t>
      </w:r>
      <w:r w:rsidR="0036138D" w:rsidRPr="004D5856">
        <w:rPr>
          <w:sz w:val="22"/>
          <w:szCs w:val="22"/>
        </w:rPr>
        <w:t>2</w:t>
      </w:r>
      <w:r w:rsidRPr="004D5856">
        <w:rPr>
          <w:sz w:val="22"/>
          <w:szCs w:val="22"/>
        </w:rPr>
        <w:t>: LBC risk rating systems</w:t>
      </w:r>
      <w:bookmarkEnd w:id="87"/>
      <w:r w:rsidR="00BA39F1" w:rsidRPr="004D5856">
        <w:rPr>
          <w:sz w:val="22"/>
          <w:szCs w:val="22"/>
        </w:rPr>
        <w:t xml:space="preserve"> </w:t>
      </w:r>
    </w:p>
    <w:p w14:paraId="0E825353" w14:textId="77777777" w:rsidR="0036021A" w:rsidRPr="004D5856" w:rsidRDefault="0036021A" w:rsidP="0036021A">
      <w:pPr>
        <w:rPr>
          <w:rFonts w:ascii="Garamond" w:hAnsi="Garamond"/>
          <w:sz w:val="22"/>
          <w:szCs w:val="22"/>
          <w:lang w:val="en-CA"/>
        </w:rPr>
      </w:pPr>
    </w:p>
    <w:p w14:paraId="2DEF9D1F" w14:textId="10664113" w:rsidR="002765F1" w:rsidRPr="004D5856" w:rsidRDefault="002765F1" w:rsidP="0036021A">
      <w:pPr>
        <w:rPr>
          <w:rFonts w:ascii="Garamond" w:hAnsi="Garamond"/>
          <w:sz w:val="22"/>
          <w:szCs w:val="22"/>
          <w:lang w:val="en-CA"/>
        </w:rPr>
      </w:pPr>
    </w:p>
    <w:p w14:paraId="5C6B6EC6" w14:textId="601548A1" w:rsidR="002765F1" w:rsidRPr="004D5856" w:rsidRDefault="002765F1" w:rsidP="002C093D">
      <w:pPr>
        <w:spacing w:before="100" w:beforeAutospacing="1" w:after="100" w:afterAutospacing="1" w:line="360" w:lineRule="auto"/>
        <w:jc w:val="center"/>
        <w:rPr>
          <w:rFonts w:ascii="Garamond" w:hAnsi="Garamond" w:cstheme="majorHAnsi"/>
          <w:sz w:val="22"/>
          <w:szCs w:val="22"/>
          <w:highlight w:val="yellow"/>
          <w:lang w:val="en-CA"/>
        </w:rPr>
      </w:pPr>
    </w:p>
    <w:p w14:paraId="20858AD5" w14:textId="50FA9747" w:rsidR="002765F1" w:rsidRPr="004D5856" w:rsidRDefault="002765F1" w:rsidP="002C093D">
      <w:pPr>
        <w:spacing w:before="100" w:beforeAutospacing="1" w:after="100" w:afterAutospacing="1" w:line="360" w:lineRule="auto"/>
        <w:jc w:val="center"/>
        <w:rPr>
          <w:rFonts w:ascii="Garamond" w:hAnsi="Garamond" w:cstheme="majorHAnsi"/>
          <w:sz w:val="22"/>
          <w:szCs w:val="22"/>
          <w:highlight w:val="yellow"/>
          <w:lang w:val="en-CA"/>
        </w:rPr>
      </w:pPr>
    </w:p>
    <w:p w14:paraId="3E2BCC3F" w14:textId="2B903536" w:rsidR="002765F1" w:rsidRPr="004D5856" w:rsidRDefault="00AB4BF0" w:rsidP="002C093D">
      <w:pPr>
        <w:spacing w:before="100" w:beforeAutospacing="1" w:after="100" w:afterAutospacing="1" w:line="360" w:lineRule="auto"/>
        <w:jc w:val="center"/>
        <w:rPr>
          <w:rFonts w:ascii="Garamond" w:hAnsi="Garamond" w:cstheme="majorHAnsi"/>
          <w:sz w:val="22"/>
          <w:szCs w:val="22"/>
          <w:highlight w:val="yellow"/>
          <w:lang w:val="en-CA"/>
        </w:rPr>
      </w:pPr>
      <w:r w:rsidRPr="004D5856">
        <w:rPr>
          <w:rFonts w:ascii="Garamond" w:hAnsi="Garamond" w:cstheme="majorHAnsi"/>
          <w:noProof/>
          <w:sz w:val="22"/>
          <w:szCs w:val="22"/>
        </w:rPr>
        <w:lastRenderedPageBreak/>
        <mc:AlternateContent>
          <mc:Choice Requires="wpg">
            <w:drawing>
              <wp:anchor distT="0" distB="0" distL="114300" distR="114300" simplePos="0" relativeHeight="251671552" behindDoc="0" locked="0" layoutInCell="1" allowOverlap="1" wp14:anchorId="57201B34" wp14:editId="7F8ABBBD">
                <wp:simplePos x="0" y="0"/>
                <wp:positionH relativeFrom="column">
                  <wp:posOffset>3332480</wp:posOffset>
                </wp:positionH>
                <wp:positionV relativeFrom="paragraph">
                  <wp:posOffset>96520</wp:posOffset>
                </wp:positionV>
                <wp:extent cx="2482850" cy="2190750"/>
                <wp:effectExtent l="0" t="0" r="12700" b="19050"/>
                <wp:wrapNone/>
                <wp:docPr id="17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2850" cy="2190750"/>
                          <a:chOff x="7270" y="2920"/>
                          <a:chExt cx="3910" cy="3450"/>
                        </a:xfrm>
                      </wpg:grpSpPr>
                      <wps:wsp>
                        <wps:cNvPr id="172" name="AutoShape 32"/>
                        <wps:cNvSpPr>
                          <a:spLocks noChangeArrowheads="1"/>
                        </wps:cNvSpPr>
                        <wps:spPr bwMode="auto">
                          <a:xfrm>
                            <a:off x="8270" y="2920"/>
                            <a:ext cx="1410" cy="450"/>
                          </a:xfrm>
                          <a:prstGeom prst="flowChartAlternateProcess">
                            <a:avLst/>
                          </a:prstGeom>
                          <a:solidFill>
                            <a:srgbClr val="FFFFFF"/>
                          </a:solidFill>
                          <a:ln w="9525">
                            <a:solidFill>
                              <a:srgbClr val="000000"/>
                            </a:solidFill>
                            <a:miter lim="800000"/>
                            <a:headEnd/>
                            <a:tailEnd/>
                          </a:ln>
                        </wps:spPr>
                        <wps:txbx>
                          <w:txbxContent>
                            <w:p w14:paraId="4D625D53" w14:textId="77777777" w:rsidR="00D0565A" w:rsidRPr="003118A2" w:rsidRDefault="00D0565A" w:rsidP="002765F1">
                              <w:pPr>
                                <w:rPr>
                                  <w:rFonts w:ascii="Garamond" w:hAnsi="Garamond"/>
                                  <w:sz w:val="20"/>
                                </w:rPr>
                              </w:pPr>
                              <w:r w:rsidRPr="003118A2">
                                <w:rPr>
                                  <w:rFonts w:ascii="Garamond" w:hAnsi="Garamond"/>
                                  <w:sz w:val="20"/>
                                </w:rPr>
                                <w:t>Wholesale</w:t>
                              </w:r>
                            </w:p>
                          </w:txbxContent>
                        </wps:txbx>
                        <wps:bodyPr rot="0" vert="horz" wrap="square" lIns="91440" tIns="45720" rIns="91440" bIns="45720" anchor="t" anchorCtr="0" upright="1">
                          <a:noAutofit/>
                        </wps:bodyPr>
                      </wps:wsp>
                      <wps:wsp>
                        <wps:cNvPr id="173" name="AutoShape 33"/>
                        <wps:cNvCnPr>
                          <a:cxnSpLocks noChangeShapeType="1"/>
                        </wps:cNvCnPr>
                        <wps:spPr bwMode="auto">
                          <a:xfrm>
                            <a:off x="8980" y="3370"/>
                            <a:ext cx="20" cy="18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5"/>
                        <wps:cNvSpPr>
                          <a:spLocks noChangeArrowheads="1"/>
                        </wps:cNvSpPr>
                        <wps:spPr bwMode="auto">
                          <a:xfrm>
                            <a:off x="9390" y="4030"/>
                            <a:ext cx="1790" cy="1010"/>
                          </a:xfrm>
                          <a:prstGeom prst="flowChartAlternateProcess">
                            <a:avLst/>
                          </a:prstGeom>
                          <a:solidFill>
                            <a:srgbClr val="FFFFFF"/>
                          </a:solidFill>
                          <a:ln w="9525">
                            <a:solidFill>
                              <a:srgbClr val="000000"/>
                            </a:solidFill>
                            <a:miter lim="800000"/>
                            <a:headEnd/>
                            <a:tailEnd/>
                          </a:ln>
                        </wps:spPr>
                        <wps:txbx>
                          <w:txbxContent>
                            <w:p w14:paraId="5DC93191" w14:textId="77777777" w:rsidR="00D0565A" w:rsidRPr="00C27C83" w:rsidRDefault="00D0565A" w:rsidP="002765F1">
                              <w:pPr>
                                <w:jc w:val="center"/>
                                <w:rPr>
                                  <w:rFonts w:ascii="Garamond" w:hAnsi="Garamond"/>
                                  <w:sz w:val="20"/>
                                </w:rPr>
                              </w:pPr>
                              <w:r w:rsidRPr="00C27C83">
                                <w:rPr>
                                  <w:rFonts w:ascii="Garamond" w:hAnsi="Garamond"/>
                                  <w:b/>
                                  <w:noProof/>
                                  <w:sz w:val="20"/>
                                </w:rPr>
                                <w:t>SRRS 7 :</w:t>
                              </w:r>
                              <w:r w:rsidRPr="00C27C83">
                                <w:rPr>
                                  <w:rFonts w:ascii="Garamond" w:hAnsi="Garamond"/>
                                  <w:noProof/>
                                  <w:sz w:val="20"/>
                                </w:rPr>
                                <w:t xml:space="preserve"> Commercal Real Estate</w:t>
                              </w:r>
                            </w:p>
                          </w:txbxContent>
                        </wps:txbx>
                        <wps:bodyPr rot="0" vert="horz" wrap="square" lIns="91440" tIns="45720" rIns="91440" bIns="45720" anchor="t" anchorCtr="0" upright="1">
                          <a:noAutofit/>
                        </wps:bodyPr>
                      </wps:wsp>
                      <wps:wsp>
                        <wps:cNvPr id="176" name="AutoShape 36"/>
                        <wps:cNvSpPr>
                          <a:spLocks noChangeArrowheads="1"/>
                        </wps:cNvSpPr>
                        <wps:spPr bwMode="auto">
                          <a:xfrm>
                            <a:off x="7270" y="5450"/>
                            <a:ext cx="1730" cy="920"/>
                          </a:xfrm>
                          <a:prstGeom prst="flowChartAlternateProcess">
                            <a:avLst/>
                          </a:prstGeom>
                          <a:solidFill>
                            <a:srgbClr val="FFFFFF"/>
                          </a:solidFill>
                          <a:ln w="9525">
                            <a:solidFill>
                              <a:srgbClr val="000000"/>
                            </a:solidFill>
                            <a:miter lim="800000"/>
                            <a:headEnd/>
                            <a:tailEnd/>
                          </a:ln>
                        </wps:spPr>
                        <wps:txbx>
                          <w:txbxContent>
                            <w:p w14:paraId="54E3AA14" w14:textId="35542C03" w:rsidR="00D0565A" w:rsidRPr="00F001DA" w:rsidRDefault="00D0565A" w:rsidP="002765F1">
                              <w:pPr>
                                <w:jc w:val="center"/>
                                <w:rPr>
                                  <w:rFonts w:ascii="Garamond" w:hAnsi="Garamond"/>
                                  <w:sz w:val="20"/>
                                </w:rPr>
                              </w:pPr>
                              <w:r>
                                <w:rPr>
                                  <w:rFonts w:ascii="Garamond" w:hAnsi="Garamond"/>
                                  <w:b/>
                                  <w:sz w:val="20"/>
                                </w:rPr>
                                <w:t>S</w:t>
                              </w:r>
                              <w:r w:rsidRPr="00F001DA">
                                <w:rPr>
                                  <w:rFonts w:ascii="Garamond" w:hAnsi="Garamond"/>
                                  <w:b/>
                                  <w:sz w:val="20"/>
                                </w:rPr>
                                <w:t xml:space="preserve">RRS </w:t>
                              </w:r>
                              <w:r>
                                <w:rPr>
                                  <w:rFonts w:ascii="Garamond" w:hAnsi="Garamond"/>
                                  <w:b/>
                                  <w:sz w:val="20"/>
                                </w:rPr>
                                <w:t>13</w:t>
                              </w:r>
                              <w:r w:rsidRPr="00F001DA">
                                <w:rPr>
                                  <w:rFonts w:ascii="Garamond" w:hAnsi="Garamond"/>
                                  <w:b/>
                                  <w:sz w:val="20"/>
                                </w:rPr>
                                <w:t> :</w:t>
                              </w:r>
                              <w:r w:rsidRPr="00F001DA">
                                <w:rPr>
                                  <w:rFonts w:ascii="Garamond" w:hAnsi="Garamond"/>
                                  <w:sz w:val="20"/>
                                </w:rPr>
                                <w:t xml:space="preserve"> </w:t>
                              </w:r>
                              <w:r>
                                <w:rPr>
                                  <w:rFonts w:ascii="Garamond" w:hAnsi="Garamond"/>
                                  <w:sz w:val="20"/>
                                </w:rPr>
                                <w:t>Specialized lending</w:t>
                              </w:r>
                            </w:p>
                          </w:txbxContent>
                        </wps:txbx>
                        <wps:bodyPr rot="0" vert="horz" wrap="square" lIns="91440" tIns="45720" rIns="91440" bIns="45720" anchor="t" anchorCtr="0" upright="1">
                          <a:noAutofit/>
                        </wps:bodyPr>
                      </wps:wsp>
                      <wps:wsp>
                        <wps:cNvPr id="177" name="AutoShape 37"/>
                        <wps:cNvSpPr>
                          <a:spLocks noChangeArrowheads="1"/>
                        </wps:cNvSpPr>
                        <wps:spPr bwMode="auto">
                          <a:xfrm>
                            <a:off x="9510" y="5450"/>
                            <a:ext cx="1410" cy="710"/>
                          </a:xfrm>
                          <a:prstGeom prst="flowChartAlternateProcess">
                            <a:avLst/>
                          </a:prstGeom>
                          <a:solidFill>
                            <a:srgbClr val="FFFFFF"/>
                          </a:solidFill>
                          <a:ln w="9525">
                            <a:solidFill>
                              <a:srgbClr val="000000"/>
                            </a:solidFill>
                            <a:miter lim="800000"/>
                            <a:headEnd/>
                            <a:tailEnd/>
                          </a:ln>
                        </wps:spPr>
                        <wps:txbx>
                          <w:txbxContent>
                            <w:p w14:paraId="5E8FA6D8" w14:textId="77777777" w:rsidR="00D0565A" w:rsidRPr="00F001DA" w:rsidRDefault="00D0565A" w:rsidP="002765F1">
                              <w:pPr>
                                <w:jc w:val="center"/>
                                <w:rPr>
                                  <w:rFonts w:ascii="Garamond" w:hAnsi="Garamond"/>
                                  <w:sz w:val="20"/>
                                </w:rPr>
                              </w:pPr>
                              <w:r>
                                <w:rPr>
                                  <w:rFonts w:ascii="Garamond" w:hAnsi="Garamond"/>
                                  <w:b/>
                                  <w:sz w:val="20"/>
                                </w:rPr>
                                <w:t>S</w:t>
                              </w:r>
                              <w:r w:rsidRPr="00F001DA">
                                <w:rPr>
                                  <w:rFonts w:ascii="Garamond" w:hAnsi="Garamond"/>
                                  <w:b/>
                                  <w:sz w:val="20"/>
                                </w:rPr>
                                <w:t>RRS 11 :</w:t>
                              </w:r>
                              <w:r w:rsidRPr="00F001DA">
                                <w:rPr>
                                  <w:rFonts w:ascii="Garamond" w:hAnsi="Garamond"/>
                                  <w:sz w:val="20"/>
                                </w:rPr>
                                <w:t xml:space="preserve"> Commercial</w:t>
                              </w:r>
                            </w:p>
                          </w:txbxContent>
                        </wps:txbx>
                        <wps:bodyPr rot="0" vert="horz" wrap="square" lIns="91440" tIns="45720" rIns="91440" bIns="45720" anchor="t" anchorCtr="0" upright="1">
                          <a:noAutofit/>
                        </wps:bodyPr>
                      </wps:wsp>
                      <wps:wsp>
                        <wps:cNvPr id="178" name="AutoShape 38"/>
                        <wps:cNvCnPr>
                          <a:cxnSpLocks noChangeShapeType="1"/>
                        </wps:cNvCnPr>
                        <wps:spPr bwMode="auto">
                          <a:xfrm>
                            <a:off x="9000" y="3700"/>
                            <a:ext cx="1000" cy="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AutoShape 40"/>
                        <wps:cNvCnPr>
                          <a:cxnSpLocks noChangeShapeType="1"/>
                        </wps:cNvCnPr>
                        <wps:spPr bwMode="auto">
                          <a:xfrm>
                            <a:off x="10000" y="3740"/>
                            <a:ext cx="0" cy="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AutoShape 41"/>
                        <wps:cNvCnPr>
                          <a:cxnSpLocks noChangeShapeType="1"/>
                        </wps:cNvCnPr>
                        <wps:spPr bwMode="auto">
                          <a:xfrm>
                            <a:off x="7870" y="5190"/>
                            <a:ext cx="1" cy="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AutoShape 42"/>
                        <wps:cNvCnPr>
                          <a:cxnSpLocks noChangeShapeType="1"/>
                        </wps:cNvCnPr>
                        <wps:spPr bwMode="auto">
                          <a:xfrm>
                            <a:off x="10110" y="5190"/>
                            <a:ext cx="0" cy="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AutoShape 43"/>
                        <wps:cNvCnPr>
                          <a:cxnSpLocks noChangeShapeType="1"/>
                        </wps:cNvCnPr>
                        <wps:spPr bwMode="auto">
                          <a:xfrm>
                            <a:off x="7871" y="5190"/>
                            <a:ext cx="223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7201B34" id="Group 31" o:spid="_x0000_s1030" style="position:absolute;left:0;text-align:left;margin-left:262.4pt;margin-top:7.6pt;width:195.5pt;height:172.5pt;z-index:251671552;mso-width-relative:margin;mso-height-relative:margin" coordorigin="7270,2920" coordsize="3910,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32" o:spid="_x0000_s1031" type="#_x0000_t176" style="position:absolute;left:8270;top:2920;width:141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">
                  <v:textbox>
                    <w:txbxContent>
                      <w:p w14:paraId="4D625D53" w14:textId="77777777" w:rsidR="00D0565A" w:rsidRPr="003118A2" w:rsidRDefault="00D0565A" w:rsidP="002765F1">
                        <w:pPr>
                          <w:rPr>
                            <w:rFonts w:ascii="Garamond" w:hAnsi="Garamond"/>
                            <w:sz w:val="20"/>
                          </w:rPr>
                        </w:pPr>
                        <w:r w:rsidRPr="003118A2">
                          <w:rPr>
                            <w:rFonts w:ascii="Garamond" w:hAnsi="Garamond"/>
                            <w:sz w:val="20"/>
                          </w:rPr>
                          <w:t>Wholesale</w:t>
                        </w:r>
                      </w:p>
                    </w:txbxContent>
                  </v:textbox>
                </v:shape>
                <v:shapetype id="_x0000_t32" coordsize="21600,21600" o:spt="32" o:oned="t" path="m,l21600,21600e" filled="f">
                  <v:path arrowok="t" fillok="f" o:connecttype="none"/>
                  <o:lock v:ext="edit" shapetype="t"/>
                </v:shapetype>
                <v:shape id="AutoShape 33" o:spid="_x0000_s1032" type="#_x0000_t32" style="position:absolute;left:8980;top:3370;width:20;height:1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5" o:spid="_x0000_s1033" type="#_x0000_t176" style="position:absolute;left:9390;top:4030;width:179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">
                  <v:textbox>
                    <w:txbxContent>
                      <w:p w14:paraId="5DC93191" w14:textId="77777777" w:rsidR="00D0565A" w:rsidRPr="00C27C83" w:rsidRDefault="00D0565A" w:rsidP="002765F1">
                        <w:pPr>
                          <w:jc w:val="center"/>
                          <w:rPr>
                            <w:rFonts w:ascii="Garamond" w:hAnsi="Garamond"/>
                            <w:sz w:val="20"/>
                          </w:rPr>
                        </w:pPr>
                        <w:r w:rsidRPr="00C27C83">
                          <w:rPr>
                            <w:rFonts w:ascii="Garamond" w:hAnsi="Garamond"/>
                            <w:b/>
                            <w:noProof/>
                            <w:sz w:val="20"/>
                          </w:rPr>
                          <w:t>SRRS 7 :</w:t>
                        </w:r>
                        <w:r w:rsidRPr="00C27C83">
                          <w:rPr>
                            <w:rFonts w:ascii="Garamond" w:hAnsi="Garamond"/>
                            <w:noProof/>
                            <w:sz w:val="20"/>
                          </w:rPr>
                          <w:t xml:space="preserve"> Commercal Real Estate</w:t>
                        </w:r>
                      </w:p>
                    </w:txbxContent>
                  </v:textbox>
                </v:shape>
                <v:shape id="AutoShape 36" o:spid="_x0000_s1034" type="#_x0000_t176" style="position:absolute;left:7270;top:5450;width:1730;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">
                  <v:textbox>
                    <w:txbxContent>
                      <w:p w14:paraId="54E3AA14" w14:textId="35542C03" w:rsidR="00D0565A" w:rsidRPr="00F001DA" w:rsidRDefault="00D0565A" w:rsidP="002765F1">
                        <w:pPr>
                          <w:jc w:val="center"/>
                          <w:rPr>
                            <w:rFonts w:ascii="Garamond" w:hAnsi="Garamond"/>
                            <w:sz w:val="20"/>
                          </w:rPr>
                        </w:pPr>
                        <w:r>
                          <w:rPr>
                            <w:rFonts w:ascii="Garamond" w:hAnsi="Garamond"/>
                            <w:b/>
                            <w:sz w:val="20"/>
                          </w:rPr>
                          <w:t>S</w:t>
                        </w:r>
                        <w:r w:rsidRPr="00F001DA">
                          <w:rPr>
                            <w:rFonts w:ascii="Garamond" w:hAnsi="Garamond"/>
                            <w:b/>
                            <w:sz w:val="20"/>
                          </w:rPr>
                          <w:t xml:space="preserve">RRS </w:t>
                        </w:r>
                        <w:r>
                          <w:rPr>
                            <w:rFonts w:ascii="Garamond" w:hAnsi="Garamond"/>
                            <w:b/>
                            <w:sz w:val="20"/>
                          </w:rPr>
                          <w:t>13</w:t>
                        </w:r>
                        <w:r w:rsidRPr="00F001DA">
                          <w:rPr>
                            <w:rFonts w:ascii="Garamond" w:hAnsi="Garamond"/>
                            <w:b/>
                            <w:sz w:val="20"/>
                          </w:rPr>
                          <w:t> :</w:t>
                        </w:r>
                        <w:r w:rsidRPr="00F001DA">
                          <w:rPr>
                            <w:rFonts w:ascii="Garamond" w:hAnsi="Garamond"/>
                            <w:sz w:val="20"/>
                          </w:rPr>
                          <w:t xml:space="preserve"> </w:t>
                        </w:r>
                        <w:r>
                          <w:rPr>
                            <w:rFonts w:ascii="Garamond" w:hAnsi="Garamond"/>
                            <w:sz w:val="20"/>
                          </w:rPr>
                          <w:t>Specialized lending</w:t>
                        </w:r>
                      </w:p>
                    </w:txbxContent>
                  </v:textbox>
                </v:shape>
                <v:shape id="AutoShape 37" o:spid="_x0000_s1035" type="#_x0000_t176" style="position:absolute;left:9510;top:5450;width:1410;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">
                  <v:textbox>
                    <w:txbxContent>
                      <w:p w14:paraId="5E8FA6D8" w14:textId="77777777" w:rsidR="00D0565A" w:rsidRPr="00F001DA" w:rsidRDefault="00D0565A" w:rsidP="002765F1">
                        <w:pPr>
                          <w:jc w:val="center"/>
                          <w:rPr>
                            <w:rFonts w:ascii="Garamond" w:hAnsi="Garamond"/>
                            <w:sz w:val="20"/>
                          </w:rPr>
                        </w:pPr>
                        <w:r>
                          <w:rPr>
                            <w:rFonts w:ascii="Garamond" w:hAnsi="Garamond"/>
                            <w:b/>
                            <w:sz w:val="20"/>
                          </w:rPr>
                          <w:t>S</w:t>
                        </w:r>
                        <w:r w:rsidRPr="00F001DA">
                          <w:rPr>
                            <w:rFonts w:ascii="Garamond" w:hAnsi="Garamond"/>
                            <w:b/>
                            <w:sz w:val="20"/>
                          </w:rPr>
                          <w:t>RRS 11 :</w:t>
                        </w:r>
                        <w:r w:rsidRPr="00F001DA">
                          <w:rPr>
                            <w:rFonts w:ascii="Garamond" w:hAnsi="Garamond"/>
                            <w:sz w:val="20"/>
                          </w:rPr>
                          <w:t xml:space="preserve"> Commercial</w:t>
                        </w:r>
                      </w:p>
                    </w:txbxContent>
                  </v:textbox>
                </v:shape>
                <v:shape id="AutoShape 38" o:spid="_x0000_s1036" type="#_x0000_t32" style="position:absolute;left:9000;top:3700;width:1000;height: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"/>
                <v:shape id="AutoShape 40" o:spid="_x0000_s1037" type="#_x0000_t32" style="position:absolute;left:10000;top:3740;width:0;height: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"/>
                <v:shape id="AutoShape 41" o:spid="_x0000_s1038" type="#_x0000_t32" style="position:absolute;left:7870;top:5190;width:1;height: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"/>
                <v:shape id="AutoShape 42" o:spid="_x0000_s1039" type="#_x0000_t32" style="position:absolute;left:10110;top:5190;width:0;height: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"/>
                <v:shape id="AutoShape 43" o:spid="_x0000_s1040" type="#_x0000_t32" style="position:absolute;left:7871;top:5190;width:2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group>
            </w:pict>
          </mc:Fallback>
        </mc:AlternateContent>
      </w:r>
      <w:r w:rsidRPr="004D5856">
        <w:rPr>
          <w:rFonts w:ascii="Garamond" w:hAnsi="Garamond"/>
          <w:noProof/>
          <w:sz w:val="22"/>
          <w:szCs w:val="22"/>
        </w:rPr>
        <mc:AlternateContent>
          <mc:Choice Requires="wpg">
            <w:drawing>
              <wp:anchor distT="0" distB="0" distL="114300" distR="114300" simplePos="0" relativeHeight="251672576" behindDoc="0" locked="0" layoutInCell="1" allowOverlap="1" wp14:anchorId="14E3E543" wp14:editId="28B6D84E">
                <wp:simplePos x="0" y="0"/>
                <wp:positionH relativeFrom="margin">
                  <wp:posOffset>-276225</wp:posOffset>
                </wp:positionH>
                <wp:positionV relativeFrom="paragraph">
                  <wp:posOffset>-520700</wp:posOffset>
                </wp:positionV>
                <wp:extent cx="4638675" cy="4105275"/>
                <wp:effectExtent l="0" t="0" r="28575" b="28575"/>
                <wp:wrapNone/>
                <wp:docPr id="127" name="Groupe 127"/>
                <wp:cNvGraphicFramePr/>
                <a:graphic xmlns:a="http://schemas.openxmlformats.org/drawingml/2006/main">
                  <a:graphicData uri="http://schemas.microsoft.com/office/word/2010/wordprocessingGroup">
                    <wpg:wgp>
                      <wpg:cNvGrpSpPr/>
                      <wpg:grpSpPr>
                        <a:xfrm>
                          <a:off x="0" y="0"/>
                          <a:ext cx="4638675" cy="4105275"/>
                          <a:chOff x="0" y="0"/>
                          <a:chExt cx="4638675" cy="4105275"/>
                        </a:xfrm>
                      </wpg:grpSpPr>
                      <wpg:grpSp>
                        <wpg:cNvPr id="128" name="Group 6"/>
                        <wpg:cNvGrpSpPr>
                          <a:grpSpLocks/>
                        </wpg:cNvGrpSpPr>
                        <wpg:grpSpPr bwMode="auto">
                          <a:xfrm>
                            <a:off x="0" y="619125"/>
                            <a:ext cx="2730500" cy="3486150"/>
                            <a:chOff x="1550" y="2340"/>
                            <a:chExt cx="4300" cy="5490"/>
                          </a:xfrm>
                        </wpg:grpSpPr>
                        <wps:wsp>
                          <wps:cNvPr id="129" name="AutoShape 7"/>
                          <wps:cNvCnPr>
                            <a:cxnSpLocks noChangeShapeType="1"/>
                          </wps:cNvCnPr>
                          <wps:spPr bwMode="auto">
                            <a:xfrm>
                              <a:off x="2680" y="3330"/>
                              <a:ext cx="0" cy="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AutoShape 8"/>
                          <wps:cNvCnPr>
                            <a:cxnSpLocks noChangeShapeType="1"/>
                          </wps:cNvCnPr>
                          <wps:spPr bwMode="auto">
                            <a:xfrm>
                              <a:off x="4950" y="3330"/>
                              <a:ext cx="0" cy="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AutoShape 9"/>
                          <wps:cNvCnPr>
                            <a:cxnSpLocks noChangeShapeType="1"/>
                          </wps:cNvCnPr>
                          <wps:spPr bwMode="auto">
                            <a:xfrm>
                              <a:off x="2681" y="4380"/>
                              <a:ext cx="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0"/>
                          <wps:cNvCnPr>
                            <a:cxnSpLocks noChangeShapeType="1"/>
                          </wps:cNvCnPr>
                          <wps:spPr bwMode="auto">
                            <a:xfrm>
                              <a:off x="4953" y="4380"/>
                              <a:ext cx="0" cy="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11"/>
                          <wps:cNvCnPr>
                            <a:cxnSpLocks noChangeShapeType="1"/>
                          </wps:cNvCnPr>
                          <wps:spPr bwMode="auto">
                            <a:xfrm>
                              <a:off x="2680" y="5510"/>
                              <a:ext cx="1"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12"/>
                          <wps:cNvCnPr>
                            <a:cxnSpLocks noChangeShapeType="1"/>
                          </wps:cNvCnPr>
                          <wps:spPr bwMode="auto">
                            <a:xfrm>
                              <a:off x="4950" y="5510"/>
                              <a:ext cx="1"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13"/>
                          <wps:cNvSpPr>
                            <a:spLocks noChangeArrowheads="1"/>
                          </wps:cNvSpPr>
                          <wps:spPr bwMode="auto">
                            <a:xfrm>
                              <a:off x="3070" y="2340"/>
                              <a:ext cx="1290" cy="480"/>
                            </a:xfrm>
                            <a:prstGeom prst="flowChartAlternateProcess">
                              <a:avLst/>
                            </a:prstGeom>
                            <a:solidFill>
                              <a:srgbClr val="FFFFFF"/>
                            </a:solidFill>
                            <a:ln w="9525">
                              <a:solidFill>
                                <a:srgbClr val="000000"/>
                              </a:solidFill>
                              <a:miter lim="800000"/>
                              <a:headEnd/>
                              <a:tailEnd/>
                            </a:ln>
                          </wps:spPr>
                          <wps:txbx>
                            <w:txbxContent>
                              <w:p w14:paraId="4CAEF537" w14:textId="77777777" w:rsidR="00D0565A" w:rsidRPr="003505BD" w:rsidRDefault="00D0565A" w:rsidP="002765F1">
                                <w:pPr>
                                  <w:jc w:val="center"/>
                                  <w:rPr>
                                    <w:rFonts w:ascii="Garamond" w:hAnsi="Garamond"/>
                                  </w:rPr>
                                </w:pPr>
                                <w:r w:rsidRPr="003505BD">
                                  <w:rPr>
                                    <w:rFonts w:ascii="Garamond" w:hAnsi="Garamond"/>
                                  </w:rPr>
                                  <w:t>Retail</w:t>
                                </w:r>
                              </w:p>
                            </w:txbxContent>
                          </wps:txbx>
                          <wps:bodyPr rot="0" vert="horz" wrap="square" lIns="91440" tIns="45720" rIns="91440" bIns="45720" anchor="t" anchorCtr="0" upright="1">
                            <a:noAutofit/>
                          </wps:bodyPr>
                        </wps:wsp>
                        <wps:wsp>
                          <wps:cNvPr id="136" name="AutoShape 14"/>
                          <wps:cNvCnPr>
                            <a:cxnSpLocks noChangeShapeType="1"/>
                          </wps:cNvCnPr>
                          <wps:spPr bwMode="auto">
                            <a:xfrm>
                              <a:off x="3730" y="2820"/>
                              <a:ext cx="0" cy="4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AutoShape 15"/>
                          <wps:cNvCnPr>
                            <a:cxnSpLocks noChangeShapeType="1"/>
                          </wps:cNvCnPr>
                          <wps:spPr bwMode="auto">
                            <a:xfrm>
                              <a:off x="2680" y="3330"/>
                              <a:ext cx="22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16"/>
                          <wps:cNvSpPr>
                            <a:spLocks noChangeArrowheads="1"/>
                          </wps:cNvSpPr>
                          <wps:spPr bwMode="auto">
                            <a:xfrm>
                              <a:off x="4230" y="4490"/>
                              <a:ext cx="1420" cy="910"/>
                            </a:xfrm>
                            <a:prstGeom prst="flowChartAlternateProcess">
                              <a:avLst/>
                            </a:prstGeom>
                            <a:solidFill>
                              <a:srgbClr val="FFFFFF"/>
                            </a:solidFill>
                            <a:ln w="9525">
                              <a:solidFill>
                                <a:srgbClr val="000000"/>
                              </a:solidFill>
                              <a:miter lim="800000"/>
                              <a:headEnd/>
                              <a:tailEnd/>
                            </a:ln>
                          </wps:spPr>
                          <wps:txbx>
                            <w:txbxContent>
                              <w:p w14:paraId="3C8238DA" w14:textId="77777777" w:rsidR="00D0565A" w:rsidRPr="00AD29C0" w:rsidRDefault="00D0565A" w:rsidP="002765F1">
                                <w:pPr>
                                  <w:jc w:val="center"/>
                                  <w:rPr>
                                    <w:rFonts w:ascii="Garamond" w:hAnsi="Garamond"/>
                                    <w:sz w:val="20"/>
                                  </w:rPr>
                                </w:pPr>
                                <w:r w:rsidRPr="00AD29C0">
                                  <w:rPr>
                                    <w:rFonts w:ascii="Garamond" w:hAnsi="Garamond"/>
                                    <w:b/>
                                    <w:sz w:val="20"/>
                                  </w:rPr>
                                  <w:t>RRS 4</w:t>
                                </w:r>
                                <w:r>
                                  <w:rPr>
                                    <w:rFonts w:ascii="Garamond" w:hAnsi="Garamond"/>
                                    <w:b/>
                                    <w:sz w:val="20"/>
                                  </w:rPr>
                                  <w:t> :</w:t>
                                </w:r>
                                <w:r>
                                  <w:rPr>
                                    <w:rFonts w:ascii="Garamond" w:hAnsi="Garamond"/>
                                    <w:sz w:val="20"/>
                                  </w:rPr>
                                  <w:t xml:space="preserve"> Residential </w:t>
                                </w:r>
                                <w:r w:rsidRPr="00AD29C0">
                                  <w:rPr>
                                    <w:rFonts w:ascii="Garamond" w:hAnsi="Garamond"/>
                                    <w:sz w:val="20"/>
                                  </w:rPr>
                                  <w:t>Mortgage</w:t>
                                </w:r>
                              </w:p>
                            </w:txbxContent>
                          </wps:txbx>
                          <wps:bodyPr rot="0" vert="horz" wrap="square" lIns="91440" tIns="45720" rIns="91440" bIns="45720" anchor="t" anchorCtr="0" upright="1">
                            <a:noAutofit/>
                          </wps:bodyPr>
                        </wps:wsp>
                        <wps:wsp>
                          <wps:cNvPr id="139" name="AutoShape 17"/>
                          <wps:cNvSpPr>
                            <a:spLocks noChangeArrowheads="1"/>
                          </wps:cNvSpPr>
                          <wps:spPr bwMode="auto">
                            <a:xfrm>
                              <a:off x="1925" y="5750"/>
                              <a:ext cx="1385" cy="1270"/>
                            </a:xfrm>
                            <a:prstGeom prst="flowChartAlternateProcess">
                              <a:avLst/>
                            </a:prstGeom>
                            <a:solidFill>
                              <a:srgbClr val="FFFFFF"/>
                            </a:solidFill>
                            <a:ln w="9525">
                              <a:solidFill>
                                <a:srgbClr val="000000"/>
                              </a:solidFill>
                              <a:miter lim="800000"/>
                              <a:headEnd/>
                              <a:tailEnd/>
                            </a:ln>
                          </wps:spPr>
                          <wps:txbx>
                            <w:txbxContent>
                              <w:p w14:paraId="29F133AF" w14:textId="15609935" w:rsidR="00D0565A" w:rsidRPr="00AD29C0" w:rsidRDefault="00D0565A" w:rsidP="002765F1">
                                <w:pPr>
                                  <w:jc w:val="center"/>
                                  <w:rPr>
                                    <w:rFonts w:ascii="Garamond" w:hAnsi="Garamond"/>
                                    <w:sz w:val="20"/>
                                  </w:rPr>
                                </w:pPr>
                                <w:r w:rsidRPr="0019779A">
                                  <w:rPr>
                                    <w:rFonts w:ascii="Garamond" w:hAnsi="Garamond"/>
                                    <w:b/>
                                    <w:sz w:val="20"/>
                                  </w:rPr>
                                  <w:t>SRRS 5 :</w:t>
                                </w:r>
                                <w:r w:rsidRPr="0019779A">
                                  <w:rPr>
                                    <w:rFonts w:ascii="Garamond" w:hAnsi="Garamond"/>
                                    <w:sz w:val="20"/>
                                  </w:rPr>
                                  <w:t xml:space="preserve"> Investment loan</w:t>
                                </w:r>
                              </w:p>
                            </w:txbxContent>
                          </wps:txbx>
                          <wps:bodyPr rot="0" vert="horz" wrap="square" lIns="91440" tIns="45720" rIns="91440" bIns="45720" anchor="t" anchorCtr="0" upright="1">
                            <a:noAutofit/>
                          </wps:bodyPr>
                        </wps:wsp>
                        <wps:wsp>
                          <wps:cNvPr id="140" name="AutoShape 18"/>
                          <wps:cNvSpPr>
                            <a:spLocks noChangeArrowheads="1"/>
                          </wps:cNvSpPr>
                          <wps:spPr bwMode="auto">
                            <a:xfrm>
                              <a:off x="2020" y="4560"/>
                              <a:ext cx="1290" cy="630"/>
                            </a:xfrm>
                            <a:prstGeom prst="flowChartAlternateProcess">
                              <a:avLst/>
                            </a:prstGeom>
                            <a:solidFill>
                              <a:srgbClr val="FFFFFF"/>
                            </a:solidFill>
                            <a:ln w="9525">
                              <a:solidFill>
                                <a:srgbClr val="000000"/>
                              </a:solidFill>
                              <a:miter lim="800000"/>
                              <a:headEnd/>
                              <a:tailEnd/>
                            </a:ln>
                          </wps:spPr>
                          <wps:txbx>
                            <w:txbxContent>
                              <w:p w14:paraId="51DB352E" w14:textId="77777777" w:rsidR="00D0565A" w:rsidRPr="00AD29C0" w:rsidRDefault="00D0565A" w:rsidP="002765F1">
                                <w:pPr>
                                  <w:jc w:val="center"/>
                                  <w:rPr>
                                    <w:rFonts w:ascii="Garamond" w:hAnsi="Garamond"/>
                                    <w:sz w:val="20"/>
                                  </w:rPr>
                                </w:pPr>
                                <w:r>
                                  <w:rPr>
                                    <w:rFonts w:ascii="Garamond" w:hAnsi="Garamond"/>
                                    <w:b/>
                                    <w:sz w:val="20"/>
                                  </w:rPr>
                                  <w:t>S</w:t>
                                </w:r>
                                <w:r w:rsidRPr="00AD29C0">
                                  <w:rPr>
                                    <w:rFonts w:ascii="Garamond" w:hAnsi="Garamond"/>
                                    <w:b/>
                                    <w:sz w:val="20"/>
                                  </w:rPr>
                                  <w:t>RRS 3 :</w:t>
                                </w:r>
                                <w:r w:rsidRPr="00AD29C0">
                                  <w:rPr>
                                    <w:rFonts w:ascii="Garamond" w:hAnsi="Garamond"/>
                                    <w:sz w:val="20"/>
                                  </w:rPr>
                                  <w:t xml:space="preserve"> VISA</w:t>
                                </w:r>
                              </w:p>
                            </w:txbxContent>
                          </wps:txbx>
                          <wps:bodyPr rot="0" vert="horz" wrap="square" lIns="91440" tIns="45720" rIns="91440" bIns="45720" anchor="t" anchorCtr="0" upright="1">
                            <a:noAutofit/>
                          </wps:bodyPr>
                        </wps:wsp>
                        <wps:wsp>
                          <wps:cNvPr id="141" name="AutoShape 19"/>
                          <wps:cNvSpPr>
                            <a:spLocks noChangeArrowheads="1"/>
                          </wps:cNvSpPr>
                          <wps:spPr bwMode="auto">
                            <a:xfrm>
                              <a:off x="3920" y="3560"/>
                              <a:ext cx="1850" cy="645"/>
                            </a:xfrm>
                            <a:prstGeom prst="flowChartAlternateProcess">
                              <a:avLst/>
                            </a:prstGeom>
                            <a:solidFill>
                              <a:srgbClr val="FFFFFF"/>
                            </a:solidFill>
                            <a:ln w="9525">
                              <a:solidFill>
                                <a:srgbClr val="000000"/>
                              </a:solidFill>
                              <a:miter lim="800000"/>
                              <a:headEnd/>
                              <a:tailEnd/>
                            </a:ln>
                          </wps:spPr>
                          <wps:txbx>
                            <w:txbxContent>
                              <w:p w14:paraId="0854B827" w14:textId="77777777" w:rsidR="00D0565A" w:rsidRPr="00AD29C0" w:rsidRDefault="00D0565A" w:rsidP="002765F1">
                                <w:pPr>
                                  <w:jc w:val="center"/>
                                  <w:rPr>
                                    <w:rFonts w:ascii="Garamond" w:hAnsi="Garamond"/>
                                    <w:sz w:val="20"/>
                                  </w:rPr>
                                </w:pPr>
                                <w:r>
                                  <w:rPr>
                                    <w:rFonts w:ascii="Garamond" w:hAnsi="Garamond"/>
                                    <w:b/>
                                    <w:sz w:val="20"/>
                                  </w:rPr>
                                  <w:t>S</w:t>
                                </w:r>
                                <w:r w:rsidRPr="00AD29C0">
                                  <w:rPr>
                                    <w:rFonts w:ascii="Garamond" w:hAnsi="Garamond"/>
                                    <w:b/>
                                    <w:sz w:val="20"/>
                                  </w:rPr>
                                  <w:t>RRS2 :</w:t>
                                </w:r>
                                <w:r w:rsidRPr="00AD29C0">
                                  <w:rPr>
                                    <w:rFonts w:ascii="Garamond" w:hAnsi="Garamond"/>
                                    <w:sz w:val="20"/>
                                  </w:rPr>
                                  <w:t xml:space="preserve"> Line of Credit/Overdraft</w:t>
                                </w:r>
                              </w:p>
                            </w:txbxContent>
                          </wps:txbx>
                          <wps:bodyPr rot="0" vert="horz" wrap="square" lIns="91440" tIns="45720" rIns="91440" bIns="45720" anchor="t" anchorCtr="0" upright="1">
                            <a:noAutofit/>
                          </wps:bodyPr>
                        </wps:wsp>
                        <wps:wsp>
                          <wps:cNvPr id="155" name="AutoShape 20"/>
                          <wps:cNvSpPr>
                            <a:spLocks noChangeArrowheads="1"/>
                          </wps:cNvSpPr>
                          <wps:spPr bwMode="auto">
                            <a:xfrm>
                              <a:off x="1550" y="3560"/>
                              <a:ext cx="2000" cy="630"/>
                            </a:xfrm>
                            <a:prstGeom prst="flowChartAlternateProcess">
                              <a:avLst/>
                            </a:prstGeom>
                            <a:solidFill>
                              <a:srgbClr val="FFFFFF"/>
                            </a:solidFill>
                            <a:ln w="9525">
                              <a:solidFill>
                                <a:srgbClr val="000000"/>
                              </a:solidFill>
                              <a:miter lim="800000"/>
                              <a:headEnd/>
                              <a:tailEnd/>
                            </a:ln>
                          </wps:spPr>
                          <wps:txbx>
                            <w:txbxContent>
                              <w:p w14:paraId="117E6FFE" w14:textId="77777777" w:rsidR="00D0565A" w:rsidRPr="00AD29C0" w:rsidRDefault="00D0565A" w:rsidP="002765F1">
                                <w:pPr>
                                  <w:jc w:val="center"/>
                                  <w:rPr>
                                    <w:rFonts w:ascii="Garamond" w:hAnsi="Garamond"/>
                                    <w:sz w:val="20"/>
                                  </w:rPr>
                                </w:pPr>
                                <w:r>
                                  <w:rPr>
                                    <w:rFonts w:ascii="Garamond" w:hAnsi="Garamond"/>
                                    <w:b/>
                                    <w:sz w:val="20"/>
                                  </w:rPr>
                                  <w:t>S</w:t>
                                </w:r>
                                <w:r w:rsidRPr="00AD29C0">
                                  <w:rPr>
                                    <w:rFonts w:ascii="Garamond" w:hAnsi="Garamond"/>
                                    <w:b/>
                                    <w:sz w:val="20"/>
                                  </w:rPr>
                                  <w:t>RRS 1 :</w:t>
                                </w:r>
                                <w:r w:rsidRPr="00AD29C0">
                                  <w:rPr>
                                    <w:rFonts w:ascii="Garamond" w:hAnsi="Garamond"/>
                                    <w:sz w:val="20"/>
                                  </w:rPr>
                                  <w:t xml:space="preserve"> RSP/Direct/Indirect </w:t>
                                </w:r>
                              </w:p>
                            </w:txbxContent>
                          </wps:txbx>
                          <wps:bodyPr rot="0" vert="horz" wrap="square" lIns="91440" tIns="45720" rIns="91440" bIns="45720" anchor="t" anchorCtr="0" upright="1">
                            <a:noAutofit/>
                          </wps:bodyPr>
                        </wps:wsp>
                        <wps:wsp>
                          <wps:cNvPr id="156" name="AutoShape 21"/>
                          <wps:cNvSpPr>
                            <a:spLocks noChangeArrowheads="1"/>
                          </wps:cNvSpPr>
                          <wps:spPr bwMode="auto">
                            <a:xfrm>
                              <a:off x="4150" y="5690"/>
                              <a:ext cx="1700" cy="1380"/>
                            </a:xfrm>
                            <a:prstGeom prst="flowChartAlternateProcess">
                              <a:avLst/>
                            </a:prstGeom>
                            <a:solidFill>
                              <a:srgbClr val="FFFFFF"/>
                            </a:solidFill>
                            <a:ln w="9525">
                              <a:solidFill>
                                <a:srgbClr val="000000"/>
                              </a:solidFill>
                              <a:miter lim="800000"/>
                              <a:headEnd/>
                              <a:tailEnd/>
                            </a:ln>
                          </wps:spPr>
                          <wps:txbx>
                            <w:txbxContent>
                              <w:p w14:paraId="6DC13305" w14:textId="77777777" w:rsidR="00D0565A" w:rsidRPr="00192253" w:rsidRDefault="00D0565A" w:rsidP="002765F1">
                                <w:pPr>
                                  <w:jc w:val="center"/>
                                  <w:rPr>
                                    <w:rFonts w:ascii="Garamond" w:hAnsi="Garamond"/>
                                    <w:b/>
                                    <w:sz w:val="20"/>
                                  </w:rPr>
                                </w:pPr>
                                <w:r w:rsidRPr="00192253">
                                  <w:rPr>
                                    <w:rFonts w:ascii="Garamond" w:hAnsi="Garamond"/>
                                    <w:b/>
                                    <w:sz w:val="20"/>
                                  </w:rPr>
                                  <w:t>SME/Retail </w:t>
                                </w:r>
                              </w:p>
                              <w:p w14:paraId="27CF308B" w14:textId="77777777" w:rsidR="00D0565A" w:rsidRDefault="00D0565A" w:rsidP="002765F1">
                                <w:pPr>
                                  <w:jc w:val="center"/>
                                  <w:rPr>
                                    <w:rFonts w:ascii="Garamond" w:hAnsi="Garamond"/>
                                    <w:sz w:val="20"/>
                                  </w:rPr>
                                </w:pPr>
                                <w:r>
                                  <w:rPr>
                                    <w:rFonts w:ascii="Garamond" w:hAnsi="Garamond"/>
                                    <w:b/>
                                    <w:sz w:val="20"/>
                                  </w:rPr>
                                  <w:t>S</w:t>
                                </w:r>
                                <w:r w:rsidRPr="006E4A99">
                                  <w:rPr>
                                    <w:rFonts w:ascii="Garamond" w:hAnsi="Garamond"/>
                                    <w:b/>
                                    <w:sz w:val="20"/>
                                  </w:rPr>
                                  <w:t>RRS 9 :</w:t>
                                </w:r>
                                <w:r>
                                  <w:rPr>
                                    <w:rFonts w:ascii="Garamond" w:hAnsi="Garamond"/>
                                    <w:sz w:val="20"/>
                                  </w:rPr>
                                  <w:t xml:space="preserve"> Comm</w:t>
                                </w:r>
                                <w:r w:rsidRPr="00AD29C0">
                                  <w:rPr>
                                    <w:rFonts w:ascii="Garamond" w:hAnsi="Garamond"/>
                                    <w:sz w:val="20"/>
                                  </w:rPr>
                                  <w:t>ercial</w:t>
                                </w:r>
                              </w:p>
                              <w:p w14:paraId="5286035C" w14:textId="5839E077" w:rsidR="00D0565A" w:rsidRPr="00AD29C0" w:rsidRDefault="00D0565A" w:rsidP="002765F1">
                                <w:pPr>
                                  <w:jc w:val="center"/>
                                  <w:rPr>
                                    <w:rFonts w:ascii="Garamond" w:hAnsi="Garamond"/>
                                    <w:sz w:val="20"/>
                                  </w:rPr>
                                </w:pPr>
                              </w:p>
                            </w:txbxContent>
                          </wps:txbx>
                          <wps:bodyPr rot="0" vert="horz" wrap="square" lIns="91440" tIns="45720" rIns="91440" bIns="45720" anchor="t" anchorCtr="0" upright="1">
                            <a:noAutofit/>
                          </wps:bodyPr>
                        </wps:wsp>
                        <wps:wsp>
                          <wps:cNvPr id="157" name="AutoShape 22"/>
                          <wps:cNvSpPr>
                            <a:spLocks noChangeArrowheads="1"/>
                          </wps:cNvSpPr>
                          <wps:spPr bwMode="auto">
                            <a:xfrm>
                              <a:off x="2860" y="7110"/>
                              <a:ext cx="1500" cy="720"/>
                            </a:xfrm>
                            <a:prstGeom prst="flowChartAlternateProcess">
                              <a:avLst/>
                            </a:prstGeom>
                            <a:solidFill>
                              <a:srgbClr val="FFFFFF"/>
                            </a:solidFill>
                            <a:ln w="9525">
                              <a:solidFill>
                                <a:srgbClr val="000000"/>
                              </a:solidFill>
                              <a:miter lim="800000"/>
                              <a:headEnd/>
                              <a:tailEnd/>
                            </a:ln>
                          </wps:spPr>
                          <wps:txbx>
                            <w:txbxContent>
                              <w:p w14:paraId="62ACF3C2" w14:textId="77777777" w:rsidR="00D0565A" w:rsidRPr="00C92BE6" w:rsidRDefault="00D0565A" w:rsidP="002765F1">
                                <w:pPr>
                                  <w:jc w:val="center"/>
                                  <w:rPr>
                                    <w:rFonts w:ascii="Garamond" w:hAnsi="Garamond"/>
                                    <w:sz w:val="20"/>
                                  </w:rPr>
                                </w:pPr>
                                <w:r>
                                  <w:rPr>
                                    <w:rFonts w:ascii="Garamond" w:hAnsi="Garamond"/>
                                    <w:b/>
                                    <w:sz w:val="20"/>
                                  </w:rPr>
                                  <w:t>S</w:t>
                                </w:r>
                                <w:r w:rsidRPr="00C92BE6">
                                  <w:rPr>
                                    <w:rFonts w:ascii="Garamond" w:hAnsi="Garamond"/>
                                    <w:b/>
                                    <w:sz w:val="20"/>
                                  </w:rPr>
                                  <w:t>RRS 12 :</w:t>
                                </w:r>
                                <w:r w:rsidRPr="00C92BE6">
                                  <w:rPr>
                                    <w:rFonts w:ascii="Garamond" w:hAnsi="Garamond"/>
                                    <w:sz w:val="20"/>
                                  </w:rPr>
                                  <w:t xml:space="preserve"> HELOC</w:t>
                                </w:r>
                              </w:p>
                            </w:txbxContent>
                          </wps:txbx>
                          <wps:bodyPr rot="0" vert="horz" wrap="square" lIns="91440" tIns="45720" rIns="91440" bIns="45720" anchor="t" anchorCtr="0" upright="1">
                            <a:noAutofit/>
                          </wps:bodyPr>
                        </wps:wsp>
                        <wps:wsp>
                          <wps:cNvPr id="158" name="AutoShape 23"/>
                          <wps:cNvCnPr>
                            <a:cxnSpLocks noChangeShapeType="1"/>
                          </wps:cNvCnPr>
                          <wps:spPr bwMode="auto">
                            <a:xfrm>
                              <a:off x="2680" y="5510"/>
                              <a:ext cx="227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AutoShape 24"/>
                          <wps:cNvCnPr>
                            <a:cxnSpLocks noChangeShapeType="1"/>
                          </wps:cNvCnPr>
                          <wps:spPr bwMode="auto">
                            <a:xfrm>
                              <a:off x="2680" y="4380"/>
                              <a:ext cx="227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60" name="Groupe 160"/>
                        <wpg:cNvGrpSpPr/>
                        <wpg:grpSpPr>
                          <a:xfrm>
                            <a:off x="1381125" y="0"/>
                            <a:ext cx="3257550" cy="3543300"/>
                            <a:chOff x="0" y="0"/>
                            <a:chExt cx="3257550" cy="3543300"/>
                          </a:xfrm>
                        </wpg:grpSpPr>
                        <wpg:grpSp>
                          <wpg:cNvPr id="161" name="Group 25"/>
                          <wpg:cNvGrpSpPr>
                            <a:grpSpLocks/>
                          </wpg:cNvGrpSpPr>
                          <wpg:grpSpPr bwMode="auto">
                            <a:xfrm>
                              <a:off x="0" y="0"/>
                              <a:ext cx="3257550" cy="635000"/>
                              <a:chOff x="3730" y="1370"/>
                              <a:chExt cx="5130" cy="1000"/>
                            </a:xfrm>
                          </wpg:grpSpPr>
                          <wps:wsp>
                            <wps:cNvPr id="162" name="AutoShape 26"/>
                            <wps:cNvSpPr>
                              <a:spLocks noChangeArrowheads="1"/>
                            </wps:cNvSpPr>
                            <wps:spPr bwMode="auto">
                              <a:xfrm>
                                <a:off x="4640" y="1370"/>
                                <a:ext cx="3630" cy="450"/>
                              </a:xfrm>
                              <a:prstGeom prst="flowChartAlternateProcess">
                                <a:avLst/>
                              </a:prstGeom>
                              <a:solidFill>
                                <a:srgbClr val="FFFFFF"/>
                              </a:solidFill>
                              <a:ln w="9525">
                                <a:solidFill>
                                  <a:srgbClr val="000000"/>
                                </a:solidFill>
                                <a:miter lim="800000"/>
                                <a:headEnd/>
                                <a:tailEnd/>
                              </a:ln>
                            </wps:spPr>
                            <wps:txbx>
                              <w:txbxContent>
                                <w:p w14:paraId="299BAFF1" w14:textId="77777777" w:rsidR="00D0565A" w:rsidRPr="003118A2" w:rsidRDefault="00D0565A" w:rsidP="002765F1">
                                  <w:pPr>
                                    <w:jc w:val="center"/>
                                    <w:rPr>
                                      <w:rFonts w:ascii="Garamond" w:hAnsi="Garamond"/>
                                      <w:b/>
                                    </w:rPr>
                                  </w:pPr>
                                  <w:r w:rsidRPr="003118A2">
                                    <w:rPr>
                                      <w:rFonts w:ascii="Garamond" w:hAnsi="Garamond"/>
                                      <w:b/>
                                    </w:rPr>
                                    <w:t>LBC AIRB Risk Rating Systems</w:t>
                                  </w:r>
                                </w:p>
                              </w:txbxContent>
                            </wps:txbx>
                            <wps:bodyPr rot="0" vert="horz" wrap="square" lIns="91440" tIns="45720" rIns="91440" bIns="45720" anchor="t" anchorCtr="0" upright="1">
                              <a:noAutofit/>
                            </wps:bodyPr>
                          </wps:wsp>
                          <wps:wsp>
                            <wps:cNvPr id="163" name="AutoShape 27"/>
                            <wps:cNvCnPr>
                              <a:cxnSpLocks noChangeShapeType="1"/>
                            </wps:cNvCnPr>
                            <wps:spPr bwMode="auto">
                              <a:xfrm flipV="1">
                                <a:off x="3730" y="2040"/>
                                <a:ext cx="5130" cy="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AutoShape 28"/>
                            <wps:cNvCnPr>
                              <a:cxnSpLocks noChangeShapeType="1"/>
                            </wps:cNvCnPr>
                            <wps:spPr bwMode="auto">
                              <a:xfrm>
                                <a:off x="3730" y="2060"/>
                                <a:ext cx="0" cy="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29"/>
                            <wps:cNvCnPr>
                              <a:cxnSpLocks noChangeShapeType="1"/>
                            </wps:cNvCnPr>
                            <wps:spPr bwMode="auto">
                              <a:xfrm>
                                <a:off x="8860" y="2040"/>
                                <a:ext cx="0" cy="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0"/>
                            <wps:cNvCnPr>
                              <a:cxnSpLocks noChangeShapeType="1"/>
                            </wps:cNvCnPr>
                            <wps:spPr bwMode="auto">
                              <a:xfrm>
                                <a:off x="6360" y="1820"/>
                                <a:ext cx="1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7" name="AutoShape 22"/>
                          <wps:cNvSpPr>
                            <a:spLocks noChangeArrowheads="1"/>
                          </wps:cNvSpPr>
                          <wps:spPr bwMode="auto">
                            <a:xfrm>
                              <a:off x="1362075" y="647700"/>
                              <a:ext cx="952500" cy="457200"/>
                            </a:xfrm>
                            <a:prstGeom prst="flowChartAlternateProcess">
                              <a:avLst/>
                            </a:prstGeom>
                            <a:solidFill>
                              <a:srgbClr val="FFFFFF"/>
                            </a:solidFill>
                            <a:ln w="9525">
                              <a:solidFill>
                                <a:srgbClr val="000000"/>
                              </a:solidFill>
                              <a:miter lim="800000"/>
                              <a:headEnd/>
                              <a:tailEnd/>
                            </a:ln>
                          </wps:spPr>
                          <wps:txbx>
                            <w:txbxContent>
                              <w:p w14:paraId="6C5DF73D" w14:textId="77777777" w:rsidR="00D0565A" w:rsidRPr="00914F25" w:rsidRDefault="00D0565A" w:rsidP="002765F1">
                                <w:pPr>
                                  <w:jc w:val="center"/>
                                  <w:rPr>
                                    <w:rFonts w:ascii="Garamond" w:hAnsi="Garamond"/>
                                    <w:sz w:val="20"/>
                                  </w:rPr>
                                </w:pPr>
                                <w:r w:rsidRPr="00C27C83">
                                  <w:rPr>
                                    <w:rFonts w:ascii="Garamond" w:hAnsi="Garamond"/>
                                    <w:sz w:val="20"/>
                                  </w:rPr>
                                  <w:t>Sovereign</w:t>
                                </w:r>
                              </w:p>
                            </w:txbxContent>
                          </wps:txbx>
                          <wps:bodyPr rot="0" vert="horz" wrap="square" lIns="91440" tIns="45720" rIns="91440" bIns="45720" anchor="t" anchorCtr="0" upright="1">
                            <a:noAutofit/>
                          </wps:bodyPr>
                        </wps:wsp>
                        <wps:wsp>
                          <wps:cNvPr id="168" name="AutoShape 22"/>
                          <wps:cNvSpPr>
                            <a:spLocks noChangeArrowheads="1"/>
                          </wps:cNvSpPr>
                          <wps:spPr bwMode="auto">
                            <a:xfrm>
                              <a:off x="1400175" y="3086100"/>
                              <a:ext cx="952500" cy="457200"/>
                            </a:xfrm>
                            <a:prstGeom prst="flowChartAlternateProcess">
                              <a:avLst/>
                            </a:prstGeom>
                            <a:solidFill>
                              <a:srgbClr val="FFFFFF"/>
                            </a:solidFill>
                            <a:ln w="9525">
                              <a:solidFill>
                                <a:srgbClr val="000000"/>
                              </a:solidFill>
                              <a:miter lim="800000"/>
                              <a:headEnd/>
                              <a:tailEnd/>
                            </a:ln>
                          </wps:spPr>
                          <wps:txbx>
                            <w:txbxContent>
                              <w:p w14:paraId="79A58445" w14:textId="77777777" w:rsidR="00D0565A" w:rsidRDefault="00D0565A" w:rsidP="002765F1">
                                <w:pPr>
                                  <w:jc w:val="center"/>
                                  <w:rPr>
                                    <w:rFonts w:ascii="Garamond" w:hAnsi="Garamond"/>
                                    <w:sz w:val="20"/>
                                  </w:rPr>
                                </w:pPr>
                                <w:r>
                                  <w:rPr>
                                    <w:rFonts w:ascii="Garamond" w:hAnsi="Garamond"/>
                                    <w:b/>
                                    <w:sz w:val="20"/>
                                  </w:rPr>
                                  <w:t>S</w:t>
                                </w:r>
                                <w:r w:rsidRPr="00C92BE6">
                                  <w:rPr>
                                    <w:rFonts w:ascii="Garamond" w:hAnsi="Garamond"/>
                                    <w:b/>
                                    <w:sz w:val="20"/>
                                  </w:rPr>
                                  <w:t xml:space="preserve">RRS </w:t>
                                </w:r>
                                <w:r>
                                  <w:rPr>
                                    <w:rFonts w:ascii="Garamond" w:hAnsi="Garamond"/>
                                    <w:b/>
                                    <w:sz w:val="20"/>
                                  </w:rPr>
                                  <w:t>8</w:t>
                                </w:r>
                                <w:r w:rsidRPr="00C92BE6">
                                  <w:rPr>
                                    <w:rFonts w:ascii="Garamond" w:hAnsi="Garamond"/>
                                    <w:b/>
                                    <w:sz w:val="20"/>
                                  </w:rPr>
                                  <w:t> :</w:t>
                                </w:r>
                                <w:r w:rsidRPr="00C92BE6">
                                  <w:rPr>
                                    <w:rFonts w:ascii="Garamond" w:hAnsi="Garamond"/>
                                    <w:sz w:val="20"/>
                                  </w:rPr>
                                  <w:t xml:space="preserve"> </w:t>
                                </w:r>
                              </w:p>
                              <w:p w14:paraId="5DD0499E" w14:textId="77777777" w:rsidR="00D0565A" w:rsidRPr="00C92BE6" w:rsidRDefault="00D0565A" w:rsidP="002765F1">
                                <w:pPr>
                                  <w:jc w:val="center"/>
                                  <w:rPr>
                                    <w:rFonts w:ascii="Garamond" w:hAnsi="Garamond"/>
                                    <w:sz w:val="20"/>
                                  </w:rPr>
                                </w:pPr>
                                <w:r>
                                  <w:rPr>
                                    <w:rFonts w:ascii="Garamond" w:hAnsi="Garamond"/>
                                    <w:sz w:val="20"/>
                                  </w:rPr>
                                  <w:t>Sovereign</w:t>
                                </w:r>
                              </w:p>
                            </w:txbxContent>
                          </wps:txbx>
                          <wps:bodyPr rot="0" vert="horz" wrap="square" lIns="91440" tIns="45720" rIns="91440" bIns="45720" anchor="t" anchorCtr="0" upright="1">
                            <a:noAutofit/>
                          </wps:bodyPr>
                        </wps:wsp>
                        <wps:wsp>
                          <wps:cNvPr id="169" name="Connecteur droit 169"/>
                          <wps:cNvCnPr/>
                          <wps:spPr>
                            <a:xfrm>
                              <a:off x="1828800" y="1085850"/>
                              <a:ext cx="9525" cy="1990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 name="Connecteur droit 170"/>
                          <wps:cNvCnPr/>
                          <wps:spPr>
                            <a:xfrm>
                              <a:off x="1819275" y="447675"/>
                              <a:ext cx="0" cy="206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4E3E543" id="Groupe 127" o:spid="_x0000_s1041" style="position:absolute;left:0;text-align:left;margin-left:-21.75pt;margin-top:-41pt;width:365.25pt;height:323.25pt;z-index:251672576;mso-position-horizontal-relative:margin" coordsize="46386,4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">
                <v:group id="Group 6" o:spid="_x0000_s1042" style="position:absolute;top:6191;width:27305;height:34861" coordorigin="1550,2340" coordsize="4300,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AutoShape 7" o:spid="_x0000_s1043" type="#_x0000_t32" style="position:absolute;left:2680;top:3330;width:0;height:2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"/>
                  <v:shape id="AutoShape 8" o:spid="_x0000_s1044" type="#_x0000_t32" style="position:absolute;left:4950;top:3330;width:0;height:2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h+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FARIfsYAAADcAAAA&#10;DwAAAAAAAAAAAAAAAAAHAgAAZHJzL2Rvd25yZXYueG1sUEsFBgAAAAADAAMAtwAAAPoCAAAAAA==&#10;"/>
                  <v:shape id="AutoShape 9" o:spid="_x0000_s1045" type="#_x0000_t32" style="position:absolute;left:2681;top:438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O3lxAAAANwAAAAPAAAAZHJzL2Rvd25yZXYueG1sRE9LawIx&#10;EL4X/A9hCl6KZldp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HtI7eXEAAAA3AAAAA8A&#10;AAAAAAAAAAAAAAAABwIAAGRycy9kb3ducmV2LnhtbFBLBQYAAAAAAwADALcAAAD4AgAAAAA=&#10;"/>
                  <v:shape id="AutoShape 10" o:spid="_x0000_s1046" type="#_x0000_t32" style="position:absolute;left:4953;top:4380;width:0;height: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OSwwAAANwAAAAPAAAAZHJzL2Rvd25yZXYueG1sRE9NawIx&#10;EL0L/ocwghepWR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i5pzksMAAADcAAAADwAA&#10;AAAAAAAAAAAAAAAHAgAAZHJzL2Rvd25yZXYueG1sUEsFBgAAAAADAAMAtwAAAPcCAAAAAA==&#10;"/>
                  <v:shape id="AutoShape 11" o:spid="_x0000_s1047" type="#_x0000_t32" style="position:absolute;left:2680;top:5510;width:1;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"/>
                  <v:shape id="AutoShape 12" o:spid="_x0000_s1048" type="#_x0000_t32" style="position:absolute;left:4950;top:5510;width:1;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"/>
                  <v:shape id="AutoShape 13" o:spid="_x0000_s1049" type="#_x0000_t176" style="position:absolute;left:3070;top:2340;width:12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">
                    <v:textbox>
                      <w:txbxContent>
                        <w:p w14:paraId="4CAEF537" w14:textId="77777777" w:rsidR="00D0565A" w:rsidRPr="003505BD" w:rsidRDefault="00D0565A" w:rsidP="002765F1">
                          <w:pPr>
                            <w:jc w:val="center"/>
                            <w:rPr>
                              <w:rFonts w:ascii="Garamond" w:hAnsi="Garamond"/>
                            </w:rPr>
                          </w:pPr>
                          <w:r w:rsidRPr="003505BD">
                            <w:rPr>
                              <w:rFonts w:ascii="Garamond" w:hAnsi="Garamond"/>
                            </w:rPr>
                            <w:t>Retail</w:t>
                          </w:r>
                        </w:p>
                      </w:txbxContent>
                    </v:textbox>
                  </v:shape>
                  <v:shape id="AutoShape 14" o:spid="_x0000_s1050" type="#_x0000_t32" style="position:absolute;left:3730;top:2820;width:0;height:4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"/>
                  <v:shape id="AutoShape 15" o:spid="_x0000_s1051" type="#_x0000_t32" style="position:absolute;left:2680;top:3330;width:22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"/>
                  <v:shape id="AutoShape 16" o:spid="_x0000_s1052" type="#_x0000_t176" style="position:absolute;left:4230;top:4490;width:1420;height: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">
                    <v:textbox>
                      <w:txbxContent>
                        <w:p w14:paraId="3C8238DA" w14:textId="77777777" w:rsidR="00D0565A" w:rsidRPr="00AD29C0" w:rsidRDefault="00D0565A" w:rsidP="002765F1">
                          <w:pPr>
                            <w:jc w:val="center"/>
                            <w:rPr>
                              <w:rFonts w:ascii="Garamond" w:hAnsi="Garamond"/>
                              <w:sz w:val="20"/>
                            </w:rPr>
                          </w:pPr>
                          <w:r w:rsidRPr="00AD29C0">
                            <w:rPr>
                              <w:rFonts w:ascii="Garamond" w:hAnsi="Garamond"/>
                              <w:b/>
                              <w:sz w:val="20"/>
                            </w:rPr>
                            <w:t>RRS 4</w:t>
                          </w:r>
                          <w:r>
                            <w:rPr>
                              <w:rFonts w:ascii="Garamond" w:hAnsi="Garamond"/>
                              <w:b/>
                              <w:sz w:val="20"/>
                            </w:rPr>
                            <w:t> :</w:t>
                          </w:r>
                          <w:r>
                            <w:rPr>
                              <w:rFonts w:ascii="Garamond" w:hAnsi="Garamond"/>
                              <w:sz w:val="20"/>
                            </w:rPr>
                            <w:t xml:space="preserve"> Residential </w:t>
                          </w:r>
                          <w:r w:rsidRPr="00AD29C0">
                            <w:rPr>
                              <w:rFonts w:ascii="Garamond" w:hAnsi="Garamond"/>
                              <w:sz w:val="20"/>
                            </w:rPr>
                            <w:t>Mortgage</w:t>
                          </w:r>
                        </w:p>
                      </w:txbxContent>
                    </v:textbox>
                  </v:shape>
                  <v:shape id="AutoShape 17" o:spid="_x0000_s1053" type="#_x0000_t176" style="position:absolute;left:1925;top:5750;width:1385;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">
                    <v:textbox>
                      <w:txbxContent>
                        <w:p w14:paraId="29F133AF" w14:textId="15609935" w:rsidR="00D0565A" w:rsidRPr="00AD29C0" w:rsidRDefault="00D0565A" w:rsidP="002765F1">
                          <w:pPr>
                            <w:jc w:val="center"/>
                            <w:rPr>
                              <w:rFonts w:ascii="Garamond" w:hAnsi="Garamond"/>
                              <w:sz w:val="20"/>
                            </w:rPr>
                          </w:pPr>
                          <w:r w:rsidRPr="0019779A">
                            <w:rPr>
                              <w:rFonts w:ascii="Garamond" w:hAnsi="Garamond"/>
                              <w:b/>
                              <w:sz w:val="20"/>
                            </w:rPr>
                            <w:t>SRRS 5 :</w:t>
                          </w:r>
                          <w:r w:rsidRPr="0019779A">
                            <w:rPr>
                              <w:rFonts w:ascii="Garamond" w:hAnsi="Garamond"/>
                              <w:sz w:val="20"/>
                            </w:rPr>
                            <w:t xml:space="preserve"> Investment loan</w:t>
                          </w:r>
                        </w:p>
                      </w:txbxContent>
                    </v:textbox>
                  </v:shape>
                  <v:shape id="AutoShape 18" o:spid="_x0000_s1054" type="#_x0000_t176" style="position:absolute;left:2020;top:4560;width:129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">
                    <v:textbox>
                      <w:txbxContent>
                        <w:p w14:paraId="51DB352E" w14:textId="77777777" w:rsidR="00D0565A" w:rsidRPr="00AD29C0" w:rsidRDefault="00D0565A" w:rsidP="002765F1">
                          <w:pPr>
                            <w:jc w:val="center"/>
                            <w:rPr>
                              <w:rFonts w:ascii="Garamond" w:hAnsi="Garamond"/>
                              <w:sz w:val="20"/>
                            </w:rPr>
                          </w:pPr>
                          <w:r>
                            <w:rPr>
                              <w:rFonts w:ascii="Garamond" w:hAnsi="Garamond"/>
                              <w:b/>
                              <w:sz w:val="20"/>
                            </w:rPr>
                            <w:t>S</w:t>
                          </w:r>
                          <w:r w:rsidRPr="00AD29C0">
                            <w:rPr>
                              <w:rFonts w:ascii="Garamond" w:hAnsi="Garamond"/>
                              <w:b/>
                              <w:sz w:val="20"/>
                            </w:rPr>
                            <w:t>RRS 3 :</w:t>
                          </w:r>
                          <w:r w:rsidRPr="00AD29C0">
                            <w:rPr>
                              <w:rFonts w:ascii="Garamond" w:hAnsi="Garamond"/>
                              <w:sz w:val="20"/>
                            </w:rPr>
                            <w:t xml:space="preserve"> VISA</w:t>
                          </w:r>
                        </w:p>
                      </w:txbxContent>
                    </v:textbox>
                  </v:shape>
                  <v:shape id="AutoShape 19" o:spid="_x0000_s1055" type="#_x0000_t176" style="position:absolute;left:3920;top:3560;width:185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">
                    <v:textbox>
                      <w:txbxContent>
                        <w:p w14:paraId="0854B827" w14:textId="77777777" w:rsidR="00D0565A" w:rsidRPr="00AD29C0" w:rsidRDefault="00D0565A" w:rsidP="002765F1">
                          <w:pPr>
                            <w:jc w:val="center"/>
                            <w:rPr>
                              <w:rFonts w:ascii="Garamond" w:hAnsi="Garamond"/>
                              <w:sz w:val="20"/>
                            </w:rPr>
                          </w:pPr>
                          <w:r>
                            <w:rPr>
                              <w:rFonts w:ascii="Garamond" w:hAnsi="Garamond"/>
                              <w:b/>
                              <w:sz w:val="20"/>
                            </w:rPr>
                            <w:t>S</w:t>
                          </w:r>
                          <w:r w:rsidRPr="00AD29C0">
                            <w:rPr>
                              <w:rFonts w:ascii="Garamond" w:hAnsi="Garamond"/>
                              <w:b/>
                              <w:sz w:val="20"/>
                            </w:rPr>
                            <w:t>RRS2 :</w:t>
                          </w:r>
                          <w:r w:rsidRPr="00AD29C0">
                            <w:rPr>
                              <w:rFonts w:ascii="Garamond" w:hAnsi="Garamond"/>
                              <w:sz w:val="20"/>
                            </w:rPr>
                            <w:t xml:space="preserve"> Line of Credit/Overdraft</w:t>
                          </w:r>
                        </w:p>
                      </w:txbxContent>
                    </v:textbox>
                  </v:shape>
                  <v:shape id="AutoShape 20" o:spid="_x0000_s1056" type="#_x0000_t176" style="position:absolute;left:1550;top:3560;width:200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">
                    <v:textbox>
                      <w:txbxContent>
                        <w:p w14:paraId="117E6FFE" w14:textId="77777777" w:rsidR="00D0565A" w:rsidRPr="00AD29C0" w:rsidRDefault="00D0565A" w:rsidP="002765F1">
                          <w:pPr>
                            <w:jc w:val="center"/>
                            <w:rPr>
                              <w:rFonts w:ascii="Garamond" w:hAnsi="Garamond"/>
                              <w:sz w:val="20"/>
                            </w:rPr>
                          </w:pPr>
                          <w:r>
                            <w:rPr>
                              <w:rFonts w:ascii="Garamond" w:hAnsi="Garamond"/>
                              <w:b/>
                              <w:sz w:val="20"/>
                            </w:rPr>
                            <w:t>S</w:t>
                          </w:r>
                          <w:r w:rsidRPr="00AD29C0">
                            <w:rPr>
                              <w:rFonts w:ascii="Garamond" w:hAnsi="Garamond"/>
                              <w:b/>
                              <w:sz w:val="20"/>
                            </w:rPr>
                            <w:t>RRS 1 :</w:t>
                          </w:r>
                          <w:r w:rsidRPr="00AD29C0">
                            <w:rPr>
                              <w:rFonts w:ascii="Garamond" w:hAnsi="Garamond"/>
                              <w:sz w:val="20"/>
                            </w:rPr>
                            <w:t xml:space="preserve"> RSP/Direct/Indirect </w:t>
                          </w:r>
                        </w:p>
                      </w:txbxContent>
                    </v:textbox>
                  </v:shape>
                  <v:shape id="AutoShape 21" o:spid="_x0000_s1057" type="#_x0000_t176" style="position:absolute;left:4150;top:5690;width:1700;height:1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">
                    <v:textbox>
                      <w:txbxContent>
                        <w:p w14:paraId="6DC13305" w14:textId="77777777" w:rsidR="00D0565A" w:rsidRPr="00192253" w:rsidRDefault="00D0565A" w:rsidP="002765F1">
                          <w:pPr>
                            <w:jc w:val="center"/>
                            <w:rPr>
                              <w:rFonts w:ascii="Garamond" w:hAnsi="Garamond"/>
                              <w:b/>
                              <w:sz w:val="20"/>
                            </w:rPr>
                          </w:pPr>
                          <w:r w:rsidRPr="00192253">
                            <w:rPr>
                              <w:rFonts w:ascii="Garamond" w:hAnsi="Garamond"/>
                              <w:b/>
                              <w:sz w:val="20"/>
                            </w:rPr>
                            <w:t>SME/Retail </w:t>
                          </w:r>
                        </w:p>
                        <w:p w14:paraId="27CF308B" w14:textId="77777777" w:rsidR="00D0565A" w:rsidRDefault="00D0565A" w:rsidP="002765F1">
                          <w:pPr>
                            <w:jc w:val="center"/>
                            <w:rPr>
                              <w:rFonts w:ascii="Garamond" w:hAnsi="Garamond"/>
                              <w:sz w:val="20"/>
                            </w:rPr>
                          </w:pPr>
                          <w:r>
                            <w:rPr>
                              <w:rFonts w:ascii="Garamond" w:hAnsi="Garamond"/>
                              <w:b/>
                              <w:sz w:val="20"/>
                            </w:rPr>
                            <w:t>S</w:t>
                          </w:r>
                          <w:r w:rsidRPr="006E4A99">
                            <w:rPr>
                              <w:rFonts w:ascii="Garamond" w:hAnsi="Garamond"/>
                              <w:b/>
                              <w:sz w:val="20"/>
                            </w:rPr>
                            <w:t>RRS 9 :</w:t>
                          </w:r>
                          <w:r>
                            <w:rPr>
                              <w:rFonts w:ascii="Garamond" w:hAnsi="Garamond"/>
                              <w:sz w:val="20"/>
                            </w:rPr>
                            <w:t xml:space="preserve"> Comm</w:t>
                          </w:r>
                          <w:r w:rsidRPr="00AD29C0">
                            <w:rPr>
                              <w:rFonts w:ascii="Garamond" w:hAnsi="Garamond"/>
                              <w:sz w:val="20"/>
                            </w:rPr>
                            <w:t>ercial</w:t>
                          </w:r>
                        </w:p>
                        <w:p w14:paraId="5286035C" w14:textId="5839E077" w:rsidR="00D0565A" w:rsidRPr="00AD29C0" w:rsidRDefault="00D0565A" w:rsidP="002765F1">
                          <w:pPr>
                            <w:jc w:val="center"/>
                            <w:rPr>
                              <w:rFonts w:ascii="Garamond" w:hAnsi="Garamond"/>
                              <w:sz w:val="20"/>
                            </w:rPr>
                          </w:pPr>
                        </w:p>
                      </w:txbxContent>
                    </v:textbox>
                  </v:shape>
                  <v:shape id="AutoShape 22" o:spid="_x0000_s1058" type="#_x0000_t176" style="position:absolute;left:2860;top:7110;width:15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">
                    <v:textbox>
                      <w:txbxContent>
                        <w:p w14:paraId="62ACF3C2" w14:textId="77777777" w:rsidR="00D0565A" w:rsidRPr="00C92BE6" w:rsidRDefault="00D0565A" w:rsidP="002765F1">
                          <w:pPr>
                            <w:jc w:val="center"/>
                            <w:rPr>
                              <w:rFonts w:ascii="Garamond" w:hAnsi="Garamond"/>
                              <w:sz w:val="20"/>
                            </w:rPr>
                          </w:pPr>
                          <w:r>
                            <w:rPr>
                              <w:rFonts w:ascii="Garamond" w:hAnsi="Garamond"/>
                              <w:b/>
                              <w:sz w:val="20"/>
                            </w:rPr>
                            <w:t>S</w:t>
                          </w:r>
                          <w:r w:rsidRPr="00C92BE6">
                            <w:rPr>
                              <w:rFonts w:ascii="Garamond" w:hAnsi="Garamond"/>
                              <w:b/>
                              <w:sz w:val="20"/>
                            </w:rPr>
                            <w:t>RRS 12 :</w:t>
                          </w:r>
                          <w:r w:rsidRPr="00C92BE6">
                            <w:rPr>
                              <w:rFonts w:ascii="Garamond" w:hAnsi="Garamond"/>
                              <w:sz w:val="20"/>
                            </w:rPr>
                            <w:t xml:space="preserve"> HELOC</w:t>
                          </w:r>
                        </w:p>
                      </w:txbxContent>
                    </v:textbox>
                  </v:shape>
                  <v:shape id="AutoShape 23" o:spid="_x0000_s1059" type="#_x0000_t32" style="position:absolute;left:2680;top:5510;width:22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"/>
                  <v:shape id="AutoShape 24" o:spid="_x0000_s1060" type="#_x0000_t32" style="position:absolute;left:2680;top:4380;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"/>
                </v:group>
                <v:group id="Groupe 160" o:spid="_x0000_s1061" style="position:absolute;left:13811;width:32575;height:35433" coordsize="32575,3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group id="Group 25" o:spid="_x0000_s1062" style="position:absolute;width:32575;height:6350" coordorigin="3730,1370" coordsize="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AutoShape 26" o:spid="_x0000_s1063" type="#_x0000_t176" style="position:absolute;left:4640;top:1370;width:363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">
                      <v:textbox>
                        <w:txbxContent>
                          <w:p w14:paraId="299BAFF1" w14:textId="77777777" w:rsidR="00D0565A" w:rsidRPr="003118A2" w:rsidRDefault="00D0565A" w:rsidP="002765F1">
                            <w:pPr>
                              <w:jc w:val="center"/>
                              <w:rPr>
                                <w:rFonts w:ascii="Garamond" w:hAnsi="Garamond"/>
                                <w:b/>
                              </w:rPr>
                            </w:pPr>
                            <w:r w:rsidRPr="003118A2">
                              <w:rPr>
                                <w:rFonts w:ascii="Garamond" w:hAnsi="Garamond"/>
                                <w:b/>
                              </w:rPr>
                              <w:t>LBC AIRB Risk Rating Systems</w:t>
                            </w:r>
                          </w:p>
                        </w:txbxContent>
                      </v:textbox>
                    </v:shape>
                    <v:shape id="AutoShape 27" o:spid="_x0000_s1064" type="#_x0000_t32" style="position:absolute;left:3730;top:2040;width:5130;height: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l/wgAAANwAAAAPAAAAZHJzL2Rvd25yZXYueG1sRE9Ni8Iw&#10;EL0L/ocwghdZ0yqI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AHhHl/wgAAANwAAAAPAAAA&#10;AAAAAAAAAAAAAAcCAABkcnMvZG93bnJldi54bWxQSwUGAAAAAAMAAwC3AAAA9gIAAAAA&#10;"/>
                    <v:shape id="AutoShape 28" o:spid="_x0000_s1065" type="#_x0000_t32" style="position:absolute;left:3730;top:2060;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"/>
                    <v:shape id="AutoShape 29" o:spid="_x0000_s1066" type="#_x0000_t32" style="position:absolute;left:8860;top:2040;width:0;height: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0" o:spid="_x0000_s1067" type="#_x0000_t32" style="position:absolute;left:6360;top:1820;width:1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group>
                  <v:shape id="AutoShape 22" o:spid="_x0000_s1068" type="#_x0000_t176" style="position:absolute;left:13620;top:6477;width:952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">
                    <v:textbox>
                      <w:txbxContent>
                        <w:p w14:paraId="6C5DF73D" w14:textId="77777777" w:rsidR="00D0565A" w:rsidRPr="00914F25" w:rsidRDefault="00D0565A" w:rsidP="002765F1">
                          <w:pPr>
                            <w:jc w:val="center"/>
                            <w:rPr>
                              <w:rFonts w:ascii="Garamond" w:hAnsi="Garamond"/>
                              <w:sz w:val="20"/>
                            </w:rPr>
                          </w:pPr>
                          <w:r w:rsidRPr="00C27C83">
                            <w:rPr>
                              <w:rFonts w:ascii="Garamond" w:hAnsi="Garamond"/>
                              <w:sz w:val="20"/>
                            </w:rPr>
                            <w:t>Sovereign</w:t>
                          </w:r>
                        </w:p>
                      </w:txbxContent>
                    </v:textbox>
                  </v:shape>
                  <v:shape id="AutoShape 22" o:spid="_x0000_s1069" type="#_x0000_t176" style="position:absolute;left:14001;top:30861;width:952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">
                    <v:textbox>
                      <w:txbxContent>
                        <w:p w14:paraId="79A58445" w14:textId="77777777" w:rsidR="00D0565A" w:rsidRDefault="00D0565A" w:rsidP="002765F1">
                          <w:pPr>
                            <w:jc w:val="center"/>
                            <w:rPr>
                              <w:rFonts w:ascii="Garamond" w:hAnsi="Garamond"/>
                              <w:sz w:val="20"/>
                            </w:rPr>
                          </w:pPr>
                          <w:r>
                            <w:rPr>
                              <w:rFonts w:ascii="Garamond" w:hAnsi="Garamond"/>
                              <w:b/>
                              <w:sz w:val="20"/>
                            </w:rPr>
                            <w:t>S</w:t>
                          </w:r>
                          <w:r w:rsidRPr="00C92BE6">
                            <w:rPr>
                              <w:rFonts w:ascii="Garamond" w:hAnsi="Garamond"/>
                              <w:b/>
                              <w:sz w:val="20"/>
                            </w:rPr>
                            <w:t xml:space="preserve">RRS </w:t>
                          </w:r>
                          <w:r>
                            <w:rPr>
                              <w:rFonts w:ascii="Garamond" w:hAnsi="Garamond"/>
                              <w:b/>
                              <w:sz w:val="20"/>
                            </w:rPr>
                            <w:t>8</w:t>
                          </w:r>
                          <w:r w:rsidRPr="00C92BE6">
                            <w:rPr>
                              <w:rFonts w:ascii="Garamond" w:hAnsi="Garamond"/>
                              <w:b/>
                              <w:sz w:val="20"/>
                            </w:rPr>
                            <w:t> :</w:t>
                          </w:r>
                          <w:r w:rsidRPr="00C92BE6">
                            <w:rPr>
                              <w:rFonts w:ascii="Garamond" w:hAnsi="Garamond"/>
                              <w:sz w:val="20"/>
                            </w:rPr>
                            <w:t xml:space="preserve"> </w:t>
                          </w:r>
                        </w:p>
                        <w:p w14:paraId="5DD0499E" w14:textId="77777777" w:rsidR="00D0565A" w:rsidRPr="00C92BE6" w:rsidRDefault="00D0565A" w:rsidP="002765F1">
                          <w:pPr>
                            <w:jc w:val="center"/>
                            <w:rPr>
                              <w:rFonts w:ascii="Garamond" w:hAnsi="Garamond"/>
                              <w:sz w:val="20"/>
                            </w:rPr>
                          </w:pPr>
                          <w:r>
                            <w:rPr>
                              <w:rFonts w:ascii="Garamond" w:hAnsi="Garamond"/>
                              <w:sz w:val="20"/>
                            </w:rPr>
                            <w:t>Sovereign</w:t>
                          </w:r>
                        </w:p>
                      </w:txbxContent>
                    </v:textbox>
                  </v:shape>
                  <v:line id="Connecteur droit 169" o:spid="_x0000_s1070" style="position:absolute;visibility:visible;mso-wrap-style:square" from="18288,10858" to="18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" strokecolor="black [3213]" strokeweight=".5pt">
                    <v:stroke joinstyle="miter"/>
                  </v:line>
                  <v:line id="Connecteur droit 170" o:spid="_x0000_s1071" style="position:absolute;visibility:visible;mso-wrap-style:square" from="18192,4476" to="1819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" strokecolor="black [3213]" strokeweight=".5pt">
                    <v:stroke joinstyle="miter"/>
                  </v:line>
                </v:group>
                <w10:wrap anchorx="margin"/>
              </v:group>
            </w:pict>
          </mc:Fallback>
        </mc:AlternateContent>
      </w:r>
    </w:p>
    <w:p w14:paraId="31474F93" w14:textId="7F5ED702" w:rsidR="002765F1" w:rsidRPr="004D5856" w:rsidRDefault="002765F1" w:rsidP="002C093D">
      <w:pPr>
        <w:spacing w:before="100" w:beforeAutospacing="1" w:after="100" w:afterAutospacing="1" w:line="360" w:lineRule="auto"/>
        <w:jc w:val="center"/>
        <w:rPr>
          <w:rFonts w:ascii="Garamond" w:hAnsi="Garamond" w:cstheme="majorHAnsi"/>
          <w:sz w:val="22"/>
          <w:szCs w:val="22"/>
          <w:highlight w:val="yellow"/>
          <w:lang w:val="en-CA"/>
        </w:rPr>
      </w:pPr>
    </w:p>
    <w:p w14:paraId="17C48735" w14:textId="31FFE1A2" w:rsidR="002765F1" w:rsidRPr="004D5856" w:rsidRDefault="002765F1" w:rsidP="002C093D">
      <w:pPr>
        <w:spacing w:before="100" w:beforeAutospacing="1" w:after="100" w:afterAutospacing="1" w:line="360" w:lineRule="auto"/>
        <w:jc w:val="center"/>
        <w:rPr>
          <w:rFonts w:ascii="Garamond" w:hAnsi="Garamond" w:cstheme="majorHAnsi"/>
          <w:sz w:val="22"/>
          <w:szCs w:val="22"/>
          <w:highlight w:val="yellow"/>
          <w:lang w:val="en-CA"/>
        </w:rPr>
      </w:pPr>
    </w:p>
    <w:p w14:paraId="6983B6B2" w14:textId="77777777" w:rsidR="002765F1" w:rsidRPr="004D5856" w:rsidRDefault="002765F1" w:rsidP="002C093D">
      <w:pPr>
        <w:spacing w:before="100" w:beforeAutospacing="1" w:after="100" w:afterAutospacing="1" w:line="360" w:lineRule="auto"/>
        <w:jc w:val="center"/>
        <w:rPr>
          <w:rFonts w:ascii="Garamond" w:hAnsi="Garamond" w:cstheme="majorHAnsi"/>
          <w:sz w:val="22"/>
          <w:szCs w:val="22"/>
          <w:highlight w:val="yellow"/>
          <w:lang w:val="en-CA"/>
        </w:rPr>
      </w:pPr>
    </w:p>
    <w:p w14:paraId="7D04BE93" w14:textId="77777777" w:rsidR="002765F1" w:rsidRPr="004D5856" w:rsidRDefault="002765F1" w:rsidP="002C093D">
      <w:pPr>
        <w:spacing w:before="100" w:beforeAutospacing="1" w:after="100" w:afterAutospacing="1" w:line="360" w:lineRule="auto"/>
        <w:jc w:val="center"/>
        <w:rPr>
          <w:rFonts w:ascii="Garamond" w:hAnsi="Garamond" w:cstheme="majorHAnsi"/>
          <w:sz w:val="22"/>
          <w:szCs w:val="22"/>
          <w:highlight w:val="yellow"/>
          <w:lang w:val="en-CA"/>
        </w:rPr>
      </w:pPr>
    </w:p>
    <w:p w14:paraId="2DC3B812" w14:textId="77777777" w:rsidR="00062540" w:rsidRPr="004D5856" w:rsidRDefault="00062540" w:rsidP="002C093D">
      <w:pPr>
        <w:spacing w:before="100" w:beforeAutospacing="1" w:after="100" w:afterAutospacing="1" w:line="360" w:lineRule="auto"/>
        <w:jc w:val="center"/>
        <w:rPr>
          <w:rFonts w:ascii="Garamond" w:hAnsi="Garamond" w:cstheme="minorHAnsi"/>
          <w:sz w:val="22"/>
          <w:szCs w:val="22"/>
          <w:lang w:val="en-CA"/>
        </w:rPr>
      </w:pPr>
    </w:p>
    <w:p w14:paraId="63E60698" w14:textId="5BF3360C" w:rsidR="00062540" w:rsidRDefault="00062540" w:rsidP="007C5EBA">
      <w:pPr>
        <w:spacing w:before="100" w:beforeAutospacing="1" w:after="100" w:afterAutospacing="1" w:line="360" w:lineRule="auto"/>
        <w:jc w:val="both"/>
        <w:rPr>
          <w:rFonts w:ascii="Garamond" w:hAnsi="Garamond" w:cstheme="minorHAnsi"/>
          <w:sz w:val="22"/>
          <w:szCs w:val="22"/>
          <w:lang w:val="en-CA"/>
        </w:rPr>
      </w:pPr>
    </w:p>
    <w:p w14:paraId="1C6D53B6" w14:textId="650E0BF3" w:rsidR="00AB4BF0" w:rsidRDefault="00AB4BF0" w:rsidP="007C5EBA">
      <w:pPr>
        <w:spacing w:before="100" w:beforeAutospacing="1" w:after="100" w:afterAutospacing="1" w:line="360" w:lineRule="auto"/>
        <w:jc w:val="both"/>
        <w:rPr>
          <w:rFonts w:ascii="Garamond" w:hAnsi="Garamond" w:cstheme="minorHAnsi"/>
          <w:sz w:val="22"/>
          <w:szCs w:val="22"/>
          <w:lang w:val="en-CA"/>
        </w:rPr>
      </w:pPr>
    </w:p>
    <w:p w14:paraId="66ED63C8" w14:textId="0D8211D0" w:rsidR="00AB4BF0" w:rsidRDefault="00AB4BF0" w:rsidP="007C5EBA">
      <w:pPr>
        <w:spacing w:before="100" w:beforeAutospacing="1" w:after="100" w:afterAutospacing="1" w:line="360" w:lineRule="auto"/>
        <w:jc w:val="both"/>
        <w:rPr>
          <w:rFonts w:ascii="Garamond" w:hAnsi="Garamond" w:cstheme="minorHAnsi"/>
          <w:sz w:val="22"/>
          <w:szCs w:val="22"/>
          <w:lang w:val="en-CA"/>
        </w:rPr>
      </w:pPr>
    </w:p>
    <w:p w14:paraId="51F20E6F" w14:textId="77777777" w:rsidR="00AB4BF0" w:rsidRPr="004D5856" w:rsidRDefault="00AB4BF0" w:rsidP="007C5EBA">
      <w:pPr>
        <w:spacing w:before="100" w:beforeAutospacing="1" w:after="100" w:afterAutospacing="1" w:line="360" w:lineRule="auto"/>
        <w:jc w:val="both"/>
        <w:rPr>
          <w:rFonts w:ascii="Garamond" w:hAnsi="Garamond" w:cstheme="minorHAnsi"/>
          <w:sz w:val="22"/>
          <w:szCs w:val="22"/>
          <w:lang w:val="en-CA"/>
        </w:rPr>
      </w:pPr>
    </w:p>
    <w:p w14:paraId="46AEC6C0" w14:textId="11BC6D14" w:rsidR="00CF221F" w:rsidRPr="004D5856" w:rsidRDefault="009F1D45" w:rsidP="007C5EBA">
      <w:pPr>
        <w:spacing w:before="100" w:beforeAutospacing="1" w:after="100" w:afterAutospacing="1" w:line="360" w:lineRule="auto"/>
        <w:jc w:val="both"/>
        <w:rPr>
          <w:rFonts w:ascii="Garamond" w:hAnsi="Garamond" w:cs="Arial"/>
          <w:sz w:val="22"/>
          <w:szCs w:val="22"/>
          <w:lang w:val="en-CA"/>
        </w:rPr>
      </w:pPr>
      <w:r w:rsidRPr="004D5856">
        <w:rPr>
          <w:rFonts w:ascii="Garamond" w:hAnsi="Garamond" w:cstheme="minorHAnsi"/>
          <w:sz w:val="22"/>
          <w:szCs w:val="22"/>
          <w:lang w:val="en-CA"/>
        </w:rPr>
        <w:t xml:space="preserve">Appendix </w:t>
      </w:r>
      <w:r w:rsidR="004C422A" w:rsidRPr="004D5856">
        <w:rPr>
          <w:rFonts w:ascii="Garamond" w:hAnsi="Garamond" w:cstheme="minorHAnsi"/>
          <w:sz w:val="22"/>
          <w:szCs w:val="22"/>
          <w:lang w:val="en-CA"/>
        </w:rPr>
        <w:t xml:space="preserve">14 </w:t>
      </w:r>
      <w:r w:rsidRPr="004D5856">
        <w:rPr>
          <w:rFonts w:ascii="Garamond" w:hAnsi="Garamond" w:cstheme="minorHAnsi"/>
          <w:sz w:val="22"/>
          <w:szCs w:val="22"/>
          <w:lang w:val="en-CA"/>
        </w:rPr>
        <w:t xml:space="preserve">depicts the decision tree for assigning borrowers to each portfolio including </w:t>
      </w:r>
      <w:r w:rsidR="002C093D" w:rsidRPr="004D5856">
        <w:rPr>
          <w:rFonts w:ascii="Garamond" w:hAnsi="Garamond" w:cstheme="minorHAnsi"/>
          <w:sz w:val="22"/>
          <w:szCs w:val="22"/>
          <w:lang w:val="en-CA"/>
        </w:rPr>
        <w:t>mortgage</w:t>
      </w:r>
      <w:r w:rsidRPr="004D5856">
        <w:rPr>
          <w:rFonts w:ascii="Garamond" w:hAnsi="Garamond" w:cstheme="minorHAnsi"/>
          <w:sz w:val="22"/>
          <w:szCs w:val="22"/>
          <w:lang w:val="en-CA"/>
        </w:rPr>
        <w:t xml:space="preserve"> sub-segment, showing evidence that borrowers’ allocation across portfolios is not cherry-picking. This segmentation is the one automated within the Bank’s platforms for borrower risk rating (ROMEO/SAS).</w:t>
      </w:r>
      <w:r w:rsidR="005D2138" w:rsidRPr="004D5856">
        <w:rPr>
          <w:rFonts w:ascii="Garamond" w:hAnsi="Garamond" w:cstheme="minorHAnsi"/>
          <w:sz w:val="22"/>
          <w:szCs w:val="22"/>
          <w:lang w:val="en-CA"/>
        </w:rPr>
        <w:t xml:space="preserve"> </w:t>
      </w:r>
    </w:p>
    <w:p w14:paraId="37BB2A30" w14:textId="1D52C784" w:rsidR="00E652F4" w:rsidRPr="004D5856" w:rsidRDefault="00E652F4" w:rsidP="00E652F4">
      <w:pPr>
        <w:pStyle w:val="Titre3"/>
        <w:rPr>
          <w:rFonts w:ascii="Garamond" w:hAnsi="Garamond"/>
          <w:sz w:val="22"/>
          <w:szCs w:val="22"/>
        </w:rPr>
      </w:pPr>
      <w:bookmarkStart w:id="88" w:name="_Toc13556407"/>
      <w:r w:rsidRPr="004D5856">
        <w:rPr>
          <w:rFonts w:ascii="Garamond" w:hAnsi="Garamond"/>
          <w:sz w:val="22"/>
          <w:szCs w:val="22"/>
        </w:rPr>
        <w:t>3.3.2</w:t>
      </w:r>
      <w:r w:rsidRPr="004D5856">
        <w:rPr>
          <w:rFonts w:ascii="Garamond" w:hAnsi="Garamond"/>
          <w:sz w:val="22"/>
          <w:szCs w:val="22"/>
        </w:rPr>
        <w:tab/>
        <w:t>Time horizon of the parameter</w:t>
      </w:r>
      <w:bookmarkEnd w:id="88"/>
      <w:r w:rsidRPr="004D5856">
        <w:rPr>
          <w:rFonts w:ascii="Garamond" w:hAnsi="Garamond"/>
          <w:sz w:val="22"/>
          <w:szCs w:val="22"/>
        </w:rPr>
        <w:t xml:space="preserve"> </w:t>
      </w:r>
    </w:p>
    <w:p w14:paraId="6590BEF7" w14:textId="5C71C8A2" w:rsidR="003760F6" w:rsidRPr="004D5856" w:rsidRDefault="004010AC" w:rsidP="008E175E">
      <w:pPr>
        <w:spacing w:before="100" w:beforeAutospacing="1" w:after="100" w:afterAutospacing="1" w:line="360" w:lineRule="auto"/>
        <w:jc w:val="both"/>
        <w:rPr>
          <w:rFonts w:ascii="Garamond" w:hAnsi="Garamond"/>
          <w:bCs/>
          <w:sz w:val="22"/>
          <w:szCs w:val="22"/>
          <w:lang w:val="en-CA"/>
        </w:rPr>
      </w:pPr>
      <w:r w:rsidRPr="004D5856">
        <w:rPr>
          <w:rFonts w:ascii="Garamond" w:hAnsi="Garamond"/>
          <w:sz w:val="22"/>
          <w:szCs w:val="22"/>
          <w:lang w:val="en-CA"/>
        </w:rPr>
        <w:t>The probability of default as an estimate of the likelihood that the default even will occur</w:t>
      </w:r>
      <w:r w:rsidR="00541321" w:rsidRPr="004D5856">
        <w:rPr>
          <w:rFonts w:ascii="Garamond" w:hAnsi="Garamond"/>
          <w:sz w:val="22"/>
          <w:szCs w:val="22"/>
          <w:lang w:val="en-CA"/>
        </w:rPr>
        <w:t xml:space="preserve"> within a horizon. </w:t>
      </w:r>
      <w:r w:rsidR="0086334B" w:rsidRPr="004D5856">
        <w:rPr>
          <w:rFonts w:ascii="Garamond" w:hAnsi="Garamond"/>
          <w:sz w:val="22"/>
          <w:szCs w:val="22"/>
          <w:lang w:val="en-CA"/>
        </w:rPr>
        <w:t>T</w:t>
      </w:r>
      <w:r w:rsidR="00E5386E" w:rsidRPr="004D5856">
        <w:rPr>
          <w:rFonts w:ascii="Garamond" w:hAnsi="Garamond"/>
          <w:sz w:val="22"/>
          <w:szCs w:val="22"/>
          <w:lang w:val="en-CA"/>
        </w:rPr>
        <w:t>he time horizon of</w:t>
      </w:r>
      <w:r w:rsidR="00541321" w:rsidRPr="004D5856">
        <w:rPr>
          <w:rFonts w:ascii="Garamond" w:hAnsi="Garamond"/>
          <w:sz w:val="22"/>
          <w:szCs w:val="22"/>
          <w:lang w:val="en-CA"/>
        </w:rPr>
        <w:t xml:space="preserve"> the PD </w:t>
      </w:r>
      <w:r w:rsidR="0086334B" w:rsidRPr="004D5856">
        <w:rPr>
          <w:rFonts w:ascii="Garamond" w:hAnsi="Garamond"/>
          <w:sz w:val="22"/>
          <w:szCs w:val="22"/>
          <w:lang w:val="en-CA"/>
        </w:rPr>
        <w:t xml:space="preserve">is of </w:t>
      </w:r>
      <w:r w:rsidR="00E5386E" w:rsidRPr="004D5856">
        <w:rPr>
          <w:rFonts w:ascii="Garamond" w:hAnsi="Garamond"/>
          <w:sz w:val="22"/>
          <w:szCs w:val="22"/>
          <w:lang w:val="en-CA"/>
        </w:rPr>
        <w:t>one year</w:t>
      </w:r>
      <w:r w:rsidR="0086334B" w:rsidRPr="004D5856">
        <w:rPr>
          <w:rFonts w:ascii="Garamond" w:hAnsi="Garamond"/>
          <w:sz w:val="22"/>
          <w:szCs w:val="22"/>
          <w:lang w:val="en-CA"/>
        </w:rPr>
        <w:t>. However</w:t>
      </w:r>
      <w:r w:rsidR="00541321" w:rsidRPr="004D5856">
        <w:rPr>
          <w:rFonts w:ascii="Garamond" w:hAnsi="Garamond"/>
          <w:sz w:val="22"/>
          <w:szCs w:val="22"/>
          <w:lang w:val="en-CA"/>
        </w:rPr>
        <w:t>, the estimation of one-year PD requires the use of historical defaults over a period from 2008 to 2017</w:t>
      </w:r>
      <w:r w:rsidR="0086334B" w:rsidRPr="004D5856">
        <w:rPr>
          <w:rFonts w:ascii="Garamond" w:hAnsi="Garamond" w:cs="Arial"/>
          <w:bCs/>
          <w:sz w:val="22"/>
          <w:szCs w:val="22"/>
          <w:lang w:val="en-CA"/>
        </w:rPr>
        <w:t xml:space="preserve">. </w:t>
      </w:r>
      <w:r w:rsidR="0086334B" w:rsidRPr="004D5856">
        <w:rPr>
          <w:rFonts w:ascii="Garamond" w:hAnsi="Garamond"/>
          <w:sz w:val="22"/>
          <w:szCs w:val="22"/>
          <w:lang w:val="en-CA"/>
        </w:rPr>
        <w:t>Otherwise even though the time h</w:t>
      </w:r>
      <w:r w:rsidR="00541321" w:rsidRPr="004D5856">
        <w:rPr>
          <w:rFonts w:ascii="Garamond" w:hAnsi="Garamond"/>
          <w:sz w:val="22"/>
          <w:szCs w:val="22"/>
          <w:lang w:val="en-CA"/>
        </w:rPr>
        <w:t xml:space="preserve">orizon is of one-year, a long-term horizon (from 2008 to 2017) have been considered for as long-run PD for calibration purposes. </w:t>
      </w:r>
      <w:r w:rsidR="00B84658" w:rsidRPr="004D5856">
        <w:rPr>
          <w:rFonts w:ascii="Garamond" w:hAnsi="Garamond"/>
          <w:sz w:val="22"/>
          <w:szCs w:val="22"/>
          <w:lang w:val="en-CA"/>
        </w:rPr>
        <w:t>Therefore,</w:t>
      </w:r>
      <w:r w:rsidR="0086334B" w:rsidRPr="004D5856">
        <w:rPr>
          <w:rFonts w:ascii="Garamond" w:hAnsi="Garamond"/>
          <w:sz w:val="22"/>
          <w:szCs w:val="22"/>
          <w:lang w:val="en-CA"/>
        </w:rPr>
        <w:t xml:space="preserve"> </w:t>
      </w:r>
      <w:r w:rsidR="0086334B" w:rsidRPr="004D5856">
        <w:rPr>
          <w:rFonts w:ascii="Garamond" w:hAnsi="Garamond" w:cs="Arial"/>
          <w:bCs/>
          <w:sz w:val="22"/>
          <w:szCs w:val="22"/>
          <w:lang w:val="en-CA"/>
        </w:rPr>
        <w:t xml:space="preserve">capturing the average default experience of </w:t>
      </w:r>
      <w:r w:rsidR="00541321" w:rsidRPr="004D5856">
        <w:rPr>
          <w:rFonts w:ascii="Garamond" w:hAnsi="Garamond" w:cs="Arial"/>
          <w:bCs/>
          <w:sz w:val="22"/>
          <w:szCs w:val="22"/>
          <w:lang w:val="en-CA"/>
        </w:rPr>
        <w:t>mortgage</w:t>
      </w:r>
      <w:r w:rsidR="0086334B" w:rsidRPr="004D5856">
        <w:rPr>
          <w:rFonts w:ascii="Garamond" w:hAnsi="Garamond" w:cs="Arial"/>
          <w:bCs/>
          <w:sz w:val="22"/>
          <w:szCs w:val="22"/>
          <w:lang w:val="en-CA"/>
        </w:rPr>
        <w:t xml:space="preserve"> exposures over a mix </w:t>
      </w:r>
      <w:r w:rsidR="00541321" w:rsidRPr="004D5856">
        <w:rPr>
          <w:rFonts w:ascii="Garamond" w:hAnsi="Garamond" w:cs="Arial"/>
          <w:bCs/>
          <w:sz w:val="22"/>
          <w:szCs w:val="22"/>
          <w:lang w:val="en-CA"/>
        </w:rPr>
        <w:t>of economic conditions from 2008 to 2017</w:t>
      </w:r>
      <w:r w:rsidR="0086334B" w:rsidRPr="004D5856">
        <w:rPr>
          <w:rFonts w:ascii="Garamond" w:hAnsi="Garamond" w:cs="Arial"/>
          <w:bCs/>
          <w:sz w:val="22"/>
          <w:szCs w:val="22"/>
          <w:lang w:val="en-CA"/>
        </w:rPr>
        <w:t xml:space="preserve"> including economic downturn conditions (</w:t>
      </w:r>
      <w:r w:rsidR="00732644" w:rsidRPr="004D5856">
        <w:rPr>
          <w:rFonts w:ascii="Garamond" w:hAnsi="Garamond" w:cs="Arial"/>
          <w:bCs/>
          <w:sz w:val="22"/>
          <w:szCs w:val="22"/>
          <w:lang w:val="en-CA"/>
        </w:rPr>
        <w:t>see section 5.6.1</w:t>
      </w:r>
      <w:r w:rsidR="00541321" w:rsidRPr="004D5856">
        <w:rPr>
          <w:rFonts w:ascii="Garamond" w:hAnsi="Garamond" w:cs="Arial"/>
          <w:bCs/>
          <w:sz w:val="22"/>
          <w:szCs w:val="22"/>
          <w:lang w:val="en-CA"/>
        </w:rPr>
        <w:t xml:space="preserve">) is </w:t>
      </w:r>
      <w:r w:rsidR="0086334B" w:rsidRPr="004D5856">
        <w:rPr>
          <w:rFonts w:ascii="Garamond" w:hAnsi="Garamond" w:cs="Arial"/>
          <w:bCs/>
          <w:sz w:val="22"/>
          <w:szCs w:val="22"/>
          <w:lang w:val="en-CA"/>
        </w:rPr>
        <w:t xml:space="preserve">sufficient to provide a reasonable estimates of </w:t>
      </w:r>
      <w:r w:rsidR="00541321" w:rsidRPr="004D5856">
        <w:rPr>
          <w:rFonts w:ascii="Garamond" w:hAnsi="Garamond" w:cs="Arial"/>
          <w:bCs/>
          <w:sz w:val="22"/>
          <w:szCs w:val="22"/>
          <w:lang w:val="en-CA"/>
        </w:rPr>
        <w:t>mortgage</w:t>
      </w:r>
      <w:r w:rsidR="0086334B" w:rsidRPr="004D5856">
        <w:rPr>
          <w:rFonts w:ascii="Garamond" w:hAnsi="Garamond" w:cs="Arial"/>
          <w:bCs/>
          <w:sz w:val="22"/>
          <w:szCs w:val="22"/>
          <w:lang w:val="en-CA"/>
        </w:rPr>
        <w:t xml:space="preserve"> average one-year default rates over the economic cycle.  </w:t>
      </w:r>
    </w:p>
    <w:p w14:paraId="042517CB" w14:textId="1A9F1FB9" w:rsidR="00E652F4" w:rsidRPr="004D5856" w:rsidRDefault="00E652F4" w:rsidP="00E652F4">
      <w:pPr>
        <w:pStyle w:val="Titre3"/>
        <w:rPr>
          <w:rFonts w:ascii="Garamond" w:hAnsi="Garamond"/>
          <w:sz w:val="22"/>
          <w:szCs w:val="22"/>
        </w:rPr>
      </w:pPr>
      <w:bookmarkStart w:id="89" w:name="_Toc13556408"/>
      <w:r w:rsidRPr="004D5856">
        <w:rPr>
          <w:rFonts w:ascii="Garamond" w:hAnsi="Garamond"/>
          <w:sz w:val="22"/>
          <w:szCs w:val="22"/>
        </w:rPr>
        <w:t>3.3.3</w:t>
      </w:r>
      <w:r w:rsidRPr="004D5856">
        <w:rPr>
          <w:rFonts w:ascii="Garamond" w:hAnsi="Garamond"/>
          <w:sz w:val="22"/>
          <w:szCs w:val="22"/>
        </w:rPr>
        <w:tab/>
        <w:t>Rating philosophy</w:t>
      </w:r>
      <w:bookmarkEnd w:id="89"/>
      <w:r w:rsidRPr="004D5856">
        <w:rPr>
          <w:rFonts w:ascii="Garamond" w:hAnsi="Garamond"/>
          <w:sz w:val="22"/>
          <w:szCs w:val="22"/>
        </w:rPr>
        <w:t xml:space="preserve"> </w:t>
      </w:r>
    </w:p>
    <w:p w14:paraId="34E8DE84" w14:textId="1110ED0A" w:rsidR="00E1491D" w:rsidRPr="004D5856" w:rsidRDefault="00E1491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The rating philosophy describes the dynamic characteristics of rating systems and refers to how the borrower rating is affected by the choice of economic, business and industry conditions that are considered in the rating </w:t>
      </w:r>
      <w:r w:rsidRPr="004D5856">
        <w:rPr>
          <w:rFonts w:ascii="Garamond" w:hAnsi="Garamond" w:cs="Arial"/>
          <w:sz w:val="22"/>
          <w:szCs w:val="22"/>
          <w:lang w:val="en-CA"/>
        </w:rPr>
        <w:lastRenderedPageBreak/>
        <w:t>process</w:t>
      </w:r>
      <w:r w:rsidRPr="004D5856">
        <w:rPr>
          <w:rStyle w:val="Appelnotedebasdep"/>
          <w:rFonts w:ascii="Garamond" w:hAnsi="Garamond" w:cs="Arial"/>
          <w:sz w:val="22"/>
          <w:szCs w:val="22"/>
        </w:rPr>
        <w:footnoteReference w:id="1"/>
      </w:r>
      <w:r w:rsidRPr="004D5856">
        <w:rPr>
          <w:rFonts w:ascii="Garamond" w:hAnsi="Garamond" w:cs="Arial"/>
          <w:sz w:val="22"/>
          <w:szCs w:val="22"/>
          <w:lang w:val="en-CA"/>
        </w:rPr>
        <w:t xml:space="preserve">. It is necessary to define and clarify the rating philosophy underlying the </w:t>
      </w:r>
      <w:r w:rsidR="00CF01C6" w:rsidRPr="004D5856">
        <w:rPr>
          <w:rFonts w:ascii="Garamond" w:hAnsi="Garamond" w:cs="Arial"/>
          <w:sz w:val="22"/>
          <w:szCs w:val="22"/>
          <w:lang w:val="en-CA"/>
        </w:rPr>
        <w:t>PD</w:t>
      </w:r>
      <w:r w:rsidRPr="004D5856">
        <w:rPr>
          <w:rFonts w:ascii="Garamond" w:hAnsi="Garamond" w:cs="Arial"/>
          <w:sz w:val="22"/>
          <w:szCs w:val="22"/>
          <w:lang w:val="en-CA"/>
        </w:rPr>
        <w:t xml:space="preserve"> </w:t>
      </w:r>
      <w:r w:rsidR="00CF01C6" w:rsidRPr="004D5856">
        <w:rPr>
          <w:rFonts w:ascii="Garamond" w:hAnsi="Garamond" w:cs="Arial"/>
          <w:sz w:val="22"/>
          <w:szCs w:val="22"/>
          <w:lang w:val="en-CA"/>
        </w:rPr>
        <w:t>Mortgage</w:t>
      </w:r>
      <w:r w:rsidRPr="004D5856">
        <w:rPr>
          <w:rFonts w:ascii="Garamond" w:hAnsi="Garamond" w:cs="Arial"/>
          <w:sz w:val="22"/>
          <w:szCs w:val="22"/>
          <w:lang w:val="en-CA"/>
        </w:rPr>
        <w:t xml:space="preserve"> model. Rating systems can be classified roughly in two categories depending on the way different systems utilize available obligor-specific and aggregate information</w:t>
      </w:r>
      <w:r w:rsidRPr="004D5856">
        <w:rPr>
          <w:rStyle w:val="Appelnotedebasdep"/>
          <w:rFonts w:ascii="Garamond" w:hAnsi="Garamond" w:cs="Arial"/>
          <w:sz w:val="22"/>
          <w:szCs w:val="22"/>
        </w:rPr>
        <w:footnoteReference w:id="2"/>
      </w:r>
      <w:r w:rsidRPr="004D5856">
        <w:rPr>
          <w:rFonts w:ascii="Garamond" w:hAnsi="Garamond" w:cs="Arial"/>
          <w:sz w:val="22"/>
          <w:szCs w:val="22"/>
          <w:lang w:val="en-CA"/>
        </w:rPr>
        <w:t>:</w:t>
      </w:r>
    </w:p>
    <w:p w14:paraId="64AD37AE" w14:textId="77777777" w:rsidR="00E1491D" w:rsidRPr="004D5856" w:rsidRDefault="00E1491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w:t>
      </w:r>
      <w:r w:rsidRPr="004D5856">
        <w:rPr>
          <w:rFonts w:ascii="Garamond" w:hAnsi="Garamond" w:cs="Arial"/>
          <w:sz w:val="22"/>
          <w:szCs w:val="22"/>
          <w:lang w:val="en-CA"/>
        </w:rPr>
        <w:tab/>
        <w:t>Point-in-time (PIT) approaches;</w:t>
      </w:r>
    </w:p>
    <w:p w14:paraId="643E0439" w14:textId="77777777" w:rsidR="00E1491D" w:rsidRPr="004D5856" w:rsidRDefault="00E1491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w:t>
      </w:r>
      <w:r w:rsidRPr="004D5856">
        <w:rPr>
          <w:rFonts w:ascii="Garamond" w:hAnsi="Garamond" w:cs="Arial"/>
          <w:sz w:val="22"/>
          <w:szCs w:val="22"/>
          <w:lang w:val="en-CA"/>
        </w:rPr>
        <w:tab/>
        <w:t>Through-the-cycle (TTC) approaches.</w:t>
      </w:r>
    </w:p>
    <w:p w14:paraId="3A34DBC5" w14:textId="77777777" w:rsidR="00E1491D" w:rsidRPr="004D5856" w:rsidRDefault="00E1491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PIT approaches tend to produce ratings that are responsive to changes in current business conditions. Otherwise, PIT systems tend to focus on of the borrower’s current condition and/or most likely condition over the course of a chosen short time horizon, typically one year or less</w:t>
      </w:r>
      <w:r w:rsidRPr="004D5856">
        <w:rPr>
          <w:rStyle w:val="Appelnotedebasdep"/>
          <w:rFonts w:ascii="Garamond" w:hAnsi="Garamond" w:cs="Arial"/>
          <w:sz w:val="22"/>
          <w:szCs w:val="22"/>
        </w:rPr>
        <w:footnoteReference w:id="3"/>
      </w:r>
      <w:r w:rsidRPr="004D5856">
        <w:rPr>
          <w:rFonts w:ascii="Garamond" w:hAnsi="Garamond" w:cs="Arial"/>
          <w:sz w:val="22"/>
          <w:szCs w:val="22"/>
          <w:lang w:val="en-CA"/>
        </w:rPr>
        <w:t>. Therefore, PIT ratings will tend to adjust quickly to a changing economic environment: tendency to improve during business expansions as most obligors’ creditworthiness gets better, and to deteriorate during recessions. Under PIT rating systems, obligors are slotted into risk buckets based on the best available information about their current credit quality. Obligors are rapidly transitioned to new buckets as their current credit quality changes. The mapping of the PD to the risk rating is kept constant. A PIT system can be defined by volatile ratings, due to frequent rating migrations, but constant PDs per rating grade.</w:t>
      </w:r>
    </w:p>
    <w:p w14:paraId="18DFDEF9" w14:textId="252DDD2B" w:rsidR="00E1491D" w:rsidRPr="004D5856" w:rsidRDefault="00E1491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TTC approaches tend to produce ordinal rankings of obligors that are relatively stable over the business cycle. Thus, they focus on the obligor’s performance at the trough of business cycle or during adverse business conditions. A “risk bucket” or rating grade can be defined as the group of obligors sharing similar PDs. The characteristics of the set of used information to assign an obligor to a risk bucket determine the difference between PIT and TTC rating system. Under TTC rating systems, obligors are assigned to rating grades based on evaluations of their abilities to remain solvent in the trough of business cycle or during severe stress events. Because they place weight on stress conditions rather than current conditions, TTC ratings tend to change less often than PIT ratings and they tend to be more stable over the business cycle. Consequently, TTC ratings will tend to remain more-or-less constant as macroeconomic conditions change over time.</w:t>
      </w:r>
    </w:p>
    <w:p w14:paraId="6B8A86BF" w14:textId="5D15B27A" w:rsidR="00ED71F9" w:rsidRPr="004D5856" w:rsidRDefault="00ED71F9">
      <w:pPr>
        <w:spacing w:before="100" w:beforeAutospacing="1" w:after="100" w:afterAutospacing="1" w:line="360" w:lineRule="auto"/>
        <w:jc w:val="both"/>
        <w:rPr>
          <w:rFonts w:ascii="Garamond" w:hAnsi="Garamond" w:cs="Arial"/>
          <w:sz w:val="22"/>
          <w:szCs w:val="22"/>
          <w:highlight w:val="yellow"/>
          <w:lang w:val="en-CA"/>
        </w:rPr>
      </w:pPr>
      <w:r w:rsidRPr="004D5856">
        <w:rPr>
          <w:rFonts w:ascii="Garamond" w:hAnsi="Garamond" w:cs="Arial"/>
          <w:sz w:val="22"/>
          <w:szCs w:val="22"/>
          <w:lang w:val="en-CA"/>
        </w:rPr>
        <w:t xml:space="preserve">The rating philosophy of this model is point-in-time according to the above definition. Explanatory variables are updated on weekly &amp; quarterly intervals and therefore reflect the most recent information available to evaluate the default probability of the exposure. Clients can therefore be expected to migrate with changes in </w:t>
      </w:r>
      <w:r w:rsidRPr="004D5856">
        <w:rPr>
          <w:rFonts w:ascii="Garamond" w:hAnsi="Garamond" w:cs="Arial"/>
          <w:sz w:val="22"/>
          <w:szCs w:val="22"/>
          <w:lang w:val="en-CA"/>
        </w:rPr>
        <w:lastRenderedPageBreak/>
        <w:t>their credit quality. Under this approach, observed default rates for particular ratings should tend to be more stable over a standard economic cycle (five years).</w:t>
      </w:r>
    </w:p>
    <w:p w14:paraId="5BD6F3C9" w14:textId="639BB2D6" w:rsidR="00E652F4" w:rsidRPr="004D5856" w:rsidRDefault="00E652F4" w:rsidP="00E652F4">
      <w:pPr>
        <w:pStyle w:val="Titre3"/>
        <w:rPr>
          <w:rFonts w:ascii="Garamond" w:hAnsi="Garamond"/>
          <w:sz w:val="22"/>
          <w:szCs w:val="22"/>
        </w:rPr>
      </w:pPr>
      <w:bookmarkStart w:id="90" w:name="_Toc13556409"/>
      <w:r w:rsidRPr="004D5856">
        <w:rPr>
          <w:rFonts w:ascii="Garamond" w:hAnsi="Garamond"/>
          <w:sz w:val="22"/>
          <w:szCs w:val="22"/>
        </w:rPr>
        <w:t>3.3.4</w:t>
      </w:r>
      <w:r w:rsidRPr="004D5856">
        <w:rPr>
          <w:rFonts w:ascii="Garamond" w:hAnsi="Garamond"/>
          <w:sz w:val="22"/>
          <w:szCs w:val="22"/>
        </w:rPr>
        <w:tab/>
        <w:t>Rating dimensions</w:t>
      </w:r>
      <w:bookmarkEnd w:id="90"/>
      <w:r w:rsidRPr="004D5856">
        <w:rPr>
          <w:rFonts w:ascii="Garamond" w:hAnsi="Garamond"/>
          <w:sz w:val="22"/>
          <w:szCs w:val="22"/>
        </w:rPr>
        <w:t xml:space="preserve"> </w:t>
      </w:r>
    </w:p>
    <w:p w14:paraId="299A6EA1" w14:textId="2E1C5843" w:rsidR="0019032B" w:rsidRPr="004D5856" w:rsidRDefault="005B1F8C" w:rsidP="0058183D">
      <w:pPr>
        <w:spacing w:before="100" w:beforeAutospacing="1" w:after="100" w:afterAutospacing="1" w:line="360" w:lineRule="auto"/>
        <w:jc w:val="both"/>
        <w:rPr>
          <w:rFonts w:ascii="Garamond" w:hAnsi="Garamond"/>
          <w:sz w:val="22"/>
          <w:szCs w:val="22"/>
          <w:lang w:val="en-CA"/>
        </w:rPr>
      </w:pPr>
      <w:r w:rsidRPr="004D5856">
        <w:rPr>
          <w:rFonts w:ascii="Garamond" w:hAnsi="Garamond" w:cs="Arial"/>
          <w:sz w:val="22"/>
          <w:szCs w:val="22"/>
          <w:lang w:val="en-CA" w:eastAsia="en-US"/>
        </w:rPr>
        <w:t xml:space="preserve">As outlined in Basel paragraph 396, a qualifying IRB rating system must have two separate risk dimensions, the risk of the borrower default and the transaction-specific factors. </w:t>
      </w:r>
      <w:r w:rsidR="00ED71F9" w:rsidRPr="004D5856">
        <w:rPr>
          <w:rFonts w:ascii="Garamond" w:hAnsi="Garamond" w:cs="Arial"/>
          <w:sz w:val="22"/>
          <w:szCs w:val="22"/>
          <w:lang w:val="en-CA" w:eastAsia="en-US"/>
        </w:rPr>
        <w:t>The PD model is perfectly in line with this paragraph since the estimate of the probability of default is based on customer-specific information, credit bureau information, and loan characteristics.</w:t>
      </w:r>
    </w:p>
    <w:p w14:paraId="50085E6C" w14:textId="75F49B49" w:rsidR="00E652F4" w:rsidRPr="004D5856" w:rsidRDefault="00E652F4" w:rsidP="00E652F4">
      <w:pPr>
        <w:pStyle w:val="Titre3"/>
        <w:rPr>
          <w:rFonts w:ascii="Garamond" w:hAnsi="Garamond"/>
          <w:sz w:val="22"/>
          <w:szCs w:val="22"/>
        </w:rPr>
      </w:pPr>
      <w:bookmarkStart w:id="91" w:name="_Toc13556410"/>
      <w:r w:rsidRPr="004D5856">
        <w:rPr>
          <w:rFonts w:ascii="Garamond" w:hAnsi="Garamond"/>
          <w:sz w:val="22"/>
          <w:szCs w:val="22"/>
        </w:rPr>
        <w:t>3.3.5</w:t>
      </w:r>
      <w:r w:rsidRPr="004D5856">
        <w:rPr>
          <w:rFonts w:ascii="Garamond" w:hAnsi="Garamond"/>
          <w:sz w:val="22"/>
          <w:szCs w:val="22"/>
        </w:rPr>
        <w:tab/>
        <w:t>Rating structure</w:t>
      </w:r>
      <w:bookmarkEnd w:id="91"/>
      <w:r w:rsidRPr="004D5856">
        <w:rPr>
          <w:rFonts w:ascii="Garamond" w:hAnsi="Garamond"/>
          <w:sz w:val="22"/>
          <w:szCs w:val="22"/>
        </w:rPr>
        <w:t xml:space="preserve"> </w:t>
      </w:r>
    </w:p>
    <w:p w14:paraId="44BCFB20" w14:textId="3DC7BEB9" w:rsidR="00190D11" w:rsidRPr="004D5856" w:rsidRDefault="00686CC3" w:rsidP="00563EB9">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The retail rating goes from 1 to 16. The rating 17 is assigned to the defaulted accounts.</w:t>
      </w:r>
    </w:p>
    <w:p w14:paraId="3C1B0B73" w14:textId="33CBBA73" w:rsidR="00ED580D" w:rsidRPr="004D5856" w:rsidRDefault="00ED580D" w:rsidP="00190D11">
      <w:pPr>
        <w:pStyle w:val="Titre3"/>
        <w:spacing w:before="100" w:beforeAutospacing="1" w:after="100" w:afterAutospacing="1" w:line="360" w:lineRule="auto"/>
        <w:jc w:val="both"/>
        <w:rPr>
          <w:rFonts w:ascii="Garamond" w:hAnsi="Garamond"/>
          <w:sz w:val="22"/>
          <w:szCs w:val="22"/>
        </w:rPr>
      </w:pPr>
      <w:bookmarkStart w:id="92" w:name="_Toc13556411"/>
      <w:r w:rsidRPr="004D5856">
        <w:rPr>
          <w:rFonts w:ascii="Garamond" w:hAnsi="Garamond"/>
          <w:sz w:val="22"/>
          <w:szCs w:val="22"/>
        </w:rPr>
        <w:t>3.3.6</w:t>
      </w:r>
      <w:r w:rsidRPr="004D5856">
        <w:rPr>
          <w:rFonts w:ascii="Garamond" w:hAnsi="Garamond"/>
          <w:sz w:val="22"/>
          <w:szCs w:val="22"/>
        </w:rPr>
        <w:tab/>
        <w:t>Rating Criteria</w:t>
      </w:r>
      <w:bookmarkEnd w:id="92"/>
    </w:p>
    <w:p w14:paraId="6DC29B79" w14:textId="4A4CE8BC" w:rsidR="0021462C" w:rsidRPr="004D5856" w:rsidRDefault="007D035B" w:rsidP="008E4728">
      <w:pPr>
        <w:spacing w:after="160" w:line="360" w:lineRule="auto"/>
        <w:rPr>
          <w:rFonts w:ascii="Garamond" w:hAnsi="Garamond"/>
          <w:sz w:val="22"/>
          <w:szCs w:val="22"/>
        </w:rPr>
      </w:pPr>
      <w:r w:rsidRPr="004D5856">
        <w:rPr>
          <w:rFonts w:ascii="Garamond" w:hAnsi="Garamond"/>
          <w:sz w:val="22"/>
          <w:szCs w:val="22"/>
          <w:lang w:val="en-CA"/>
        </w:rPr>
        <w:t>For Retail portfolio, there is no rating criteria as wholesale rating criteria. We mu</w:t>
      </w:r>
      <w:r w:rsidR="005505E2" w:rsidRPr="004D5856">
        <w:rPr>
          <w:rFonts w:ascii="Garamond" w:hAnsi="Garamond"/>
          <w:sz w:val="22"/>
          <w:szCs w:val="22"/>
          <w:lang w:val="en-CA"/>
        </w:rPr>
        <w:t xml:space="preserve">st note that the retail mapping table, from PD to ratings </w:t>
      </w:r>
      <w:r w:rsidRPr="004D5856">
        <w:rPr>
          <w:rFonts w:ascii="Garamond" w:hAnsi="Garamond"/>
          <w:sz w:val="22"/>
          <w:szCs w:val="22"/>
          <w:lang w:val="en-CA"/>
        </w:rPr>
        <w:t>does not have the same purposes as the Commercial one. This retail table is only for analysis purposes for which we need a rating class fo</w:t>
      </w:r>
      <w:r w:rsidR="008E4728" w:rsidRPr="004D5856">
        <w:rPr>
          <w:rFonts w:ascii="Garamond" w:hAnsi="Garamond"/>
          <w:sz w:val="22"/>
          <w:szCs w:val="22"/>
          <w:lang w:val="en-CA"/>
        </w:rPr>
        <w:t xml:space="preserve">r PDs. </w:t>
      </w:r>
      <w:r w:rsidR="008E4728" w:rsidRPr="004D5856">
        <w:rPr>
          <w:rFonts w:ascii="Garamond" w:hAnsi="Garamond"/>
          <w:sz w:val="22"/>
          <w:szCs w:val="22"/>
        </w:rPr>
        <w:t>Please, see section 7.5.</w:t>
      </w:r>
    </w:p>
    <w:p w14:paraId="0F5D4C62" w14:textId="689E97D0" w:rsidR="00ED580D" w:rsidRPr="004D5856" w:rsidRDefault="00ED580D" w:rsidP="007504DA">
      <w:pPr>
        <w:pStyle w:val="Titre2"/>
        <w:numPr>
          <w:ilvl w:val="1"/>
          <w:numId w:val="8"/>
        </w:numPr>
        <w:rPr>
          <w:rFonts w:ascii="Garamond" w:hAnsi="Garamond"/>
          <w:sz w:val="22"/>
          <w:szCs w:val="22"/>
        </w:rPr>
      </w:pPr>
      <w:bookmarkStart w:id="93" w:name="_Toc13556412"/>
      <w:r w:rsidRPr="004D5856">
        <w:rPr>
          <w:rFonts w:ascii="Garamond" w:hAnsi="Garamond"/>
          <w:sz w:val="22"/>
          <w:szCs w:val="22"/>
        </w:rPr>
        <w:t>Model Usage</w:t>
      </w:r>
      <w:bookmarkEnd w:id="93"/>
      <w:r w:rsidRPr="004D5856">
        <w:rPr>
          <w:rFonts w:ascii="Garamond" w:hAnsi="Garamond"/>
          <w:sz w:val="22"/>
          <w:szCs w:val="22"/>
        </w:rPr>
        <w:t xml:space="preserve"> </w:t>
      </w:r>
    </w:p>
    <w:p w14:paraId="555DC0AE" w14:textId="35ABB1FD" w:rsidR="00A0416A" w:rsidRPr="004D5856" w:rsidRDefault="00A0416A" w:rsidP="00A0416A">
      <w:pPr>
        <w:spacing w:before="100" w:beforeAutospacing="1" w:after="100" w:afterAutospacing="1" w:line="360" w:lineRule="auto"/>
        <w:jc w:val="both"/>
        <w:rPr>
          <w:rFonts w:ascii="Garamond" w:hAnsi="Garamond" w:cstheme="minorHAnsi"/>
          <w:sz w:val="22"/>
          <w:szCs w:val="22"/>
          <w:lang w:val="en-CA"/>
        </w:rPr>
      </w:pPr>
      <w:r w:rsidRPr="004D5856">
        <w:rPr>
          <w:rFonts w:ascii="Garamond" w:hAnsi="Garamond" w:cstheme="minorHAnsi"/>
          <w:sz w:val="22"/>
          <w:szCs w:val="22"/>
          <w:lang w:val="en-CA"/>
        </w:rPr>
        <w:t>The residential mortgage behavioral &amp; PD model is used throughout the Bank for a wide range of activities: credit risk quantification, credit risk management, reporting to senior management, accounting</w:t>
      </w:r>
      <w:r w:rsidR="004E0ECD" w:rsidRPr="004D5856">
        <w:rPr>
          <w:rFonts w:ascii="Garamond" w:hAnsi="Garamond" w:cstheme="minorHAnsi"/>
          <w:sz w:val="22"/>
          <w:szCs w:val="22"/>
          <w:lang w:val="en-CA"/>
        </w:rPr>
        <w:t>, etc</w:t>
      </w:r>
      <w:r w:rsidRPr="004D5856">
        <w:rPr>
          <w:rFonts w:ascii="Garamond" w:hAnsi="Garamond" w:cstheme="minorHAnsi"/>
          <w:sz w:val="22"/>
          <w:szCs w:val="22"/>
          <w:lang w:val="en-CA"/>
        </w:rPr>
        <w:t>.</w:t>
      </w:r>
    </w:p>
    <w:p w14:paraId="08B5BB71" w14:textId="77777777" w:rsidR="00A0416A" w:rsidRPr="004D5856" w:rsidRDefault="00A0416A" w:rsidP="00A0416A">
      <w:pPr>
        <w:spacing w:before="100" w:beforeAutospacing="1" w:after="100" w:afterAutospacing="1" w:line="360" w:lineRule="auto"/>
        <w:jc w:val="both"/>
        <w:rPr>
          <w:rFonts w:ascii="Garamond" w:hAnsi="Garamond" w:cstheme="minorHAnsi"/>
          <w:sz w:val="22"/>
          <w:szCs w:val="22"/>
          <w:lang w:val="en-CA"/>
        </w:rPr>
      </w:pPr>
      <w:r w:rsidRPr="004D5856">
        <w:rPr>
          <w:rFonts w:ascii="Garamond" w:hAnsi="Garamond" w:cstheme="minorHAnsi"/>
          <w:sz w:val="22"/>
          <w:szCs w:val="22"/>
          <w:lang w:val="en-CA"/>
        </w:rPr>
        <w:t xml:space="preserve">The model is used in the following contexts: </w:t>
      </w:r>
    </w:p>
    <w:p w14:paraId="5FBE7016" w14:textId="77777777" w:rsidR="00A0416A" w:rsidRPr="004D5856" w:rsidRDefault="00A0416A" w:rsidP="00A0416A">
      <w:pPr>
        <w:spacing w:before="100" w:beforeAutospacing="1" w:after="100" w:afterAutospacing="1" w:line="360" w:lineRule="auto"/>
        <w:jc w:val="both"/>
        <w:rPr>
          <w:rFonts w:ascii="Garamond" w:hAnsi="Garamond" w:cstheme="minorHAnsi"/>
          <w:sz w:val="22"/>
          <w:szCs w:val="22"/>
          <w:lang w:val="en-CA"/>
        </w:rPr>
      </w:pPr>
      <w:r w:rsidRPr="004D5856">
        <w:rPr>
          <w:rFonts w:ascii="Garamond" w:hAnsi="Garamond" w:cstheme="minorHAnsi"/>
          <w:sz w:val="22"/>
          <w:szCs w:val="22"/>
          <w:lang w:val="en-CA"/>
        </w:rPr>
        <w:t>•</w:t>
      </w:r>
      <w:r w:rsidRPr="004D5856">
        <w:rPr>
          <w:rFonts w:ascii="Garamond" w:hAnsi="Garamond" w:cstheme="minorHAnsi"/>
          <w:sz w:val="22"/>
          <w:szCs w:val="22"/>
          <w:lang w:val="en-CA"/>
        </w:rPr>
        <w:tab/>
        <w:t>Capital Calculation: The probability of default will be used for capital estimation.</w:t>
      </w:r>
    </w:p>
    <w:p w14:paraId="27DEEBC9" w14:textId="399B1614" w:rsidR="00A0416A" w:rsidRPr="004D5856" w:rsidRDefault="00A0416A" w:rsidP="00A0416A">
      <w:pPr>
        <w:spacing w:before="100" w:beforeAutospacing="1" w:after="100" w:afterAutospacing="1" w:line="360" w:lineRule="auto"/>
        <w:jc w:val="both"/>
        <w:rPr>
          <w:rFonts w:ascii="Garamond" w:hAnsi="Garamond" w:cstheme="minorHAnsi"/>
          <w:sz w:val="22"/>
          <w:szCs w:val="22"/>
          <w:lang w:val="en-CA"/>
        </w:rPr>
      </w:pPr>
      <w:r w:rsidRPr="004D5856">
        <w:rPr>
          <w:rFonts w:ascii="Garamond" w:hAnsi="Garamond" w:cstheme="minorHAnsi"/>
          <w:sz w:val="22"/>
          <w:szCs w:val="22"/>
          <w:lang w:val="en-CA"/>
        </w:rPr>
        <w:t>•</w:t>
      </w:r>
      <w:r w:rsidRPr="004D5856">
        <w:rPr>
          <w:rFonts w:ascii="Garamond" w:hAnsi="Garamond" w:cstheme="minorHAnsi"/>
          <w:sz w:val="22"/>
          <w:szCs w:val="22"/>
          <w:lang w:val="en-CA"/>
        </w:rPr>
        <w:tab/>
        <w:t>Stress testing: The PD model is used in stress testing the residential mortgage portfolio. The retail risk ratings generated by the model are tested under various scenarios.</w:t>
      </w:r>
    </w:p>
    <w:p w14:paraId="2E085829" w14:textId="59202B87" w:rsidR="00A0416A" w:rsidRPr="004D5856" w:rsidRDefault="00A0416A" w:rsidP="00A0416A">
      <w:pPr>
        <w:spacing w:before="100" w:beforeAutospacing="1" w:after="100" w:afterAutospacing="1" w:line="360" w:lineRule="auto"/>
        <w:jc w:val="both"/>
        <w:rPr>
          <w:rFonts w:ascii="Garamond" w:hAnsi="Garamond" w:cstheme="minorHAnsi"/>
          <w:sz w:val="22"/>
          <w:szCs w:val="22"/>
          <w:lang w:val="en-CA"/>
        </w:rPr>
      </w:pPr>
      <w:r w:rsidRPr="004D5856">
        <w:rPr>
          <w:rFonts w:ascii="Garamond" w:hAnsi="Garamond" w:cstheme="minorHAnsi"/>
          <w:sz w:val="22"/>
          <w:szCs w:val="22"/>
          <w:lang w:val="en-CA"/>
        </w:rPr>
        <w:t>•</w:t>
      </w:r>
      <w:r w:rsidRPr="004D5856">
        <w:rPr>
          <w:rFonts w:ascii="Garamond" w:hAnsi="Garamond" w:cstheme="minorHAnsi"/>
          <w:sz w:val="22"/>
          <w:szCs w:val="22"/>
          <w:lang w:val="en-CA"/>
        </w:rPr>
        <w:tab/>
        <w:t>Reporting: A parameter estimation document is produced annually and authorized by senior management to be used in all activities. Expected loss estimations and credit quality distributions are reported to senior management on a quarterly basis through the credit report. Stress testing results are published once a year and reported to senior management.</w:t>
      </w:r>
    </w:p>
    <w:p w14:paraId="37770109" w14:textId="02336E45" w:rsidR="00A0416A" w:rsidRPr="004D5856" w:rsidRDefault="00A0416A" w:rsidP="00A0416A">
      <w:pPr>
        <w:spacing w:before="100" w:beforeAutospacing="1" w:after="100" w:afterAutospacing="1" w:line="360" w:lineRule="auto"/>
        <w:jc w:val="both"/>
        <w:rPr>
          <w:rFonts w:ascii="Garamond" w:hAnsi="Garamond" w:cstheme="minorHAnsi"/>
          <w:sz w:val="22"/>
          <w:szCs w:val="22"/>
          <w:lang w:val="en-CA"/>
        </w:rPr>
      </w:pPr>
      <w:r w:rsidRPr="004D5856">
        <w:rPr>
          <w:rFonts w:ascii="Garamond" w:hAnsi="Garamond" w:cstheme="minorHAnsi"/>
          <w:sz w:val="22"/>
          <w:szCs w:val="22"/>
          <w:lang w:val="en-CA"/>
        </w:rPr>
        <w:t>•</w:t>
      </w:r>
      <w:r w:rsidRPr="004D5856">
        <w:rPr>
          <w:rFonts w:ascii="Garamond" w:hAnsi="Garamond" w:cstheme="minorHAnsi"/>
          <w:sz w:val="22"/>
          <w:szCs w:val="22"/>
          <w:lang w:val="en-CA"/>
        </w:rPr>
        <w:tab/>
        <w:t>Accounting: The PD model is used in the accounting process for the calculation of the collective allowance with adjustments for IFRS c</w:t>
      </w:r>
      <w:r w:rsidR="004E0ECD" w:rsidRPr="004D5856">
        <w:rPr>
          <w:rFonts w:ascii="Garamond" w:hAnsi="Garamond" w:cstheme="minorHAnsi"/>
          <w:sz w:val="22"/>
          <w:szCs w:val="22"/>
          <w:lang w:val="en-CA"/>
        </w:rPr>
        <w:t xml:space="preserve">ompliance, whose results </w:t>
      </w:r>
      <w:r w:rsidRPr="004D5856">
        <w:rPr>
          <w:rFonts w:ascii="Garamond" w:hAnsi="Garamond" w:cstheme="minorHAnsi"/>
          <w:sz w:val="22"/>
          <w:szCs w:val="22"/>
          <w:lang w:val="en-CA"/>
        </w:rPr>
        <w:t>are recorded in the Bank’s financial state</w:t>
      </w:r>
      <w:r w:rsidR="004E0ECD" w:rsidRPr="004D5856">
        <w:rPr>
          <w:rFonts w:ascii="Garamond" w:hAnsi="Garamond" w:cstheme="minorHAnsi"/>
          <w:sz w:val="22"/>
          <w:szCs w:val="22"/>
          <w:lang w:val="en-CA"/>
        </w:rPr>
        <w:t xml:space="preserve">ments. </w:t>
      </w:r>
    </w:p>
    <w:p w14:paraId="0299A332" w14:textId="38FD7DF8" w:rsidR="00ED580D" w:rsidRPr="004D5856" w:rsidRDefault="00ED580D" w:rsidP="007504DA">
      <w:pPr>
        <w:pStyle w:val="Titre2"/>
        <w:numPr>
          <w:ilvl w:val="1"/>
          <w:numId w:val="8"/>
        </w:numPr>
        <w:rPr>
          <w:rFonts w:ascii="Garamond" w:hAnsi="Garamond"/>
          <w:sz w:val="22"/>
          <w:szCs w:val="22"/>
        </w:rPr>
      </w:pPr>
      <w:bookmarkStart w:id="94" w:name="_Toc13556413"/>
      <w:r w:rsidRPr="004D5856">
        <w:rPr>
          <w:rFonts w:ascii="Garamond" w:hAnsi="Garamond"/>
          <w:sz w:val="22"/>
          <w:szCs w:val="22"/>
        </w:rPr>
        <w:lastRenderedPageBreak/>
        <w:t>Model Design</w:t>
      </w:r>
      <w:bookmarkEnd w:id="94"/>
      <w:r w:rsidRPr="004D5856">
        <w:rPr>
          <w:rFonts w:ascii="Garamond" w:hAnsi="Garamond"/>
          <w:sz w:val="22"/>
          <w:szCs w:val="22"/>
        </w:rPr>
        <w:t xml:space="preserve"> </w:t>
      </w:r>
    </w:p>
    <w:p w14:paraId="71C7A7D1" w14:textId="7EF59E20" w:rsidR="0021462C" w:rsidRPr="004D5856" w:rsidRDefault="000D6401" w:rsidP="0058183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This section portrays an overview of the model design participants, including the heads of Internal Ratings &amp; Credit Risk Management department, and associated analysts in charge of the model building. We also depict the steps surrounding the model design itself.</w:t>
      </w:r>
    </w:p>
    <w:p w14:paraId="680D116E" w14:textId="610EE70F" w:rsidR="00ED580D" w:rsidRPr="004D5856" w:rsidRDefault="00ED580D" w:rsidP="00ED580D">
      <w:pPr>
        <w:pStyle w:val="Titre3"/>
        <w:rPr>
          <w:rFonts w:ascii="Garamond" w:hAnsi="Garamond"/>
          <w:sz w:val="22"/>
          <w:szCs w:val="22"/>
        </w:rPr>
      </w:pPr>
      <w:bookmarkStart w:id="95" w:name="_Toc13556414"/>
      <w:r w:rsidRPr="004D5856">
        <w:rPr>
          <w:rFonts w:ascii="Garamond" w:hAnsi="Garamond"/>
          <w:sz w:val="22"/>
          <w:szCs w:val="22"/>
        </w:rPr>
        <w:t>3.5.1</w:t>
      </w:r>
      <w:r w:rsidRPr="004D5856">
        <w:rPr>
          <w:rFonts w:ascii="Garamond" w:hAnsi="Garamond"/>
          <w:sz w:val="22"/>
          <w:szCs w:val="22"/>
        </w:rPr>
        <w:tab/>
        <w:t>Model Design Participants</w:t>
      </w:r>
      <w:bookmarkEnd w:id="95"/>
      <w:r w:rsidRPr="004D5856">
        <w:rPr>
          <w:rFonts w:ascii="Garamond" w:hAnsi="Garamond"/>
          <w:sz w:val="22"/>
          <w:szCs w:val="22"/>
        </w:rPr>
        <w:t xml:space="preserve"> </w:t>
      </w:r>
    </w:p>
    <w:p w14:paraId="34CAF17B" w14:textId="7CEF914E" w:rsidR="00D42768" w:rsidRPr="004D5856" w:rsidRDefault="000D6401" w:rsidP="0058183D">
      <w:pPr>
        <w:autoSpaceDE w:val="0"/>
        <w:autoSpaceDN w:val="0"/>
        <w:adjustRightInd w:val="0"/>
        <w:spacing w:before="100" w:beforeAutospacing="1" w:after="100" w:afterAutospacing="1" w:line="360" w:lineRule="auto"/>
        <w:jc w:val="both"/>
        <w:rPr>
          <w:rFonts w:ascii="Garamond" w:hAnsi="Garamond"/>
          <w:sz w:val="22"/>
          <w:szCs w:val="22"/>
          <w:lang w:val="en-CA"/>
        </w:rPr>
      </w:pPr>
      <w:r w:rsidRPr="004D5856">
        <w:rPr>
          <w:rFonts w:ascii="Garamond" w:hAnsi="Garamond" w:cstheme="minorHAnsi"/>
          <w:sz w:val="22"/>
          <w:szCs w:val="22"/>
          <w:lang w:val="en-CA" w:eastAsia="en-CA" w:bidi="he-IL"/>
        </w:rPr>
        <w:t xml:space="preserve">The </w:t>
      </w:r>
      <w:r w:rsidR="008C7FEC" w:rsidRPr="004D5856">
        <w:rPr>
          <w:rFonts w:ascii="Garamond" w:hAnsi="Garamond" w:cstheme="minorHAnsi"/>
          <w:sz w:val="22"/>
          <w:szCs w:val="22"/>
          <w:lang w:val="en-CA" w:eastAsia="en-CA" w:bidi="he-IL"/>
        </w:rPr>
        <w:t>development of the PD mortgage</w:t>
      </w:r>
      <w:r w:rsidRPr="004D5856">
        <w:rPr>
          <w:rFonts w:ascii="Garamond" w:hAnsi="Garamond" w:cstheme="minorHAnsi"/>
          <w:sz w:val="22"/>
          <w:szCs w:val="22"/>
          <w:lang w:val="en-CA" w:eastAsia="en-CA" w:bidi="he-IL"/>
        </w:rPr>
        <w:t xml:space="preserve"> model has therefore involved the following participants from LBC:</w:t>
      </w:r>
      <w:r w:rsidR="00364C03" w:rsidRPr="004D5856">
        <w:rPr>
          <w:rFonts w:ascii="Garamond" w:hAnsi="Garamond" w:cs="Arial"/>
          <w:sz w:val="22"/>
          <w:szCs w:val="22"/>
          <w:lang w:val="en-CA"/>
        </w:rPr>
        <w:t xml:space="preserve"> </w:t>
      </w:r>
    </w:p>
    <w:p w14:paraId="689ED2D3" w14:textId="32AEAFCB" w:rsidR="00D42768" w:rsidRPr="004D5856" w:rsidRDefault="00D42768" w:rsidP="00B75A68">
      <w:pPr>
        <w:pStyle w:val="Tableau"/>
      </w:pPr>
      <w:r w:rsidRPr="004D5856">
        <w:fldChar w:fldCharType="begin"/>
      </w:r>
      <w:r w:rsidRPr="004D5856">
        <w:instrText xml:space="preserve"> TC  “</w:instrText>
      </w:r>
      <w:r w:rsidRPr="004D5856">
        <w:rPr>
          <w:color w:val="0D0D0D"/>
        </w:rPr>
        <w:instrText xml:space="preserve">Table </w:instrText>
      </w:r>
      <w:r w:rsidR="00CD6FB9" w:rsidRPr="004D5856">
        <w:rPr>
          <w:color w:val="0D0D0D"/>
        </w:rPr>
        <w:instrText>13</w:instrText>
      </w:r>
      <w:r w:rsidRPr="004D5856">
        <w:rPr>
          <w:color w:val="0D0D0D"/>
        </w:rPr>
        <w:instrText xml:space="preserve">: </w:instrText>
      </w:r>
      <w:r w:rsidRPr="004D5856">
        <w:instrText xml:space="preserve">Model design participants overview” \f y\l 1 </w:instrText>
      </w:r>
      <w:r w:rsidRPr="004D5856">
        <w:fldChar w:fldCharType="end"/>
      </w:r>
      <w:bookmarkStart w:id="96" w:name="_Toc532818031"/>
      <w:r w:rsidRPr="004D5856">
        <w:t xml:space="preserve">Table </w:t>
      </w:r>
      <w:r w:rsidR="00CD6FB9" w:rsidRPr="004D5856">
        <w:t>13</w:t>
      </w:r>
      <w:r w:rsidRPr="004D5856">
        <w:t>: Model design participants overview</w:t>
      </w:r>
      <w:bookmarkEnd w:id="96"/>
      <w:r w:rsidRPr="004D5856">
        <w:t xml:space="preserve"> </w:t>
      </w:r>
    </w:p>
    <w:p w14:paraId="190F047A" w14:textId="77777777" w:rsidR="000D6401" w:rsidRPr="004D5856" w:rsidRDefault="000D6401" w:rsidP="008E175E">
      <w:pPr>
        <w:rPr>
          <w:rFonts w:ascii="Garamond" w:hAnsi="Garamond"/>
          <w:sz w:val="22"/>
          <w:szCs w:val="22"/>
        </w:rPr>
      </w:pPr>
    </w:p>
    <w:tbl>
      <w:tblPr>
        <w:tblpPr w:leftFromText="141" w:rightFromText="141" w:vertAnchor="text" w:horzAnchor="margin" w:tblpY="8"/>
        <w:tblW w:w="10206" w:type="dxa"/>
        <w:tblLayout w:type="fixed"/>
        <w:tblLook w:val="0000" w:firstRow="0" w:lastRow="0" w:firstColumn="0" w:lastColumn="0" w:noHBand="0" w:noVBand="0"/>
      </w:tblPr>
      <w:tblGrid>
        <w:gridCol w:w="3209"/>
        <w:gridCol w:w="3737"/>
        <w:gridCol w:w="3260"/>
      </w:tblGrid>
      <w:tr w:rsidR="00BF7169" w:rsidRPr="004D5856" w14:paraId="3FDFF6CD" w14:textId="77777777" w:rsidTr="00BF7169">
        <w:trPr>
          <w:cantSplit/>
          <w:trHeight w:val="828"/>
          <w:tblHeader/>
        </w:trPr>
        <w:tc>
          <w:tcPr>
            <w:tcW w:w="3209" w:type="dxa"/>
            <w:tcBorders>
              <w:bottom w:val="single" w:sz="8" w:space="0" w:color="808080"/>
            </w:tcBorders>
            <w:shd w:val="clear" w:color="auto" w:fill="2F5496" w:themeFill="accent1" w:themeFillShade="BF"/>
            <w:vAlign w:val="center"/>
          </w:tcPr>
          <w:p w14:paraId="590D7E21" w14:textId="77777777" w:rsidR="00BF7169" w:rsidRPr="004D5856" w:rsidRDefault="00BF7169" w:rsidP="0058183D">
            <w:pPr>
              <w:jc w:val="both"/>
              <w:rPr>
                <w:rFonts w:ascii="Garamond" w:eastAsia="Arial Unicode MS" w:hAnsi="Garamond" w:cs="Arial"/>
                <w:b/>
                <w:color w:val="FFFFFF" w:themeColor="background1"/>
                <w:sz w:val="22"/>
                <w:szCs w:val="22"/>
                <w:lang w:eastAsia="en-CA" w:bidi="he-IL"/>
              </w:rPr>
            </w:pPr>
            <w:bookmarkStart w:id="97" w:name="_Toc467239918"/>
            <w:bookmarkStart w:id="98" w:name="_Toc478554454"/>
            <w:r w:rsidRPr="004D5856">
              <w:rPr>
                <w:rFonts w:ascii="Garamond" w:eastAsia="Arial Unicode MS" w:hAnsi="Garamond" w:cs="Arial"/>
                <w:b/>
                <w:color w:val="FFFFFF" w:themeColor="background1"/>
                <w:sz w:val="22"/>
                <w:szCs w:val="22"/>
                <w:lang w:eastAsia="en-CA" w:bidi="he-IL"/>
              </w:rPr>
              <w:t>Participants (LBC)</w:t>
            </w:r>
          </w:p>
        </w:tc>
        <w:tc>
          <w:tcPr>
            <w:tcW w:w="3737" w:type="dxa"/>
            <w:tcBorders>
              <w:bottom w:val="single" w:sz="8" w:space="0" w:color="808080"/>
              <w:right w:val="single" w:sz="8" w:space="0" w:color="808080"/>
            </w:tcBorders>
            <w:shd w:val="clear" w:color="auto" w:fill="2F5496" w:themeFill="accent1" w:themeFillShade="BF"/>
            <w:vAlign w:val="center"/>
          </w:tcPr>
          <w:p w14:paraId="75ACA8E7" w14:textId="77777777" w:rsidR="00BF7169" w:rsidRPr="004D5856" w:rsidRDefault="00BF7169" w:rsidP="0058183D">
            <w:pPr>
              <w:jc w:val="both"/>
              <w:rPr>
                <w:rFonts w:ascii="Garamond" w:eastAsia="Arial Unicode MS" w:hAnsi="Garamond" w:cs="Arial"/>
                <w:b/>
                <w:color w:val="FFFFFF" w:themeColor="background1"/>
                <w:sz w:val="22"/>
                <w:szCs w:val="22"/>
                <w:lang w:eastAsia="en-CA" w:bidi="he-IL"/>
              </w:rPr>
            </w:pPr>
            <w:r w:rsidRPr="004D5856">
              <w:rPr>
                <w:rFonts w:ascii="Garamond" w:eastAsia="Arial Unicode MS" w:hAnsi="Garamond" w:cs="Arial"/>
                <w:b/>
                <w:color w:val="FFFFFF" w:themeColor="background1"/>
                <w:sz w:val="22"/>
                <w:szCs w:val="22"/>
                <w:lang w:eastAsia="en-CA" w:bidi="he-IL"/>
              </w:rPr>
              <w:t>Role</w:t>
            </w:r>
          </w:p>
        </w:tc>
        <w:tc>
          <w:tcPr>
            <w:tcW w:w="3260" w:type="dxa"/>
            <w:tcBorders>
              <w:left w:val="single" w:sz="8" w:space="0" w:color="808080"/>
              <w:bottom w:val="single" w:sz="8" w:space="0" w:color="808080"/>
            </w:tcBorders>
            <w:shd w:val="clear" w:color="auto" w:fill="2F5496" w:themeFill="accent1" w:themeFillShade="BF"/>
            <w:vAlign w:val="center"/>
          </w:tcPr>
          <w:p w14:paraId="7BD89BDA" w14:textId="77777777" w:rsidR="00BF7169" w:rsidRPr="004D5856" w:rsidRDefault="00BF7169" w:rsidP="0058183D">
            <w:pPr>
              <w:jc w:val="both"/>
              <w:rPr>
                <w:rFonts w:ascii="Garamond" w:eastAsia="Arial Unicode MS" w:hAnsi="Garamond" w:cs="Arial"/>
                <w:b/>
                <w:color w:val="FFFFFF" w:themeColor="background1"/>
                <w:sz w:val="22"/>
                <w:szCs w:val="22"/>
                <w:lang w:eastAsia="en-CA" w:bidi="he-IL"/>
              </w:rPr>
            </w:pPr>
            <w:r w:rsidRPr="004D5856">
              <w:rPr>
                <w:rFonts w:ascii="Garamond" w:eastAsia="Arial Unicode MS" w:hAnsi="Garamond" w:cs="Arial"/>
                <w:b/>
                <w:color w:val="FFFFFF" w:themeColor="background1"/>
                <w:sz w:val="22"/>
                <w:szCs w:val="22"/>
                <w:lang w:eastAsia="en-CA" w:bidi="he-IL"/>
              </w:rPr>
              <w:t>Responsibility</w:t>
            </w:r>
          </w:p>
        </w:tc>
      </w:tr>
      <w:tr w:rsidR="00BF7169" w:rsidRPr="004D5856" w14:paraId="3CE8BC92" w14:textId="77777777" w:rsidTr="00BF7169">
        <w:tblPrEx>
          <w:tblCellMar>
            <w:top w:w="40" w:type="dxa"/>
            <w:left w:w="0" w:type="dxa"/>
            <w:bottom w:w="40" w:type="dxa"/>
            <w:right w:w="0" w:type="dxa"/>
          </w:tblCellMar>
        </w:tblPrEx>
        <w:trPr>
          <w:cantSplit/>
          <w:trHeight w:val="828"/>
        </w:trPr>
        <w:tc>
          <w:tcPr>
            <w:tcW w:w="3209" w:type="dxa"/>
            <w:tcBorders>
              <w:top w:val="single" w:sz="8" w:space="0" w:color="C0C0C0"/>
              <w:bottom w:val="single" w:sz="8" w:space="0" w:color="C0C0C0"/>
            </w:tcBorders>
            <w:shd w:val="clear" w:color="auto" w:fill="auto"/>
            <w:vAlign w:val="center"/>
          </w:tcPr>
          <w:p w14:paraId="0664D92B" w14:textId="77777777" w:rsidR="00BF7169" w:rsidRPr="004D5856" w:rsidRDefault="00BF7169" w:rsidP="0058183D">
            <w:pPr>
              <w:jc w:val="both"/>
              <w:rPr>
                <w:rFonts w:ascii="Garamond" w:eastAsiaTheme="minorEastAsia" w:hAnsi="Garamond" w:cs="Arial"/>
                <w:b/>
                <w:sz w:val="22"/>
                <w:szCs w:val="22"/>
                <w:lang w:eastAsia="en-CA" w:bidi="he-IL"/>
              </w:rPr>
            </w:pPr>
            <w:r w:rsidRPr="004D5856">
              <w:rPr>
                <w:rFonts w:ascii="Garamond" w:hAnsi="Garamond" w:cs="Arial"/>
                <w:sz w:val="22"/>
                <w:szCs w:val="22"/>
              </w:rPr>
              <w:t>Catherine LUSSIER</w:t>
            </w:r>
          </w:p>
        </w:tc>
        <w:tc>
          <w:tcPr>
            <w:tcW w:w="3737" w:type="dxa"/>
            <w:tcBorders>
              <w:top w:val="single" w:sz="8" w:space="0" w:color="C0C0C0"/>
              <w:bottom w:val="single" w:sz="8" w:space="0" w:color="C0C0C0"/>
              <w:right w:val="single" w:sz="8" w:space="0" w:color="C0C0C0"/>
            </w:tcBorders>
            <w:vAlign w:val="center"/>
          </w:tcPr>
          <w:p w14:paraId="65EC0196" w14:textId="77777777" w:rsidR="00BF7169" w:rsidRPr="004D5856" w:rsidRDefault="00BF7169" w:rsidP="0058183D">
            <w:pPr>
              <w:jc w:val="both"/>
              <w:rPr>
                <w:rFonts w:ascii="Garamond" w:eastAsiaTheme="minorEastAsia" w:hAnsi="Garamond" w:cs="Arial"/>
                <w:sz w:val="22"/>
                <w:szCs w:val="22"/>
                <w:lang w:eastAsia="en-CA" w:bidi="he-IL"/>
              </w:rPr>
            </w:pPr>
            <w:r w:rsidRPr="004D5856">
              <w:rPr>
                <w:rFonts w:ascii="Garamond" w:eastAsiaTheme="minorEastAsia" w:hAnsi="Garamond" w:cs="Arial"/>
                <w:sz w:val="22"/>
                <w:szCs w:val="22"/>
                <w:lang w:eastAsia="en-CA" w:bidi="he-IL"/>
              </w:rPr>
              <w:t xml:space="preserve">Assistant Vice President, Internal ratings </w:t>
            </w:r>
          </w:p>
        </w:tc>
        <w:tc>
          <w:tcPr>
            <w:tcW w:w="3260" w:type="dxa"/>
            <w:tcBorders>
              <w:top w:val="single" w:sz="8" w:space="0" w:color="C0C0C0"/>
              <w:left w:val="single" w:sz="8" w:space="0" w:color="C0C0C0"/>
              <w:bottom w:val="single" w:sz="8" w:space="0" w:color="C0C0C0"/>
            </w:tcBorders>
            <w:shd w:val="clear" w:color="auto" w:fill="auto"/>
            <w:vAlign w:val="center"/>
          </w:tcPr>
          <w:p w14:paraId="2A05D5D3" w14:textId="64E917DF" w:rsidR="00BF7169" w:rsidRPr="004D5856" w:rsidRDefault="00545DE0" w:rsidP="00545DE0">
            <w:pPr>
              <w:pStyle w:val="Paragraphedeliste"/>
              <w:numPr>
                <w:ilvl w:val="0"/>
                <w:numId w:val="32"/>
              </w:numPr>
              <w:rPr>
                <w:rFonts w:ascii="Garamond" w:eastAsiaTheme="minorEastAsia" w:hAnsi="Garamond"/>
                <w:lang w:eastAsia="en-CA" w:bidi="he-IL"/>
              </w:rPr>
            </w:pPr>
            <w:r w:rsidRPr="004D5856">
              <w:rPr>
                <w:rFonts w:ascii="Garamond" w:eastAsiaTheme="minorEastAsia" w:hAnsi="Garamond"/>
                <w:lang w:eastAsia="en-CA" w:bidi="he-IL"/>
              </w:rPr>
              <w:t>High level supervision</w:t>
            </w:r>
          </w:p>
        </w:tc>
      </w:tr>
      <w:tr w:rsidR="00BF7169" w:rsidRPr="004D5856" w14:paraId="7A97F929" w14:textId="77777777" w:rsidTr="0058183D">
        <w:tblPrEx>
          <w:tblCellMar>
            <w:top w:w="40" w:type="dxa"/>
            <w:left w:w="0" w:type="dxa"/>
            <w:bottom w:w="40" w:type="dxa"/>
            <w:right w:w="0" w:type="dxa"/>
          </w:tblCellMar>
        </w:tblPrEx>
        <w:trPr>
          <w:cantSplit/>
          <w:trHeight w:val="424"/>
        </w:trPr>
        <w:tc>
          <w:tcPr>
            <w:tcW w:w="3209" w:type="dxa"/>
            <w:tcBorders>
              <w:top w:val="single" w:sz="8" w:space="0" w:color="C0C0C0"/>
              <w:bottom w:val="single" w:sz="8" w:space="0" w:color="C0C0C0"/>
            </w:tcBorders>
            <w:shd w:val="clear" w:color="auto" w:fill="auto"/>
            <w:vAlign w:val="center"/>
          </w:tcPr>
          <w:p w14:paraId="207307C5" w14:textId="53CA7922" w:rsidR="00BF7169" w:rsidRPr="004D5856" w:rsidRDefault="00AD1D28" w:rsidP="0058183D">
            <w:pPr>
              <w:jc w:val="both"/>
              <w:rPr>
                <w:rFonts w:ascii="Garamond" w:eastAsiaTheme="minorEastAsia" w:hAnsi="Garamond" w:cs="Arial"/>
                <w:b/>
                <w:sz w:val="22"/>
                <w:szCs w:val="22"/>
                <w:lang w:eastAsia="en-CA" w:bidi="he-IL"/>
              </w:rPr>
            </w:pPr>
            <w:r w:rsidRPr="004D5856">
              <w:rPr>
                <w:rFonts w:ascii="Garamond" w:hAnsi="Garamond" w:cs="Arial"/>
                <w:sz w:val="22"/>
                <w:szCs w:val="22"/>
              </w:rPr>
              <w:t>Ablaye Thiaw</w:t>
            </w:r>
          </w:p>
        </w:tc>
        <w:tc>
          <w:tcPr>
            <w:tcW w:w="3737" w:type="dxa"/>
            <w:tcBorders>
              <w:top w:val="single" w:sz="8" w:space="0" w:color="C0C0C0"/>
              <w:bottom w:val="single" w:sz="8" w:space="0" w:color="C0C0C0"/>
              <w:right w:val="single" w:sz="8" w:space="0" w:color="C0C0C0"/>
            </w:tcBorders>
            <w:vAlign w:val="center"/>
          </w:tcPr>
          <w:p w14:paraId="77FDC503" w14:textId="77777777" w:rsidR="00BF7169" w:rsidRPr="004D5856" w:rsidRDefault="00BF7169" w:rsidP="0058183D">
            <w:pPr>
              <w:jc w:val="both"/>
              <w:rPr>
                <w:rFonts w:ascii="Garamond" w:eastAsiaTheme="minorEastAsia" w:hAnsi="Garamond" w:cs="Arial"/>
                <w:sz w:val="22"/>
                <w:szCs w:val="22"/>
                <w:lang w:val="en-CA" w:eastAsia="en-CA" w:bidi="he-IL"/>
              </w:rPr>
            </w:pPr>
            <w:r w:rsidRPr="004D5856">
              <w:rPr>
                <w:rFonts w:ascii="Garamond" w:eastAsiaTheme="minorEastAsia" w:hAnsi="Garamond" w:cs="Arial"/>
                <w:sz w:val="22"/>
                <w:szCs w:val="22"/>
                <w:lang w:val="en-CA" w:eastAsia="en-CA" w:bidi="he-IL"/>
              </w:rPr>
              <w:t>Principal advisor- Credit Risk Management</w:t>
            </w:r>
          </w:p>
        </w:tc>
        <w:tc>
          <w:tcPr>
            <w:tcW w:w="3260" w:type="dxa"/>
            <w:tcBorders>
              <w:top w:val="single" w:sz="8" w:space="0" w:color="C0C0C0"/>
              <w:left w:val="single" w:sz="8" w:space="0" w:color="C0C0C0"/>
              <w:bottom w:val="single" w:sz="8" w:space="0" w:color="C0C0C0"/>
            </w:tcBorders>
            <w:shd w:val="clear" w:color="auto" w:fill="auto"/>
            <w:vAlign w:val="center"/>
          </w:tcPr>
          <w:p w14:paraId="5D7C09FC" w14:textId="155B232A" w:rsidR="00BF7169" w:rsidRPr="004D5856" w:rsidRDefault="00AD1D28" w:rsidP="007504DA">
            <w:pPr>
              <w:pStyle w:val="Paragraphedeliste"/>
              <w:numPr>
                <w:ilvl w:val="0"/>
                <w:numId w:val="6"/>
              </w:numPr>
              <w:spacing w:after="0" w:line="240" w:lineRule="auto"/>
              <w:jc w:val="left"/>
              <w:rPr>
                <w:rFonts w:ascii="Garamond" w:eastAsiaTheme="minorEastAsia" w:hAnsi="Garamond"/>
                <w:color w:val="auto"/>
                <w:lang w:eastAsia="en-CA" w:bidi="he-IL"/>
              </w:rPr>
            </w:pPr>
            <w:r w:rsidRPr="004D5856">
              <w:rPr>
                <w:rFonts w:ascii="Garamond" w:eastAsiaTheme="minorEastAsia" w:hAnsi="Garamond"/>
                <w:color w:val="auto"/>
                <w:lang w:eastAsia="en-CA" w:bidi="he-IL"/>
              </w:rPr>
              <w:t xml:space="preserve">Modeling &amp; </w:t>
            </w:r>
            <w:r w:rsidR="00EE31A1" w:rsidRPr="004D5856">
              <w:rPr>
                <w:rFonts w:ascii="Garamond" w:eastAsiaTheme="minorEastAsia" w:hAnsi="Garamond"/>
                <w:color w:val="auto"/>
                <w:lang w:eastAsia="en-CA" w:bidi="he-IL"/>
              </w:rPr>
              <w:t>Documenting</w:t>
            </w:r>
          </w:p>
        </w:tc>
      </w:tr>
      <w:tr w:rsidR="00E46A4C" w:rsidRPr="00C71613" w14:paraId="4AFFF154" w14:textId="77777777" w:rsidTr="0058183D">
        <w:tblPrEx>
          <w:tblCellMar>
            <w:top w:w="40" w:type="dxa"/>
            <w:left w:w="0" w:type="dxa"/>
            <w:bottom w:w="40" w:type="dxa"/>
            <w:right w:w="0" w:type="dxa"/>
          </w:tblCellMar>
        </w:tblPrEx>
        <w:trPr>
          <w:cantSplit/>
          <w:trHeight w:val="424"/>
        </w:trPr>
        <w:tc>
          <w:tcPr>
            <w:tcW w:w="3209" w:type="dxa"/>
            <w:tcBorders>
              <w:top w:val="single" w:sz="8" w:space="0" w:color="C0C0C0"/>
              <w:bottom w:val="single" w:sz="8" w:space="0" w:color="C0C0C0"/>
            </w:tcBorders>
            <w:shd w:val="clear" w:color="auto" w:fill="auto"/>
            <w:vAlign w:val="center"/>
          </w:tcPr>
          <w:p w14:paraId="51BE925E" w14:textId="56924503" w:rsidR="00E46A4C" w:rsidRPr="004D5856" w:rsidRDefault="00E46A4C" w:rsidP="0058183D">
            <w:pPr>
              <w:jc w:val="both"/>
              <w:rPr>
                <w:rFonts w:ascii="Garamond" w:hAnsi="Garamond" w:cs="Arial"/>
                <w:sz w:val="22"/>
                <w:szCs w:val="22"/>
              </w:rPr>
            </w:pPr>
            <w:r w:rsidRPr="004D5856">
              <w:rPr>
                <w:rFonts w:ascii="Garamond" w:hAnsi="Garamond" w:cs="Arial"/>
                <w:sz w:val="22"/>
                <w:szCs w:val="22"/>
              </w:rPr>
              <w:t>Credit Solution Team</w:t>
            </w:r>
          </w:p>
        </w:tc>
        <w:tc>
          <w:tcPr>
            <w:tcW w:w="3737" w:type="dxa"/>
            <w:tcBorders>
              <w:top w:val="single" w:sz="8" w:space="0" w:color="C0C0C0"/>
              <w:bottom w:val="single" w:sz="8" w:space="0" w:color="C0C0C0"/>
              <w:right w:val="single" w:sz="8" w:space="0" w:color="C0C0C0"/>
            </w:tcBorders>
            <w:vAlign w:val="center"/>
          </w:tcPr>
          <w:p w14:paraId="1701F1E6" w14:textId="77777777" w:rsidR="00E46A4C" w:rsidRPr="004D5856" w:rsidRDefault="00E46A4C" w:rsidP="00E46A4C">
            <w:pPr>
              <w:rPr>
                <w:rFonts w:ascii="Garamond" w:eastAsiaTheme="minorEastAsia" w:hAnsi="Garamond" w:cs="Arial"/>
                <w:sz w:val="22"/>
                <w:szCs w:val="22"/>
                <w:lang w:eastAsia="en-CA" w:bidi="he-IL"/>
              </w:rPr>
            </w:pPr>
          </w:p>
        </w:tc>
        <w:tc>
          <w:tcPr>
            <w:tcW w:w="3260" w:type="dxa"/>
            <w:tcBorders>
              <w:top w:val="single" w:sz="8" w:space="0" w:color="C0C0C0"/>
              <w:left w:val="single" w:sz="8" w:space="0" w:color="C0C0C0"/>
              <w:bottom w:val="single" w:sz="8" w:space="0" w:color="C0C0C0"/>
            </w:tcBorders>
            <w:shd w:val="clear" w:color="auto" w:fill="auto"/>
            <w:vAlign w:val="center"/>
          </w:tcPr>
          <w:p w14:paraId="40A9BE8D" w14:textId="5D71F62E" w:rsidR="00E46A4C" w:rsidRPr="004D5856" w:rsidRDefault="002B093B" w:rsidP="002B093B">
            <w:pPr>
              <w:pStyle w:val="Paragraphedeliste"/>
              <w:numPr>
                <w:ilvl w:val="0"/>
                <w:numId w:val="6"/>
              </w:numPr>
              <w:spacing w:after="0" w:line="240" w:lineRule="auto"/>
              <w:jc w:val="left"/>
              <w:rPr>
                <w:rFonts w:ascii="Garamond" w:eastAsiaTheme="minorEastAsia" w:hAnsi="Garamond"/>
                <w:color w:val="auto"/>
                <w:lang w:eastAsia="en-CA" w:bidi="he-IL"/>
              </w:rPr>
            </w:pPr>
            <w:r w:rsidRPr="004D5856">
              <w:rPr>
                <w:rFonts w:ascii="Garamond" w:eastAsiaTheme="minorEastAsia" w:hAnsi="Garamond"/>
                <w:color w:val="auto"/>
                <w:lang w:eastAsia="en-CA" w:bidi="he-IL"/>
              </w:rPr>
              <w:t>Provide expert opinions on the selection of the final variables and on their integration at the database level</w:t>
            </w:r>
          </w:p>
        </w:tc>
      </w:tr>
      <w:bookmarkEnd w:id="97"/>
      <w:bookmarkEnd w:id="98"/>
    </w:tbl>
    <w:p w14:paraId="32F5B223" w14:textId="77777777" w:rsidR="00392FF3" w:rsidRPr="004D5856" w:rsidRDefault="00392FF3" w:rsidP="008E175E">
      <w:pPr>
        <w:rPr>
          <w:rFonts w:ascii="Garamond" w:hAnsi="Garamond"/>
          <w:sz w:val="22"/>
          <w:szCs w:val="22"/>
          <w:lang w:val="en-CA"/>
        </w:rPr>
      </w:pPr>
    </w:p>
    <w:p w14:paraId="03622B95" w14:textId="6A4FFDB8" w:rsidR="002B093B" w:rsidRPr="004D5856" w:rsidRDefault="002B093B">
      <w:pPr>
        <w:spacing w:after="160" w:line="259" w:lineRule="auto"/>
        <w:rPr>
          <w:rFonts w:ascii="Garamond" w:hAnsi="Garamond"/>
          <w:b/>
          <w:bCs/>
          <w:sz w:val="22"/>
          <w:szCs w:val="22"/>
          <w:lang w:val="en-CA"/>
        </w:rPr>
      </w:pPr>
      <w:bookmarkStart w:id="99" w:name="_Toc377996745"/>
      <w:bookmarkStart w:id="100" w:name="_Toc424805015"/>
    </w:p>
    <w:p w14:paraId="1CEA60D6" w14:textId="7CA3479D" w:rsidR="00ED580D" w:rsidRPr="004D5856" w:rsidRDefault="00ED580D" w:rsidP="00ED580D">
      <w:pPr>
        <w:pStyle w:val="Titre3"/>
        <w:rPr>
          <w:rFonts w:ascii="Garamond" w:hAnsi="Garamond"/>
          <w:sz w:val="22"/>
          <w:szCs w:val="22"/>
        </w:rPr>
      </w:pPr>
      <w:bookmarkStart w:id="101" w:name="_Toc13556415"/>
      <w:r w:rsidRPr="004D5856">
        <w:rPr>
          <w:rFonts w:ascii="Garamond" w:hAnsi="Garamond"/>
          <w:sz w:val="22"/>
          <w:szCs w:val="22"/>
        </w:rPr>
        <w:t>3.5.2</w:t>
      </w:r>
      <w:r w:rsidRPr="004D5856">
        <w:rPr>
          <w:rFonts w:ascii="Garamond" w:hAnsi="Garamond"/>
          <w:sz w:val="22"/>
          <w:szCs w:val="22"/>
        </w:rPr>
        <w:tab/>
        <w:t>Model Design Overview</w:t>
      </w:r>
      <w:bookmarkEnd w:id="101"/>
      <w:r w:rsidRPr="004D5856">
        <w:rPr>
          <w:rFonts w:ascii="Garamond" w:hAnsi="Garamond"/>
          <w:sz w:val="22"/>
          <w:szCs w:val="22"/>
        </w:rPr>
        <w:t xml:space="preserve"> </w:t>
      </w:r>
    </w:p>
    <w:p w14:paraId="23A0B6EC" w14:textId="3C5A9F7A" w:rsidR="00257903" w:rsidRPr="004D5856" w:rsidRDefault="00336DE0">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The </w:t>
      </w:r>
      <w:r w:rsidR="0057134E" w:rsidRPr="004D5856">
        <w:rPr>
          <w:rFonts w:ascii="Garamond" w:hAnsi="Garamond" w:cs="Arial"/>
          <w:sz w:val="22"/>
          <w:szCs w:val="22"/>
          <w:lang w:val="en-CA"/>
        </w:rPr>
        <w:t xml:space="preserve">PD mortgage </w:t>
      </w:r>
      <w:r w:rsidRPr="004D5856">
        <w:rPr>
          <w:rFonts w:ascii="Garamond" w:hAnsi="Garamond" w:cs="Arial"/>
          <w:sz w:val="22"/>
          <w:szCs w:val="22"/>
          <w:lang w:val="en-CA"/>
        </w:rPr>
        <w:t>model was developed internally wit</w:t>
      </w:r>
      <w:r w:rsidR="0057134E" w:rsidRPr="004D5856">
        <w:rPr>
          <w:rFonts w:ascii="Garamond" w:hAnsi="Garamond" w:cs="Arial"/>
          <w:sz w:val="22"/>
          <w:szCs w:val="22"/>
          <w:lang w:val="en-CA"/>
        </w:rPr>
        <w:t>h proprietary data from LBC</w:t>
      </w:r>
      <w:r w:rsidRPr="004D5856">
        <w:rPr>
          <w:rFonts w:ascii="Garamond" w:hAnsi="Garamond" w:cs="Arial"/>
          <w:sz w:val="22"/>
          <w:szCs w:val="22"/>
          <w:lang w:val="en-CA"/>
        </w:rPr>
        <w:t>. These databases contain enough hi</w:t>
      </w:r>
      <w:r w:rsidR="0057134E" w:rsidRPr="004D5856">
        <w:rPr>
          <w:rFonts w:ascii="Garamond" w:hAnsi="Garamond" w:cs="Arial"/>
          <w:sz w:val="22"/>
          <w:szCs w:val="22"/>
          <w:lang w:val="en-CA"/>
        </w:rPr>
        <w:t>storical information and defaults</w:t>
      </w:r>
      <w:r w:rsidRPr="004D5856">
        <w:rPr>
          <w:rFonts w:ascii="Garamond" w:hAnsi="Garamond" w:cs="Arial"/>
          <w:sz w:val="22"/>
          <w:szCs w:val="22"/>
          <w:lang w:val="en-CA"/>
        </w:rPr>
        <w:t xml:space="preserve"> to develop, calibrate and validate the model.</w:t>
      </w:r>
    </w:p>
    <w:p w14:paraId="2DE0F748" w14:textId="6D8DB1D4" w:rsidR="009813CA" w:rsidRPr="004D5856" w:rsidRDefault="0057134E">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Several methodological approaches were discussed. Those which are the most u</w:t>
      </w:r>
      <w:r w:rsidR="0078774D" w:rsidRPr="004D5856">
        <w:rPr>
          <w:rFonts w:ascii="Garamond" w:hAnsi="Garamond" w:cs="Arial"/>
          <w:sz w:val="22"/>
          <w:szCs w:val="22"/>
          <w:lang w:val="en-CA"/>
        </w:rPr>
        <w:t>sed (logistic regression, survival models</w:t>
      </w:r>
      <w:r w:rsidRPr="004D5856">
        <w:rPr>
          <w:rFonts w:ascii="Garamond" w:hAnsi="Garamond" w:cs="Arial"/>
          <w:sz w:val="22"/>
          <w:szCs w:val="22"/>
          <w:lang w:val="en-CA"/>
        </w:rPr>
        <w:t>) or tho</w:t>
      </w:r>
      <w:r w:rsidR="0078774D" w:rsidRPr="004D5856">
        <w:rPr>
          <w:rFonts w:ascii="Garamond" w:hAnsi="Garamond" w:cs="Arial"/>
          <w:sz w:val="22"/>
          <w:szCs w:val="22"/>
          <w:lang w:val="en-CA"/>
        </w:rPr>
        <w:t>se least used (linear regression, panel models, discriminant analysis, neural networks, decision trees</w:t>
      </w:r>
      <w:r w:rsidRPr="004D5856">
        <w:rPr>
          <w:rFonts w:ascii="Garamond" w:hAnsi="Garamond" w:cs="Arial"/>
          <w:sz w:val="22"/>
          <w:szCs w:val="22"/>
          <w:lang w:val="en-CA"/>
        </w:rPr>
        <w:t>). We opted for a survival approach in its parametric version</w:t>
      </w:r>
      <w:r w:rsidR="0078774D" w:rsidRPr="004D5856">
        <w:rPr>
          <w:rFonts w:ascii="Garamond" w:hAnsi="Garamond" w:cs="Arial"/>
          <w:sz w:val="22"/>
          <w:szCs w:val="22"/>
          <w:lang w:val="en-CA"/>
        </w:rPr>
        <w:t xml:space="preserve"> because it is widely used in the industry for PD modeling, easily adapted for IFRS 9 requirements and easily implementable</w:t>
      </w:r>
      <w:r w:rsidR="00421223" w:rsidRPr="004D5856">
        <w:rPr>
          <w:rFonts w:ascii="Garamond" w:hAnsi="Garamond" w:cs="Arial"/>
          <w:sz w:val="22"/>
          <w:szCs w:val="22"/>
          <w:lang w:val="en-CA"/>
        </w:rPr>
        <w:t>.</w:t>
      </w:r>
    </w:p>
    <w:p w14:paraId="0D198B9F" w14:textId="40C4BC74" w:rsidR="009813CA" w:rsidRPr="004D5856" w:rsidRDefault="009813CA" w:rsidP="009813CA">
      <w:pPr>
        <w:pStyle w:val="Titre3"/>
        <w:rPr>
          <w:rFonts w:ascii="Garamond" w:hAnsi="Garamond"/>
          <w:sz w:val="22"/>
          <w:szCs w:val="22"/>
        </w:rPr>
      </w:pPr>
      <w:bookmarkStart w:id="102" w:name="_Toc13556416"/>
      <w:r w:rsidRPr="004D5856">
        <w:rPr>
          <w:rFonts w:ascii="Garamond" w:hAnsi="Garamond"/>
          <w:sz w:val="22"/>
          <w:szCs w:val="22"/>
        </w:rPr>
        <w:t>3.5.3</w:t>
      </w:r>
      <w:r w:rsidRPr="004D5856">
        <w:rPr>
          <w:rFonts w:ascii="Garamond" w:hAnsi="Garamond"/>
          <w:sz w:val="22"/>
          <w:szCs w:val="22"/>
        </w:rPr>
        <w:tab/>
        <w:t>Contributions of the business lines</w:t>
      </w:r>
      <w:bookmarkEnd w:id="102"/>
      <w:r w:rsidRPr="004D5856">
        <w:rPr>
          <w:rFonts w:ascii="Garamond" w:hAnsi="Garamond"/>
          <w:sz w:val="22"/>
          <w:szCs w:val="22"/>
        </w:rPr>
        <w:t xml:space="preserve"> </w:t>
      </w:r>
    </w:p>
    <w:p w14:paraId="7CD33A50" w14:textId="259A73F6" w:rsidR="009813CA" w:rsidRPr="004D5856" w:rsidRDefault="00293DD7">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There is no contribution of the business lines to the mortgage DP model development process.</w:t>
      </w:r>
    </w:p>
    <w:p w14:paraId="0EA779B8" w14:textId="189D1F09" w:rsidR="00B75B80" w:rsidRPr="004D5856" w:rsidRDefault="00B75B80" w:rsidP="007504DA">
      <w:pPr>
        <w:pStyle w:val="Titre2"/>
        <w:numPr>
          <w:ilvl w:val="1"/>
          <w:numId w:val="8"/>
        </w:numPr>
        <w:rPr>
          <w:rFonts w:ascii="Garamond" w:hAnsi="Garamond"/>
          <w:sz w:val="22"/>
          <w:szCs w:val="22"/>
        </w:rPr>
      </w:pPr>
      <w:bookmarkStart w:id="103" w:name="_Toc495793418"/>
      <w:bookmarkStart w:id="104" w:name="_Toc13556417"/>
      <w:r w:rsidRPr="004D5856">
        <w:rPr>
          <w:rFonts w:ascii="Garamond" w:hAnsi="Garamond"/>
          <w:sz w:val="22"/>
          <w:szCs w:val="22"/>
        </w:rPr>
        <w:lastRenderedPageBreak/>
        <w:t xml:space="preserve">Summary of </w:t>
      </w:r>
      <w:r w:rsidR="0078774D" w:rsidRPr="004D5856">
        <w:rPr>
          <w:rFonts w:ascii="Garamond" w:hAnsi="Garamond"/>
          <w:sz w:val="22"/>
          <w:szCs w:val="22"/>
        </w:rPr>
        <w:t>PD</w:t>
      </w:r>
      <w:r w:rsidRPr="004D5856">
        <w:rPr>
          <w:rFonts w:ascii="Garamond" w:hAnsi="Garamond"/>
          <w:sz w:val="22"/>
          <w:szCs w:val="22"/>
        </w:rPr>
        <w:t xml:space="preserve"> assessment </w:t>
      </w:r>
      <w:bookmarkEnd w:id="103"/>
      <w:r w:rsidRPr="004D5856">
        <w:rPr>
          <w:rFonts w:ascii="Garamond" w:hAnsi="Garamond"/>
          <w:sz w:val="22"/>
          <w:szCs w:val="22"/>
        </w:rPr>
        <w:t>process</w:t>
      </w:r>
      <w:bookmarkEnd w:id="104"/>
    </w:p>
    <w:p w14:paraId="47D7A557" w14:textId="3CD2EA9E" w:rsidR="00B75B80" w:rsidRPr="004D5856" w:rsidRDefault="00B75B80" w:rsidP="0058183D">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The final estimates from model development are the following:</w:t>
      </w:r>
    </w:p>
    <w:p w14:paraId="027F8173" w14:textId="7B66C65B" w:rsidR="00B406D8" w:rsidRPr="004D5856" w:rsidRDefault="00D849FB" w:rsidP="0058183D">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The PD mortgage was modeled within the framework of a gamma survival model (GSM).  The 1-year PD is therefore evaluated as the probability of survival for 365 days.</w:t>
      </w:r>
    </w:p>
    <w:p w14:paraId="1B2EDDD8" w14:textId="7BDE8483" w:rsidR="00D849FB" w:rsidRPr="004D5856" w:rsidRDefault="00D849FB" w:rsidP="00E52E60">
      <w:pPr>
        <w:spacing w:line="360" w:lineRule="auto"/>
        <w:jc w:val="both"/>
        <w:rPr>
          <w:rFonts w:ascii="Garamond" w:hAnsi="Garamond"/>
          <w:sz w:val="22"/>
          <w:szCs w:val="22"/>
          <w:lang w:val="en-CA"/>
        </w:rPr>
      </w:pPr>
      <w:r w:rsidRPr="004D5856">
        <w:rPr>
          <w:rFonts w:ascii="Garamond" w:hAnsi="Garamond"/>
          <w:sz w:val="22"/>
          <w:szCs w:val="22"/>
          <w:lang w:val="en-CA"/>
        </w:rPr>
        <w:t xml:space="preserve">For GAMMA distribution: </w:t>
      </w:r>
      <m:oMath>
        <m:r>
          <w:rPr>
            <w:rFonts w:ascii="Cambria Math" w:hAnsi="Cambria Math"/>
            <w:sz w:val="22"/>
            <w:szCs w:val="22"/>
          </w:rPr>
          <m:t>p</m:t>
        </m:r>
        <m:r>
          <w:rPr>
            <w:rFonts w:ascii="Cambria Math" w:hAnsi="Cambria Math"/>
            <w:sz w:val="22"/>
            <w:szCs w:val="22"/>
            <w:lang w:val="en-CA"/>
          </w:rPr>
          <m:t>(</m:t>
        </m:r>
        <m:r>
          <w:rPr>
            <w:rFonts w:ascii="Cambria Math" w:hAnsi="Cambria Math"/>
            <w:sz w:val="22"/>
            <w:szCs w:val="22"/>
          </w:rPr>
          <m:t>T</m:t>
        </m:r>
        <m:r>
          <w:rPr>
            <w:rFonts w:ascii="Cambria Math" w:hAnsi="Cambria Math"/>
            <w:sz w:val="22"/>
            <w:szCs w:val="22"/>
            <w:lang w:val="en-CA"/>
          </w:rPr>
          <m:t>&lt;</m:t>
        </m:r>
        <m:r>
          <w:rPr>
            <w:rFonts w:ascii="Cambria Math" w:hAnsi="Cambria Math"/>
            <w:sz w:val="22"/>
            <w:szCs w:val="22"/>
          </w:rPr>
          <m:t>t</m:t>
        </m:r>
        <m:r>
          <w:rPr>
            <w:rFonts w:ascii="Cambria Math" w:hAnsi="Cambria Math"/>
            <w:sz w:val="22"/>
            <w:szCs w:val="22"/>
            <w:lang w:val="en-CA"/>
          </w:rPr>
          <m:t>)=</m:t>
        </m:r>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lang w:val="en-CA"/>
                  </w:rPr>
                  <m:t xml:space="preserve"> </m:t>
                </m:r>
                <m:r>
                  <m:rPr>
                    <m:sty m:val="p"/>
                  </m:rPr>
                  <w:rPr>
                    <w:rFonts w:ascii="Cambria Math" w:hAnsi="Cambria Math"/>
                    <w:sz w:val="22"/>
                    <w:szCs w:val="22"/>
                  </w:rPr>
                  <m:t>Γ</m:t>
                </m:r>
                <m:d>
                  <m:dPr>
                    <m:ctrlPr>
                      <w:rPr>
                        <w:rFonts w:ascii="Cambria Math" w:hAnsi="Cambria Math"/>
                        <w:i/>
                        <w:sz w:val="22"/>
                        <w:szCs w:val="22"/>
                      </w:rPr>
                    </m:ctrlPr>
                  </m:dPr>
                  <m:e>
                    <m:r>
                      <w:rPr>
                        <w:rFonts w:ascii="Cambria Math" w:hAnsi="Cambria Math"/>
                        <w:sz w:val="22"/>
                        <w:szCs w:val="22"/>
                      </w:rPr>
                      <m:t>a</m:t>
                    </m:r>
                    <m:r>
                      <m:rPr>
                        <m:sty m:val="p"/>
                      </m:rPr>
                      <w:rPr>
                        <w:rFonts w:ascii="Cambria Math" w:hAnsi="Cambria Math"/>
                        <w:sz w:val="22"/>
                        <w:szCs w:val="22"/>
                        <w:lang w:val="en-CA"/>
                      </w:rPr>
                      <m:t>,b</m:t>
                    </m:r>
                  </m:e>
                </m:d>
                <m:r>
                  <w:rPr>
                    <w:rFonts w:ascii="Cambria Math" w:hAnsi="Cambria Math"/>
                    <w:sz w:val="22"/>
                    <w:szCs w:val="22"/>
                    <w:lang w:val="en-CA"/>
                  </w:rPr>
                  <m:t xml:space="preserve"> </m:t>
                </m:r>
                <m:r>
                  <w:rPr>
                    <w:rFonts w:ascii="Cambria Math" w:hAnsi="Cambria Math"/>
                    <w:sz w:val="22"/>
                    <w:szCs w:val="22"/>
                  </w:rPr>
                  <m:t>si</m:t>
                </m:r>
                <m:r>
                  <w:rPr>
                    <w:rFonts w:ascii="Cambria Math" w:hAnsi="Cambria Math"/>
                    <w:sz w:val="22"/>
                    <w:szCs w:val="22"/>
                    <w:lang w:val="en-CA"/>
                  </w:rPr>
                  <m:t xml:space="preserve"> </m:t>
                </m:r>
                <m:r>
                  <w:rPr>
                    <w:rFonts w:ascii="Cambria Math" w:hAnsi="Cambria Math"/>
                    <w:sz w:val="22"/>
                    <w:szCs w:val="22"/>
                  </w:rPr>
                  <m:t>δ</m:t>
                </m:r>
                <m:r>
                  <w:rPr>
                    <w:rFonts w:ascii="Cambria Math" w:hAnsi="Cambria Math"/>
                    <w:sz w:val="22"/>
                    <w:szCs w:val="22"/>
                    <w:lang w:val="en-CA"/>
                  </w:rPr>
                  <m:t>&gt;0</m:t>
                </m:r>
              </m:e>
              <m:e>
                <m:r>
                  <w:rPr>
                    <w:rFonts w:ascii="Cambria Math" w:hAnsi="Cambria Math"/>
                    <w:sz w:val="22"/>
                    <w:szCs w:val="22"/>
                    <w:lang w:val="en-CA"/>
                  </w:rPr>
                  <m:t xml:space="preserve"> 1-</m:t>
                </m:r>
                <m:r>
                  <m:rPr>
                    <m:sty m:val="p"/>
                  </m:rPr>
                  <w:rPr>
                    <w:rFonts w:ascii="Cambria Math" w:hAnsi="Cambria Math"/>
                    <w:sz w:val="22"/>
                    <w:szCs w:val="22"/>
                  </w:rPr>
                  <m:t>Γ</m:t>
                </m:r>
                <m:d>
                  <m:dPr>
                    <m:ctrlPr>
                      <w:rPr>
                        <w:rFonts w:ascii="Cambria Math" w:hAnsi="Cambria Math"/>
                        <w:i/>
                        <w:sz w:val="22"/>
                        <w:szCs w:val="22"/>
                      </w:rPr>
                    </m:ctrlPr>
                  </m:dPr>
                  <m:e>
                    <m:r>
                      <w:rPr>
                        <w:rFonts w:ascii="Cambria Math" w:hAnsi="Cambria Math"/>
                        <w:sz w:val="22"/>
                        <w:szCs w:val="22"/>
                      </w:rPr>
                      <m:t>a</m:t>
                    </m:r>
                    <m:r>
                      <m:rPr>
                        <m:sty m:val="p"/>
                      </m:rPr>
                      <w:rPr>
                        <w:rFonts w:ascii="Cambria Math" w:hAnsi="Cambria Math"/>
                        <w:sz w:val="22"/>
                        <w:szCs w:val="22"/>
                        <w:lang w:val="en-CA"/>
                      </w:rPr>
                      <m:t>,b</m:t>
                    </m:r>
                  </m:e>
                </m:d>
                <m:r>
                  <w:rPr>
                    <w:rFonts w:ascii="Cambria Math" w:hAnsi="Cambria Math"/>
                    <w:sz w:val="22"/>
                    <w:szCs w:val="22"/>
                    <w:lang w:val="en-CA"/>
                  </w:rPr>
                  <m:t xml:space="preserve"> </m:t>
                </m:r>
                <m:r>
                  <w:rPr>
                    <w:rFonts w:ascii="Cambria Math" w:hAnsi="Cambria Math"/>
                    <w:sz w:val="22"/>
                    <w:szCs w:val="22"/>
                  </w:rPr>
                  <m:t>si</m:t>
                </m:r>
                <m:r>
                  <w:rPr>
                    <w:rFonts w:ascii="Cambria Math" w:hAnsi="Cambria Math"/>
                    <w:sz w:val="22"/>
                    <w:szCs w:val="22"/>
                    <w:lang w:val="en-CA"/>
                  </w:rPr>
                  <m:t xml:space="preserve"> </m:t>
                </m:r>
                <m:r>
                  <w:rPr>
                    <w:rFonts w:ascii="Cambria Math" w:hAnsi="Cambria Math"/>
                    <w:sz w:val="22"/>
                    <w:szCs w:val="22"/>
                  </w:rPr>
                  <m:t>δ</m:t>
                </m:r>
                <m:r>
                  <w:rPr>
                    <w:rFonts w:ascii="Cambria Math" w:hAnsi="Cambria Math"/>
                    <w:sz w:val="22"/>
                    <w:szCs w:val="22"/>
                    <w:lang w:val="en-CA"/>
                  </w:rPr>
                  <m:t>&lt;0</m:t>
                </m:r>
              </m:e>
            </m:eqArr>
          </m:e>
        </m:d>
      </m:oMath>
    </w:p>
    <w:p w14:paraId="7D7F97EC" w14:textId="7D23E4B0" w:rsidR="00D849FB" w:rsidRPr="004D5856" w:rsidRDefault="00D849FB" w:rsidP="00D849FB">
      <w:pPr>
        <w:spacing w:after="160" w:line="259" w:lineRule="auto"/>
        <w:jc w:val="both"/>
        <w:rPr>
          <w:rFonts w:ascii="Garamond" w:hAnsi="Garamond" w:cstheme="majorHAnsi"/>
          <w:sz w:val="22"/>
          <w:szCs w:val="22"/>
          <w:lang w:val="en-CA"/>
        </w:rPr>
      </w:pPr>
    </w:p>
    <w:p w14:paraId="71FF31F0" w14:textId="67C01AAB" w:rsidR="00D849FB" w:rsidRPr="004D5856" w:rsidRDefault="00D849FB" w:rsidP="00D849FB">
      <w:pPr>
        <w:tabs>
          <w:tab w:val="left" w:pos="851"/>
        </w:tabs>
        <w:spacing w:line="360" w:lineRule="auto"/>
        <w:ind w:left="709"/>
        <w:jc w:val="both"/>
        <w:rPr>
          <w:rFonts w:ascii="Garamond" w:hAnsi="Garamond"/>
          <w:sz w:val="22"/>
          <w:szCs w:val="22"/>
          <w:lang w:val="en-CA"/>
        </w:rPr>
      </w:pPr>
      <w:r w:rsidRPr="004D5856">
        <w:rPr>
          <w:rFonts w:ascii="Garamond" w:hAnsi="Garamond"/>
          <w:sz w:val="22"/>
          <w:szCs w:val="22"/>
          <w:lang w:val="en-CA"/>
        </w:rPr>
        <w:tab/>
      </w:r>
      <w:r w:rsidRPr="004D5856">
        <w:rPr>
          <w:rFonts w:ascii="Garamond" w:hAnsi="Garamond"/>
          <w:sz w:val="22"/>
          <w:szCs w:val="22"/>
          <w:lang w:val="en-CA"/>
        </w:rPr>
        <w:tab/>
        <w:t xml:space="preserve">where </w:t>
      </w:r>
      <m:oMath>
        <m:r>
          <m:rPr>
            <m:sty m:val="p"/>
          </m:rPr>
          <w:rPr>
            <w:rFonts w:ascii="Cambria Math" w:hAnsi="Cambria Math"/>
            <w:sz w:val="22"/>
            <w:szCs w:val="22"/>
          </w:rPr>
          <m:t>Γ</m:t>
        </m:r>
      </m:oMath>
      <w:r w:rsidRPr="004D5856">
        <w:rPr>
          <w:rFonts w:ascii="Garamond" w:hAnsi="Garamond"/>
          <w:sz w:val="22"/>
          <w:szCs w:val="22"/>
          <w:lang w:val="en-CA"/>
        </w:rPr>
        <w:t xml:space="preserve"> is the cumulative distribution function for the gamma distribution with parameters</w:t>
      </w:r>
      <m:oMath>
        <m:r>
          <w:rPr>
            <w:rFonts w:ascii="Cambria Math" w:hAnsi="Cambria Math"/>
            <w:sz w:val="22"/>
            <w:szCs w:val="22"/>
            <w:lang w:val="en-CA"/>
          </w:rPr>
          <m:t xml:space="preserve"> </m:t>
        </m:r>
        <m:r>
          <w:rPr>
            <w:rFonts w:ascii="Cambria Math" w:hAnsi="Cambria Math"/>
            <w:sz w:val="22"/>
            <w:szCs w:val="22"/>
          </w:rPr>
          <m:t>a</m:t>
        </m:r>
        <m:r>
          <m:rPr>
            <m:sty m:val="p"/>
          </m:rPr>
          <w:rPr>
            <w:rFonts w:ascii="Cambria Math" w:hAnsi="Cambria Math"/>
            <w:sz w:val="22"/>
            <w:szCs w:val="22"/>
            <w:lang w:val="en-CA"/>
          </w:rPr>
          <m:t>,b</m:t>
        </m:r>
      </m:oMath>
      <w:r w:rsidRPr="004D5856">
        <w:rPr>
          <w:rFonts w:ascii="Garamond" w:hAnsi="Garamond"/>
          <w:sz w:val="22"/>
          <w:szCs w:val="22"/>
          <w:lang w:val="en-CA"/>
        </w:rPr>
        <w:t xml:space="preserve">, </w:t>
      </w:r>
      <w:r w:rsidR="00CC1079" w:rsidRPr="004D5856">
        <w:rPr>
          <w:rFonts w:ascii="Garamond" w:hAnsi="Garamond"/>
          <w:sz w:val="22"/>
          <w:szCs w:val="22"/>
          <w:lang w:val="en-CA"/>
        </w:rPr>
        <w:t>having:</w:t>
      </w:r>
    </w:p>
    <w:p w14:paraId="662BB481" w14:textId="77777777" w:rsidR="00D849FB" w:rsidRPr="004D5856" w:rsidRDefault="00D849FB" w:rsidP="00D849FB">
      <w:pPr>
        <w:tabs>
          <w:tab w:val="left" w:pos="851"/>
        </w:tabs>
        <w:spacing w:line="360" w:lineRule="auto"/>
        <w:jc w:val="both"/>
        <w:rPr>
          <w:rFonts w:ascii="Garamond" w:hAnsi="Garamond"/>
          <w:sz w:val="22"/>
          <w:szCs w:val="22"/>
          <w:lang w:val="en-CA"/>
        </w:rPr>
      </w:pPr>
      <w:r w:rsidRPr="004D5856">
        <w:rPr>
          <w:rFonts w:ascii="Garamond" w:hAnsi="Garamond"/>
          <w:sz w:val="22"/>
          <w:szCs w:val="22"/>
          <w:lang w:val="en-CA"/>
        </w:rPr>
        <w:tab/>
      </w:r>
      <w:r w:rsidRPr="004D5856">
        <w:rPr>
          <w:rFonts w:ascii="Garamond" w:hAnsi="Garamond"/>
          <w:sz w:val="22"/>
          <w:szCs w:val="22"/>
          <w:lang w:val="en-CA"/>
        </w:rPr>
        <w:tab/>
      </w:r>
      <m:oMath>
        <m:r>
          <w:rPr>
            <w:rFonts w:ascii="Cambria Math" w:hAnsi="Cambria Math"/>
            <w:sz w:val="22"/>
            <w:szCs w:val="22"/>
          </w:rPr>
          <m:t>a</m:t>
        </m:r>
        <m:r>
          <w:rPr>
            <w:rFonts w:ascii="Cambria Math" w:hAnsi="Cambria Math"/>
            <w:sz w:val="22"/>
            <w:szCs w:val="22"/>
            <w:lang w:val="en-CA"/>
          </w:rPr>
          <m:t>=</m:t>
        </m:r>
        <m:sSup>
          <m:sSupPr>
            <m:ctrlPr>
              <w:rPr>
                <w:rFonts w:ascii="Cambria Math" w:hAnsi="Cambria Math"/>
                <w:i/>
                <w:sz w:val="22"/>
                <w:szCs w:val="22"/>
              </w:rPr>
            </m:ctrlPr>
          </m:sSupPr>
          <m:e>
            <m:r>
              <w:rPr>
                <w:rFonts w:ascii="Cambria Math" w:hAnsi="Cambria Math"/>
                <w:sz w:val="22"/>
                <w:szCs w:val="22"/>
                <w:lang w:val="en-CA"/>
              </w:rPr>
              <m:t>1/</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lang w:val="en-CA"/>
                  </w:rPr>
                  <m:t>2</m:t>
                </m:r>
              </m:sup>
            </m:sSup>
            <m:r>
              <w:rPr>
                <w:rFonts w:ascii="Cambria Math" w:hAnsi="Cambria Math"/>
                <w:sz w:val="22"/>
                <w:szCs w:val="22"/>
                <w:lang w:val="en-CA"/>
              </w:rPr>
              <m:t>*</m:t>
            </m:r>
            <m:r>
              <w:rPr>
                <w:rFonts w:ascii="Cambria Math" w:hAnsi="Cambria Math"/>
                <w:sz w:val="22"/>
                <w:szCs w:val="22"/>
              </w:rPr>
              <m:t>u</m:t>
            </m:r>
          </m:e>
          <m:sup>
            <m:f>
              <m:fPr>
                <m:type m:val="lin"/>
                <m:ctrlPr>
                  <w:rPr>
                    <w:rFonts w:ascii="Cambria Math" w:hAnsi="Cambria Math"/>
                    <w:i/>
                    <w:sz w:val="22"/>
                    <w:szCs w:val="22"/>
                  </w:rPr>
                </m:ctrlPr>
              </m:fPr>
              <m:num>
                <m:r>
                  <w:rPr>
                    <w:rFonts w:ascii="Cambria Math" w:hAnsi="Cambria Math"/>
                    <w:sz w:val="22"/>
                    <w:szCs w:val="22"/>
                    <w:lang w:val="en-CA"/>
                  </w:rPr>
                  <m:t>1</m:t>
                </m:r>
              </m:num>
              <m:den>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lang w:val="en-CA"/>
                      </w:rPr>
                      <m:t>2</m:t>
                    </m:r>
                  </m:sup>
                </m:sSup>
              </m:den>
            </m:f>
          </m:sup>
        </m:sSup>
      </m:oMath>
      <w:r w:rsidRPr="004D5856">
        <w:rPr>
          <w:rFonts w:ascii="Garamond" w:hAnsi="Garamond"/>
          <w:sz w:val="22"/>
          <w:szCs w:val="22"/>
          <w:lang w:val="en-CA"/>
        </w:rPr>
        <w:t xml:space="preserve">       (</w:t>
      </w:r>
      <m:oMath>
        <m:r>
          <w:rPr>
            <w:rFonts w:ascii="Cambria Math" w:hAnsi="Cambria Math"/>
            <w:sz w:val="22"/>
            <w:szCs w:val="22"/>
          </w:rPr>
          <m:t>δ</m:t>
        </m:r>
        <m:r>
          <w:rPr>
            <w:rFonts w:ascii="Cambria Math" w:hAnsi="Cambria Math"/>
            <w:sz w:val="22"/>
            <w:szCs w:val="22"/>
            <w:lang w:val="en-CA"/>
          </w:rPr>
          <m:t xml:space="preserve"> </m:t>
        </m:r>
      </m:oMath>
      <w:r w:rsidRPr="004D5856">
        <w:rPr>
          <w:rFonts w:ascii="Garamond" w:hAnsi="Garamond"/>
          <w:sz w:val="22"/>
          <w:szCs w:val="22"/>
          <w:lang w:val="en-CA"/>
        </w:rPr>
        <w:t>is the shape)</w:t>
      </w:r>
    </w:p>
    <w:p w14:paraId="35B89D7E" w14:textId="77777777" w:rsidR="00D849FB" w:rsidRPr="004D5856" w:rsidRDefault="00D849FB" w:rsidP="00D849FB">
      <w:pPr>
        <w:tabs>
          <w:tab w:val="left" w:pos="851"/>
        </w:tabs>
        <w:spacing w:line="360" w:lineRule="auto"/>
        <w:jc w:val="both"/>
        <w:rPr>
          <w:rFonts w:ascii="Garamond" w:hAnsi="Garamond"/>
          <w:sz w:val="22"/>
          <w:szCs w:val="22"/>
          <w:lang w:val="en-CA"/>
        </w:rPr>
      </w:pPr>
      <w:r w:rsidRPr="004D5856">
        <w:rPr>
          <w:rFonts w:ascii="Garamond" w:hAnsi="Garamond"/>
          <w:sz w:val="22"/>
          <w:szCs w:val="22"/>
          <w:lang w:val="en-CA"/>
        </w:rPr>
        <w:tab/>
      </w:r>
      <w:r w:rsidRPr="004D5856">
        <w:rPr>
          <w:rFonts w:ascii="Garamond" w:hAnsi="Garamond"/>
          <w:sz w:val="22"/>
          <w:szCs w:val="22"/>
          <w:lang w:val="en-CA"/>
        </w:rPr>
        <w:tab/>
      </w:r>
      <m:oMath>
        <m:r>
          <w:rPr>
            <w:rFonts w:ascii="Cambria Math" w:hAnsi="Cambria Math"/>
            <w:sz w:val="22"/>
            <w:szCs w:val="22"/>
          </w:rPr>
          <m:t>u</m:t>
        </m:r>
        <m:r>
          <w:rPr>
            <w:rFonts w:ascii="Cambria Math" w:hAnsi="Cambria Math"/>
            <w:sz w:val="22"/>
            <w:szCs w:val="22"/>
            <w:lang w:val="en-CA"/>
          </w:rPr>
          <m:t>=</m:t>
        </m:r>
        <m:sSup>
          <m:sSupPr>
            <m:ctrlPr>
              <w:rPr>
                <w:rFonts w:ascii="Cambria Math" w:hAnsi="Cambria Math"/>
                <w:i/>
                <w:sz w:val="22"/>
                <w:szCs w:val="22"/>
              </w:rPr>
            </m:ctrlPr>
          </m:sSupPr>
          <m:e>
            <m:r>
              <w:rPr>
                <w:rFonts w:ascii="Cambria Math" w:hAnsi="Cambria Math"/>
                <w:sz w:val="22"/>
                <w:szCs w:val="22"/>
                <w:lang w:val="en-CA"/>
              </w:rPr>
              <m:t>(</m:t>
            </m:r>
            <m:r>
              <w:rPr>
                <w:rFonts w:ascii="Cambria Math" w:hAnsi="Cambria Math"/>
                <w:sz w:val="22"/>
                <w:szCs w:val="22"/>
              </w:rPr>
              <m:t>t</m:t>
            </m:r>
            <m:r>
              <w:rPr>
                <w:rFonts w:ascii="Cambria Math" w:hAnsi="Cambria Math"/>
                <w:sz w:val="22"/>
                <w:szCs w:val="22"/>
                <w:lang w:val="en-CA"/>
              </w:rPr>
              <m:t>*</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lang w:val="en-CA"/>
                  </w:rPr>
                  <m:t>-</m:t>
                </m:r>
                <m:nary>
                  <m:naryPr>
                    <m:chr m:val="∑"/>
                    <m:limLoc m:val="undOvr"/>
                    <m:ctrlPr>
                      <w:rPr>
                        <w:rFonts w:ascii="Cambria Math" w:hAnsi="Cambria Math"/>
                        <w:i/>
                        <w:sz w:val="22"/>
                        <w:szCs w:val="22"/>
                      </w:rPr>
                    </m:ctrlPr>
                  </m:naryPr>
                  <m:sub>
                    <m:r>
                      <w:rPr>
                        <w:rFonts w:ascii="Cambria Math" w:hAnsi="Cambria Math"/>
                        <w:sz w:val="22"/>
                        <w:szCs w:val="22"/>
                      </w:rPr>
                      <m:t>i</m:t>
                    </m:r>
                    <m:r>
                      <w:rPr>
                        <w:rFonts w:ascii="Cambria Math" w:hAnsi="Cambria Math"/>
                        <w:sz w:val="22"/>
                        <w:szCs w:val="22"/>
                        <w:lang w:val="en-CA"/>
                      </w:rPr>
                      <m:t>=1</m:t>
                    </m:r>
                  </m:sub>
                  <m:sup>
                    <m:r>
                      <w:rPr>
                        <w:rFonts w:ascii="Cambria Math" w:hAnsi="Cambria Math"/>
                        <w:sz w:val="22"/>
                        <w:szCs w:val="22"/>
                      </w:rPr>
                      <m:t>k</m:t>
                    </m:r>
                  </m:sup>
                  <m:e>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lang w:val="en-CA"/>
                          </w:rPr>
                          <m:t>0</m:t>
                        </m:r>
                      </m:sub>
                    </m:sSub>
                    <m:r>
                      <w:rPr>
                        <w:rFonts w:ascii="Cambria Math" w:hAnsi="Cambria Math"/>
                        <w:sz w:val="22"/>
                        <w:szCs w:val="22"/>
                        <w:lang w:val="en-CA"/>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i</m:t>
                        </m:r>
                        <m:r>
                          <w:rPr>
                            <w:rFonts w:ascii="Cambria Math" w:hAnsi="Cambria Math"/>
                            <w:sz w:val="22"/>
                            <w:szCs w:val="22"/>
                            <w:lang w:val="en-CA"/>
                          </w:rPr>
                          <m:t xml:space="preserve"> </m:t>
                        </m:r>
                      </m:sub>
                    </m:sSub>
                  </m:e>
                </m:nary>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lang w:val="en-CA"/>
                  </w:rPr>
                  <m:t>-∆</m:t>
                </m:r>
              </m:sup>
            </m:sSup>
            <m:r>
              <w:rPr>
                <w:rFonts w:ascii="Cambria Math" w:hAnsi="Cambria Math"/>
                <w:sz w:val="22"/>
                <w:szCs w:val="22"/>
                <w:lang w:val="en-CA"/>
              </w:rPr>
              <m:t xml:space="preserve"> )</m:t>
            </m:r>
          </m:e>
          <m:sup>
            <m:r>
              <w:rPr>
                <w:rFonts w:ascii="Cambria Math" w:hAnsi="Cambria Math"/>
                <w:sz w:val="22"/>
                <w:szCs w:val="22"/>
                <w:lang w:val="en-CA"/>
              </w:rPr>
              <m:t>1/</m:t>
            </m:r>
            <m:r>
              <w:rPr>
                <w:rFonts w:ascii="Cambria Math" w:hAnsi="Cambria Math"/>
                <w:sz w:val="22"/>
                <w:szCs w:val="22"/>
              </w:rPr>
              <m:t>σ</m:t>
            </m:r>
          </m:sup>
        </m:sSup>
      </m:oMath>
      <w:r w:rsidRPr="004D5856">
        <w:rPr>
          <w:rFonts w:ascii="Garamond" w:hAnsi="Garamond"/>
          <w:sz w:val="22"/>
          <w:szCs w:val="22"/>
          <w:lang w:val="en-CA"/>
        </w:rPr>
        <w:tab/>
        <w:t>(</w:t>
      </w:r>
      <m:oMath>
        <m:r>
          <w:rPr>
            <w:rFonts w:ascii="Cambria Math" w:hAnsi="Cambria Math"/>
            <w:sz w:val="22"/>
            <w:szCs w:val="22"/>
          </w:rPr>
          <m:t>σ</m:t>
        </m:r>
      </m:oMath>
      <w:r w:rsidRPr="004D5856">
        <w:rPr>
          <w:rFonts w:ascii="Garamond" w:hAnsi="Garamond"/>
          <w:sz w:val="22"/>
          <w:szCs w:val="22"/>
          <w:lang w:val="en-CA"/>
        </w:rPr>
        <w:t xml:space="preserve"> is the scale)</w:t>
      </w:r>
      <w:r w:rsidRPr="004D5856">
        <w:rPr>
          <w:rFonts w:ascii="Garamond" w:hAnsi="Garamond"/>
          <w:sz w:val="22"/>
          <w:szCs w:val="22"/>
          <w:lang w:val="en-CA"/>
        </w:rPr>
        <w:tab/>
      </w:r>
    </w:p>
    <w:p w14:paraId="067EC272" w14:textId="77777777" w:rsidR="00D849FB" w:rsidRPr="004D5856" w:rsidRDefault="00D849FB" w:rsidP="00D849FB">
      <w:pPr>
        <w:tabs>
          <w:tab w:val="left" w:pos="851"/>
        </w:tabs>
        <w:spacing w:line="360" w:lineRule="auto"/>
        <w:jc w:val="both"/>
        <w:rPr>
          <w:rFonts w:ascii="Garamond" w:hAnsi="Garamond"/>
          <w:sz w:val="22"/>
          <w:szCs w:val="22"/>
          <w:lang w:val="en-CA"/>
        </w:rPr>
      </w:pPr>
      <w:r w:rsidRPr="004D5856">
        <w:rPr>
          <w:rFonts w:ascii="Garamond" w:hAnsi="Garamond"/>
          <w:sz w:val="22"/>
          <w:szCs w:val="22"/>
          <w:lang w:val="en-CA"/>
        </w:rPr>
        <w:tab/>
      </w:r>
      <w:r w:rsidRPr="004D5856">
        <w:rPr>
          <w:rFonts w:ascii="Garamond" w:hAnsi="Garamond"/>
          <w:sz w:val="22"/>
          <w:szCs w:val="22"/>
          <w:lang w:val="en-CA"/>
        </w:rPr>
        <w:tab/>
        <w:t xml:space="preserve">b =  </w:t>
      </w:r>
      <m:oMath>
        <m:r>
          <w:rPr>
            <w:rFonts w:ascii="Cambria Math" w:hAnsi="Cambria Math"/>
            <w:sz w:val="22"/>
            <w:szCs w:val="22"/>
            <w:lang w:val="en-CA"/>
          </w:rPr>
          <m:t>1/</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lang w:val="en-CA"/>
              </w:rPr>
              <m:t>2</m:t>
            </m:r>
          </m:sup>
        </m:sSup>
      </m:oMath>
    </w:p>
    <w:p w14:paraId="47F63075" w14:textId="77777777" w:rsidR="00D849FB" w:rsidRPr="004D5856" w:rsidRDefault="00D849FB" w:rsidP="00D849FB">
      <w:pPr>
        <w:tabs>
          <w:tab w:val="left" w:pos="851"/>
        </w:tabs>
        <w:spacing w:line="360" w:lineRule="auto"/>
        <w:jc w:val="both"/>
        <w:rPr>
          <w:rFonts w:ascii="Garamond" w:hAnsi="Garamond"/>
          <w:sz w:val="22"/>
          <w:szCs w:val="22"/>
          <w:lang w:val="en-CA"/>
        </w:rPr>
      </w:pPr>
      <w:r w:rsidRPr="004D5856">
        <w:rPr>
          <w:rFonts w:ascii="Garamond" w:hAnsi="Garamond"/>
          <w:sz w:val="22"/>
          <w:szCs w:val="22"/>
          <w:lang w:val="en-CA"/>
        </w:rPr>
        <w:tab/>
      </w:r>
      <w:r w:rsidRPr="004D5856">
        <w:rPr>
          <w:rFonts w:ascii="Garamond" w:hAnsi="Garamond"/>
          <w:sz w:val="22"/>
          <w:szCs w:val="22"/>
          <w:lang w:val="en-CA"/>
        </w:rPr>
        <w:tab/>
        <w:t>t = 365 for PD estimation</w:t>
      </w:r>
    </w:p>
    <w:p w14:paraId="4AADD650" w14:textId="4C7F71A1" w:rsidR="00D849FB" w:rsidRPr="004D5856" w:rsidRDefault="00D849FB" w:rsidP="00D849FB">
      <w:pPr>
        <w:tabs>
          <w:tab w:val="left" w:pos="851"/>
        </w:tabs>
        <w:spacing w:line="360" w:lineRule="auto"/>
        <w:jc w:val="both"/>
        <w:rPr>
          <w:rFonts w:ascii="Garamond" w:hAnsi="Garamond"/>
          <w:sz w:val="22"/>
          <w:szCs w:val="22"/>
          <w:lang w:val="en-CA"/>
        </w:rPr>
      </w:pPr>
      <w:r w:rsidRPr="004D5856">
        <w:rPr>
          <w:rFonts w:ascii="Garamond" w:hAnsi="Garamond"/>
          <w:sz w:val="22"/>
          <w:szCs w:val="22"/>
          <w:lang w:val="en-CA"/>
        </w:rPr>
        <w:tab/>
      </w:r>
      <w:r w:rsidRPr="004D5856">
        <w:rPr>
          <w:rFonts w:ascii="Garamond" w:hAnsi="Garamond"/>
          <w:sz w:val="22"/>
          <w:szCs w:val="22"/>
          <w:lang w:val="en-CA"/>
        </w:rPr>
        <w:tab/>
      </w:r>
      <m:oMath>
        <m:r>
          <w:rPr>
            <w:rFonts w:ascii="Cambria Math" w:hAnsi="Cambria Math"/>
            <w:sz w:val="22"/>
            <w:szCs w:val="22"/>
            <w:lang w:val="en-CA"/>
          </w:rPr>
          <m:t>∆</m:t>
        </m:r>
      </m:oMath>
      <w:r w:rsidRPr="004D5856">
        <w:rPr>
          <w:rFonts w:ascii="Garamond" w:hAnsi="Garamond"/>
          <w:sz w:val="22"/>
          <w:szCs w:val="22"/>
          <w:lang w:val="en-CA"/>
        </w:rPr>
        <w:t xml:space="preserve"> = calibration factor</w:t>
      </w:r>
    </w:p>
    <w:p w14:paraId="5036FCC3" w14:textId="77777777" w:rsidR="00D82C1B" w:rsidRPr="004D5856" w:rsidRDefault="00D82C1B" w:rsidP="00D849FB">
      <w:pPr>
        <w:tabs>
          <w:tab w:val="left" w:pos="851"/>
        </w:tabs>
        <w:spacing w:line="360" w:lineRule="auto"/>
        <w:jc w:val="both"/>
        <w:rPr>
          <w:rFonts w:ascii="Garamond" w:hAnsi="Garamond"/>
          <w:sz w:val="22"/>
          <w:szCs w:val="22"/>
          <w:lang w:val="en-CA"/>
        </w:rPr>
      </w:pPr>
    </w:p>
    <w:p w14:paraId="66B5D921" w14:textId="45E958AC" w:rsidR="00D82C1B" w:rsidRPr="004D5856" w:rsidRDefault="00D82C1B" w:rsidP="00D849FB">
      <w:pPr>
        <w:tabs>
          <w:tab w:val="left" w:pos="851"/>
        </w:tabs>
        <w:spacing w:line="360" w:lineRule="auto"/>
        <w:jc w:val="both"/>
        <w:rPr>
          <w:rFonts w:ascii="Garamond" w:hAnsi="Garamond"/>
          <w:sz w:val="22"/>
          <w:szCs w:val="22"/>
          <w:lang w:val="en-CA"/>
        </w:rPr>
      </w:pPr>
      <w:r w:rsidRPr="004D5856">
        <w:rPr>
          <w:rFonts w:ascii="Garamond" w:hAnsi="Garamond"/>
          <w:sz w:val="22"/>
          <w:szCs w:val="22"/>
          <w:lang w:val="en-CA"/>
        </w:rPr>
        <w:t>Here is the PD mortgage final model:</w:t>
      </w:r>
    </w:p>
    <w:p w14:paraId="53ED1734" w14:textId="12233C5B" w:rsidR="00D82C1B" w:rsidRPr="004D5856" w:rsidRDefault="00D82C1B" w:rsidP="00D82C1B">
      <w:pPr>
        <w:ind w:left="708" w:firstLine="708"/>
        <w:jc w:val="both"/>
        <w:rPr>
          <w:rFonts w:ascii="Garamond" w:hAnsi="Garamond"/>
          <w:sz w:val="22"/>
          <w:szCs w:val="22"/>
        </w:rPr>
      </w:pPr>
      <w:r w:rsidRPr="004D5856">
        <w:rPr>
          <w:rFonts w:ascii="Garamond" w:hAnsi="Garamond"/>
          <w:i/>
          <w:sz w:val="22"/>
          <w:szCs w:val="22"/>
        </w:rPr>
        <w:t>λ</w:t>
      </w:r>
      <w:r w:rsidRPr="004D5856">
        <w:rPr>
          <w:rFonts w:ascii="Garamond" w:hAnsi="Garamond"/>
          <w:sz w:val="22"/>
          <w:szCs w:val="22"/>
        </w:rPr>
        <w:t xml:space="preserve"> =      </w:t>
      </w:r>
      <w:r w:rsidR="00DD60F6" w:rsidRPr="004D5856">
        <w:rPr>
          <w:rFonts w:ascii="Garamond" w:hAnsi="Garamond"/>
          <w:sz w:val="22"/>
          <w:szCs w:val="22"/>
        </w:rPr>
        <w:t xml:space="preserve">   </w:t>
      </w:r>
      <w:r w:rsidR="00B07A5E" w:rsidRPr="004D5856">
        <w:rPr>
          <w:rFonts w:ascii="Garamond" w:hAnsi="Garamond"/>
          <w:sz w:val="22"/>
          <w:szCs w:val="22"/>
        </w:rPr>
        <w:t>10.81</w:t>
      </w:r>
    </w:p>
    <w:p w14:paraId="6CCF3590" w14:textId="578D0E46" w:rsidR="00B07A5E" w:rsidRPr="004D5856" w:rsidRDefault="00B07A5E" w:rsidP="00D82C1B">
      <w:pPr>
        <w:ind w:left="708" w:firstLine="708"/>
        <w:jc w:val="both"/>
        <w:rPr>
          <w:rFonts w:ascii="Garamond" w:hAnsi="Garamond"/>
          <w:sz w:val="22"/>
          <w:szCs w:val="22"/>
        </w:rPr>
      </w:pPr>
    </w:p>
    <w:p w14:paraId="100F8A41" w14:textId="7B3DF151" w:rsidR="00B07A5E" w:rsidRPr="004D5856" w:rsidRDefault="00B07A5E" w:rsidP="00B07A5E">
      <w:pPr>
        <w:ind w:left="1416" w:firstLine="708"/>
        <w:jc w:val="both"/>
        <w:rPr>
          <w:rFonts w:ascii="Garamond" w:hAnsi="Garamond"/>
          <w:sz w:val="22"/>
          <w:szCs w:val="22"/>
        </w:rPr>
      </w:pPr>
      <w:r w:rsidRPr="004D5856">
        <w:rPr>
          <w:rFonts w:ascii="Garamond" w:hAnsi="Garamond"/>
          <w:sz w:val="22"/>
          <w:szCs w:val="22"/>
        </w:rPr>
        <w:t>+0.4637</w:t>
      </w:r>
      <w:r w:rsidRPr="004D5856">
        <w:rPr>
          <w:rFonts w:ascii="Garamond" w:hAnsi="Garamond"/>
          <w:sz w:val="22"/>
          <w:szCs w:val="22"/>
        </w:rPr>
        <w:tab/>
        <w:t>* WOE_NB_MOIS_ECHEANCE_AMORT</w:t>
      </w:r>
    </w:p>
    <w:p w14:paraId="3F379902" w14:textId="3BFFC3E5" w:rsidR="00B07A5E" w:rsidRPr="004D5856" w:rsidRDefault="00B07A5E" w:rsidP="00B07A5E">
      <w:pPr>
        <w:ind w:left="1416" w:firstLine="708"/>
        <w:jc w:val="both"/>
        <w:rPr>
          <w:rFonts w:ascii="Garamond" w:hAnsi="Garamond"/>
          <w:sz w:val="22"/>
          <w:szCs w:val="22"/>
        </w:rPr>
      </w:pPr>
      <w:r w:rsidRPr="004D5856">
        <w:rPr>
          <w:rFonts w:ascii="Garamond" w:hAnsi="Garamond"/>
          <w:sz w:val="22"/>
          <w:szCs w:val="22"/>
        </w:rPr>
        <w:t>+0.8381</w:t>
      </w:r>
      <w:r w:rsidRPr="004D5856">
        <w:rPr>
          <w:rFonts w:ascii="Garamond" w:hAnsi="Garamond"/>
          <w:sz w:val="22"/>
          <w:szCs w:val="22"/>
        </w:rPr>
        <w:tab/>
        <w:t>* WOE_NB_JR_DELQ_MAX_6MOIS</w:t>
      </w:r>
    </w:p>
    <w:p w14:paraId="52F5C0CF" w14:textId="5E5E652A" w:rsidR="00B07A5E" w:rsidRPr="004D5856" w:rsidRDefault="00B07A5E" w:rsidP="00B07A5E">
      <w:pPr>
        <w:ind w:left="1416" w:firstLine="708"/>
        <w:jc w:val="both"/>
        <w:rPr>
          <w:rFonts w:ascii="Garamond" w:hAnsi="Garamond"/>
          <w:sz w:val="22"/>
          <w:szCs w:val="22"/>
          <w:lang w:val="en-CA"/>
        </w:rPr>
      </w:pPr>
      <w:r w:rsidRPr="004D5856">
        <w:rPr>
          <w:rFonts w:ascii="Garamond" w:hAnsi="Garamond"/>
          <w:sz w:val="22"/>
          <w:szCs w:val="22"/>
          <w:lang w:val="en-CA"/>
        </w:rPr>
        <w:t>+0.4688</w:t>
      </w:r>
      <w:r w:rsidRPr="004D5856">
        <w:rPr>
          <w:rFonts w:ascii="Garamond" w:hAnsi="Garamond"/>
          <w:sz w:val="22"/>
          <w:szCs w:val="22"/>
          <w:lang w:val="en-CA"/>
        </w:rPr>
        <w:tab/>
        <w:t>* WOE_BC_NET_FRACTN_BC_TRD_BURDN</w:t>
      </w:r>
    </w:p>
    <w:p w14:paraId="38F2B24C" w14:textId="3F7FD7AF" w:rsidR="00B07A5E" w:rsidRPr="004D5856" w:rsidRDefault="00B07A5E" w:rsidP="00B07A5E">
      <w:pPr>
        <w:ind w:left="1416" w:firstLine="708"/>
        <w:jc w:val="both"/>
        <w:rPr>
          <w:rFonts w:ascii="Garamond" w:hAnsi="Garamond"/>
          <w:sz w:val="22"/>
          <w:szCs w:val="22"/>
          <w:lang w:val="en-CA"/>
        </w:rPr>
      </w:pPr>
      <w:r w:rsidRPr="004D5856">
        <w:rPr>
          <w:rFonts w:ascii="Garamond" w:hAnsi="Garamond"/>
          <w:sz w:val="22"/>
          <w:szCs w:val="22"/>
          <w:lang w:val="en-CA"/>
        </w:rPr>
        <w:t>+0.4657</w:t>
      </w:r>
      <w:r w:rsidRPr="004D5856">
        <w:rPr>
          <w:rFonts w:ascii="Garamond" w:hAnsi="Garamond"/>
          <w:sz w:val="22"/>
          <w:szCs w:val="22"/>
          <w:lang w:val="en-CA"/>
        </w:rPr>
        <w:tab/>
        <w:t>* WOE_BC_NB_INQ_LAST12</w:t>
      </w:r>
    </w:p>
    <w:p w14:paraId="51AED311" w14:textId="43586FCA" w:rsidR="00B07A5E" w:rsidRPr="004D5856" w:rsidRDefault="00B07A5E" w:rsidP="00B07A5E">
      <w:pPr>
        <w:ind w:left="1416" w:firstLine="708"/>
        <w:jc w:val="both"/>
        <w:rPr>
          <w:rFonts w:ascii="Garamond" w:hAnsi="Garamond"/>
          <w:sz w:val="22"/>
          <w:szCs w:val="22"/>
          <w:lang w:val="en-CA"/>
        </w:rPr>
      </w:pPr>
      <w:r w:rsidRPr="004D5856">
        <w:rPr>
          <w:rFonts w:ascii="Garamond" w:hAnsi="Garamond"/>
          <w:sz w:val="22"/>
          <w:szCs w:val="22"/>
          <w:lang w:val="en-CA"/>
        </w:rPr>
        <w:t>+0.3573</w:t>
      </w:r>
      <w:r w:rsidRPr="004D5856">
        <w:rPr>
          <w:rFonts w:ascii="Garamond" w:hAnsi="Garamond"/>
          <w:sz w:val="22"/>
          <w:szCs w:val="22"/>
          <w:lang w:val="en-CA"/>
        </w:rPr>
        <w:tab/>
        <w:t>* WOE_TMPS_NB_MOIS_OUVERT_CLNT_BLC</w:t>
      </w:r>
    </w:p>
    <w:p w14:paraId="3AE41BA0" w14:textId="5FBECEA0" w:rsidR="00B07A5E" w:rsidRPr="004D5856" w:rsidRDefault="00B07A5E" w:rsidP="00B07A5E">
      <w:pPr>
        <w:ind w:left="1416" w:firstLine="708"/>
        <w:jc w:val="both"/>
        <w:rPr>
          <w:rFonts w:ascii="Garamond" w:hAnsi="Garamond"/>
          <w:sz w:val="22"/>
          <w:szCs w:val="22"/>
          <w:lang w:val="en-CA"/>
        </w:rPr>
      </w:pPr>
      <w:r w:rsidRPr="004D5856">
        <w:rPr>
          <w:rFonts w:ascii="Garamond" w:hAnsi="Garamond"/>
          <w:sz w:val="22"/>
          <w:szCs w:val="22"/>
          <w:lang w:val="en-CA"/>
        </w:rPr>
        <w:t>+0.2837</w:t>
      </w:r>
      <w:r w:rsidRPr="004D5856">
        <w:rPr>
          <w:rFonts w:ascii="Garamond" w:hAnsi="Garamond"/>
          <w:sz w:val="22"/>
          <w:szCs w:val="22"/>
          <w:lang w:val="en-CA"/>
        </w:rPr>
        <w:tab/>
        <w:t>* WOE_BC_AVG_MOS_BC_TRD</w:t>
      </w:r>
    </w:p>
    <w:p w14:paraId="5C04AAE8" w14:textId="32C2CBCD" w:rsidR="00B07A5E" w:rsidRPr="004D5856" w:rsidRDefault="00B07A5E" w:rsidP="00B07A5E">
      <w:pPr>
        <w:ind w:left="1416" w:firstLine="708"/>
        <w:jc w:val="both"/>
        <w:rPr>
          <w:rFonts w:ascii="Garamond" w:hAnsi="Garamond"/>
          <w:sz w:val="22"/>
          <w:szCs w:val="22"/>
        </w:rPr>
      </w:pPr>
      <w:r w:rsidRPr="004D5856">
        <w:rPr>
          <w:rFonts w:ascii="Garamond" w:hAnsi="Garamond"/>
          <w:sz w:val="22"/>
          <w:szCs w:val="22"/>
        </w:rPr>
        <w:t>+0.368</w:t>
      </w:r>
      <w:r w:rsidRPr="004D5856">
        <w:rPr>
          <w:rFonts w:ascii="Garamond" w:hAnsi="Garamond"/>
          <w:sz w:val="22"/>
          <w:szCs w:val="22"/>
        </w:rPr>
        <w:tab/>
      </w:r>
      <w:r w:rsidRPr="004D5856">
        <w:rPr>
          <w:rFonts w:ascii="Garamond" w:hAnsi="Garamond"/>
          <w:sz w:val="22"/>
          <w:szCs w:val="22"/>
        </w:rPr>
        <w:tab/>
        <w:t>* WOE_BC_MOS_SNC_RCNT_DELQ</w:t>
      </w:r>
    </w:p>
    <w:p w14:paraId="3A1D61B2" w14:textId="540749F4" w:rsidR="00B07A5E" w:rsidRPr="004D5856" w:rsidRDefault="00B07A5E" w:rsidP="00B07A5E">
      <w:pPr>
        <w:ind w:left="1416" w:firstLine="708"/>
        <w:jc w:val="both"/>
        <w:rPr>
          <w:rFonts w:ascii="Garamond" w:hAnsi="Garamond"/>
          <w:sz w:val="22"/>
          <w:szCs w:val="22"/>
          <w:lang w:val="en-CA"/>
        </w:rPr>
      </w:pPr>
      <w:r w:rsidRPr="004D5856">
        <w:rPr>
          <w:rFonts w:ascii="Garamond" w:hAnsi="Garamond"/>
          <w:sz w:val="22"/>
          <w:szCs w:val="22"/>
          <w:lang w:val="en-CA"/>
        </w:rPr>
        <w:t>+0.2321</w:t>
      </w:r>
      <w:r w:rsidRPr="004D5856">
        <w:rPr>
          <w:rFonts w:ascii="Garamond" w:hAnsi="Garamond"/>
          <w:sz w:val="22"/>
          <w:szCs w:val="22"/>
          <w:lang w:val="en-CA"/>
        </w:rPr>
        <w:tab/>
        <w:t>* WOE_BC_MOS_SNC_RCNT_RE_TRD_ACT</w:t>
      </w:r>
    </w:p>
    <w:p w14:paraId="59698552" w14:textId="7FED6BC7" w:rsidR="00B07A5E" w:rsidRPr="004D5856" w:rsidRDefault="00B07A5E" w:rsidP="00B07A5E">
      <w:pPr>
        <w:ind w:left="1416" w:firstLine="708"/>
        <w:jc w:val="both"/>
        <w:rPr>
          <w:rFonts w:ascii="Garamond" w:hAnsi="Garamond"/>
          <w:sz w:val="22"/>
          <w:szCs w:val="22"/>
        </w:rPr>
      </w:pPr>
      <w:r w:rsidRPr="004D5856">
        <w:rPr>
          <w:rFonts w:ascii="Garamond" w:hAnsi="Garamond"/>
          <w:sz w:val="22"/>
          <w:szCs w:val="22"/>
        </w:rPr>
        <w:t>+0.13</w:t>
      </w:r>
      <w:r w:rsidRPr="004D5856">
        <w:rPr>
          <w:rFonts w:ascii="Garamond" w:hAnsi="Garamond"/>
          <w:sz w:val="22"/>
          <w:szCs w:val="22"/>
        </w:rPr>
        <w:tab/>
      </w:r>
      <w:r w:rsidRPr="004D5856">
        <w:rPr>
          <w:rFonts w:ascii="Garamond" w:hAnsi="Garamond"/>
          <w:sz w:val="22"/>
          <w:szCs w:val="22"/>
        </w:rPr>
        <w:tab/>
        <w:t>* WOE_PASF_NB_PRDT_MC_ACTIF</w:t>
      </w:r>
    </w:p>
    <w:p w14:paraId="778A0366" w14:textId="77777777" w:rsidR="00B07A5E" w:rsidRPr="004D5856" w:rsidRDefault="00B07A5E" w:rsidP="00B07A5E">
      <w:pPr>
        <w:ind w:left="1416" w:firstLine="708"/>
        <w:jc w:val="both"/>
        <w:rPr>
          <w:rFonts w:ascii="Garamond" w:hAnsi="Garamond"/>
          <w:sz w:val="22"/>
          <w:szCs w:val="22"/>
        </w:rPr>
      </w:pPr>
    </w:p>
    <w:p w14:paraId="5CF3543F" w14:textId="1768D0B6" w:rsidR="00D82C1B" w:rsidRPr="004D5856" w:rsidRDefault="00D82C1B" w:rsidP="00D82C1B">
      <w:pPr>
        <w:jc w:val="both"/>
        <w:rPr>
          <w:rFonts w:ascii="Garamond" w:hAnsi="Garamond"/>
          <w:sz w:val="22"/>
          <w:szCs w:val="22"/>
        </w:rPr>
      </w:pPr>
    </w:p>
    <w:p w14:paraId="7DF3DB4F" w14:textId="77777777" w:rsidR="00D82C1B" w:rsidRPr="004D5856" w:rsidRDefault="00D82C1B" w:rsidP="00D82C1B">
      <w:pPr>
        <w:jc w:val="both"/>
        <w:rPr>
          <w:rFonts w:ascii="Garamond" w:hAnsi="Garamond"/>
          <w:sz w:val="22"/>
          <w:szCs w:val="22"/>
          <w:lang w:val="en-CA"/>
        </w:rPr>
      </w:pPr>
      <w:r w:rsidRPr="004D5856">
        <w:rPr>
          <w:rFonts w:ascii="Garamond" w:hAnsi="Garamond"/>
          <w:sz w:val="22"/>
          <w:szCs w:val="22"/>
          <w:lang w:val="en-CA"/>
        </w:rPr>
        <w:t xml:space="preserve">The scale parameter, </w:t>
      </w:r>
      <w:r w:rsidRPr="004D5856">
        <w:rPr>
          <w:rFonts w:ascii="Garamond" w:hAnsi="Garamond"/>
          <w:i/>
          <w:sz w:val="22"/>
          <w:szCs w:val="22"/>
        </w:rPr>
        <w:t>σ</w:t>
      </w:r>
      <w:r w:rsidRPr="004D5856">
        <w:rPr>
          <w:rFonts w:ascii="Garamond" w:hAnsi="Garamond"/>
          <w:sz w:val="22"/>
          <w:szCs w:val="22"/>
          <w:lang w:val="en-CA"/>
        </w:rPr>
        <w:t>, was fitted to the following value:</w:t>
      </w:r>
    </w:p>
    <w:p w14:paraId="0F317185" w14:textId="77777777" w:rsidR="00D82C1B" w:rsidRPr="004D5856" w:rsidRDefault="00D82C1B" w:rsidP="00D82C1B">
      <w:pPr>
        <w:jc w:val="both"/>
        <w:rPr>
          <w:rFonts w:ascii="Garamond" w:hAnsi="Garamond"/>
          <w:sz w:val="22"/>
          <w:szCs w:val="22"/>
          <w:lang w:val="en-CA"/>
        </w:rPr>
      </w:pPr>
    </w:p>
    <w:p w14:paraId="0AD9F70B" w14:textId="62B22F5C" w:rsidR="00D82C1B" w:rsidRPr="004D5856" w:rsidRDefault="00D82C1B" w:rsidP="00D82C1B">
      <w:pPr>
        <w:jc w:val="both"/>
        <w:rPr>
          <w:rFonts w:ascii="Garamond" w:hAnsi="Garamond"/>
          <w:sz w:val="22"/>
          <w:szCs w:val="22"/>
          <w:lang w:val="en-CA"/>
        </w:rPr>
      </w:pPr>
      <w:r w:rsidRPr="004D5856">
        <w:rPr>
          <w:rFonts w:ascii="Garamond" w:hAnsi="Garamond"/>
          <w:sz w:val="22"/>
          <w:szCs w:val="22"/>
          <w:lang w:val="en-CA"/>
        </w:rPr>
        <w:tab/>
      </w:r>
      <w:r w:rsidRPr="004D5856">
        <w:rPr>
          <w:rFonts w:ascii="Garamond" w:hAnsi="Garamond"/>
          <w:sz w:val="22"/>
          <w:szCs w:val="22"/>
          <w:lang w:val="en-CA"/>
        </w:rPr>
        <w:tab/>
        <w:t xml:space="preserve"> </w:t>
      </w:r>
      <w:r w:rsidRPr="004D5856">
        <w:rPr>
          <w:rFonts w:ascii="Garamond" w:hAnsi="Garamond"/>
          <w:i/>
          <w:sz w:val="22"/>
          <w:szCs w:val="22"/>
        </w:rPr>
        <w:t>σ</w:t>
      </w:r>
      <w:r w:rsidRPr="004D5856">
        <w:rPr>
          <w:rFonts w:ascii="Garamond" w:hAnsi="Garamond"/>
          <w:i/>
          <w:sz w:val="22"/>
          <w:szCs w:val="22"/>
          <w:lang w:val="en-CA"/>
        </w:rPr>
        <w:tab/>
      </w:r>
      <w:r w:rsidRPr="004D5856">
        <w:rPr>
          <w:rFonts w:ascii="Garamond" w:hAnsi="Garamond"/>
          <w:sz w:val="22"/>
          <w:szCs w:val="22"/>
          <w:lang w:val="en-CA"/>
        </w:rPr>
        <w:t>=</w:t>
      </w:r>
      <w:r w:rsidRPr="004D5856">
        <w:rPr>
          <w:rFonts w:ascii="Garamond" w:hAnsi="Garamond"/>
          <w:sz w:val="22"/>
          <w:szCs w:val="22"/>
          <w:lang w:val="en-CA"/>
        </w:rPr>
        <w:tab/>
      </w:r>
      <w:r w:rsidR="00B07A5E" w:rsidRPr="004D5856">
        <w:rPr>
          <w:rFonts w:ascii="Garamond" w:hAnsi="Garamond"/>
          <w:sz w:val="22"/>
          <w:szCs w:val="22"/>
          <w:lang w:val="en-CA"/>
        </w:rPr>
        <w:t>2.2761</w:t>
      </w:r>
    </w:p>
    <w:p w14:paraId="5748FD12" w14:textId="77777777" w:rsidR="00AC315E" w:rsidRPr="004D5856" w:rsidRDefault="00AC315E" w:rsidP="00D82C1B">
      <w:pPr>
        <w:jc w:val="both"/>
        <w:rPr>
          <w:rFonts w:ascii="Garamond" w:hAnsi="Garamond"/>
          <w:sz w:val="22"/>
          <w:szCs w:val="22"/>
          <w:lang w:val="en-CA"/>
        </w:rPr>
      </w:pPr>
    </w:p>
    <w:p w14:paraId="66E71478" w14:textId="77777777" w:rsidR="00D82C1B" w:rsidRPr="004D5856" w:rsidRDefault="00D82C1B" w:rsidP="00D82C1B">
      <w:pPr>
        <w:jc w:val="both"/>
        <w:rPr>
          <w:rFonts w:ascii="Garamond" w:hAnsi="Garamond"/>
          <w:sz w:val="22"/>
          <w:szCs w:val="22"/>
          <w:lang w:val="en-CA"/>
        </w:rPr>
      </w:pPr>
      <w:r w:rsidRPr="004D5856">
        <w:rPr>
          <w:rFonts w:ascii="Garamond" w:hAnsi="Garamond"/>
          <w:sz w:val="22"/>
          <w:szCs w:val="22"/>
          <w:lang w:val="en-CA"/>
        </w:rPr>
        <w:t xml:space="preserve">The shape parameter, </w:t>
      </w:r>
      <w:r w:rsidRPr="004D5856">
        <w:rPr>
          <w:rFonts w:ascii="Garamond" w:hAnsi="Garamond"/>
          <w:i/>
          <w:sz w:val="22"/>
          <w:szCs w:val="22"/>
        </w:rPr>
        <w:t>δ</w:t>
      </w:r>
      <w:r w:rsidRPr="004D5856">
        <w:rPr>
          <w:rFonts w:ascii="Garamond" w:hAnsi="Garamond"/>
          <w:sz w:val="22"/>
          <w:szCs w:val="22"/>
          <w:lang w:val="en-CA"/>
        </w:rPr>
        <w:t>, was fitted to the following value:</w:t>
      </w:r>
    </w:p>
    <w:p w14:paraId="4A0937A1" w14:textId="77777777" w:rsidR="00D82C1B" w:rsidRPr="004D5856" w:rsidRDefault="00D82C1B" w:rsidP="00D82C1B">
      <w:pPr>
        <w:jc w:val="both"/>
        <w:rPr>
          <w:rFonts w:ascii="Garamond" w:hAnsi="Garamond"/>
          <w:sz w:val="22"/>
          <w:szCs w:val="22"/>
          <w:lang w:val="en-CA"/>
        </w:rPr>
      </w:pPr>
    </w:p>
    <w:p w14:paraId="5EA7F4E0" w14:textId="1A13F1A9" w:rsidR="00D82C1B" w:rsidRPr="004D5856" w:rsidRDefault="00D82C1B" w:rsidP="00D82C1B">
      <w:pPr>
        <w:jc w:val="both"/>
        <w:rPr>
          <w:rFonts w:ascii="Garamond" w:hAnsi="Garamond"/>
          <w:sz w:val="22"/>
          <w:szCs w:val="22"/>
          <w:lang w:val="en-CA"/>
        </w:rPr>
      </w:pPr>
      <w:r w:rsidRPr="004D5856">
        <w:rPr>
          <w:rFonts w:ascii="Garamond" w:hAnsi="Garamond"/>
          <w:sz w:val="22"/>
          <w:szCs w:val="22"/>
          <w:lang w:val="en-CA"/>
        </w:rPr>
        <w:tab/>
      </w:r>
      <w:r w:rsidRPr="004D5856">
        <w:rPr>
          <w:rFonts w:ascii="Garamond" w:hAnsi="Garamond"/>
          <w:sz w:val="22"/>
          <w:szCs w:val="22"/>
          <w:lang w:val="en-CA"/>
        </w:rPr>
        <w:tab/>
        <w:t xml:space="preserve"> </w:t>
      </w:r>
      <w:r w:rsidRPr="004D5856">
        <w:rPr>
          <w:rFonts w:ascii="Garamond" w:hAnsi="Garamond"/>
          <w:i/>
          <w:sz w:val="22"/>
          <w:szCs w:val="22"/>
        </w:rPr>
        <w:t>δ</w:t>
      </w:r>
      <w:r w:rsidRPr="004D5856">
        <w:rPr>
          <w:rFonts w:ascii="Garamond" w:hAnsi="Garamond"/>
          <w:sz w:val="22"/>
          <w:szCs w:val="22"/>
          <w:lang w:val="en-CA"/>
        </w:rPr>
        <w:tab/>
        <w:t>=</w:t>
      </w:r>
      <w:r w:rsidRPr="004D5856">
        <w:rPr>
          <w:rFonts w:ascii="Garamond" w:hAnsi="Garamond"/>
          <w:sz w:val="22"/>
          <w:szCs w:val="22"/>
          <w:lang w:val="en-CA"/>
        </w:rPr>
        <w:tab/>
      </w:r>
      <w:r w:rsidR="00B07A5E" w:rsidRPr="004D5856">
        <w:rPr>
          <w:rFonts w:ascii="Garamond" w:hAnsi="Garamond"/>
          <w:sz w:val="22"/>
          <w:szCs w:val="22"/>
          <w:lang w:val="en-CA"/>
        </w:rPr>
        <w:t>-0.2376</w:t>
      </w:r>
    </w:p>
    <w:p w14:paraId="23FBAB22" w14:textId="7B567A58" w:rsidR="00D82C1B" w:rsidRPr="004D5856" w:rsidRDefault="00D82C1B" w:rsidP="00D82C1B">
      <w:pPr>
        <w:tabs>
          <w:tab w:val="left" w:pos="851"/>
        </w:tabs>
        <w:spacing w:line="360" w:lineRule="auto"/>
        <w:jc w:val="both"/>
        <w:rPr>
          <w:rFonts w:ascii="Garamond" w:hAnsi="Garamond"/>
          <w:sz w:val="22"/>
          <w:szCs w:val="22"/>
          <w:lang w:val="en-CA"/>
        </w:rPr>
      </w:pPr>
    </w:p>
    <w:p w14:paraId="3FA06CD1" w14:textId="2C872E5E" w:rsidR="00D82C1B" w:rsidRPr="004D5856" w:rsidRDefault="00D82C1B" w:rsidP="00D82C1B">
      <w:pPr>
        <w:tabs>
          <w:tab w:val="left" w:pos="851"/>
        </w:tabs>
        <w:spacing w:line="360" w:lineRule="auto"/>
        <w:jc w:val="both"/>
        <w:rPr>
          <w:rFonts w:ascii="Garamond" w:hAnsi="Garamond"/>
          <w:sz w:val="22"/>
          <w:szCs w:val="22"/>
          <w:lang w:val="en-CA"/>
        </w:rPr>
      </w:pPr>
      <w:r w:rsidRPr="004D5856">
        <w:rPr>
          <w:rFonts w:ascii="Garamond" w:hAnsi="Garamond"/>
          <w:sz w:val="22"/>
          <w:szCs w:val="22"/>
          <w:lang w:val="en-CA"/>
        </w:rPr>
        <w:t xml:space="preserve">The calibration factor, </w:t>
      </w:r>
      <m:oMath>
        <m:r>
          <w:rPr>
            <w:rFonts w:ascii="Cambria Math" w:hAnsi="Cambria Math"/>
            <w:sz w:val="22"/>
            <w:szCs w:val="22"/>
            <w:lang w:val="en-CA"/>
          </w:rPr>
          <m:t>∆</m:t>
        </m:r>
      </m:oMath>
      <w:r w:rsidRPr="004D5856">
        <w:rPr>
          <w:rFonts w:ascii="Garamond" w:hAnsi="Garamond"/>
          <w:sz w:val="22"/>
          <w:szCs w:val="22"/>
          <w:lang w:val="en-CA"/>
        </w:rPr>
        <w:t>, was fitted to the following value:</w:t>
      </w:r>
    </w:p>
    <w:p w14:paraId="75022E03" w14:textId="47037D0E" w:rsidR="00D82C1B" w:rsidRPr="004D5856" w:rsidRDefault="00D82C1B" w:rsidP="00D82C1B">
      <w:pPr>
        <w:tabs>
          <w:tab w:val="left" w:pos="851"/>
        </w:tabs>
        <w:spacing w:line="360" w:lineRule="auto"/>
        <w:jc w:val="both"/>
        <w:rPr>
          <w:rFonts w:ascii="Garamond" w:hAnsi="Garamond"/>
          <w:sz w:val="22"/>
          <w:szCs w:val="22"/>
        </w:rPr>
      </w:pPr>
      <w:r w:rsidRPr="004D5856">
        <w:rPr>
          <w:rFonts w:ascii="Garamond" w:hAnsi="Garamond"/>
          <w:sz w:val="22"/>
          <w:szCs w:val="22"/>
          <w:lang w:val="en-CA"/>
        </w:rPr>
        <w:tab/>
      </w:r>
      <w:r w:rsidRPr="004D5856">
        <w:rPr>
          <w:rFonts w:ascii="Garamond" w:hAnsi="Garamond"/>
          <w:sz w:val="22"/>
          <w:szCs w:val="22"/>
          <w:lang w:val="en-CA"/>
        </w:rPr>
        <w:tab/>
      </w:r>
      <m:oMath>
        <m:r>
          <w:rPr>
            <w:rFonts w:ascii="Cambria Math" w:hAnsi="Cambria Math"/>
            <w:sz w:val="22"/>
            <w:szCs w:val="22"/>
          </w:rPr>
          <m:t>∆</m:t>
        </m:r>
      </m:oMath>
      <w:r w:rsidRPr="004D5856">
        <w:rPr>
          <w:rFonts w:ascii="Garamond" w:hAnsi="Garamond"/>
          <w:sz w:val="22"/>
          <w:szCs w:val="22"/>
        </w:rPr>
        <w:t xml:space="preserve">          =          </w:t>
      </w:r>
      <w:r w:rsidR="00B07A5E" w:rsidRPr="004D5856">
        <w:rPr>
          <w:rFonts w:ascii="Garamond" w:hAnsi="Garamond"/>
          <w:sz w:val="22"/>
          <w:szCs w:val="22"/>
        </w:rPr>
        <w:t>0.33398</w:t>
      </w:r>
    </w:p>
    <w:p w14:paraId="0DE6EC51" w14:textId="1E6CB106" w:rsidR="00DD60F6" w:rsidRPr="004D5856" w:rsidRDefault="00DD60F6" w:rsidP="00B75A68">
      <w:pPr>
        <w:pStyle w:val="Tableau"/>
      </w:pPr>
      <w:r w:rsidRPr="004D5856">
        <w:lastRenderedPageBreak/>
        <w:fldChar w:fldCharType="begin"/>
      </w:r>
      <w:r w:rsidRPr="004D5856">
        <w:instrText xml:space="preserve"> TC  “Table </w:instrText>
      </w:r>
      <w:r w:rsidR="00CD6FB9" w:rsidRPr="004D5856">
        <w:instrText>14</w:instrText>
      </w:r>
      <w:r w:rsidRPr="004D5856">
        <w:instrText xml:space="preserve">: Variable class &amp; WOE” \f y\l 1 </w:instrText>
      </w:r>
      <w:r w:rsidRPr="004D5856">
        <w:fldChar w:fldCharType="end"/>
      </w:r>
      <w:r w:rsidRPr="004D5856">
        <w:t xml:space="preserve"> </w:t>
      </w:r>
      <w:bookmarkStart w:id="105" w:name="_Toc532818032"/>
      <w:r w:rsidRPr="004D5856">
        <w:t xml:space="preserve">Table </w:t>
      </w:r>
      <w:r w:rsidR="00CD6FB9" w:rsidRPr="004D5856">
        <w:t>14</w:t>
      </w:r>
      <w:r w:rsidRPr="004D5856">
        <w:t>: Variable class &amp; WOE</w:t>
      </w:r>
      <w:bookmarkEnd w:id="105"/>
    </w:p>
    <w:p w14:paraId="672BFF76" w14:textId="2B3ADAA6" w:rsidR="00DD60F6" w:rsidRPr="004D5856" w:rsidRDefault="00B07A5E" w:rsidP="00DD60F6">
      <w:pPr>
        <w:spacing w:after="160" w:line="360" w:lineRule="auto"/>
        <w:jc w:val="center"/>
        <w:rPr>
          <w:rFonts w:ascii="Garamond" w:hAnsi="Garamond" w:cstheme="majorHAnsi"/>
          <w:sz w:val="22"/>
          <w:szCs w:val="22"/>
        </w:rPr>
      </w:pPr>
      <w:r w:rsidRPr="004D5856">
        <w:rPr>
          <w:rFonts w:ascii="Garamond" w:hAnsi="Garamond"/>
          <w:noProof/>
          <w:sz w:val="22"/>
          <w:szCs w:val="22"/>
        </w:rPr>
        <w:drawing>
          <wp:inline distT="0" distB="0" distL="0" distR="0" wp14:anchorId="0BE2E2B5" wp14:editId="70BA6ABD">
            <wp:extent cx="4810125" cy="6671822"/>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2404" cy="6674983"/>
                    </a:xfrm>
                    <a:prstGeom prst="rect">
                      <a:avLst/>
                    </a:prstGeom>
                  </pic:spPr>
                </pic:pic>
              </a:graphicData>
            </a:graphic>
          </wp:inline>
        </w:drawing>
      </w:r>
    </w:p>
    <w:p w14:paraId="610A3260" w14:textId="5F32C8CA" w:rsidR="00B07A5E" w:rsidRPr="004D5856" w:rsidRDefault="005214AA" w:rsidP="00B07A5E">
      <w:pPr>
        <w:spacing w:after="160" w:line="360" w:lineRule="auto"/>
        <w:jc w:val="both"/>
        <w:rPr>
          <w:rFonts w:ascii="Garamond" w:hAnsi="Garamond" w:cstheme="majorHAnsi"/>
          <w:b/>
          <w:sz w:val="22"/>
          <w:szCs w:val="22"/>
          <w:lang w:val="en-CA"/>
        </w:rPr>
      </w:pPr>
      <w:r w:rsidRPr="004D5856">
        <w:rPr>
          <w:rFonts w:ascii="Garamond" w:hAnsi="Garamond" w:cstheme="majorHAnsi"/>
          <w:b/>
          <w:sz w:val="22"/>
          <w:szCs w:val="22"/>
          <w:lang w:val="en-CA"/>
        </w:rPr>
        <w:t xml:space="preserve">Final Model variable </w:t>
      </w:r>
      <w:r w:rsidR="00E53843" w:rsidRPr="004D5856">
        <w:rPr>
          <w:rFonts w:ascii="Garamond" w:hAnsi="Garamond" w:cstheme="majorHAnsi"/>
          <w:b/>
          <w:sz w:val="22"/>
          <w:szCs w:val="22"/>
          <w:lang w:val="en-CA"/>
        </w:rPr>
        <w:t>description:</w:t>
      </w:r>
    </w:p>
    <w:p w14:paraId="1A14B2AE" w14:textId="10FEAEAA" w:rsidR="00B07A5E" w:rsidRPr="004D5856" w:rsidRDefault="00B07A5E" w:rsidP="00B07A5E">
      <w:pPr>
        <w:spacing w:after="160" w:line="259" w:lineRule="auto"/>
        <w:rPr>
          <w:rFonts w:ascii="Garamond" w:hAnsi="Garamond" w:cstheme="majorHAnsi"/>
          <w:sz w:val="22"/>
          <w:szCs w:val="22"/>
          <w:lang w:val="en-CA"/>
        </w:rPr>
      </w:pPr>
      <w:r w:rsidRPr="004D5856">
        <w:rPr>
          <w:rFonts w:ascii="Garamond" w:hAnsi="Garamond" w:cstheme="majorHAnsi"/>
          <w:b/>
          <w:sz w:val="22"/>
          <w:szCs w:val="22"/>
          <w:lang w:val="en-CA"/>
        </w:rPr>
        <w:t>WOE_NB_MOIS_ECHEANCE_AMORT</w:t>
      </w:r>
      <w:r w:rsidRPr="004D5856">
        <w:rPr>
          <w:rFonts w:ascii="Garamond" w:hAnsi="Garamond" w:cstheme="majorHAnsi"/>
          <w:sz w:val="22"/>
          <w:szCs w:val="22"/>
          <w:lang w:val="en-CA"/>
        </w:rPr>
        <w:t>: Number of months before end of amortization.</w:t>
      </w:r>
      <w:r w:rsidRPr="004D5856">
        <w:rPr>
          <w:rFonts w:ascii="Garamond" w:hAnsi="Garamond" w:cstheme="majorHAnsi"/>
          <w:sz w:val="22"/>
          <w:szCs w:val="22"/>
          <w:lang w:val="en-CA"/>
        </w:rPr>
        <w:tab/>
      </w:r>
      <w:r w:rsidRPr="004D5856">
        <w:rPr>
          <w:rFonts w:ascii="Garamond" w:hAnsi="Garamond" w:cstheme="majorHAnsi"/>
          <w:sz w:val="22"/>
          <w:szCs w:val="22"/>
          <w:lang w:val="en-CA"/>
        </w:rPr>
        <w:tab/>
      </w:r>
      <w:r w:rsidRPr="004D5856">
        <w:rPr>
          <w:rFonts w:ascii="Garamond" w:hAnsi="Garamond" w:cstheme="majorHAnsi"/>
          <w:sz w:val="22"/>
          <w:szCs w:val="22"/>
          <w:lang w:val="en-CA"/>
        </w:rPr>
        <w:tab/>
      </w:r>
      <w:r w:rsidRPr="004D5856">
        <w:rPr>
          <w:rFonts w:ascii="Garamond" w:hAnsi="Garamond" w:cstheme="majorHAnsi"/>
          <w:sz w:val="22"/>
          <w:szCs w:val="22"/>
          <w:lang w:val="en-CA"/>
        </w:rPr>
        <w:tab/>
      </w:r>
    </w:p>
    <w:p w14:paraId="49286329" w14:textId="08004D17" w:rsidR="00B07A5E" w:rsidRPr="004D5856" w:rsidRDefault="00B07A5E" w:rsidP="00B07A5E">
      <w:pPr>
        <w:spacing w:after="160" w:line="259" w:lineRule="auto"/>
        <w:rPr>
          <w:rFonts w:ascii="Garamond" w:hAnsi="Garamond" w:cstheme="majorHAnsi"/>
          <w:sz w:val="22"/>
          <w:szCs w:val="22"/>
          <w:lang w:val="en-CA"/>
        </w:rPr>
      </w:pPr>
      <w:r w:rsidRPr="004D5856">
        <w:rPr>
          <w:rFonts w:ascii="Garamond" w:hAnsi="Garamond" w:cstheme="majorHAnsi"/>
          <w:b/>
          <w:sz w:val="22"/>
          <w:szCs w:val="22"/>
          <w:lang w:val="en-CA"/>
        </w:rPr>
        <w:lastRenderedPageBreak/>
        <w:t>WOE_NB_JR_DELQ_MAX_6MOIS</w:t>
      </w:r>
      <w:r w:rsidRPr="004D5856">
        <w:rPr>
          <w:rFonts w:ascii="Garamond" w:hAnsi="Garamond" w:cstheme="majorHAnsi"/>
          <w:sz w:val="22"/>
          <w:szCs w:val="22"/>
          <w:lang w:val="en-CA"/>
        </w:rPr>
        <w:t xml:space="preserve">: Maximum number of days of </w:t>
      </w:r>
      <w:r w:rsidR="00162DD4" w:rsidRPr="004D5856">
        <w:rPr>
          <w:rFonts w:ascii="Garamond" w:hAnsi="Garamond" w:cstheme="majorHAnsi"/>
          <w:sz w:val="22"/>
          <w:szCs w:val="22"/>
          <w:lang w:val="en-CA"/>
        </w:rPr>
        <w:t>delinquency</w:t>
      </w:r>
      <w:r w:rsidRPr="004D5856">
        <w:rPr>
          <w:rFonts w:ascii="Garamond" w:hAnsi="Garamond" w:cstheme="majorHAnsi"/>
          <w:sz w:val="22"/>
          <w:szCs w:val="22"/>
          <w:lang w:val="en-CA"/>
        </w:rPr>
        <w:t xml:space="preserve"> in the last 6 months.</w:t>
      </w:r>
      <w:r w:rsidRPr="004D5856">
        <w:rPr>
          <w:rFonts w:ascii="Garamond" w:hAnsi="Garamond" w:cstheme="majorHAnsi"/>
          <w:sz w:val="22"/>
          <w:szCs w:val="22"/>
          <w:lang w:val="en-CA"/>
        </w:rPr>
        <w:tab/>
      </w:r>
      <w:r w:rsidRPr="004D5856">
        <w:rPr>
          <w:rFonts w:ascii="Garamond" w:hAnsi="Garamond" w:cstheme="majorHAnsi"/>
          <w:sz w:val="22"/>
          <w:szCs w:val="22"/>
          <w:lang w:val="en-CA"/>
        </w:rPr>
        <w:tab/>
      </w:r>
    </w:p>
    <w:p w14:paraId="63282C9A" w14:textId="20453C67" w:rsidR="00B07A5E" w:rsidRPr="004D5856" w:rsidRDefault="00B07A5E" w:rsidP="00B07A5E">
      <w:pPr>
        <w:spacing w:after="160" w:line="259" w:lineRule="auto"/>
        <w:rPr>
          <w:rFonts w:ascii="Garamond" w:hAnsi="Garamond" w:cstheme="majorHAnsi"/>
          <w:sz w:val="22"/>
          <w:szCs w:val="22"/>
          <w:lang w:val="en-CA"/>
        </w:rPr>
      </w:pPr>
      <w:r w:rsidRPr="004D5856">
        <w:rPr>
          <w:rFonts w:ascii="Garamond" w:hAnsi="Garamond" w:cstheme="majorHAnsi"/>
          <w:b/>
          <w:sz w:val="22"/>
          <w:szCs w:val="22"/>
          <w:lang w:val="en-CA"/>
        </w:rPr>
        <w:t>WOE_BC_NET_FRACTN_BC_TRD_BURDN</w:t>
      </w:r>
      <w:r w:rsidRPr="004D5856">
        <w:rPr>
          <w:rFonts w:ascii="Garamond" w:hAnsi="Garamond" w:cstheme="majorHAnsi"/>
          <w:sz w:val="22"/>
          <w:szCs w:val="22"/>
          <w:lang w:val="en-CA"/>
        </w:rPr>
        <w:t>: Ratio of total balance to HC/CL for all bankcard trades.</w:t>
      </w:r>
      <w:r w:rsidRPr="004D5856">
        <w:rPr>
          <w:rFonts w:ascii="Garamond" w:hAnsi="Garamond" w:cstheme="majorHAnsi"/>
          <w:sz w:val="22"/>
          <w:szCs w:val="22"/>
          <w:lang w:val="en-CA"/>
        </w:rPr>
        <w:tab/>
      </w:r>
      <w:r w:rsidRPr="004D5856">
        <w:rPr>
          <w:rFonts w:ascii="Garamond" w:hAnsi="Garamond" w:cstheme="majorHAnsi"/>
          <w:sz w:val="22"/>
          <w:szCs w:val="22"/>
          <w:lang w:val="en-CA"/>
        </w:rPr>
        <w:tab/>
      </w:r>
    </w:p>
    <w:p w14:paraId="27A56511" w14:textId="0F50FA82" w:rsidR="00B07A5E" w:rsidRPr="004D5856" w:rsidRDefault="00B07A5E" w:rsidP="00B07A5E">
      <w:pPr>
        <w:spacing w:after="160" w:line="259" w:lineRule="auto"/>
        <w:rPr>
          <w:rFonts w:ascii="Garamond" w:hAnsi="Garamond" w:cstheme="majorHAnsi"/>
          <w:sz w:val="22"/>
          <w:szCs w:val="22"/>
          <w:lang w:val="en-CA"/>
        </w:rPr>
      </w:pPr>
      <w:r w:rsidRPr="004D5856">
        <w:rPr>
          <w:rFonts w:ascii="Garamond" w:hAnsi="Garamond" w:cstheme="majorHAnsi"/>
          <w:b/>
          <w:sz w:val="22"/>
          <w:szCs w:val="22"/>
          <w:lang w:val="en-CA"/>
        </w:rPr>
        <w:t>WOE_BC_NB_INQ_LAST12</w:t>
      </w:r>
      <w:r w:rsidRPr="004D5856">
        <w:rPr>
          <w:rFonts w:ascii="Garamond" w:hAnsi="Garamond" w:cstheme="majorHAnsi"/>
          <w:sz w:val="22"/>
          <w:szCs w:val="22"/>
          <w:lang w:val="en-CA"/>
        </w:rPr>
        <w:t>: Number of inquiries in the last 12 months.</w:t>
      </w:r>
      <w:r w:rsidRPr="004D5856">
        <w:rPr>
          <w:rFonts w:ascii="Garamond" w:hAnsi="Garamond" w:cstheme="majorHAnsi"/>
          <w:sz w:val="22"/>
          <w:szCs w:val="22"/>
          <w:lang w:val="en-CA"/>
        </w:rPr>
        <w:tab/>
      </w:r>
      <w:r w:rsidRPr="004D5856">
        <w:rPr>
          <w:rFonts w:ascii="Garamond" w:hAnsi="Garamond" w:cstheme="majorHAnsi"/>
          <w:sz w:val="22"/>
          <w:szCs w:val="22"/>
          <w:lang w:val="en-CA"/>
        </w:rPr>
        <w:tab/>
      </w:r>
      <w:r w:rsidRPr="004D5856">
        <w:rPr>
          <w:rFonts w:ascii="Garamond" w:hAnsi="Garamond" w:cstheme="majorHAnsi"/>
          <w:sz w:val="22"/>
          <w:szCs w:val="22"/>
          <w:lang w:val="en-CA"/>
        </w:rPr>
        <w:tab/>
      </w:r>
      <w:r w:rsidRPr="004D5856">
        <w:rPr>
          <w:rFonts w:ascii="Garamond" w:hAnsi="Garamond" w:cstheme="majorHAnsi"/>
          <w:sz w:val="22"/>
          <w:szCs w:val="22"/>
          <w:lang w:val="en-CA"/>
        </w:rPr>
        <w:tab/>
      </w:r>
      <w:r w:rsidRPr="004D5856">
        <w:rPr>
          <w:rFonts w:ascii="Garamond" w:hAnsi="Garamond" w:cstheme="majorHAnsi"/>
          <w:sz w:val="22"/>
          <w:szCs w:val="22"/>
          <w:lang w:val="en-CA"/>
        </w:rPr>
        <w:tab/>
      </w:r>
    </w:p>
    <w:p w14:paraId="4DE6A0C4" w14:textId="1CC144A0" w:rsidR="00B07A5E" w:rsidRPr="004D5856" w:rsidRDefault="00B07A5E" w:rsidP="00B07A5E">
      <w:pPr>
        <w:spacing w:after="160" w:line="259" w:lineRule="auto"/>
        <w:rPr>
          <w:rFonts w:ascii="Garamond" w:hAnsi="Garamond" w:cstheme="majorHAnsi"/>
          <w:sz w:val="22"/>
          <w:szCs w:val="22"/>
          <w:lang w:val="en-CA"/>
        </w:rPr>
      </w:pPr>
      <w:r w:rsidRPr="004D5856">
        <w:rPr>
          <w:rFonts w:ascii="Garamond" w:hAnsi="Garamond" w:cstheme="majorHAnsi"/>
          <w:b/>
          <w:sz w:val="22"/>
          <w:szCs w:val="22"/>
          <w:lang w:val="en-CA"/>
        </w:rPr>
        <w:t>WOE_TMPS_NB_MOIS_OUVERT_CLNT_BLC</w:t>
      </w:r>
      <w:r w:rsidRPr="004D5856">
        <w:rPr>
          <w:rFonts w:ascii="Garamond" w:hAnsi="Garamond" w:cstheme="majorHAnsi"/>
          <w:sz w:val="22"/>
          <w:szCs w:val="22"/>
          <w:lang w:val="en-CA"/>
        </w:rPr>
        <w:t>: Number of months since the customer is open at BLC.</w:t>
      </w:r>
      <w:r w:rsidRPr="004D5856">
        <w:rPr>
          <w:rFonts w:ascii="Garamond" w:hAnsi="Garamond" w:cstheme="majorHAnsi"/>
          <w:sz w:val="22"/>
          <w:szCs w:val="22"/>
          <w:lang w:val="en-CA"/>
        </w:rPr>
        <w:tab/>
      </w:r>
    </w:p>
    <w:p w14:paraId="0CBB44E9" w14:textId="62B5E85D" w:rsidR="00B07A5E" w:rsidRPr="004D5856" w:rsidRDefault="00B07A5E" w:rsidP="00B07A5E">
      <w:pPr>
        <w:spacing w:after="160" w:line="259" w:lineRule="auto"/>
        <w:rPr>
          <w:rFonts w:ascii="Garamond" w:hAnsi="Garamond" w:cstheme="majorHAnsi"/>
          <w:sz w:val="22"/>
          <w:szCs w:val="22"/>
          <w:lang w:val="en-CA"/>
        </w:rPr>
      </w:pPr>
      <w:r w:rsidRPr="004D5856">
        <w:rPr>
          <w:rFonts w:ascii="Garamond" w:hAnsi="Garamond" w:cstheme="majorHAnsi"/>
          <w:b/>
          <w:sz w:val="22"/>
          <w:szCs w:val="22"/>
          <w:lang w:val="en-CA"/>
        </w:rPr>
        <w:t>WOE_BC_AVG_MOS_BC_TRD</w:t>
      </w:r>
      <w:r w:rsidRPr="004D5856">
        <w:rPr>
          <w:rFonts w:ascii="Garamond" w:hAnsi="Garamond" w:cstheme="majorHAnsi"/>
          <w:sz w:val="22"/>
          <w:szCs w:val="22"/>
          <w:lang w:val="en-CA"/>
        </w:rPr>
        <w:t>: Average number of months since date opened on all bankcard trades.</w:t>
      </w:r>
      <w:r w:rsidRPr="004D5856">
        <w:rPr>
          <w:rFonts w:ascii="Garamond" w:hAnsi="Garamond" w:cstheme="majorHAnsi"/>
          <w:sz w:val="22"/>
          <w:szCs w:val="22"/>
          <w:lang w:val="en-CA"/>
        </w:rPr>
        <w:tab/>
      </w:r>
      <w:r w:rsidRPr="004D5856">
        <w:rPr>
          <w:rFonts w:ascii="Garamond" w:hAnsi="Garamond" w:cstheme="majorHAnsi"/>
          <w:sz w:val="22"/>
          <w:szCs w:val="22"/>
          <w:lang w:val="en-CA"/>
        </w:rPr>
        <w:tab/>
      </w:r>
    </w:p>
    <w:p w14:paraId="0C2D5CFC" w14:textId="17589C88" w:rsidR="00B07A5E" w:rsidRPr="004D5856" w:rsidRDefault="00B07A5E" w:rsidP="00B07A5E">
      <w:pPr>
        <w:spacing w:after="160" w:line="259" w:lineRule="auto"/>
        <w:rPr>
          <w:rFonts w:ascii="Garamond" w:hAnsi="Garamond" w:cstheme="majorHAnsi"/>
          <w:sz w:val="22"/>
          <w:szCs w:val="22"/>
          <w:lang w:val="en-CA"/>
        </w:rPr>
      </w:pPr>
      <w:r w:rsidRPr="004D5856">
        <w:rPr>
          <w:rFonts w:ascii="Garamond" w:hAnsi="Garamond" w:cstheme="majorHAnsi"/>
          <w:b/>
          <w:sz w:val="22"/>
          <w:szCs w:val="22"/>
          <w:lang w:val="en-CA"/>
        </w:rPr>
        <w:t>WOE_BC_MOS_SNC_RCNT_DELQ</w:t>
      </w:r>
      <w:r w:rsidRPr="004D5856">
        <w:rPr>
          <w:rFonts w:ascii="Garamond" w:hAnsi="Garamond" w:cstheme="majorHAnsi"/>
          <w:sz w:val="22"/>
          <w:szCs w:val="22"/>
          <w:lang w:val="en-CA"/>
        </w:rPr>
        <w:t>: Number of months since the most recent delinquency.</w:t>
      </w:r>
      <w:r w:rsidRPr="004D5856">
        <w:rPr>
          <w:rFonts w:ascii="Garamond" w:hAnsi="Garamond" w:cstheme="majorHAnsi"/>
          <w:sz w:val="22"/>
          <w:szCs w:val="22"/>
          <w:lang w:val="en-CA"/>
        </w:rPr>
        <w:tab/>
      </w:r>
      <w:r w:rsidRPr="004D5856">
        <w:rPr>
          <w:rFonts w:ascii="Garamond" w:hAnsi="Garamond" w:cstheme="majorHAnsi"/>
          <w:sz w:val="22"/>
          <w:szCs w:val="22"/>
          <w:lang w:val="en-CA"/>
        </w:rPr>
        <w:tab/>
      </w:r>
      <w:r w:rsidRPr="004D5856">
        <w:rPr>
          <w:rFonts w:ascii="Garamond" w:hAnsi="Garamond" w:cstheme="majorHAnsi"/>
          <w:sz w:val="22"/>
          <w:szCs w:val="22"/>
          <w:lang w:val="en-CA"/>
        </w:rPr>
        <w:tab/>
      </w:r>
    </w:p>
    <w:p w14:paraId="2B4E2694" w14:textId="76E6F3DD" w:rsidR="00B07A5E" w:rsidRPr="004D5856" w:rsidRDefault="00B07A5E" w:rsidP="00B07A5E">
      <w:pPr>
        <w:spacing w:after="160" w:line="259" w:lineRule="auto"/>
        <w:rPr>
          <w:rFonts w:ascii="Garamond" w:hAnsi="Garamond" w:cstheme="majorHAnsi"/>
          <w:sz w:val="22"/>
          <w:szCs w:val="22"/>
          <w:lang w:val="en-CA"/>
        </w:rPr>
      </w:pPr>
      <w:r w:rsidRPr="004D5856">
        <w:rPr>
          <w:rFonts w:ascii="Garamond" w:hAnsi="Garamond" w:cstheme="majorHAnsi"/>
          <w:b/>
          <w:sz w:val="22"/>
          <w:szCs w:val="22"/>
          <w:lang w:val="en-CA"/>
        </w:rPr>
        <w:t>WOE_BC_MOS_SNC_RCNT_RE_TRD_ACT</w:t>
      </w:r>
      <w:r w:rsidRPr="004D5856">
        <w:rPr>
          <w:rFonts w:ascii="Garamond" w:hAnsi="Garamond" w:cstheme="majorHAnsi"/>
          <w:sz w:val="22"/>
          <w:szCs w:val="22"/>
          <w:lang w:val="en-CA"/>
        </w:rPr>
        <w:t>:  Number of months since latest activity of revolving trades.</w:t>
      </w:r>
      <w:r w:rsidRPr="004D5856">
        <w:rPr>
          <w:rFonts w:ascii="Garamond" w:hAnsi="Garamond" w:cstheme="majorHAnsi"/>
          <w:sz w:val="22"/>
          <w:szCs w:val="22"/>
          <w:lang w:val="en-CA"/>
        </w:rPr>
        <w:tab/>
      </w:r>
    </w:p>
    <w:p w14:paraId="55654573" w14:textId="5F251BA0" w:rsidR="00DD6A33" w:rsidRPr="004D5856" w:rsidRDefault="00B07A5E" w:rsidP="00B07A5E">
      <w:pPr>
        <w:spacing w:after="160" w:line="259" w:lineRule="auto"/>
        <w:rPr>
          <w:rFonts w:ascii="Garamond" w:hAnsi="Garamond" w:cstheme="majorHAnsi"/>
          <w:sz w:val="22"/>
          <w:szCs w:val="22"/>
          <w:lang w:val="en-CA"/>
        </w:rPr>
      </w:pPr>
      <w:r w:rsidRPr="004D5856">
        <w:rPr>
          <w:rFonts w:ascii="Garamond" w:hAnsi="Garamond" w:cstheme="majorHAnsi"/>
          <w:b/>
          <w:sz w:val="22"/>
          <w:szCs w:val="22"/>
          <w:lang w:val="en-CA"/>
        </w:rPr>
        <w:t>WOE_PASF_NB_PRDT_MC_ACTIF</w:t>
      </w:r>
      <w:r w:rsidRPr="004D5856">
        <w:rPr>
          <w:rFonts w:ascii="Garamond" w:hAnsi="Garamond" w:cstheme="majorHAnsi"/>
          <w:sz w:val="22"/>
          <w:szCs w:val="22"/>
          <w:lang w:val="en-CA"/>
        </w:rPr>
        <w:t xml:space="preserve">: Number of active </w:t>
      </w:r>
      <w:r w:rsidR="00162DD4" w:rsidRPr="004D5856">
        <w:rPr>
          <w:rFonts w:ascii="Garamond" w:hAnsi="Garamond" w:cstheme="majorHAnsi"/>
          <w:sz w:val="22"/>
          <w:szCs w:val="22"/>
          <w:lang w:val="en-CA"/>
        </w:rPr>
        <w:t>margin</w:t>
      </w:r>
      <w:r w:rsidRPr="004D5856">
        <w:rPr>
          <w:rFonts w:ascii="Garamond" w:hAnsi="Garamond" w:cstheme="majorHAnsi"/>
          <w:sz w:val="22"/>
          <w:szCs w:val="22"/>
          <w:lang w:val="en-CA"/>
        </w:rPr>
        <w:t xml:space="preserve"> accounts.</w:t>
      </w:r>
      <w:r w:rsidRPr="004D5856">
        <w:rPr>
          <w:rFonts w:ascii="Garamond" w:hAnsi="Garamond" w:cstheme="majorHAnsi"/>
          <w:sz w:val="22"/>
          <w:szCs w:val="22"/>
          <w:lang w:val="en-CA"/>
        </w:rPr>
        <w:tab/>
      </w:r>
      <w:r w:rsidRPr="004D5856">
        <w:rPr>
          <w:rFonts w:ascii="Garamond" w:hAnsi="Garamond" w:cstheme="majorHAnsi"/>
          <w:sz w:val="22"/>
          <w:szCs w:val="22"/>
          <w:lang w:val="en-CA"/>
        </w:rPr>
        <w:tab/>
      </w:r>
      <w:r w:rsidRPr="004D5856">
        <w:rPr>
          <w:rFonts w:ascii="Garamond" w:hAnsi="Garamond" w:cstheme="majorHAnsi"/>
          <w:sz w:val="22"/>
          <w:szCs w:val="22"/>
          <w:lang w:val="en-CA"/>
        </w:rPr>
        <w:tab/>
      </w:r>
    </w:p>
    <w:p w14:paraId="007B996B" w14:textId="77777777" w:rsidR="00B07A5E" w:rsidRPr="004D5856" w:rsidRDefault="00B07A5E" w:rsidP="00B07A5E">
      <w:pPr>
        <w:spacing w:after="160" w:line="259" w:lineRule="auto"/>
        <w:rPr>
          <w:rFonts w:ascii="Garamond" w:hAnsi="Garamond" w:cstheme="majorHAnsi"/>
          <w:sz w:val="22"/>
          <w:szCs w:val="22"/>
          <w:lang w:val="en-CA"/>
        </w:rPr>
      </w:pPr>
    </w:p>
    <w:p w14:paraId="36BAA024" w14:textId="5308FDBB" w:rsidR="00161B24" w:rsidRPr="004D5856" w:rsidRDefault="00161B24" w:rsidP="007504DA">
      <w:pPr>
        <w:pStyle w:val="Titre1"/>
        <w:numPr>
          <w:ilvl w:val="0"/>
          <w:numId w:val="16"/>
        </w:numPr>
        <w:spacing w:before="100" w:beforeAutospacing="1" w:after="100" w:afterAutospacing="1" w:line="360" w:lineRule="auto"/>
        <w:jc w:val="both"/>
        <w:rPr>
          <w:b/>
          <w:color w:val="auto"/>
          <w:sz w:val="22"/>
          <w:szCs w:val="22"/>
        </w:rPr>
      </w:pPr>
      <w:bookmarkStart w:id="106" w:name="_Toc509426229"/>
      <w:bookmarkStart w:id="107" w:name="_Toc509585569"/>
      <w:bookmarkStart w:id="108" w:name="_Toc509586283"/>
      <w:bookmarkStart w:id="109" w:name="_Toc509620887"/>
      <w:bookmarkStart w:id="110" w:name="_Toc509585570"/>
      <w:bookmarkStart w:id="111" w:name="_Toc509586284"/>
      <w:bookmarkStart w:id="112" w:name="_Toc509620888"/>
      <w:bookmarkStart w:id="113" w:name="_Toc13556418"/>
      <w:bookmarkEnd w:id="106"/>
      <w:bookmarkEnd w:id="107"/>
      <w:bookmarkEnd w:id="108"/>
      <w:bookmarkEnd w:id="109"/>
      <w:bookmarkEnd w:id="110"/>
      <w:bookmarkEnd w:id="111"/>
      <w:bookmarkEnd w:id="112"/>
      <w:r w:rsidRPr="004D5856">
        <w:rPr>
          <w:b/>
          <w:color w:val="auto"/>
          <w:sz w:val="22"/>
          <w:szCs w:val="22"/>
        </w:rPr>
        <w:t>DEFINITIONS</w:t>
      </w:r>
      <w:bookmarkEnd w:id="113"/>
      <w:r w:rsidRPr="004D5856">
        <w:rPr>
          <w:b/>
          <w:color w:val="auto"/>
          <w:sz w:val="22"/>
          <w:szCs w:val="22"/>
        </w:rPr>
        <w:t xml:space="preserve"> </w:t>
      </w:r>
    </w:p>
    <w:p w14:paraId="020CFA69" w14:textId="60517CBD" w:rsidR="00161B24" w:rsidRPr="004D5856" w:rsidRDefault="00601201" w:rsidP="00F02C2E">
      <w:pPr>
        <w:spacing w:before="100" w:beforeAutospacing="1" w:after="100" w:afterAutospacing="1" w:line="360" w:lineRule="auto"/>
        <w:jc w:val="both"/>
        <w:rPr>
          <w:rFonts w:ascii="Garamond" w:hAnsi="Garamond" w:cstheme="minorHAnsi"/>
          <w:sz w:val="22"/>
          <w:szCs w:val="22"/>
          <w:lang w:val="en-CA"/>
        </w:rPr>
      </w:pPr>
      <w:r w:rsidRPr="004D5856">
        <w:rPr>
          <w:rFonts w:ascii="Garamond" w:hAnsi="Garamond" w:cstheme="minorHAnsi"/>
          <w:sz w:val="22"/>
          <w:szCs w:val="22"/>
          <w:lang w:val="en-CA"/>
        </w:rPr>
        <w:t>T</w:t>
      </w:r>
      <w:r w:rsidR="00EA5C3E" w:rsidRPr="004D5856">
        <w:rPr>
          <w:rFonts w:ascii="Garamond" w:hAnsi="Garamond" w:cstheme="minorHAnsi"/>
          <w:sz w:val="22"/>
          <w:szCs w:val="22"/>
          <w:lang w:val="en-CA"/>
        </w:rPr>
        <w:t>he followin</w:t>
      </w:r>
      <w:r w:rsidR="00137320" w:rsidRPr="004D5856">
        <w:rPr>
          <w:rFonts w:ascii="Garamond" w:hAnsi="Garamond" w:cstheme="minorHAnsi"/>
          <w:sz w:val="22"/>
          <w:szCs w:val="22"/>
          <w:lang w:val="en-CA"/>
        </w:rPr>
        <w:t>g</w:t>
      </w:r>
      <w:r w:rsidR="00ED580D" w:rsidRPr="004D5856">
        <w:rPr>
          <w:rFonts w:ascii="Garamond" w:hAnsi="Garamond" w:cstheme="minorHAnsi"/>
          <w:sz w:val="22"/>
          <w:szCs w:val="22"/>
          <w:lang w:val="en-CA"/>
        </w:rPr>
        <w:t xml:space="preserve"> section</w:t>
      </w:r>
      <w:r w:rsidR="00137320" w:rsidRPr="004D5856">
        <w:rPr>
          <w:rFonts w:ascii="Garamond" w:hAnsi="Garamond" w:cstheme="minorHAnsi"/>
          <w:sz w:val="22"/>
          <w:szCs w:val="22"/>
          <w:lang w:val="en-CA"/>
        </w:rPr>
        <w:t xml:space="preserve">s </w:t>
      </w:r>
      <w:r w:rsidR="00ED580D" w:rsidRPr="004D5856">
        <w:rPr>
          <w:rFonts w:ascii="Garamond" w:hAnsi="Garamond" w:cstheme="minorHAnsi"/>
          <w:sz w:val="22"/>
          <w:szCs w:val="22"/>
          <w:lang w:val="en-CA"/>
        </w:rPr>
        <w:t xml:space="preserve">define all other relevant concepts in </w:t>
      </w:r>
      <w:r w:rsidR="00B81805" w:rsidRPr="004D5856">
        <w:rPr>
          <w:rFonts w:ascii="Garamond" w:hAnsi="Garamond" w:cstheme="minorHAnsi"/>
          <w:sz w:val="22"/>
          <w:szCs w:val="22"/>
          <w:lang w:val="en-CA"/>
        </w:rPr>
        <w:t>PD</w:t>
      </w:r>
      <w:r w:rsidR="00137320" w:rsidRPr="004D5856">
        <w:rPr>
          <w:rFonts w:ascii="Garamond" w:hAnsi="Garamond" w:cstheme="minorHAnsi"/>
          <w:sz w:val="22"/>
          <w:szCs w:val="22"/>
          <w:lang w:val="en-CA"/>
        </w:rPr>
        <w:t xml:space="preserve"> </w:t>
      </w:r>
      <w:r w:rsidR="00ED580D" w:rsidRPr="004D5856">
        <w:rPr>
          <w:rFonts w:ascii="Garamond" w:hAnsi="Garamond" w:cstheme="minorHAnsi"/>
          <w:sz w:val="22"/>
          <w:szCs w:val="22"/>
          <w:lang w:val="en-CA"/>
        </w:rPr>
        <w:t xml:space="preserve">modeling as per LBC’s policies, including </w:t>
      </w:r>
      <w:r w:rsidR="00137320" w:rsidRPr="004D5856">
        <w:rPr>
          <w:rFonts w:ascii="Garamond" w:hAnsi="Garamond" w:cstheme="minorHAnsi"/>
          <w:sz w:val="22"/>
          <w:szCs w:val="22"/>
          <w:lang w:val="en-CA"/>
        </w:rPr>
        <w:t xml:space="preserve">risk type, </w:t>
      </w:r>
      <w:r w:rsidR="00ED580D" w:rsidRPr="004D5856">
        <w:rPr>
          <w:rFonts w:ascii="Garamond" w:hAnsi="Garamond" w:cstheme="minorHAnsi"/>
          <w:sz w:val="22"/>
          <w:szCs w:val="22"/>
          <w:lang w:val="en-CA"/>
        </w:rPr>
        <w:t xml:space="preserve">re-aging, overdrafts and cured accounts. First of all, we properly define the type of risk in the scope of the </w:t>
      </w:r>
      <w:r w:rsidR="00B548E9" w:rsidRPr="004D5856">
        <w:rPr>
          <w:rFonts w:ascii="Garamond" w:hAnsi="Garamond" w:cstheme="minorHAnsi"/>
          <w:sz w:val="22"/>
          <w:szCs w:val="22"/>
          <w:lang w:val="en-CA"/>
        </w:rPr>
        <w:t>PD mortgage</w:t>
      </w:r>
      <w:r w:rsidR="00ED580D" w:rsidRPr="004D5856">
        <w:rPr>
          <w:rFonts w:ascii="Garamond" w:hAnsi="Garamond" w:cstheme="minorHAnsi"/>
          <w:sz w:val="22"/>
          <w:szCs w:val="22"/>
          <w:lang w:val="en-CA"/>
        </w:rPr>
        <w:t xml:space="preserve"> model.</w:t>
      </w:r>
      <w:r w:rsidR="00161B24" w:rsidRPr="004D5856">
        <w:rPr>
          <w:rFonts w:ascii="Garamond" w:hAnsi="Garamond" w:cstheme="minorHAnsi"/>
          <w:sz w:val="22"/>
          <w:szCs w:val="22"/>
          <w:lang w:val="en-CA"/>
        </w:rPr>
        <w:t xml:space="preserve"> </w:t>
      </w:r>
    </w:p>
    <w:p w14:paraId="0C417A1C" w14:textId="1082402D" w:rsidR="00626821" w:rsidRPr="004D5856" w:rsidRDefault="00626821" w:rsidP="007504DA">
      <w:pPr>
        <w:pStyle w:val="Titre2"/>
        <w:numPr>
          <w:ilvl w:val="1"/>
          <w:numId w:val="10"/>
        </w:numPr>
        <w:spacing w:before="100" w:beforeAutospacing="1" w:afterAutospacing="1" w:line="360" w:lineRule="auto"/>
        <w:rPr>
          <w:rFonts w:ascii="Garamond" w:hAnsi="Garamond"/>
          <w:color w:val="auto"/>
          <w:sz w:val="22"/>
          <w:szCs w:val="22"/>
        </w:rPr>
      </w:pPr>
      <w:bookmarkStart w:id="114" w:name="_Toc13556419"/>
      <w:r w:rsidRPr="004D5856">
        <w:rPr>
          <w:rFonts w:ascii="Garamond" w:hAnsi="Garamond"/>
          <w:color w:val="auto"/>
          <w:sz w:val="22"/>
          <w:szCs w:val="22"/>
        </w:rPr>
        <w:t>Definition of Risk Type</w:t>
      </w:r>
      <w:bookmarkEnd w:id="114"/>
      <w:r w:rsidRPr="004D5856">
        <w:rPr>
          <w:rFonts w:ascii="Garamond" w:hAnsi="Garamond"/>
          <w:color w:val="auto"/>
          <w:sz w:val="22"/>
          <w:szCs w:val="22"/>
        </w:rPr>
        <w:t xml:space="preserve"> </w:t>
      </w:r>
    </w:p>
    <w:p w14:paraId="4BD10CB4" w14:textId="07670458" w:rsidR="00AF2DD3" w:rsidRPr="004D5856" w:rsidRDefault="00626821" w:rsidP="00B548E9">
      <w:pPr>
        <w:pStyle w:val="Paragraphedeliste"/>
        <w:autoSpaceDE w:val="0"/>
        <w:autoSpaceDN w:val="0"/>
        <w:adjustRightInd w:val="0"/>
        <w:spacing w:before="100" w:beforeAutospacing="1" w:after="100" w:afterAutospacing="1"/>
        <w:rPr>
          <w:rFonts w:ascii="Garamond" w:hAnsi="Garamond" w:cstheme="minorHAnsi"/>
          <w:color w:val="auto"/>
        </w:rPr>
      </w:pPr>
      <w:r w:rsidRPr="004D5856">
        <w:rPr>
          <w:rFonts w:ascii="Garamond" w:hAnsi="Garamond" w:cstheme="minorHAnsi"/>
          <w:color w:val="auto"/>
        </w:rPr>
        <w:t xml:space="preserve">The </w:t>
      </w:r>
      <w:r w:rsidR="00B81805" w:rsidRPr="004D5856">
        <w:rPr>
          <w:rFonts w:ascii="Garamond" w:hAnsi="Garamond" w:cstheme="minorHAnsi"/>
          <w:color w:val="auto"/>
        </w:rPr>
        <w:t>PD</w:t>
      </w:r>
      <w:r w:rsidRPr="004D5856">
        <w:rPr>
          <w:rFonts w:ascii="Garamond" w:hAnsi="Garamond" w:cstheme="minorHAnsi"/>
          <w:color w:val="auto"/>
        </w:rPr>
        <w:t xml:space="preserve"> </w:t>
      </w:r>
      <w:r w:rsidR="00B81805" w:rsidRPr="004D5856">
        <w:rPr>
          <w:rFonts w:ascii="Garamond" w:hAnsi="Garamond" w:cstheme="minorHAnsi"/>
          <w:color w:val="auto"/>
        </w:rPr>
        <w:t>mortgage</w:t>
      </w:r>
      <w:r w:rsidRPr="004D5856">
        <w:rPr>
          <w:rFonts w:ascii="Garamond" w:hAnsi="Garamond" w:cstheme="minorHAnsi"/>
          <w:color w:val="auto"/>
        </w:rPr>
        <w:t xml:space="preserve"> model aim at assessing the credit</w:t>
      </w:r>
      <w:r w:rsidR="00B81805" w:rsidRPr="004D5856">
        <w:rPr>
          <w:rFonts w:ascii="Garamond" w:hAnsi="Garamond" w:cstheme="minorHAnsi"/>
          <w:color w:val="auto"/>
        </w:rPr>
        <w:t>worthiness of mortgage loans</w:t>
      </w:r>
      <w:r w:rsidRPr="004D5856">
        <w:rPr>
          <w:rFonts w:ascii="Garamond" w:hAnsi="Garamond" w:cstheme="minorHAnsi"/>
          <w:color w:val="auto"/>
        </w:rPr>
        <w:t xml:space="preserve"> given predetermined risk drivers. </w:t>
      </w:r>
      <w:r w:rsidR="00B548E9" w:rsidRPr="004D5856">
        <w:rPr>
          <w:rFonts w:ascii="Garamond" w:hAnsi="Garamond" w:cstheme="minorHAnsi"/>
          <w:color w:val="auto"/>
        </w:rPr>
        <w:t>The mortgage PD is at account level and b</w:t>
      </w:r>
      <w:r w:rsidRPr="004D5856">
        <w:rPr>
          <w:rFonts w:ascii="Garamond" w:hAnsi="Garamond" w:cstheme="minorHAnsi"/>
          <w:color w:val="auto"/>
        </w:rPr>
        <w:t>orrowers in the scope of the model are</w:t>
      </w:r>
      <w:r w:rsidR="00B548E9" w:rsidRPr="004D5856">
        <w:rPr>
          <w:rFonts w:ascii="Garamond" w:hAnsi="Garamond" w:cstheme="minorHAnsi"/>
          <w:color w:val="auto"/>
        </w:rPr>
        <w:t xml:space="preserve"> exclusively LBC’s customers and its subsidiaries like B2B Bank. T</w:t>
      </w:r>
      <w:r w:rsidRPr="004D5856">
        <w:rPr>
          <w:rFonts w:ascii="Garamond" w:hAnsi="Garamond" w:cstheme="minorHAnsi"/>
          <w:color w:val="auto"/>
        </w:rPr>
        <w:t xml:space="preserve">he </w:t>
      </w:r>
      <w:r w:rsidRPr="004D5856">
        <w:rPr>
          <w:rFonts w:ascii="Garamond" w:eastAsiaTheme="minorHAnsi" w:hAnsi="Garamond" w:cstheme="minorHAnsi"/>
          <w:color w:val="auto"/>
        </w:rPr>
        <w:t>risk assessment methodo</w:t>
      </w:r>
      <w:r w:rsidR="00B548E9" w:rsidRPr="004D5856">
        <w:rPr>
          <w:rFonts w:ascii="Garamond" w:eastAsiaTheme="minorHAnsi" w:hAnsi="Garamond" w:cstheme="minorHAnsi"/>
          <w:color w:val="auto"/>
        </w:rPr>
        <w:t>logy developed for mortgage PD</w:t>
      </w:r>
      <w:r w:rsidRPr="004D5856">
        <w:rPr>
          <w:rFonts w:ascii="Garamond" w:eastAsiaTheme="minorHAnsi" w:hAnsi="Garamond" w:cstheme="minorHAnsi"/>
          <w:color w:val="auto"/>
        </w:rPr>
        <w:t xml:space="preserve"> </w:t>
      </w:r>
      <w:r w:rsidRPr="004D5856">
        <w:rPr>
          <w:rFonts w:ascii="Garamond" w:hAnsi="Garamond" w:cstheme="minorHAnsi"/>
          <w:color w:val="auto"/>
        </w:rPr>
        <w:t>modeling is</w:t>
      </w:r>
      <w:r w:rsidR="00ED00AB" w:rsidRPr="004D5856">
        <w:rPr>
          <w:rFonts w:ascii="Garamond" w:hAnsi="Garamond" w:cstheme="minorHAnsi"/>
          <w:color w:val="auto"/>
        </w:rPr>
        <w:t xml:space="preserve"> </w:t>
      </w:r>
      <w:r w:rsidRPr="004D5856">
        <w:rPr>
          <w:rFonts w:ascii="Garamond" w:hAnsi="Garamond" w:cstheme="minorHAnsi"/>
          <w:color w:val="auto"/>
        </w:rPr>
        <w:t xml:space="preserve">mainly concerned with </w:t>
      </w:r>
      <w:r w:rsidR="00B548E9" w:rsidRPr="004D5856">
        <w:rPr>
          <w:rFonts w:ascii="Garamond" w:hAnsi="Garamond" w:cstheme="minorHAnsi"/>
          <w:color w:val="auto"/>
        </w:rPr>
        <w:t>mortgage</w:t>
      </w:r>
      <w:r w:rsidRPr="004D5856">
        <w:rPr>
          <w:rFonts w:ascii="Garamond" w:hAnsi="Garamond" w:cstheme="minorHAnsi"/>
          <w:color w:val="auto"/>
        </w:rPr>
        <w:t xml:space="preserve"> default risk</w:t>
      </w:r>
      <w:r w:rsidR="00B548E9" w:rsidRPr="004D5856">
        <w:rPr>
          <w:rFonts w:ascii="Garamond" w:hAnsi="Garamond" w:cstheme="minorHAnsi"/>
          <w:color w:val="auto"/>
        </w:rPr>
        <w:t>. So, mortgage</w:t>
      </w:r>
      <w:r w:rsidR="00593F29" w:rsidRPr="004D5856">
        <w:rPr>
          <w:rFonts w:ascii="Garamond" w:hAnsi="Garamond"/>
          <w:color w:val="auto"/>
        </w:rPr>
        <w:t xml:space="preserve"> risk</w:t>
      </w:r>
      <w:r w:rsidR="00B409D9" w:rsidRPr="004D5856">
        <w:rPr>
          <w:rFonts w:ascii="Garamond" w:hAnsi="Garamond"/>
          <w:color w:val="auto"/>
        </w:rPr>
        <w:t xml:space="preserve"> can be </w:t>
      </w:r>
      <w:r w:rsidR="00392FF3" w:rsidRPr="004D5856">
        <w:rPr>
          <w:rFonts w:ascii="Garamond" w:hAnsi="Garamond"/>
          <w:color w:val="auto"/>
        </w:rPr>
        <w:t>defined</w:t>
      </w:r>
      <w:r w:rsidR="00593F29" w:rsidRPr="004D5856">
        <w:rPr>
          <w:rFonts w:ascii="Garamond" w:hAnsi="Garamond"/>
          <w:color w:val="auto"/>
        </w:rPr>
        <w:t xml:space="preserve"> </w:t>
      </w:r>
      <w:r w:rsidR="00B548E9" w:rsidRPr="004D5856">
        <w:rPr>
          <w:rFonts w:ascii="Garamond" w:hAnsi="Garamond"/>
          <w:color w:val="auto"/>
        </w:rPr>
        <w:t xml:space="preserve">as </w:t>
      </w:r>
      <w:r w:rsidR="00593F29" w:rsidRPr="004D5856">
        <w:rPr>
          <w:rFonts w:ascii="Garamond" w:hAnsi="Garamond"/>
          <w:color w:val="auto"/>
        </w:rPr>
        <w:t>th</w:t>
      </w:r>
      <w:r w:rsidR="00B548E9" w:rsidRPr="004D5856">
        <w:rPr>
          <w:rFonts w:ascii="Garamond" w:hAnsi="Garamond"/>
          <w:color w:val="auto"/>
        </w:rPr>
        <w:t>e risk that the account defaults on principal or interest</w:t>
      </w:r>
      <w:r w:rsidR="00593F29" w:rsidRPr="004D5856">
        <w:rPr>
          <w:rFonts w:ascii="Garamond" w:hAnsi="Garamond"/>
          <w:color w:val="auto"/>
        </w:rPr>
        <w:t xml:space="preserve">. Assessment of </w:t>
      </w:r>
      <w:r w:rsidR="00B548E9" w:rsidRPr="004D5856">
        <w:rPr>
          <w:rFonts w:ascii="Garamond" w:hAnsi="Garamond"/>
          <w:color w:val="auto"/>
        </w:rPr>
        <w:t>mortgage</w:t>
      </w:r>
      <w:r w:rsidR="00593F29" w:rsidRPr="004D5856">
        <w:rPr>
          <w:rFonts w:ascii="Garamond" w:hAnsi="Garamond"/>
          <w:color w:val="auto"/>
        </w:rPr>
        <w:t xml:space="preserve"> risk therefore focuses on both the inability to repay as well as the unwillingness to repay. </w:t>
      </w:r>
    </w:p>
    <w:p w14:paraId="0EED5A2A" w14:textId="5D155B49" w:rsidR="00161B24" w:rsidRPr="004D5856" w:rsidRDefault="00161B24" w:rsidP="007504DA">
      <w:pPr>
        <w:pStyle w:val="Titre2"/>
        <w:numPr>
          <w:ilvl w:val="1"/>
          <w:numId w:val="10"/>
        </w:numPr>
        <w:spacing w:before="100" w:beforeAutospacing="1" w:afterAutospacing="1" w:line="360" w:lineRule="auto"/>
        <w:rPr>
          <w:rFonts w:ascii="Garamond" w:hAnsi="Garamond"/>
          <w:sz w:val="22"/>
          <w:szCs w:val="22"/>
        </w:rPr>
      </w:pPr>
      <w:bookmarkStart w:id="115" w:name="_Toc13556420"/>
      <w:r w:rsidRPr="004D5856">
        <w:rPr>
          <w:rFonts w:ascii="Garamond" w:hAnsi="Garamond"/>
          <w:sz w:val="22"/>
          <w:szCs w:val="22"/>
        </w:rPr>
        <w:t>Definition of Default</w:t>
      </w:r>
      <w:bookmarkEnd w:id="115"/>
      <w:r w:rsidRPr="004D5856">
        <w:rPr>
          <w:rFonts w:ascii="Garamond" w:hAnsi="Garamond"/>
          <w:sz w:val="22"/>
          <w:szCs w:val="22"/>
        </w:rPr>
        <w:t xml:space="preserve"> </w:t>
      </w:r>
    </w:p>
    <w:p w14:paraId="180AF401" w14:textId="563E9EFF" w:rsidR="003721F8" w:rsidRPr="004D5856" w:rsidRDefault="003721F8" w:rsidP="00F02C2E">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If we want to meet the regulatory requirements, we must make sure the following used definition of default is Basel-compliant, including proper treatment of cured accounts.</w:t>
      </w:r>
      <w:r w:rsidR="00365995" w:rsidRPr="004D5856">
        <w:rPr>
          <w:rFonts w:ascii="Garamond" w:hAnsi="Garamond" w:cs="Arial"/>
          <w:sz w:val="22"/>
          <w:szCs w:val="22"/>
          <w:lang w:val="en-CA"/>
        </w:rPr>
        <w:t xml:space="preserve"> </w:t>
      </w:r>
      <w:r w:rsidR="000077C2" w:rsidRPr="004D5856">
        <w:rPr>
          <w:rFonts w:ascii="Garamond" w:hAnsi="Garamond" w:cs="Arial"/>
          <w:sz w:val="22"/>
          <w:szCs w:val="22"/>
          <w:lang w:val="en-CA"/>
        </w:rPr>
        <w:t>This definition of default is also the same as the LGD and EAD parameters.</w:t>
      </w:r>
    </w:p>
    <w:p w14:paraId="773F88ED" w14:textId="598E8346" w:rsidR="003721F8" w:rsidRPr="004D5856" w:rsidRDefault="003721F8" w:rsidP="00F02C2E">
      <w:pPr>
        <w:spacing w:before="100" w:beforeAutospacing="1" w:after="100" w:afterAutospacing="1" w:line="360" w:lineRule="auto"/>
        <w:jc w:val="both"/>
        <w:rPr>
          <w:rFonts w:ascii="Garamond" w:hAnsi="Garamond" w:cs="Arial"/>
          <w:b/>
          <w:sz w:val="22"/>
          <w:szCs w:val="22"/>
          <w:lang w:val="en-CA"/>
        </w:rPr>
      </w:pPr>
      <w:r w:rsidRPr="004D5856">
        <w:rPr>
          <w:rFonts w:ascii="Garamond" w:hAnsi="Garamond" w:cs="Arial"/>
          <w:b/>
          <w:sz w:val="22"/>
          <w:szCs w:val="22"/>
          <w:lang w:val="en-CA"/>
        </w:rPr>
        <w:lastRenderedPageBreak/>
        <w:t xml:space="preserve">Definition used in the </w:t>
      </w:r>
      <w:r w:rsidR="00A273E1" w:rsidRPr="004D5856">
        <w:rPr>
          <w:rFonts w:ascii="Garamond" w:hAnsi="Garamond" w:cs="Arial"/>
          <w:b/>
          <w:sz w:val="22"/>
          <w:szCs w:val="22"/>
          <w:lang w:val="en-CA"/>
        </w:rPr>
        <w:t>Model: LBC’s default definition (EPO.26 – General credit policies</w:t>
      </w:r>
      <w:r w:rsidR="00B07A5E" w:rsidRPr="004D5856">
        <w:rPr>
          <w:rFonts w:ascii="Garamond" w:hAnsi="Garamond" w:cs="Arial"/>
          <w:b/>
          <w:sz w:val="22"/>
          <w:szCs w:val="22"/>
          <w:lang w:val="en-CA"/>
        </w:rPr>
        <w:t xml:space="preserve"> 2017 version</w:t>
      </w:r>
      <w:r w:rsidR="00A273E1" w:rsidRPr="004D5856">
        <w:rPr>
          <w:rFonts w:ascii="Garamond" w:hAnsi="Garamond" w:cs="Arial"/>
          <w:b/>
          <w:sz w:val="22"/>
          <w:szCs w:val="22"/>
          <w:lang w:val="en-CA"/>
        </w:rPr>
        <w:t>)</w:t>
      </w:r>
    </w:p>
    <w:p w14:paraId="66D88A29" w14:textId="75531EE6" w:rsidR="00A273E1" w:rsidRPr="004D5856" w:rsidRDefault="003721F8" w:rsidP="00A273E1">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Accord</w:t>
      </w:r>
      <w:r w:rsidR="00A273E1" w:rsidRPr="004D5856">
        <w:rPr>
          <w:rFonts w:ascii="Garamond" w:hAnsi="Garamond" w:cs="Arial"/>
          <w:sz w:val="22"/>
          <w:szCs w:val="22"/>
          <w:lang w:val="en-CA"/>
        </w:rPr>
        <w:t>ing to LBC, a debtor default occurs in the context of one or both following events:</w:t>
      </w:r>
    </w:p>
    <w:p w14:paraId="1C393617" w14:textId="77777777" w:rsidR="00A273E1" w:rsidRPr="004D5856" w:rsidRDefault="00A273E1" w:rsidP="007504DA">
      <w:pPr>
        <w:pStyle w:val="Paragraphedeliste"/>
        <w:numPr>
          <w:ilvl w:val="0"/>
          <w:numId w:val="19"/>
        </w:numPr>
        <w:spacing w:before="100" w:beforeAutospacing="1" w:after="100" w:afterAutospacing="1"/>
        <w:rPr>
          <w:rFonts w:ascii="Garamond" w:hAnsi="Garamond"/>
          <w:color w:val="auto"/>
        </w:rPr>
      </w:pPr>
      <w:r w:rsidRPr="004D5856">
        <w:rPr>
          <w:rFonts w:ascii="Garamond" w:hAnsi="Garamond"/>
          <w:color w:val="auto"/>
        </w:rPr>
        <w:t>The bank considers the obligor unlikely to pay their credit obligations to the banking group in full, without recourse to actions such as realizing a security (if held);</w:t>
      </w:r>
    </w:p>
    <w:p w14:paraId="59DCD91C" w14:textId="77777777" w:rsidR="00A273E1" w:rsidRPr="004D5856" w:rsidRDefault="00A273E1" w:rsidP="007504DA">
      <w:pPr>
        <w:pStyle w:val="Paragraphedeliste"/>
        <w:numPr>
          <w:ilvl w:val="0"/>
          <w:numId w:val="19"/>
        </w:numPr>
        <w:spacing w:before="100" w:beforeAutospacing="1" w:after="100" w:afterAutospacing="1"/>
        <w:rPr>
          <w:rFonts w:ascii="Garamond" w:hAnsi="Garamond"/>
          <w:color w:val="auto"/>
        </w:rPr>
      </w:pPr>
      <w:r w:rsidRPr="004D5856">
        <w:rPr>
          <w:rFonts w:ascii="Garamond" w:hAnsi="Garamond"/>
          <w:color w:val="auto"/>
        </w:rPr>
        <w:t>The obligor is more than 90 days past due on any material credit obligation to the banking group. Overdrafts are considered past due once the client has breached the authorized limit, or been advised of a limit lower than current outstanding.</w:t>
      </w:r>
    </w:p>
    <w:p w14:paraId="0881EF53" w14:textId="77777777" w:rsidR="00A273E1" w:rsidRPr="004D5856" w:rsidRDefault="00A273E1" w:rsidP="00A273E1">
      <w:pPr>
        <w:spacing w:before="100" w:beforeAutospacing="1" w:after="100" w:afterAutospacing="1"/>
        <w:rPr>
          <w:rFonts w:ascii="Garamond" w:hAnsi="Garamond"/>
          <w:sz w:val="22"/>
          <w:szCs w:val="22"/>
          <w:lang w:val="en-CA"/>
        </w:rPr>
      </w:pPr>
      <w:r w:rsidRPr="004D5856">
        <w:rPr>
          <w:rFonts w:ascii="Garamond" w:hAnsi="Garamond"/>
          <w:sz w:val="22"/>
          <w:szCs w:val="22"/>
          <w:lang w:val="en-CA"/>
        </w:rPr>
        <w:t>The criteria of this definition are used to identify material default situations and are applicable to all categories of debtors.</w:t>
      </w:r>
    </w:p>
    <w:p w14:paraId="7BC7090F" w14:textId="77777777" w:rsidR="00A273E1" w:rsidRPr="004D5856" w:rsidRDefault="00A273E1" w:rsidP="00A273E1">
      <w:pPr>
        <w:spacing w:before="100" w:beforeAutospacing="1" w:after="100" w:afterAutospacing="1"/>
        <w:rPr>
          <w:rFonts w:ascii="Garamond" w:hAnsi="Garamond"/>
          <w:sz w:val="22"/>
          <w:szCs w:val="22"/>
        </w:rPr>
      </w:pPr>
      <w:r w:rsidRPr="004D5856">
        <w:rPr>
          <w:rFonts w:ascii="Garamond" w:hAnsi="Garamond"/>
          <w:sz w:val="22"/>
          <w:szCs w:val="22"/>
          <w:lang w:val="en-CA"/>
        </w:rPr>
        <w:t xml:space="preserve">More precisely, Regulatory default may be triggered because of the following indicators which will be detailed herein. These indicators help to target real defaults and to safeguard the Bank against them. </w:t>
      </w:r>
      <w:r w:rsidRPr="004D5856">
        <w:rPr>
          <w:rFonts w:ascii="Garamond" w:hAnsi="Garamond"/>
          <w:sz w:val="22"/>
          <w:szCs w:val="22"/>
        </w:rPr>
        <w:t xml:space="preserve">These indicators are: </w:t>
      </w:r>
    </w:p>
    <w:p w14:paraId="1DB37059" w14:textId="77777777" w:rsidR="00A273E1" w:rsidRPr="004D5856" w:rsidRDefault="00A273E1" w:rsidP="007504DA">
      <w:pPr>
        <w:pStyle w:val="Paragraphedeliste"/>
        <w:numPr>
          <w:ilvl w:val="0"/>
          <w:numId w:val="20"/>
        </w:numPr>
        <w:spacing w:before="100" w:beforeAutospacing="1" w:after="100" w:afterAutospacing="1"/>
        <w:rPr>
          <w:rFonts w:ascii="Garamond" w:hAnsi="Garamond"/>
          <w:color w:val="auto"/>
        </w:rPr>
      </w:pPr>
      <w:r w:rsidRPr="004D5856">
        <w:rPr>
          <w:rFonts w:ascii="Garamond" w:hAnsi="Garamond"/>
          <w:color w:val="auto"/>
        </w:rPr>
        <w:t>An arrear of 90 days or more on principal and interest;</w:t>
      </w:r>
    </w:p>
    <w:p w14:paraId="07E9CF64" w14:textId="77777777" w:rsidR="00A273E1" w:rsidRPr="004D5856" w:rsidRDefault="00A273E1" w:rsidP="007504DA">
      <w:pPr>
        <w:pStyle w:val="Paragraphedeliste"/>
        <w:numPr>
          <w:ilvl w:val="0"/>
          <w:numId w:val="20"/>
        </w:numPr>
        <w:spacing w:before="100" w:beforeAutospacing="1" w:after="100" w:afterAutospacing="1"/>
        <w:rPr>
          <w:rFonts w:ascii="Garamond" w:hAnsi="Garamond"/>
          <w:color w:val="auto"/>
        </w:rPr>
      </w:pPr>
      <w:r w:rsidRPr="004D5856">
        <w:rPr>
          <w:rFonts w:ascii="Garamond" w:hAnsi="Garamond"/>
          <w:color w:val="auto"/>
        </w:rPr>
        <w:t>Unlikeliness to pay;</w:t>
      </w:r>
    </w:p>
    <w:p w14:paraId="2FC5E6A0" w14:textId="77777777" w:rsidR="00A273E1" w:rsidRPr="004D5856" w:rsidRDefault="00A273E1" w:rsidP="007504DA">
      <w:pPr>
        <w:pStyle w:val="Paragraphedeliste"/>
        <w:numPr>
          <w:ilvl w:val="0"/>
          <w:numId w:val="20"/>
        </w:numPr>
        <w:spacing w:before="100" w:beforeAutospacing="1" w:after="100" w:afterAutospacing="1"/>
        <w:rPr>
          <w:rFonts w:ascii="Garamond" w:hAnsi="Garamond"/>
          <w:color w:val="auto"/>
        </w:rPr>
      </w:pPr>
      <w:r w:rsidRPr="004D5856">
        <w:rPr>
          <w:rFonts w:ascii="Garamond" w:hAnsi="Garamond"/>
          <w:color w:val="auto"/>
        </w:rPr>
        <w:t>The Bank sells the debt at a loss (e.g. 80%-90% of the commitment);</w:t>
      </w:r>
    </w:p>
    <w:p w14:paraId="562D63E9" w14:textId="77777777" w:rsidR="00A273E1" w:rsidRPr="004D5856" w:rsidRDefault="00A273E1" w:rsidP="007504DA">
      <w:pPr>
        <w:pStyle w:val="Paragraphedeliste"/>
        <w:numPr>
          <w:ilvl w:val="0"/>
          <w:numId w:val="20"/>
        </w:numPr>
        <w:spacing w:before="100" w:beforeAutospacing="1" w:after="100" w:afterAutospacing="1"/>
        <w:rPr>
          <w:rFonts w:ascii="Garamond" w:hAnsi="Garamond"/>
          <w:color w:val="auto"/>
        </w:rPr>
      </w:pPr>
      <w:r w:rsidRPr="004D5856">
        <w:rPr>
          <w:rFonts w:ascii="Garamond" w:hAnsi="Garamond"/>
          <w:color w:val="auto"/>
        </w:rPr>
        <w:t>The Bank requests the payment of a revocable debt for example, to the debtor and the guarantor, without receiving payment at final payment date;</w:t>
      </w:r>
    </w:p>
    <w:p w14:paraId="265ECF0B" w14:textId="77777777" w:rsidR="00A273E1" w:rsidRPr="004D5856" w:rsidRDefault="00A273E1" w:rsidP="007504DA">
      <w:pPr>
        <w:pStyle w:val="Paragraphedeliste"/>
        <w:numPr>
          <w:ilvl w:val="0"/>
          <w:numId w:val="20"/>
        </w:numPr>
        <w:spacing w:before="100" w:beforeAutospacing="1" w:after="100" w:afterAutospacing="1"/>
        <w:rPr>
          <w:rFonts w:ascii="Garamond" w:hAnsi="Garamond"/>
          <w:color w:val="auto"/>
        </w:rPr>
      </w:pPr>
      <w:r w:rsidRPr="004D5856">
        <w:rPr>
          <w:rFonts w:ascii="Garamond" w:hAnsi="Garamond"/>
          <w:color w:val="auto"/>
        </w:rPr>
        <w:t>An impaired loan status is assigned / IFRS 9 provisioning process;</w:t>
      </w:r>
    </w:p>
    <w:p w14:paraId="1E3993F8" w14:textId="77777777" w:rsidR="00A273E1" w:rsidRPr="004D5856" w:rsidRDefault="00A273E1" w:rsidP="007504DA">
      <w:pPr>
        <w:pStyle w:val="Paragraphedeliste"/>
        <w:numPr>
          <w:ilvl w:val="0"/>
          <w:numId w:val="20"/>
        </w:numPr>
        <w:spacing w:before="100" w:beforeAutospacing="1" w:after="100" w:afterAutospacing="1"/>
        <w:rPr>
          <w:rFonts w:ascii="Garamond" w:hAnsi="Garamond"/>
          <w:color w:val="auto"/>
        </w:rPr>
      </w:pPr>
      <w:r w:rsidRPr="004D5856">
        <w:rPr>
          <w:rFonts w:ascii="Garamond" w:hAnsi="Garamond"/>
          <w:color w:val="auto"/>
        </w:rPr>
        <w:t>The Bank takes a provision or performs a write-off due to a credit risk deterioration;</w:t>
      </w:r>
    </w:p>
    <w:p w14:paraId="21EE42B3" w14:textId="77777777" w:rsidR="00A273E1" w:rsidRPr="004D5856" w:rsidRDefault="00A273E1" w:rsidP="007504DA">
      <w:pPr>
        <w:pStyle w:val="Paragraphedeliste"/>
        <w:numPr>
          <w:ilvl w:val="0"/>
          <w:numId w:val="20"/>
        </w:numPr>
        <w:spacing w:before="100" w:beforeAutospacing="1" w:after="100" w:afterAutospacing="1"/>
        <w:rPr>
          <w:rFonts w:ascii="Garamond" w:hAnsi="Garamond"/>
          <w:color w:val="auto"/>
        </w:rPr>
      </w:pPr>
      <w:r w:rsidRPr="004D5856">
        <w:rPr>
          <w:rFonts w:ascii="Garamond" w:hAnsi="Garamond"/>
          <w:color w:val="auto"/>
        </w:rPr>
        <w:t>The Bank petitions for a client’s bankruptcy.</w:t>
      </w:r>
    </w:p>
    <w:p w14:paraId="4C8189F2" w14:textId="747BF178" w:rsidR="00A273E1" w:rsidRPr="004D5856" w:rsidRDefault="00A273E1" w:rsidP="000F0287">
      <w:pPr>
        <w:spacing w:before="100" w:beforeAutospacing="1" w:after="100" w:afterAutospacing="1" w:line="360" w:lineRule="auto"/>
        <w:rPr>
          <w:rFonts w:ascii="Garamond" w:hAnsi="Garamond"/>
          <w:sz w:val="22"/>
          <w:szCs w:val="22"/>
          <w:lang w:val="en-CA"/>
        </w:rPr>
      </w:pPr>
      <w:r w:rsidRPr="004D5856">
        <w:rPr>
          <w:rFonts w:ascii="Garamond" w:hAnsi="Garamond"/>
          <w:sz w:val="22"/>
          <w:szCs w:val="22"/>
          <w:lang w:val="en-CA"/>
        </w:rPr>
        <w:t xml:space="preserve">The definition of default used for the mortgage PD model also reflects the operational default definition used in the collection and recovery process and the calculation of credit provision. </w:t>
      </w:r>
    </w:p>
    <w:p w14:paraId="51EB8D84" w14:textId="50781807" w:rsidR="00434AAF" w:rsidRPr="004D5856" w:rsidRDefault="00434AAF" w:rsidP="000F0287">
      <w:pPr>
        <w:spacing w:before="100" w:beforeAutospacing="1" w:after="100" w:afterAutospacing="1" w:line="360" w:lineRule="auto"/>
        <w:rPr>
          <w:rFonts w:ascii="Garamond" w:hAnsi="Garamond"/>
          <w:sz w:val="22"/>
          <w:szCs w:val="22"/>
          <w:lang w:val="en-CA"/>
        </w:rPr>
      </w:pPr>
      <w:r w:rsidRPr="004D5856">
        <w:rPr>
          <w:rFonts w:ascii="Garamond" w:hAnsi="Garamond"/>
          <w:sz w:val="22"/>
          <w:szCs w:val="22"/>
          <w:lang w:val="en-CA"/>
        </w:rPr>
        <w:t>No other materiality threshold is established for default identification as one can see in certain documentations (a threshold of $100).</w:t>
      </w:r>
    </w:p>
    <w:p w14:paraId="513BA7B6" w14:textId="0DC55848" w:rsidR="003721F8" w:rsidRPr="004D5856" w:rsidRDefault="003721F8" w:rsidP="00A273E1">
      <w:pPr>
        <w:spacing w:before="100" w:beforeAutospacing="1" w:after="100" w:afterAutospacing="1" w:line="360" w:lineRule="auto"/>
        <w:jc w:val="both"/>
        <w:rPr>
          <w:rFonts w:ascii="Garamond" w:hAnsi="Garamond" w:cs="Arial"/>
          <w:b/>
          <w:sz w:val="22"/>
          <w:szCs w:val="22"/>
          <w:lang w:val="en-CA"/>
        </w:rPr>
      </w:pPr>
      <w:r w:rsidRPr="004D5856">
        <w:rPr>
          <w:rFonts w:ascii="Garamond" w:hAnsi="Garamond" w:cs="Arial"/>
          <w:b/>
          <w:sz w:val="22"/>
          <w:szCs w:val="22"/>
          <w:lang w:val="en-CA"/>
        </w:rPr>
        <w:t>Reconciliation to the Reference Definition</w:t>
      </w:r>
    </w:p>
    <w:p w14:paraId="789DC15D" w14:textId="77777777" w:rsidR="003721F8" w:rsidRPr="004D5856" w:rsidRDefault="003721F8" w:rsidP="00F02C2E">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OSFI defines default in guideline A-1 of paragraph 452: “A default is considered to have occurred regarding a particular obligor when either or both of the two following events have taken place. </w:t>
      </w:r>
    </w:p>
    <w:p w14:paraId="570FFB3A" w14:textId="77777777" w:rsidR="003721F8" w:rsidRPr="004D5856" w:rsidRDefault="003721F8" w:rsidP="007504DA">
      <w:pPr>
        <w:pStyle w:val="Paragraphedeliste"/>
        <w:numPr>
          <w:ilvl w:val="0"/>
          <w:numId w:val="2"/>
        </w:numPr>
        <w:spacing w:before="100" w:beforeAutospacing="1" w:after="100" w:afterAutospacing="1"/>
        <w:rPr>
          <w:rFonts w:ascii="Garamond" w:hAnsi="Garamond"/>
          <w:color w:val="auto"/>
        </w:rPr>
      </w:pPr>
      <w:r w:rsidRPr="004D5856">
        <w:rPr>
          <w:rFonts w:ascii="Garamond" w:hAnsi="Garamond"/>
          <w:color w:val="auto"/>
        </w:rPr>
        <w:lastRenderedPageBreak/>
        <w:t xml:space="preserve">The bank considers that the obligor is unlikely to pay its credit obligations to the banking group in full, without recourse by the bank to actions such as realising security (if held). </w:t>
      </w:r>
    </w:p>
    <w:p w14:paraId="1B25D662" w14:textId="77777777" w:rsidR="003721F8" w:rsidRPr="004D5856" w:rsidRDefault="003721F8" w:rsidP="007504DA">
      <w:pPr>
        <w:pStyle w:val="Paragraphedeliste"/>
        <w:numPr>
          <w:ilvl w:val="0"/>
          <w:numId w:val="2"/>
        </w:numPr>
        <w:spacing w:before="100" w:beforeAutospacing="1" w:after="100" w:afterAutospacing="1"/>
        <w:rPr>
          <w:rFonts w:ascii="Garamond" w:hAnsi="Garamond"/>
          <w:color w:val="auto"/>
        </w:rPr>
      </w:pPr>
      <w:r w:rsidRPr="004D5856">
        <w:rPr>
          <w:rFonts w:ascii="Garamond" w:hAnsi="Garamond"/>
          <w:color w:val="auto"/>
        </w:rPr>
        <w:t>The obligor is past due more than 90 days on any material credit obligation to the banking group. Overdrafts will be considered as being past due once the customer has breached an advised limit or been advised of a limit smaller than current outstanding”.</w:t>
      </w:r>
    </w:p>
    <w:p w14:paraId="7A94DE17" w14:textId="63C72C88" w:rsidR="003721F8" w:rsidRPr="004D5856" w:rsidRDefault="003721F8" w:rsidP="00F02C2E">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In paragraph 453, OSFI defines the elements to be taken as indications of unlikeliness to pay as follows: </w:t>
      </w:r>
      <w:r w:rsidR="00392FF3" w:rsidRPr="004D5856">
        <w:rPr>
          <w:rFonts w:ascii="Garamond" w:hAnsi="Garamond" w:cs="Arial"/>
          <w:sz w:val="22"/>
          <w:szCs w:val="22"/>
          <w:lang w:val="en-CA"/>
        </w:rPr>
        <w:t xml:space="preserve"> </w:t>
      </w:r>
    </w:p>
    <w:p w14:paraId="7310B844" w14:textId="77777777" w:rsidR="003721F8" w:rsidRPr="004D5856" w:rsidRDefault="003721F8" w:rsidP="007504DA">
      <w:pPr>
        <w:pStyle w:val="Paragraphedeliste"/>
        <w:numPr>
          <w:ilvl w:val="0"/>
          <w:numId w:val="3"/>
        </w:numPr>
        <w:spacing w:before="100" w:beforeAutospacing="1" w:after="100" w:afterAutospacing="1"/>
        <w:rPr>
          <w:rFonts w:ascii="Garamond" w:hAnsi="Garamond"/>
          <w:color w:val="auto"/>
        </w:rPr>
      </w:pPr>
      <w:r w:rsidRPr="004D5856">
        <w:rPr>
          <w:rFonts w:ascii="Garamond" w:hAnsi="Garamond"/>
          <w:color w:val="auto"/>
        </w:rPr>
        <w:t xml:space="preserve">The bank puts the credit obligation on non-accrued status. </w:t>
      </w:r>
    </w:p>
    <w:p w14:paraId="6379F233" w14:textId="77777777" w:rsidR="003721F8" w:rsidRPr="004D5856" w:rsidRDefault="003721F8" w:rsidP="007504DA">
      <w:pPr>
        <w:pStyle w:val="Paragraphedeliste"/>
        <w:numPr>
          <w:ilvl w:val="0"/>
          <w:numId w:val="3"/>
        </w:numPr>
        <w:spacing w:before="100" w:beforeAutospacing="1" w:after="100" w:afterAutospacing="1"/>
        <w:rPr>
          <w:rFonts w:ascii="Garamond" w:hAnsi="Garamond"/>
          <w:color w:val="auto"/>
        </w:rPr>
      </w:pPr>
      <w:r w:rsidRPr="004D5856">
        <w:rPr>
          <w:rFonts w:ascii="Garamond" w:hAnsi="Garamond"/>
          <w:color w:val="auto"/>
        </w:rPr>
        <w:t xml:space="preserve">The bank makes a charge-off or account-specific provision resulting from a significant perceived decline in credit quality after the bank taking on the exposure. </w:t>
      </w:r>
    </w:p>
    <w:p w14:paraId="584D8523" w14:textId="77777777" w:rsidR="003721F8" w:rsidRPr="004D5856" w:rsidRDefault="003721F8" w:rsidP="007504DA">
      <w:pPr>
        <w:pStyle w:val="Paragraphedeliste"/>
        <w:numPr>
          <w:ilvl w:val="0"/>
          <w:numId w:val="3"/>
        </w:numPr>
        <w:spacing w:before="100" w:beforeAutospacing="1" w:after="100" w:afterAutospacing="1"/>
        <w:rPr>
          <w:rFonts w:ascii="Garamond" w:hAnsi="Garamond"/>
          <w:color w:val="auto"/>
        </w:rPr>
      </w:pPr>
      <w:r w:rsidRPr="004D5856">
        <w:rPr>
          <w:rFonts w:ascii="Garamond" w:hAnsi="Garamond"/>
          <w:color w:val="auto"/>
        </w:rPr>
        <w:t xml:space="preserve">The bank sells the credit obligation at a material credit-related economic loss. </w:t>
      </w:r>
    </w:p>
    <w:p w14:paraId="30F97E29" w14:textId="77777777" w:rsidR="003721F8" w:rsidRPr="004D5856" w:rsidRDefault="003721F8" w:rsidP="007504DA">
      <w:pPr>
        <w:pStyle w:val="Paragraphedeliste"/>
        <w:numPr>
          <w:ilvl w:val="0"/>
          <w:numId w:val="3"/>
        </w:numPr>
        <w:spacing w:before="100" w:beforeAutospacing="1" w:after="100" w:afterAutospacing="1"/>
        <w:rPr>
          <w:rFonts w:ascii="Garamond" w:hAnsi="Garamond"/>
          <w:color w:val="auto"/>
        </w:rPr>
      </w:pPr>
      <w:r w:rsidRPr="004D5856">
        <w:rPr>
          <w:rFonts w:ascii="Garamond" w:hAnsi="Garamond"/>
          <w:color w:val="auto"/>
        </w:rPr>
        <w:t xml:space="preserve">The bank consents to a distressed restructuring of the credit obligation where this is likely to result in a diminished financial obligation caused by the material forgiveness, or postponement, of principal, interest or (where relevant) fees. </w:t>
      </w:r>
    </w:p>
    <w:p w14:paraId="6E69BAB1" w14:textId="77777777" w:rsidR="003721F8" w:rsidRPr="004D5856" w:rsidRDefault="003721F8" w:rsidP="007504DA">
      <w:pPr>
        <w:pStyle w:val="Paragraphedeliste"/>
        <w:numPr>
          <w:ilvl w:val="0"/>
          <w:numId w:val="3"/>
        </w:numPr>
        <w:spacing w:before="100" w:beforeAutospacing="1" w:after="100" w:afterAutospacing="1"/>
        <w:rPr>
          <w:rFonts w:ascii="Garamond" w:hAnsi="Garamond"/>
          <w:color w:val="auto"/>
        </w:rPr>
      </w:pPr>
      <w:r w:rsidRPr="004D5856">
        <w:rPr>
          <w:rFonts w:ascii="Garamond" w:hAnsi="Garamond"/>
          <w:color w:val="auto"/>
        </w:rPr>
        <w:t>The bank has filed for the obligor’s bankruptcy or a similar order in respect of the obligor’s credit obligation to the banking group.”</w:t>
      </w:r>
    </w:p>
    <w:p w14:paraId="5972D689" w14:textId="27C334DB" w:rsidR="00A273E1" w:rsidRPr="004D5856" w:rsidRDefault="0075347A" w:rsidP="0075347A">
      <w:pPr>
        <w:spacing w:before="100" w:beforeAutospacing="1" w:after="100" w:afterAutospacing="1" w:line="360" w:lineRule="auto"/>
        <w:rPr>
          <w:rFonts w:ascii="Garamond" w:hAnsi="Garamond"/>
          <w:sz w:val="22"/>
          <w:szCs w:val="22"/>
          <w:lang w:val="en-CA"/>
        </w:rPr>
      </w:pPr>
      <w:r w:rsidRPr="004D5856">
        <w:rPr>
          <w:rFonts w:ascii="Garamond" w:hAnsi="Garamond"/>
          <w:sz w:val="22"/>
          <w:szCs w:val="22"/>
          <w:lang w:val="en-CA"/>
        </w:rPr>
        <w:t>By comparing paragraphs 452 and 453 and the definition of default of the Bank, we see that the Bank is in the same line with the regulator. Therefore, we can say that the definition of default used in the model is Basel compliant.</w:t>
      </w:r>
    </w:p>
    <w:p w14:paraId="3CEC5C92" w14:textId="0E10DCDE" w:rsidR="00156AB9" w:rsidRPr="004D5856" w:rsidRDefault="0075347A" w:rsidP="0075347A">
      <w:pPr>
        <w:spacing w:before="100" w:beforeAutospacing="1" w:after="100" w:afterAutospacing="1" w:line="360" w:lineRule="auto"/>
        <w:rPr>
          <w:rFonts w:ascii="Garamond" w:hAnsi="Garamond"/>
          <w:sz w:val="22"/>
          <w:szCs w:val="22"/>
          <w:lang w:val="en-CA"/>
        </w:rPr>
      </w:pPr>
      <w:r w:rsidRPr="004D5856">
        <w:rPr>
          <w:rFonts w:ascii="Garamond" w:hAnsi="Garamond"/>
          <w:sz w:val="22"/>
          <w:szCs w:val="22"/>
          <w:lang w:val="en-CA"/>
        </w:rPr>
        <w:t>Meanwhile, the definition of default used for the mortgage PD model is consistent with the one used for mortgage LGD modeling.</w:t>
      </w:r>
    </w:p>
    <w:p w14:paraId="6BFCF938" w14:textId="08E4D05C" w:rsidR="00161B24" w:rsidRPr="004D5856" w:rsidRDefault="00161B24" w:rsidP="007504DA">
      <w:pPr>
        <w:pStyle w:val="Titre2"/>
        <w:numPr>
          <w:ilvl w:val="1"/>
          <w:numId w:val="10"/>
        </w:numPr>
        <w:spacing w:before="100" w:beforeAutospacing="1" w:afterAutospacing="1" w:line="360" w:lineRule="auto"/>
        <w:rPr>
          <w:rFonts w:ascii="Garamond" w:hAnsi="Garamond"/>
          <w:sz w:val="22"/>
          <w:szCs w:val="22"/>
        </w:rPr>
      </w:pPr>
      <w:bookmarkStart w:id="116" w:name="_Toc13556421"/>
      <w:r w:rsidRPr="004D5856">
        <w:rPr>
          <w:rFonts w:ascii="Garamond" w:hAnsi="Garamond"/>
          <w:sz w:val="22"/>
          <w:szCs w:val="22"/>
        </w:rPr>
        <w:t>Definition of Loss</w:t>
      </w:r>
      <w:bookmarkEnd w:id="116"/>
      <w:r w:rsidRPr="004D5856">
        <w:rPr>
          <w:rFonts w:ascii="Garamond" w:hAnsi="Garamond"/>
          <w:sz w:val="22"/>
          <w:szCs w:val="22"/>
        </w:rPr>
        <w:t xml:space="preserve"> </w:t>
      </w:r>
    </w:p>
    <w:p w14:paraId="68A87FCC" w14:textId="7939E56A" w:rsidR="00364C03" w:rsidRPr="004D5856" w:rsidRDefault="007078C7" w:rsidP="00F02C2E">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Definition of loss is only applicable to LGD model.</w:t>
      </w:r>
    </w:p>
    <w:p w14:paraId="24481232" w14:textId="361CACE5" w:rsidR="00161B24" w:rsidRPr="004D5856" w:rsidRDefault="00161B24" w:rsidP="007504DA">
      <w:pPr>
        <w:pStyle w:val="Titre2"/>
        <w:numPr>
          <w:ilvl w:val="1"/>
          <w:numId w:val="10"/>
        </w:numPr>
        <w:spacing w:before="100" w:beforeAutospacing="1" w:afterAutospacing="1" w:line="360" w:lineRule="auto"/>
        <w:rPr>
          <w:rFonts w:ascii="Garamond" w:hAnsi="Garamond"/>
          <w:sz w:val="22"/>
          <w:szCs w:val="22"/>
        </w:rPr>
      </w:pPr>
      <w:bookmarkStart w:id="117" w:name="_Toc13556422"/>
      <w:r w:rsidRPr="004D5856">
        <w:rPr>
          <w:rFonts w:ascii="Garamond" w:hAnsi="Garamond"/>
          <w:sz w:val="22"/>
          <w:szCs w:val="22"/>
        </w:rPr>
        <w:t>Definition of Costs</w:t>
      </w:r>
      <w:bookmarkEnd w:id="117"/>
      <w:r w:rsidRPr="004D5856">
        <w:rPr>
          <w:rFonts w:ascii="Garamond" w:hAnsi="Garamond"/>
          <w:sz w:val="22"/>
          <w:szCs w:val="22"/>
        </w:rPr>
        <w:t xml:space="preserve"> </w:t>
      </w:r>
    </w:p>
    <w:p w14:paraId="604E9EC0" w14:textId="15A327BE" w:rsidR="007078C7" w:rsidRPr="004D5856" w:rsidRDefault="007078C7" w:rsidP="00B1601C">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Definition of costs is only applicable to LGD model.</w:t>
      </w:r>
    </w:p>
    <w:p w14:paraId="7655E5A8" w14:textId="76F2FB88" w:rsidR="00161B24" w:rsidRPr="004D5856" w:rsidRDefault="00161B24" w:rsidP="007504DA">
      <w:pPr>
        <w:pStyle w:val="Titre2"/>
        <w:numPr>
          <w:ilvl w:val="1"/>
          <w:numId w:val="10"/>
        </w:numPr>
        <w:spacing w:before="100" w:beforeAutospacing="1" w:afterAutospacing="1" w:line="360" w:lineRule="auto"/>
        <w:rPr>
          <w:rFonts w:ascii="Garamond" w:hAnsi="Garamond"/>
          <w:sz w:val="22"/>
          <w:szCs w:val="22"/>
        </w:rPr>
      </w:pPr>
      <w:bookmarkStart w:id="118" w:name="_Toc13556423"/>
      <w:r w:rsidRPr="004D5856">
        <w:rPr>
          <w:rFonts w:ascii="Garamond" w:hAnsi="Garamond"/>
          <w:sz w:val="22"/>
          <w:szCs w:val="22"/>
        </w:rPr>
        <w:t>Definition of Discounting</w:t>
      </w:r>
      <w:bookmarkEnd w:id="118"/>
      <w:r w:rsidRPr="004D5856">
        <w:rPr>
          <w:rFonts w:ascii="Garamond" w:hAnsi="Garamond"/>
          <w:sz w:val="22"/>
          <w:szCs w:val="22"/>
        </w:rPr>
        <w:t xml:space="preserve"> </w:t>
      </w:r>
    </w:p>
    <w:p w14:paraId="18588C34" w14:textId="6E4EA015" w:rsidR="007078C7" w:rsidRPr="004D5856" w:rsidRDefault="007078C7" w:rsidP="00B1601C">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Definition of discounting is only applicable to LGD models.</w:t>
      </w:r>
    </w:p>
    <w:p w14:paraId="42D253B5" w14:textId="12618B9B" w:rsidR="00161B24" w:rsidRPr="004D5856" w:rsidRDefault="00161B24" w:rsidP="007504DA">
      <w:pPr>
        <w:pStyle w:val="Titre2"/>
        <w:numPr>
          <w:ilvl w:val="1"/>
          <w:numId w:val="10"/>
        </w:numPr>
        <w:spacing w:before="100" w:beforeAutospacing="1" w:afterAutospacing="1" w:line="360" w:lineRule="auto"/>
        <w:rPr>
          <w:rFonts w:ascii="Garamond" w:hAnsi="Garamond"/>
          <w:sz w:val="22"/>
          <w:szCs w:val="22"/>
        </w:rPr>
      </w:pPr>
      <w:bookmarkStart w:id="119" w:name="_Toc13556424"/>
      <w:r w:rsidRPr="004D5856">
        <w:rPr>
          <w:rFonts w:ascii="Garamond" w:hAnsi="Garamond"/>
          <w:sz w:val="22"/>
          <w:szCs w:val="22"/>
        </w:rPr>
        <w:lastRenderedPageBreak/>
        <w:t>Definition of Time to Resolution</w:t>
      </w:r>
      <w:bookmarkEnd w:id="119"/>
      <w:r w:rsidRPr="004D5856">
        <w:rPr>
          <w:rFonts w:ascii="Garamond" w:hAnsi="Garamond"/>
          <w:sz w:val="22"/>
          <w:szCs w:val="22"/>
        </w:rPr>
        <w:t xml:space="preserve"> </w:t>
      </w:r>
    </w:p>
    <w:p w14:paraId="5E58079A" w14:textId="58A3AE93" w:rsidR="007078C7" w:rsidRPr="004D5856" w:rsidRDefault="007078C7" w:rsidP="00B1601C">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Definition of time to resolution is only applicable to LGD models.</w:t>
      </w:r>
    </w:p>
    <w:p w14:paraId="39314044" w14:textId="2943DA90" w:rsidR="00161B24" w:rsidRPr="004D5856" w:rsidRDefault="00161B24" w:rsidP="007504DA">
      <w:pPr>
        <w:pStyle w:val="Titre2"/>
        <w:numPr>
          <w:ilvl w:val="1"/>
          <w:numId w:val="10"/>
        </w:numPr>
        <w:spacing w:before="100" w:beforeAutospacing="1" w:afterAutospacing="1" w:line="360" w:lineRule="auto"/>
        <w:rPr>
          <w:rFonts w:ascii="Garamond" w:hAnsi="Garamond"/>
          <w:sz w:val="22"/>
          <w:szCs w:val="22"/>
        </w:rPr>
      </w:pPr>
      <w:bookmarkStart w:id="120" w:name="_Toc13556425"/>
      <w:r w:rsidRPr="004D5856">
        <w:rPr>
          <w:rFonts w:ascii="Garamond" w:hAnsi="Garamond"/>
          <w:sz w:val="22"/>
          <w:szCs w:val="22"/>
        </w:rPr>
        <w:t>Definition of Re-aging</w:t>
      </w:r>
      <w:bookmarkEnd w:id="120"/>
      <w:r w:rsidRPr="004D5856">
        <w:rPr>
          <w:rFonts w:ascii="Garamond" w:hAnsi="Garamond"/>
          <w:sz w:val="22"/>
          <w:szCs w:val="22"/>
        </w:rPr>
        <w:t xml:space="preserve"> </w:t>
      </w:r>
    </w:p>
    <w:p w14:paraId="04188F1A" w14:textId="60F988BB" w:rsidR="005745C6" w:rsidRPr="004D5856" w:rsidRDefault="002602C5" w:rsidP="00B1601C">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According to the bank’s policy (EPO.26</w:t>
      </w:r>
      <w:r w:rsidR="00B04849" w:rsidRPr="004D5856">
        <w:rPr>
          <w:rFonts w:ascii="Garamond" w:hAnsi="Garamond"/>
          <w:sz w:val="22"/>
          <w:szCs w:val="22"/>
          <w:lang w:val="en-CA"/>
        </w:rPr>
        <w:t>, May 29</w:t>
      </w:r>
      <w:r w:rsidR="00B04849" w:rsidRPr="004D5856">
        <w:rPr>
          <w:rFonts w:ascii="Garamond" w:hAnsi="Garamond"/>
          <w:sz w:val="22"/>
          <w:szCs w:val="22"/>
          <w:vertAlign w:val="superscript"/>
          <w:lang w:val="en-CA"/>
        </w:rPr>
        <w:t>th</w:t>
      </w:r>
      <w:r w:rsidR="00B04849" w:rsidRPr="004D5856">
        <w:rPr>
          <w:rFonts w:ascii="Garamond" w:hAnsi="Garamond"/>
          <w:sz w:val="22"/>
          <w:szCs w:val="22"/>
          <w:lang w:val="en-CA"/>
        </w:rPr>
        <w:t xml:space="preserve"> 2017</w:t>
      </w:r>
      <w:r w:rsidRPr="004D5856">
        <w:rPr>
          <w:rFonts w:ascii="Garamond" w:hAnsi="Garamond"/>
          <w:sz w:val="22"/>
          <w:szCs w:val="22"/>
          <w:lang w:val="en-CA"/>
        </w:rPr>
        <w:t>), re-aging is intended to prevent exposure default due to a retail borrower’s unfortunate and temporary financial situation. The exposure in question is between 1-90 days’ delinquent, yet not in default. When a re-aging is performed, a current status is reassigned to the exposure without collecting the total amount (principal, interest, fees) stipulated under the loan covenant.</w:t>
      </w:r>
    </w:p>
    <w:p w14:paraId="29DC1276" w14:textId="7C41C4C1" w:rsidR="002602C5" w:rsidRPr="004D5856" w:rsidRDefault="002602C5" w:rsidP="00B1601C">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Re-aging is a manual process carried out by the officer whereby the Bank must communicate directly with the borrower, who needs to demonstrate:</w:t>
      </w:r>
    </w:p>
    <w:p w14:paraId="022629FC" w14:textId="7F3CC2A9" w:rsidR="002602C5" w:rsidRPr="004D5856" w:rsidRDefault="002602C5" w:rsidP="007504DA">
      <w:pPr>
        <w:pStyle w:val="Paragraphedeliste"/>
        <w:numPr>
          <w:ilvl w:val="0"/>
          <w:numId w:val="30"/>
        </w:numPr>
        <w:spacing w:before="100" w:beforeAutospacing="1" w:after="100" w:afterAutospacing="1"/>
        <w:rPr>
          <w:rFonts w:ascii="Garamond" w:hAnsi="Garamond"/>
        </w:rPr>
      </w:pPr>
      <w:r w:rsidRPr="004D5856">
        <w:rPr>
          <w:rFonts w:ascii="Garamond" w:hAnsi="Garamond"/>
        </w:rPr>
        <w:t>Their willingness to fulfill their commitment; and</w:t>
      </w:r>
    </w:p>
    <w:p w14:paraId="27C64DD5" w14:textId="08FE4C70" w:rsidR="007078C7" w:rsidRPr="004D5856" w:rsidRDefault="002602C5" w:rsidP="007078C7">
      <w:pPr>
        <w:pStyle w:val="Paragraphedeliste"/>
        <w:numPr>
          <w:ilvl w:val="0"/>
          <w:numId w:val="30"/>
        </w:numPr>
        <w:spacing w:before="100" w:beforeAutospacing="1" w:after="100" w:afterAutospacing="1"/>
        <w:rPr>
          <w:rFonts w:ascii="Garamond" w:hAnsi="Garamond"/>
        </w:rPr>
      </w:pPr>
      <w:r w:rsidRPr="004D5856">
        <w:rPr>
          <w:rFonts w:ascii="Garamond" w:hAnsi="Garamond"/>
        </w:rPr>
        <w:t>Their capacity to fully reimburse their loan</w:t>
      </w:r>
    </w:p>
    <w:p w14:paraId="1EC72A26" w14:textId="01E01BB6" w:rsidR="007078C7" w:rsidRPr="004D5856" w:rsidRDefault="007078C7" w:rsidP="007078C7">
      <w:pPr>
        <w:spacing w:before="100" w:beforeAutospacing="1" w:after="100" w:afterAutospacing="1" w:line="360" w:lineRule="auto"/>
        <w:rPr>
          <w:rFonts w:ascii="Garamond" w:hAnsi="Garamond"/>
          <w:sz w:val="22"/>
          <w:szCs w:val="22"/>
          <w:lang w:val="en-CA"/>
        </w:rPr>
      </w:pPr>
      <w:r w:rsidRPr="004D5856">
        <w:rPr>
          <w:rFonts w:ascii="Garamond" w:hAnsi="Garamond"/>
          <w:sz w:val="22"/>
          <w:szCs w:val="22"/>
          <w:lang w:val="en-CA"/>
        </w:rPr>
        <w:t>Re-aging does not necessarily mean default. Defaults happen only when the re-aging conditions are not respected. In this case, the is going to captured in the model.</w:t>
      </w:r>
    </w:p>
    <w:p w14:paraId="3E86107B" w14:textId="534262C3" w:rsidR="00161B24" w:rsidRPr="004D5856" w:rsidRDefault="00161B24" w:rsidP="007504DA">
      <w:pPr>
        <w:pStyle w:val="Titre2"/>
        <w:numPr>
          <w:ilvl w:val="1"/>
          <w:numId w:val="10"/>
        </w:numPr>
        <w:spacing w:before="100" w:beforeAutospacing="1" w:afterAutospacing="1" w:line="360" w:lineRule="auto"/>
        <w:rPr>
          <w:rFonts w:ascii="Garamond" w:hAnsi="Garamond"/>
          <w:sz w:val="22"/>
          <w:szCs w:val="22"/>
        </w:rPr>
      </w:pPr>
      <w:bookmarkStart w:id="121" w:name="_Toc13556426"/>
      <w:r w:rsidRPr="004D5856">
        <w:rPr>
          <w:rFonts w:ascii="Garamond" w:hAnsi="Garamond"/>
          <w:sz w:val="22"/>
          <w:szCs w:val="22"/>
        </w:rPr>
        <w:t>Definition of Overdraft</w:t>
      </w:r>
      <w:bookmarkEnd w:id="121"/>
      <w:r w:rsidRPr="004D5856">
        <w:rPr>
          <w:rFonts w:ascii="Garamond" w:hAnsi="Garamond"/>
          <w:sz w:val="22"/>
          <w:szCs w:val="22"/>
        </w:rPr>
        <w:t xml:space="preserve"> </w:t>
      </w:r>
    </w:p>
    <w:p w14:paraId="7539FBA2" w14:textId="48CD9B5D" w:rsidR="0026753C" w:rsidRPr="004D5856" w:rsidRDefault="004365FA" w:rsidP="002602C5">
      <w:pPr>
        <w:spacing w:before="100" w:beforeAutospacing="1" w:after="100" w:afterAutospacing="1" w:line="360" w:lineRule="auto"/>
        <w:rPr>
          <w:rFonts w:ascii="Garamond" w:hAnsi="Garamond"/>
          <w:sz w:val="22"/>
          <w:szCs w:val="22"/>
          <w:lang w:val="en-CA"/>
        </w:rPr>
      </w:pPr>
      <w:r w:rsidRPr="004D5856">
        <w:rPr>
          <w:rFonts w:ascii="Garamond" w:hAnsi="Garamond"/>
          <w:sz w:val="22"/>
          <w:szCs w:val="22"/>
          <w:lang w:val="en-CA"/>
        </w:rPr>
        <w:t>Overdraft does not exist in the mortgage portfolio.</w:t>
      </w:r>
    </w:p>
    <w:p w14:paraId="7D29AC63" w14:textId="49ED5292" w:rsidR="00421D07" w:rsidRPr="004D5856" w:rsidRDefault="00421D07" w:rsidP="007504DA">
      <w:pPr>
        <w:pStyle w:val="Titre2"/>
        <w:numPr>
          <w:ilvl w:val="1"/>
          <w:numId w:val="10"/>
        </w:numPr>
        <w:spacing w:before="100" w:beforeAutospacing="1" w:afterAutospacing="1" w:line="360" w:lineRule="auto"/>
        <w:rPr>
          <w:rFonts w:ascii="Garamond" w:hAnsi="Garamond"/>
          <w:sz w:val="22"/>
          <w:szCs w:val="22"/>
        </w:rPr>
      </w:pPr>
      <w:bookmarkStart w:id="122" w:name="_Toc13556427"/>
      <w:r w:rsidRPr="004D5856">
        <w:rPr>
          <w:rFonts w:ascii="Garamond" w:hAnsi="Garamond"/>
          <w:sz w:val="22"/>
          <w:szCs w:val="22"/>
        </w:rPr>
        <w:t>Definition of Cured Account</w:t>
      </w:r>
      <w:bookmarkEnd w:id="122"/>
    </w:p>
    <w:p w14:paraId="528A77C4" w14:textId="5E4028D0" w:rsidR="008B4D92" w:rsidRPr="004D5856" w:rsidRDefault="00B444CC" w:rsidP="00B1601C">
      <w:pPr>
        <w:spacing w:before="100" w:beforeAutospacing="1" w:after="100" w:afterAutospacing="1" w:line="360" w:lineRule="auto"/>
        <w:jc w:val="both"/>
        <w:rPr>
          <w:rFonts w:ascii="Garamond" w:hAnsi="Garamond" w:cs="Arial"/>
          <w:sz w:val="22"/>
          <w:szCs w:val="22"/>
          <w:lang w:val="en-CA"/>
        </w:rPr>
      </w:pPr>
      <w:bookmarkStart w:id="123" w:name="_Toc509426239"/>
      <w:bookmarkEnd w:id="123"/>
      <w:r w:rsidRPr="004D5856">
        <w:rPr>
          <w:rFonts w:ascii="Garamond" w:hAnsi="Garamond" w:cs="Arial"/>
          <w:sz w:val="22"/>
          <w:szCs w:val="22"/>
          <w:lang w:val="en-CA"/>
        </w:rPr>
        <w:t>A cured account has met the qualification for being in default, but has finally been repaid in full with no possibility of loss. The account goes back to the current portfolio and the bank suffers no loss.</w:t>
      </w:r>
      <w:r w:rsidR="009F1D45" w:rsidRPr="004D5856">
        <w:rPr>
          <w:rFonts w:ascii="Garamond" w:hAnsi="Garamond" w:cs="Arial"/>
          <w:sz w:val="22"/>
          <w:szCs w:val="22"/>
          <w:lang w:val="en-CA"/>
        </w:rPr>
        <w:t xml:space="preserve"> </w:t>
      </w:r>
      <w:r w:rsidR="008B4D92" w:rsidRPr="004D5856">
        <w:rPr>
          <w:rFonts w:ascii="Garamond" w:hAnsi="Garamond" w:cs="Arial"/>
          <w:sz w:val="22"/>
          <w:szCs w:val="22"/>
          <w:lang w:val="en-CA"/>
        </w:rPr>
        <w:t xml:space="preserve">In the scope of mortgage PD modeling, an account </w:t>
      </w:r>
      <w:r w:rsidR="00421D07" w:rsidRPr="004D5856">
        <w:rPr>
          <w:rFonts w:ascii="Garamond" w:hAnsi="Garamond" w:cs="Arial"/>
          <w:sz w:val="22"/>
          <w:szCs w:val="22"/>
          <w:lang w:val="en-CA"/>
        </w:rPr>
        <w:t>that emerges from default gets back in</w:t>
      </w:r>
      <w:r w:rsidR="008B4D92" w:rsidRPr="004D5856">
        <w:rPr>
          <w:rFonts w:ascii="Garamond" w:hAnsi="Garamond" w:cs="Arial"/>
          <w:sz w:val="22"/>
          <w:szCs w:val="22"/>
          <w:lang w:val="en-CA"/>
        </w:rPr>
        <w:t xml:space="preserve"> the current portfolio</w:t>
      </w:r>
      <w:r w:rsidR="00421D07" w:rsidRPr="004D5856">
        <w:rPr>
          <w:rFonts w:ascii="Garamond" w:hAnsi="Garamond" w:cs="Arial"/>
          <w:sz w:val="22"/>
          <w:szCs w:val="22"/>
          <w:lang w:val="en-CA"/>
        </w:rPr>
        <w:t xml:space="preserve">. </w:t>
      </w:r>
      <w:bookmarkEnd w:id="99"/>
      <w:bookmarkEnd w:id="100"/>
    </w:p>
    <w:p w14:paraId="686CEE8B" w14:textId="4CD0E3BE" w:rsidR="007C237C" w:rsidRPr="004D5856" w:rsidRDefault="00012037" w:rsidP="00B1601C">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Cured accounts are used in the modeling process.  These will be present at a specific “observation window” if and only if, on the </w:t>
      </w:r>
      <w:r w:rsidR="008B4D92" w:rsidRPr="004D5856">
        <w:rPr>
          <w:rFonts w:ascii="Garamond" w:hAnsi="Garamond" w:cs="Arial"/>
          <w:sz w:val="22"/>
          <w:szCs w:val="22"/>
          <w:lang w:val="en-CA"/>
        </w:rPr>
        <w:t>date</w:t>
      </w:r>
      <w:r w:rsidRPr="004D5856">
        <w:rPr>
          <w:rFonts w:ascii="Garamond" w:hAnsi="Garamond" w:cs="Arial"/>
          <w:sz w:val="22"/>
          <w:szCs w:val="22"/>
          <w:lang w:val="en-CA"/>
        </w:rPr>
        <w:t xml:space="preserve"> of the observation window, the account was already cured.  If, for example, an account is cured in August 2011, it will not appear at the July 2011 observation window, but will appear in the </w:t>
      </w:r>
      <w:r w:rsidR="008B4D92" w:rsidRPr="004D5856">
        <w:rPr>
          <w:rFonts w:ascii="Garamond" w:hAnsi="Garamond" w:cs="Arial"/>
          <w:sz w:val="22"/>
          <w:szCs w:val="22"/>
          <w:lang w:val="en-CA"/>
        </w:rPr>
        <w:t>October 2011</w:t>
      </w:r>
      <w:r w:rsidRPr="004D5856">
        <w:rPr>
          <w:rFonts w:ascii="Garamond" w:hAnsi="Garamond" w:cs="Arial"/>
          <w:sz w:val="22"/>
          <w:szCs w:val="22"/>
          <w:lang w:val="en-CA"/>
        </w:rPr>
        <w:t xml:space="preserve"> window and the ones following.</w:t>
      </w:r>
    </w:p>
    <w:p w14:paraId="0788B247" w14:textId="0E2C5F99" w:rsidR="007C237C" w:rsidRPr="004D5856" w:rsidRDefault="007C237C" w:rsidP="007504DA">
      <w:pPr>
        <w:pStyle w:val="Titre2"/>
        <w:numPr>
          <w:ilvl w:val="1"/>
          <w:numId w:val="10"/>
        </w:numPr>
        <w:spacing w:before="100" w:beforeAutospacing="1" w:afterAutospacing="1" w:line="360" w:lineRule="auto"/>
        <w:rPr>
          <w:rFonts w:ascii="Garamond" w:hAnsi="Garamond"/>
          <w:sz w:val="22"/>
          <w:szCs w:val="22"/>
        </w:rPr>
      </w:pPr>
      <w:bookmarkStart w:id="124" w:name="_Toc13556428"/>
      <w:r w:rsidRPr="004D5856">
        <w:rPr>
          <w:rFonts w:ascii="Garamond" w:hAnsi="Garamond"/>
          <w:sz w:val="22"/>
          <w:szCs w:val="22"/>
        </w:rPr>
        <w:lastRenderedPageBreak/>
        <w:t>Definition of seasoning</w:t>
      </w:r>
      <w:bookmarkEnd w:id="124"/>
    </w:p>
    <w:p w14:paraId="2BF01D8B" w14:textId="2A14E71C" w:rsidR="00DD6A33" w:rsidRPr="004D5856" w:rsidRDefault="00392FF3" w:rsidP="00B1601C">
      <w:pPr>
        <w:spacing w:before="100" w:beforeAutospacing="1" w:after="100" w:afterAutospacing="1" w:line="360" w:lineRule="auto"/>
        <w:jc w:val="both"/>
        <w:rPr>
          <w:rFonts w:ascii="Garamond" w:hAnsi="Garamond" w:cs="Arial"/>
          <w:sz w:val="22"/>
          <w:szCs w:val="22"/>
        </w:rPr>
      </w:pPr>
      <w:r w:rsidRPr="004D5856">
        <w:rPr>
          <w:rFonts w:ascii="Garamond" w:hAnsi="Garamond" w:cs="Arial"/>
          <w:sz w:val="22"/>
          <w:szCs w:val="22"/>
          <w:lang w:val="en-CA"/>
        </w:rPr>
        <w:t xml:space="preserve"> </w:t>
      </w:r>
      <w:r w:rsidR="00B809E0" w:rsidRPr="004D5856">
        <w:rPr>
          <w:rFonts w:ascii="Garamond" w:hAnsi="Garamond" w:cs="Arial"/>
          <w:sz w:val="22"/>
          <w:szCs w:val="22"/>
          <w:lang w:val="en-CA"/>
        </w:rPr>
        <w:t xml:space="preserve">Banks are encouraged to capture seasoning effects in their risk models. Seasoning effect is the tendency for default hazard rates to increase during the early months in the life of a loan and tend to flatten out or decline after. In other words, from a probability of default perspective, the seasoning effect refers to the effect of time on the likelihood of default. Seasoning occurs when the risk of default for the loans in the portfolio/pool is not uniform over time. For instance, long-term retail exposures characterised by seasoning effects are loans that experience a peak in default rate several years after origination. For instance, a product where the default probability is much greater if the loan is in the second year of its lifecycle or relatively low default rates in their first year, rising default rates in the next few years, and declining default rates for the remainder of their terms. Especially for retail exposures with long effective maturities such as credit cards and mortgage, the behaviour of the default rate throughout the loan age or “seasoning” is well-known to play a role in predicting defaults. </w:t>
      </w:r>
      <w:r w:rsidR="00B809E0" w:rsidRPr="004D5856">
        <w:rPr>
          <w:rFonts w:ascii="Garamond" w:hAnsi="Garamond" w:cs="Arial"/>
          <w:sz w:val="22"/>
          <w:szCs w:val="22"/>
        </w:rPr>
        <w:t>Seasoning effect is also observed in the LGD</w:t>
      </w:r>
      <w:r w:rsidR="007504DA" w:rsidRPr="004D5856">
        <w:rPr>
          <w:rFonts w:ascii="Garamond" w:hAnsi="Garamond" w:cs="Arial"/>
          <w:sz w:val="22"/>
          <w:szCs w:val="22"/>
        </w:rPr>
        <w:t>.</w:t>
      </w:r>
    </w:p>
    <w:p w14:paraId="4E540749" w14:textId="77A47B9F" w:rsidR="00544F80" w:rsidRPr="004D5856" w:rsidRDefault="00544F80" w:rsidP="007504DA">
      <w:pPr>
        <w:pStyle w:val="Titre1"/>
        <w:numPr>
          <w:ilvl w:val="0"/>
          <w:numId w:val="16"/>
        </w:numPr>
        <w:spacing w:before="100" w:beforeAutospacing="1" w:after="100" w:afterAutospacing="1" w:line="360" w:lineRule="auto"/>
        <w:jc w:val="both"/>
        <w:rPr>
          <w:b/>
          <w:color w:val="auto"/>
          <w:sz w:val="22"/>
          <w:szCs w:val="22"/>
        </w:rPr>
      </w:pPr>
      <w:bookmarkStart w:id="125" w:name="_Toc13556429"/>
      <w:r w:rsidRPr="004D5856">
        <w:rPr>
          <w:b/>
          <w:color w:val="auto"/>
          <w:sz w:val="22"/>
          <w:szCs w:val="22"/>
        </w:rPr>
        <w:t>DATA USED IN THE MODELING PROCESS</w:t>
      </w:r>
      <w:bookmarkEnd w:id="125"/>
      <w:r w:rsidRPr="004D5856">
        <w:rPr>
          <w:b/>
          <w:color w:val="auto"/>
          <w:sz w:val="22"/>
          <w:szCs w:val="22"/>
        </w:rPr>
        <w:t xml:space="preserve"> </w:t>
      </w:r>
    </w:p>
    <w:p w14:paraId="72066F8A" w14:textId="1BB18AEF" w:rsidR="007636E1" w:rsidRPr="004D5856" w:rsidRDefault="0082122E" w:rsidP="004332E8">
      <w:pPr>
        <w:spacing w:before="100" w:beforeAutospacing="1" w:after="100" w:afterAutospacing="1" w:line="360" w:lineRule="auto"/>
        <w:jc w:val="both"/>
        <w:rPr>
          <w:rFonts w:ascii="Garamond" w:hAnsi="Garamond" w:cs="TimesNewRoman"/>
          <w:sz w:val="22"/>
          <w:szCs w:val="22"/>
          <w:lang w:val="en-CA"/>
        </w:rPr>
      </w:pPr>
      <w:r w:rsidRPr="004D5856">
        <w:rPr>
          <w:rFonts w:ascii="Garamond" w:hAnsi="Garamond"/>
          <w:sz w:val="22"/>
          <w:szCs w:val="22"/>
          <w:lang w:val="en-CA"/>
        </w:rPr>
        <w:t xml:space="preserve">This section summarizes the sources of the data for </w:t>
      </w:r>
      <w:r w:rsidR="00B007D7" w:rsidRPr="004D5856">
        <w:rPr>
          <w:rFonts w:ascii="Garamond" w:hAnsi="Garamond"/>
          <w:sz w:val="22"/>
          <w:szCs w:val="22"/>
          <w:lang w:val="en-CA"/>
        </w:rPr>
        <w:t>Mortgage</w:t>
      </w:r>
      <w:r w:rsidRPr="004D5856">
        <w:rPr>
          <w:rFonts w:ascii="Garamond" w:hAnsi="Garamond"/>
          <w:sz w:val="22"/>
          <w:szCs w:val="22"/>
          <w:lang w:val="en-CA"/>
        </w:rPr>
        <w:t xml:space="preserve"> </w:t>
      </w:r>
      <w:r w:rsidR="00B007D7" w:rsidRPr="004D5856">
        <w:rPr>
          <w:rFonts w:ascii="Garamond" w:hAnsi="Garamond"/>
          <w:sz w:val="22"/>
          <w:szCs w:val="22"/>
          <w:lang w:val="en-CA"/>
        </w:rPr>
        <w:t>PD</w:t>
      </w:r>
      <w:r w:rsidRPr="004D5856">
        <w:rPr>
          <w:rFonts w:ascii="Garamond" w:hAnsi="Garamond"/>
          <w:sz w:val="22"/>
          <w:szCs w:val="22"/>
          <w:lang w:val="en-CA"/>
        </w:rPr>
        <w:t xml:space="preserve"> modeling. We also discuss the issues regarding the data refreshing, pre-processing and processing, representativeness of the data and the historical data coverage</w:t>
      </w:r>
      <w:r w:rsidR="007636E1" w:rsidRPr="004D5856">
        <w:rPr>
          <w:rFonts w:ascii="Garamond" w:hAnsi="Garamond" w:cs="TimesNewRoman"/>
          <w:sz w:val="22"/>
          <w:szCs w:val="22"/>
          <w:lang w:val="en-CA"/>
        </w:rPr>
        <w:t>.</w:t>
      </w:r>
    </w:p>
    <w:p w14:paraId="4CF5B199" w14:textId="7FB1001A" w:rsidR="00544F80" w:rsidRPr="004D5856" w:rsidRDefault="00544F80" w:rsidP="007504DA">
      <w:pPr>
        <w:pStyle w:val="Titre2"/>
        <w:numPr>
          <w:ilvl w:val="1"/>
          <w:numId w:val="11"/>
        </w:numPr>
        <w:spacing w:before="100" w:beforeAutospacing="1" w:afterAutospacing="1" w:line="360" w:lineRule="auto"/>
        <w:rPr>
          <w:rFonts w:ascii="Garamond" w:hAnsi="Garamond"/>
          <w:sz w:val="22"/>
          <w:szCs w:val="22"/>
        </w:rPr>
      </w:pPr>
      <w:bookmarkStart w:id="126" w:name="_Toc13556430"/>
      <w:r w:rsidRPr="004D5856">
        <w:rPr>
          <w:rFonts w:ascii="Garamond" w:hAnsi="Garamond"/>
          <w:sz w:val="22"/>
          <w:szCs w:val="22"/>
        </w:rPr>
        <w:t>Data Sources</w:t>
      </w:r>
      <w:bookmarkEnd w:id="126"/>
      <w:r w:rsidRPr="004D5856">
        <w:rPr>
          <w:rFonts w:ascii="Garamond" w:hAnsi="Garamond"/>
          <w:sz w:val="22"/>
          <w:szCs w:val="22"/>
        </w:rPr>
        <w:t xml:space="preserve"> </w:t>
      </w:r>
    </w:p>
    <w:p w14:paraId="2D35CDDF" w14:textId="60BEF2DE" w:rsidR="007F3F6C" w:rsidRPr="004D5856" w:rsidRDefault="00115BEA">
      <w:pPr>
        <w:autoSpaceDE w:val="0"/>
        <w:autoSpaceDN w:val="0"/>
        <w:adjustRightInd w:val="0"/>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The Mortgage PD model was entirely developed with internal data. </w:t>
      </w:r>
      <w:r w:rsidR="007F3F6C" w:rsidRPr="004D5856">
        <w:rPr>
          <w:rFonts w:ascii="Garamond" w:hAnsi="Garamond" w:cs="Arial"/>
          <w:sz w:val="22"/>
          <w:szCs w:val="22"/>
          <w:lang w:val="en-CA"/>
        </w:rPr>
        <w:t>Three sources have been used in the process of building the development population:</w:t>
      </w:r>
    </w:p>
    <w:p w14:paraId="2ED8646A" w14:textId="77777777" w:rsidR="007636E1" w:rsidRPr="004D5856" w:rsidRDefault="007636E1" w:rsidP="007636E1">
      <w:pPr>
        <w:spacing w:before="100" w:beforeAutospacing="1" w:after="100" w:afterAutospacing="1" w:line="360" w:lineRule="auto"/>
        <w:jc w:val="both"/>
        <w:rPr>
          <w:rFonts w:ascii="Garamond" w:hAnsi="Garamond" w:cs="TimesNewRoman"/>
          <w:sz w:val="22"/>
          <w:szCs w:val="22"/>
        </w:rPr>
      </w:pPr>
      <w:r w:rsidRPr="004D5856">
        <w:rPr>
          <w:rFonts w:ascii="Garamond" w:hAnsi="Garamond" w:cs="TimesNewRoman"/>
          <w:b/>
          <w:i/>
          <w:sz w:val="22"/>
          <w:szCs w:val="22"/>
          <w:lang w:val="en-CA"/>
        </w:rPr>
        <w:t>DMC &amp; DTM</w:t>
      </w:r>
      <w:r w:rsidRPr="004D5856">
        <w:rPr>
          <w:rFonts w:ascii="Garamond" w:hAnsi="Garamond" w:cs="TimesNewRoman"/>
          <w:sz w:val="22"/>
          <w:szCs w:val="22"/>
          <w:lang w:val="en-CA"/>
        </w:rPr>
        <w:t xml:space="preserve"> (Credit Datamart): Theses sources contain relevant data covering the loan’s life, on a monthly basis. </w:t>
      </w:r>
      <w:r w:rsidRPr="004D5856">
        <w:rPr>
          <w:rFonts w:ascii="Garamond" w:hAnsi="Garamond" w:cs="TimesNewRoman"/>
          <w:sz w:val="22"/>
          <w:szCs w:val="22"/>
        </w:rPr>
        <w:t>They were used for the following steps:</w:t>
      </w:r>
    </w:p>
    <w:p w14:paraId="3E90EFFA" w14:textId="77777777" w:rsidR="007636E1" w:rsidRPr="004D5856" w:rsidRDefault="007636E1" w:rsidP="007504DA">
      <w:pPr>
        <w:pStyle w:val="Paragraphedeliste"/>
        <w:numPr>
          <w:ilvl w:val="0"/>
          <w:numId w:val="21"/>
        </w:numPr>
        <w:spacing w:before="100" w:beforeAutospacing="1" w:after="100" w:afterAutospacing="1"/>
        <w:rPr>
          <w:rFonts w:ascii="Garamond" w:hAnsi="Garamond" w:cs="TimesNewRoman"/>
          <w:lang w:eastAsia="fr-CA"/>
        </w:rPr>
      </w:pPr>
      <w:r w:rsidRPr="004D5856">
        <w:rPr>
          <w:rFonts w:ascii="Garamond" w:hAnsi="Garamond" w:cs="TimesNewRoman"/>
          <w:lang w:eastAsia="fr-CA"/>
        </w:rPr>
        <w:t>Selection of the mortgage portfolio (ID_SYS_PROD, TP_CLIENT, CD_PRODUIT)</w:t>
      </w:r>
    </w:p>
    <w:p w14:paraId="59532FDF" w14:textId="77777777" w:rsidR="007636E1" w:rsidRPr="004D5856" w:rsidRDefault="007636E1" w:rsidP="007504DA">
      <w:pPr>
        <w:pStyle w:val="Paragraphedeliste"/>
        <w:numPr>
          <w:ilvl w:val="0"/>
          <w:numId w:val="21"/>
        </w:numPr>
        <w:spacing w:before="100" w:beforeAutospacing="1" w:after="100" w:afterAutospacing="1"/>
        <w:rPr>
          <w:rFonts w:ascii="Garamond" w:hAnsi="Garamond" w:cs="TimesNewRoman"/>
          <w:lang w:eastAsia="fr-CA"/>
        </w:rPr>
      </w:pPr>
      <w:r w:rsidRPr="004D5856">
        <w:rPr>
          <w:rFonts w:ascii="Garamond" w:hAnsi="Garamond" w:cs="TimesNewRoman"/>
          <w:lang w:eastAsia="fr-CA"/>
        </w:rPr>
        <w:t>Creation of quarterly cohort.</w:t>
      </w:r>
    </w:p>
    <w:p w14:paraId="676066FC" w14:textId="77777777" w:rsidR="007636E1" w:rsidRPr="004D5856" w:rsidRDefault="007636E1" w:rsidP="007504DA">
      <w:pPr>
        <w:pStyle w:val="Paragraphedeliste"/>
        <w:numPr>
          <w:ilvl w:val="0"/>
          <w:numId w:val="21"/>
        </w:numPr>
        <w:spacing w:before="100" w:beforeAutospacing="1" w:after="100" w:afterAutospacing="1"/>
        <w:rPr>
          <w:rFonts w:ascii="Garamond" w:hAnsi="Garamond" w:cs="TimesNewRoman"/>
          <w:lang w:eastAsia="fr-CA"/>
        </w:rPr>
      </w:pPr>
      <w:r w:rsidRPr="004D5856">
        <w:rPr>
          <w:rFonts w:ascii="Garamond" w:hAnsi="Garamond" w:cs="TimesNewRoman"/>
          <w:lang w:eastAsia="fr-CA"/>
        </w:rPr>
        <w:t>Provide information of the credit bureau and other internal variables.</w:t>
      </w:r>
    </w:p>
    <w:p w14:paraId="785BBDBD" w14:textId="77777777" w:rsidR="007636E1" w:rsidRPr="004D5856" w:rsidRDefault="007636E1" w:rsidP="007504DA">
      <w:pPr>
        <w:pStyle w:val="Paragraphedeliste"/>
        <w:numPr>
          <w:ilvl w:val="0"/>
          <w:numId w:val="21"/>
        </w:numPr>
        <w:spacing w:before="100" w:beforeAutospacing="1" w:after="100" w:afterAutospacing="1"/>
        <w:rPr>
          <w:rFonts w:ascii="Garamond" w:hAnsi="Garamond" w:cs="TimesNewRoman"/>
          <w:lang w:eastAsia="fr-CA"/>
        </w:rPr>
      </w:pPr>
      <w:r w:rsidRPr="004D5856">
        <w:rPr>
          <w:rFonts w:ascii="Garamond" w:hAnsi="Garamond" w:cs="TimesNewRoman"/>
          <w:lang w:eastAsia="fr-CA"/>
        </w:rPr>
        <w:t>Selection of input variables.</w:t>
      </w:r>
    </w:p>
    <w:p w14:paraId="728B06F3" w14:textId="77777777" w:rsidR="007636E1" w:rsidRPr="004D5856" w:rsidRDefault="007636E1" w:rsidP="007636E1">
      <w:pPr>
        <w:spacing w:before="100" w:beforeAutospacing="1" w:after="100" w:afterAutospacing="1" w:line="360" w:lineRule="auto"/>
        <w:rPr>
          <w:rFonts w:ascii="Garamond" w:hAnsi="Garamond" w:cs="TimesNewRoman"/>
          <w:sz w:val="22"/>
          <w:szCs w:val="22"/>
        </w:rPr>
      </w:pPr>
      <w:r w:rsidRPr="004D5856">
        <w:rPr>
          <w:rFonts w:ascii="Garamond" w:hAnsi="Garamond" w:cs="TimesNewRoman"/>
          <w:b/>
          <w:i/>
          <w:sz w:val="22"/>
          <w:szCs w:val="22"/>
          <w:lang w:val="en-CA"/>
        </w:rPr>
        <w:t>EDC</w:t>
      </w:r>
      <w:r w:rsidRPr="004D5856">
        <w:rPr>
          <w:rFonts w:ascii="Garamond" w:hAnsi="Garamond" w:cs="TimesNewRoman"/>
          <w:sz w:val="22"/>
          <w:szCs w:val="22"/>
          <w:lang w:val="en-CA"/>
        </w:rPr>
        <w:t xml:space="preserve"> (Corporate Database): This table contains all historical data of the Bank. Data are classified according to a start date and an end date. </w:t>
      </w:r>
      <w:r w:rsidRPr="004D5856">
        <w:rPr>
          <w:rFonts w:ascii="Garamond" w:hAnsi="Garamond" w:cs="TimesNewRoman"/>
          <w:sz w:val="22"/>
          <w:szCs w:val="22"/>
        </w:rPr>
        <w:t>It was used for the following steps:</w:t>
      </w:r>
    </w:p>
    <w:p w14:paraId="5A968BE4" w14:textId="77777777" w:rsidR="007636E1" w:rsidRPr="004D5856" w:rsidRDefault="007636E1" w:rsidP="007504DA">
      <w:pPr>
        <w:pStyle w:val="Paragraphedeliste"/>
        <w:numPr>
          <w:ilvl w:val="0"/>
          <w:numId w:val="21"/>
        </w:numPr>
        <w:spacing w:before="100" w:beforeAutospacing="1" w:after="100" w:afterAutospacing="1"/>
        <w:rPr>
          <w:rFonts w:ascii="Garamond" w:hAnsi="Garamond" w:cs="TimesNewRoman"/>
          <w:lang w:eastAsia="fr-CA"/>
        </w:rPr>
      </w:pPr>
      <w:r w:rsidRPr="004D5856">
        <w:rPr>
          <w:rFonts w:ascii="Garamond" w:hAnsi="Garamond" w:cs="TimesNewRoman"/>
          <w:lang w:eastAsia="fr-CA"/>
        </w:rPr>
        <w:t>Selection of the mortgage portfolio (IND_SCI, NB_LOGEMENT, NB_MAGASIN)</w:t>
      </w:r>
    </w:p>
    <w:p w14:paraId="5C818E28" w14:textId="77777777" w:rsidR="007636E1" w:rsidRPr="004D5856" w:rsidRDefault="007636E1" w:rsidP="007504DA">
      <w:pPr>
        <w:pStyle w:val="Paragraphedeliste"/>
        <w:numPr>
          <w:ilvl w:val="0"/>
          <w:numId w:val="21"/>
        </w:numPr>
        <w:spacing w:before="100" w:beforeAutospacing="1" w:after="100" w:afterAutospacing="1"/>
        <w:rPr>
          <w:rFonts w:ascii="Garamond" w:hAnsi="Garamond" w:cs="TimesNewRoman"/>
          <w:lang w:eastAsia="fr-CA"/>
        </w:rPr>
      </w:pPr>
      <w:r w:rsidRPr="004D5856">
        <w:rPr>
          <w:rFonts w:ascii="Garamond" w:hAnsi="Garamond" w:cs="TimesNewRoman"/>
          <w:lang w:eastAsia="fr-CA"/>
        </w:rPr>
        <w:lastRenderedPageBreak/>
        <w:t>Provide information of mortgage credit and other internal variables.</w:t>
      </w:r>
    </w:p>
    <w:p w14:paraId="713776AF" w14:textId="77777777" w:rsidR="007636E1" w:rsidRPr="004D5856" w:rsidRDefault="007636E1" w:rsidP="007504DA">
      <w:pPr>
        <w:pStyle w:val="Paragraphedeliste"/>
        <w:numPr>
          <w:ilvl w:val="0"/>
          <w:numId w:val="21"/>
        </w:numPr>
        <w:spacing w:before="100" w:beforeAutospacing="1" w:after="100" w:afterAutospacing="1"/>
        <w:rPr>
          <w:rFonts w:ascii="Garamond" w:hAnsi="Garamond" w:cs="TimesNewRoman"/>
          <w:lang w:eastAsia="fr-CA"/>
        </w:rPr>
      </w:pPr>
      <w:r w:rsidRPr="004D5856">
        <w:rPr>
          <w:rFonts w:ascii="Garamond" w:hAnsi="Garamond" w:cs="TimesNewRoman"/>
          <w:lang w:eastAsia="fr-CA"/>
        </w:rPr>
        <w:t>Selection of input variables.</w:t>
      </w:r>
    </w:p>
    <w:p w14:paraId="77D115D3" w14:textId="77777777" w:rsidR="007636E1" w:rsidRPr="004D5856" w:rsidRDefault="007636E1" w:rsidP="007636E1">
      <w:pPr>
        <w:spacing w:before="100" w:beforeAutospacing="1" w:after="100" w:afterAutospacing="1" w:line="360" w:lineRule="auto"/>
        <w:rPr>
          <w:rFonts w:ascii="Garamond" w:hAnsi="Garamond" w:cs="TimesNewRoman"/>
          <w:sz w:val="22"/>
          <w:szCs w:val="22"/>
        </w:rPr>
      </w:pPr>
      <w:r w:rsidRPr="004D5856">
        <w:rPr>
          <w:rFonts w:ascii="Garamond" w:hAnsi="Garamond" w:cs="TimesNewRoman"/>
          <w:b/>
          <w:i/>
          <w:sz w:val="22"/>
          <w:szCs w:val="22"/>
          <w:lang w:val="en-CA"/>
        </w:rPr>
        <w:t>LBC’s Default Database</w:t>
      </w:r>
      <w:r w:rsidRPr="004D5856">
        <w:rPr>
          <w:rFonts w:ascii="Garamond" w:hAnsi="Garamond" w:cs="TimesNewRoman"/>
          <w:sz w:val="22"/>
          <w:szCs w:val="22"/>
          <w:lang w:val="en-CA"/>
        </w:rPr>
        <w:t xml:space="preserve">: creation of the table “Unification” that serve to identify defaulted accounts. </w:t>
      </w:r>
      <w:r w:rsidRPr="004D5856">
        <w:rPr>
          <w:rFonts w:ascii="Garamond" w:hAnsi="Garamond" w:cs="TimesNewRoman"/>
          <w:sz w:val="22"/>
          <w:szCs w:val="22"/>
        </w:rPr>
        <w:t>It was used for the following step:</w:t>
      </w:r>
    </w:p>
    <w:p w14:paraId="68A1A18B" w14:textId="7E4439EF" w:rsidR="00AF2DD3" w:rsidRPr="004D5856" w:rsidRDefault="007636E1" w:rsidP="007504DA">
      <w:pPr>
        <w:pStyle w:val="Paragraphedeliste"/>
        <w:numPr>
          <w:ilvl w:val="0"/>
          <w:numId w:val="22"/>
        </w:numPr>
        <w:spacing w:before="100" w:beforeAutospacing="1" w:after="100" w:afterAutospacing="1"/>
        <w:rPr>
          <w:rFonts w:ascii="Garamond" w:hAnsi="Garamond" w:cs="TimesNewRoman"/>
          <w:lang w:eastAsia="fr-CA"/>
        </w:rPr>
      </w:pPr>
      <w:r w:rsidRPr="004D5856">
        <w:rPr>
          <w:rFonts w:ascii="Garamond" w:hAnsi="Garamond" w:cs="TimesNewRoman"/>
          <w:lang w:eastAsia="fr-CA"/>
        </w:rPr>
        <w:t>Identification of defaulted accounts.</w:t>
      </w:r>
      <w:bookmarkStart w:id="127" w:name="_Toc411938943"/>
      <w:bookmarkStart w:id="128" w:name="_Toc390167769"/>
    </w:p>
    <w:p w14:paraId="4A50C28A" w14:textId="6C6EA1F3" w:rsidR="00544F80" w:rsidRPr="004D5856" w:rsidRDefault="00544F80" w:rsidP="007504DA">
      <w:pPr>
        <w:pStyle w:val="Titre2"/>
        <w:numPr>
          <w:ilvl w:val="1"/>
          <w:numId w:val="11"/>
        </w:numPr>
        <w:spacing w:before="100" w:beforeAutospacing="1" w:afterAutospacing="1" w:line="360" w:lineRule="auto"/>
        <w:rPr>
          <w:rFonts w:ascii="Garamond" w:hAnsi="Garamond"/>
          <w:sz w:val="22"/>
          <w:szCs w:val="22"/>
        </w:rPr>
      </w:pPr>
      <w:bookmarkStart w:id="129" w:name="_Toc509585583"/>
      <w:bookmarkStart w:id="130" w:name="_Toc509586297"/>
      <w:bookmarkStart w:id="131" w:name="_Toc509620901"/>
      <w:bookmarkStart w:id="132" w:name="_Toc13556431"/>
      <w:bookmarkEnd w:id="127"/>
      <w:bookmarkEnd w:id="128"/>
      <w:bookmarkEnd w:id="129"/>
      <w:bookmarkEnd w:id="130"/>
      <w:bookmarkEnd w:id="131"/>
      <w:r w:rsidRPr="004D5856">
        <w:rPr>
          <w:rFonts w:ascii="Garamond" w:hAnsi="Garamond"/>
          <w:sz w:val="22"/>
          <w:szCs w:val="22"/>
        </w:rPr>
        <w:t>Data Refreshing Process</w:t>
      </w:r>
      <w:bookmarkEnd w:id="132"/>
      <w:r w:rsidRPr="004D5856">
        <w:rPr>
          <w:rFonts w:ascii="Garamond" w:hAnsi="Garamond"/>
          <w:sz w:val="22"/>
          <w:szCs w:val="22"/>
        </w:rPr>
        <w:t xml:space="preserve"> </w:t>
      </w:r>
    </w:p>
    <w:p w14:paraId="471CD01C" w14:textId="6A94019B" w:rsidR="00552DE6" w:rsidRPr="004D5856" w:rsidRDefault="00E3307A" w:rsidP="00624786">
      <w:pPr>
        <w:spacing w:before="100" w:beforeAutospacing="1" w:after="100" w:afterAutospacing="1" w:line="360" w:lineRule="auto"/>
        <w:jc w:val="both"/>
        <w:rPr>
          <w:rFonts w:ascii="Garamond" w:hAnsi="Garamond" w:cs="Arial"/>
          <w:sz w:val="22"/>
          <w:szCs w:val="22"/>
        </w:rPr>
      </w:pPr>
      <w:r w:rsidRPr="004D5856">
        <w:rPr>
          <w:rFonts w:ascii="Garamond" w:hAnsi="Garamond" w:cs="Arial"/>
          <w:sz w:val="22"/>
          <w:szCs w:val="22"/>
          <w:lang w:val="en-CA"/>
        </w:rPr>
        <w:t>As we said</w:t>
      </w:r>
      <w:r w:rsidR="008E75DB" w:rsidRPr="004D5856">
        <w:rPr>
          <w:rFonts w:ascii="Garamond" w:hAnsi="Garamond" w:cs="Arial"/>
          <w:sz w:val="22"/>
          <w:szCs w:val="22"/>
          <w:lang w:val="en-CA"/>
        </w:rPr>
        <w:t xml:space="preserve"> ea</w:t>
      </w:r>
      <w:r w:rsidRPr="004D5856">
        <w:rPr>
          <w:rFonts w:ascii="Garamond" w:hAnsi="Garamond" w:cs="Arial"/>
          <w:sz w:val="22"/>
          <w:szCs w:val="22"/>
          <w:lang w:val="en-CA"/>
        </w:rPr>
        <w:t xml:space="preserve">rlier, the </w:t>
      </w:r>
      <w:r w:rsidR="008E75DB" w:rsidRPr="004D5856">
        <w:rPr>
          <w:rFonts w:ascii="Garamond" w:hAnsi="Garamond" w:cs="Arial"/>
          <w:sz w:val="22"/>
          <w:szCs w:val="22"/>
          <w:lang w:val="en-CA"/>
        </w:rPr>
        <w:t xml:space="preserve">data </w:t>
      </w:r>
      <w:r w:rsidRPr="004D5856">
        <w:rPr>
          <w:rFonts w:ascii="Garamond" w:hAnsi="Garamond" w:cs="Arial"/>
          <w:sz w:val="22"/>
          <w:szCs w:val="22"/>
          <w:lang w:val="en-CA"/>
        </w:rPr>
        <w:t xml:space="preserve">are updated every month. This monthly update is very practical since it allows us to have more </w:t>
      </w:r>
      <w:r w:rsidR="00222257" w:rsidRPr="004D5856">
        <w:rPr>
          <w:rFonts w:ascii="Garamond" w:hAnsi="Garamond" w:cs="Arial"/>
          <w:sz w:val="22"/>
          <w:szCs w:val="22"/>
          <w:lang w:val="en-CA"/>
        </w:rPr>
        <w:t>latitude</w:t>
      </w:r>
      <w:r w:rsidRPr="004D5856">
        <w:rPr>
          <w:rFonts w:ascii="Garamond" w:hAnsi="Garamond" w:cs="Arial"/>
          <w:sz w:val="22"/>
          <w:szCs w:val="22"/>
          <w:lang w:val="en-CA"/>
        </w:rPr>
        <w:t xml:space="preserve"> in the choice of the quarterly cohort.</w:t>
      </w:r>
      <w:r w:rsidR="00222257" w:rsidRPr="004D5856">
        <w:rPr>
          <w:rFonts w:ascii="Garamond" w:hAnsi="Garamond" w:cs="Arial"/>
          <w:sz w:val="22"/>
          <w:szCs w:val="22"/>
          <w:lang w:val="en-CA"/>
        </w:rPr>
        <w:t xml:space="preserve"> </w:t>
      </w:r>
      <w:r w:rsidR="00222257" w:rsidRPr="004D5856">
        <w:rPr>
          <w:rFonts w:ascii="Garamond" w:hAnsi="Garamond" w:cs="Arial"/>
          <w:sz w:val="22"/>
          <w:szCs w:val="22"/>
        </w:rPr>
        <w:t>However, credit bureau information is updated every 3 months.</w:t>
      </w:r>
    </w:p>
    <w:p w14:paraId="7E450EE8" w14:textId="2838078D" w:rsidR="00544F80" w:rsidRPr="004D5856" w:rsidRDefault="00544F80" w:rsidP="007504DA">
      <w:pPr>
        <w:pStyle w:val="Titre2"/>
        <w:numPr>
          <w:ilvl w:val="1"/>
          <w:numId w:val="11"/>
        </w:numPr>
        <w:spacing w:before="100" w:beforeAutospacing="1" w:afterAutospacing="1" w:line="360" w:lineRule="auto"/>
        <w:rPr>
          <w:rFonts w:ascii="Garamond" w:hAnsi="Garamond"/>
          <w:sz w:val="22"/>
          <w:szCs w:val="22"/>
        </w:rPr>
      </w:pPr>
      <w:bookmarkStart w:id="133" w:name="_Toc13556432"/>
      <w:r w:rsidRPr="004D5856">
        <w:rPr>
          <w:rFonts w:ascii="Garamond" w:hAnsi="Garamond"/>
          <w:sz w:val="22"/>
          <w:szCs w:val="22"/>
        </w:rPr>
        <w:t>Data Processing</w:t>
      </w:r>
      <w:bookmarkEnd w:id="133"/>
      <w:r w:rsidRPr="004D5856">
        <w:rPr>
          <w:rFonts w:ascii="Garamond" w:hAnsi="Garamond"/>
          <w:sz w:val="22"/>
          <w:szCs w:val="22"/>
        </w:rPr>
        <w:t xml:space="preserve"> </w:t>
      </w:r>
    </w:p>
    <w:p w14:paraId="7D86FAFE" w14:textId="6E57097F" w:rsidR="00FF0125" w:rsidRPr="004D5856" w:rsidRDefault="00567F94" w:rsidP="00624786">
      <w:pPr>
        <w:spacing w:before="100" w:beforeAutospacing="1" w:after="100" w:afterAutospacing="1" w:line="360" w:lineRule="auto"/>
        <w:jc w:val="both"/>
        <w:rPr>
          <w:rFonts w:ascii="Garamond" w:hAnsi="Garamond" w:cs="Arial"/>
          <w:sz w:val="22"/>
          <w:szCs w:val="22"/>
        </w:rPr>
      </w:pPr>
      <w:r w:rsidRPr="004D5856">
        <w:rPr>
          <w:rFonts w:ascii="Garamond" w:hAnsi="Garamond" w:cs="Arial"/>
          <w:b/>
          <w:i/>
          <w:sz w:val="22"/>
          <w:szCs w:val="22"/>
        </w:rPr>
        <w:t xml:space="preserve">Historical quarterly </w:t>
      </w:r>
      <w:r w:rsidR="0041706F" w:rsidRPr="004D5856">
        <w:rPr>
          <w:rFonts w:ascii="Garamond" w:hAnsi="Garamond" w:cs="Arial"/>
          <w:b/>
          <w:i/>
          <w:sz w:val="22"/>
          <w:szCs w:val="22"/>
        </w:rPr>
        <w:t>data</w:t>
      </w:r>
    </w:p>
    <w:p w14:paraId="30568A7E" w14:textId="0FFD2527" w:rsidR="00567F94" w:rsidRPr="004D5856" w:rsidRDefault="005D35F8" w:rsidP="0062478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starting table is the Credit Datamart tables (DTM), a monthly table that allows us to choose our quarterly cohorts. Then, to get other information that we needed, either to identify the mortgage portfolio, or to identify potential variables for modeling purposes, we join the Corporate Database tables (EDC) making sure that each date of cohort (DTM_DT_CLND) is between the start date and the end date of the EDC tables.</w:t>
      </w:r>
    </w:p>
    <w:p w14:paraId="10B717E4" w14:textId="3C392D4D" w:rsidR="005D35F8" w:rsidRPr="004D5856" w:rsidRDefault="005D35F8" w:rsidP="0062478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This historical table is also used to identify defaults in the mortgage portfolio. We make a join with the default table by EDC_ID_DAFF (account number) and all accounts that match will be treated as mortgage defaults. We do this because for defaulted accounts from radiation, information on the product in default is not available.</w:t>
      </w:r>
    </w:p>
    <w:p w14:paraId="39FEB8CC" w14:textId="773BEE34" w:rsidR="00FF0125" w:rsidRPr="004D5856" w:rsidRDefault="005D35F8" w:rsidP="0062478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b/>
          <w:i/>
          <w:sz w:val="22"/>
          <w:szCs w:val="22"/>
          <w:lang w:val="en-CA"/>
        </w:rPr>
        <w:t xml:space="preserve">Default </w:t>
      </w:r>
      <w:r w:rsidR="0041706F" w:rsidRPr="004D5856">
        <w:rPr>
          <w:rFonts w:ascii="Garamond" w:hAnsi="Garamond" w:cs="Arial"/>
          <w:b/>
          <w:i/>
          <w:sz w:val="22"/>
          <w:szCs w:val="22"/>
          <w:lang w:val="en-CA"/>
        </w:rPr>
        <w:t>data</w:t>
      </w:r>
    </w:p>
    <w:p w14:paraId="788BB0D2" w14:textId="0C23AFA1" w:rsidR="005D35F8" w:rsidRPr="004D5856" w:rsidRDefault="0046619F" w:rsidP="0062478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default table is created to meet the Bank's regulatory re</w:t>
      </w:r>
      <w:r w:rsidR="00DC3D5E" w:rsidRPr="004D5856">
        <w:rPr>
          <w:rFonts w:ascii="Garamond" w:hAnsi="Garamond" w:cs="Arial"/>
          <w:sz w:val="22"/>
          <w:szCs w:val="22"/>
          <w:lang w:val="en-CA"/>
        </w:rPr>
        <w:t>quirements for identifying defaulted borrowers / accounts</w:t>
      </w:r>
      <w:r w:rsidRPr="004D5856">
        <w:rPr>
          <w:rFonts w:ascii="Garamond" w:hAnsi="Garamond" w:cs="Arial"/>
          <w:sz w:val="22"/>
          <w:szCs w:val="22"/>
          <w:lang w:val="en-CA"/>
        </w:rPr>
        <w:t xml:space="preserve">. This table of </w:t>
      </w:r>
      <w:r w:rsidR="00DC3D5E" w:rsidRPr="004D5856">
        <w:rPr>
          <w:rFonts w:ascii="Garamond" w:hAnsi="Garamond" w:cs="Arial"/>
          <w:sz w:val="22"/>
          <w:szCs w:val="22"/>
          <w:lang w:val="en-CA"/>
        </w:rPr>
        <w:t>default</w:t>
      </w:r>
      <w:r w:rsidRPr="004D5856">
        <w:rPr>
          <w:rFonts w:ascii="Garamond" w:hAnsi="Garamond" w:cs="Arial"/>
          <w:sz w:val="22"/>
          <w:szCs w:val="22"/>
          <w:lang w:val="en-CA"/>
        </w:rPr>
        <w:t xml:space="preserve"> </w:t>
      </w:r>
      <w:r w:rsidR="00D44B50" w:rsidRPr="004D5856">
        <w:rPr>
          <w:rFonts w:ascii="Garamond" w:hAnsi="Garamond" w:cs="Arial"/>
          <w:sz w:val="22"/>
          <w:szCs w:val="22"/>
          <w:lang w:val="en-CA"/>
        </w:rPr>
        <w:t>includes the</w:t>
      </w:r>
      <w:r w:rsidR="00BF2220" w:rsidRPr="004D5856">
        <w:rPr>
          <w:rFonts w:ascii="Garamond" w:hAnsi="Garamond" w:cs="Arial"/>
          <w:sz w:val="22"/>
          <w:szCs w:val="22"/>
          <w:lang w:val="en-CA"/>
        </w:rPr>
        <w:t xml:space="preserve"> 90 days defaulted account, unlikely to pay </w:t>
      </w:r>
      <w:r w:rsidR="00D44B50" w:rsidRPr="004D5856">
        <w:rPr>
          <w:rFonts w:ascii="Garamond" w:hAnsi="Garamond" w:cs="Arial"/>
          <w:sz w:val="22"/>
          <w:szCs w:val="22"/>
          <w:lang w:val="en-CA"/>
        </w:rPr>
        <w:t>and bankruptcies.</w:t>
      </w:r>
      <w:r w:rsidR="00BF2220" w:rsidRPr="004D5856">
        <w:rPr>
          <w:rFonts w:ascii="Garamond" w:hAnsi="Garamond" w:cs="Arial"/>
          <w:sz w:val="22"/>
          <w:szCs w:val="22"/>
          <w:lang w:val="en-CA"/>
        </w:rPr>
        <w:t xml:space="preserve"> No materiality amount is set for the mortgage defaults.</w:t>
      </w:r>
    </w:p>
    <w:p w14:paraId="59A77F70" w14:textId="697CA5AB" w:rsidR="008B2761" w:rsidRPr="004D5856" w:rsidRDefault="008B2761" w:rsidP="0062478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The default table is made with an entry date and an exit date of default. </w:t>
      </w:r>
      <w:r w:rsidR="00D44B50" w:rsidRPr="004D5856">
        <w:rPr>
          <w:rFonts w:ascii="Garamond" w:hAnsi="Garamond" w:cs="Arial"/>
          <w:sz w:val="22"/>
          <w:szCs w:val="22"/>
          <w:lang w:val="en-CA"/>
        </w:rPr>
        <w:t>An account may be in default several times in a year</w:t>
      </w:r>
      <w:r w:rsidR="0065314C" w:rsidRPr="004D5856">
        <w:rPr>
          <w:rFonts w:ascii="Garamond" w:hAnsi="Garamond" w:cs="Arial"/>
          <w:sz w:val="22"/>
          <w:szCs w:val="22"/>
          <w:lang w:val="en-CA"/>
        </w:rPr>
        <w:t xml:space="preserve"> (the account is in default, the amount past due is paid and the account is cured, but may be in default again 90 days after).</w:t>
      </w:r>
    </w:p>
    <w:p w14:paraId="0078A210" w14:textId="1389DA13" w:rsidR="00DC3D5E" w:rsidRPr="004D5856" w:rsidRDefault="00BB3A7E" w:rsidP="0062478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lastRenderedPageBreak/>
        <w:t>For modeling purposes, with a survival approach, the default is counted only once and the first occurrence is considered. However, for the calibration of the model where a default rate per cohort (year) is calculated, the default is counted once within a cohort, but if the account has failed in another cohort, then it will be considered new but in the cohort where it appeared.</w:t>
      </w:r>
    </w:p>
    <w:p w14:paraId="2A7FD1DC" w14:textId="758213BB" w:rsidR="00103C9E" w:rsidRPr="004D5856" w:rsidRDefault="00103C9E" w:rsidP="0062478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For model development, 5647 defaults were used.</w:t>
      </w:r>
    </w:p>
    <w:p w14:paraId="61F46510" w14:textId="5A45D6E7" w:rsidR="0041568A" w:rsidRPr="004D5856" w:rsidRDefault="0041568A" w:rsidP="00624786">
      <w:pPr>
        <w:spacing w:before="100" w:beforeAutospacing="1" w:after="100" w:afterAutospacing="1" w:line="360" w:lineRule="auto"/>
        <w:jc w:val="both"/>
        <w:rPr>
          <w:rFonts w:ascii="Garamond" w:hAnsi="Garamond" w:cs="Arial"/>
          <w:b/>
          <w:sz w:val="22"/>
          <w:szCs w:val="22"/>
          <w:lang w:val="en-CA"/>
        </w:rPr>
      </w:pPr>
      <w:r w:rsidRPr="004D5856">
        <w:rPr>
          <w:rFonts w:ascii="Garamond" w:hAnsi="Garamond" w:cs="Arial"/>
          <w:b/>
          <w:sz w:val="22"/>
          <w:szCs w:val="22"/>
          <w:lang w:val="en-CA"/>
        </w:rPr>
        <w:t>Measure</w:t>
      </w:r>
      <w:r w:rsidR="00FF0125" w:rsidRPr="004D5856">
        <w:rPr>
          <w:rFonts w:ascii="Garamond" w:hAnsi="Garamond" w:cs="Arial"/>
          <w:b/>
          <w:sz w:val="22"/>
          <w:szCs w:val="22"/>
          <w:lang w:val="en-CA"/>
        </w:rPr>
        <w:t xml:space="preserve"> of time</w:t>
      </w:r>
    </w:p>
    <w:p w14:paraId="06CA839D" w14:textId="1FDA9848" w:rsidR="005C76D3" w:rsidRPr="004D5856" w:rsidRDefault="00FF0125" w:rsidP="0062478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In the development process, an “overlapping windows data structure” was used to estimate the PD parameter. One of the advantages of this method is to increase the number of observation windows used in the modeling process, as the same accounts may figure in several windows. Another advantage of this method, not least, is to take rapidly into account all relevant changes of the client behavior. The same observation date is used for all observations during the performance period associated to that window. The figure below aims to illustrate how this process operates:</w:t>
      </w:r>
    </w:p>
    <w:p w14:paraId="601A9CA6" w14:textId="55E71F43" w:rsidR="005C76D3" w:rsidRPr="004D5856" w:rsidRDefault="007D3507" w:rsidP="000F5A60">
      <w:pPr>
        <w:pStyle w:val="Figures"/>
        <w:rPr>
          <w:sz w:val="22"/>
          <w:szCs w:val="22"/>
          <w:u w:val="single"/>
        </w:rPr>
      </w:pPr>
      <w:bookmarkStart w:id="134" w:name="_Toc532818061"/>
      <w:r w:rsidRPr="004D5856">
        <w:rPr>
          <w:sz w:val="22"/>
          <w:szCs w:val="22"/>
        </w:rPr>
        <w:t>Figure 03</w:t>
      </w:r>
      <w:r w:rsidR="005C76D3" w:rsidRPr="004D5856">
        <w:rPr>
          <w:sz w:val="22"/>
          <w:szCs w:val="22"/>
        </w:rPr>
        <w:t>: Overview of the methodology of survival time calculation</w:t>
      </w:r>
      <w:bookmarkEnd w:id="134"/>
    </w:p>
    <w:p w14:paraId="3CE76F8F" w14:textId="47137897" w:rsidR="005C76D3" w:rsidRPr="004D5856" w:rsidRDefault="00820335" w:rsidP="00820335">
      <w:pPr>
        <w:spacing w:before="100" w:beforeAutospacing="1" w:after="100" w:afterAutospacing="1" w:line="360" w:lineRule="auto"/>
        <w:jc w:val="center"/>
        <w:rPr>
          <w:rFonts w:ascii="Garamond" w:hAnsi="Garamond" w:cs="Arial"/>
          <w:sz w:val="22"/>
          <w:szCs w:val="22"/>
        </w:rPr>
      </w:pPr>
      <w:r w:rsidRPr="004D5856">
        <w:rPr>
          <w:rFonts w:ascii="Garamond" w:hAnsi="Garamond" w:cs="Arial"/>
          <w:noProof/>
          <w:sz w:val="22"/>
          <w:szCs w:val="22"/>
        </w:rPr>
        <w:drawing>
          <wp:inline distT="0" distB="0" distL="0" distR="0" wp14:anchorId="51061192" wp14:editId="49456915">
            <wp:extent cx="5532477" cy="3086100"/>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9"/>
                    <a:stretch>
                      <a:fillRect/>
                    </a:stretch>
                  </pic:blipFill>
                  <pic:spPr>
                    <a:xfrm>
                      <a:off x="0" y="0"/>
                      <a:ext cx="5534373" cy="3087158"/>
                    </a:xfrm>
                    <a:prstGeom prst="rect">
                      <a:avLst/>
                    </a:prstGeom>
                  </pic:spPr>
                </pic:pic>
              </a:graphicData>
            </a:graphic>
          </wp:inline>
        </w:drawing>
      </w:r>
    </w:p>
    <w:p w14:paraId="6C417ADD" w14:textId="464E40DA" w:rsidR="00B64428" w:rsidRPr="004D5856" w:rsidRDefault="00B64428" w:rsidP="00B6442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b/>
          <w:sz w:val="22"/>
          <w:szCs w:val="22"/>
          <w:lang w:val="en-CA"/>
        </w:rPr>
        <w:t>Case A</w:t>
      </w:r>
      <w:r w:rsidRPr="004D5856">
        <w:rPr>
          <w:rFonts w:ascii="Garamond" w:hAnsi="Garamond" w:cs="Arial"/>
          <w:sz w:val="22"/>
          <w:szCs w:val="22"/>
          <w:lang w:val="en-CA"/>
        </w:rPr>
        <w:t xml:space="preserve">: The loan is open before the first observation date and is current at the analysis end date. The covariates (number days of delinquency, number of months since open date, etc.) are measured at the observation date. This loan has never been in default situation; time is </w:t>
      </w:r>
      <w:r w:rsidR="0082736C" w:rsidRPr="004D5856">
        <w:rPr>
          <w:rFonts w:ascii="Garamond" w:hAnsi="Garamond" w:cs="Arial"/>
          <w:sz w:val="22"/>
          <w:szCs w:val="22"/>
          <w:lang w:val="en-CA"/>
        </w:rPr>
        <w:t xml:space="preserve">measured as number of days between end date of analysis and first observation date </w:t>
      </w:r>
      <w:r w:rsidRPr="004D5856">
        <w:rPr>
          <w:rFonts w:ascii="Garamond" w:hAnsi="Garamond" w:cs="Arial"/>
          <w:sz w:val="22"/>
          <w:szCs w:val="22"/>
          <w:lang w:val="en-CA"/>
        </w:rPr>
        <w:t>and is censored. The loan will be present in all windows.</w:t>
      </w:r>
    </w:p>
    <w:p w14:paraId="77286082" w14:textId="7629A58B" w:rsidR="00B64428" w:rsidRPr="004D5856" w:rsidRDefault="00B64428" w:rsidP="00B6442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b/>
          <w:sz w:val="22"/>
          <w:szCs w:val="22"/>
          <w:lang w:val="en-CA"/>
        </w:rPr>
        <w:lastRenderedPageBreak/>
        <w:t>Case B</w:t>
      </w:r>
      <w:r w:rsidRPr="004D5856">
        <w:rPr>
          <w:rFonts w:ascii="Garamond" w:hAnsi="Garamond" w:cs="Arial"/>
          <w:sz w:val="22"/>
          <w:szCs w:val="22"/>
          <w:lang w:val="en-CA"/>
        </w:rPr>
        <w:t xml:space="preserve">: The loan is open before the first observation date but was closed before the end </w:t>
      </w:r>
      <w:r w:rsidR="0082736C" w:rsidRPr="004D5856">
        <w:rPr>
          <w:rFonts w:ascii="Garamond" w:hAnsi="Garamond" w:cs="Arial"/>
          <w:sz w:val="22"/>
          <w:szCs w:val="22"/>
          <w:lang w:val="en-CA"/>
        </w:rPr>
        <w:t>date of analysis</w:t>
      </w:r>
      <w:r w:rsidRPr="004D5856">
        <w:rPr>
          <w:rFonts w:ascii="Garamond" w:hAnsi="Garamond" w:cs="Arial"/>
          <w:sz w:val="22"/>
          <w:szCs w:val="22"/>
          <w:lang w:val="en-CA"/>
        </w:rPr>
        <w:t xml:space="preserve">. This loan has never been in default situation; time is measured as number of days between closed date and first observation date and is censored. The loan will be present in all windows between first observation date </w:t>
      </w:r>
      <w:r w:rsidR="0082736C" w:rsidRPr="004D5856">
        <w:rPr>
          <w:rFonts w:ascii="Garamond" w:hAnsi="Garamond" w:cs="Arial"/>
          <w:sz w:val="22"/>
          <w:szCs w:val="22"/>
          <w:lang w:val="en-CA"/>
        </w:rPr>
        <w:t>and closing</w:t>
      </w:r>
      <w:r w:rsidRPr="004D5856">
        <w:rPr>
          <w:rFonts w:ascii="Garamond" w:hAnsi="Garamond" w:cs="Arial"/>
          <w:sz w:val="22"/>
          <w:szCs w:val="22"/>
          <w:lang w:val="en-CA"/>
        </w:rPr>
        <w:t xml:space="preserve"> date.</w:t>
      </w:r>
    </w:p>
    <w:p w14:paraId="16447E71" w14:textId="5DADF58C" w:rsidR="00B64428" w:rsidRPr="004D5856" w:rsidRDefault="00B64428" w:rsidP="00B6442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b/>
          <w:sz w:val="22"/>
          <w:szCs w:val="22"/>
          <w:lang w:val="en-CA"/>
        </w:rPr>
        <w:t>Case C</w:t>
      </w:r>
      <w:r w:rsidRPr="004D5856">
        <w:rPr>
          <w:rFonts w:ascii="Garamond" w:hAnsi="Garamond" w:cs="Arial"/>
          <w:sz w:val="22"/>
          <w:szCs w:val="22"/>
          <w:lang w:val="en-CA"/>
        </w:rPr>
        <w:t>: The loan is open after the first observation date and is current at the analysis end date. Time is measured as number of days between open and end analysis dates and is censored. The loan will be present in all</w:t>
      </w:r>
      <w:r w:rsidR="0082736C" w:rsidRPr="004D5856">
        <w:rPr>
          <w:rFonts w:ascii="Garamond" w:hAnsi="Garamond" w:cs="Arial"/>
          <w:sz w:val="22"/>
          <w:szCs w:val="22"/>
          <w:lang w:val="en-CA"/>
        </w:rPr>
        <w:t xml:space="preserve"> windows between open and closing</w:t>
      </w:r>
      <w:r w:rsidRPr="004D5856">
        <w:rPr>
          <w:rFonts w:ascii="Garamond" w:hAnsi="Garamond" w:cs="Arial"/>
          <w:sz w:val="22"/>
          <w:szCs w:val="22"/>
          <w:lang w:val="en-CA"/>
        </w:rPr>
        <w:t xml:space="preserve"> date.</w:t>
      </w:r>
    </w:p>
    <w:p w14:paraId="59735B73" w14:textId="1AC24BDE" w:rsidR="00B64428" w:rsidRPr="004D5856" w:rsidRDefault="00B64428" w:rsidP="00B6442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b/>
          <w:sz w:val="22"/>
          <w:szCs w:val="22"/>
          <w:lang w:val="en-CA"/>
        </w:rPr>
        <w:t>Case D</w:t>
      </w:r>
      <w:r w:rsidRPr="004D5856">
        <w:rPr>
          <w:rFonts w:ascii="Garamond" w:hAnsi="Garamond" w:cs="Arial"/>
          <w:sz w:val="22"/>
          <w:szCs w:val="22"/>
          <w:lang w:val="en-CA"/>
        </w:rPr>
        <w:t xml:space="preserve">: The loan is open after the first observation date but was closed before the end of analysis date. This loan has never been in default situation; time is measured </w:t>
      </w:r>
      <w:r w:rsidR="0082736C" w:rsidRPr="004D5856">
        <w:rPr>
          <w:rFonts w:ascii="Garamond" w:hAnsi="Garamond" w:cs="Arial"/>
          <w:sz w:val="22"/>
          <w:szCs w:val="22"/>
          <w:lang w:val="en-CA"/>
        </w:rPr>
        <w:t xml:space="preserve">as </w:t>
      </w:r>
      <w:r w:rsidRPr="004D5856">
        <w:rPr>
          <w:rFonts w:ascii="Garamond" w:hAnsi="Garamond" w:cs="Arial"/>
          <w:sz w:val="22"/>
          <w:szCs w:val="22"/>
          <w:lang w:val="en-CA"/>
        </w:rPr>
        <w:t xml:space="preserve">number of days between open </w:t>
      </w:r>
      <w:r w:rsidR="0082736C" w:rsidRPr="004D5856">
        <w:rPr>
          <w:rFonts w:ascii="Garamond" w:hAnsi="Garamond" w:cs="Arial"/>
          <w:sz w:val="22"/>
          <w:szCs w:val="22"/>
          <w:lang w:val="en-CA"/>
        </w:rPr>
        <w:t xml:space="preserve">date and the closing </w:t>
      </w:r>
      <w:r w:rsidRPr="004D5856">
        <w:rPr>
          <w:rFonts w:ascii="Garamond" w:hAnsi="Garamond" w:cs="Arial"/>
          <w:sz w:val="22"/>
          <w:szCs w:val="22"/>
          <w:lang w:val="en-CA"/>
        </w:rPr>
        <w:t>dates and is censored. The loan will be present in a</w:t>
      </w:r>
      <w:r w:rsidR="0082736C" w:rsidRPr="004D5856">
        <w:rPr>
          <w:rFonts w:ascii="Garamond" w:hAnsi="Garamond" w:cs="Arial"/>
          <w:sz w:val="22"/>
          <w:szCs w:val="22"/>
          <w:lang w:val="en-CA"/>
        </w:rPr>
        <w:t>ll windows between open date and closing</w:t>
      </w:r>
      <w:r w:rsidRPr="004D5856">
        <w:rPr>
          <w:rFonts w:ascii="Garamond" w:hAnsi="Garamond" w:cs="Arial"/>
          <w:sz w:val="22"/>
          <w:szCs w:val="22"/>
          <w:lang w:val="en-CA"/>
        </w:rPr>
        <w:t xml:space="preserve"> date.</w:t>
      </w:r>
    </w:p>
    <w:p w14:paraId="2AE54FDA" w14:textId="330F75FB" w:rsidR="0082736C" w:rsidRPr="004D5856" w:rsidRDefault="0082736C" w:rsidP="00B6442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b/>
          <w:sz w:val="22"/>
          <w:szCs w:val="22"/>
          <w:lang w:val="en-CA"/>
        </w:rPr>
        <w:t>Case E</w:t>
      </w:r>
      <w:r w:rsidRPr="004D5856">
        <w:rPr>
          <w:rFonts w:ascii="Garamond" w:hAnsi="Garamond" w:cs="Arial"/>
          <w:sz w:val="22"/>
          <w:szCs w:val="22"/>
          <w:lang w:val="en-CA"/>
        </w:rPr>
        <w:t xml:space="preserve">: The loan is open before the first observation date and was in default before the end </w:t>
      </w:r>
      <w:r w:rsidR="000233E4" w:rsidRPr="004D5856">
        <w:rPr>
          <w:rFonts w:ascii="Garamond" w:hAnsi="Garamond" w:cs="Arial"/>
          <w:sz w:val="22"/>
          <w:szCs w:val="22"/>
          <w:lang w:val="en-CA"/>
        </w:rPr>
        <w:t xml:space="preserve">date </w:t>
      </w:r>
      <w:r w:rsidRPr="004D5856">
        <w:rPr>
          <w:rFonts w:ascii="Garamond" w:hAnsi="Garamond" w:cs="Arial"/>
          <w:sz w:val="22"/>
          <w:szCs w:val="22"/>
          <w:lang w:val="en-CA"/>
        </w:rPr>
        <w:t xml:space="preserve">of analysis. Time is measured as </w:t>
      </w:r>
      <w:r w:rsidR="000233E4" w:rsidRPr="004D5856">
        <w:rPr>
          <w:rFonts w:ascii="Garamond" w:hAnsi="Garamond" w:cs="Arial"/>
          <w:sz w:val="22"/>
          <w:szCs w:val="22"/>
          <w:lang w:val="en-CA"/>
        </w:rPr>
        <w:t xml:space="preserve">number of days between </w:t>
      </w:r>
      <w:r w:rsidRPr="004D5856">
        <w:rPr>
          <w:rFonts w:ascii="Garamond" w:hAnsi="Garamond" w:cs="Arial"/>
          <w:sz w:val="22"/>
          <w:szCs w:val="22"/>
          <w:lang w:val="en-CA"/>
        </w:rPr>
        <w:t xml:space="preserve">default </w:t>
      </w:r>
      <w:r w:rsidR="000233E4" w:rsidRPr="004D5856">
        <w:rPr>
          <w:rFonts w:ascii="Garamond" w:hAnsi="Garamond" w:cs="Arial"/>
          <w:sz w:val="22"/>
          <w:szCs w:val="22"/>
          <w:lang w:val="en-CA"/>
        </w:rPr>
        <w:t xml:space="preserve">date and first observation date </w:t>
      </w:r>
      <w:r w:rsidRPr="004D5856">
        <w:rPr>
          <w:rFonts w:ascii="Garamond" w:hAnsi="Garamond" w:cs="Arial"/>
          <w:sz w:val="22"/>
          <w:szCs w:val="22"/>
          <w:lang w:val="en-CA"/>
        </w:rPr>
        <w:t xml:space="preserve">and is not censored. The loan will be present in all windows between </w:t>
      </w:r>
      <w:r w:rsidR="000233E4" w:rsidRPr="004D5856">
        <w:rPr>
          <w:rFonts w:ascii="Garamond" w:hAnsi="Garamond" w:cs="Arial"/>
          <w:sz w:val="22"/>
          <w:szCs w:val="22"/>
          <w:lang w:val="en-CA"/>
        </w:rPr>
        <w:t xml:space="preserve">first observation date </w:t>
      </w:r>
      <w:r w:rsidRPr="004D5856">
        <w:rPr>
          <w:rFonts w:ascii="Garamond" w:hAnsi="Garamond" w:cs="Arial"/>
          <w:sz w:val="22"/>
          <w:szCs w:val="22"/>
          <w:lang w:val="en-CA"/>
        </w:rPr>
        <w:t xml:space="preserve">and </w:t>
      </w:r>
      <w:r w:rsidR="000233E4" w:rsidRPr="004D5856">
        <w:rPr>
          <w:rFonts w:ascii="Garamond" w:hAnsi="Garamond" w:cs="Arial"/>
          <w:sz w:val="22"/>
          <w:szCs w:val="22"/>
          <w:lang w:val="en-CA"/>
        </w:rPr>
        <w:t>default date</w:t>
      </w:r>
      <w:r w:rsidRPr="004D5856">
        <w:rPr>
          <w:rFonts w:ascii="Garamond" w:hAnsi="Garamond" w:cs="Arial"/>
          <w:sz w:val="22"/>
          <w:szCs w:val="22"/>
          <w:lang w:val="en-CA"/>
        </w:rPr>
        <w:t>.</w:t>
      </w:r>
    </w:p>
    <w:p w14:paraId="732DF912" w14:textId="4EBAD602" w:rsidR="000233E4" w:rsidRPr="004D5856" w:rsidRDefault="000233E4" w:rsidP="00B6442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b/>
          <w:sz w:val="22"/>
          <w:szCs w:val="22"/>
          <w:lang w:val="en-CA"/>
        </w:rPr>
        <w:t>Case F</w:t>
      </w:r>
      <w:r w:rsidRPr="004D5856">
        <w:rPr>
          <w:rFonts w:ascii="Garamond" w:hAnsi="Garamond" w:cs="Arial"/>
          <w:sz w:val="22"/>
          <w:szCs w:val="22"/>
          <w:lang w:val="en-CA"/>
        </w:rPr>
        <w:t>: The loan is open before the first observation date and was in default 90 days and then the account is “cured”. Time is measured as the number of days between</w:t>
      </w:r>
      <w:r w:rsidR="00553DB1" w:rsidRPr="004D5856">
        <w:rPr>
          <w:rFonts w:ascii="Garamond" w:hAnsi="Garamond" w:cs="Arial"/>
          <w:sz w:val="22"/>
          <w:szCs w:val="22"/>
          <w:lang w:val="en-CA"/>
        </w:rPr>
        <w:t xml:space="preserve"> the first default date</w:t>
      </w:r>
      <w:r w:rsidRPr="004D5856">
        <w:rPr>
          <w:rFonts w:ascii="Garamond" w:hAnsi="Garamond" w:cs="Arial"/>
          <w:sz w:val="22"/>
          <w:szCs w:val="22"/>
          <w:lang w:val="en-CA"/>
        </w:rPr>
        <w:t xml:space="preserve"> and first observation date and is not censored. The loan will be present only in the windows between first observation date and the first default date.</w:t>
      </w:r>
    </w:p>
    <w:p w14:paraId="27136733" w14:textId="5F2745F9" w:rsidR="00B64428" w:rsidRPr="004D5856" w:rsidRDefault="00A677AF" w:rsidP="00B6442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We have a total of 35 windows (January 2008 to July 2016) for the PD mortgage model. An account may sometimes fall into several spans and, a single default accordingly.  For instance, defaults that occurred in July 2010 are accounted for i</w:t>
      </w:r>
      <w:r w:rsidR="00E376E5" w:rsidRPr="004D5856">
        <w:rPr>
          <w:rFonts w:ascii="Garamond" w:hAnsi="Garamond" w:cs="Arial"/>
          <w:sz w:val="22"/>
          <w:szCs w:val="22"/>
          <w:lang w:val="en-CA"/>
        </w:rPr>
        <w:t>n all windows before that date</w:t>
      </w:r>
      <w:r w:rsidRPr="004D5856">
        <w:rPr>
          <w:rFonts w:ascii="Garamond" w:hAnsi="Garamond" w:cs="Arial"/>
          <w:sz w:val="22"/>
          <w:szCs w:val="22"/>
          <w:lang w:val="en-CA"/>
        </w:rPr>
        <w:t>. Accounts that do not default are presented in each window since their opening</w:t>
      </w:r>
      <w:r w:rsidR="00E376E5" w:rsidRPr="004D5856">
        <w:rPr>
          <w:rFonts w:ascii="Garamond" w:hAnsi="Garamond" w:cs="Arial"/>
          <w:sz w:val="22"/>
          <w:szCs w:val="22"/>
          <w:lang w:val="en-CA"/>
        </w:rPr>
        <w:t>.</w:t>
      </w:r>
    </w:p>
    <w:p w14:paraId="00B45513" w14:textId="3489848C" w:rsidR="000B0D24" w:rsidRPr="004D5856" w:rsidRDefault="000B0D24" w:rsidP="00B6442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In the final database, all time dependent covariates were measured every 3 months for a total of 35 windows. For example, for account “A”, we may have up to 35 measures of covariates; for accounts “C”, “D” or “E” we will have less than 35 measures, depending of opening and closing/default date.</w:t>
      </w:r>
      <w:r w:rsidR="00076B55" w:rsidRPr="004D5856">
        <w:rPr>
          <w:rFonts w:ascii="Garamond" w:hAnsi="Garamond" w:cs="Arial"/>
          <w:sz w:val="22"/>
          <w:szCs w:val="22"/>
          <w:lang w:val="en-CA"/>
        </w:rPr>
        <w:t xml:space="preserve"> </w:t>
      </w:r>
    </w:p>
    <w:p w14:paraId="06431FDF" w14:textId="4C17CE5F" w:rsidR="000B0D24" w:rsidRPr="004D5856" w:rsidRDefault="000B0D24" w:rsidP="00B6442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In order to have a window, we have to have 12 months of data before the window date. For example, for the first window of January 2008, we take the current portfolio as of January 2008, but we observe the behavior of these clients on the January 2007-January 2008 period (for example, maximum delinquency over the last 12 months). The advantage that we have with the way that LBC’s databases were built is the fact that at the observation date we can have the variables 3, 6, 12 months before (for example </w:t>
      </w:r>
      <w:r w:rsidR="004F7454" w:rsidRPr="004D5856">
        <w:rPr>
          <w:rFonts w:ascii="Garamond" w:hAnsi="Garamond" w:cs="Arial"/>
          <w:sz w:val="22"/>
          <w:szCs w:val="22"/>
          <w:lang w:val="en-CA"/>
        </w:rPr>
        <w:lastRenderedPageBreak/>
        <w:t>NB_JR_DELQ_MAX_12MOIS</w:t>
      </w:r>
      <w:r w:rsidRPr="004D5856">
        <w:rPr>
          <w:rFonts w:ascii="Garamond" w:hAnsi="Garamond" w:cs="Arial"/>
          <w:sz w:val="22"/>
          <w:szCs w:val="22"/>
          <w:lang w:val="en-CA"/>
        </w:rPr>
        <w:t>)</w:t>
      </w:r>
      <w:r w:rsidR="00053CBC" w:rsidRPr="004D5856">
        <w:rPr>
          <w:rFonts w:ascii="Garamond" w:hAnsi="Garamond" w:cs="Arial"/>
          <w:sz w:val="22"/>
          <w:szCs w:val="22"/>
          <w:lang w:val="en-CA"/>
        </w:rPr>
        <w:t xml:space="preserve">. </w:t>
      </w:r>
      <w:r w:rsidRPr="004D5856">
        <w:rPr>
          <w:rFonts w:ascii="Garamond" w:hAnsi="Garamond" w:cs="Arial"/>
          <w:sz w:val="22"/>
          <w:szCs w:val="22"/>
          <w:lang w:val="en-CA"/>
        </w:rPr>
        <w:t xml:space="preserve">After that, we look at which </w:t>
      </w:r>
      <w:r w:rsidR="00053CBC" w:rsidRPr="004D5856">
        <w:rPr>
          <w:rFonts w:ascii="Garamond" w:hAnsi="Garamond" w:cs="Arial"/>
          <w:sz w:val="22"/>
          <w:szCs w:val="22"/>
          <w:lang w:val="en-CA"/>
        </w:rPr>
        <w:t>account</w:t>
      </w:r>
      <w:r w:rsidRPr="004D5856">
        <w:rPr>
          <w:rFonts w:ascii="Garamond" w:hAnsi="Garamond" w:cs="Arial"/>
          <w:sz w:val="22"/>
          <w:szCs w:val="22"/>
          <w:lang w:val="en-CA"/>
        </w:rPr>
        <w:t xml:space="preserve"> (that were in th</w:t>
      </w:r>
      <w:r w:rsidR="00053CBC" w:rsidRPr="004D5856">
        <w:rPr>
          <w:rFonts w:ascii="Garamond" w:hAnsi="Garamond" w:cs="Arial"/>
          <w:sz w:val="22"/>
          <w:szCs w:val="22"/>
          <w:lang w:val="en-CA"/>
        </w:rPr>
        <w:t>e current portfolio on January 31</w:t>
      </w:r>
      <w:r w:rsidR="00053CBC" w:rsidRPr="004D5856">
        <w:rPr>
          <w:rFonts w:ascii="Garamond" w:hAnsi="Garamond" w:cs="Arial"/>
          <w:sz w:val="22"/>
          <w:szCs w:val="22"/>
          <w:vertAlign w:val="superscript"/>
          <w:lang w:val="en-CA"/>
        </w:rPr>
        <w:t>st</w:t>
      </w:r>
      <w:r w:rsidR="00053CBC" w:rsidRPr="004D5856">
        <w:rPr>
          <w:rFonts w:ascii="Garamond" w:hAnsi="Garamond" w:cs="Arial"/>
          <w:sz w:val="22"/>
          <w:szCs w:val="22"/>
          <w:lang w:val="en-CA"/>
        </w:rPr>
        <w:t>, 2008) have defaulted after January 31</w:t>
      </w:r>
      <w:r w:rsidR="00053CBC" w:rsidRPr="004D5856">
        <w:rPr>
          <w:rFonts w:ascii="Garamond" w:hAnsi="Garamond" w:cs="Arial"/>
          <w:sz w:val="22"/>
          <w:szCs w:val="22"/>
          <w:vertAlign w:val="superscript"/>
          <w:lang w:val="en-CA"/>
        </w:rPr>
        <w:t>st</w:t>
      </w:r>
      <w:r w:rsidR="00053CBC" w:rsidRPr="004D5856">
        <w:rPr>
          <w:rFonts w:ascii="Garamond" w:hAnsi="Garamond" w:cs="Arial"/>
          <w:sz w:val="22"/>
          <w:szCs w:val="22"/>
          <w:lang w:val="en-CA"/>
        </w:rPr>
        <w:t>, 2008</w:t>
      </w:r>
      <w:r w:rsidRPr="004D5856">
        <w:rPr>
          <w:rFonts w:ascii="Garamond" w:hAnsi="Garamond" w:cs="Arial"/>
          <w:sz w:val="22"/>
          <w:szCs w:val="22"/>
          <w:lang w:val="en-CA"/>
        </w:rPr>
        <w:t xml:space="preserve">. </w:t>
      </w:r>
    </w:p>
    <w:p w14:paraId="212C57C4" w14:textId="26DD8AE7" w:rsidR="00601502" w:rsidRPr="004D5856" w:rsidRDefault="00053CBC" w:rsidP="00B6442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figure below shows how we define the survival time and process to the censoring:</w:t>
      </w:r>
    </w:p>
    <w:p w14:paraId="5B5E4E7B" w14:textId="2F0D1A01" w:rsidR="00053CBC" w:rsidRPr="004D5856" w:rsidRDefault="00053CBC" w:rsidP="000F5A60">
      <w:pPr>
        <w:pStyle w:val="Figures"/>
        <w:rPr>
          <w:sz w:val="22"/>
          <w:szCs w:val="22"/>
          <w:u w:val="single"/>
        </w:rPr>
      </w:pPr>
      <w:bookmarkStart w:id="135" w:name="_Toc532818062"/>
      <w:r w:rsidRPr="004D5856">
        <w:rPr>
          <w:sz w:val="22"/>
          <w:szCs w:val="22"/>
        </w:rPr>
        <w:t xml:space="preserve">Figure </w:t>
      </w:r>
      <w:r w:rsidR="007D3507" w:rsidRPr="004D5856">
        <w:rPr>
          <w:sz w:val="22"/>
          <w:szCs w:val="22"/>
        </w:rPr>
        <w:t>04</w:t>
      </w:r>
      <w:r w:rsidRPr="004D5856">
        <w:rPr>
          <w:sz w:val="22"/>
          <w:szCs w:val="22"/>
        </w:rPr>
        <w:t>: Survival Time and Censored</w:t>
      </w:r>
      <w:bookmarkEnd w:id="135"/>
      <w:r w:rsidRPr="004D5856">
        <w:rPr>
          <w:sz w:val="22"/>
          <w:szCs w:val="22"/>
        </w:rPr>
        <w:t xml:space="preserve"> </w:t>
      </w:r>
    </w:p>
    <w:p w14:paraId="3BBFCF0C" w14:textId="7775BEA0" w:rsidR="00053CBC" w:rsidRPr="004D5856" w:rsidRDefault="007E1D0F" w:rsidP="007E1D0F">
      <w:pPr>
        <w:spacing w:before="100" w:beforeAutospacing="1" w:after="100" w:afterAutospacing="1" w:line="360" w:lineRule="auto"/>
        <w:jc w:val="center"/>
        <w:rPr>
          <w:rFonts w:ascii="Garamond" w:hAnsi="Garamond" w:cs="Arial"/>
          <w:sz w:val="22"/>
          <w:szCs w:val="22"/>
        </w:rPr>
      </w:pPr>
      <w:r w:rsidRPr="004D5856">
        <w:rPr>
          <w:rFonts w:ascii="Garamond" w:hAnsi="Garamond"/>
          <w:noProof/>
          <w:sz w:val="22"/>
          <w:szCs w:val="22"/>
        </w:rPr>
        <w:drawing>
          <wp:inline distT="0" distB="0" distL="0" distR="0" wp14:anchorId="6FCAF5FD" wp14:editId="1FFB2D75">
            <wp:extent cx="5362575" cy="33718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2575" cy="3371850"/>
                    </a:xfrm>
                    <a:prstGeom prst="rect">
                      <a:avLst/>
                    </a:prstGeom>
                    <a:noFill/>
                    <a:ln>
                      <a:noFill/>
                    </a:ln>
                  </pic:spPr>
                </pic:pic>
              </a:graphicData>
            </a:graphic>
          </wp:inline>
        </w:drawing>
      </w:r>
    </w:p>
    <w:p w14:paraId="0CDA300B" w14:textId="77777777" w:rsidR="007E1D0F" w:rsidRPr="004D5856" w:rsidRDefault="007E1D0F" w:rsidP="007E1D0F">
      <w:pPr>
        <w:spacing w:before="100" w:beforeAutospacing="1" w:after="100" w:afterAutospacing="1" w:line="360" w:lineRule="auto"/>
        <w:rPr>
          <w:rFonts w:ascii="Garamond" w:hAnsi="Garamond" w:cs="Arial"/>
          <w:sz w:val="22"/>
          <w:szCs w:val="22"/>
          <w:lang w:val="en-CA"/>
        </w:rPr>
      </w:pPr>
      <w:r w:rsidRPr="004D5856">
        <w:rPr>
          <w:rFonts w:ascii="Garamond" w:hAnsi="Garamond" w:cs="Arial"/>
          <w:sz w:val="22"/>
          <w:szCs w:val="22"/>
          <w:lang w:val="en-CA"/>
        </w:rPr>
        <w:t>Time was measured as follows:</w:t>
      </w:r>
    </w:p>
    <w:p w14:paraId="2971BF95" w14:textId="5F869708" w:rsidR="007E1D0F" w:rsidRPr="004D5856" w:rsidRDefault="007E1D0F" w:rsidP="007E1D0F">
      <w:pPr>
        <w:spacing w:before="100" w:beforeAutospacing="1" w:after="100" w:afterAutospacing="1" w:line="360" w:lineRule="auto"/>
        <w:rPr>
          <w:rFonts w:ascii="Garamond" w:hAnsi="Garamond" w:cs="Arial"/>
          <w:sz w:val="22"/>
          <w:szCs w:val="22"/>
          <w:lang w:val="en-CA"/>
        </w:rPr>
      </w:pPr>
      <w:r w:rsidRPr="004D5856">
        <w:rPr>
          <w:rFonts w:ascii="Garamond" w:hAnsi="Garamond" w:cs="Arial"/>
          <w:sz w:val="22"/>
          <w:szCs w:val="22"/>
          <w:lang w:val="en-CA"/>
        </w:rPr>
        <w:t>i.</w:t>
      </w:r>
      <w:r w:rsidRPr="004D5856">
        <w:rPr>
          <w:rFonts w:ascii="Garamond" w:hAnsi="Garamond" w:cs="Arial"/>
          <w:sz w:val="22"/>
          <w:szCs w:val="22"/>
          <w:lang w:val="en-CA"/>
        </w:rPr>
        <w:tab/>
        <w:t>In the case of no default and no closure of the account before the end of study (EoS – July 31</w:t>
      </w:r>
      <w:r w:rsidRPr="004D5856">
        <w:rPr>
          <w:rFonts w:ascii="Garamond" w:hAnsi="Garamond" w:cs="Arial"/>
          <w:sz w:val="22"/>
          <w:szCs w:val="22"/>
          <w:vertAlign w:val="superscript"/>
          <w:lang w:val="en-CA"/>
        </w:rPr>
        <w:t>st</w:t>
      </w:r>
      <w:r w:rsidRPr="004D5856">
        <w:rPr>
          <w:rFonts w:ascii="Garamond" w:hAnsi="Garamond" w:cs="Arial"/>
          <w:sz w:val="22"/>
          <w:szCs w:val="22"/>
          <w:lang w:val="en-CA"/>
        </w:rPr>
        <w:t>, 2017), survival time would be the number of days between the EoS and the window date (Wdw).</w:t>
      </w:r>
    </w:p>
    <w:p w14:paraId="0BCF89B4" w14:textId="77777777" w:rsidR="007E1D0F" w:rsidRPr="004D5856" w:rsidRDefault="007E1D0F" w:rsidP="007E1D0F">
      <w:pPr>
        <w:spacing w:before="100" w:beforeAutospacing="1" w:after="100" w:afterAutospacing="1" w:line="360" w:lineRule="auto"/>
        <w:rPr>
          <w:rFonts w:ascii="Garamond" w:hAnsi="Garamond" w:cs="Arial"/>
          <w:sz w:val="22"/>
          <w:szCs w:val="22"/>
          <w:lang w:val="en-CA"/>
        </w:rPr>
      </w:pPr>
      <w:r w:rsidRPr="004D5856">
        <w:rPr>
          <w:rFonts w:ascii="Garamond" w:hAnsi="Garamond" w:cs="Arial"/>
          <w:sz w:val="22"/>
          <w:szCs w:val="22"/>
          <w:lang w:val="en-CA"/>
        </w:rPr>
        <w:t>ii.</w:t>
      </w:r>
      <w:r w:rsidRPr="004D5856">
        <w:rPr>
          <w:rFonts w:ascii="Garamond" w:hAnsi="Garamond" w:cs="Arial"/>
          <w:sz w:val="22"/>
          <w:szCs w:val="22"/>
          <w:lang w:val="en-CA"/>
        </w:rPr>
        <w:tab/>
        <w:t>In the case of no default, but closure of the account (Cls), survival time would be the number of days between Cls and Wdw.</w:t>
      </w:r>
    </w:p>
    <w:p w14:paraId="122E5834" w14:textId="7E8CDBF3" w:rsidR="007E1D0F" w:rsidRPr="004D5856" w:rsidRDefault="007E1D0F" w:rsidP="007E1D0F">
      <w:pPr>
        <w:spacing w:before="100" w:beforeAutospacing="1" w:after="100" w:afterAutospacing="1" w:line="360" w:lineRule="auto"/>
        <w:rPr>
          <w:rFonts w:ascii="Garamond" w:hAnsi="Garamond" w:cs="Arial"/>
          <w:sz w:val="22"/>
          <w:szCs w:val="22"/>
          <w:lang w:val="en-CA"/>
        </w:rPr>
      </w:pPr>
      <w:r w:rsidRPr="004D5856">
        <w:rPr>
          <w:rFonts w:ascii="Garamond" w:hAnsi="Garamond" w:cs="Arial"/>
          <w:sz w:val="22"/>
          <w:szCs w:val="22"/>
          <w:lang w:val="en-CA"/>
        </w:rPr>
        <w:t>iii.</w:t>
      </w:r>
      <w:r w:rsidRPr="004D5856">
        <w:rPr>
          <w:rFonts w:ascii="Garamond" w:hAnsi="Garamond" w:cs="Arial"/>
          <w:sz w:val="22"/>
          <w:szCs w:val="22"/>
          <w:lang w:val="en-CA"/>
        </w:rPr>
        <w:tab/>
        <w:t>Finally, in the case of default (Dft), survival time would be the number of days between Dft and Wdw.</w:t>
      </w:r>
    </w:p>
    <w:p w14:paraId="524EBD72" w14:textId="42D48979" w:rsidR="00B64428" w:rsidRPr="004D5856" w:rsidRDefault="007E1D0F" w:rsidP="002842C4">
      <w:pPr>
        <w:spacing w:before="100" w:beforeAutospacing="1" w:after="100" w:afterAutospacing="1" w:line="360" w:lineRule="auto"/>
        <w:rPr>
          <w:rFonts w:ascii="Garamond" w:hAnsi="Garamond" w:cs="Arial"/>
          <w:sz w:val="22"/>
          <w:szCs w:val="22"/>
          <w:lang w:val="en-CA"/>
        </w:rPr>
      </w:pPr>
      <w:r w:rsidRPr="004D5856">
        <w:rPr>
          <w:rFonts w:ascii="Garamond" w:hAnsi="Garamond" w:cs="Arial"/>
          <w:sz w:val="22"/>
          <w:szCs w:val="22"/>
          <w:lang w:val="en-CA"/>
        </w:rPr>
        <w:t>All information available throughout the life cycle of accounts was used, therefore, all relevant available information was used in the modelling process.</w:t>
      </w:r>
    </w:p>
    <w:p w14:paraId="209BF172" w14:textId="73DC6069" w:rsidR="007E1D0F" w:rsidRPr="004D5856" w:rsidRDefault="007E1D0F" w:rsidP="000F5A60">
      <w:pPr>
        <w:pStyle w:val="Figures"/>
        <w:rPr>
          <w:sz w:val="22"/>
          <w:szCs w:val="22"/>
          <w:u w:val="single"/>
        </w:rPr>
      </w:pPr>
      <w:bookmarkStart w:id="136" w:name="_Toc532818063"/>
      <w:r w:rsidRPr="004D5856">
        <w:rPr>
          <w:sz w:val="22"/>
          <w:szCs w:val="22"/>
        </w:rPr>
        <w:lastRenderedPageBreak/>
        <w:t xml:space="preserve">Figure </w:t>
      </w:r>
      <w:r w:rsidR="007D3507" w:rsidRPr="004D5856">
        <w:rPr>
          <w:sz w:val="22"/>
          <w:szCs w:val="22"/>
        </w:rPr>
        <w:t>05</w:t>
      </w:r>
      <w:r w:rsidRPr="004D5856">
        <w:rPr>
          <w:sz w:val="22"/>
          <w:szCs w:val="22"/>
        </w:rPr>
        <w:t>: Illustration of datasets layout</w:t>
      </w:r>
      <w:bookmarkEnd w:id="136"/>
      <w:r w:rsidRPr="004D5856">
        <w:rPr>
          <w:sz w:val="22"/>
          <w:szCs w:val="22"/>
        </w:rPr>
        <w:t xml:space="preserve"> </w:t>
      </w:r>
    </w:p>
    <w:p w14:paraId="31C6A6CA" w14:textId="7DCDC28C" w:rsidR="00B64428" w:rsidRPr="004D5856" w:rsidRDefault="002360DD" w:rsidP="00B6442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The final dataset (“Treat.Variable_Treatment_Mortgage”) is constructed as follows (illustration with 2 observations </w:t>
      </w:r>
      <w:r w:rsidR="000F5A60" w:rsidRPr="004D5856">
        <w:rPr>
          <w:rFonts w:ascii="Garamond" w:hAnsi="Garamond" w:cs="Arial"/>
          <w:sz w:val="22"/>
          <w:szCs w:val="22"/>
          <w:lang w:val="en-CA"/>
        </w:rPr>
        <w:t>dates)</w:t>
      </w:r>
    </w:p>
    <w:p w14:paraId="42650BBC" w14:textId="71A98038" w:rsidR="002360DD" w:rsidRPr="004D5856" w:rsidRDefault="002360DD" w:rsidP="002360DD">
      <w:pPr>
        <w:spacing w:before="100" w:beforeAutospacing="1" w:after="100" w:afterAutospacing="1" w:line="360" w:lineRule="auto"/>
        <w:jc w:val="center"/>
        <w:rPr>
          <w:rFonts w:ascii="Garamond" w:hAnsi="Garamond" w:cs="Arial"/>
          <w:sz w:val="22"/>
          <w:szCs w:val="22"/>
        </w:rPr>
      </w:pPr>
      <w:r w:rsidRPr="004D5856">
        <w:rPr>
          <w:rFonts w:ascii="Garamond" w:hAnsi="Garamond"/>
          <w:noProof/>
          <w:sz w:val="22"/>
          <w:szCs w:val="22"/>
        </w:rPr>
        <w:drawing>
          <wp:inline distT="0" distB="0" distL="0" distR="0" wp14:anchorId="6870269C" wp14:editId="50466E9A">
            <wp:extent cx="5343525" cy="28098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3525" cy="2809875"/>
                    </a:xfrm>
                    <a:prstGeom prst="rect">
                      <a:avLst/>
                    </a:prstGeom>
                    <a:noFill/>
                    <a:ln>
                      <a:noFill/>
                    </a:ln>
                  </pic:spPr>
                </pic:pic>
              </a:graphicData>
            </a:graphic>
          </wp:inline>
        </w:drawing>
      </w:r>
    </w:p>
    <w:p w14:paraId="5DBA3A9D" w14:textId="5CCCBDF9" w:rsidR="00297665" w:rsidRPr="004D5856" w:rsidRDefault="002360DD" w:rsidP="0062478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As illustrated by the above figure, each line of the “Treat.Variable_Treatment_Mortgage.sas7dat” dataset contains the characteristics (variables such as number days of delinquency, credit bureau information, etc.) of an observation at a given observation date.  </w:t>
      </w:r>
    </w:p>
    <w:p w14:paraId="35A0EBF3" w14:textId="0010234F" w:rsidR="001659A5" w:rsidRPr="004D5856" w:rsidRDefault="001659A5" w:rsidP="00624786">
      <w:pPr>
        <w:spacing w:before="100" w:beforeAutospacing="1" w:after="100" w:afterAutospacing="1" w:line="360" w:lineRule="auto"/>
        <w:jc w:val="both"/>
        <w:rPr>
          <w:rFonts w:ascii="Garamond" w:hAnsi="Garamond" w:cs="Arial"/>
          <w:b/>
          <w:sz w:val="22"/>
          <w:szCs w:val="22"/>
          <w:lang w:val="en-CA"/>
        </w:rPr>
      </w:pPr>
      <w:r w:rsidRPr="004D5856">
        <w:rPr>
          <w:rFonts w:ascii="Garamond" w:hAnsi="Garamond" w:cs="Arial"/>
          <w:b/>
          <w:sz w:val="22"/>
          <w:szCs w:val="22"/>
          <w:lang w:val="en-CA"/>
        </w:rPr>
        <w:t>Censoring</w:t>
      </w:r>
    </w:p>
    <w:p w14:paraId="29B75BA3" w14:textId="13B8860A" w:rsidR="001659A5" w:rsidRPr="004D5856" w:rsidRDefault="001659A5" w:rsidP="0062478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Censoring come in many forms and occurs for many different reasons. The most basic distinction is between left censoring and right censoring. An observation on a variable </w:t>
      </w:r>
      <w:r w:rsidRPr="004D5856">
        <w:rPr>
          <w:rFonts w:ascii="Garamond" w:hAnsi="Garamond" w:cs="Arial"/>
          <w:i/>
          <w:sz w:val="22"/>
          <w:szCs w:val="22"/>
          <w:lang w:val="en-CA"/>
        </w:rPr>
        <w:t>T</w:t>
      </w:r>
      <w:r w:rsidRPr="004D5856">
        <w:rPr>
          <w:rFonts w:ascii="Garamond" w:hAnsi="Garamond" w:cs="Arial"/>
          <w:sz w:val="22"/>
          <w:szCs w:val="22"/>
          <w:lang w:val="en-CA"/>
        </w:rPr>
        <w:t xml:space="preserve"> is right censored if all we know about </w:t>
      </w:r>
      <w:r w:rsidRPr="004D5856">
        <w:rPr>
          <w:rFonts w:ascii="Garamond" w:hAnsi="Garamond" w:cs="Arial"/>
          <w:i/>
          <w:sz w:val="22"/>
          <w:szCs w:val="22"/>
          <w:lang w:val="en-CA"/>
        </w:rPr>
        <w:t>T</w:t>
      </w:r>
      <w:r w:rsidRPr="004D5856">
        <w:rPr>
          <w:rFonts w:ascii="Garamond" w:hAnsi="Garamond" w:cs="Arial"/>
          <w:sz w:val="22"/>
          <w:szCs w:val="22"/>
          <w:lang w:val="en-CA"/>
        </w:rPr>
        <w:t xml:space="preserve"> is that it is greater than some value </w:t>
      </w:r>
      <w:r w:rsidRPr="004D5856">
        <w:rPr>
          <w:rFonts w:ascii="Garamond" w:hAnsi="Garamond" w:cs="Arial"/>
          <w:i/>
          <w:sz w:val="22"/>
          <w:szCs w:val="22"/>
          <w:lang w:val="en-CA"/>
        </w:rPr>
        <w:t>c</w:t>
      </w:r>
      <w:r w:rsidRPr="004D5856">
        <w:rPr>
          <w:rFonts w:ascii="Garamond" w:hAnsi="Garamond" w:cs="Arial"/>
          <w:sz w:val="22"/>
          <w:szCs w:val="22"/>
          <w:lang w:val="en-CA"/>
        </w:rPr>
        <w:t xml:space="preserve">. In survival analysis, </w:t>
      </w:r>
      <w:r w:rsidRPr="004D5856">
        <w:rPr>
          <w:rFonts w:ascii="Garamond" w:hAnsi="Garamond" w:cs="Arial"/>
          <w:i/>
          <w:sz w:val="22"/>
          <w:szCs w:val="22"/>
          <w:lang w:val="en-CA"/>
        </w:rPr>
        <w:t>T</w:t>
      </w:r>
      <w:r w:rsidRPr="004D5856">
        <w:rPr>
          <w:rFonts w:ascii="Garamond" w:hAnsi="Garamond" w:cs="Arial"/>
          <w:sz w:val="22"/>
          <w:szCs w:val="22"/>
          <w:lang w:val="en-CA"/>
        </w:rPr>
        <w:t xml:space="preserve"> is typically the time of occurrence for some event, and cases are right censored because observation is terminated before the even occurs.</w:t>
      </w:r>
    </w:p>
    <w:p w14:paraId="28FAF3EB" w14:textId="2A7E02BE" w:rsidR="001659A5" w:rsidRPr="004D5856" w:rsidRDefault="001659A5" w:rsidP="0062478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Symmetrically, left censored occurs when all we know about an observation on a variable</w:t>
      </w:r>
      <w:r w:rsidR="00816F0D" w:rsidRPr="004D5856">
        <w:rPr>
          <w:rFonts w:ascii="Garamond" w:hAnsi="Garamond" w:cs="Arial"/>
          <w:sz w:val="22"/>
          <w:szCs w:val="22"/>
          <w:lang w:val="en-CA"/>
        </w:rPr>
        <w:t xml:space="preserve"> </w:t>
      </w:r>
      <w:r w:rsidR="00816F0D" w:rsidRPr="004D5856">
        <w:rPr>
          <w:rFonts w:ascii="Garamond" w:hAnsi="Garamond" w:cs="Arial"/>
          <w:i/>
          <w:sz w:val="22"/>
          <w:szCs w:val="22"/>
          <w:lang w:val="en-CA"/>
        </w:rPr>
        <w:t>T</w:t>
      </w:r>
      <w:r w:rsidR="00816F0D" w:rsidRPr="004D5856">
        <w:rPr>
          <w:rFonts w:ascii="Garamond" w:hAnsi="Garamond" w:cs="Arial"/>
          <w:sz w:val="22"/>
          <w:szCs w:val="22"/>
          <w:lang w:val="en-CA"/>
        </w:rPr>
        <w:t xml:space="preserve"> is that it is less than some value. In the context of survival analysis, left censored is most likely to occur when you begin observing a sample at a time when some of the individuals may have already experienced the even.</w:t>
      </w:r>
    </w:p>
    <w:p w14:paraId="3F3BFF60" w14:textId="56D2D053" w:rsidR="00816F0D" w:rsidRPr="004D5856" w:rsidRDefault="00816F0D" w:rsidP="0062478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In the literature, right censoring is far more common than left censoring, and most computer programs for survival analysis do no</w:t>
      </w:r>
      <w:r w:rsidR="000F5A60" w:rsidRPr="004D5856">
        <w:rPr>
          <w:rFonts w:ascii="Garamond" w:hAnsi="Garamond" w:cs="Arial"/>
          <w:sz w:val="22"/>
          <w:szCs w:val="22"/>
          <w:lang w:val="en-CA"/>
        </w:rPr>
        <w:t>t allow for left censored data.</w:t>
      </w:r>
    </w:p>
    <w:p w14:paraId="408DE2B7" w14:textId="068F272C" w:rsidR="001659A5" w:rsidRPr="004D5856" w:rsidRDefault="00816F0D" w:rsidP="0062478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lastRenderedPageBreak/>
        <w:t>For mortgage PD model, th</w:t>
      </w:r>
      <w:r w:rsidR="00557C67" w:rsidRPr="004D5856">
        <w:rPr>
          <w:rFonts w:ascii="Garamond" w:hAnsi="Garamond" w:cs="Arial"/>
          <w:sz w:val="22"/>
          <w:szCs w:val="22"/>
          <w:lang w:val="en-CA"/>
        </w:rPr>
        <w:t>e right censoring is use that’s why we count the default on time and its first occurrence. This method is the simplest and most common. The other kinds of censoring require some potentially dubious assumptions.</w:t>
      </w:r>
    </w:p>
    <w:p w14:paraId="7F6D0AE9" w14:textId="111B96BB" w:rsidR="00544F80" w:rsidRPr="004D5856" w:rsidRDefault="00544F80">
      <w:pPr>
        <w:pStyle w:val="Titre3"/>
        <w:spacing w:before="100" w:beforeAutospacing="1" w:after="100" w:afterAutospacing="1" w:line="360" w:lineRule="auto"/>
        <w:jc w:val="both"/>
        <w:rPr>
          <w:rFonts w:ascii="Garamond" w:hAnsi="Garamond"/>
          <w:sz w:val="22"/>
          <w:szCs w:val="22"/>
        </w:rPr>
      </w:pPr>
      <w:bookmarkStart w:id="137" w:name="_Toc13556433"/>
      <w:r w:rsidRPr="004D5856">
        <w:rPr>
          <w:rFonts w:ascii="Garamond" w:hAnsi="Garamond"/>
          <w:sz w:val="22"/>
          <w:szCs w:val="22"/>
        </w:rPr>
        <w:t>5.3.1</w:t>
      </w:r>
      <w:r w:rsidRPr="004D5856">
        <w:rPr>
          <w:rFonts w:ascii="Garamond" w:hAnsi="Garamond"/>
          <w:sz w:val="22"/>
          <w:szCs w:val="22"/>
        </w:rPr>
        <w:tab/>
        <w:t>Exclusions and Manipulations</w:t>
      </w:r>
      <w:bookmarkEnd w:id="137"/>
    </w:p>
    <w:p w14:paraId="13CD1EA1" w14:textId="16676752" w:rsidR="007B33CE" w:rsidRPr="004D5856" w:rsidRDefault="001853D6" w:rsidP="0062478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following exclusions and manipulations apply to the models:</w:t>
      </w:r>
    </w:p>
    <w:p w14:paraId="17F3802B" w14:textId="0F0D21E2" w:rsidR="00C53DCB" w:rsidRPr="004D5856" w:rsidRDefault="00C53DCB" w:rsidP="007504DA">
      <w:pPr>
        <w:pStyle w:val="Paragraphedeliste"/>
        <w:numPr>
          <w:ilvl w:val="0"/>
          <w:numId w:val="22"/>
        </w:numPr>
        <w:spacing w:before="100" w:beforeAutospacing="1" w:after="100" w:afterAutospacing="1"/>
        <w:rPr>
          <w:rFonts w:ascii="Garamond" w:hAnsi="Garamond"/>
          <w:b/>
        </w:rPr>
      </w:pPr>
      <w:r w:rsidRPr="004D5856">
        <w:rPr>
          <w:rFonts w:ascii="Garamond" w:hAnsi="Garamond"/>
          <w:b/>
        </w:rPr>
        <w:t>90 days past-due at observation data</w:t>
      </w:r>
    </w:p>
    <w:p w14:paraId="05D9A6C8" w14:textId="1FA00DB6" w:rsidR="00C53DCB" w:rsidRPr="004D5856" w:rsidRDefault="00C53DCB" w:rsidP="003300B6">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In treating the &gt;90 days overdue defaults, the decision was made to exclude from certain windows any account that was, at the time of the observation, in default, even though it could cure within the year.  On the other hand, had it been cured at observation, it would have been included in the database.  For example: If a &gt;90days default occurs December 2010 and account becomes “cured” in February 2011, it will not be present in the January 2011 window as it is not in current portfolio at that date, but will be present in the April 2011 window because it is in the current portfolio.  This is made to avoid calculating a survival time which would have included both a “curing-time” and a real “survival-time”.</w:t>
      </w:r>
    </w:p>
    <w:p w14:paraId="5A3AD3EF" w14:textId="4773B68D" w:rsidR="00C53DCB" w:rsidRPr="004D5856" w:rsidRDefault="00C53DCB" w:rsidP="003300B6">
      <w:pPr>
        <w:pStyle w:val="Paragraphedeliste"/>
        <w:numPr>
          <w:ilvl w:val="0"/>
          <w:numId w:val="22"/>
        </w:numPr>
        <w:spacing w:before="100" w:beforeAutospacing="1" w:after="100" w:afterAutospacing="1"/>
        <w:rPr>
          <w:rFonts w:ascii="Garamond" w:hAnsi="Garamond"/>
          <w:b/>
        </w:rPr>
      </w:pPr>
      <w:r w:rsidRPr="004D5856">
        <w:rPr>
          <w:rFonts w:ascii="Garamond" w:hAnsi="Garamond"/>
          <w:b/>
        </w:rPr>
        <w:t>Closed accounts</w:t>
      </w:r>
      <w:r w:rsidR="00076B55" w:rsidRPr="004D5856">
        <w:rPr>
          <w:rFonts w:ascii="Garamond" w:hAnsi="Garamond"/>
          <w:b/>
        </w:rPr>
        <w:t xml:space="preserve"> </w:t>
      </w:r>
    </w:p>
    <w:p w14:paraId="4462FEB8" w14:textId="24185210" w:rsidR="00C53DCB" w:rsidRPr="004D5856" w:rsidRDefault="003133B7" w:rsidP="003300B6">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All accounts at the observation date with status “closed” are excluded from the development sample. An account is closed because it’s transferred to the other institution, or the loan has come to term, or the account is in default and the guarantee is sold, etc.</w:t>
      </w:r>
      <w:r w:rsidR="001C427C" w:rsidRPr="004D5856">
        <w:rPr>
          <w:rFonts w:ascii="Garamond" w:hAnsi="Garamond"/>
          <w:sz w:val="22"/>
          <w:szCs w:val="22"/>
          <w:lang w:val="en-CA"/>
        </w:rPr>
        <w:t xml:space="preserve"> Excluding closed accounts excludes write-off or bankrupt accounts. When there is a write-off, the status of the account is changed in the databases and becomes closed even if on the other side the recovery process continues. We can also check it with the variable RADT_MNT_RADIE which must always be missing.</w:t>
      </w:r>
    </w:p>
    <w:p w14:paraId="2D0C5392" w14:textId="6217D662" w:rsidR="003133B7" w:rsidRPr="004D5856" w:rsidRDefault="003133B7" w:rsidP="003133B7">
      <w:pPr>
        <w:pStyle w:val="Paragraphedeliste"/>
        <w:numPr>
          <w:ilvl w:val="0"/>
          <w:numId w:val="22"/>
        </w:numPr>
        <w:spacing w:before="100" w:beforeAutospacing="1" w:after="100" w:afterAutospacing="1"/>
        <w:rPr>
          <w:rFonts w:ascii="Garamond" w:hAnsi="Garamond"/>
          <w:b/>
        </w:rPr>
      </w:pPr>
      <w:r w:rsidRPr="004D5856">
        <w:rPr>
          <w:rFonts w:ascii="Garamond" w:hAnsi="Garamond"/>
          <w:b/>
        </w:rPr>
        <w:t xml:space="preserve">Inactive accounts </w:t>
      </w:r>
    </w:p>
    <w:p w14:paraId="24EFD7CF" w14:textId="60AD0BFC" w:rsidR="003133B7" w:rsidRPr="004D5856" w:rsidRDefault="003133B7" w:rsidP="008669C4">
      <w:pPr>
        <w:spacing w:before="100" w:beforeAutospacing="1" w:after="100" w:afterAutospacing="1" w:line="360" w:lineRule="auto"/>
        <w:jc w:val="both"/>
        <w:rPr>
          <w:rFonts w:ascii="Garamond" w:hAnsi="Garamond"/>
          <w:sz w:val="22"/>
          <w:szCs w:val="22"/>
        </w:rPr>
      </w:pPr>
      <w:r w:rsidRPr="004D5856">
        <w:rPr>
          <w:rFonts w:ascii="Garamond" w:hAnsi="Garamond"/>
          <w:sz w:val="22"/>
          <w:szCs w:val="22"/>
          <w:lang w:val="en-CA"/>
        </w:rPr>
        <w:t xml:space="preserve">All accounts at the observation date with status “inactive” are excluded from the development sample. An account is inactive because it’s opened but not disbursed yet. </w:t>
      </w:r>
      <w:r w:rsidRPr="004D5856">
        <w:rPr>
          <w:rFonts w:ascii="Garamond" w:hAnsi="Garamond"/>
          <w:sz w:val="22"/>
          <w:szCs w:val="22"/>
        </w:rPr>
        <w:t>The outstanding is zero for the Mortgage.</w:t>
      </w:r>
    </w:p>
    <w:p w14:paraId="1C2D2173" w14:textId="70B69186" w:rsidR="00C53DCB" w:rsidRPr="004D5856" w:rsidRDefault="00C53DCB" w:rsidP="008669C4">
      <w:pPr>
        <w:pStyle w:val="Paragraphedeliste"/>
        <w:numPr>
          <w:ilvl w:val="0"/>
          <w:numId w:val="22"/>
        </w:numPr>
        <w:spacing w:before="100" w:beforeAutospacing="1" w:after="100" w:afterAutospacing="1"/>
        <w:rPr>
          <w:rFonts w:ascii="Garamond" w:hAnsi="Garamond"/>
          <w:b/>
        </w:rPr>
      </w:pPr>
      <w:r w:rsidRPr="004D5856">
        <w:rPr>
          <w:rFonts w:ascii="Garamond" w:hAnsi="Garamond"/>
          <w:b/>
        </w:rPr>
        <w:t>Co-borrowers</w:t>
      </w:r>
    </w:p>
    <w:p w14:paraId="62D0A802" w14:textId="72522BFF" w:rsidR="00C53DCB" w:rsidRPr="004D5856" w:rsidRDefault="009B4B53" w:rsidP="008669C4">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The initial database contains all the borrowers including the co-borrowers. For modeling purposes, we excluded co-borrowers. This is consistent with how defaults are assigned once the account is in default. Indeed, in the Default Management System (DMS), for Retail portfolio, it is the product that defaults and when the product </w:t>
      </w:r>
      <w:r w:rsidRPr="004D5856">
        <w:rPr>
          <w:rFonts w:ascii="Garamond" w:hAnsi="Garamond"/>
          <w:sz w:val="22"/>
          <w:szCs w:val="22"/>
          <w:lang w:val="en-CA"/>
        </w:rPr>
        <w:lastRenderedPageBreak/>
        <w:t>that is in default belongs to two customers (principal and co-borrower), the default is attached to the main customer (the principal). To be consistent, we will then take the information of the main borrower as part of the modeling.</w:t>
      </w:r>
      <w:r w:rsidR="00F24B2F" w:rsidRPr="004D5856">
        <w:rPr>
          <w:rFonts w:ascii="Garamond" w:hAnsi="Garamond"/>
          <w:sz w:val="22"/>
          <w:szCs w:val="22"/>
          <w:lang w:val="en-CA"/>
        </w:rPr>
        <w:t xml:space="preserve"> </w:t>
      </w:r>
    </w:p>
    <w:p w14:paraId="556EBC4A" w14:textId="4B10A8F9" w:rsidR="00F24B2F" w:rsidRPr="004D5856" w:rsidRDefault="00F24B2F" w:rsidP="008669C4">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The same treatment is applied to the calibration and back testing exercise. </w:t>
      </w:r>
    </w:p>
    <w:p w14:paraId="66213C25" w14:textId="02F364A2" w:rsidR="003133B7" w:rsidRPr="004D5856" w:rsidRDefault="003133B7" w:rsidP="008669C4">
      <w:pPr>
        <w:pStyle w:val="Paragraphedeliste"/>
        <w:numPr>
          <w:ilvl w:val="0"/>
          <w:numId w:val="22"/>
        </w:numPr>
        <w:spacing w:before="100" w:beforeAutospacing="1" w:after="100" w:afterAutospacing="1"/>
        <w:rPr>
          <w:rFonts w:ascii="Garamond" w:hAnsi="Garamond"/>
          <w:b/>
        </w:rPr>
      </w:pPr>
      <w:r w:rsidRPr="004D5856">
        <w:rPr>
          <w:rFonts w:ascii="Garamond" w:hAnsi="Garamond"/>
          <w:b/>
        </w:rPr>
        <w:t xml:space="preserve">Other manipulations </w:t>
      </w:r>
      <w:r w:rsidR="001C427C" w:rsidRPr="004D5856">
        <w:rPr>
          <w:rFonts w:ascii="Garamond" w:hAnsi="Garamond"/>
          <w:b/>
        </w:rPr>
        <w:t xml:space="preserve">and treatments </w:t>
      </w:r>
    </w:p>
    <w:p w14:paraId="592F2927" w14:textId="17829372" w:rsidR="003133B7" w:rsidRPr="004D5856" w:rsidRDefault="000D0AD5" w:rsidP="008669C4">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We can have in the mor</w:t>
      </w:r>
      <w:r w:rsidR="001C427C" w:rsidRPr="004D5856">
        <w:rPr>
          <w:rFonts w:ascii="Garamond" w:hAnsi="Garamond"/>
          <w:sz w:val="22"/>
          <w:szCs w:val="22"/>
          <w:lang w:val="en-CA"/>
        </w:rPr>
        <w:t xml:space="preserve">tgage portfolio several accounts or sub-accounts (tranches) that belong to </w:t>
      </w:r>
      <w:r w:rsidRPr="004D5856">
        <w:rPr>
          <w:rFonts w:ascii="Garamond" w:hAnsi="Garamond"/>
          <w:sz w:val="22"/>
          <w:szCs w:val="22"/>
          <w:lang w:val="en-CA"/>
        </w:rPr>
        <w:t xml:space="preserve">the same </w:t>
      </w:r>
      <w:r w:rsidR="001C427C" w:rsidRPr="004D5856">
        <w:rPr>
          <w:rFonts w:ascii="Garamond" w:hAnsi="Garamond"/>
          <w:sz w:val="22"/>
          <w:szCs w:val="22"/>
          <w:lang w:val="en-CA"/>
        </w:rPr>
        <w:t>mortgage</w:t>
      </w:r>
      <w:r w:rsidR="00FA46DA" w:rsidRPr="004D5856">
        <w:rPr>
          <w:rFonts w:ascii="Garamond" w:hAnsi="Garamond"/>
          <w:sz w:val="22"/>
          <w:szCs w:val="22"/>
          <w:lang w:val="en-CA"/>
        </w:rPr>
        <w:t>. When a</w:t>
      </w:r>
      <w:r w:rsidRPr="004D5856">
        <w:rPr>
          <w:rFonts w:ascii="Garamond" w:hAnsi="Garamond"/>
          <w:sz w:val="22"/>
          <w:szCs w:val="22"/>
          <w:lang w:val="en-CA"/>
        </w:rPr>
        <w:t xml:space="preserve"> </w:t>
      </w:r>
      <w:r w:rsidR="001C427C" w:rsidRPr="004D5856">
        <w:rPr>
          <w:rFonts w:ascii="Garamond" w:hAnsi="Garamond"/>
          <w:sz w:val="22"/>
          <w:szCs w:val="22"/>
          <w:lang w:val="en-CA"/>
        </w:rPr>
        <w:t>tranche</w:t>
      </w:r>
      <w:r w:rsidRPr="004D5856">
        <w:rPr>
          <w:rFonts w:ascii="Garamond" w:hAnsi="Garamond"/>
          <w:sz w:val="22"/>
          <w:szCs w:val="22"/>
          <w:lang w:val="en-CA"/>
        </w:rPr>
        <w:t xml:space="preserve"> is in default, all the other </w:t>
      </w:r>
      <w:r w:rsidR="001C427C" w:rsidRPr="004D5856">
        <w:rPr>
          <w:rFonts w:ascii="Garamond" w:hAnsi="Garamond"/>
          <w:sz w:val="22"/>
          <w:szCs w:val="22"/>
          <w:lang w:val="en-CA"/>
        </w:rPr>
        <w:t>tranches</w:t>
      </w:r>
      <w:r w:rsidRPr="004D5856">
        <w:rPr>
          <w:rFonts w:ascii="Garamond" w:hAnsi="Garamond"/>
          <w:sz w:val="22"/>
          <w:szCs w:val="22"/>
          <w:lang w:val="en-CA"/>
        </w:rPr>
        <w:t xml:space="preserve"> under the same </w:t>
      </w:r>
      <w:r w:rsidR="001C427C" w:rsidRPr="004D5856">
        <w:rPr>
          <w:rFonts w:ascii="Garamond" w:hAnsi="Garamond"/>
          <w:sz w:val="22"/>
          <w:szCs w:val="22"/>
          <w:lang w:val="en-CA"/>
        </w:rPr>
        <w:t xml:space="preserve">loan will be in default. In order to identify and regroup all the tranches belonging to the same loan we use ID_GRNT as an indicator for the loan. </w:t>
      </w:r>
      <w:r w:rsidRPr="004D5856">
        <w:rPr>
          <w:rFonts w:ascii="Garamond" w:hAnsi="Garamond"/>
          <w:sz w:val="22"/>
          <w:szCs w:val="22"/>
          <w:lang w:val="en-CA"/>
        </w:rPr>
        <w:t xml:space="preserve">The PD </w:t>
      </w:r>
      <w:r w:rsidR="001C427C" w:rsidRPr="004D5856">
        <w:rPr>
          <w:rFonts w:ascii="Garamond" w:hAnsi="Garamond"/>
          <w:sz w:val="22"/>
          <w:szCs w:val="22"/>
          <w:lang w:val="en-CA"/>
        </w:rPr>
        <w:t>that we develop is a PD by loan and not a PD by tranche</w:t>
      </w:r>
      <w:r w:rsidRPr="004D5856">
        <w:rPr>
          <w:rFonts w:ascii="Garamond" w:hAnsi="Garamond"/>
          <w:sz w:val="22"/>
          <w:szCs w:val="22"/>
          <w:lang w:val="en-CA"/>
        </w:rPr>
        <w:t>.</w:t>
      </w:r>
      <w:r w:rsidR="008A2B4C" w:rsidRPr="004D5856">
        <w:rPr>
          <w:rFonts w:ascii="Garamond" w:hAnsi="Garamond"/>
          <w:sz w:val="22"/>
          <w:szCs w:val="22"/>
          <w:lang w:val="en-CA"/>
        </w:rPr>
        <w:t xml:space="preserve"> </w:t>
      </w:r>
    </w:p>
    <w:p w14:paraId="501D3892" w14:textId="50865A6F" w:rsidR="008A2B4C" w:rsidRPr="004D5856" w:rsidRDefault="008A2B4C" w:rsidP="008669C4">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Sometimes tranches belonging to the same loan have different characteristics, such as different interest rates, number</w:t>
      </w:r>
      <w:r w:rsidR="00875B23" w:rsidRPr="004D5856">
        <w:rPr>
          <w:rFonts w:ascii="Garamond" w:hAnsi="Garamond"/>
          <w:sz w:val="22"/>
          <w:szCs w:val="22"/>
          <w:lang w:val="en-CA"/>
        </w:rPr>
        <w:t xml:space="preserve"> of delinquency days, and so on</w:t>
      </w:r>
      <w:r w:rsidRPr="004D5856">
        <w:rPr>
          <w:rFonts w:ascii="Garamond" w:hAnsi="Garamond"/>
          <w:sz w:val="22"/>
          <w:szCs w:val="22"/>
          <w:lang w:val="en-CA"/>
        </w:rPr>
        <w:t>. In this case, choices must be made to aggregate at the loan level. For example, for interest rates, we would take the maximum that seems to be the most conservative choice. For delinquency, we take the maximum number of days of delinquency. In a situation where we have two tranches, one the purpose of the loan is "refinancing", the other is missing, so we assume that the loan is "refinancing".</w:t>
      </w:r>
    </w:p>
    <w:p w14:paraId="42730CC2" w14:textId="649BECE8" w:rsidR="00D86DD7" w:rsidRPr="004D5856" w:rsidRDefault="00D86DD7" w:rsidP="008669C4">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Other manipulations have been made on some variables. For example, the internal delinquency variables that come from the EDC databases. When these varia</w:t>
      </w:r>
      <w:r w:rsidR="00374077" w:rsidRPr="004D5856">
        <w:rPr>
          <w:rFonts w:ascii="Garamond" w:hAnsi="Garamond"/>
          <w:sz w:val="22"/>
          <w:szCs w:val="22"/>
          <w:lang w:val="en-CA"/>
        </w:rPr>
        <w:t>bles (for illustration NB_JR_DELQ_ACT</w:t>
      </w:r>
      <w:r w:rsidRPr="004D5856">
        <w:rPr>
          <w:rFonts w:ascii="Garamond" w:hAnsi="Garamond"/>
          <w:sz w:val="22"/>
          <w:szCs w:val="22"/>
          <w:lang w:val="en-CA"/>
        </w:rPr>
        <w:t>) are missing, it is not a true missing but a zero.</w:t>
      </w:r>
    </w:p>
    <w:p w14:paraId="4CDC6FA0" w14:textId="42492A26" w:rsidR="00374077" w:rsidRPr="004D5856" w:rsidRDefault="00374077" w:rsidP="008669C4">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By the way, in the EDC data warehouse, there is the delinquency table (EDC_CRDT_DELQC). At each update, a join of all accounts is made with this delinquency table. If there is a match it is that the account has a delinquency otherwise the system returns a missing value (which means that there is no delinquency). So, all internal delinquency variables with a missing value are set to 0. </w:t>
      </w:r>
    </w:p>
    <w:p w14:paraId="1238633C" w14:textId="22B0B78C" w:rsidR="00374077" w:rsidRPr="004D5856" w:rsidRDefault="00374077" w:rsidP="008669C4">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The credit bureau variables may contain particular values that should be considered as missing and should not be included in treatment of outliers in the next section. Specifically, this reasoning applies to variables that should be strictly positive and have values of (-1). In addition, some variables contain (999) or (99999) values that are clearly missing values and do not represent a valid data entry.</w:t>
      </w:r>
    </w:p>
    <w:p w14:paraId="7E1FA4D8" w14:textId="4211E43C" w:rsidR="00544F80" w:rsidRPr="004D5856" w:rsidRDefault="00544F80" w:rsidP="00C53DCB">
      <w:pPr>
        <w:pStyle w:val="Titre3"/>
        <w:spacing w:before="100" w:beforeAutospacing="1" w:after="100" w:afterAutospacing="1" w:line="360" w:lineRule="auto"/>
        <w:jc w:val="both"/>
        <w:rPr>
          <w:rFonts w:ascii="Garamond" w:hAnsi="Garamond" w:cs="Arial"/>
          <w:sz w:val="22"/>
          <w:szCs w:val="22"/>
          <w:highlight w:val="yellow"/>
        </w:rPr>
      </w:pPr>
      <w:bookmarkStart w:id="138" w:name="_Toc13556434"/>
      <w:r w:rsidRPr="004D5856">
        <w:rPr>
          <w:rFonts w:ascii="Garamond" w:hAnsi="Garamond"/>
          <w:sz w:val="22"/>
          <w:szCs w:val="22"/>
        </w:rPr>
        <w:lastRenderedPageBreak/>
        <w:t>5.3.2</w:t>
      </w:r>
      <w:r w:rsidRPr="004D5856">
        <w:rPr>
          <w:rFonts w:ascii="Garamond" w:hAnsi="Garamond"/>
          <w:sz w:val="22"/>
          <w:szCs w:val="22"/>
        </w:rPr>
        <w:tab/>
        <w:t>Treatment of Missing</w:t>
      </w:r>
      <w:bookmarkEnd w:id="138"/>
    </w:p>
    <w:p w14:paraId="6A700804" w14:textId="77777777" w:rsidR="001853D6" w:rsidRPr="004D5856" w:rsidRDefault="001853D6" w:rsidP="0045134D">
      <w:pPr>
        <w:spacing w:before="100" w:beforeAutospacing="1" w:after="100" w:afterAutospacing="1" w:line="360" w:lineRule="auto"/>
        <w:jc w:val="both"/>
        <w:rPr>
          <w:rFonts w:ascii="Garamond" w:hAnsi="Garamond" w:cs="Arial"/>
          <w:sz w:val="22"/>
          <w:szCs w:val="22"/>
        </w:rPr>
      </w:pPr>
      <w:r w:rsidRPr="004D5856">
        <w:rPr>
          <w:rFonts w:ascii="Garamond" w:hAnsi="Garamond" w:cs="Arial"/>
          <w:sz w:val="22"/>
          <w:szCs w:val="22"/>
          <w:lang w:val="en-CA"/>
        </w:rPr>
        <w:t xml:space="preserve">There is no commonly accepted recipe for treating missing values. Nevertheless, some methods are often used depending on the nature of the dataset, the model, and the event that is modeled. </w:t>
      </w:r>
      <w:r w:rsidRPr="004D5856">
        <w:rPr>
          <w:rFonts w:ascii="Garamond" w:hAnsi="Garamond" w:cs="Arial"/>
          <w:sz w:val="22"/>
          <w:szCs w:val="22"/>
        </w:rPr>
        <w:t>We present some of these methods below:</w:t>
      </w:r>
    </w:p>
    <w:p w14:paraId="66F07CEF" w14:textId="5E14F604" w:rsidR="001853D6" w:rsidRPr="004D5856" w:rsidRDefault="001853D6" w:rsidP="007504DA">
      <w:pPr>
        <w:pStyle w:val="Paragraphedeliste"/>
        <w:numPr>
          <w:ilvl w:val="0"/>
          <w:numId w:val="23"/>
        </w:numPr>
        <w:spacing w:before="100" w:beforeAutospacing="1" w:after="100" w:afterAutospacing="1"/>
        <w:rPr>
          <w:rFonts w:ascii="Garamond" w:hAnsi="Garamond"/>
          <w:b/>
        </w:rPr>
      </w:pPr>
      <w:r w:rsidRPr="004D5856">
        <w:rPr>
          <w:rFonts w:ascii="Garamond" w:hAnsi="Garamond"/>
          <w:b/>
        </w:rPr>
        <w:t>Case</w:t>
      </w:r>
      <w:r w:rsidR="0041568A" w:rsidRPr="004D5856">
        <w:rPr>
          <w:rFonts w:ascii="Garamond" w:hAnsi="Garamond"/>
          <w:b/>
        </w:rPr>
        <w:t xml:space="preserve"> </w:t>
      </w:r>
      <w:r w:rsidRPr="004D5856">
        <w:rPr>
          <w:rFonts w:ascii="Garamond" w:hAnsi="Garamond"/>
          <w:b/>
        </w:rPr>
        <w:t>wise deletion</w:t>
      </w:r>
    </w:p>
    <w:p w14:paraId="32F5C3DA" w14:textId="4C27BA6D" w:rsidR="001853D6" w:rsidRPr="004D5856" w:rsidRDefault="001853D6"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The method consists of deleting every observation for which a value is missing. Given the </w:t>
      </w:r>
      <w:r w:rsidR="00194860" w:rsidRPr="004D5856">
        <w:rPr>
          <w:rFonts w:ascii="Garamond" w:hAnsi="Garamond" w:cs="Arial"/>
          <w:sz w:val="22"/>
          <w:szCs w:val="22"/>
          <w:lang w:val="en-CA"/>
        </w:rPr>
        <w:t>big</w:t>
      </w:r>
      <w:r w:rsidRPr="004D5856">
        <w:rPr>
          <w:rFonts w:ascii="Garamond" w:hAnsi="Garamond" w:cs="Arial"/>
          <w:sz w:val="22"/>
          <w:szCs w:val="22"/>
          <w:lang w:val="en-CA"/>
        </w:rPr>
        <w:t xml:space="preserve"> size</w:t>
      </w:r>
      <w:r w:rsidR="00194860" w:rsidRPr="004D5856">
        <w:rPr>
          <w:rFonts w:ascii="Garamond" w:hAnsi="Garamond" w:cs="Arial"/>
          <w:sz w:val="22"/>
          <w:szCs w:val="22"/>
          <w:lang w:val="en-CA"/>
        </w:rPr>
        <w:t xml:space="preserve"> of missing values for the bureau credit information</w:t>
      </w:r>
      <w:r w:rsidRPr="004D5856">
        <w:rPr>
          <w:rFonts w:ascii="Garamond" w:hAnsi="Garamond" w:cs="Arial"/>
          <w:sz w:val="22"/>
          <w:szCs w:val="22"/>
          <w:lang w:val="en-CA"/>
        </w:rPr>
        <w:t>, this method does not appear well suited for our dataset.</w:t>
      </w:r>
    </w:p>
    <w:p w14:paraId="196752AC" w14:textId="22F6FBED" w:rsidR="001853D6" w:rsidRPr="004D5856" w:rsidRDefault="001853D6" w:rsidP="007504DA">
      <w:pPr>
        <w:pStyle w:val="Paragraphedeliste"/>
        <w:numPr>
          <w:ilvl w:val="0"/>
          <w:numId w:val="23"/>
        </w:numPr>
        <w:spacing w:before="100" w:beforeAutospacing="1" w:after="100" w:afterAutospacing="1"/>
        <w:rPr>
          <w:rFonts w:ascii="Garamond" w:hAnsi="Garamond"/>
          <w:b/>
        </w:rPr>
      </w:pPr>
      <w:r w:rsidRPr="004D5856">
        <w:rPr>
          <w:rFonts w:ascii="Garamond" w:hAnsi="Garamond"/>
          <w:b/>
        </w:rPr>
        <w:t>Mean substitution</w:t>
      </w:r>
    </w:p>
    <w:p w14:paraId="2BDB471C" w14:textId="77777777" w:rsidR="001853D6" w:rsidRPr="004D5856" w:rsidRDefault="001853D6"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method consists of replacing missing values with the mean of the variable. The main advantage of such a method is that it allows every observation in the dataset to be used. Furthermore, it ensures that the method has no effect on the central tendency, avoiding any bias. However, by substituting the missing values with the mean of the variable, it artificially reduces the standard deviation of the variables, making the regression coefficients more significant than they should be.</w:t>
      </w:r>
    </w:p>
    <w:p w14:paraId="1643C09C" w14:textId="6C427564" w:rsidR="001853D6" w:rsidRPr="004D5856" w:rsidRDefault="001853D6" w:rsidP="007504DA">
      <w:pPr>
        <w:pStyle w:val="Paragraphedeliste"/>
        <w:numPr>
          <w:ilvl w:val="0"/>
          <w:numId w:val="23"/>
        </w:numPr>
        <w:spacing w:line="259" w:lineRule="auto"/>
        <w:rPr>
          <w:rFonts w:ascii="Garamond" w:hAnsi="Garamond"/>
          <w:b/>
        </w:rPr>
      </w:pPr>
      <w:r w:rsidRPr="004D5856">
        <w:rPr>
          <w:rFonts w:ascii="Garamond" w:hAnsi="Garamond"/>
          <w:b/>
        </w:rPr>
        <w:t>Regression substitution</w:t>
      </w:r>
    </w:p>
    <w:p w14:paraId="4040E66E" w14:textId="69F98CE5" w:rsidR="001853D6" w:rsidRPr="004D5856" w:rsidRDefault="001853D6"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method consists of fitting a regression that predicts the missing value based on the value of other variables in the dataset. The imputed values being calculated as a linear combination of other included variables causes the variance to be underestimated, with the same consequences as in the mean substitution method.</w:t>
      </w:r>
    </w:p>
    <w:p w14:paraId="259F1A37" w14:textId="3A9A0C42" w:rsidR="005A24DE" w:rsidRPr="004D5856" w:rsidRDefault="005A24DE" w:rsidP="007504DA">
      <w:pPr>
        <w:pStyle w:val="Paragraphedeliste"/>
        <w:numPr>
          <w:ilvl w:val="0"/>
          <w:numId w:val="23"/>
        </w:numPr>
        <w:spacing w:before="100" w:beforeAutospacing="1" w:after="100" w:afterAutospacing="1"/>
        <w:rPr>
          <w:rFonts w:ascii="Garamond" w:hAnsi="Garamond"/>
          <w:b/>
        </w:rPr>
      </w:pPr>
      <w:r w:rsidRPr="004D5856">
        <w:rPr>
          <w:rFonts w:ascii="Garamond" w:hAnsi="Garamond"/>
          <w:b/>
        </w:rPr>
        <w:t>I</w:t>
      </w:r>
      <w:r w:rsidR="005F52CC" w:rsidRPr="004D5856">
        <w:rPr>
          <w:rFonts w:ascii="Garamond" w:hAnsi="Garamond"/>
          <w:b/>
        </w:rPr>
        <w:t>ncluding missing values as it is</w:t>
      </w:r>
    </w:p>
    <w:p w14:paraId="4160DAD4" w14:textId="06157CC1" w:rsidR="005F52CC" w:rsidRPr="004D5856" w:rsidRDefault="005F52CC"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method consists of treating missing values as a separate attribute, grouped and used in the model as an input. The model can then be allowed to assign weights to this attribute. In some cases, this assigned weight may be close to the “neutral” or mean value, but in cases where the weigh is closer to another attribute, it may shed light on the exact nature of the missin</w:t>
      </w:r>
      <w:r w:rsidR="00194860" w:rsidRPr="004D5856">
        <w:rPr>
          <w:rFonts w:ascii="Garamond" w:hAnsi="Garamond" w:cs="Arial"/>
          <w:sz w:val="22"/>
          <w:szCs w:val="22"/>
          <w:lang w:val="en-CA"/>
        </w:rPr>
        <w:t>g value (See Naeem Siddiqi: Developing and Implementing Intelligent Credit Scoring).</w:t>
      </w:r>
    </w:p>
    <w:p w14:paraId="37775F1D" w14:textId="77777777" w:rsidR="00173C18" w:rsidRPr="004D5856" w:rsidRDefault="00194860"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For PD mortgage model, we chose the</w:t>
      </w:r>
      <w:r w:rsidR="001853D6" w:rsidRPr="004D5856">
        <w:rPr>
          <w:rFonts w:ascii="Garamond" w:hAnsi="Garamond" w:cs="Arial"/>
          <w:sz w:val="22"/>
          <w:szCs w:val="22"/>
          <w:lang w:val="en-CA"/>
        </w:rPr>
        <w:t xml:space="preserve"> method </w:t>
      </w:r>
      <w:r w:rsidRPr="004D5856">
        <w:rPr>
          <w:rFonts w:ascii="Garamond" w:hAnsi="Garamond" w:cs="Arial"/>
          <w:sz w:val="22"/>
          <w:szCs w:val="22"/>
          <w:lang w:val="en-CA"/>
        </w:rPr>
        <w:t xml:space="preserve">that include missing value as it is </w:t>
      </w:r>
      <w:r w:rsidR="001853D6" w:rsidRPr="004D5856">
        <w:rPr>
          <w:rFonts w:ascii="Garamond" w:hAnsi="Garamond" w:cs="Arial"/>
          <w:sz w:val="22"/>
          <w:szCs w:val="22"/>
          <w:lang w:val="en-CA"/>
        </w:rPr>
        <w:t>for several reasons. Fir</w:t>
      </w:r>
      <w:r w:rsidRPr="004D5856">
        <w:rPr>
          <w:rFonts w:ascii="Garamond" w:hAnsi="Garamond" w:cs="Arial"/>
          <w:sz w:val="22"/>
          <w:szCs w:val="22"/>
          <w:lang w:val="en-CA"/>
        </w:rPr>
        <w:t>st, given the big size of the number of missing values in our dataset</w:t>
      </w:r>
      <w:r w:rsidR="001853D6" w:rsidRPr="004D5856">
        <w:rPr>
          <w:rFonts w:ascii="Garamond" w:hAnsi="Garamond" w:cs="Arial"/>
          <w:sz w:val="22"/>
          <w:szCs w:val="22"/>
          <w:lang w:val="en-CA"/>
        </w:rPr>
        <w:t xml:space="preserve">, we couldn’t afford a </w:t>
      </w:r>
      <w:r w:rsidRPr="004D5856">
        <w:rPr>
          <w:rFonts w:ascii="Garamond" w:hAnsi="Garamond" w:cs="Arial"/>
          <w:sz w:val="22"/>
          <w:szCs w:val="22"/>
          <w:lang w:val="en-CA"/>
        </w:rPr>
        <w:t>case wise</w:t>
      </w:r>
      <w:r w:rsidR="001853D6" w:rsidRPr="004D5856">
        <w:rPr>
          <w:rFonts w:ascii="Garamond" w:hAnsi="Garamond" w:cs="Arial"/>
          <w:sz w:val="22"/>
          <w:szCs w:val="22"/>
          <w:lang w:val="en-CA"/>
        </w:rPr>
        <w:t xml:space="preserve"> deletion. Second, the method</w:t>
      </w:r>
      <w:r w:rsidRPr="004D5856">
        <w:rPr>
          <w:rFonts w:ascii="Garamond" w:hAnsi="Garamond" w:cs="Arial"/>
          <w:sz w:val="22"/>
          <w:szCs w:val="22"/>
          <w:lang w:val="en-CA"/>
        </w:rPr>
        <w:t>s a), b) and c) assume that missing data holds no value, that no further inform</w:t>
      </w:r>
      <w:r w:rsidR="00507987" w:rsidRPr="004D5856">
        <w:rPr>
          <w:rFonts w:ascii="Garamond" w:hAnsi="Garamond" w:cs="Arial"/>
          <w:sz w:val="22"/>
          <w:szCs w:val="22"/>
          <w:lang w:val="en-CA"/>
        </w:rPr>
        <w:t xml:space="preserve">ation can be gleaned from analyzing the missing data. This is not necessary true, missing values may be part of a trend, linked </w:t>
      </w:r>
      <w:r w:rsidR="00507987" w:rsidRPr="004D5856">
        <w:rPr>
          <w:rFonts w:ascii="Garamond" w:hAnsi="Garamond" w:cs="Arial"/>
          <w:sz w:val="22"/>
          <w:szCs w:val="22"/>
          <w:lang w:val="en-CA"/>
        </w:rPr>
        <w:lastRenderedPageBreak/>
        <w:t xml:space="preserve">to other characteristics, or indicative of bad performance. Missing value are not usually random. For example, those who are new at their work may be more likely to leave the “Years at Employment” field blank on an application form. If characteristics or records with missing values are excluded, none of these insights can be made. Therefore, it is recommended that missing data be included in the analysis, and be assigned weight in the model. This </w:t>
      </w:r>
      <w:r w:rsidR="007A16FC" w:rsidRPr="004D5856">
        <w:rPr>
          <w:rFonts w:ascii="Garamond" w:hAnsi="Garamond" w:cs="Arial"/>
          <w:sz w:val="22"/>
          <w:szCs w:val="22"/>
          <w:lang w:val="en-CA"/>
        </w:rPr>
        <w:t>method recognizes that missing data holds some information value, and that there is business benefit in including such data in our analysis.</w:t>
      </w:r>
    </w:p>
    <w:p w14:paraId="50ABEDD7" w14:textId="625F32A0" w:rsidR="00544F80" w:rsidRPr="004D5856" w:rsidRDefault="00544F80">
      <w:pPr>
        <w:pStyle w:val="Titre3"/>
        <w:spacing w:before="100" w:beforeAutospacing="1" w:after="100" w:afterAutospacing="1" w:line="360" w:lineRule="auto"/>
        <w:jc w:val="both"/>
        <w:rPr>
          <w:rFonts w:ascii="Garamond" w:hAnsi="Garamond"/>
          <w:sz w:val="22"/>
          <w:szCs w:val="22"/>
        </w:rPr>
      </w:pPr>
      <w:bookmarkStart w:id="139" w:name="_Toc13556435"/>
      <w:r w:rsidRPr="004D5856">
        <w:rPr>
          <w:rFonts w:ascii="Garamond" w:hAnsi="Garamond"/>
          <w:sz w:val="22"/>
          <w:szCs w:val="22"/>
        </w:rPr>
        <w:t>5.3.3</w:t>
      </w:r>
      <w:r w:rsidRPr="004D5856">
        <w:rPr>
          <w:rFonts w:ascii="Garamond" w:hAnsi="Garamond"/>
          <w:sz w:val="22"/>
          <w:szCs w:val="22"/>
        </w:rPr>
        <w:tab/>
        <w:t>Treatment of Outliers</w:t>
      </w:r>
      <w:bookmarkEnd w:id="139"/>
      <w:r w:rsidRPr="004D5856">
        <w:rPr>
          <w:rFonts w:ascii="Garamond" w:hAnsi="Garamond"/>
          <w:sz w:val="22"/>
          <w:szCs w:val="22"/>
        </w:rPr>
        <w:t xml:space="preserve"> </w:t>
      </w:r>
    </w:p>
    <w:p w14:paraId="6096DE3B" w14:textId="63DA32EF" w:rsidR="00E2058D" w:rsidRPr="004D5856" w:rsidRDefault="00E2058D" w:rsidP="00E2058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An outlier is defined as an observation that is abnormally distant from the rest of the distribution. Outliers </w:t>
      </w:r>
      <w:r w:rsidR="00601502" w:rsidRPr="004D5856">
        <w:rPr>
          <w:rFonts w:ascii="Garamond" w:hAnsi="Garamond" w:cs="Arial"/>
          <w:sz w:val="22"/>
          <w:szCs w:val="22"/>
          <w:lang w:val="en-CA"/>
        </w:rPr>
        <w:t>must</w:t>
      </w:r>
      <w:r w:rsidRPr="004D5856">
        <w:rPr>
          <w:rFonts w:ascii="Garamond" w:hAnsi="Garamond" w:cs="Arial"/>
          <w:sz w:val="22"/>
          <w:szCs w:val="22"/>
          <w:lang w:val="en-CA"/>
        </w:rPr>
        <w:t xml:space="preserve"> be assessed carefully since regression models are sensitive to these values that can bias the coefficients estimates. An observation could be far in the tails of a distribution for two reasons: it could reflect an extreme event or it could be due to a data entry error. In the first case, even if the observation is extreme, it contains useful information, particularly if we try to model creditworthiness deterioration. In the second case, the observation clearly </w:t>
      </w:r>
      <w:r w:rsidR="00601502" w:rsidRPr="004D5856">
        <w:rPr>
          <w:rFonts w:ascii="Garamond" w:hAnsi="Garamond" w:cs="Arial"/>
          <w:sz w:val="22"/>
          <w:szCs w:val="22"/>
          <w:lang w:val="en-CA"/>
        </w:rPr>
        <w:t>must</w:t>
      </w:r>
      <w:r w:rsidRPr="004D5856">
        <w:rPr>
          <w:rFonts w:ascii="Garamond" w:hAnsi="Garamond" w:cs="Arial"/>
          <w:sz w:val="22"/>
          <w:szCs w:val="22"/>
          <w:lang w:val="en-CA"/>
        </w:rPr>
        <w:t xml:space="preserve"> be corrected. </w:t>
      </w:r>
    </w:p>
    <w:p w14:paraId="16D8716D" w14:textId="77777777" w:rsidR="00E2058D" w:rsidRPr="004D5856" w:rsidRDefault="00E2058D" w:rsidP="00E2058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There are commonly two approaches to deal with outliers. The first approach is data trimming, i.e. deleting the outliers from the dataset. However, this method may delete some valuable information about particular accounts. The second approach is data winsorization, i.e. setting the value of outliers to a certain cut-off level. Therefore, we can limit the range of standard deviation and preserve the business benefits of the data at the same time. In this work, we apply the second approach and we compute the z-score to identify the variables containing potential outliers.</w:t>
      </w:r>
    </w:p>
    <w:p w14:paraId="2049873A" w14:textId="76B72243" w:rsidR="00E2058D" w:rsidRPr="004D5856" w:rsidRDefault="00E2058D" w:rsidP="00E2058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z-score is computed as follows |z-score| =  |</w:t>
      </w:r>
      <m:oMath>
        <m:r>
          <m:rPr>
            <m:sty m:val="p"/>
          </m:rPr>
          <w:rPr>
            <w:rFonts w:ascii="Cambria Math" w:hAnsi="Cambria Math" w:cs="Arial"/>
            <w:sz w:val="22"/>
            <w:szCs w:val="22"/>
            <w:lang w:val="en-CA"/>
          </w:rPr>
          <m:t xml:space="preserve"> </m:t>
        </m:r>
        <m:f>
          <m:fPr>
            <m:ctrlPr>
              <w:rPr>
                <w:rFonts w:ascii="Cambria Math" w:hAnsi="Cambria Math" w:cs="Arial"/>
                <w:sz w:val="22"/>
                <w:szCs w:val="22"/>
              </w:rPr>
            </m:ctrlPr>
          </m:fPr>
          <m:num>
            <m:r>
              <m:rPr>
                <m:sty m:val="p"/>
              </m:rPr>
              <w:rPr>
                <w:rFonts w:ascii="Cambria Math" w:hAnsi="Cambria Math" w:cs="Arial"/>
                <w:sz w:val="22"/>
                <w:szCs w:val="22"/>
                <w:lang w:val="en-CA"/>
              </w:rPr>
              <m:t>(</m:t>
            </m:r>
            <m:r>
              <w:rPr>
                <w:rFonts w:ascii="Cambria Math" w:hAnsi="Cambria Math" w:cs="Arial"/>
                <w:sz w:val="22"/>
                <w:szCs w:val="22"/>
              </w:rPr>
              <m:t>x</m:t>
            </m:r>
            <m:r>
              <m:rPr>
                <m:sty m:val="p"/>
              </m:rPr>
              <w:rPr>
                <w:rFonts w:ascii="Cambria Math" w:hAnsi="Cambria Math" w:cs="Arial"/>
                <w:sz w:val="22"/>
                <w:szCs w:val="22"/>
                <w:lang w:val="en-CA"/>
              </w:rPr>
              <m:t xml:space="preserve">- </m:t>
            </m:r>
            <m:acc>
              <m:accPr>
                <m:chr m:val="̅"/>
                <m:ctrlPr>
                  <w:rPr>
                    <w:rFonts w:ascii="Cambria Math" w:hAnsi="Cambria Math" w:cs="Arial"/>
                    <w:sz w:val="22"/>
                    <w:szCs w:val="22"/>
                  </w:rPr>
                </m:ctrlPr>
              </m:accPr>
              <m:e>
                <m:r>
                  <w:rPr>
                    <w:rFonts w:ascii="Cambria Math" w:hAnsi="Cambria Math" w:cs="Arial"/>
                    <w:sz w:val="22"/>
                    <w:szCs w:val="22"/>
                  </w:rPr>
                  <m:t>x</m:t>
                </m:r>
              </m:e>
            </m:acc>
            <m:r>
              <m:rPr>
                <m:sty m:val="p"/>
              </m:rPr>
              <w:rPr>
                <w:rFonts w:ascii="Cambria Math" w:hAnsi="Cambria Math" w:cs="Arial"/>
                <w:sz w:val="22"/>
                <w:szCs w:val="22"/>
                <w:lang w:val="en-CA"/>
              </w:rPr>
              <m:t>)</m:t>
            </m:r>
          </m:num>
          <m:den>
            <m:r>
              <w:rPr>
                <w:rFonts w:ascii="Cambria Math" w:hAnsi="Cambria Math" w:cs="Arial"/>
                <w:sz w:val="22"/>
                <w:szCs w:val="22"/>
              </w:rPr>
              <m:t>std</m:t>
            </m:r>
          </m:den>
        </m:f>
      </m:oMath>
      <w:r w:rsidRPr="004D5856">
        <w:rPr>
          <w:rFonts w:ascii="Garamond" w:hAnsi="Garamond" w:cs="Arial"/>
          <w:sz w:val="22"/>
          <w:szCs w:val="22"/>
          <w:lang w:val="en-CA"/>
        </w:rPr>
        <w:t xml:space="preserve"> | &gt; 3.29, where </w:t>
      </w:r>
      <m:oMath>
        <m:r>
          <m:rPr>
            <m:sty m:val="p"/>
          </m:rPr>
          <w:rPr>
            <w:rFonts w:ascii="Cambria Math" w:hAnsi="Cambria Math" w:cs="Arial"/>
            <w:sz w:val="22"/>
            <w:szCs w:val="22"/>
            <w:lang w:val="en-CA"/>
          </w:rPr>
          <m:t xml:space="preserve"> </m:t>
        </m:r>
        <m:acc>
          <m:accPr>
            <m:chr m:val="̅"/>
            <m:ctrlPr>
              <w:rPr>
                <w:rFonts w:ascii="Cambria Math" w:hAnsi="Cambria Math" w:cs="Arial"/>
                <w:sz w:val="22"/>
                <w:szCs w:val="22"/>
              </w:rPr>
            </m:ctrlPr>
          </m:accPr>
          <m:e>
            <m:r>
              <w:rPr>
                <w:rFonts w:ascii="Cambria Math" w:hAnsi="Cambria Math" w:cs="Arial"/>
                <w:sz w:val="22"/>
                <w:szCs w:val="22"/>
              </w:rPr>
              <m:t>x</m:t>
            </m:r>
          </m:e>
        </m:acc>
      </m:oMath>
      <w:r w:rsidRPr="004D5856">
        <w:rPr>
          <w:rFonts w:ascii="Garamond" w:hAnsi="Garamond" w:cs="Arial"/>
          <w:sz w:val="22"/>
          <w:szCs w:val="22"/>
          <w:lang w:val="en-CA"/>
        </w:rPr>
        <w:t xml:space="preserve"> is the sample average, and std is the standard deviation. The cut-off level is set to 3.29, which is associated to a 0.001 p-value of the standard normal distribution. The z-score is influenced by extreme values, especially if the skewness is important. Therefore, the percentage of outliers changes less than with other methods as Tukey or Median. It is important to note that the main goal is to establish a cut-off for continuous variables only if it is considered necessary to avoid eliminating the real data values.</w:t>
      </w:r>
    </w:p>
    <w:p w14:paraId="5AC4A38C" w14:textId="24A9A1E8" w:rsidR="00E2058D" w:rsidRPr="004D5856" w:rsidRDefault="00E2058D" w:rsidP="00E2058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We use the SAS Standard Procedure to standardize continuous variables to a standard normal distribution. Z-scores are calculated and values exceeding ±3.29 are considered outliers in order to correct the lower and upper bounds of variables containing extreme values. For each potential variable, we perform a special analysis of the outliers in order to set a lower or upper bound to each of the outliers. If an outlier is identified using the z-score method, the less restrictive, the cut-off is calculated as the 99 percentiles. All of these boundaries will be used at the implementation of the model.</w:t>
      </w:r>
    </w:p>
    <w:p w14:paraId="29762BE2" w14:textId="1C13A15A" w:rsidR="00544F80" w:rsidRPr="004D5856" w:rsidRDefault="00544F80">
      <w:pPr>
        <w:pStyle w:val="Titre3"/>
        <w:spacing w:before="100" w:beforeAutospacing="1" w:after="100" w:afterAutospacing="1" w:line="360" w:lineRule="auto"/>
        <w:jc w:val="both"/>
        <w:rPr>
          <w:rFonts w:ascii="Garamond" w:hAnsi="Garamond"/>
          <w:sz w:val="22"/>
          <w:szCs w:val="22"/>
        </w:rPr>
      </w:pPr>
      <w:bookmarkStart w:id="140" w:name="_Toc13556436"/>
      <w:r w:rsidRPr="004D5856">
        <w:rPr>
          <w:rFonts w:ascii="Garamond" w:hAnsi="Garamond"/>
          <w:sz w:val="22"/>
          <w:szCs w:val="22"/>
        </w:rPr>
        <w:lastRenderedPageBreak/>
        <w:t>5.3.4</w:t>
      </w:r>
      <w:r w:rsidRPr="004D5856">
        <w:rPr>
          <w:rFonts w:ascii="Garamond" w:hAnsi="Garamond"/>
          <w:sz w:val="22"/>
          <w:szCs w:val="22"/>
        </w:rPr>
        <w:tab/>
        <w:t>Treatment of Cured Accounts</w:t>
      </w:r>
      <w:bookmarkEnd w:id="140"/>
      <w:r w:rsidRPr="004D5856">
        <w:rPr>
          <w:rFonts w:ascii="Garamond" w:hAnsi="Garamond"/>
          <w:sz w:val="22"/>
          <w:szCs w:val="22"/>
        </w:rPr>
        <w:t xml:space="preserve"> </w:t>
      </w:r>
    </w:p>
    <w:p w14:paraId="1BBC0EAC" w14:textId="527D68FC" w:rsidR="00C233E3" w:rsidRPr="004D5856" w:rsidRDefault="00FF116F"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No special treatment is done for cured accounts in PD modeling. Even if the account is cured, it is counted as default.</w:t>
      </w:r>
      <w:r w:rsidR="00EF4067" w:rsidRPr="004D5856">
        <w:rPr>
          <w:rFonts w:ascii="Garamond" w:hAnsi="Garamond" w:cs="Arial"/>
          <w:sz w:val="22"/>
          <w:szCs w:val="22"/>
          <w:lang w:val="en-CA"/>
        </w:rPr>
        <w:t xml:space="preserve"> For the calibration, if an account is cured and falls in default again, the default will be considered again if it appears in a different performance window.</w:t>
      </w:r>
    </w:p>
    <w:p w14:paraId="469E6FC7" w14:textId="7A1814A2" w:rsidR="00C233E3" w:rsidRPr="004D5856" w:rsidRDefault="00C233E3" w:rsidP="00C233E3">
      <w:pPr>
        <w:pStyle w:val="Titre3"/>
        <w:spacing w:before="100" w:beforeAutospacing="1" w:after="100" w:afterAutospacing="1" w:line="360" w:lineRule="auto"/>
        <w:jc w:val="both"/>
        <w:rPr>
          <w:rFonts w:ascii="Garamond" w:hAnsi="Garamond"/>
          <w:sz w:val="22"/>
          <w:szCs w:val="22"/>
        </w:rPr>
      </w:pPr>
      <w:bookmarkStart w:id="141" w:name="_Toc13556437"/>
      <w:r w:rsidRPr="004D5856">
        <w:rPr>
          <w:rFonts w:ascii="Garamond" w:hAnsi="Garamond"/>
          <w:sz w:val="22"/>
          <w:szCs w:val="22"/>
        </w:rPr>
        <w:t>5.3.5</w:t>
      </w:r>
      <w:r w:rsidRPr="004D5856">
        <w:rPr>
          <w:rFonts w:ascii="Garamond" w:hAnsi="Garamond"/>
          <w:sz w:val="22"/>
          <w:szCs w:val="22"/>
        </w:rPr>
        <w:tab/>
        <w:t>Re-ageing treatment</w:t>
      </w:r>
      <w:bookmarkEnd w:id="141"/>
      <w:r w:rsidRPr="004D5856">
        <w:rPr>
          <w:rFonts w:ascii="Garamond" w:hAnsi="Garamond"/>
          <w:sz w:val="22"/>
          <w:szCs w:val="22"/>
        </w:rPr>
        <w:t xml:space="preserve"> </w:t>
      </w:r>
    </w:p>
    <w:p w14:paraId="69C180E1" w14:textId="6707172D" w:rsidR="00C233E3" w:rsidRPr="004D5856" w:rsidRDefault="00C305CD"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use of re-aging should be performed in a prudent manner to not impact the performance and the portfolio delinquency status. Re-aging does not automatically lead to a default.</w:t>
      </w:r>
      <w:r w:rsidR="002875B3" w:rsidRPr="004D5856">
        <w:rPr>
          <w:rFonts w:ascii="Garamond" w:hAnsi="Garamond" w:cs="Arial"/>
          <w:sz w:val="22"/>
          <w:szCs w:val="22"/>
          <w:lang w:val="en-CA"/>
        </w:rPr>
        <w:t xml:space="preserve"> A certain number of re-ageing is allowed by the Bank for accounts that meet the conditions.</w:t>
      </w:r>
      <w:r w:rsidR="00FE075B" w:rsidRPr="004D5856">
        <w:rPr>
          <w:rFonts w:ascii="Garamond" w:hAnsi="Garamond" w:cs="Arial"/>
          <w:sz w:val="22"/>
          <w:szCs w:val="22"/>
          <w:lang w:val="en-CA"/>
        </w:rPr>
        <w:t xml:space="preserve"> A re-ageing account will be in default if the account does not respect the terms of the arrangement.</w:t>
      </w:r>
      <w:r w:rsidRPr="004D5856">
        <w:rPr>
          <w:rFonts w:ascii="Garamond" w:hAnsi="Garamond" w:cs="Arial"/>
          <w:sz w:val="22"/>
          <w:szCs w:val="22"/>
          <w:lang w:val="en-CA"/>
        </w:rPr>
        <w:t xml:space="preserve"> To ensure compliance, a "re-aging" indicator is included in the Default Management System (SGD). It is therefore possible to measure and monitor re-aged loan performance.</w:t>
      </w:r>
    </w:p>
    <w:p w14:paraId="251D1424" w14:textId="19437B64" w:rsidR="00C233E3" w:rsidRPr="004D5856" w:rsidRDefault="00C233E3" w:rsidP="00C233E3">
      <w:pPr>
        <w:pStyle w:val="Titre3"/>
        <w:spacing w:before="100" w:beforeAutospacing="1" w:after="100" w:afterAutospacing="1" w:line="360" w:lineRule="auto"/>
        <w:jc w:val="both"/>
        <w:rPr>
          <w:rFonts w:ascii="Garamond" w:hAnsi="Garamond"/>
          <w:sz w:val="22"/>
          <w:szCs w:val="22"/>
        </w:rPr>
      </w:pPr>
      <w:bookmarkStart w:id="142" w:name="_Toc13556438"/>
      <w:r w:rsidRPr="004D5856">
        <w:rPr>
          <w:rFonts w:ascii="Garamond" w:hAnsi="Garamond"/>
          <w:sz w:val="22"/>
          <w:szCs w:val="22"/>
        </w:rPr>
        <w:t>5.3.6</w:t>
      </w:r>
      <w:r w:rsidRPr="004D5856">
        <w:rPr>
          <w:rFonts w:ascii="Garamond" w:hAnsi="Garamond"/>
          <w:sz w:val="22"/>
          <w:szCs w:val="22"/>
        </w:rPr>
        <w:tab/>
        <w:t>Overdraft treatment</w:t>
      </w:r>
      <w:bookmarkEnd w:id="142"/>
      <w:r w:rsidRPr="004D5856">
        <w:rPr>
          <w:rFonts w:ascii="Garamond" w:hAnsi="Garamond"/>
          <w:sz w:val="22"/>
          <w:szCs w:val="22"/>
        </w:rPr>
        <w:t xml:space="preserve"> </w:t>
      </w:r>
    </w:p>
    <w:p w14:paraId="35DED54F" w14:textId="4A950E56" w:rsidR="00C233E3" w:rsidRPr="004D5856" w:rsidRDefault="0026753C"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There is no overdraft treatment in the mortgage PD model because overdraft is not allowed to the mortgage portfolio.</w:t>
      </w:r>
    </w:p>
    <w:p w14:paraId="5F12A2D4" w14:textId="57FC6E59" w:rsidR="00544F80" w:rsidRPr="004D5856" w:rsidRDefault="00C233E3">
      <w:pPr>
        <w:pStyle w:val="Titre3"/>
        <w:spacing w:before="100" w:beforeAutospacing="1" w:after="100" w:afterAutospacing="1" w:line="360" w:lineRule="auto"/>
        <w:jc w:val="both"/>
        <w:rPr>
          <w:rFonts w:ascii="Garamond" w:hAnsi="Garamond"/>
          <w:sz w:val="22"/>
          <w:szCs w:val="22"/>
        </w:rPr>
      </w:pPr>
      <w:bookmarkStart w:id="143" w:name="_Toc13556439"/>
      <w:r w:rsidRPr="004D5856">
        <w:rPr>
          <w:rFonts w:ascii="Garamond" w:hAnsi="Garamond"/>
          <w:sz w:val="22"/>
          <w:szCs w:val="22"/>
        </w:rPr>
        <w:t>5.3.7</w:t>
      </w:r>
      <w:r w:rsidR="00544F80" w:rsidRPr="004D5856">
        <w:rPr>
          <w:rFonts w:ascii="Garamond" w:hAnsi="Garamond"/>
          <w:sz w:val="22"/>
          <w:szCs w:val="22"/>
        </w:rPr>
        <w:tab/>
        <w:t>Data Segmentation</w:t>
      </w:r>
      <w:bookmarkEnd w:id="143"/>
      <w:r w:rsidR="00544F80" w:rsidRPr="004D5856">
        <w:rPr>
          <w:rFonts w:ascii="Garamond" w:hAnsi="Garamond"/>
          <w:sz w:val="22"/>
          <w:szCs w:val="22"/>
        </w:rPr>
        <w:t xml:space="preserve"> </w:t>
      </w:r>
    </w:p>
    <w:p w14:paraId="4F336853" w14:textId="6524BAB2" w:rsidR="00A0642C" w:rsidRPr="004D5856" w:rsidRDefault="00B64608"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Except the </w:t>
      </w:r>
      <w:r w:rsidR="00A0642C" w:rsidRPr="004D5856">
        <w:rPr>
          <w:rFonts w:ascii="Garamond" w:hAnsi="Garamond" w:cs="Arial"/>
          <w:sz w:val="22"/>
          <w:szCs w:val="22"/>
          <w:lang w:val="en-CA"/>
        </w:rPr>
        <w:t>segm</w:t>
      </w:r>
      <w:r w:rsidRPr="004D5856">
        <w:rPr>
          <w:rFonts w:ascii="Garamond" w:hAnsi="Garamond" w:cs="Arial"/>
          <w:sz w:val="22"/>
          <w:szCs w:val="22"/>
          <w:lang w:val="en-CA"/>
        </w:rPr>
        <w:t>entation to determine the mortgage portfolio</w:t>
      </w:r>
      <w:r w:rsidR="00A0642C" w:rsidRPr="004D5856">
        <w:rPr>
          <w:rFonts w:ascii="Garamond" w:hAnsi="Garamond" w:cs="Arial"/>
          <w:sz w:val="22"/>
          <w:szCs w:val="22"/>
          <w:lang w:val="en-CA"/>
        </w:rPr>
        <w:t>, no other segmentation was performed.</w:t>
      </w:r>
      <w:r w:rsidR="0040370E" w:rsidRPr="004D5856">
        <w:rPr>
          <w:rFonts w:ascii="Garamond" w:hAnsi="Garamond" w:cs="Arial"/>
          <w:sz w:val="22"/>
          <w:szCs w:val="22"/>
          <w:lang w:val="en-CA"/>
        </w:rPr>
        <w:t xml:space="preserve"> </w:t>
      </w:r>
      <w:r w:rsidR="00060F7C" w:rsidRPr="004D5856">
        <w:rPr>
          <w:rFonts w:ascii="Garamond" w:hAnsi="Garamond" w:cs="Arial"/>
          <w:sz w:val="22"/>
          <w:szCs w:val="22"/>
          <w:lang w:val="en-CA"/>
        </w:rPr>
        <w:t>There is no segmentation between AGF &amp; Not AGF as it was done in the last revision:</w:t>
      </w:r>
    </w:p>
    <w:p w14:paraId="0A23FA27" w14:textId="5239486C" w:rsidR="00060F7C" w:rsidRPr="004D5856" w:rsidRDefault="00060F7C" w:rsidP="007504DA">
      <w:pPr>
        <w:pStyle w:val="Paragraphedeliste"/>
        <w:numPr>
          <w:ilvl w:val="0"/>
          <w:numId w:val="22"/>
        </w:numPr>
        <w:spacing w:before="100" w:beforeAutospacing="1" w:after="100" w:afterAutospacing="1"/>
        <w:rPr>
          <w:rFonts w:ascii="Garamond" w:hAnsi="Garamond"/>
        </w:rPr>
      </w:pPr>
      <w:r w:rsidRPr="004D5856">
        <w:rPr>
          <w:rFonts w:ascii="Garamond" w:hAnsi="Garamond"/>
        </w:rPr>
        <w:t xml:space="preserve">Even though AGF residential mortgage loans are still present in the Bank’s portfolio, this is not a growing portfolio, i.e. sales of new AGF loans are now </w:t>
      </w:r>
      <w:r w:rsidR="000D0AD5" w:rsidRPr="004D5856">
        <w:rPr>
          <w:rFonts w:ascii="Garamond" w:hAnsi="Garamond"/>
        </w:rPr>
        <w:t>discontinued. They represent 2</w:t>
      </w:r>
      <w:r w:rsidRPr="004D5856">
        <w:rPr>
          <w:rFonts w:ascii="Garamond" w:hAnsi="Garamond"/>
        </w:rPr>
        <w:t xml:space="preserve">% of the </w:t>
      </w:r>
      <w:r w:rsidR="000D0AD5" w:rsidRPr="004D5856">
        <w:rPr>
          <w:rFonts w:ascii="Garamond" w:hAnsi="Garamond"/>
        </w:rPr>
        <w:t>mortgage portfolio as of June 30</w:t>
      </w:r>
      <w:r w:rsidRPr="004D5856">
        <w:rPr>
          <w:rFonts w:ascii="Garamond" w:hAnsi="Garamond"/>
        </w:rPr>
        <w:t>, 2018 and they are decreasing.</w:t>
      </w:r>
    </w:p>
    <w:p w14:paraId="7FA5FFC2" w14:textId="63CEEEE8" w:rsidR="00060F7C" w:rsidRPr="004D5856" w:rsidRDefault="00060F7C" w:rsidP="007504DA">
      <w:pPr>
        <w:pStyle w:val="Paragraphedeliste"/>
        <w:numPr>
          <w:ilvl w:val="0"/>
          <w:numId w:val="22"/>
        </w:numPr>
        <w:spacing w:before="100" w:beforeAutospacing="1" w:after="100" w:afterAutospacing="1"/>
        <w:rPr>
          <w:rFonts w:ascii="Garamond" w:hAnsi="Garamond"/>
        </w:rPr>
      </w:pPr>
      <w:r w:rsidRPr="004D5856">
        <w:rPr>
          <w:rFonts w:ascii="Garamond" w:hAnsi="Garamond"/>
        </w:rPr>
        <w:t>The variable AGF – NO AGF is transformed as a binary variable and tested in the modeling process. The variable is not retained because it was not significant.</w:t>
      </w:r>
    </w:p>
    <w:p w14:paraId="14B02E59" w14:textId="2DF820FC" w:rsidR="00060F7C" w:rsidRPr="004D5856" w:rsidRDefault="00A84E44" w:rsidP="007504DA">
      <w:pPr>
        <w:pStyle w:val="Paragraphedeliste"/>
        <w:numPr>
          <w:ilvl w:val="0"/>
          <w:numId w:val="22"/>
        </w:numPr>
        <w:spacing w:before="100" w:beforeAutospacing="1" w:after="100" w:afterAutospacing="1"/>
        <w:rPr>
          <w:rFonts w:ascii="Garamond" w:hAnsi="Garamond"/>
        </w:rPr>
      </w:pPr>
      <w:r w:rsidRPr="004D5856">
        <w:rPr>
          <w:rFonts w:ascii="Garamond" w:hAnsi="Garamond"/>
        </w:rPr>
        <w:t xml:space="preserve">Even if there is no segmentation, the AGF effect is captured in the other variables, as can be seen in the average PDs in </w:t>
      </w:r>
      <w:r w:rsidR="000D0AD5" w:rsidRPr="004D5856">
        <w:rPr>
          <w:rFonts w:ascii="Garamond" w:hAnsi="Garamond"/>
        </w:rPr>
        <w:t>the portfolio as of June 30</w:t>
      </w:r>
      <w:r w:rsidRPr="004D5856">
        <w:rPr>
          <w:rFonts w:ascii="Garamond" w:hAnsi="Garamond"/>
        </w:rPr>
        <w:t xml:space="preserve">, 2018. </w:t>
      </w:r>
      <w:r w:rsidR="00656E18" w:rsidRPr="004D5856">
        <w:rPr>
          <w:rFonts w:ascii="Garamond" w:hAnsi="Garamond"/>
        </w:rPr>
        <w:t>Average PD of AGF accounts (2.23%) is 82</w:t>
      </w:r>
      <w:r w:rsidRPr="004D5856">
        <w:rPr>
          <w:rFonts w:ascii="Garamond" w:hAnsi="Garamond"/>
        </w:rPr>
        <w:t>% higher than</w:t>
      </w:r>
      <w:r w:rsidR="00656E18" w:rsidRPr="004D5856">
        <w:rPr>
          <w:rFonts w:ascii="Garamond" w:hAnsi="Garamond"/>
        </w:rPr>
        <w:t xml:space="preserve"> the average PD of non-AGF (1.22</w:t>
      </w:r>
      <w:r w:rsidRPr="004D5856">
        <w:rPr>
          <w:rFonts w:ascii="Garamond" w:hAnsi="Garamond"/>
        </w:rPr>
        <w:t>%).</w:t>
      </w:r>
    </w:p>
    <w:p w14:paraId="63EC9C34" w14:textId="227CB603" w:rsidR="00A84E44" w:rsidRPr="004D5856" w:rsidRDefault="00A84E44" w:rsidP="007504DA">
      <w:pPr>
        <w:pStyle w:val="Paragraphedeliste"/>
        <w:numPr>
          <w:ilvl w:val="0"/>
          <w:numId w:val="22"/>
        </w:numPr>
        <w:spacing w:before="100" w:beforeAutospacing="1" w:after="100" w:afterAutospacing="1"/>
        <w:rPr>
          <w:rFonts w:ascii="Garamond" w:hAnsi="Garamond"/>
        </w:rPr>
      </w:pPr>
      <w:r w:rsidRPr="004D5856">
        <w:rPr>
          <w:rFonts w:ascii="Garamond" w:hAnsi="Garamond"/>
        </w:rPr>
        <w:t>Another way to ensure that the model applies to AGF accounts is to do the Backtesting exercise on AGF accounts. Indeed, the model is well calibrated for AGF accounts as can be seen in the appendix</w:t>
      </w:r>
      <w:r w:rsidR="00D1678A" w:rsidRPr="004D5856">
        <w:rPr>
          <w:rFonts w:ascii="Garamond" w:hAnsi="Garamond"/>
        </w:rPr>
        <w:t xml:space="preserve"> 17</w:t>
      </w:r>
      <w:r w:rsidR="008501F1" w:rsidRPr="004D5856">
        <w:rPr>
          <w:rFonts w:ascii="Garamond" w:hAnsi="Garamond"/>
        </w:rPr>
        <w:t>.</w:t>
      </w:r>
    </w:p>
    <w:p w14:paraId="255F4791" w14:textId="7CCA49FA" w:rsidR="00570F25" w:rsidRPr="004D5856" w:rsidRDefault="001A30DA" w:rsidP="005114C3">
      <w:pPr>
        <w:spacing w:before="100" w:beforeAutospacing="1" w:after="100" w:afterAutospacing="1" w:line="360" w:lineRule="auto"/>
        <w:jc w:val="both"/>
        <w:rPr>
          <w:rFonts w:ascii="Garamond" w:hAnsi="Garamond"/>
          <w:sz w:val="22"/>
          <w:szCs w:val="22"/>
        </w:rPr>
      </w:pPr>
      <w:r w:rsidRPr="004D5856">
        <w:rPr>
          <w:rFonts w:ascii="Garamond" w:hAnsi="Garamond"/>
          <w:sz w:val="22"/>
          <w:szCs w:val="22"/>
          <w:lang w:val="en-CA"/>
        </w:rPr>
        <w:lastRenderedPageBreak/>
        <w:t xml:space="preserve">The same consideration was done </w:t>
      </w:r>
      <w:r w:rsidR="00D16389" w:rsidRPr="004D5856">
        <w:rPr>
          <w:rFonts w:ascii="Garamond" w:hAnsi="Garamond"/>
          <w:sz w:val="22"/>
          <w:szCs w:val="22"/>
          <w:lang w:val="en-CA"/>
        </w:rPr>
        <w:t xml:space="preserve">for ALT_A and </w:t>
      </w:r>
      <w:r w:rsidRPr="004D5856">
        <w:rPr>
          <w:rFonts w:ascii="Garamond" w:hAnsi="Garamond"/>
          <w:sz w:val="22"/>
          <w:szCs w:val="22"/>
          <w:lang w:val="en-CA"/>
        </w:rPr>
        <w:t xml:space="preserve">B2B. The variables are transformed as a binary variable and tested in the modeling process. </w:t>
      </w:r>
      <w:r w:rsidRPr="004D5856">
        <w:rPr>
          <w:rFonts w:ascii="Garamond" w:hAnsi="Garamond"/>
          <w:sz w:val="22"/>
          <w:szCs w:val="22"/>
        </w:rPr>
        <w:t>They are not retained because they were not significant.</w:t>
      </w:r>
    </w:p>
    <w:p w14:paraId="29C532C9" w14:textId="46C5EF14" w:rsidR="00076B1B" w:rsidRPr="004D5856" w:rsidRDefault="00544F80" w:rsidP="00076B1B">
      <w:pPr>
        <w:pStyle w:val="Titre3"/>
        <w:numPr>
          <w:ilvl w:val="2"/>
          <w:numId w:val="31"/>
        </w:numPr>
        <w:spacing w:before="100" w:beforeAutospacing="1" w:after="100" w:afterAutospacing="1" w:line="360" w:lineRule="auto"/>
        <w:jc w:val="both"/>
        <w:rPr>
          <w:rFonts w:ascii="Garamond" w:hAnsi="Garamond"/>
          <w:sz w:val="22"/>
          <w:szCs w:val="22"/>
        </w:rPr>
      </w:pPr>
      <w:bookmarkStart w:id="144" w:name="_Toc13556440"/>
      <w:r w:rsidRPr="004D5856">
        <w:rPr>
          <w:rFonts w:ascii="Garamond" w:hAnsi="Garamond"/>
          <w:sz w:val="22"/>
          <w:szCs w:val="22"/>
        </w:rPr>
        <w:t>Accounting for Seasoning Effect</w:t>
      </w:r>
      <w:bookmarkEnd w:id="144"/>
      <w:r w:rsidRPr="004D5856">
        <w:rPr>
          <w:rFonts w:ascii="Garamond" w:hAnsi="Garamond"/>
          <w:sz w:val="22"/>
          <w:szCs w:val="22"/>
        </w:rPr>
        <w:t xml:space="preserve"> </w:t>
      </w:r>
    </w:p>
    <w:p w14:paraId="6C0065A8" w14:textId="0E79EB19" w:rsidR="007504DA" w:rsidRPr="004D5856" w:rsidRDefault="007504DA" w:rsidP="007504DA">
      <w:pPr>
        <w:pStyle w:val="Titre4"/>
        <w:numPr>
          <w:ilvl w:val="3"/>
          <w:numId w:val="31"/>
        </w:numPr>
        <w:spacing w:before="100" w:beforeAutospacing="1" w:after="100" w:afterAutospacing="1" w:line="360" w:lineRule="auto"/>
        <w:rPr>
          <w:sz w:val="22"/>
          <w:szCs w:val="22"/>
          <w:lang w:val="en-CA"/>
        </w:rPr>
      </w:pPr>
      <w:bookmarkStart w:id="145" w:name="_Toc13556441"/>
      <w:r w:rsidRPr="004D5856">
        <w:rPr>
          <w:sz w:val="22"/>
          <w:szCs w:val="22"/>
          <w:lang w:val="en-CA"/>
        </w:rPr>
        <w:t>S</w:t>
      </w:r>
      <w:r w:rsidR="00344093" w:rsidRPr="004D5856">
        <w:rPr>
          <w:sz w:val="22"/>
          <w:szCs w:val="22"/>
          <w:lang w:val="en-CA"/>
        </w:rPr>
        <w:t>easoning effect analysis</w:t>
      </w:r>
      <w:bookmarkEnd w:id="145"/>
    </w:p>
    <w:p w14:paraId="44C6B301" w14:textId="43A5BB7B" w:rsidR="007504DA" w:rsidRPr="004D5856" w:rsidRDefault="00076B1B" w:rsidP="00B006A8">
      <w:pPr>
        <w:spacing w:before="100" w:beforeAutospacing="1" w:after="100" w:afterAutospacing="1" w:line="360" w:lineRule="auto"/>
        <w:jc w:val="both"/>
        <w:rPr>
          <w:rFonts w:ascii="Garamond" w:hAnsi="Garamond" w:cs="Arial"/>
          <w:bCs/>
          <w:sz w:val="22"/>
          <w:szCs w:val="22"/>
          <w:lang w:val="en-CA"/>
        </w:rPr>
      </w:pPr>
      <w:r w:rsidRPr="004D5856">
        <w:rPr>
          <w:rFonts w:ascii="Garamond" w:hAnsi="Garamond" w:cs="Arial"/>
          <w:bCs/>
          <w:sz w:val="22"/>
          <w:szCs w:val="22"/>
          <w:lang w:val="en-CA"/>
        </w:rPr>
        <w:t xml:space="preserve">This section only applies to PD estimation of retail exposures (Basel paragraph 467) especially those displaying a material seasoning pattern, meaning that the exposures have relatively low default rates in their first year, rising default rates in the next few years, and declining default rates for the remainder of their terms. Consequently, in such cases, there is a material relationship between the time since origination of exposures and the long-run (average one-year) default rate of the portfolio. Otherwise, loan age (time on book) plays a role in predicting defaults. Given the one-year IRB horizon, the regulatory framework therefore requires the Bank to adjust its PD estimates upward for anticipated seasoning effects.  </w:t>
      </w:r>
    </w:p>
    <w:p w14:paraId="1AED45B1" w14:textId="215AA341" w:rsidR="00656E18" w:rsidRPr="004D5856" w:rsidRDefault="00B006A8" w:rsidP="00B006A8">
      <w:pPr>
        <w:spacing w:before="100" w:beforeAutospacing="1" w:after="100" w:afterAutospacing="1" w:line="360" w:lineRule="auto"/>
        <w:jc w:val="both"/>
        <w:rPr>
          <w:rFonts w:ascii="Garamond" w:hAnsi="Garamond" w:cs="Arial"/>
          <w:bCs/>
          <w:sz w:val="22"/>
          <w:szCs w:val="22"/>
          <w:lang w:val="en-CA"/>
        </w:rPr>
      </w:pPr>
      <w:r w:rsidRPr="004D5856">
        <w:rPr>
          <w:rFonts w:ascii="Garamond" w:hAnsi="Garamond" w:cs="Arial"/>
          <w:bCs/>
          <w:sz w:val="22"/>
          <w:szCs w:val="22"/>
          <w:lang w:val="en-CA"/>
        </w:rPr>
        <w:t>For mortgage PD</w:t>
      </w:r>
      <w:r w:rsidR="000077C2" w:rsidRPr="004D5856">
        <w:rPr>
          <w:rFonts w:ascii="Garamond" w:hAnsi="Garamond" w:cs="Arial"/>
          <w:bCs/>
          <w:sz w:val="22"/>
          <w:szCs w:val="22"/>
          <w:lang w:val="en-CA"/>
        </w:rPr>
        <w:t>, this seasoning</w:t>
      </w:r>
      <w:r w:rsidRPr="004D5856">
        <w:rPr>
          <w:rFonts w:ascii="Garamond" w:hAnsi="Garamond" w:cs="Arial"/>
          <w:bCs/>
          <w:sz w:val="22"/>
          <w:szCs w:val="22"/>
          <w:lang w:val="en-CA"/>
        </w:rPr>
        <w:t xml:space="preserve"> effect</w:t>
      </w:r>
      <w:r w:rsidR="00656E18" w:rsidRPr="004D5856">
        <w:rPr>
          <w:rFonts w:ascii="Garamond" w:hAnsi="Garamond" w:cs="Arial"/>
          <w:bCs/>
          <w:sz w:val="22"/>
          <w:szCs w:val="22"/>
          <w:lang w:val="en-CA"/>
        </w:rPr>
        <w:t xml:space="preserve"> described above can be analyzed by computing </w:t>
      </w:r>
      <w:r w:rsidRPr="004D5856">
        <w:rPr>
          <w:rFonts w:ascii="Garamond" w:hAnsi="Garamond" w:cs="Arial"/>
          <w:bCs/>
          <w:sz w:val="22"/>
          <w:szCs w:val="22"/>
          <w:lang w:val="en-CA"/>
        </w:rPr>
        <w:t xml:space="preserve">the relationship between </w:t>
      </w:r>
      <w:r w:rsidR="00656E18" w:rsidRPr="004D5856">
        <w:rPr>
          <w:rFonts w:ascii="Garamond" w:hAnsi="Garamond" w:cs="Arial"/>
          <w:bCs/>
          <w:sz w:val="22"/>
          <w:szCs w:val="22"/>
          <w:lang w:val="en-CA"/>
        </w:rPr>
        <w:t xml:space="preserve">the age of the account and the default rate. </w:t>
      </w:r>
    </w:p>
    <w:p w14:paraId="485959D9" w14:textId="3ACE7738" w:rsidR="00B006A8" w:rsidRPr="004D5856" w:rsidRDefault="00B006A8" w:rsidP="000F5A60">
      <w:pPr>
        <w:pStyle w:val="Figures"/>
        <w:rPr>
          <w:sz w:val="22"/>
          <w:szCs w:val="22"/>
          <w:u w:val="single"/>
        </w:rPr>
      </w:pPr>
      <w:bookmarkStart w:id="146" w:name="_Toc532818064"/>
      <w:r w:rsidRPr="004D5856">
        <w:rPr>
          <w:sz w:val="22"/>
          <w:szCs w:val="22"/>
        </w:rPr>
        <w:t xml:space="preserve">Figure </w:t>
      </w:r>
      <w:r w:rsidR="007D3507" w:rsidRPr="004D5856">
        <w:rPr>
          <w:sz w:val="22"/>
          <w:szCs w:val="22"/>
        </w:rPr>
        <w:t>06</w:t>
      </w:r>
      <w:r w:rsidRPr="004D5856">
        <w:rPr>
          <w:sz w:val="22"/>
          <w:szCs w:val="22"/>
        </w:rPr>
        <w:t>: Illustration of seasoning effect</w:t>
      </w:r>
      <w:bookmarkEnd w:id="146"/>
      <w:r w:rsidRPr="004D5856">
        <w:rPr>
          <w:sz w:val="22"/>
          <w:szCs w:val="22"/>
        </w:rPr>
        <w:t xml:space="preserve"> </w:t>
      </w:r>
    </w:p>
    <w:p w14:paraId="74C6C323" w14:textId="279BA7A3" w:rsidR="00B006A8" w:rsidRPr="004D5856" w:rsidRDefault="00A01CFD" w:rsidP="009246FF">
      <w:pPr>
        <w:spacing w:before="100" w:beforeAutospacing="1" w:after="100" w:afterAutospacing="1" w:line="360" w:lineRule="auto"/>
        <w:jc w:val="center"/>
        <w:rPr>
          <w:rFonts w:ascii="Garamond" w:hAnsi="Garamond" w:cs="Arial"/>
          <w:bCs/>
          <w:sz w:val="22"/>
          <w:szCs w:val="22"/>
        </w:rPr>
      </w:pPr>
      <w:r w:rsidRPr="004D5856">
        <w:rPr>
          <w:rFonts w:ascii="Garamond" w:hAnsi="Garamond"/>
          <w:noProof/>
          <w:sz w:val="22"/>
          <w:szCs w:val="22"/>
        </w:rPr>
        <w:drawing>
          <wp:inline distT="0" distB="0" distL="0" distR="0" wp14:anchorId="197ADCB4" wp14:editId="1971999E">
            <wp:extent cx="4266667" cy="2238095"/>
            <wp:effectExtent l="0" t="0" r="63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6667" cy="2238095"/>
                    </a:xfrm>
                    <a:prstGeom prst="rect">
                      <a:avLst/>
                    </a:prstGeom>
                  </pic:spPr>
                </pic:pic>
              </a:graphicData>
            </a:graphic>
          </wp:inline>
        </w:drawing>
      </w:r>
    </w:p>
    <w:p w14:paraId="2532CE6F" w14:textId="4561EEC6" w:rsidR="00076B1B" w:rsidRPr="004D5856" w:rsidRDefault="00B972EC" w:rsidP="00A01CFD">
      <w:pPr>
        <w:spacing w:before="100" w:beforeAutospacing="1" w:after="100" w:afterAutospacing="1" w:line="360" w:lineRule="auto"/>
        <w:jc w:val="both"/>
        <w:rPr>
          <w:rFonts w:ascii="Garamond" w:hAnsi="Garamond" w:cs="Arial"/>
          <w:bCs/>
          <w:sz w:val="22"/>
          <w:szCs w:val="22"/>
          <w:lang w:val="en-CA"/>
        </w:rPr>
      </w:pPr>
      <w:r w:rsidRPr="004D5856">
        <w:rPr>
          <w:rFonts w:ascii="Garamond" w:hAnsi="Garamond" w:cs="Arial"/>
          <w:bCs/>
          <w:sz w:val="22"/>
          <w:szCs w:val="22"/>
          <w:lang w:val="en-CA"/>
        </w:rPr>
        <w:t>Even if it is not clearly defined towards the end (from the 210th month), we can see a trend that reflects a seasoning effect. with defaults increasing at the beginning of the loan, stabilize a little and then drop.</w:t>
      </w:r>
    </w:p>
    <w:p w14:paraId="2B22F69C" w14:textId="2889FFD6" w:rsidR="00076B1B" w:rsidRPr="004D5856" w:rsidRDefault="00076B1B" w:rsidP="00076B1B">
      <w:pPr>
        <w:pStyle w:val="Titre4"/>
        <w:numPr>
          <w:ilvl w:val="3"/>
          <w:numId w:val="31"/>
        </w:numPr>
        <w:spacing w:before="100" w:beforeAutospacing="1" w:after="100" w:afterAutospacing="1" w:line="360" w:lineRule="auto"/>
        <w:rPr>
          <w:sz w:val="22"/>
          <w:szCs w:val="22"/>
          <w:lang w:val="en-CA"/>
        </w:rPr>
      </w:pPr>
      <w:bookmarkStart w:id="147" w:name="_Toc13556442"/>
      <w:r w:rsidRPr="004D5856">
        <w:rPr>
          <w:sz w:val="22"/>
          <w:szCs w:val="22"/>
          <w:lang w:val="en-CA"/>
        </w:rPr>
        <w:lastRenderedPageBreak/>
        <w:t>Seasoning effect treatment</w:t>
      </w:r>
      <w:bookmarkEnd w:id="147"/>
    </w:p>
    <w:p w14:paraId="75B3045C" w14:textId="0C7249CF" w:rsidR="00C121F9" w:rsidRPr="004D5856" w:rsidRDefault="00B972EC" w:rsidP="008E175E">
      <w:pPr>
        <w:spacing w:before="100" w:beforeAutospacing="1" w:after="100" w:afterAutospacing="1" w:line="360" w:lineRule="auto"/>
        <w:jc w:val="both"/>
        <w:rPr>
          <w:rFonts w:ascii="Garamond" w:hAnsi="Garamond" w:cs="Arial"/>
          <w:bCs/>
          <w:sz w:val="22"/>
          <w:szCs w:val="22"/>
          <w:lang w:val="en-CA"/>
        </w:rPr>
      </w:pPr>
      <w:r w:rsidRPr="004D5856">
        <w:rPr>
          <w:rFonts w:ascii="Garamond" w:hAnsi="Garamond" w:cs="Arial"/>
          <w:bCs/>
          <w:sz w:val="22"/>
          <w:szCs w:val="22"/>
          <w:lang w:val="en-CA"/>
        </w:rPr>
        <w:t>We do not have the variable age of loan in the final model (the variable was tested but not selected in the final model)</w:t>
      </w:r>
      <w:r w:rsidR="00162DD4" w:rsidRPr="004D5856">
        <w:rPr>
          <w:rFonts w:ascii="Garamond" w:hAnsi="Garamond" w:cs="Arial"/>
          <w:bCs/>
          <w:sz w:val="22"/>
          <w:szCs w:val="22"/>
          <w:lang w:val="en-CA"/>
        </w:rPr>
        <w:t xml:space="preserve">. Nonetheless, we have a </w:t>
      </w:r>
      <w:r w:rsidR="00A01CFD" w:rsidRPr="004D5856">
        <w:rPr>
          <w:rFonts w:ascii="Garamond" w:hAnsi="Garamond" w:cs="Arial"/>
          <w:bCs/>
          <w:sz w:val="22"/>
          <w:szCs w:val="22"/>
          <w:lang w:val="en-CA"/>
        </w:rPr>
        <w:t>similar variable in the model that better capture the impact of age on t</w:t>
      </w:r>
      <w:r w:rsidR="00162DD4" w:rsidRPr="004D5856">
        <w:rPr>
          <w:rFonts w:ascii="Garamond" w:hAnsi="Garamond" w:cs="Arial"/>
          <w:bCs/>
          <w:sz w:val="22"/>
          <w:szCs w:val="22"/>
          <w:lang w:val="en-CA"/>
        </w:rPr>
        <w:t>he loan which is</w:t>
      </w:r>
      <w:r w:rsidR="00A01CFD" w:rsidRPr="004D5856">
        <w:rPr>
          <w:rFonts w:ascii="Garamond" w:hAnsi="Garamond" w:cs="Arial"/>
          <w:bCs/>
          <w:sz w:val="22"/>
          <w:szCs w:val="22"/>
          <w:lang w:val="en-CA"/>
        </w:rPr>
        <w:t>: BC_AVG_BC_MOS_TRD</w:t>
      </w:r>
      <w:r w:rsidR="00162DD4" w:rsidRPr="004D5856">
        <w:rPr>
          <w:rFonts w:ascii="Garamond" w:hAnsi="Garamond" w:cs="Arial"/>
          <w:bCs/>
          <w:sz w:val="22"/>
          <w:szCs w:val="22"/>
          <w:lang w:val="en-CA"/>
        </w:rPr>
        <w:t>.</w:t>
      </w:r>
      <w:r w:rsidRPr="004D5856">
        <w:rPr>
          <w:rFonts w:ascii="Garamond" w:hAnsi="Garamond" w:cs="Arial"/>
          <w:bCs/>
          <w:sz w:val="22"/>
          <w:szCs w:val="22"/>
          <w:lang w:val="en-CA"/>
        </w:rPr>
        <w:t xml:space="preserve"> W</w:t>
      </w:r>
      <w:r w:rsidR="00286F43" w:rsidRPr="004D5856">
        <w:rPr>
          <w:rFonts w:ascii="Garamond" w:hAnsi="Garamond" w:cs="Arial"/>
          <w:bCs/>
          <w:sz w:val="22"/>
          <w:szCs w:val="22"/>
          <w:lang w:val="en-CA"/>
        </w:rPr>
        <w:t>e do not need an</w:t>
      </w:r>
      <w:r w:rsidRPr="004D5856">
        <w:rPr>
          <w:rFonts w:ascii="Garamond" w:hAnsi="Garamond" w:cs="Arial"/>
          <w:bCs/>
          <w:sz w:val="22"/>
          <w:szCs w:val="22"/>
          <w:lang w:val="en-CA"/>
        </w:rPr>
        <w:t xml:space="preserve"> addition margi</w:t>
      </w:r>
      <w:r w:rsidR="00286F43" w:rsidRPr="004D5856">
        <w:rPr>
          <w:rFonts w:ascii="Garamond" w:hAnsi="Garamond" w:cs="Arial"/>
          <w:bCs/>
          <w:sz w:val="22"/>
          <w:szCs w:val="22"/>
          <w:lang w:val="en-CA"/>
        </w:rPr>
        <w:t>n of conservatism.</w:t>
      </w:r>
    </w:p>
    <w:p w14:paraId="670102FA" w14:textId="5E5512AB" w:rsidR="00544F80" w:rsidRPr="004D5856" w:rsidRDefault="00544F80">
      <w:pPr>
        <w:pStyle w:val="Titre3"/>
        <w:spacing w:before="100" w:beforeAutospacing="1" w:after="100" w:afterAutospacing="1" w:line="360" w:lineRule="auto"/>
        <w:jc w:val="both"/>
        <w:rPr>
          <w:rFonts w:ascii="Garamond" w:hAnsi="Garamond"/>
          <w:sz w:val="22"/>
          <w:szCs w:val="22"/>
        </w:rPr>
      </w:pPr>
      <w:bookmarkStart w:id="148" w:name="_Toc13556443"/>
      <w:r w:rsidRPr="004D5856">
        <w:rPr>
          <w:rFonts w:ascii="Garamond" w:hAnsi="Garamond"/>
          <w:sz w:val="22"/>
          <w:szCs w:val="22"/>
        </w:rPr>
        <w:t>5.3.7</w:t>
      </w:r>
      <w:r w:rsidRPr="004D5856">
        <w:rPr>
          <w:rFonts w:ascii="Garamond" w:hAnsi="Garamond"/>
          <w:sz w:val="22"/>
          <w:szCs w:val="22"/>
        </w:rPr>
        <w:tab/>
        <w:t>Sampling</w:t>
      </w:r>
      <w:bookmarkEnd w:id="148"/>
      <w:r w:rsidRPr="004D5856">
        <w:rPr>
          <w:rFonts w:ascii="Garamond" w:hAnsi="Garamond"/>
          <w:sz w:val="22"/>
          <w:szCs w:val="22"/>
        </w:rPr>
        <w:t xml:space="preserve"> </w:t>
      </w:r>
    </w:p>
    <w:p w14:paraId="2623714E" w14:textId="63430123" w:rsidR="00657880" w:rsidRPr="004D5856" w:rsidRDefault="00657880"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We use the SAS Procedure PROC SURVEYSELECT with stratified sampling in order to split our data in a development and test samples.</w:t>
      </w:r>
    </w:p>
    <w:p w14:paraId="1C8F9733" w14:textId="0BE2E2B5" w:rsidR="00657880" w:rsidRPr="004D5856" w:rsidRDefault="00657880"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PROC SURVEYSELECT provides methods for both equal probability sampling and probability proportional to size (PPS) sampling. In equal probability sampling, each unit in the sampling frame, or in a stratum, has the same probability of being selected for the sample. In PPS sampling, a unit’s selection probability is proportional to its size measure. For details about probability sampling methods, see Lohr (2009), Kish (1965, 1987), Kalton (1983), and Cochran (1977). We use the simple random sampling without replacement.</w:t>
      </w:r>
    </w:p>
    <w:p w14:paraId="1A1FE969" w14:textId="745BE2D7" w:rsidR="00657880" w:rsidRPr="004D5856" w:rsidRDefault="00657880"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PROC SURVEYSELECT can perform stratified sampling by selecting samples independently within strata, which are nonoverlapping subgroups of the survey population. Stratification controls the distribution of the sample size in the strata. It is widely used in practice toward meeting a variety of survey objectives. For example, with stratification we can ensure adequate sample sizes for subgroups of interest, including small subgroups, or you can use stratification toward improving the precision of the overall estimates. The data are stratified by Date_obs, Province, AGF, ALT_A and B2B.</w:t>
      </w:r>
    </w:p>
    <w:p w14:paraId="64BE89EC" w14:textId="77374C07" w:rsidR="005A350B" w:rsidRPr="004D5856" w:rsidRDefault="00316830"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method was to separate our population in two parts:</w:t>
      </w:r>
    </w:p>
    <w:p w14:paraId="20699C82" w14:textId="14773B93" w:rsidR="00316830" w:rsidRPr="004D5856" w:rsidRDefault="00316830" w:rsidP="004F5CCC">
      <w:pPr>
        <w:pStyle w:val="Paragraphedeliste"/>
        <w:numPr>
          <w:ilvl w:val="0"/>
          <w:numId w:val="34"/>
        </w:numPr>
        <w:spacing w:before="100" w:beforeAutospacing="1" w:after="100" w:afterAutospacing="1"/>
        <w:rPr>
          <w:rFonts w:ascii="Garamond" w:hAnsi="Garamond"/>
        </w:rPr>
      </w:pPr>
      <w:r w:rsidRPr="004D5856">
        <w:rPr>
          <w:rFonts w:ascii="Garamond" w:hAnsi="Garamond"/>
        </w:rPr>
        <w:t xml:space="preserve">In order to leave an out-of-sample data for testing the models, a sampling process occurred; 80% of the portfolio was </w:t>
      </w:r>
      <w:r w:rsidR="004F5CCC" w:rsidRPr="004D5856">
        <w:rPr>
          <w:rFonts w:ascii="Garamond" w:hAnsi="Garamond"/>
        </w:rPr>
        <w:t>selected for development (1608167 observations)</w:t>
      </w:r>
    </w:p>
    <w:p w14:paraId="04E2D202" w14:textId="29ED1391" w:rsidR="00316830" w:rsidRPr="004D5856" w:rsidRDefault="00316830" w:rsidP="004F5CCC">
      <w:pPr>
        <w:pStyle w:val="Paragraphedeliste"/>
        <w:numPr>
          <w:ilvl w:val="0"/>
          <w:numId w:val="22"/>
        </w:numPr>
        <w:spacing w:before="100" w:beforeAutospacing="1" w:after="100" w:afterAutospacing="1"/>
        <w:rPr>
          <w:rFonts w:ascii="Garamond" w:hAnsi="Garamond"/>
        </w:rPr>
      </w:pPr>
      <w:r w:rsidRPr="004D5856">
        <w:rPr>
          <w:rFonts w:ascii="Garamond" w:hAnsi="Garamond"/>
        </w:rPr>
        <w:t>The remaining 20% was considered as our out-of-sample data on which we te</w:t>
      </w:r>
      <w:r w:rsidR="004F5CCC" w:rsidRPr="004D5856">
        <w:rPr>
          <w:rFonts w:ascii="Garamond" w:hAnsi="Garamond"/>
        </w:rPr>
        <w:t>st the performance of the model (401711 observations).</w:t>
      </w:r>
    </w:p>
    <w:p w14:paraId="35A2DC4C" w14:textId="2E626EE9" w:rsidR="00544F80" w:rsidRPr="004D5856" w:rsidRDefault="00544F80" w:rsidP="007504DA">
      <w:pPr>
        <w:pStyle w:val="Titre2"/>
        <w:numPr>
          <w:ilvl w:val="1"/>
          <w:numId w:val="31"/>
        </w:numPr>
        <w:spacing w:before="100" w:beforeAutospacing="1" w:afterAutospacing="1" w:line="360" w:lineRule="auto"/>
        <w:rPr>
          <w:rFonts w:ascii="Garamond" w:hAnsi="Garamond"/>
          <w:sz w:val="22"/>
          <w:szCs w:val="22"/>
        </w:rPr>
      </w:pPr>
      <w:bookmarkStart w:id="149" w:name="_Toc13556444"/>
      <w:r w:rsidRPr="004D5856">
        <w:rPr>
          <w:rFonts w:ascii="Garamond" w:hAnsi="Garamond"/>
          <w:sz w:val="22"/>
          <w:szCs w:val="22"/>
        </w:rPr>
        <w:t>Data Pre-treatment</w:t>
      </w:r>
      <w:bookmarkEnd w:id="149"/>
    </w:p>
    <w:p w14:paraId="481BA64F" w14:textId="19D0507A" w:rsidR="005A350B" w:rsidRPr="004D5856" w:rsidRDefault="00FC30D8"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theme="minorHAnsi"/>
          <w:sz w:val="22"/>
          <w:szCs w:val="22"/>
          <w:lang w:val="en-CA"/>
        </w:rPr>
        <w:t xml:space="preserve">Data pre-treatment or pre-processing is an often neglected but important step in a modeling process. Knowing that the quality of data affects the modeling result and in order to improve quality, the initial dataset should be pre-processed so as to improve efficiency and ease the modeling process. Data pre-treatment mainly deals with the transformation of the initial dataset, which facilitates a preliminary selection of risk factors. </w:t>
      </w:r>
    </w:p>
    <w:p w14:paraId="5DEA9AA0" w14:textId="09D5005A" w:rsidR="00544F80" w:rsidRPr="004D5856" w:rsidRDefault="00544F80">
      <w:pPr>
        <w:pStyle w:val="Titre3"/>
        <w:spacing w:before="100" w:beforeAutospacing="1" w:after="100" w:afterAutospacing="1" w:line="360" w:lineRule="auto"/>
        <w:jc w:val="both"/>
        <w:rPr>
          <w:rFonts w:ascii="Garamond" w:hAnsi="Garamond"/>
          <w:sz w:val="22"/>
          <w:szCs w:val="22"/>
        </w:rPr>
      </w:pPr>
      <w:bookmarkStart w:id="150" w:name="_Toc13556445"/>
      <w:r w:rsidRPr="004D5856">
        <w:rPr>
          <w:rFonts w:ascii="Garamond" w:hAnsi="Garamond"/>
          <w:sz w:val="22"/>
          <w:szCs w:val="22"/>
        </w:rPr>
        <w:lastRenderedPageBreak/>
        <w:t>5.4.1</w:t>
      </w:r>
      <w:r w:rsidRPr="004D5856">
        <w:rPr>
          <w:rFonts w:ascii="Garamond" w:hAnsi="Garamond"/>
          <w:sz w:val="22"/>
          <w:szCs w:val="22"/>
        </w:rPr>
        <w:tab/>
        <w:t>Data Transformation</w:t>
      </w:r>
      <w:bookmarkEnd w:id="150"/>
      <w:r w:rsidRPr="004D5856">
        <w:rPr>
          <w:rFonts w:ascii="Garamond" w:hAnsi="Garamond"/>
          <w:sz w:val="22"/>
          <w:szCs w:val="22"/>
        </w:rPr>
        <w:t xml:space="preserve"> </w:t>
      </w:r>
    </w:p>
    <w:p w14:paraId="0323D693" w14:textId="4249B1FE" w:rsidR="00544F80" w:rsidRPr="004D5856" w:rsidRDefault="00FC30D8" w:rsidP="0045134D">
      <w:pPr>
        <w:spacing w:before="100" w:beforeAutospacing="1" w:after="100" w:afterAutospacing="1" w:line="360" w:lineRule="auto"/>
        <w:jc w:val="both"/>
        <w:rPr>
          <w:rFonts w:ascii="Garamond" w:hAnsi="Garamond" w:cs="Arial"/>
          <w:sz w:val="22"/>
          <w:szCs w:val="22"/>
        </w:rPr>
      </w:pPr>
      <w:r w:rsidRPr="004D5856">
        <w:rPr>
          <w:rFonts w:ascii="Garamond" w:hAnsi="Garamond" w:cstheme="minorHAnsi"/>
          <w:sz w:val="22"/>
          <w:szCs w:val="22"/>
          <w:lang w:val="en-CA"/>
        </w:rPr>
        <w:t xml:space="preserve">The use of different data sources sometimes result in information having various formats, units and scales. Especially for models using advanced statistical techniques, some data transformation is therefore required to improve the quality of modeling data and safely perform a preliminary data selection. </w:t>
      </w:r>
      <w:r w:rsidRPr="004D5856">
        <w:rPr>
          <w:rFonts w:ascii="Garamond" w:hAnsi="Garamond" w:cs="Arial"/>
          <w:spacing w:val="1"/>
          <w:sz w:val="22"/>
          <w:szCs w:val="22"/>
          <w:lang w:val="en-CA"/>
        </w:rPr>
        <w:t>Data transformation is undertaken to provide an alternative representation of the data, that it is hoped will lead to a better (more predictive) model than would result from using the data in its original form.</w:t>
      </w:r>
      <w:r w:rsidRPr="004D5856">
        <w:rPr>
          <w:rFonts w:ascii="Garamond" w:hAnsi="Garamond" w:cs="Arial"/>
          <w:sz w:val="22"/>
          <w:szCs w:val="22"/>
          <w:lang w:val="en-CA"/>
        </w:rPr>
        <w:t xml:space="preserve"> </w:t>
      </w:r>
      <w:r w:rsidRPr="004D5856">
        <w:rPr>
          <w:rFonts w:ascii="Garamond" w:hAnsi="Garamond" w:cs="Arial"/>
          <w:sz w:val="22"/>
          <w:szCs w:val="22"/>
        </w:rPr>
        <w:t xml:space="preserve">Data transformation can involve: linearization, standardisation and conversion. </w:t>
      </w:r>
    </w:p>
    <w:p w14:paraId="266CF9AD" w14:textId="3749FDCD" w:rsidR="00FC30D8" w:rsidRPr="004D5856" w:rsidRDefault="00FC30D8" w:rsidP="007504DA">
      <w:pPr>
        <w:pStyle w:val="Titre4"/>
        <w:numPr>
          <w:ilvl w:val="3"/>
          <w:numId w:val="31"/>
        </w:numPr>
        <w:spacing w:before="100" w:beforeAutospacing="1" w:after="100" w:afterAutospacing="1" w:line="360" w:lineRule="auto"/>
        <w:rPr>
          <w:sz w:val="22"/>
          <w:szCs w:val="22"/>
          <w:lang w:val="en-CA"/>
        </w:rPr>
      </w:pPr>
      <w:bookmarkStart w:id="151" w:name="_Univariate_Statistics_on"/>
      <w:bookmarkStart w:id="152" w:name="_Toc495793458"/>
      <w:bookmarkStart w:id="153" w:name="_Toc13556446"/>
      <w:bookmarkStart w:id="154" w:name="_Toc489459207"/>
      <w:bookmarkEnd w:id="151"/>
      <w:r w:rsidRPr="004D5856">
        <w:rPr>
          <w:sz w:val="22"/>
          <w:szCs w:val="22"/>
          <w:lang w:val="en-CA"/>
        </w:rPr>
        <w:t>Data Linearization</w:t>
      </w:r>
      <w:bookmarkEnd w:id="152"/>
      <w:bookmarkEnd w:id="153"/>
      <w:r w:rsidRPr="004D5856">
        <w:rPr>
          <w:sz w:val="22"/>
          <w:szCs w:val="22"/>
          <w:lang w:val="en-CA"/>
        </w:rPr>
        <w:t xml:space="preserve"> </w:t>
      </w:r>
      <w:bookmarkEnd w:id="154"/>
    </w:p>
    <w:p w14:paraId="33D833BE" w14:textId="42CAEA8F" w:rsidR="00364C03" w:rsidRPr="004D5856" w:rsidRDefault="00FC30D8"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theme="minorHAnsi"/>
          <w:spacing w:val="1"/>
          <w:sz w:val="22"/>
          <w:szCs w:val="22"/>
          <w:lang w:val="en-CA"/>
        </w:rPr>
        <w:t>Linearization transformations are applied so that the relationships between the explanatory variables and the target variable are (approximately) linear. Having linear relationships is important for methods such as linear regression and logistic regression. If the relationships in the data are highly non-linear then poor models will result using these methods. In our modelling f</w:t>
      </w:r>
      <w:r w:rsidR="000611A2" w:rsidRPr="004D5856">
        <w:rPr>
          <w:rFonts w:ascii="Garamond" w:hAnsi="Garamond" w:cstheme="minorHAnsi"/>
          <w:spacing w:val="1"/>
          <w:sz w:val="22"/>
          <w:szCs w:val="22"/>
          <w:lang w:val="en-CA"/>
        </w:rPr>
        <w:t xml:space="preserve">ramework, we have performed WOE </w:t>
      </w:r>
      <w:r w:rsidRPr="004D5856">
        <w:rPr>
          <w:rFonts w:ascii="Garamond" w:hAnsi="Garamond" w:cstheme="minorHAnsi"/>
          <w:spacing w:val="1"/>
          <w:sz w:val="22"/>
          <w:szCs w:val="22"/>
          <w:lang w:val="en-CA"/>
        </w:rPr>
        <w:t xml:space="preserve">of some factors </w:t>
      </w:r>
      <w:r w:rsidR="000611A2" w:rsidRPr="004D5856">
        <w:rPr>
          <w:rFonts w:ascii="Garamond" w:hAnsi="Garamond" w:cstheme="minorHAnsi"/>
          <w:spacing w:val="1"/>
          <w:sz w:val="22"/>
          <w:szCs w:val="22"/>
          <w:lang w:val="en-CA"/>
        </w:rPr>
        <w:t xml:space="preserve">to </w:t>
      </w:r>
      <w:r w:rsidRPr="004D5856">
        <w:rPr>
          <w:rFonts w:ascii="Garamond" w:hAnsi="Garamond" w:cstheme="minorHAnsi"/>
          <w:spacing w:val="1"/>
          <w:sz w:val="22"/>
          <w:szCs w:val="22"/>
          <w:lang w:val="en-CA"/>
        </w:rPr>
        <w:t>captur</w:t>
      </w:r>
      <w:r w:rsidR="000611A2" w:rsidRPr="004D5856">
        <w:rPr>
          <w:rFonts w:ascii="Garamond" w:hAnsi="Garamond" w:cstheme="minorHAnsi"/>
          <w:spacing w:val="1"/>
          <w:sz w:val="22"/>
          <w:szCs w:val="22"/>
          <w:lang w:val="en-CA"/>
        </w:rPr>
        <w:t xml:space="preserve">e the </w:t>
      </w:r>
      <w:r w:rsidR="00675AA3" w:rsidRPr="004D5856">
        <w:rPr>
          <w:rFonts w:ascii="Garamond" w:hAnsi="Garamond" w:cstheme="minorHAnsi"/>
          <w:spacing w:val="1"/>
          <w:sz w:val="22"/>
          <w:szCs w:val="22"/>
          <w:lang w:val="en-CA"/>
        </w:rPr>
        <w:t xml:space="preserve">linear and logical </w:t>
      </w:r>
      <w:r w:rsidR="000611A2" w:rsidRPr="004D5856">
        <w:rPr>
          <w:rFonts w:ascii="Garamond" w:hAnsi="Garamond" w:cstheme="minorHAnsi"/>
          <w:spacing w:val="1"/>
          <w:sz w:val="22"/>
          <w:szCs w:val="22"/>
          <w:lang w:val="en-CA"/>
        </w:rPr>
        <w:t>relationship with the survival time</w:t>
      </w:r>
      <w:r w:rsidR="00675AA3" w:rsidRPr="004D5856">
        <w:rPr>
          <w:rFonts w:ascii="Garamond" w:hAnsi="Garamond" w:cstheme="minorHAnsi"/>
          <w:spacing w:val="1"/>
          <w:sz w:val="22"/>
          <w:szCs w:val="22"/>
          <w:lang w:val="en-CA"/>
        </w:rPr>
        <w:t>.</w:t>
      </w:r>
    </w:p>
    <w:p w14:paraId="2C8BB17D" w14:textId="20E66746" w:rsidR="00FC30D8" w:rsidRPr="004D5856" w:rsidRDefault="00FC30D8" w:rsidP="007504DA">
      <w:pPr>
        <w:pStyle w:val="Titre4"/>
        <w:numPr>
          <w:ilvl w:val="3"/>
          <w:numId w:val="31"/>
        </w:numPr>
        <w:spacing w:before="100" w:beforeAutospacing="1" w:after="100" w:afterAutospacing="1" w:line="360" w:lineRule="auto"/>
        <w:rPr>
          <w:sz w:val="22"/>
          <w:szCs w:val="22"/>
          <w:lang w:val="en-CA"/>
        </w:rPr>
      </w:pPr>
      <w:bookmarkStart w:id="155" w:name="_Toc13556447"/>
      <w:r w:rsidRPr="004D5856">
        <w:rPr>
          <w:sz w:val="22"/>
          <w:szCs w:val="22"/>
          <w:lang w:val="en-CA"/>
        </w:rPr>
        <w:t>Data Standardization</w:t>
      </w:r>
      <w:bookmarkEnd w:id="155"/>
      <w:r w:rsidRPr="004D5856">
        <w:rPr>
          <w:sz w:val="22"/>
          <w:szCs w:val="22"/>
          <w:lang w:val="en-CA"/>
        </w:rPr>
        <w:t xml:space="preserve"> </w:t>
      </w:r>
    </w:p>
    <w:p w14:paraId="45444767" w14:textId="14570E6F" w:rsidR="00FC30D8" w:rsidRPr="004D5856" w:rsidRDefault="00FC30D8" w:rsidP="0045134D">
      <w:pPr>
        <w:spacing w:before="100" w:beforeAutospacing="1" w:after="100" w:afterAutospacing="1" w:line="360" w:lineRule="auto"/>
        <w:jc w:val="both"/>
        <w:rPr>
          <w:rFonts w:ascii="Garamond" w:hAnsi="Garamond" w:cstheme="minorHAnsi"/>
          <w:spacing w:val="1"/>
          <w:sz w:val="22"/>
          <w:szCs w:val="22"/>
          <w:lang w:val="en-CA"/>
        </w:rPr>
      </w:pPr>
      <w:r w:rsidRPr="004D5856">
        <w:rPr>
          <w:rFonts w:ascii="Garamond" w:hAnsi="Garamond" w:cstheme="minorHAnsi"/>
          <w:sz w:val="22"/>
          <w:szCs w:val="22"/>
          <w:lang w:val="en-CA"/>
        </w:rPr>
        <w:t xml:space="preserve">Data standardization is very important when dealing with parameters of different units and scales. Such transformation will transform the data set to have zero mean and unit variance. For example, </w:t>
      </w:r>
      <w:r w:rsidRPr="004D5856">
        <w:rPr>
          <w:rFonts w:ascii="Garamond" w:hAnsi="Garamond" w:cstheme="minorHAnsi"/>
          <w:spacing w:val="1"/>
          <w:sz w:val="22"/>
          <w:szCs w:val="22"/>
          <w:lang w:val="en-CA"/>
        </w:rPr>
        <w:t xml:space="preserve">if one predictor variable takes values in the range 10,000 to 1,000,000 and another takes values in the range 0.01 to 1, then the parameter coefficients (the model weights) will be very different, even if the two variables contribute equally to the model. This is not an issue for all model construction techniques, but as a rule, it is good practice to transform interval variables so that they all take values that lie on the same scale. </w:t>
      </w:r>
    </w:p>
    <w:p w14:paraId="6AD1740A" w14:textId="05206E26" w:rsidR="00675AA3" w:rsidRPr="004D5856" w:rsidRDefault="00675AA3" w:rsidP="0045134D">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Apart from the standardization of the data used in the detection and processing of outliers, no other was necessary in the processing of the data for PD mortgage.</w:t>
      </w:r>
    </w:p>
    <w:p w14:paraId="7AE604B5" w14:textId="50A282CF" w:rsidR="00FC30D8" w:rsidRPr="004D5856" w:rsidRDefault="00FC30D8" w:rsidP="007504DA">
      <w:pPr>
        <w:pStyle w:val="Titre4"/>
        <w:numPr>
          <w:ilvl w:val="3"/>
          <w:numId w:val="31"/>
        </w:numPr>
        <w:spacing w:before="100" w:beforeAutospacing="1" w:after="100" w:afterAutospacing="1" w:line="360" w:lineRule="auto"/>
        <w:rPr>
          <w:sz w:val="22"/>
          <w:szCs w:val="22"/>
          <w:lang w:val="en-CA"/>
        </w:rPr>
      </w:pPr>
      <w:bookmarkStart w:id="156" w:name="_Toc13556448"/>
      <w:r w:rsidRPr="004D5856">
        <w:rPr>
          <w:sz w:val="22"/>
          <w:szCs w:val="22"/>
          <w:lang w:val="en-CA"/>
        </w:rPr>
        <w:t>Data Conversion</w:t>
      </w:r>
      <w:bookmarkEnd w:id="156"/>
      <w:r w:rsidRPr="004D5856">
        <w:rPr>
          <w:sz w:val="22"/>
          <w:szCs w:val="22"/>
          <w:lang w:val="en-CA"/>
        </w:rPr>
        <w:t xml:space="preserve"> </w:t>
      </w:r>
    </w:p>
    <w:p w14:paraId="15E30CB1" w14:textId="29F0B670" w:rsidR="00FC30D8" w:rsidRPr="004D5856" w:rsidRDefault="00FC30D8">
      <w:pPr>
        <w:autoSpaceDE w:val="0"/>
        <w:autoSpaceDN w:val="0"/>
        <w:adjustRightInd w:val="0"/>
        <w:spacing w:before="100" w:beforeAutospacing="1" w:after="100" w:afterAutospacing="1" w:line="360" w:lineRule="auto"/>
        <w:jc w:val="both"/>
        <w:rPr>
          <w:rFonts w:ascii="Garamond" w:hAnsi="Garamond" w:cstheme="minorHAnsi"/>
          <w:sz w:val="22"/>
          <w:szCs w:val="22"/>
          <w:lang w:val="en-CA"/>
        </w:rPr>
      </w:pPr>
      <w:r w:rsidRPr="004D5856">
        <w:rPr>
          <w:rFonts w:ascii="Garamond" w:eastAsiaTheme="minorHAnsi" w:hAnsi="Garamond" w:cstheme="minorHAnsi"/>
          <w:sz w:val="22"/>
          <w:szCs w:val="22"/>
          <w:lang w:val="en-CA"/>
        </w:rPr>
        <w:t xml:space="preserve">Some learning algorithms such as ordinary Least square can only handle numeric features, while some others can only handle nominal features. Only few can handle both. Data features therefore have to be converted to satisfy the requirement of learning algorithms, for example numeric to nominal, nominal to numeric or nominal to binary transformations. </w:t>
      </w:r>
      <w:r w:rsidRPr="004D5856">
        <w:rPr>
          <w:rFonts w:ascii="Garamond" w:hAnsi="Garamond" w:cstheme="minorHAnsi"/>
          <w:sz w:val="22"/>
          <w:szCs w:val="22"/>
          <w:lang w:val="en-CA"/>
        </w:rPr>
        <w:t>No data conversion was performed</w:t>
      </w:r>
      <w:r w:rsidR="00675AA3" w:rsidRPr="004D5856">
        <w:rPr>
          <w:rFonts w:ascii="Garamond" w:hAnsi="Garamond" w:cstheme="minorHAnsi"/>
          <w:sz w:val="22"/>
          <w:szCs w:val="22"/>
          <w:lang w:val="en-CA"/>
        </w:rPr>
        <w:t xml:space="preserve"> for PD mortgage</w:t>
      </w:r>
      <w:r w:rsidR="003D0AC8" w:rsidRPr="004D5856">
        <w:rPr>
          <w:rFonts w:ascii="Garamond" w:hAnsi="Garamond" w:cstheme="minorHAnsi"/>
          <w:sz w:val="22"/>
          <w:szCs w:val="22"/>
          <w:lang w:val="en-CA"/>
        </w:rPr>
        <w:t xml:space="preserve"> modeling</w:t>
      </w:r>
      <w:r w:rsidRPr="004D5856">
        <w:rPr>
          <w:rFonts w:ascii="Garamond" w:hAnsi="Garamond" w:cstheme="minorHAnsi"/>
          <w:sz w:val="22"/>
          <w:szCs w:val="22"/>
          <w:lang w:val="en-CA"/>
        </w:rPr>
        <w:t xml:space="preserve">. </w:t>
      </w:r>
    </w:p>
    <w:p w14:paraId="184310F3" w14:textId="57D94E0C" w:rsidR="00544F80" w:rsidRPr="004D5856" w:rsidRDefault="00544F80">
      <w:pPr>
        <w:pStyle w:val="Titre3"/>
        <w:spacing w:before="100" w:beforeAutospacing="1" w:after="100" w:afterAutospacing="1" w:line="360" w:lineRule="auto"/>
        <w:jc w:val="both"/>
        <w:rPr>
          <w:rFonts w:ascii="Garamond" w:hAnsi="Garamond"/>
          <w:sz w:val="22"/>
          <w:szCs w:val="22"/>
        </w:rPr>
      </w:pPr>
      <w:bookmarkStart w:id="157" w:name="_Toc13556449"/>
      <w:r w:rsidRPr="004D5856">
        <w:rPr>
          <w:rFonts w:ascii="Garamond" w:hAnsi="Garamond"/>
          <w:sz w:val="22"/>
          <w:szCs w:val="22"/>
        </w:rPr>
        <w:lastRenderedPageBreak/>
        <w:t>5.4.2</w:t>
      </w:r>
      <w:r w:rsidRPr="004D5856">
        <w:rPr>
          <w:rFonts w:ascii="Garamond" w:hAnsi="Garamond"/>
          <w:sz w:val="22"/>
          <w:szCs w:val="22"/>
        </w:rPr>
        <w:tab/>
        <w:t>Preliminary Variable Selection</w:t>
      </w:r>
      <w:bookmarkEnd w:id="157"/>
      <w:r w:rsidRPr="004D5856">
        <w:rPr>
          <w:rFonts w:ascii="Garamond" w:hAnsi="Garamond"/>
          <w:sz w:val="22"/>
          <w:szCs w:val="22"/>
        </w:rPr>
        <w:t xml:space="preserve"> </w:t>
      </w:r>
    </w:p>
    <w:p w14:paraId="32E416A5" w14:textId="478B9111" w:rsidR="00364C03" w:rsidRPr="004D5856" w:rsidRDefault="003818C3" w:rsidP="0045134D">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No factor </w:t>
      </w:r>
      <w:r w:rsidR="00135D8B" w:rsidRPr="004D5856">
        <w:rPr>
          <w:rFonts w:ascii="Garamond" w:hAnsi="Garamond"/>
          <w:sz w:val="22"/>
          <w:szCs w:val="22"/>
          <w:lang w:val="en-CA"/>
        </w:rPr>
        <w:t xml:space="preserve">exclusion </w:t>
      </w:r>
      <w:r w:rsidRPr="004D5856">
        <w:rPr>
          <w:rFonts w:ascii="Garamond" w:hAnsi="Garamond"/>
          <w:sz w:val="22"/>
          <w:szCs w:val="22"/>
          <w:lang w:val="en-CA"/>
        </w:rPr>
        <w:t xml:space="preserve">was considered at this stage of data processing. </w:t>
      </w:r>
    </w:p>
    <w:p w14:paraId="69B50602" w14:textId="6A641CF0" w:rsidR="003818C3" w:rsidRPr="004D5856" w:rsidRDefault="003818C3" w:rsidP="007504DA">
      <w:pPr>
        <w:pStyle w:val="Titre2"/>
        <w:numPr>
          <w:ilvl w:val="1"/>
          <w:numId w:val="31"/>
        </w:numPr>
        <w:spacing w:before="100" w:beforeAutospacing="1" w:afterAutospacing="1" w:line="360" w:lineRule="auto"/>
        <w:rPr>
          <w:rFonts w:ascii="Garamond" w:hAnsi="Garamond"/>
          <w:sz w:val="22"/>
          <w:szCs w:val="22"/>
        </w:rPr>
      </w:pPr>
      <w:bookmarkStart w:id="158" w:name="_Toc13556450"/>
      <w:r w:rsidRPr="004D5856">
        <w:rPr>
          <w:rFonts w:ascii="Garamond" w:hAnsi="Garamond"/>
          <w:sz w:val="22"/>
          <w:szCs w:val="22"/>
        </w:rPr>
        <w:t>Representativeness of Data</w:t>
      </w:r>
      <w:bookmarkEnd w:id="158"/>
      <w:r w:rsidRPr="004D5856">
        <w:rPr>
          <w:rFonts w:ascii="Garamond" w:hAnsi="Garamond"/>
          <w:sz w:val="22"/>
          <w:szCs w:val="22"/>
        </w:rPr>
        <w:t xml:space="preserve"> </w:t>
      </w:r>
    </w:p>
    <w:p w14:paraId="67CF9BAD" w14:textId="1BA347EC" w:rsidR="006F68CF" w:rsidRPr="004D5856" w:rsidRDefault="006F68CF" w:rsidP="006F68CF">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data used in the modeling process consists solely of internal LBC data and represents the mortgage loans portfolio.  A history covering the period from January 2008 to July 2017 was used to ensure large history coverage.  The model was then later tested on the most recent pop</w:t>
      </w:r>
      <w:r w:rsidR="00657880" w:rsidRPr="004D5856">
        <w:rPr>
          <w:rFonts w:ascii="Garamond" w:hAnsi="Garamond" w:cs="Arial"/>
          <w:sz w:val="22"/>
          <w:szCs w:val="22"/>
          <w:lang w:val="en-CA"/>
        </w:rPr>
        <w:t>ulation available (dated June</w:t>
      </w:r>
      <w:r w:rsidRPr="004D5856">
        <w:rPr>
          <w:rFonts w:ascii="Garamond" w:hAnsi="Garamond" w:cs="Arial"/>
          <w:sz w:val="22"/>
          <w:szCs w:val="22"/>
          <w:lang w:val="en-CA"/>
        </w:rPr>
        <w:t xml:space="preserve"> 2018</w:t>
      </w:r>
      <w:r w:rsidR="007B3496" w:rsidRPr="004D5856">
        <w:rPr>
          <w:rFonts w:ascii="Garamond" w:hAnsi="Garamond" w:cs="Arial"/>
          <w:sz w:val="22"/>
          <w:szCs w:val="22"/>
          <w:lang w:val="en-CA"/>
        </w:rPr>
        <w:t xml:space="preserve"> for impact analysis</w:t>
      </w:r>
      <w:r w:rsidRPr="004D5856">
        <w:rPr>
          <w:rFonts w:ascii="Garamond" w:hAnsi="Garamond" w:cs="Arial"/>
          <w:sz w:val="22"/>
          <w:szCs w:val="22"/>
          <w:lang w:val="en-CA"/>
        </w:rPr>
        <w:t xml:space="preserve">) to ensure a out-of-time testing. </w:t>
      </w:r>
    </w:p>
    <w:p w14:paraId="51A5FF30" w14:textId="65805E47" w:rsidR="00FA2D7A" w:rsidRPr="004D5856" w:rsidRDefault="006F68CF" w:rsidP="006F68CF">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However, to find out differences between development and current population, a comparison for principal risk drivers was carried out, the results are presented in following table:</w:t>
      </w:r>
    </w:p>
    <w:p w14:paraId="0B967806" w14:textId="0426CFE9" w:rsidR="0020590F" w:rsidRPr="004D5856" w:rsidRDefault="0020590F" w:rsidP="00B75A68">
      <w:pPr>
        <w:pStyle w:val="Tableau"/>
      </w:pPr>
      <w:r w:rsidRPr="004D5856">
        <w:fldChar w:fldCharType="begin"/>
      </w:r>
      <w:r w:rsidRPr="004D5856">
        <w:instrText xml:space="preserve"> TC  “</w:instrText>
      </w:r>
      <w:r w:rsidRPr="004D5856">
        <w:rPr>
          <w:color w:val="0D0D0D"/>
        </w:rPr>
        <w:instrText xml:space="preserve">Table </w:instrText>
      </w:r>
      <w:r w:rsidR="00141B12" w:rsidRPr="004D5856">
        <w:rPr>
          <w:color w:val="0D0D0D"/>
        </w:rPr>
        <w:instrText>1</w:instrText>
      </w:r>
      <w:r w:rsidR="00CD6FB9" w:rsidRPr="004D5856">
        <w:rPr>
          <w:color w:val="0D0D0D"/>
        </w:rPr>
        <w:instrText>5</w:instrText>
      </w:r>
      <w:r w:rsidRPr="004D5856">
        <w:rPr>
          <w:color w:val="0D0D0D"/>
        </w:rPr>
        <w:instrText xml:space="preserve">: </w:instrText>
      </w:r>
      <w:r w:rsidR="006B29AF" w:rsidRPr="004D5856">
        <w:instrText>Representativeness of data – Univariate measures</w:instrText>
      </w:r>
      <w:r w:rsidRPr="004D5856">
        <w:instrText xml:space="preserve">” \f y\l 1 </w:instrText>
      </w:r>
      <w:r w:rsidRPr="004D5856">
        <w:fldChar w:fldCharType="end"/>
      </w:r>
      <w:r w:rsidR="006B29AF" w:rsidRPr="004D5856">
        <w:rPr>
          <w:color w:val="0D0D0D"/>
        </w:rPr>
        <w:t xml:space="preserve"> </w:t>
      </w:r>
      <w:bookmarkStart w:id="159" w:name="_Toc532818033"/>
      <w:r w:rsidR="006B29AF" w:rsidRPr="004D5856">
        <w:rPr>
          <w:color w:val="0D0D0D"/>
        </w:rPr>
        <w:t xml:space="preserve">Table </w:t>
      </w:r>
      <w:r w:rsidR="00CD6FB9" w:rsidRPr="004D5856">
        <w:rPr>
          <w:color w:val="0D0D0D"/>
        </w:rPr>
        <w:t>15</w:t>
      </w:r>
      <w:r w:rsidR="006B29AF" w:rsidRPr="004D5856">
        <w:rPr>
          <w:color w:val="0D0D0D"/>
        </w:rPr>
        <w:t xml:space="preserve">: </w:t>
      </w:r>
      <w:r w:rsidR="006B29AF" w:rsidRPr="004D5856">
        <w:t>Representativeness of data – Univariate measures</w:t>
      </w:r>
      <w:bookmarkEnd w:id="159"/>
    </w:p>
    <w:p w14:paraId="1722DA16" w14:textId="1F40C900" w:rsidR="00235E86" w:rsidRPr="004D5856" w:rsidRDefault="00657880" w:rsidP="00235E86">
      <w:pPr>
        <w:spacing w:before="100" w:beforeAutospacing="1" w:after="100" w:afterAutospacing="1" w:line="360" w:lineRule="auto"/>
        <w:jc w:val="center"/>
        <w:rPr>
          <w:rFonts w:ascii="Garamond" w:hAnsi="Garamond" w:cs="Arial"/>
          <w:sz w:val="22"/>
          <w:szCs w:val="22"/>
        </w:rPr>
      </w:pPr>
      <w:r w:rsidRPr="004D5856">
        <w:rPr>
          <w:rFonts w:ascii="Garamond" w:hAnsi="Garamond"/>
          <w:noProof/>
          <w:sz w:val="22"/>
          <w:szCs w:val="22"/>
        </w:rPr>
        <w:drawing>
          <wp:inline distT="0" distB="0" distL="0" distR="0" wp14:anchorId="136BBFAC" wp14:editId="7F191453">
            <wp:extent cx="6581103" cy="12573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0041" cy="1264739"/>
                    </a:xfrm>
                    <a:prstGeom prst="rect">
                      <a:avLst/>
                    </a:prstGeom>
                  </pic:spPr>
                </pic:pic>
              </a:graphicData>
            </a:graphic>
          </wp:inline>
        </w:drawing>
      </w:r>
    </w:p>
    <w:p w14:paraId="15E97F75" w14:textId="4DE56198" w:rsidR="006F68CF" w:rsidRPr="004D5856" w:rsidRDefault="00DA3082" w:rsidP="006F68CF">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For the variables presented in the tables above, we do not observe significant differences between their distributions. Based on the results of our “key variables” comparisons between the development population and the portfolio as of </w:t>
      </w:r>
      <w:r w:rsidR="00D60E4C" w:rsidRPr="004D5856">
        <w:rPr>
          <w:rFonts w:ascii="Garamond" w:hAnsi="Garamond" w:cs="Arial"/>
          <w:sz w:val="22"/>
          <w:szCs w:val="22"/>
          <w:lang w:val="en-CA"/>
        </w:rPr>
        <w:t>June 30</w:t>
      </w:r>
      <w:r w:rsidRPr="004D5856">
        <w:rPr>
          <w:rFonts w:ascii="Garamond" w:hAnsi="Garamond" w:cs="Arial"/>
          <w:sz w:val="22"/>
          <w:szCs w:val="22"/>
          <w:lang w:val="en-CA"/>
        </w:rPr>
        <w:t>, 20</w:t>
      </w:r>
      <w:r w:rsidR="00A14B84" w:rsidRPr="004D5856">
        <w:rPr>
          <w:rFonts w:ascii="Garamond" w:hAnsi="Garamond" w:cs="Arial"/>
          <w:sz w:val="22"/>
          <w:szCs w:val="22"/>
          <w:lang w:val="en-CA"/>
        </w:rPr>
        <w:t>18</w:t>
      </w:r>
      <w:r w:rsidRPr="004D5856">
        <w:rPr>
          <w:rFonts w:ascii="Garamond" w:hAnsi="Garamond" w:cs="Arial"/>
          <w:sz w:val="22"/>
          <w:szCs w:val="22"/>
          <w:lang w:val="en-CA"/>
        </w:rPr>
        <w:t>, we conclude that the development dataset is appropriate to develop a PD model that will be applied to the current portfolio</w:t>
      </w:r>
      <w:r w:rsidR="00D30B7A" w:rsidRPr="004D5856">
        <w:rPr>
          <w:rFonts w:ascii="Garamond" w:hAnsi="Garamond" w:cs="Arial"/>
          <w:sz w:val="22"/>
          <w:szCs w:val="22"/>
          <w:lang w:val="en-CA"/>
        </w:rPr>
        <w:t>.</w:t>
      </w:r>
    </w:p>
    <w:p w14:paraId="062738B6" w14:textId="4AE5DE70" w:rsidR="005D10CB" w:rsidRPr="004D5856" w:rsidRDefault="00DB7976" w:rsidP="006F68CF">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Another way to prove that the </w:t>
      </w:r>
      <w:r w:rsidR="003D6C76" w:rsidRPr="004D5856">
        <w:rPr>
          <w:rFonts w:ascii="Garamond" w:hAnsi="Garamond" w:cs="Arial"/>
          <w:sz w:val="22"/>
          <w:szCs w:val="22"/>
          <w:lang w:val="en-CA"/>
        </w:rPr>
        <w:t>representativeness</w:t>
      </w:r>
      <w:r w:rsidRPr="004D5856">
        <w:rPr>
          <w:rFonts w:ascii="Garamond" w:hAnsi="Garamond" w:cs="Arial"/>
          <w:sz w:val="22"/>
          <w:szCs w:val="22"/>
          <w:lang w:val="en-CA"/>
        </w:rPr>
        <w:t xml:space="preserve"> is not an issue, the stability index from development and curre</w:t>
      </w:r>
      <w:r w:rsidR="003D6C76" w:rsidRPr="004D5856">
        <w:rPr>
          <w:rFonts w:ascii="Garamond" w:hAnsi="Garamond" w:cs="Arial"/>
          <w:sz w:val="22"/>
          <w:szCs w:val="22"/>
          <w:lang w:val="en-CA"/>
        </w:rPr>
        <w:t xml:space="preserve">nt population as </w:t>
      </w:r>
      <w:r w:rsidR="00D60E4C" w:rsidRPr="004D5856">
        <w:rPr>
          <w:rFonts w:ascii="Garamond" w:hAnsi="Garamond" w:cs="Arial"/>
          <w:sz w:val="22"/>
          <w:szCs w:val="22"/>
          <w:lang w:val="en-CA"/>
        </w:rPr>
        <w:t>of June</w:t>
      </w:r>
      <w:r w:rsidR="003D6C76" w:rsidRPr="004D5856">
        <w:rPr>
          <w:rFonts w:ascii="Garamond" w:hAnsi="Garamond" w:cs="Arial"/>
          <w:sz w:val="22"/>
          <w:szCs w:val="22"/>
          <w:lang w:val="en-CA"/>
        </w:rPr>
        <w:t xml:space="preserve"> 2018,</w:t>
      </w:r>
      <w:r w:rsidRPr="004D5856">
        <w:rPr>
          <w:rFonts w:ascii="Garamond" w:hAnsi="Garamond" w:cs="Arial"/>
          <w:sz w:val="22"/>
          <w:szCs w:val="22"/>
          <w:lang w:val="en-CA"/>
        </w:rPr>
        <w:t xml:space="preserve"> was calculated:</w:t>
      </w:r>
      <w:r w:rsidR="00287C29" w:rsidRPr="004D5856">
        <w:rPr>
          <w:rFonts w:ascii="Garamond" w:hAnsi="Garamond" w:cs="Arial"/>
          <w:sz w:val="22"/>
          <w:szCs w:val="22"/>
          <w:lang w:val="en-CA"/>
        </w:rPr>
        <w:t xml:space="preserve"> </w:t>
      </w:r>
    </w:p>
    <w:p w14:paraId="65E7227C" w14:textId="297E789F" w:rsidR="007F5702" w:rsidRPr="004D5856" w:rsidRDefault="007F5702" w:rsidP="00B75A68">
      <w:pPr>
        <w:pStyle w:val="Tableau"/>
      </w:pPr>
      <w:r w:rsidRPr="004D5856">
        <w:lastRenderedPageBreak/>
        <w:fldChar w:fldCharType="begin"/>
      </w:r>
      <w:r w:rsidRPr="004D5856">
        <w:instrText xml:space="preserve"> TC  “</w:instrText>
      </w:r>
      <w:r w:rsidRPr="004D5856">
        <w:rPr>
          <w:color w:val="0D0D0D"/>
        </w:rPr>
        <w:instrText xml:space="preserve">Table </w:instrText>
      </w:r>
      <w:r w:rsidR="00530918" w:rsidRPr="004D5856">
        <w:rPr>
          <w:color w:val="0D0D0D"/>
        </w:rPr>
        <w:instrText>1</w:instrText>
      </w:r>
      <w:r w:rsidR="00CD6FB9" w:rsidRPr="004D5856">
        <w:rPr>
          <w:color w:val="0D0D0D"/>
        </w:rPr>
        <w:instrText>6</w:instrText>
      </w:r>
      <w:r w:rsidRPr="004D5856">
        <w:rPr>
          <w:color w:val="0D0D0D"/>
        </w:rPr>
        <w:instrText xml:space="preserve">: </w:instrText>
      </w:r>
      <w:r w:rsidRPr="004D5856">
        <w:instrText xml:space="preserve">Representativeness of data – Stability Index” \f y\l 1 </w:instrText>
      </w:r>
      <w:r w:rsidRPr="004D5856">
        <w:fldChar w:fldCharType="end"/>
      </w:r>
      <w:r w:rsidRPr="004D5856">
        <w:rPr>
          <w:color w:val="0D0D0D"/>
        </w:rPr>
        <w:t xml:space="preserve"> </w:t>
      </w:r>
      <w:bookmarkStart w:id="160" w:name="_Toc532818034"/>
      <w:r w:rsidRPr="004D5856">
        <w:rPr>
          <w:color w:val="0D0D0D"/>
        </w:rPr>
        <w:t xml:space="preserve">Table </w:t>
      </w:r>
      <w:r w:rsidR="00CD6FB9" w:rsidRPr="004D5856">
        <w:rPr>
          <w:color w:val="0D0D0D"/>
        </w:rPr>
        <w:t>16</w:t>
      </w:r>
      <w:r w:rsidRPr="004D5856">
        <w:rPr>
          <w:color w:val="0D0D0D"/>
        </w:rPr>
        <w:t xml:space="preserve">: </w:t>
      </w:r>
      <w:r w:rsidRPr="004D5856">
        <w:t>Representativeness of data – Stability Index</w:t>
      </w:r>
      <w:bookmarkEnd w:id="160"/>
    </w:p>
    <w:p w14:paraId="7812ADC9" w14:textId="41D0E858" w:rsidR="003D6C76" w:rsidRPr="004D5856" w:rsidRDefault="00D60E4C" w:rsidP="003D6C76">
      <w:pPr>
        <w:spacing w:before="100" w:beforeAutospacing="1" w:after="100" w:afterAutospacing="1" w:line="360" w:lineRule="auto"/>
        <w:jc w:val="center"/>
        <w:rPr>
          <w:rFonts w:ascii="Garamond" w:hAnsi="Garamond" w:cs="Arial"/>
          <w:sz w:val="22"/>
          <w:szCs w:val="22"/>
        </w:rPr>
      </w:pPr>
      <w:r w:rsidRPr="004D5856">
        <w:rPr>
          <w:rFonts w:ascii="Garamond" w:hAnsi="Garamond"/>
          <w:noProof/>
          <w:sz w:val="22"/>
          <w:szCs w:val="22"/>
        </w:rPr>
        <w:drawing>
          <wp:inline distT="0" distB="0" distL="0" distR="0" wp14:anchorId="066E4719" wp14:editId="70B27ABD">
            <wp:extent cx="6593840" cy="2678108"/>
            <wp:effectExtent l="0" t="0" r="0"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07534" cy="2683670"/>
                    </a:xfrm>
                    <a:prstGeom prst="rect">
                      <a:avLst/>
                    </a:prstGeom>
                  </pic:spPr>
                </pic:pic>
              </a:graphicData>
            </a:graphic>
          </wp:inline>
        </w:drawing>
      </w:r>
    </w:p>
    <w:p w14:paraId="40D0F59E" w14:textId="41C8B6B9" w:rsidR="003D6C76" w:rsidRPr="004D5856" w:rsidRDefault="003D6C76" w:rsidP="006F68CF">
      <w:pPr>
        <w:spacing w:before="100" w:beforeAutospacing="1" w:after="100" w:afterAutospacing="1" w:line="360" w:lineRule="auto"/>
        <w:jc w:val="both"/>
        <w:rPr>
          <w:rFonts w:ascii="Garamond" w:hAnsi="Garamond" w:cs="Arial"/>
          <w:sz w:val="22"/>
          <w:szCs w:val="22"/>
        </w:rPr>
      </w:pPr>
      <w:r w:rsidRPr="004D5856">
        <w:rPr>
          <w:rFonts w:ascii="Garamond" w:hAnsi="Garamond" w:cs="Arial"/>
          <w:sz w:val="22"/>
          <w:szCs w:val="22"/>
          <w:lang w:val="en-CA"/>
        </w:rPr>
        <w:t>Since the index is less than 10%, according to the rule of thumb we conclude that</w:t>
      </w:r>
      <w:r w:rsidR="00C27877" w:rsidRPr="004D5856">
        <w:rPr>
          <w:rFonts w:ascii="Garamond" w:hAnsi="Garamond" w:cs="Arial"/>
          <w:sz w:val="22"/>
          <w:szCs w:val="22"/>
          <w:lang w:val="en-CA"/>
        </w:rPr>
        <w:t xml:space="preserve"> there is no change in two populations and the </w:t>
      </w:r>
      <w:r w:rsidRPr="004D5856">
        <w:rPr>
          <w:rFonts w:ascii="Garamond" w:hAnsi="Garamond" w:cs="Arial"/>
          <w:sz w:val="22"/>
          <w:szCs w:val="22"/>
          <w:lang w:val="en-CA"/>
        </w:rPr>
        <w:t xml:space="preserve">data used for estimation is comparable to the bank’s current </w:t>
      </w:r>
      <w:r w:rsidR="007B3496" w:rsidRPr="004D5856">
        <w:rPr>
          <w:rFonts w:ascii="Garamond" w:hAnsi="Garamond" w:cs="Arial"/>
          <w:sz w:val="22"/>
          <w:szCs w:val="22"/>
          <w:lang w:val="en-CA"/>
        </w:rPr>
        <w:t xml:space="preserve">exposures. </w:t>
      </w:r>
      <w:r w:rsidR="007B3496" w:rsidRPr="004D5856">
        <w:rPr>
          <w:rFonts w:ascii="Garamond" w:hAnsi="Garamond" w:cs="Arial"/>
          <w:sz w:val="22"/>
          <w:szCs w:val="22"/>
        </w:rPr>
        <w:t>(</w:t>
      </w:r>
      <w:r w:rsidR="00D60E4C" w:rsidRPr="004D5856">
        <w:rPr>
          <w:rFonts w:ascii="Garamond" w:hAnsi="Garamond" w:cs="Arial"/>
          <w:sz w:val="22"/>
          <w:szCs w:val="22"/>
        </w:rPr>
        <w:t xml:space="preserve">refer to </w:t>
      </w:r>
      <w:r w:rsidR="007B3496" w:rsidRPr="004D5856">
        <w:rPr>
          <w:rFonts w:ascii="Garamond" w:hAnsi="Garamond" w:cs="Arial"/>
          <w:sz w:val="22"/>
          <w:szCs w:val="22"/>
        </w:rPr>
        <w:t>B</w:t>
      </w:r>
      <w:r w:rsidR="00287C29" w:rsidRPr="004D5856">
        <w:rPr>
          <w:rFonts w:ascii="Garamond" w:hAnsi="Garamond" w:cs="Arial"/>
          <w:sz w:val="22"/>
          <w:szCs w:val="22"/>
        </w:rPr>
        <w:t>acktesting framework)</w:t>
      </w:r>
    </w:p>
    <w:p w14:paraId="4488D7C0" w14:textId="7145CD6F" w:rsidR="003818C3" w:rsidRPr="004D5856" w:rsidRDefault="003818C3" w:rsidP="007504DA">
      <w:pPr>
        <w:pStyle w:val="Titre2"/>
        <w:numPr>
          <w:ilvl w:val="1"/>
          <w:numId w:val="31"/>
        </w:numPr>
        <w:spacing w:before="100" w:beforeAutospacing="1" w:afterAutospacing="1" w:line="360" w:lineRule="auto"/>
        <w:rPr>
          <w:rFonts w:ascii="Garamond" w:hAnsi="Garamond"/>
          <w:sz w:val="22"/>
          <w:szCs w:val="22"/>
        </w:rPr>
      </w:pPr>
      <w:bookmarkStart w:id="161" w:name="_Toc13556451"/>
      <w:r w:rsidRPr="004D5856">
        <w:rPr>
          <w:rFonts w:ascii="Garamond" w:hAnsi="Garamond"/>
          <w:sz w:val="22"/>
          <w:szCs w:val="22"/>
        </w:rPr>
        <w:t>Historical Data Coverage</w:t>
      </w:r>
      <w:bookmarkEnd w:id="161"/>
      <w:r w:rsidRPr="004D5856">
        <w:rPr>
          <w:rFonts w:ascii="Garamond" w:hAnsi="Garamond"/>
          <w:sz w:val="22"/>
          <w:szCs w:val="22"/>
        </w:rPr>
        <w:t xml:space="preserve"> </w:t>
      </w:r>
    </w:p>
    <w:p w14:paraId="00C3BAD9" w14:textId="099E1B0B" w:rsidR="00A350CA" w:rsidRPr="004D5856" w:rsidRDefault="00A350CA" w:rsidP="0045134D">
      <w:pPr>
        <w:spacing w:before="100" w:beforeAutospacing="1" w:after="100" w:afterAutospacing="1" w:line="360" w:lineRule="auto"/>
        <w:jc w:val="both"/>
        <w:rPr>
          <w:rFonts w:ascii="Garamond" w:eastAsia="Calibri" w:hAnsi="Garamond" w:cs="Arial"/>
          <w:sz w:val="22"/>
          <w:szCs w:val="22"/>
          <w:highlight w:val="red"/>
          <w:lang w:val="en-CA"/>
        </w:rPr>
      </w:pPr>
      <w:r w:rsidRPr="004D5856">
        <w:rPr>
          <w:rFonts w:ascii="Garamond" w:eastAsia="Calibri" w:hAnsi="Garamond" w:cs="Arial"/>
          <w:sz w:val="22"/>
          <w:szCs w:val="22"/>
          <w:lang w:val="en-CA"/>
        </w:rPr>
        <w:t>It is important to examine the data coverage because Basel II framework specifies adequate data period coverage for accurate and robust estimates. Otherwise, banks’ internal assessments of the performance of their own rating systems must be based on long data histories, covering a range of economic conditions, and ideally one or more complete business cycles: at least five years of historica</w:t>
      </w:r>
      <w:r w:rsidR="002942A7" w:rsidRPr="004D5856">
        <w:rPr>
          <w:rFonts w:ascii="Garamond" w:eastAsia="Calibri" w:hAnsi="Garamond" w:cs="Arial"/>
          <w:sz w:val="22"/>
          <w:szCs w:val="22"/>
          <w:lang w:val="en-CA"/>
        </w:rPr>
        <w:t xml:space="preserve">l data are needed for mortgage PD </w:t>
      </w:r>
      <w:r w:rsidR="00F023F8" w:rsidRPr="004D5856">
        <w:rPr>
          <w:rFonts w:ascii="Garamond" w:eastAsia="Calibri" w:hAnsi="Garamond" w:cs="Arial"/>
          <w:sz w:val="22"/>
          <w:szCs w:val="22"/>
          <w:lang w:val="en-CA"/>
        </w:rPr>
        <w:t>model (paragraphs 466</w:t>
      </w:r>
      <w:r w:rsidRPr="004D5856">
        <w:rPr>
          <w:rFonts w:ascii="Garamond" w:eastAsia="Calibri" w:hAnsi="Garamond" w:cs="Arial"/>
          <w:sz w:val="22"/>
          <w:szCs w:val="22"/>
          <w:lang w:val="en-CA"/>
        </w:rPr>
        <w:t>). Besides, the model operational processes must be sensitive to adverse economic conditions.</w:t>
      </w:r>
      <w:r w:rsidR="00791CBA" w:rsidRPr="004D5856">
        <w:rPr>
          <w:rFonts w:ascii="Garamond" w:eastAsia="Calibri" w:hAnsi="Garamond" w:cs="Arial"/>
          <w:sz w:val="22"/>
          <w:szCs w:val="22"/>
          <w:lang w:val="en-CA"/>
        </w:rPr>
        <w:t xml:space="preserve"> </w:t>
      </w:r>
    </w:p>
    <w:p w14:paraId="681FD1E8" w14:textId="1E7FC7D4" w:rsidR="003818C3" w:rsidRPr="004D5856" w:rsidRDefault="002131D0" w:rsidP="0045134D">
      <w:pPr>
        <w:spacing w:before="100" w:beforeAutospacing="1" w:after="100" w:afterAutospacing="1" w:line="360" w:lineRule="auto"/>
        <w:jc w:val="both"/>
        <w:rPr>
          <w:rFonts w:ascii="Garamond" w:eastAsia="Calibri" w:hAnsi="Garamond" w:cs="Arial"/>
          <w:sz w:val="22"/>
          <w:szCs w:val="22"/>
          <w:lang w:val="en-CA"/>
        </w:rPr>
      </w:pPr>
      <w:r w:rsidRPr="004D5856">
        <w:rPr>
          <w:rFonts w:ascii="Garamond" w:eastAsia="Calibri" w:hAnsi="Garamond" w:cs="Arial"/>
          <w:sz w:val="22"/>
          <w:szCs w:val="22"/>
          <w:lang w:val="en-CA"/>
        </w:rPr>
        <w:t xml:space="preserve">We used </w:t>
      </w:r>
      <w:r w:rsidR="00F023F8" w:rsidRPr="004D5856">
        <w:rPr>
          <w:rFonts w:ascii="Garamond" w:eastAsia="Calibri" w:hAnsi="Garamond" w:cs="Arial"/>
          <w:sz w:val="22"/>
          <w:szCs w:val="22"/>
          <w:lang w:val="en-CA"/>
        </w:rPr>
        <w:t>35 windows to build the model. Snapshots of January, April, July and October of each year were taken, starting with January 2008 and ending with July 2017 (then end of analysis). This period</w:t>
      </w:r>
      <w:r w:rsidRPr="004D5856">
        <w:rPr>
          <w:rFonts w:ascii="Garamond" w:eastAsia="Calibri" w:hAnsi="Garamond" w:cs="Arial"/>
          <w:sz w:val="22"/>
          <w:szCs w:val="22"/>
          <w:lang w:val="en-CA"/>
        </w:rPr>
        <w:t xml:space="preserve"> cover both an economic downturn (2008-2009) as well as the following recovery period, making us compliant with the previously mentioned Basel II requirements.</w:t>
      </w:r>
      <w:r w:rsidR="009F1D45" w:rsidRPr="004D5856">
        <w:rPr>
          <w:rFonts w:ascii="Garamond" w:eastAsia="Calibri" w:hAnsi="Garamond" w:cs="Arial"/>
          <w:sz w:val="22"/>
          <w:szCs w:val="22"/>
          <w:lang w:val="en-CA"/>
        </w:rPr>
        <w:t xml:space="preserve"> </w:t>
      </w:r>
    </w:p>
    <w:p w14:paraId="0E670B12" w14:textId="14F5014B" w:rsidR="003818C3" w:rsidRPr="004D5856" w:rsidRDefault="003818C3">
      <w:pPr>
        <w:pStyle w:val="Titre3"/>
        <w:spacing w:before="100" w:beforeAutospacing="1" w:after="100" w:afterAutospacing="1" w:line="360" w:lineRule="auto"/>
        <w:jc w:val="both"/>
        <w:rPr>
          <w:rFonts w:ascii="Garamond" w:hAnsi="Garamond"/>
          <w:sz w:val="22"/>
          <w:szCs w:val="22"/>
        </w:rPr>
      </w:pPr>
      <w:bookmarkStart w:id="162" w:name="_Toc13556452"/>
      <w:r w:rsidRPr="004D5856">
        <w:rPr>
          <w:rFonts w:ascii="Garamond" w:hAnsi="Garamond"/>
          <w:sz w:val="22"/>
          <w:szCs w:val="22"/>
        </w:rPr>
        <w:t>5.6.1</w:t>
      </w:r>
      <w:r w:rsidRPr="004D5856">
        <w:rPr>
          <w:rFonts w:ascii="Garamond" w:hAnsi="Garamond"/>
          <w:sz w:val="22"/>
          <w:szCs w:val="22"/>
        </w:rPr>
        <w:tab/>
        <w:t>Adverse Economic Conditions &amp; Stress Years</w:t>
      </w:r>
      <w:bookmarkEnd w:id="162"/>
    </w:p>
    <w:p w14:paraId="13F4CFF5" w14:textId="0BE5B314" w:rsidR="00D30B7A" w:rsidRPr="004D5856" w:rsidRDefault="00D30B7A" w:rsidP="0045134D">
      <w:pPr>
        <w:spacing w:before="100" w:beforeAutospacing="1" w:after="100" w:afterAutospacing="1" w:line="360" w:lineRule="auto"/>
        <w:jc w:val="both"/>
        <w:rPr>
          <w:rFonts w:ascii="Garamond" w:hAnsi="Garamond" w:cstheme="majorHAnsi"/>
          <w:sz w:val="22"/>
          <w:szCs w:val="22"/>
          <w:lang w:val="en-CA"/>
        </w:rPr>
      </w:pPr>
      <w:r w:rsidRPr="004D5856">
        <w:rPr>
          <w:rFonts w:ascii="Garamond" w:hAnsi="Garamond" w:cstheme="majorHAnsi"/>
          <w:sz w:val="22"/>
          <w:szCs w:val="22"/>
          <w:lang w:val="en-CA"/>
        </w:rPr>
        <w:t xml:space="preserve">An economic downturn (Downturn) can be interpreted in many ways. A definition, called a "technical recession" by economists, is at least two consecutive quarters of negative growth in real GDP, corresponding to the period from contraction to economic trough. The economic slowdown is usually accompanied by an </w:t>
      </w:r>
      <w:r w:rsidRPr="004D5856">
        <w:rPr>
          <w:rFonts w:ascii="Garamond" w:hAnsi="Garamond" w:cstheme="majorHAnsi"/>
          <w:sz w:val="22"/>
          <w:szCs w:val="22"/>
          <w:lang w:val="en-CA"/>
        </w:rPr>
        <w:lastRenderedPageBreak/>
        <w:t>increase in the unemployment rate. Within the bank, the increase in credit risk can be observed on default rates, drawn amounts and losses</w:t>
      </w:r>
      <w:r w:rsidR="003276F0" w:rsidRPr="004D5856">
        <w:rPr>
          <w:rFonts w:ascii="Garamond" w:hAnsi="Garamond" w:cstheme="majorHAnsi"/>
          <w:sz w:val="22"/>
          <w:szCs w:val="22"/>
          <w:lang w:val="en-CA"/>
        </w:rPr>
        <w:t>.</w:t>
      </w:r>
    </w:p>
    <w:p w14:paraId="0613B4A6" w14:textId="2B19006D" w:rsidR="003276F0" w:rsidRPr="004D5856" w:rsidRDefault="003276F0" w:rsidP="0045134D">
      <w:pPr>
        <w:spacing w:before="100" w:beforeAutospacing="1" w:after="100" w:afterAutospacing="1" w:line="360" w:lineRule="auto"/>
        <w:jc w:val="both"/>
        <w:rPr>
          <w:rFonts w:ascii="Garamond" w:hAnsi="Garamond" w:cstheme="majorHAnsi"/>
          <w:sz w:val="22"/>
          <w:szCs w:val="22"/>
          <w:lang w:val="en-CA"/>
        </w:rPr>
      </w:pPr>
      <w:r w:rsidRPr="004D5856">
        <w:rPr>
          <w:rFonts w:ascii="Garamond" w:hAnsi="Garamond" w:cstheme="majorHAnsi"/>
          <w:sz w:val="22"/>
          <w:szCs w:val="22"/>
          <w:lang w:val="en-CA"/>
        </w:rPr>
        <w:t>Gross domestic product (GDP) is the total unduplicated value of the goods and services produced in the economic territory of a country or region during a given period (source: Statcan).</w:t>
      </w:r>
    </w:p>
    <w:p w14:paraId="6CF29893" w14:textId="659EB0E3" w:rsidR="002437DD" w:rsidRPr="004D5856" w:rsidRDefault="00287A7F" w:rsidP="0045134D">
      <w:pPr>
        <w:spacing w:before="100" w:beforeAutospacing="1" w:after="100" w:afterAutospacing="1" w:line="360" w:lineRule="auto"/>
        <w:jc w:val="both"/>
        <w:rPr>
          <w:rFonts w:ascii="Garamond" w:hAnsi="Garamond" w:cstheme="majorHAnsi"/>
          <w:sz w:val="22"/>
          <w:szCs w:val="22"/>
          <w:lang w:val="en-CA"/>
        </w:rPr>
      </w:pPr>
      <w:r w:rsidRPr="004D5856">
        <w:rPr>
          <w:rFonts w:ascii="Garamond" w:hAnsi="Garamond" w:cstheme="majorHAnsi"/>
          <w:sz w:val="22"/>
          <w:szCs w:val="22"/>
          <w:lang w:val="en-CA"/>
        </w:rPr>
        <w:t>Generally, PD estimated vary according to the economic context. It is essential to determine whether the data used for the PD development has been gathered in periods of economic prosperity or of economic depression. The methodology employed to determine in which parts of the economic cycle the development data was gathered is to look at the Canadian GDP growth rate and unemployment rate.</w:t>
      </w:r>
    </w:p>
    <w:p w14:paraId="5849FA53" w14:textId="77327CD4" w:rsidR="00FF0600" w:rsidRPr="004D5856" w:rsidRDefault="007D3507" w:rsidP="000F5A60">
      <w:pPr>
        <w:pStyle w:val="Figures"/>
        <w:rPr>
          <w:sz w:val="22"/>
          <w:szCs w:val="22"/>
          <w:u w:val="single"/>
        </w:rPr>
      </w:pPr>
      <w:bookmarkStart w:id="163" w:name="_Toc532818065"/>
      <w:r w:rsidRPr="004D5856">
        <w:rPr>
          <w:sz w:val="22"/>
          <w:szCs w:val="22"/>
        </w:rPr>
        <w:t>Figure 07</w:t>
      </w:r>
      <w:r w:rsidR="00FF0600" w:rsidRPr="004D5856">
        <w:rPr>
          <w:sz w:val="22"/>
          <w:szCs w:val="22"/>
        </w:rPr>
        <w:t>: Canadian GDP – All Industries - Monthly</w:t>
      </w:r>
      <w:bookmarkEnd w:id="163"/>
      <w:r w:rsidR="00FF0600" w:rsidRPr="004D5856">
        <w:rPr>
          <w:sz w:val="22"/>
          <w:szCs w:val="22"/>
        </w:rPr>
        <w:t xml:space="preserve"> </w:t>
      </w:r>
    </w:p>
    <w:p w14:paraId="29492260" w14:textId="1F2C17C0" w:rsidR="002E2876" w:rsidRPr="004D5856" w:rsidRDefault="002E2876" w:rsidP="001D50CE">
      <w:pPr>
        <w:spacing w:before="100" w:beforeAutospacing="1" w:after="100" w:afterAutospacing="1" w:line="360" w:lineRule="auto"/>
        <w:jc w:val="center"/>
        <w:rPr>
          <w:rFonts w:ascii="Garamond" w:hAnsi="Garamond" w:cstheme="majorHAnsi"/>
          <w:sz w:val="22"/>
          <w:szCs w:val="22"/>
        </w:rPr>
      </w:pPr>
      <w:r w:rsidRPr="004D5856">
        <w:rPr>
          <w:rFonts w:ascii="Garamond" w:hAnsi="Garamond"/>
          <w:noProof/>
          <w:sz w:val="22"/>
          <w:szCs w:val="22"/>
        </w:rPr>
        <w:drawing>
          <wp:inline distT="0" distB="0" distL="0" distR="0" wp14:anchorId="6CBA3E73" wp14:editId="1EBD8081">
            <wp:extent cx="6028316" cy="3085465"/>
            <wp:effectExtent l="0" t="0" r="0" b="6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2958" cy="3087841"/>
                    </a:xfrm>
                    <a:prstGeom prst="rect">
                      <a:avLst/>
                    </a:prstGeom>
                  </pic:spPr>
                </pic:pic>
              </a:graphicData>
            </a:graphic>
          </wp:inline>
        </w:drawing>
      </w:r>
    </w:p>
    <w:p w14:paraId="0B5CCFA9" w14:textId="447C3F8B" w:rsidR="002E2876" w:rsidRPr="004D5856" w:rsidRDefault="002E2876" w:rsidP="002E2876">
      <w:pPr>
        <w:spacing w:before="100" w:beforeAutospacing="1" w:after="100" w:afterAutospacing="1" w:line="360" w:lineRule="auto"/>
        <w:jc w:val="both"/>
        <w:rPr>
          <w:rFonts w:ascii="Garamond" w:hAnsi="Garamond" w:cstheme="majorHAnsi"/>
          <w:sz w:val="22"/>
          <w:szCs w:val="22"/>
          <w:lang w:val="en-CA"/>
        </w:rPr>
      </w:pPr>
      <w:r w:rsidRPr="004D5856">
        <w:rPr>
          <w:rFonts w:ascii="Garamond" w:hAnsi="Garamond" w:cstheme="majorHAnsi"/>
          <w:sz w:val="22"/>
          <w:szCs w:val="22"/>
          <w:lang w:val="en-CA"/>
        </w:rPr>
        <w:t>The decline in activity, which corresponds to the fall in GDP, can be observed from the middle of 2008 until the middle of 2009. This same observation can also be made when we analyze the trend in the rate of unemployment for Canada as a whole, but also for Quebec and Ontario in the graph below:</w:t>
      </w:r>
    </w:p>
    <w:p w14:paraId="05427A27" w14:textId="79A269CD" w:rsidR="002E2876" w:rsidRPr="004D5856" w:rsidRDefault="002E2876" w:rsidP="000F5A60">
      <w:pPr>
        <w:pStyle w:val="Figures"/>
        <w:rPr>
          <w:sz w:val="22"/>
          <w:szCs w:val="22"/>
          <w:u w:val="single"/>
        </w:rPr>
      </w:pPr>
      <w:bookmarkStart w:id="164" w:name="_Toc532818066"/>
      <w:r w:rsidRPr="004D5856">
        <w:rPr>
          <w:sz w:val="22"/>
          <w:szCs w:val="22"/>
        </w:rPr>
        <w:t xml:space="preserve">Figure </w:t>
      </w:r>
      <w:r w:rsidR="00F203CA" w:rsidRPr="004D5856">
        <w:rPr>
          <w:sz w:val="22"/>
          <w:szCs w:val="22"/>
        </w:rPr>
        <w:t>0</w:t>
      </w:r>
      <w:r w:rsidR="007D3507" w:rsidRPr="004D5856">
        <w:rPr>
          <w:sz w:val="22"/>
          <w:szCs w:val="22"/>
        </w:rPr>
        <w:t>8</w:t>
      </w:r>
      <w:r w:rsidRPr="004D5856">
        <w:rPr>
          <w:sz w:val="22"/>
          <w:szCs w:val="22"/>
        </w:rPr>
        <w:t>: Unemployment Rates</w:t>
      </w:r>
      <w:bookmarkEnd w:id="164"/>
      <w:r w:rsidRPr="004D5856">
        <w:rPr>
          <w:sz w:val="22"/>
          <w:szCs w:val="22"/>
        </w:rPr>
        <w:t xml:space="preserve"> </w:t>
      </w:r>
    </w:p>
    <w:p w14:paraId="6B33C22A" w14:textId="025A0ACD" w:rsidR="002E2876" w:rsidRPr="004D5856" w:rsidRDefault="0054519D" w:rsidP="0054519D">
      <w:pPr>
        <w:spacing w:before="100" w:beforeAutospacing="1" w:after="100" w:afterAutospacing="1" w:line="360" w:lineRule="auto"/>
        <w:jc w:val="center"/>
        <w:rPr>
          <w:rFonts w:ascii="Garamond" w:hAnsi="Garamond" w:cstheme="majorHAnsi"/>
          <w:sz w:val="22"/>
          <w:szCs w:val="22"/>
        </w:rPr>
      </w:pPr>
      <w:r w:rsidRPr="004D5856">
        <w:rPr>
          <w:rFonts w:ascii="Garamond" w:hAnsi="Garamond"/>
          <w:noProof/>
          <w:sz w:val="22"/>
          <w:szCs w:val="22"/>
        </w:rPr>
        <w:lastRenderedPageBreak/>
        <w:drawing>
          <wp:inline distT="0" distB="0" distL="0" distR="0" wp14:anchorId="535D18BD" wp14:editId="63929F7E">
            <wp:extent cx="5856605" cy="33718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7145" cy="3372161"/>
                    </a:xfrm>
                    <a:prstGeom prst="rect">
                      <a:avLst/>
                    </a:prstGeom>
                  </pic:spPr>
                </pic:pic>
              </a:graphicData>
            </a:graphic>
          </wp:inline>
        </w:drawing>
      </w:r>
    </w:p>
    <w:p w14:paraId="0AA98C5E" w14:textId="207EF08E" w:rsidR="00364C03" w:rsidRPr="004D5856" w:rsidRDefault="00D5715D" w:rsidP="00BF12B5">
      <w:pPr>
        <w:spacing w:line="360" w:lineRule="auto"/>
        <w:jc w:val="both"/>
        <w:rPr>
          <w:rFonts w:ascii="Garamond" w:hAnsi="Garamond"/>
          <w:sz w:val="22"/>
          <w:szCs w:val="22"/>
          <w:lang w:val="en-CA"/>
        </w:rPr>
      </w:pPr>
      <w:r w:rsidRPr="004D5856">
        <w:rPr>
          <w:rFonts w:ascii="Garamond" w:hAnsi="Garamond"/>
          <w:sz w:val="22"/>
          <w:szCs w:val="22"/>
          <w:lang w:val="en-CA"/>
        </w:rPr>
        <w:t>As shown in the graphs above</w:t>
      </w:r>
      <w:r w:rsidRPr="004D5856">
        <w:rPr>
          <w:rStyle w:val="Appelnotedebasdep"/>
          <w:rFonts w:ascii="Garamond" w:hAnsi="Garamond"/>
          <w:sz w:val="22"/>
          <w:szCs w:val="22"/>
        </w:rPr>
        <w:footnoteReference w:id="4"/>
      </w:r>
      <w:r w:rsidRPr="004D5856">
        <w:rPr>
          <w:rFonts w:ascii="Garamond" w:hAnsi="Garamond"/>
          <w:sz w:val="22"/>
          <w:szCs w:val="22"/>
          <w:lang w:val="en-CA"/>
        </w:rPr>
        <w:t xml:space="preserve">, the model development </w:t>
      </w:r>
      <w:r w:rsidR="00601502" w:rsidRPr="004D5856">
        <w:rPr>
          <w:rFonts w:ascii="Garamond" w:hAnsi="Garamond"/>
          <w:sz w:val="22"/>
          <w:szCs w:val="22"/>
          <w:lang w:val="en-CA"/>
        </w:rPr>
        <w:t>considers</w:t>
      </w:r>
      <w:r w:rsidRPr="004D5856">
        <w:rPr>
          <w:rFonts w:ascii="Garamond" w:hAnsi="Garamond"/>
          <w:sz w:val="22"/>
          <w:szCs w:val="22"/>
          <w:lang w:val="en-CA"/>
        </w:rPr>
        <w:t xml:space="preserve"> the last recession period from mid-2008 to mid-2009.</w:t>
      </w:r>
    </w:p>
    <w:p w14:paraId="43C60CC0" w14:textId="77777777" w:rsidR="00BF12B5" w:rsidRPr="004D5856" w:rsidRDefault="00BF12B5" w:rsidP="00BF12B5">
      <w:pPr>
        <w:spacing w:line="360" w:lineRule="auto"/>
        <w:jc w:val="both"/>
        <w:rPr>
          <w:rFonts w:ascii="Garamond" w:hAnsi="Garamond"/>
          <w:sz w:val="22"/>
          <w:szCs w:val="22"/>
          <w:lang w:val="en-CA"/>
        </w:rPr>
      </w:pPr>
    </w:p>
    <w:p w14:paraId="6114570F" w14:textId="5A495628" w:rsidR="003818C3" w:rsidRPr="004D5856" w:rsidRDefault="003818C3">
      <w:pPr>
        <w:pStyle w:val="Titre3"/>
        <w:spacing w:before="100" w:beforeAutospacing="1" w:after="100" w:afterAutospacing="1" w:line="360" w:lineRule="auto"/>
        <w:jc w:val="both"/>
        <w:rPr>
          <w:rFonts w:ascii="Garamond" w:hAnsi="Garamond"/>
          <w:sz w:val="22"/>
          <w:szCs w:val="22"/>
        </w:rPr>
      </w:pPr>
      <w:bookmarkStart w:id="165" w:name="_Toc13556453"/>
      <w:r w:rsidRPr="004D5856">
        <w:rPr>
          <w:rFonts w:ascii="Garamond" w:hAnsi="Garamond"/>
          <w:sz w:val="22"/>
          <w:szCs w:val="22"/>
        </w:rPr>
        <w:t>5.6.2</w:t>
      </w:r>
      <w:r w:rsidRPr="004D5856">
        <w:rPr>
          <w:rFonts w:ascii="Garamond" w:hAnsi="Garamond"/>
          <w:sz w:val="22"/>
          <w:szCs w:val="22"/>
        </w:rPr>
        <w:tab/>
        <w:t>Sufficiency of Data</w:t>
      </w:r>
      <w:bookmarkEnd w:id="165"/>
      <w:r w:rsidRPr="004D5856">
        <w:rPr>
          <w:rFonts w:ascii="Garamond" w:hAnsi="Garamond"/>
          <w:sz w:val="22"/>
          <w:szCs w:val="22"/>
        </w:rPr>
        <w:t xml:space="preserve"> </w:t>
      </w:r>
    </w:p>
    <w:p w14:paraId="7ADEEB26" w14:textId="35EC701F" w:rsidR="001D50CE" w:rsidRPr="004D5856" w:rsidRDefault="008F0E2E" w:rsidP="001D50CE">
      <w:pPr>
        <w:spacing w:after="160" w:line="360" w:lineRule="auto"/>
        <w:jc w:val="both"/>
        <w:rPr>
          <w:rFonts w:ascii="Garamond" w:eastAsia="Calibri" w:hAnsi="Garamond" w:cs="Arial"/>
          <w:sz w:val="22"/>
          <w:szCs w:val="22"/>
          <w:lang w:val="en-CA"/>
        </w:rPr>
      </w:pPr>
      <w:r w:rsidRPr="004D5856">
        <w:rPr>
          <w:rFonts w:ascii="Garamond" w:eastAsia="Calibri" w:hAnsi="Garamond" w:cs="Arial"/>
          <w:sz w:val="22"/>
          <w:szCs w:val="22"/>
          <w:lang w:val="en-CA"/>
        </w:rPr>
        <w:t>The 5-year period coverage condition re</w:t>
      </w:r>
      <w:r w:rsidR="00BF12B5" w:rsidRPr="004D5856">
        <w:rPr>
          <w:rFonts w:ascii="Garamond" w:eastAsia="Calibri" w:hAnsi="Garamond" w:cs="Arial"/>
          <w:sz w:val="22"/>
          <w:szCs w:val="22"/>
          <w:lang w:val="en-CA"/>
        </w:rPr>
        <w:t>commended by Basel paragraph 466</w:t>
      </w:r>
      <w:r w:rsidRPr="004D5856">
        <w:rPr>
          <w:rFonts w:ascii="Garamond" w:eastAsia="Calibri" w:hAnsi="Garamond" w:cs="Arial"/>
          <w:sz w:val="22"/>
          <w:szCs w:val="22"/>
          <w:lang w:val="en-CA"/>
        </w:rPr>
        <w:t xml:space="preserve"> for the </w:t>
      </w:r>
      <w:r w:rsidR="00BF12B5" w:rsidRPr="004D5856">
        <w:rPr>
          <w:rFonts w:ascii="Garamond" w:eastAsia="Calibri" w:hAnsi="Garamond" w:cs="Arial"/>
          <w:sz w:val="22"/>
          <w:szCs w:val="22"/>
          <w:lang w:val="en-CA"/>
        </w:rPr>
        <w:t>mortgage</w:t>
      </w:r>
      <w:r w:rsidRPr="004D5856">
        <w:rPr>
          <w:rFonts w:ascii="Garamond" w:eastAsia="Calibri" w:hAnsi="Garamond" w:cs="Arial"/>
          <w:sz w:val="22"/>
          <w:szCs w:val="22"/>
          <w:lang w:val="en-CA"/>
        </w:rPr>
        <w:t xml:space="preserve"> </w:t>
      </w:r>
      <w:r w:rsidR="00BF12B5" w:rsidRPr="004D5856">
        <w:rPr>
          <w:rFonts w:ascii="Garamond" w:eastAsia="Calibri" w:hAnsi="Garamond" w:cs="Arial"/>
          <w:sz w:val="22"/>
          <w:szCs w:val="22"/>
          <w:lang w:val="en-CA"/>
        </w:rPr>
        <w:t>PD</w:t>
      </w:r>
      <w:r w:rsidRPr="004D5856">
        <w:rPr>
          <w:rFonts w:ascii="Garamond" w:eastAsia="Calibri" w:hAnsi="Garamond" w:cs="Arial"/>
          <w:sz w:val="22"/>
          <w:szCs w:val="22"/>
          <w:lang w:val="en-CA"/>
        </w:rPr>
        <w:t xml:space="preserve"> modeling for data sufficiency are met</w:t>
      </w:r>
      <w:r w:rsidR="00BF12B5" w:rsidRPr="004D5856">
        <w:rPr>
          <w:rFonts w:ascii="Garamond" w:eastAsia="Calibri" w:hAnsi="Garamond" w:cs="Arial"/>
          <w:sz w:val="22"/>
          <w:szCs w:val="22"/>
          <w:lang w:val="en-CA"/>
        </w:rPr>
        <w:t xml:space="preserve"> since the data</w:t>
      </w:r>
      <w:r w:rsidR="007A40EA" w:rsidRPr="004D5856">
        <w:rPr>
          <w:rFonts w:ascii="Garamond" w:eastAsia="Calibri" w:hAnsi="Garamond" w:cs="Arial"/>
          <w:sz w:val="22"/>
          <w:szCs w:val="22"/>
          <w:lang w:val="en-CA"/>
        </w:rPr>
        <w:t xml:space="preserve"> </w:t>
      </w:r>
      <w:r w:rsidR="00BF12B5" w:rsidRPr="004D5856">
        <w:rPr>
          <w:rFonts w:ascii="Garamond" w:eastAsia="Calibri" w:hAnsi="Garamond" w:cs="Arial"/>
          <w:sz w:val="22"/>
          <w:szCs w:val="22"/>
          <w:lang w:val="en-CA"/>
        </w:rPr>
        <w:t>are from 2008 to 2017</w:t>
      </w:r>
      <w:r w:rsidRPr="004D5856">
        <w:rPr>
          <w:rFonts w:ascii="Garamond" w:eastAsia="Calibri" w:hAnsi="Garamond" w:cs="Arial"/>
          <w:sz w:val="22"/>
          <w:szCs w:val="22"/>
          <w:lang w:val="en-CA"/>
        </w:rPr>
        <w:t>, meaning that the data used for model building is sufficient.</w:t>
      </w:r>
      <w:r w:rsidR="000A6D56" w:rsidRPr="004D5856">
        <w:rPr>
          <w:rFonts w:ascii="Garamond" w:eastAsia="Calibri" w:hAnsi="Garamond" w:cs="Arial"/>
          <w:sz w:val="22"/>
          <w:szCs w:val="22"/>
          <w:lang w:val="en-CA"/>
        </w:rPr>
        <w:t xml:space="preserve"> </w:t>
      </w:r>
    </w:p>
    <w:p w14:paraId="75BCAA50" w14:textId="71AEABFE" w:rsidR="0080376D" w:rsidRPr="004D5856" w:rsidRDefault="0080376D" w:rsidP="007504DA">
      <w:pPr>
        <w:pStyle w:val="Titre1"/>
        <w:numPr>
          <w:ilvl w:val="0"/>
          <w:numId w:val="16"/>
        </w:numPr>
        <w:spacing w:before="100" w:beforeAutospacing="1" w:after="100" w:afterAutospacing="1" w:line="360" w:lineRule="auto"/>
        <w:jc w:val="both"/>
        <w:rPr>
          <w:b/>
          <w:color w:val="auto"/>
          <w:sz w:val="22"/>
          <w:szCs w:val="22"/>
        </w:rPr>
      </w:pPr>
      <w:bookmarkStart w:id="166" w:name="_Toc509426262"/>
      <w:bookmarkStart w:id="167" w:name="_Toc509585677"/>
      <w:bookmarkStart w:id="168" w:name="_Toc509586391"/>
      <w:bookmarkStart w:id="169" w:name="_Toc509620995"/>
      <w:bookmarkStart w:id="170" w:name="_Toc509426263"/>
      <w:bookmarkStart w:id="171" w:name="_Toc509585678"/>
      <w:bookmarkStart w:id="172" w:name="_Toc509586392"/>
      <w:bookmarkStart w:id="173" w:name="_Toc509620996"/>
      <w:bookmarkStart w:id="174" w:name="_Toc509585679"/>
      <w:bookmarkStart w:id="175" w:name="_Toc509586393"/>
      <w:bookmarkStart w:id="176" w:name="_Toc509620997"/>
      <w:bookmarkStart w:id="177" w:name="_Toc13556454"/>
      <w:bookmarkEnd w:id="166"/>
      <w:bookmarkEnd w:id="167"/>
      <w:bookmarkEnd w:id="168"/>
      <w:bookmarkEnd w:id="169"/>
      <w:bookmarkEnd w:id="170"/>
      <w:bookmarkEnd w:id="171"/>
      <w:bookmarkEnd w:id="172"/>
      <w:bookmarkEnd w:id="173"/>
      <w:bookmarkEnd w:id="174"/>
      <w:bookmarkEnd w:id="175"/>
      <w:bookmarkEnd w:id="176"/>
      <w:r w:rsidRPr="004D5856">
        <w:rPr>
          <w:b/>
          <w:color w:val="auto"/>
          <w:sz w:val="22"/>
          <w:szCs w:val="22"/>
        </w:rPr>
        <w:t>METHODOLOGY</w:t>
      </w:r>
      <w:bookmarkEnd w:id="177"/>
      <w:r w:rsidRPr="004D5856">
        <w:rPr>
          <w:b/>
          <w:color w:val="auto"/>
          <w:sz w:val="22"/>
          <w:szCs w:val="22"/>
        </w:rPr>
        <w:t xml:space="preserve"> </w:t>
      </w:r>
    </w:p>
    <w:p w14:paraId="4F006F5C" w14:textId="572AA204" w:rsidR="00364C03" w:rsidRPr="004D5856" w:rsidRDefault="001D50CE">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In this section, we present an overview of the different methodological options for PD modelling and we explain the rationale for the chosen approach as well as the underlying assumptions and hypotheses.</w:t>
      </w:r>
    </w:p>
    <w:p w14:paraId="50A0C653" w14:textId="7AEFFFD4" w:rsidR="0080376D" w:rsidRPr="004D5856" w:rsidRDefault="0080376D" w:rsidP="007504DA">
      <w:pPr>
        <w:pStyle w:val="Titre2"/>
        <w:numPr>
          <w:ilvl w:val="1"/>
          <w:numId w:val="12"/>
        </w:numPr>
        <w:spacing w:before="100" w:beforeAutospacing="1" w:afterAutospacing="1" w:line="360" w:lineRule="auto"/>
        <w:rPr>
          <w:rFonts w:ascii="Garamond" w:hAnsi="Garamond"/>
          <w:sz w:val="22"/>
          <w:szCs w:val="22"/>
        </w:rPr>
      </w:pPr>
      <w:bookmarkStart w:id="178" w:name="_Toc13556455"/>
      <w:r w:rsidRPr="004D5856">
        <w:rPr>
          <w:rFonts w:ascii="Garamond" w:hAnsi="Garamond"/>
          <w:sz w:val="22"/>
          <w:szCs w:val="22"/>
        </w:rPr>
        <w:lastRenderedPageBreak/>
        <w:t>Methodological Options</w:t>
      </w:r>
      <w:bookmarkEnd w:id="178"/>
      <w:r w:rsidRPr="004D5856">
        <w:rPr>
          <w:rFonts w:ascii="Garamond" w:hAnsi="Garamond"/>
          <w:sz w:val="22"/>
          <w:szCs w:val="22"/>
        </w:rPr>
        <w:t xml:space="preserve"> </w:t>
      </w:r>
    </w:p>
    <w:p w14:paraId="7064F339" w14:textId="50D03081" w:rsidR="008F0E2E" w:rsidRPr="004D5856" w:rsidRDefault="001D50CE" w:rsidP="001D50CE">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In modelling credit risk, three different options generally arise: a purely statistical approach, a judgmental approach and a hybrid one.</w:t>
      </w:r>
    </w:p>
    <w:p w14:paraId="5DE19DCD" w14:textId="2952CFD0" w:rsidR="001D50CE" w:rsidRPr="004D5856" w:rsidRDefault="001D50CE" w:rsidP="007504DA">
      <w:pPr>
        <w:pStyle w:val="Paragraphedeliste"/>
        <w:numPr>
          <w:ilvl w:val="0"/>
          <w:numId w:val="24"/>
        </w:numPr>
        <w:spacing w:before="100" w:beforeAutospacing="1" w:after="100" w:afterAutospacing="1"/>
        <w:rPr>
          <w:rFonts w:ascii="Garamond" w:hAnsi="Garamond"/>
          <w:b/>
        </w:rPr>
      </w:pPr>
      <w:r w:rsidRPr="004D5856">
        <w:rPr>
          <w:rFonts w:ascii="Garamond" w:hAnsi="Garamond"/>
          <w:b/>
        </w:rPr>
        <w:t>Purely statistical approach</w:t>
      </w:r>
    </w:p>
    <w:p w14:paraId="76EF76C8" w14:textId="48A374DE" w:rsidR="001D50CE" w:rsidRPr="004D5856" w:rsidRDefault="001D50CE" w:rsidP="001D50C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This approach is always preferred when it is possible to put together a relatively important default database with all relevant information on potential risk drivers. Below is the list of the available approaches. The logistic regression and the survival analysis remain the most commonly used models.</w:t>
      </w:r>
    </w:p>
    <w:p w14:paraId="41C75405" w14:textId="3F99BC2C" w:rsidR="001D50CE" w:rsidRPr="004D5856" w:rsidRDefault="001D50CE" w:rsidP="007504DA">
      <w:pPr>
        <w:pStyle w:val="Paragraphedeliste"/>
        <w:numPr>
          <w:ilvl w:val="0"/>
          <w:numId w:val="25"/>
        </w:numPr>
        <w:spacing w:before="100" w:beforeAutospacing="1" w:after="100" w:afterAutospacing="1"/>
        <w:rPr>
          <w:rFonts w:ascii="Garamond" w:hAnsi="Garamond"/>
          <w:b/>
        </w:rPr>
      </w:pPr>
      <w:r w:rsidRPr="004D5856">
        <w:rPr>
          <w:rFonts w:ascii="Garamond" w:hAnsi="Garamond"/>
          <w:b/>
        </w:rPr>
        <w:t>Logit and Probit models</w:t>
      </w:r>
    </w:p>
    <w:p w14:paraId="0BB601D7" w14:textId="32CE4C43" w:rsidR="001D50CE" w:rsidRPr="004D5856" w:rsidRDefault="001D50CE" w:rsidP="001D50C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These models estimate the probability of occurrence of default given a set of predictor variables that could be numeric or categorical. The dependent variable is binary and indicates whether the individual defaulted. The results can be interpreted directly as default probabilities and the individual significance and performance of each variable could be easily verified. The choice between a Logit and a Probit model boils down to choosing a normal or a logistic distribution. The two functions have a similar form with the latter having fatter tails. Note however that the differences in the results are often negligible. The parameters are generally estimated using the maximum likelihood technique.</w:t>
      </w:r>
    </w:p>
    <w:p w14:paraId="2F507DB5" w14:textId="56CE3DB7" w:rsidR="001D50CE" w:rsidRPr="004D5856" w:rsidRDefault="001D50CE" w:rsidP="007504DA">
      <w:pPr>
        <w:pStyle w:val="Paragraphedeliste"/>
        <w:numPr>
          <w:ilvl w:val="0"/>
          <w:numId w:val="25"/>
        </w:numPr>
        <w:spacing w:before="100" w:beforeAutospacing="1" w:after="100" w:afterAutospacing="1"/>
        <w:rPr>
          <w:rFonts w:ascii="Garamond" w:hAnsi="Garamond"/>
          <w:b/>
        </w:rPr>
      </w:pPr>
      <w:r w:rsidRPr="004D5856">
        <w:rPr>
          <w:rFonts w:ascii="Garamond" w:hAnsi="Garamond"/>
          <w:b/>
        </w:rPr>
        <w:t>Survival models</w:t>
      </w:r>
    </w:p>
    <w:p w14:paraId="075C73BB" w14:textId="77777777" w:rsidR="001D50CE" w:rsidRPr="004D5856" w:rsidRDefault="001D50CE" w:rsidP="001D50C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Unlike classical models that focus on whether a specific borrower is likely to default, survival models predict the time at which the borrower may default. This class of models is very popular in credit risk modelling and has been widely applied in the recent years. These models are also able to effectively handle censored observations, for which information about the survival time is incomplete, such as individuals who withdraw from the study or do not experience the event before the study ends. </w:t>
      </w:r>
    </w:p>
    <w:p w14:paraId="00D07014" w14:textId="77777777" w:rsidR="001D50CE" w:rsidRPr="004D5856" w:rsidRDefault="001D50CE" w:rsidP="001D50C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Three different types of survival models are available: parametric, semi-parametric and non-parametric.</w:t>
      </w:r>
    </w:p>
    <w:p w14:paraId="57686A02" w14:textId="77777777" w:rsidR="001D50CE" w:rsidRPr="004D5856" w:rsidRDefault="001D50CE" w:rsidP="001D50C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1-</w:t>
      </w:r>
      <w:r w:rsidRPr="004D5856">
        <w:rPr>
          <w:rFonts w:ascii="Garamond" w:hAnsi="Garamond"/>
          <w:sz w:val="22"/>
          <w:szCs w:val="22"/>
          <w:lang w:val="en-CA"/>
        </w:rPr>
        <w:tab/>
        <w:t xml:space="preserve">The parametric approach assumes that the survival time follows a certain known probability distribution. Some commonly used distributions are: Exponential, Weibull, Gamma, Log-logistic and Log-normal. The parameters are estimated using maximum likelihood. </w:t>
      </w:r>
    </w:p>
    <w:p w14:paraId="5BB7B827" w14:textId="77777777" w:rsidR="001D50CE" w:rsidRPr="004D5856" w:rsidRDefault="001D50CE" w:rsidP="001D50C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2-</w:t>
      </w:r>
      <w:r w:rsidRPr="004D5856">
        <w:rPr>
          <w:rFonts w:ascii="Garamond" w:hAnsi="Garamond"/>
          <w:sz w:val="22"/>
          <w:szCs w:val="22"/>
          <w:lang w:val="en-CA"/>
        </w:rPr>
        <w:tab/>
        <w:t xml:space="preserve">The semi-parametric approach widely known as Cox proportional hazards model assumes a nonlinear relationship between the predictors and the hazard function but makes no assumption about the underlying </w:t>
      </w:r>
      <w:r w:rsidRPr="004D5856">
        <w:rPr>
          <w:rFonts w:ascii="Garamond" w:hAnsi="Garamond"/>
          <w:sz w:val="22"/>
          <w:szCs w:val="22"/>
          <w:lang w:val="en-CA"/>
        </w:rPr>
        <w:lastRenderedPageBreak/>
        <w:t xml:space="preserve">distribution of the survival function. In addition, the hazard ratio of two subjects depends only on values of their covariates and does not depend on time. Under this approach, the parameters are estimated using the partial likelihood whilst the baseline hazard needs to be calibrated independently. </w:t>
      </w:r>
    </w:p>
    <w:p w14:paraId="4D0E0FF7" w14:textId="02D5FB9C" w:rsidR="001D50CE" w:rsidRPr="004D5856" w:rsidRDefault="001D50CE" w:rsidP="001D50C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3-</w:t>
      </w:r>
      <w:r w:rsidRPr="004D5856">
        <w:rPr>
          <w:rFonts w:ascii="Garamond" w:hAnsi="Garamond"/>
          <w:sz w:val="22"/>
          <w:szCs w:val="22"/>
          <w:lang w:val="en-CA"/>
        </w:rPr>
        <w:tab/>
        <w:t>The non-parametric approach relies mainly on the Kaplan-Meier estimator and do not make any distributional assumptions. This method is mainly used to estimate and graph survival probabilities and also make simple comparisons.</w:t>
      </w:r>
    </w:p>
    <w:p w14:paraId="6622513B" w14:textId="75241E91" w:rsidR="001D50CE" w:rsidRPr="004D5856" w:rsidRDefault="001D50CE" w:rsidP="007504DA">
      <w:pPr>
        <w:pStyle w:val="Paragraphedeliste"/>
        <w:numPr>
          <w:ilvl w:val="0"/>
          <w:numId w:val="25"/>
        </w:numPr>
        <w:spacing w:before="100" w:beforeAutospacing="1" w:after="100" w:afterAutospacing="1"/>
        <w:rPr>
          <w:rFonts w:ascii="Garamond" w:hAnsi="Garamond"/>
          <w:b/>
        </w:rPr>
      </w:pPr>
      <w:r w:rsidRPr="004D5856">
        <w:rPr>
          <w:rFonts w:ascii="Garamond" w:hAnsi="Garamond"/>
          <w:b/>
        </w:rPr>
        <w:t>Linear regression</w:t>
      </w:r>
    </w:p>
    <w:p w14:paraId="01101068" w14:textId="38D26203" w:rsidR="001D50CE" w:rsidRPr="004D5856" w:rsidRDefault="001D50CE" w:rsidP="001D50C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This classical model assumes a linear relationship between the predictors and the default variable. The parameters are generally estimated using the ordinary least squares technique. However, there is no specific range for the output, which makes the interpretation and conversion to default probabilities complex.</w:t>
      </w:r>
    </w:p>
    <w:p w14:paraId="7A06EF2B" w14:textId="390AFB93" w:rsidR="001D50CE" w:rsidRPr="004D5856" w:rsidRDefault="001D50CE" w:rsidP="007504DA">
      <w:pPr>
        <w:pStyle w:val="Paragraphedeliste"/>
        <w:numPr>
          <w:ilvl w:val="0"/>
          <w:numId w:val="25"/>
        </w:numPr>
        <w:spacing w:before="100" w:beforeAutospacing="1" w:after="100" w:afterAutospacing="1"/>
        <w:rPr>
          <w:rFonts w:ascii="Garamond" w:hAnsi="Garamond"/>
          <w:b/>
        </w:rPr>
      </w:pPr>
      <w:r w:rsidRPr="004D5856">
        <w:rPr>
          <w:rFonts w:ascii="Garamond" w:hAnsi="Garamond"/>
          <w:b/>
        </w:rPr>
        <w:t>Discriminant analysis</w:t>
      </w:r>
    </w:p>
    <w:p w14:paraId="1802795B" w14:textId="23330D59" w:rsidR="001D50CE" w:rsidRPr="004D5856" w:rsidRDefault="001D50CE" w:rsidP="001D50C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Discriminant analysis is a widely-known classification technique usually applied to corporate bankruptcies. The goal is to find the discriminant function and separate groups according to specific characteristics by maximizing the differences between the groups and minimizing the differences within individuals. The main drawback of this approach is the assumption of multivariate normality, which is typically not applicable for variables used in credit scoring.</w:t>
      </w:r>
    </w:p>
    <w:p w14:paraId="7893D0AB" w14:textId="7DB66BBB" w:rsidR="001D50CE" w:rsidRPr="004D5856" w:rsidRDefault="001D50CE" w:rsidP="007504DA">
      <w:pPr>
        <w:pStyle w:val="Paragraphedeliste"/>
        <w:numPr>
          <w:ilvl w:val="0"/>
          <w:numId w:val="25"/>
        </w:numPr>
        <w:spacing w:before="100" w:beforeAutospacing="1" w:after="100" w:afterAutospacing="1"/>
        <w:rPr>
          <w:rFonts w:ascii="Garamond" w:hAnsi="Garamond"/>
          <w:b/>
        </w:rPr>
      </w:pPr>
      <w:r w:rsidRPr="004D5856">
        <w:rPr>
          <w:rFonts w:ascii="Garamond" w:hAnsi="Garamond"/>
          <w:b/>
        </w:rPr>
        <w:t>Panel models</w:t>
      </w:r>
    </w:p>
    <w:p w14:paraId="5E281230" w14:textId="0F3315D4" w:rsidR="001D50CE" w:rsidRPr="004D5856" w:rsidRDefault="001D50CE" w:rsidP="001D50C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This type of models is used when we have observations of the borrower characteristics for more than one period. We can also integrate other time-varying variables into the model to enhance its performance. However, the assumption of independent observations is violated because of the additional time dimension. The correlation between the observations of the same individual makes the use of traditional estimators inappropriate and requires using advanced econometric techniques.</w:t>
      </w:r>
    </w:p>
    <w:p w14:paraId="35D92734" w14:textId="52088434" w:rsidR="001D50CE" w:rsidRPr="004D5856" w:rsidRDefault="001D50CE" w:rsidP="007504DA">
      <w:pPr>
        <w:pStyle w:val="Paragraphedeliste"/>
        <w:numPr>
          <w:ilvl w:val="0"/>
          <w:numId w:val="25"/>
        </w:numPr>
        <w:spacing w:before="100" w:beforeAutospacing="1" w:after="100" w:afterAutospacing="1"/>
        <w:rPr>
          <w:rFonts w:ascii="Garamond" w:hAnsi="Garamond"/>
          <w:b/>
        </w:rPr>
      </w:pPr>
      <w:r w:rsidRPr="004D5856">
        <w:rPr>
          <w:rFonts w:ascii="Garamond" w:hAnsi="Garamond"/>
          <w:b/>
        </w:rPr>
        <w:t>Neural networks</w:t>
      </w:r>
    </w:p>
    <w:p w14:paraId="27100816" w14:textId="40889111" w:rsidR="001D50CE" w:rsidRPr="004D5856" w:rsidRDefault="001D50CE" w:rsidP="001D50C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Neural networks belong to the class of non-parametric methods inspired by the functioning of biological nervous systems. They consist of several connected nodes that generate a certain output based on specific inputs. They mainly differ from classical models by their blackbox nature and the non-linear relation between variables. Neural networks are free of any distributional assumptions and </w:t>
      </w:r>
      <w:r w:rsidR="00601502" w:rsidRPr="004D5856">
        <w:rPr>
          <w:rFonts w:ascii="Garamond" w:hAnsi="Garamond"/>
          <w:sz w:val="22"/>
          <w:szCs w:val="22"/>
          <w:lang w:val="en-CA"/>
        </w:rPr>
        <w:t>can</w:t>
      </w:r>
      <w:r w:rsidRPr="004D5856">
        <w:rPr>
          <w:rFonts w:ascii="Garamond" w:hAnsi="Garamond"/>
          <w:sz w:val="22"/>
          <w:szCs w:val="22"/>
          <w:lang w:val="en-CA"/>
        </w:rPr>
        <w:t xml:space="preserve"> quickly integrate new information. However, interpreting the output and converting it to default probabilities is not straightforward.</w:t>
      </w:r>
    </w:p>
    <w:p w14:paraId="5AA0A8FA" w14:textId="34482499" w:rsidR="008A7035" w:rsidRPr="004D5856" w:rsidRDefault="008A7035" w:rsidP="007504DA">
      <w:pPr>
        <w:pStyle w:val="Paragraphedeliste"/>
        <w:numPr>
          <w:ilvl w:val="0"/>
          <w:numId w:val="25"/>
        </w:numPr>
        <w:spacing w:before="100" w:beforeAutospacing="1" w:after="100" w:afterAutospacing="1"/>
        <w:rPr>
          <w:rFonts w:ascii="Garamond" w:hAnsi="Garamond"/>
          <w:b/>
        </w:rPr>
      </w:pPr>
      <w:r w:rsidRPr="004D5856">
        <w:rPr>
          <w:rFonts w:ascii="Garamond" w:hAnsi="Garamond"/>
          <w:b/>
        </w:rPr>
        <w:lastRenderedPageBreak/>
        <w:t>Decision trees</w:t>
      </w:r>
    </w:p>
    <w:p w14:paraId="218AB22A" w14:textId="408AE271" w:rsidR="001D50CE" w:rsidRPr="004D5856" w:rsidRDefault="008A7035" w:rsidP="001D50C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Decision trees are another non-parametric statistical option that can easily handle nonlinear relationships between the output and the predictive variables. The sample is divided into groups according to their characteristics by using a set of if-then split conditions. Different algorithms and splitting criteria could be used, namely the Classification and Regression Trees algorithms (C&amp;RT) and the Chi-square Automatic Interaction Detector (CHAID). Decision trees are particularly efficient when the predictive variables are known to be interactive and their number is limited. However, to compute default probabilities, additional steps are required since the output is risk categories and not a continuous variable.</w:t>
      </w:r>
    </w:p>
    <w:p w14:paraId="2B1DDC99" w14:textId="34501D48" w:rsidR="008A7035" w:rsidRPr="004D5856" w:rsidRDefault="008A7035" w:rsidP="007504DA">
      <w:pPr>
        <w:pStyle w:val="Paragraphedeliste"/>
        <w:numPr>
          <w:ilvl w:val="0"/>
          <w:numId w:val="24"/>
        </w:numPr>
        <w:spacing w:before="100" w:beforeAutospacing="1" w:after="100" w:afterAutospacing="1"/>
        <w:rPr>
          <w:rFonts w:ascii="Garamond" w:hAnsi="Garamond"/>
          <w:b/>
        </w:rPr>
      </w:pPr>
      <w:r w:rsidRPr="004D5856">
        <w:rPr>
          <w:rFonts w:ascii="Garamond" w:hAnsi="Garamond"/>
          <w:b/>
        </w:rPr>
        <w:t>Purely expert or judgmental approach</w:t>
      </w:r>
    </w:p>
    <w:p w14:paraId="080CB22C" w14:textId="40D55DFB" w:rsidR="001D50CE" w:rsidRPr="004D5856" w:rsidRDefault="008A7035" w:rsidP="001D50C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This approach is adopted when it is not possible to put together a significant default database. In this case, experts with deep knowledge of the risk framework help in selecting relevant risk factors and map the final score to a PD.</w:t>
      </w:r>
    </w:p>
    <w:p w14:paraId="54833F0C" w14:textId="47E624B3" w:rsidR="008A7035" w:rsidRPr="004D5856" w:rsidRDefault="008A7035" w:rsidP="007504DA">
      <w:pPr>
        <w:pStyle w:val="Paragraphedeliste"/>
        <w:numPr>
          <w:ilvl w:val="0"/>
          <w:numId w:val="24"/>
        </w:numPr>
        <w:spacing w:before="100" w:beforeAutospacing="1" w:after="100" w:afterAutospacing="1"/>
        <w:rPr>
          <w:rFonts w:ascii="Garamond" w:hAnsi="Garamond"/>
          <w:b/>
        </w:rPr>
      </w:pPr>
      <w:r w:rsidRPr="004D5856">
        <w:rPr>
          <w:rFonts w:ascii="Garamond" w:hAnsi="Garamond"/>
          <w:b/>
        </w:rPr>
        <w:t>Hybrid approach</w:t>
      </w:r>
    </w:p>
    <w:p w14:paraId="2988AE2D" w14:textId="19E02DAE" w:rsidR="001D50CE" w:rsidRPr="004D5856" w:rsidRDefault="00013509" w:rsidP="001D50CE">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This approach is adopted when the available dataset is not important enough to entirely rely on a purely statistical approach. In this case, elements of both of the above approaches are combined to develop the model</w:t>
      </w:r>
    </w:p>
    <w:p w14:paraId="45C9BDAF" w14:textId="1F69A35E" w:rsidR="0080376D" w:rsidRPr="004D5856" w:rsidRDefault="0080376D" w:rsidP="007504DA">
      <w:pPr>
        <w:pStyle w:val="Titre2"/>
        <w:numPr>
          <w:ilvl w:val="1"/>
          <w:numId w:val="12"/>
        </w:numPr>
        <w:spacing w:before="100" w:beforeAutospacing="1" w:afterAutospacing="1" w:line="360" w:lineRule="auto"/>
        <w:rPr>
          <w:rFonts w:ascii="Garamond" w:hAnsi="Garamond"/>
          <w:sz w:val="22"/>
          <w:szCs w:val="22"/>
        </w:rPr>
      </w:pPr>
      <w:bookmarkStart w:id="179" w:name="_Toc509585682"/>
      <w:bookmarkStart w:id="180" w:name="_Toc509586396"/>
      <w:bookmarkStart w:id="181" w:name="_Toc509621000"/>
      <w:bookmarkStart w:id="182" w:name="_Toc509585683"/>
      <w:bookmarkStart w:id="183" w:name="_Toc509586397"/>
      <w:bookmarkStart w:id="184" w:name="_Toc509621001"/>
      <w:bookmarkStart w:id="185" w:name="_Toc13556456"/>
      <w:bookmarkEnd w:id="179"/>
      <w:bookmarkEnd w:id="180"/>
      <w:bookmarkEnd w:id="181"/>
      <w:bookmarkEnd w:id="182"/>
      <w:bookmarkEnd w:id="183"/>
      <w:bookmarkEnd w:id="184"/>
      <w:r w:rsidRPr="004D5856">
        <w:rPr>
          <w:rFonts w:ascii="Garamond" w:hAnsi="Garamond"/>
          <w:sz w:val="22"/>
          <w:szCs w:val="22"/>
        </w:rPr>
        <w:t>Selected Modeling Approach</w:t>
      </w:r>
      <w:bookmarkEnd w:id="185"/>
      <w:r w:rsidRPr="004D5856">
        <w:rPr>
          <w:rFonts w:ascii="Garamond" w:hAnsi="Garamond"/>
          <w:sz w:val="22"/>
          <w:szCs w:val="22"/>
        </w:rPr>
        <w:t xml:space="preserve"> </w:t>
      </w:r>
    </w:p>
    <w:p w14:paraId="1E35A844" w14:textId="77777777" w:rsidR="008831B2" w:rsidRPr="004D5856" w:rsidRDefault="008831B2" w:rsidP="008831B2">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Given data availability, we opt for a statistical approach for PD modelling. Specifically, we will apply the survival analysis since it is very flexible and can estimate the default probability over any time horizon. In addition, it presents several advantages over logistic regression and other statistical methods. In fact, we are able to use more information in model building than other conventional models. This methodology can accommodate censored data of subjects with incomplete information about survival time. Moreover, modelling the time until default provides more statistical power than simply counting the number of defaults. Unlike logistic regression, time-varying variables could be easily integrated, particularly macroeconomic factors, which can enhance the model predictive performance. </w:t>
      </w:r>
    </w:p>
    <w:p w14:paraId="0B84F8C5" w14:textId="77777777" w:rsidR="008831B2" w:rsidRPr="004D5856" w:rsidRDefault="008831B2" w:rsidP="008831B2">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Several papers in the financial literature support the use of this type of models and provide evidence of its performance. Banasik, Crook and Thomas (1999) find that survival models and logistic regression are competitive and that in some cases the former are more predictive. Belloti and Crook (2007) also show that survival analysis methods are more competitive for default prediction in comparison with logistic regression. Tong, Mues and Thomas (2010) show that the calibration performance for the survival approaches is superior </w:t>
      </w:r>
      <w:r w:rsidRPr="004D5856">
        <w:rPr>
          <w:rFonts w:ascii="Garamond" w:hAnsi="Garamond" w:cs="Arial"/>
          <w:sz w:val="22"/>
          <w:szCs w:val="22"/>
          <w:lang w:val="en-CA"/>
        </w:rPr>
        <w:lastRenderedPageBreak/>
        <w:t>to logistic regression for intermediate time intervals and useful for fixed 12-month time horizon estimates. Similar conclusions were also reached by Stepanova and Thomas (2000) and Laitinen (2005) who confirm the previous findings.</w:t>
      </w:r>
    </w:p>
    <w:p w14:paraId="671A4DAE" w14:textId="07485CA9" w:rsidR="008831B2" w:rsidRPr="004D5856" w:rsidRDefault="008831B2" w:rsidP="008831B2">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In our context, we will apply a survival analysis based on a parametric approach. This approach is particularly useful when we want to investigate the effects of other variables on the survival time and carry out formal tests on the form of the survival function. Before estimating the parameters, we must specify a plausible distribution for the random variable T and choose a functional form to associate the explanatory variables with this distribution. Thus, we will be able to derive a concise equation for the survival time and the hazard rate. The most commonly used underlying distributions are: Exponential, Weibull, Gamma, Log-logistic and Log-normal. The choice is not arbitrary and will be based on statistical tests to determine the best fit. On the other hand, parametric models can accommodate left, right and interval censored data whilst proportional hazard models can only handle right censored data. Another advantage of parametric models over semi-parametric Cox models is that they predict survival times since the distribution is already specified and extrapolation is possible. We can distinguish two types of predictions: point prediction (a single value) and interval prediction.</w:t>
      </w:r>
    </w:p>
    <w:p w14:paraId="545A7F48" w14:textId="77777777" w:rsidR="008831B2" w:rsidRPr="004D5856" w:rsidRDefault="008831B2" w:rsidP="008831B2">
      <w:pPr>
        <w:autoSpaceDE w:val="0"/>
        <w:autoSpaceDN w:val="0"/>
        <w:adjustRightInd w:val="0"/>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Next, we define the main functions used in the context of survival analysis. Let T be a non-negative random variable representing the time until the occurrence of the event. The distribution of T is described either by its cumulative distribution function </w:t>
      </w:r>
      <m:oMath>
        <m:r>
          <w:rPr>
            <w:rFonts w:ascii="Cambria Math" w:hAnsi="Cambria Math" w:cs="Arial"/>
            <w:sz w:val="22"/>
            <w:szCs w:val="22"/>
          </w:rPr>
          <m:t>F</m:t>
        </m:r>
        <m:d>
          <m:dPr>
            <m:ctrlPr>
              <w:rPr>
                <w:rFonts w:ascii="Cambria Math" w:hAnsi="Cambria Math" w:cs="Arial"/>
                <w:sz w:val="22"/>
                <w:szCs w:val="22"/>
              </w:rPr>
            </m:ctrlPr>
          </m:dPr>
          <m:e>
            <m:r>
              <w:rPr>
                <w:rFonts w:ascii="Cambria Math" w:hAnsi="Cambria Math" w:cs="Arial"/>
                <w:sz w:val="22"/>
                <w:szCs w:val="22"/>
              </w:rPr>
              <m:t>t</m:t>
            </m:r>
          </m:e>
        </m:d>
        <m:r>
          <m:rPr>
            <m:sty m:val="p"/>
          </m:rPr>
          <w:rPr>
            <w:rFonts w:ascii="Cambria Math" w:hAnsi="Cambria Math" w:cs="Arial"/>
            <w:sz w:val="22"/>
            <w:szCs w:val="22"/>
            <w:lang w:val="en-CA"/>
          </w:rPr>
          <m:t>=</m:t>
        </m:r>
        <m:r>
          <w:rPr>
            <w:rFonts w:ascii="Cambria Math" w:hAnsi="Cambria Math" w:cs="Arial"/>
            <w:sz w:val="22"/>
            <w:szCs w:val="22"/>
          </w:rPr>
          <m:t>Prob</m:t>
        </m:r>
        <m:d>
          <m:dPr>
            <m:ctrlPr>
              <w:rPr>
                <w:rFonts w:ascii="Cambria Math" w:hAnsi="Cambria Math" w:cs="Arial"/>
                <w:sz w:val="22"/>
                <w:szCs w:val="22"/>
              </w:rPr>
            </m:ctrlPr>
          </m:dPr>
          <m:e>
            <m:r>
              <w:rPr>
                <w:rFonts w:ascii="Cambria Math" w:hAnsi="Cambria Math" w:cs="Arial"/>
                <w:sz w:val="22"/>
                <w:szCs w:val="22"/>
              </w:rPr>
              <m:t>T</m:t>
            </m:r>
            <m:r>
              <m:rPr>
                <m:sty m:val="p"/>
              </m:rPr>
              <w:rPr>
                <w:rFonts w:ascii="Cambria Math" w:hAnsi="Cambria Math" w:cs="Arial"/>
                <w:sz w:val="22"/>
                <w:szCs w:val="22"/>
                <w:lang w:val="en-CA"/>
              </w:rPr>
              <m:t>&lt;</m:t>
            </m:r>
            <m:r>
              <w:rPr>
                <w:rFonts w:ascii="Cambria Math" w:hAnsi="Cambria Math" w:cs="Arial"/>
                <w:sz w:val="22"/>
                <w:szCs w:val="22"/>
              </w:rPr>
              <m:t>t</m:t>
            </m:r>
          </m:e>
        </m:d>
        <m:r>
          <m:rPr>
            <m:sty m:val="p"/>
          </m:rPr>
          <w:rPr>
            <w:rFonts w:ascii="Cambria Math" w:hAnsi="Cambria Math" w:cs="Arial"/>
            <w:sz w:val="22"/>
            <w:szCs w:val="22"/>
            <w:lang w:val="en-CA"/>
          </w:rPr>
          <m:t xml:space="preserve">, </m:t>
        </m:r>
        <m:r>
          <w:rPr>
            <w:rFonts w:ascii="Cambria Math" w:hAnsi="Cambria Math" w:cs="Arial"/>
            <w:sz w:val="22"/>
            <w:szCs w:val="22"/>
          </w:rPr>
          <m:t>t</m:t>
        </m:r>
        <m:r>
          <m:rPr>
            <m:sty m:val="p"/>
          </m:rPr>
          <w:rPr>
            <w:rFonts w:ascii="Cambria Math" w:hAnsi="Cambria Math" w:cs="Arial"/>
            <w:sz w:val="22"/>
            <w:szCs w:val="22"/>
            <w:lang w:val="en-CA"/>
          </w:rPr>
          <m:t>&gt;0</m:t>
        </m:r>
      </m:oMath>
      <w:r w:rsidRPr="004D5856">
        <w:rPr>
          <w:rFonts w:ascii="Garamond" w:hAnsi="Garamond" w:cs="Arial"/>
          <w:sz w:val="22"/>
          <w:szCs w:val="22"/>
          <w:lang w:val="en-CA"/>
        </w:rPr>
        <w:t xml:space="preserve"> or by the survival function </w:t>
      </w:r>
      <m:oMath>
        <m:r>
          <w:rPr>
            <w:rFonts w:ascii="Cambria Math" w:hAnsi="Cambria Math" w:cs="Arial"/>
            <w:sz w:val="22"/>
            <w:szCs w:val="22"/>
          </w:rPr>
          <m:t>S</m:t>
        </m:r>
        <m:d>
          <m:dPr>
            <m:ctrlPr>
              <w:rPr>
                <w:rFonts w:ascii="Cambria Math" w:hAnsi="Cambria Math" w:cs="Arial"/>
                <w:sz w:val="22"/>
                <w:szCs w:val="22"/>
              </w:rPr>
            </m:ctrlPr>
          </m:dPr>
          <m:e>
            <m:r>
              <w:rPr>
                <w:rFonts w:ascii="Cambria Math" w:hAnsi="Cambria Math" w:cs="Arial"/>
                <w:sz w:val="22"/>
                <w:szCs w:val="22"/>
              </w:rPr>
              <m:t>t</m:t>
            </m:r>
          </m:e>
        </m:d>
        <m:r>
          <m:rPr>
            <m:sty m:val="p"/>
          </m:rPr>
          <w:rPr>
            <w:rFonts w:ascii="Cambria Math" w:hAnsi="Cambria Math" w:cs="Arial"/>
            <w:sz w:val="22"/>
            <w:szCs w:val="22"/>
            <w:lang w:val="en-CA"/>
          </w:rPr>
          <m:t>=</m:t>
        </m:r>
        <m:r>
          <w:rPr>
            <w:rFonts w:ascii="Cambria Math" w:hAnsi="Cambria Math" w:cs="Arial"/>
            <w:sz w:val="22"/>
            <w:szCs w:val="22"/>
          </w:rPr>
          <m:t>Prob</m:t>
        </m:r>
        <m:r>
          <m:rPr>
            <m:sty m:val="p"/>
          </m:rPr>
          <w:rPr>
            <w:rFonts w:ascii="Cambria Math" w:hAnsi="Cambria Math" w:cs="Arial"/>
            <w:sz w:val="22"/>
            <w:szCs w:val="22"/>
            <w:lang w:val="en-CA"/>
          </w:rPr>
          <m:t>(</m:t>
        </m:r>
        <m:r>
          <w:rPr>
            <w:rFonts w:ascii="Cambria Math" w:hAnsi="Cambria Math" w:cs="Arial"/>
            <w:sz w:val="22"/>
            <w:szCs w:val="22"/>
          </w:rPr>
          <m:t>T</m:t>
        </m:r>
        <m:r>
          <m:rPr>
            <m:sty m:val="p"/>
          </m:rPr>
          <w:rPr>
            <w:rFonts w:ascii="Cambria Math" w:hAnsi="Cambria Math" w:cs="Arial"/>
            <w:sz w:val="22"/>
            <w:szCs w:val="22"/>
            <w:lang w:val="en-CA"/>
          </w:rPr>
          <m:t>≥</m:t>
        </m:r>
        <m:r>
          <w:rPr>
            <w:rFonts w:ascii="Cambria Math" w:hAnsi="Cambria Math" w:cs="Arial"/>
            <w:sz w:val="22"/>
            <w:szCs w:val="22"/>
          </w:rPr>
          <m:t>t</m:t>
        </m:r>
        <m:r>
          <m:rPr>
            <m:sty m:val="p"/>
          </m:rPr>
          <w:rPr>
            <w:rFonts w:ascii="Cambria Math" w:hAnsi="Cambria Math" w:cs="Arial"/>
            <w:sz w:val="22"/>
            <w:szCs w:val="22"/>
            <w:lang w:val="en-CA"/>
          </w:rPr>
          <m:t>)</m:t>
        </m:r>
      </m:oMath>
      <w:r w:rsidRPr="004D5856">
        <w:rPr>
          <w:rFonts w:ascii="Garamond" w:hAnsi="Garamond" w:cs="Arial"/>
          <w:sz w:val="22"/>
          <w:szCs w:val="22"/>
          <w:lang w:val="en-CA"/>
        </w:rPr>
        <w:t>, which gives the probability of surviving up to time t. We also define the hazard function or the instantaneous rate of occurrence of default given that the individual has survived up to the specified time.</w:t>
      </w:r>
    </w:p>
    <w:p w14:paraId="2ED1CEB7" w14:textId="77777777" w:rsidR="008831B2" w:rsidRPr="004D5856" w:rsidRDefault="008831B2" w:rsidP="008831B2">
      <w:pPr>
        <w:spacing w:line="360" w:lineRule="auto"/>
        <w:jc w:val="center"/>
        <w:rPr>
          <w:rFonts w:ascii="Garamond" w:hAnsi="Garamond" w:cs="Arial"/>
          <w:sz w:val="22"/>
          <w:szCs w:val="22"/>
          <w:lang w:val="en-CA"/>
        </w:rPr>
      </w:pPr>
      <m:oMath>
        <m:r>
          <w:rPr>
            <w:rFonts w:ascii="Cambria Math" w:hAnsi="Cambria Math" w:cs="Arial"/>
            <w:sz w:val="22"/>
            <w:szCs w:val="22"/>
            <w:lang w:val="en-CA"/>
          </w:rPr>
          <m:t>h</m:t>
        </m:r>
        <m:d>
          <m:dPr>
            <m:ctrlPr>
              <w:rPr>
                <w:rFonts w:ascii="Cambria Math" w:hAnsi="Cambria Math" w:cs="Arial"/>
                <w:sz w:val="22"/>
                <w:szCs w:val="22"/>
              </w:rPr>
            </m:ctrlPr>
          </m:dPr>
          <m:e>
            <m:r>
              <w:rPr>
                <w:rFonts w:ascii="Cambria Math" w:hAnsi="Cambria Math" w:cs="Arial"/>
                <w:sz w:val="22"/>
                <w:szCs w:val="22"/>
              </w:rPr>
              <m:t>t</m:t>
            </m:r>
          </m:e>
        </m:d>
        <m:r>
          <m:rPr>
            <m:sty m:val="p"/>
          </m:rPr>
          <w:rPr>
            <w:rFonts w:ascii="Cambria Math" w:hAnsi="Cambria Math" w:cs="Arial"/>
            <w:sz w:val="22"/>
            <w:szCs w:val="22"/>
            <w:lang w:val="en-CA"/>
          </w:rPr>
          <m:t>=</m:t>
        </m:r>
        <m:func>
          <m:funcPr>
            <m:ctrlPr>
              <w:rPr>
                <w:rFonts w:ascii="Cambria Math" w:hAnsi="Cambria Math" w:cs="Arial"/>
                <w:sz w:val="22"/>
                <w:szCs w:val="22"/>
              </w:rPr>
            </m:ctrlPr>
          </m:funcPr>
          <m:fName>
            <m:limLow>
              <m:limLowPr>
                <m:ctrlPr>
                  <w:rPr>
                    <w:rFonts w:ascii="Cambria Math" w:hAnsi="Cambria Math" w:cs="Arial"/>
                    <w:sz w:val="22"/>
                    <w:szCs w:val="22"/>
                  </w:rPr>
                </m:ctrlPr>
              </m:limLowPr>
              <m:e>
                <m:r>
                  <m:rPr>
                    <m:sty m:val="p"/>
                  </m:rPr>
                  <w:rPr>
                    <w:rFonts w:ascii="Cambria Math" w:hAnsi="Cambria Math" w:cs="Arial"/>
                    <w:sz w:val="22"/>
                    <w:szCs w:val="22"/>
                    <w:lang w:val="en-CA"/>
                  </w:rPr>
                  <m:t>lim</m:t>
                </m:r>
              </m:e>
              <m:lim>
                <m:r>
                  <m:rPr>
                    <m:sty m:val="p"/>
                  </m:rPr>
                  <w:rPr>
                    <w:rFonts w:ascii="Cambria Math" w:hAnsi="Cambria Math" w:cs="Arial"/>
                    <w:sz w:val="22"/>
                    <w:szCs w:val="22"/>
                    <w:lang w:val="en-CA"/>
                  </w:rPr>
                  <m:t>∆</m:t>
                </m:r>
                <m:r>
                  <w:rPr>
                    <w:rFonts w:ascii="Cambria Math" w:hAnsi="Cambria Math" w:cs="Arial"/>
                    <w:sz w:val="22"/>
                    <w:szCs w:val="22"/>
                  </w:rPr>
                  <m:t>t</m:t>
                </m:r>
                <m:r>
                  <m:rPr>
                    <m:sty m:val="p"/>
                  </m:rPr>
                  <w:rPr>
                    <w:rFonts w:ascii="Cambria Math" w:hAnsi="Cambria Math" w:cs="Arial"/>
                    <w:sz w:val="22"/>
                    <w:szCs w:val="22"/>
                    <w:lang w:val="en-CA"/>
                  </w:rPr>
                  <m:t>→0</m:t>
                </m:r>
              </m:lim>
            </m:limLow>
          </m:fName>
          <m:e>
            <m:f>
              <m:fPr>
                <m:ctrlPr>
                  <w:rPr>
                    <w:rFonts w:ascii="Cambria Math" w:hAnsi="Cambria Math" w:cs="Arial"/>
                    <w:sz w:val="22"/>
                    <w:szCs w:val="22"/>
                  </w:rPr>
                </m:ctrlPr>
              </m:fPr>
              <m:num>
                <m:r>
                  <w:rPr>
                    <w:rFonts w:ascii="Cambria Math" w:hAnsi="Cambria Math" w:cs="Arial"/>
                    <w:sz w:val="22"/>
                    <w:szCs w:val="22"/>
                  </w:rPr>
                  <m:t>Prob</m:t>
                </m:r>
                <m:d>
                  <m:dPr>
                    <m:ctrlPr>
                      <w:rPr>
                        <w:rFonts w:ascii="Cambria Math" w:hAnsi="Cambria Math" w:cs="Arial"/>
                        <w:sz w:val="22"/>
                        <w:szCs w:val="22"/>
                      </w:rPr>
                    </m:ctrlPr>
                  </m:dPr>
                  <m:e>
                    <m:r>
                      <w:rPr>
                        <w:rFonts w:ascii="Cambria Math" w:hAnsi="Cambria Math" w:cs="Arial"/>
                        <w:sz w:val="22"/>
                        <w:szCs w:val="22"/>
                      </w:rPr>
                      <m:t>t</m:t>
                    </m:r>
                    <m:r>
                      <m:rPr>
                        <m:sty m:val="p"/>
                      </m:rPr>
                      <w:rPr>
                        <w:rFonts w:ascii="Cambria Math" w:hAnsi="Cambria Math" w:cs="Arial"/>
                        <w:sz w:val="22"/>
                        <w:szCs w:val="22"/>
                        <w:lang w:val="en-CA"/>
                      </w:rPr>
                      <m:t>&lt;</m:t>
                    </m:r>
                    <m:r>
                      <w:rPr>
                        <w:rFonts w:ascii="Cambria Math" w:hAnsi="Cambria Math" w:cs="Arial"/>
                        <w:sz w:val="22"/>
                        <w:szCs w:val="22"/>
                      </w:rPr>
                      <m:t>T</m:t>
                    </m:r>
                    <m:r>
                      <m:rPr>
                        <m:sty m:val="p"/>
                      </m:rPr>
                      <w:rPr>
                        <w:rFonts w:ascii="Cambria Math" w:hAnsi="Cambria Math" w:cs="Arial"/>
                        <w:sz w:val="22"/>
                        <w:szCs w:val="22"/>
                        <w:lang w:val="en-CA"/>
                      </w:rPr>
                      <m:t>&lt;</m:t>
                    </m:r>
                    <m:r>
                      <w:rPr>
                        <w:rFonts w:ascii="Cambria Math" w:hAnsi="Cambria Math" w:cs="Arial"/>
                        <w:sz w:val="22"/>
                        <w:szCs w:val="22"/>
                      </w:rPr>
                      <m:t>t</m:t>
                    </m:r>
                    <m:r>
                      <m:rPr>
                        <m:sty m:val="p"/>
                      </m:rPr>
                      <w:rPr>
                        <w:rFonts w:ascii="Cambria Math" w:hAnsi="Cambria Math" w:cs="Arial"/>
                        <w:sz w:val="22"/>
                        <w:szCs w:val="22"/>
                        <w:lang w:val="en-CA"/>
                      </w:rPr>
                      <m:t>+∆</m:t>
                    </m:r>
                    <m:r>
                      <w:rPr>
                        <w:rFonts w:ascii="Cambria Math" w:hAnsi="Cambria Math" w:cs="Arial"/>
                        <w:sz w:val="22"/>
                        <w:szCs w:val="22"/>
                      </w:rPr>
                      <m:t>t</m:t>
                    </m:r>
                    <m:r>
                      <m:rPr>
                        <m:sty m:val="p"/>
                      </m:rPr>
                      <w:rPr>
                        <w:rFonts w:ascii="Cambria Math" w:hAnsi="Cambria Math" w:cs="Arial"/>
                        <w:sz w:val="22"/>
                        <w:szCs w:val="22"/>
                        <w:lang w:val="en-CA"/>
                      </w:rPr>
                      <m:t>|</m:t>
                    </m:r>
                    <m:r>
                      <w:rPr>
                        <w:rFonts w:ascii="Cambria Math" w:hAnsi="Cambria Math" w:cs="Arial"/>
                        <w:sz w:val="22"/>
                        <w:szCs w:val="22"/>
                      </w:rPr>
                      <m:t>T</m:t>
                    </m:r>
                    <m:r>
                      <m:rPr>
                        <m:sty m:val="p"/>
                      </m:rPr>
                      <w:rPr>
                        <w:rFonts w:ascii="Cambria Math" w:hAnsi="Cambria Math" w:cs="Arial"/>
                        <w:sz w:val="22"/>
                        <w:szCs w:val="22"/>
                        <w:lang w:val="en-CA"/>
                      </w:rPr>
                      <m:t>&gt;</m:t>
                    </m:r>
                    <m:r>
                      <w:rPr>
                        <w:rFonts w:ascii="Cambria Math" w:hAnsi="Cambria Math" w:cs="Arial"/>
                        <w:sz w:val="22"/>
                        <w:szCs w:val="22"/>
                      </w:rPr>
                      <m:t>t</m:t>
                    </m:r>
                  </m:e>
                </m:d>
              </m:num>
              <m:den>
                <m:r>
                  <m:rPr>
                    <m:sty m:val="p"/>
                  </m:rPr>
                  <w:rPr>
                    <w:rFonts w:ascii="Cambria Math" w:hAnsi="Cambria Math" w:cs="Arial"/>
                    <w:sz w:val="22"/>
                    <w:szCs w:val="22"/>
                    <w:lang w:val="en-CA"/>
                  </w:rPr>
                  <m:t>∆</m:t>
                </m:r>
                <m:r>
                  <w:rPr>
                    <w:rFonts w:ascii="Cambria Math" w:hAnsi="Cambria Math" w:cs="Arial"/>
                    <w:sz w:val="22"/>
                    <w:szCs w:val="22"/>
                  </w:rPr>
                  <m:t>t</m:t>
                </m:r>
              </m:den>
            </m:f>
          </m:e>
        </m:func>
        <m:r>
          <m:rPr>
            <m:sty m:val="p"/>
          </m:rPr>
          <w:rPr>
            <w:rFonts w:ascii="Cambria Math" w:hAnsi="Cambria Math" w:cs="Arial"/>
            <w:sz w:val="22"/>
            <w:szCs w:val="22"/>
            <w:lang w:val="en-CA"/>
          </w:rPr>
          <m:t>=-</m:t>
        </m:r>
        <m:f>
          <m:fPr>
            <m:ctrlPr>
              <w:rPr>
                <w:rFonts w:ascii="Cambria Math" w:hAnsi="Cambria Math" w:cs="Arial"/>
                <w:sz w:val="22"/>
                <w:szCs w:val="22"/>
              </w:rPr>
            </m:ctrlPr>
          </m:fPr>
          <m:num>
            <m:r>
              <w:rPr>
                <w:rFonts w:ascii="Cambria Math" w:hAnsi="Cambria Math" w:cs="Arial"/>
                <w:sz w:val="22"/>
                <w:szCs w:val="22"/>
              </w:rPr>
              <m:t>d</m:t>
            </m:r>
            <m:func>
              <m:funcPr>
                <m:ctrlPr>
                  <w:rPr>
                    <w:rFonts w:ascii="Cambria Math" w:hAnsi="Cambria Math" w:cs="Arial"/>
                    <w:sz w:val="22"/>
                    <w:szCs w:val="22"/>
                  </w:rPr>
                </m:ctrlPr>
              </m:funcPr>
              <m:fName>
                <m:r>
                  <m:rPr>
                    <m:sty m:val="p"/>
                  </m:rPr>
                  <w:rPr>
                    <w:rFonts w:ascii="Cambria Math" w:hAnsi="Cambria Math" w:cs="Arial"/>
                    <w:sz w:val="22"/>
                    <w:szCs w:val="22"/>
                    <w:lang w:val="en-CA"/>
                  </w:rPr>
                  <m:t>ln</m:t>
                </m:r>
              </m:fName>
              <m:e>
                <m:r>
                  <w:rPr>
                    <w:rFonts w:ascii="Cambria Math" w:hAnsi="Cambria Math" w:cs="Arial"/>
                    <w:sz w:val="22"/>
                    <w:szCs w:val="22"/>
                  </w:rPr>
                  <m:t>S</m:t>
                </m:r>
                <m:r>
                  <m:rPr>
                    <m:sty m:val="p"/>
                  </m:rPr>
                  <w:rPr>
                    <w:rFonts w:ascii="Cambria Math" w:hAnsi="Cambria Math" w:cs="Arial"/>
                    <w:sz w:val="22"/>
                    <w:szCs w:val="22"/>
                    <w:lang w:val="en-CA"/>
                  </w:rPr>
                  <m:t>(</m:t>
                </m:r>
                <m:r>
                  <w:rPr>
                    <w:rFonts w:ascii="Cambria Math" w:hAnsi="Cambria Math" w:cs="Arial"/>
                    <w:sz w:val="22"/>
                    <w:szCs w:val="22"/>
                  </w:rPr>
                  <m:t>t</m:t>
                </m:r>
                <m:r>
                  <m:rPr>
                    <m:sty m:val="p"/>
                  </m:rPr>
                  <w:rPr>
                    <w:rFonts w:ascii="Cambria Math" w:hAnsi="Cambria Math" w:cs="Arial"/>
                    <w:sz w:val="22"/>
                    <w:szCs w:val="22"/>
                    <w:lang w:val="en-CA"/>
                  </w:rPr>
                  <m:t>)</m:t>
                </m:r>
              </m:e>
            </m:func>
          </m:num>
          <m:den>
            <m:r>
              <w:rPr>
                <w:rFonts w:ascii="Cambria Math" w:hAnsi="Cambria Math" w:cs="Arial"/>
                <w:sz w:val="22"/>
                <w:szCs w:val="22"/>
              </w:rPr>
              <m:t>dt</m:t>
            </m:r>
          </m:den>
        </m:f>
      </m:oMath>
      <w:r w:rsidRPr="004D5856">
        <w:rPr>
          <w:rFonts w:ascii="Garamond" w:hAnsi="Garamond" w:cs="Arial"/>
          <w:sz w:val="22"/>
          <w:szCs w:val="22"/>
          <w:lang w:val="en-CA"/>
        </w:rPr>
        <w:t>.</w:t>
      </w:r>
    </w:p>
    <w:p w14:paraId="41F408FD" w14:textId="77777777" w:rsidR="008831B2" w:rsidRPr="004D5856" w:rsidRDefault="008831B2" w:rsidP="008831B2">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The numerator of the above expression is the conditional probability that the event will occur in the interval </w:t>
      </w:r>
      <m:oMath>
        <m:r>
          <m:rPr>
            <m:sty m:val="p"/>
          </m:rPr>
          <w:rPr>
            <w:rFonts w:ascii="Cambria Math" w:hAnsi="Cambria Math" w:cs="Arial"/>
            <w:sz w:val="22"/>
            <w:szCs w:val="22"/>
            <w:lang w:val="en-CA"/>
          </w:rPr>
          <m:t>[</m:t>
        </m:r>
        <m:r>
          <w:rPr>
            <w:rFonts w:ascii="Cambria Math" w:hAnsi="Cambria Math" w:cs="Arial"/>
            <w:sz w:val="22"/>
            <w:szCs w:val="22"/>
          </w:rPr>
          <m:t>t</m:t>
        </m:r>
        <m:r>
          <m:rPr>
            <m:sty m:val="p"/>
          </m:rPr>
          <w:rPr>
            <w:rFonts w:ascii="Cambria Math" w:hAnsi="Cambria Math" w:cs="Arial"/>
            <w:sz w:val="22"/>
            <w:szCs w:val="22"/>
            <w:lang w:val="en-CA"/>
          </w:rPr>
          <m:t xml:space="preserve">,  </m:t>
        </m:r>
        <m:r>
          <w:rPr>
            <w:rFonts w:ascii="Cambria Math" w:hAnsi="Cambria Math" w:cs="Arial"/>
            <w:sz w:val="22"/>
            <w:szCs w:val="22"/>
          </w:rPr>
          <m:t>t</m:t>
        </m:r>
        <m:r>
          <m:rPr>
            <m:sty m:val="p"/>
          </m:rPr>
          <w:rPr>
            <w:rFonts w:ascii="Cambria Math" w:hAnsi="Cambria Math" w:cs="Arial"/>
            <w:sz w:val="22"/>
            <w:szCs w:val="22"/>
            <w:lang w:val="en-CA"/>
          </w:rPr>
          <m:t>+∆</m:t>
        </m:r>
        <m:r>
          <w:rPr>
            <w:rFonts w:ascii="Cambria Math" w:hAnsi="Cambria Math" w:cs="Arial"/>
            <w:sz w:val="22"/>
            <w:szCs w:val="22"/>
          </w:rPr>
          <m:t>t</m:t>
        </m:r>
        <m:r>
          <m:rPr>
            <m:sty m:val="p"/>
          </m:rPr>
          <w:rPr>
            <w:rFonts w:ascii="Cambria Math" w:hAnsi="Cambria Math" w:cs="Arial"/>
            <w:sz w:val="22"/>
            <w:szCs w:val="22"/>
            <w:lang w:val="en-CA"/>
          </w:rPr>
          <m:t>]</m:t>
        </m:r>
      </m:oMath>
      <w:r w:rsidRPr="004D5856">
        <w:rPr>
          <w:rFonts w:ascii="Garamond" w:hAnsi="Garamond" w:cs="Arial"/>
          <w:sz w:val="22"/>
          <w:szCs w:val="22"/>
          <w:lang w:val="en-CA"/>
        </w:rPr>
        <w:t xml:space="preserve"> given that it has not occurred before. By dividing this quantity by the width of the interval and taking the limit to zero, we obtain an instantaneous rate of occurrence.</w:t>
      </w:r>
    </w:p>
    <w:p w14:paraId="4A09A8D4" w14:textId="2EA16558" w:rsidR="008831B2" w:rsidRPr="004D5856" w:rsidRDefault="008831B2" w:rsidP="008831B2">
      <w:pPr>
        <w:spacing w:before="100" w:beforeAutospacing="1" w:after="100" w:afterAutospacing="1" w:line="360" w:lineRule="auto"/>
        <w:jc w:val="both"/>
        <w:rPr>
          <w:rFonts w:ascii="Garamond" w:hAnsi="Garamond" w:cs="Arial"/>
          <w:sz w:val="22"/>
          <w:szCs w:val="22"/>
          <w:lang w:val="en-CA"/>
        </w:rPr>
      </w:pPr>
      <m:oMath>
        <m:r>
          <w:rPr>
            <w:rFonts w:ascii="Cambria Math" w:hAnsi="Cambria Math" w:cs="Arial"/>
            <w:sz w:val="22"/>
            <w:szCs w:val="22"/>
          </w:rPr>
          <m:t>S</m:t>
        </m:r>
        <m:d>
          <m:dPr>
            <m:ctrlPr>
              <w:rPr>
                <w:rFonts w:ascii="Cambria Math" w:hAnsi="Cambria Math" w:cs="Arial"/>
                <w:sz w:val="22"/>
                <w:szCs w:val="22"/>
              </w:rPr>
            </m:ctrlPr>
          </m:dPr>
          <m:e>
            <m:r>
              <w:rPr>
                <w:rFonts w:ascii="Cambria Math" w:hAnsi="Cambria Math" w:cs="Arial"/>
                <w:sz w:val="22"/>
                <w:szCs w:val="22"/>
              </w:rPr>
              <m:t>t</m:t>
            </m:r>
          </m:e>
        </m:d>
      </m:oMath>
      <w:r w:rsidRPr="004D5856">
        <w:rPr>
          <w:rFonts w:ascii="Garamond" w:hAnsi="Garamond" w:cs="Arial"/>
          <w:sz w:val="22"/>
          <w:szCs w:val="22"/>
          <w:lang w:val="en-CA"/>
        </w:rPr>
        <w:t xml:space="preserve"> is a non-increasing function with the following boundary </w:t>
      </w:r>
      <w:r w:rsidR="00D9089C" w:rsidRPr="004D5856">
        <w:rPr>
          <w:rFonts w:ascii="Garamond" w:hAnsi="Garamond" w:cs="Arial"/>
          <w:sz w:val="22"/>
          <w:szCs w:val="22"/>
          <w:lang w:val="en-CA"/>
        </w:rPr>
        <w:t>condition:</w:t>
      </w:r>
      <w:r w:rsidRPr="004D5856">
        <w:rPr>
          <w:rFonts w:ascii="Garamond" w:hAnsi="Garamond" w:cs="Arial"/>
          <w:sz w:val="22"/>
          <w:szCs w:val="22"/>
          <w:lang w:val="en-CA"/>
        </w:rPr>
        <w:t xml:space="preserve"> </w:t>
      </w:r>
      <m:oMath>
        <m:r>
          <w:rPr>
            <w:rFonts w:ascii="Cambria Math" w:hAnsi="Cambria Math" w:cs="Arial"/>
            <w:sz w:val="22"/>
            <w:szCs w:val="22"/>
          </w:rPr>
          <m:t>S</m:t>
        </m:r>
        <m:d>
          <m:dPr>
            <m:ctrlPr>
              <w:rPr>
                <w:rFonts w:ascii="Cambria Math" w:hAnsi="Cambria Math" w:cs="Arial"/>
                <w:sz w:val="22"/>
                <w:szCs w:val="22"/>
              </w:rPr>
            </m:ctrlPr>
          </m:dPr>
          <m:e>
            <m:r>
              <m:rPr>
                <m:sty m:val="p"/>
              </m:rPr>
              <w:rPr>
                <w:rFonts w:ascii="Cambria Math" w:hAnsi="Cambria Math" w:cs="Arial"/>
                <w:sz w:val="22"/>
                <w:szCs w:val="22"/>
                <w:lang w:val="en-CA"/>
              </w:rPr>
              <m:t>0</m:t>
            </m:r>
          </m:e>
        </m:d>
        <m:r>
          <m:rPr>
            <m:sty m:val="p"/>
          </m:rPr>
          <w:rPr>
            <w:rFonts w:ascii="Cambria Math" w:hAnsi="Cambria Math" w:cs="Arial"/>
            <w:sz w:val="22"/>
            <w:szCs w:val="22"/>
            <w:lang w:val="en-CA"/>
          </w:rPr>
          <m:t>=1</m:t>
        </m:r>
      </m:oMath>
      <w:r w:rsidRPr="004D5856">
        <w:rPr>
          <w:rFonts w:ascii="Garamond" w:hAnsi="Garamond" w:cs="Arial"/>
          <w:sz w:val="22"/>
          <w:szCs w:val="22"/>
          <w:lang w:val="en-CA"/>
        </w:rPr>
        <w:t>, since the event is sure not to have occurred at time 0. As time goes to infinity, the survival curve goes to 0. The survival time could also be expressed as a function of the hazard rate:</w:t>
      </w:r>
    </w:p>
    <w:p w14:paraId="4734F44D" w14:textId="3A2E74B4" w:rsidR="008831B2" w:rsidRPr="004D5856" w:rsidRDefault="008831B2" w:rsidP="00FB6F0D">
      <w:pPr>
        <w:spacing w:before="100" w:beforeAutospacing="1" w:after="100" w:afterAutospacing="1" w:line="360" w:lineRule="auto"/>
        <w:jc w:val="center"/>
        <w:rPr>
          <w:rFonts w:ascii="Garamond" w:hAnsi="Garamond" w:cs="Arial"/>
          <w:sz w:val="22"/>
          <w:szCs w:val="22"/>
          <w:lang w:val="en-CA"/>
        </w:rPr>
      </w:pPr>
      <m:oMath>
        <m:r>
          <w:rPr>
            <w:rFonts w:ascii="Cambria Math" w:hAnsi="Cambria Math" w:cs="Arial"/>
            <w:sz w:val="22"/>
            <w:szCs w:val="22"/>
          </w:rPr>
          <m:t>S</m:t>
        </m:r>
        <m:d>
          <m:dPr>
            <m:ctrlPr>
              <w:rPr>
                <w:rFonts w:ascii="Cambria Math" w:hAnsi="Cambria Math" w:cs="Arial"/>
                <w:sz w:val="22"/>
                <w:szCs w:val="22"/>
              </w:rPr>
            </m:ctrlPr>
          </m:dPr>
          <m:e>
            <m:r>
              <w:rPr>
                <w:rFonts w:ascii="Cambria Math" w:hAnsi="Cambria Math" w:cs="Arial"/>
                <w:sz w:val="22"/>
                <w:szCs w:val="22"/>
              </w:rPr>
              <m:t>t</m:t>
            </m:r>
          </m:e>
        </m:d>
        <m:r>
          <m:rPr>
            <m:sty m:val="p"/>
          </m:rPr>
          <w:rPr>
            <w:rFonts w:ascii="Cambria Math" w:hAnsi="Cambria Math" w:cs="Arial"/>
            <w:sz w:val="22"/>
            <w:szCs w:val="22"/>
            <w:lang w:val="en-CA"/>
          </w:rPr>
          <m:t>=exp⁡{-</m:t>
        </m:r>
        <m:nary>
          <m:naryPr>
            <m:ctrlPr>
              <w:rPr>
                <w:rFonts w:ascii="Cambria Math" w:hAnsi="Cambria Math" w:cs="Arial"/>
                <w:sz w:val="22"/>
                <w:szCs w:val="22"/>
              </w:rPr>
            </m:ctrlPr>
          </m:naryPr>
          <m:sub>
            <m:r>
              <m:rPr>
                <m:sty m:val="p"/>
              </m:rPr>
              <w:rPr>
                <w:rFonts w:ascii="Cambria Math" w:hAnsi="Cambria Math" w:cs="Arial"/>
                <w:sz w:val="22"/>
                <w:szCs w:val="22"/>
                <w:lang w:val="en-CA"/>
              </w:rPr>
              <m:t>0</m:t>
            </m:r>
          </m:sub>
          <m:sup>
            <m:r>
              <w:rPr>
                <w:rFonts w:ascii="Cambria Math" w:hAnsi="Cambria Math" w:cs="Arial"/>
                <w:sz w:val="22"/>
                <w:szCs w:val="22"/>
              </w:rPr>
              <m:t>t</m:t>
            </m:r>
          </m:sup>
          <m:e>
            <m:r>
              <w:rPr>
                <w:rFonts w:ascii="Cambria Math" w:hAnsi="Cambria Math" w:cs="Arial"/>
                <w:sz w:val="22"/>
                <w:szCs w:val="22"/>
              </w:rPr>
              <m:t>λ</m:t>
            </m:r>
            <m:d>
              <m:dPr>
                <m:ctrlPr>
                  <w:rPr>
                    <w:rFonts w:ascii="Cambria Math" w:hAnsi="Cambria Math" w:cs="Arial"/>
                    <w:sz w:val="22"/>
                    <w:szCs w:val="22"/>
                  </w:rPr>
                </m:ctrlPr>
              </m:dPr>
              <m:e>
                <m:r>
                  <w:rPr>
                    <w:rFonts w:ascii="Cambria Math" w:hAnsi="Cambria Math" w:cs="Arial"/>
                    <w:sz w:val="22"/>
                    <w:szCs w:val="22"/>
                  </w:rPr>
                  <m:t>x</m:t>
                </m:r>
              </m:e>
            </m:d>
            <m:r>
              <m:rPr>
                <m:sty m:val="p"/>
              </m:rPr>
              <w:rPr>
                <w:rFonts w:ascii="Cambria Math" w:hAnsi="Cambria Math" w:cs="Arial"/>
                <w:sz w:val="22"/>
                <w:szCs w:val="22"/>
                <w:lang w:val="en-CA"/>
              </w:rPr>
              <m:t xml:space="preserve"> </m:t>
            </m:r>
            <m:r>
              <w:rPr>
                <w:rFonts w:ascii="Cambria Math" w:hAnsi="Cambria Math" w:cs="Arial"/>
                <w:sz w:val="22"/>
                <w:szCs w:val="22"/>
              </w:rPr>
              <m:t>dx</m:t>
            </m:r>
          </m:e>
        </m:nary>
        <m:r>
          <m:rPr>
            <m:sty m:val="p"/>
          </m:rPr>
          <w:rPr>
            <w:rFonts w:ascii="Cambria Math" w:hAnsi="Cambria Math" w:cs="Arial"/>
            <w:sz w:val="22"/>
            <w:szCs w:val="22"/>
            <w:lang w:val="en-CA"/>
          </w:rPr>
          <m:t>}</m:t>
        </m:r>
      </m:oMath>
      <w:r w:rsidR="00FB6F0D" w:rsidRPr="004D5856">
        <w:rPr>
          <w:rFonts w:ascii="Garamond" w:hAnsi="Garamond" w:cs="Arial"/>
          <w:sz w:val="22"/>
          <w:szCs w:val="22"/>
          <w:lang w:val="en-CA"/>
        </w:rPr>
        <w:t>.</w:t>
      </w:r>
    </w:p>
    <w:p w14:paraId="2500E447" w14:textId="367AA259" w:rsidR="00D9089C" w:rsidRPr="004D5856" w:rsidRDefault="00D9089C"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lastRenderedPageBreak/>
        <w:t>All the development process was done under a Gamma distribution (which was found to be the best fit for both the mortgage PD model at step 2).</w:t>
      </w:r>
    </w:p>
    <w:p w14:paraId="19B30108" w14:textId="12494752" w:rsidR="00D9089C" w:rsidRPr="004D5856" w:rsidRDefault="001A11B3"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A short technical review about Gamma distribution is as follows:  The </w:t>
      </w:r>
      <w:r w:rsidRPr="004D5856">
        <w:rPr>
          <w:rFonts w:ascii="Garamond" w:hAnsi="Garamond" w:cs="Arial"/>
          <w:i/>
          <w:sz w:val="22"/>
          <w:szCs w:val="22"/>
          <w:lang w:val="en-CA"/>
        </w:rPr>
        <w:t>SAS Lifereg procedure</w:t>
      </w:r>
      <w:r w:rsidRPr="004D5856">
        <w:rPr>
          <w:rFonts w:ascii="Garamond" w:hAnsi="Garamond" w:cs="Arial"/>
          <w:sz w:val="22"/>
          <w:szCs w:val="22"/>
          <w:lang w:val="en-CA"/>
        </w:rPr>
        <w:t xml:space="preserve"> was used for modeling.  The CDF of the time to default </w:t>
      </w:r>
      <w:r w:rsidRPr="004D5856">
        <w:rPr>
          <w:rFonts w:ascii="Garamond" w:hAnsi="Garamond" w:cs="Arial"/>
          <w:i/>
          <w:sz w:val="22"/>
          <w:szCs w:val="22"/>
          <w:lang w:val="en-CA"/>
        </w:rPr>
        <w:t>t</w:t>
      </w:r>
      <w:r w:rsidRPr="004D5856">
        <w:rPr>
          <w:rFonts w:ascii="Garamond" w:hAnsi="Garamond" w:cs="Arial"/>
          <w:sz w:val="22"/>
          <w:szCs w:val="22"/>
          <w:lang w:val="en-CA"/>
        </w:rPr>
        <w:t xml:space="preserve"> with parameters  </w:t>
      </w:r>
      <w:r w:rsidR="004E2588" w:rsidRPr="004D5856">
        <w:rPr>
          <w:rFonts w:ascii="Garamond" w:hAnsi="Garamond"/>
          <w:position w:val="-10"/>
          <w:sz w:val="22"/>
          <w:szCs w:val="22"/>
        </w:rPr>
        <w:object w:dxaOrig="859" w:dyaOrig="320" w14:anchorId="158DA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1.75pt" o:ole="">
            <v:imagedata r:id="rId37" o:title=""/>
          </v:shape>
          <o:OLEObject Type="Embed" ProgID="Equation.3" ShapeID="_x0000_i1025" DrawAspect="Content" ObjectID="_1624169427" r:id="rId38"/>
        </w:object>
      </w:r>
      <w:r w:rsidRPr="004D5856">
        <w:rPr>
          <w:rFonts w:ascii="Garamond" w:hAnsi="Garamond" w:cs="Arial"/>
          <w:sz w:val="22"/>
          <w:szCs w:val="22"/>
          <w:lang w:val="en-CA"/>
        </w:rPr>
        <w:t xml:space="preserve"> takes on the following form:</w:t>
      </w:r>
    </w:p>
    <w:p w14:paraId="2041C98A" w14:textId="40EC699E" w:rsidR="00E107AC" w:rsidRPr="004D5856" w:rsidRDefault="00E107AC" w:rsidP="00811622">
      <w:pPr>
        <w:spacing w:before="100" w:beforeAutospacing="1" w:after="100" w:afterAutospacing="1" w:line="360" w:lineRule="auto"/>
        <w:jc w:val="center"/>
        <w:rPr>
          <w:rFonts w:ascii="Garamond" w:hAnsi="Garamond" w:cs="Arial"/>
          <w:sz w:val="22"/>
          <w:szCs w:val="22"/>
        </w:rPr>
      </w:pPr>
      <w:r w:rsidRPr="004D5856">
        <w:rPr>
          <w:rFonts w:ascii="Garamond" w:hAnsi="Garamond"/>
          <w:position w:val="-34"/>
          <w:sz w:val="22"/>
          <w:szCs w:val="22"/>
        </w:rPr>
        <w:object w:dxaOrig="6979" w:dyaOrig="800" w14:anchorId="6E5B5583">
          <v:shape id="_x0000_i1026" type="#_x0000_t75" style="width:345.75pt;height:36pt" o:ole="">
            <v:imagedata r:id="rId39" o:title=""/>
          </v:shape>
          <o:OLEObject Type="Embed" ProgID="Equation.3" ShapeID="_x0000_i1026" DrawAspect="Content" ObjectID="_1624169428" r:id="rId40"/>
        </w:object>
      </w:r>
    </w:p>
    <w:p w14:paraId="5CB8857B" w14:textId="772132FA" w:rsidR="00E107AC" w:rsidRPr="004D5856" w:rsidRDefault="00E107AC" w:rsidP="0045134D">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Where:</w:t>
      </w:r>
    </w:p>
    <w:p w14:paraId="4FAD8E24" w14:textId="1D3106E1" w:rsidR="00E107AC" w:rsidRPr="004D5856" w:rsidRDefault="00E107AC" w:rsidP="00811622">
      <w:pPr>
        <w:spacing w:before="100" w:beforeAutospacing="1" w:after="100" w:afterAutospacing="1" w:line="360" w:lineRule="auto"/>
        <w:jc w:val="center"/>
        <w:rPr>
          <w:rFonts w:ascii="Garamond" w:hAnsi="Garamond" w:cs="Arial"/>
          <w:sz w:val="22"/>
          <w:szCs w:val="22"/>
          <w:lang w:val="en-CA"/>
        </w:rPr>
      </w:pPr>
      <w:r w:rsidRPr="004D5856">
        <w:rPr>
          <w:rFonts w:ascii="Garamond" w:hAnsi="Garamond"/>
          <w:position w:val="-12"/>
          <w:sz w:val="22"/>
          <w:szCs w:val="22"/>
        </w:rPr>
        <w:object w:dxaOrig="4360" w:dyaOrig="360" w14:anchorId="763F44FF">
          <v:shape id="_x0000_i1027" type="#_x0000_t75" style="width:3in;height:21.75pt" o:ole="">
            <v:imagedata r:id="rId41" o:title=""/>
          </v:shape>
          <o:OLEObject Type="Embed" ProgID="Equation.3" ShapeID="_x0000_i1027" DrawAspect="Content" ObjectID="_1624169429" r:id="rId42"/>
        </w:object>
      </w:r>
      <w:r w:rsidRPr="004D5856">
        <w:rPr>
          <w:rFonts w:ascii="Garamond" w:hAnsi="Garamond"/>
          <w:sz w:val="22"/>
          <w:szCs w:val="22"/>
          <w:lang w:val="en-CA"/>
        </w:rPr>
        <w:t xml:space="preserve">     </w:t>
      </w:r>
      <w:r w:rsidRPr="004D5856">
        <w:rPr>
          <w:rFonts w:ascii="Garamond" w:hAnsi="Garamond"/>
          <w:sz w:val="22"/>
          <w:szCs w:val="22"/>
        </w:rPr>
        <w:t>ε</w:t>
      </w:r>
      <w:r w:rsidRPr="004D5856">
        <w:rPr>
          <w:rFonts w:ascii="Garamond" w:hAnsi="Garamond"/>
          <w:sz w:val="22"/>
          <w:szCs w:val="22"/>
          <w:lang w:val="en-CA"/>
        </w:rPr>
        <w:t xml:space="preserve"> ~ N (0, 1)</w:t>
      </w:r>
    </w:p>
    <w:p w14:paraId="25960752" w14:textId="7594EE83" w:rsidR="00811622" w:rsidRPr="004D5856" w:rsidRDefault="00811622" w:rsidP="00811622">
      <w:pPr>
        <w:spacing w:line="360" w:lineRule="auto"/>
        <w:jc w:val="both"/>
        <w:rPr>
          <w:rFonts w:ascii="Garamond" w:hAnsi="Garamond" w:cs="Arial"/>
          <w:sz w:val="22"/>
          <w:szCs w:val="22"/>
          <w:lang w:val="en-CA"/>
        </w:rPr>
      </w:pPr>
      <w:r w:rsidRPr="004D5856">
        <w:rPr>
          <w:rFonts w:ascii="Garamond" w:hAnsi="Garamond" w:cs="Arial"/>
          <w:sz w:val="22"/>
          <w:szCs w:val="22"/>
          <w:lang w:val="en-CA"/>
        </w:rPr>
        <w:t xml:space="preserve">The value of </w:t>
      </w:r>
      <w:r w:rsidRPr="004D5856">
        <w:rPr>
          <w:rFonts w:ascii="Garamond" w:hAnsi="Garamond" w:cs="Arial"/>
          <w:sz w:val="22"/>
          <w:szCs w:val="22"/>
        </w:rPr>
        <w:t>λ</w:t>
      </w:r>
      <w:r w:rsidRPr="004D5856">
        <w:rPr>
          <w:rFonts w:ascii="Garamond" w:hAnsi="Garamond" w:cs="Arial"/>
          <w:sz w:val="22"/>
          <w:szCs w:val="22"/>
          <w:lang w:val="en-CA"/>
        </w:rPr>
        <w:t xml:space="preserve"> will then be obtained by the SAS estimation at x=0 (</w:t>
      </w:r>
      <w:r w:rsidRPr="004D5856">
        <w:rPr>
          <w:rFonts w:ascii="Garamond" w:hAnsi="Garamond"/>
          <w:position w:val="-12"/>
          <w:sz w:val="22"/>
          <w:szCs w:val="22"/>
        </w:rPr>
        <w:object w:dxaOrig="1180" w:dyaOrig="400" w14:anchorId="4CAF4833">
          <v:shape id="_x0000_i1028" type="#_x0000_t75" style="width:57.75pt;height:21.75pt" o:ole="">
            <v:imagedata r:id="rId43" o:title=""/>
          </v:shape>
          <o:OLEObject Type="Embed" ProgID="Equation.3" ShapeID="_x0000_i1028" DrawAspect="Content" ObjectID="_1624169430" r:id="rId44"/>
        </w:object>
      </w:r>
      <w:r w:rsidRPr="004D5856">
        <w:rPr>
          <w:rFonts w:ascii="Garamond" w:hAnsi="Garamond" w:cs="Arial"/>
          <w:sz w:val="22"/>
          <w:szCs w:val="22"/>
          <w:lang w:val="en-CA"/>
        </w:rPr>
        <w:t>).</w:t>
      </w:r>
    </w:p>
    <w:p w14:paraId="1503DE41" w14:textId="09965243" w:rsidR="0080376D" w:rsidRPr="004D5856" w:rsidRDefault="0080376D" w:rsidP="007504DA">
      <w:pPr>
        <w:pStyle w:val="Titre2"/>
        <w:numPr>
          <w:ilvl w:val="1"/>
          <w:numId w:val="12"/>
        </w:numPr>
        <w:spacing w:before="100" w:beforeAutospacing="1" w:afterAutospacing="1" w:line="360" w:lineRule="auto"/>
        <w:rPr>
          <w:rFonts w:ascii="Garamond" w:hAnsi="Garamond"/>
          <w:sz w:val="22"/>
          <w:szCs w:val="22"/>
        </w:rPr>
      </w:pPr>
      <w:bookmarkStart w:id="186" w:name="_Assumptions_and_Hypothesis"/>
      <w:bookmarkStart w:id="187" w:name="_Toc13556457"/>
      <w:bookmarkEnd w:id="186"/>
      <w:r w:rsidRPr="004D5856">
        <w:rPr>
          <w:rFonts w:ascii="Garamond" w:hAnsi="Garamond"/>
          <w:sz w:val="22"/>
          <w:szCs w:val="22"/>
        </w:rPr>
        <w:t>Assumptions and Hypothesis</w:t>
      </w:r>
      <w:bookmarkEnd w:id="187"/>
      <w:r w:rsidRPr="004D5856">
        <w:rPr>
          <w:rFonts w:ascii="Garamond" w:hAnsi="Garamond"/>
          <w:sz w:val="22"/>
          <w:szCs w:val="22"/>
        </w:rPr>
        <w:t xml:space="preserve"> </w:t>
      </w:r>
    </w:p>
    <w:p w14:paraId="5E4182A3" w14:textId="002B5839" w:rsidR="000030E6" w:rsidRPr="004D5856" w:rsidRDefault="00811622" w:rsidP="00811622">
      <w:pPr>
        <w:spacing w:before="100" w:beforeAutospacing="1" w:after="100" w:afterAutospacing="1" w:line="360" w:lineRule="auto"/>
        <w:jc w:val="both"/>
        <w:rPr>
          <w:rFonts w:ascii="Garamond" w:eastAsia="Calibri" w:hAnsi="Garamond" w:cs="Arial"/>
          <w:sz w:val="22"/>
          <w:szCs w:val="22"/>
          <w:lang w:val="en-CA"/>
        </w:rPr>
      </w:pPr>
      <w:r w:rsidRPr="004D5856">
        <w:rPr>
          <w:rFonts w:ascii="Garamond" w:eastAsia="Calibri" w:hAnsi="Garamond" w:cs="Arial"/>
          <w:sz w:val="22"/>
          <w:szCs w:val="22"/>
          <w:lang w:val="en-CA"/>
        </w:rPr>
        <w:t>Survival analysis does not have predefined assumptions regarding the distribution of predictors. However, the assumptions of Accelerated Failure Time model can be summarized in the following points:</w:t>
      </w:r>
    </w:p>
    <w:p w14:paraId="0E675A5F" w14:textId="742C48AC" w:rsidR="00234CE6" w:rsidRPr="004D5856" w:rsidRDefault="00811622" w:rsidP="00811622">
      <w:pPr>
        <w:spacing w:after="160" w:line="360" w:lineRule="auto"/>
        <w:rPr>
          <w:rFonts w:ascii="Garamond" w:eastAsia="Calibri" w:hAnsi="Garamond" w:cs="Arial"/>
          <w:sz w:val="22"/>
          <w:szCs w:val="22"/>
          <w:lang w:val="en-CA"/>
        </w:rPr>
      </w:pPr>
      <w:r w:rsidRPr="004D5856">
        <w:rPr>
          <w:rFonts w:ascii="Garamond" w:eastAsia="Calibri" w:hAnsi="Garamond" w:cs="Arial"/>
          <w:b/>
          <w:sz w:val="22"/>
          <w:szCs w:val="22"/>
          <w:lang w:val="en-CA"/>
        </w:rPr>
        <w:t>H1</w:t>
      </w:r>
      <w:r w:rsidRPr="004D5856">
        <w:rPr>
          <w:rFonts w:ascii="Garamond" w:eastAsia="Calibri" w:hAnsi="Garamond" w:cs="Arial"/>
          <w:sz w:val="22"/>
          <w:szCs w:val="22"/>
          <w:lang w:val="en-CA"/>
        </w:rPr>
        <w:t>: Correct specification of underlying survival time distribution.</w:t>
      </w:r>
    </w:p>
    <w:p w14:paraId="09588897" w14:textId="31251E07" w:rsidR="00811622" w:rsidRPr="004D5856" w:rsidRDefault="00811622" w:rsidP="00811622">
      <w:pPr>
        <w:spacing w:after="160" w:line="360" w:lineRule="auto"/>
        <w:rPr>
          <w:rFonts w:ascii="Garamond" w:eastAsia="Calibri" w:hAnsi="Garamond" w:cs="Arial"/>
          <w:sz w:val="22"/>
          <w:szCs w:val="22"/>
          <w:lang w:val="en-CA"/>
        </w:rPr>
      </w:pPr>
      <w:r w:rsidRPr="004D5856">
        <w:rPr>
          <w:rFonts w:ascii="Garamond" w:eastAsia="Calibri" w:hAnsi="Garamond" w:cs="Arial"/>
          <w:b/>
          <w:sz w:val="22"/>
          <w:szCs w:val="22"/>
          <w:lang w:val="en-CA"/>
        </w:rPr>
        <w:t>H2</w:t>
      </w:r>
      <w:r w:rsidRPr="004D5856">
        <w:rPr>
          <w:rFonts w:ascii="Garamond" w:eastAsia="Calibri" w:hAnsi="Garamond" w:cs="Arial"/>
          <w:sz w:val="22"/>
          <w:szCs w:val="22"/>
          <w:lang w:val="en-CA"/>
        </w:rPr>
        <w:t>: The regressors are not linearly dependent (no perfect multicollinearity).</w:t>
      </w:r>
    </w:p>
    <w:p w14:paraId="1778AFD7" w14:textId="0F4B34B4" w:rsidR="00811622" w:rsidRPr="004D5856" w:rsidRDefault="00811622" w:rsidP="00811622">
      <w:pPr>
        <w:spacing w:after="160" w:line="360" w:lineRule="auto"/>
        <w:rPr>
          <w:rFonts w:ascii="Garamond" w:eastAsia="Calibri" w:hAnsi="Garamond" w:cs="Arial"/>
          <w:sz w:val="22"/>
          <w:szCs w:val="22"/>
          <w:lang w:val="en-CA"/>
        </w:rPr>
      </w:pPr>
      <w:r w:rsidRPr="004D5856">
        <w:rPr>
          <w:rFonts w:ascii="Garamond" w:eastAsia="Calibri" w:hAnsi="Garamond" w:cs="Arial"/>
          <w:b/>
          <w:sz w:val="22"/>
          <w:szCs w:val="22"/>
          <w:lang w:val="en-CA"/>
        </w:rPr>
        <w:t>H3</w:t>
      </w:r>
      <w:r w:rsidRPr="004D5856">
        <w:rPr>
          <w:rFonts w:ascii="Garamond" w:eastAsia="Calibri" w:hAnsi="Garamond" w:cs="Arial"/>
          <w:sz w:val="22"/>
          <w:szCs w:val="22"/>
          <w:lang w:val="en-CA"/>
        </w:rPr>
        <w:t>: The number N of observations is higher than the number K of parameters to be estimated.</w:t>
      </w:r>
    </w:p>
    <w:p w14:paraId="5331930A" w14:textId="77777777" w:rsidR="004E4CAF" w:rsidRPr="004D5856" w:rsidRDefault="004E4CAF" w:rsidP="00811622">
      <w:pPr>
        <w:spacing w:after="160" w:line="360" w:lineRule="auto"/>
        <w:rPr>
          <w:rFonts w:ascii="Garamond" w:eastAsia="Calibri" w:hAnsi="Garamond" w:cs="Arial"/>
          <w:sz w:val="22"/>
          <w:szCs w:val="22"/>
          <w:lang w:val="en-CA"/>
        </w:rPr>
      </w:pPr>
    </w:p>
    <w:p w14:paraId="4252D625" w14:textId="771070E5" w:rsidR="0080376D" w:rsidRPr="004D5856" w:rsidRDefault="0080376D" w:rsidP="007504DA">
      <w:pPr>
        <w:pStyle w:val="Titre1"/>
        <w:numPr>
          <w:ilvl w:val="0"/>
          <w:numId w:val="16"/>
        </w:numPr>
        <w:spacing w:before="100" w:beforeAutospacing="1" w:after="100" w:afterAutospacing="1" w:line="360" w:lineRule="auto"/>
        <w:jc w:val="both"/>
        <w:rPr>
          <w:b/>
          <w:color w:val="auto"/>
          <w:sz w:val="22"/>
          <w:szCs w:val="22"/>
        </w:rPr>
      </w:pPr>
      <w:bookmarkStart w:id="188" w:name="_Toc13556458"/>
      <w:r w:rsidRPr="004D5856">
        <w:rPr>
          <w:b/>
          <w:color w:val="auto"/>
          <w:sz w:val="22"/>
          <w:szCs w:val="22"/>
        </w:rPr>
        <w:t>MODEL SPECIFICATION AND ESTIMATION</w:t>
      </w:r>
      <w:bookmarkEnd w:id="188"/>
      <w:r w:rsidRPr="004D5856">
        <w:rPr>
          <w:b/>
          <w:color w:val="auto"/>
          <w:sz w:val="22"/>
          <w:szCs w:val="22"/>
        </w:rPr>
        <w:t xml:space="preserve"> </w:t>
      </w:r>
    </w:p>
    <w:p w14:paraId="62D85D12" w14:textId="4B8D5C73" w:rsidR="000633EA" w:rsidRPr="004D5856" w:rsidRDefault="000633EA" w:rsidP="003363C2">
      <w:pPr>
        <w:spacing w:before="100" w:beforeAutospacing="1" w:after="100" w:afterAutospacing="1" w:line="360" w:lineRule="auto"/>
        <w:jc w:val="both"/>
        <w:rPr>
          <w:rFonts w:ascii="Garamond" w:eastAsia="Calibri" w:hAnsi="Garamond" w:cs="Arial"/>
          <w:sz w:val="22"/>
          <w:szCs w:val="22"/>
          <w:lang w:val="en-CA"/>
        </w:rPr>
      </w:pPr>
      <w:r w:rsidRPr="004D5856">
        <w:rPr>
          <w:rFonts w:ascii="Garamond" w:hAnsi="Garamond" w:cs="Times-Roman"/>
          <w:sz w:val="22"/>
          <w:szCs w:val="22"/>
          <w:lang w:val="en-CA"/>
        </w:rPr>
        <w:t xml:space="preserve">In this section, </w:t>
      </w:r>
      <w:r w:rsidRPr="004D5856">
        <w:rPr>
          <w:rFonts w:ascii="Garamond" w:hAnsi="Garamond" w:cstheme="minorHAnsi"/>
          <w:sz w:val="22"/>
          <w:szCs w:val="22"/>
          <w:lang w:val="en-CA"/>
        </w:rPr>
        <w:t xml:space="preserve">we highlight the specification of </w:t>
      </w:r>
      <w:r w:rsidR="003E7E2E" w:rsidRPr="004D5856">
        <w:rPr>
          <w:rFonts w:ascii="Garamond" w:hAnsi="Garamond" w:cstheme="minorHAnsi"/>
          <w:sz w:val="22"/>
          <w:szCs w:val="22"/>
          <w:lang w:val="en-CA"/>
        </w:rPr>
        <w:t>the survival analysis</w:t>
      </w:r>
      <w:r w:rsidRPr="004D5856">
        <w:rPr>
          <w:rFonts w:ascii="Garamond" w:hAnsi="Garamond" w:cstheme="minorHAnsi"/>
          <w:sz w:val="22"/>
          <w:szCs w:val="22"/>
          <w:lang w:val="en-CA"/>
        </w:rPr>
        <w:t xml:space="preserve"> framework</w:t>
      </w:r>
      <w:r w:rsidR="003E7E2E" w:rsidRPr="004D5856">
        <w:rPr>
          <w:rFonts w:ascii="Garamond" w:hAnsi="Garamond" w:cstheme="minorHAnsi"/>
          <w:sz w:val="22"/>
          <w:szCs w:val="22"/>
          <w:lang w:val="en-CA"/>
        </w:rPr>
        <w:t xml:space="preserve"> for mortgage PD</w:t>
      </w:r>
      <w:r w:rsidRPr="004D5856">
        <w:rPr>
          <w:rFonts w:ascii="Garamond" w:hAnsi="Garamond" w:cstheme="minorHAnsi"/>
          <w:sz w:val="22"/>
          <w:szCs w:val="22"/>
          <w:lang w:val="en-CA"/>
        </w:rPr>
        <w:t xml:space="preserve"> modeling. </w:t>
      </w:r>
      <w:r w:rsidR="00404683" w:rsidRPr="004D5856">
        <w:rPr>
          <w:rFonts w:ascii="Garamond" w:hAnsi="Garamond"/>
          <w:sz w:val="22"/>
          <w:szCs w:val="22"/>
          <w:lang w:val="en-CA"/>
        </w:rPr>
        <w:t xml:space="preserve">As part of the modeling framework, we should </w:t>
      </w:r>
      <w:r w:rsidR="003E7E2E" w:rsidRPr="004D5856">
        <w:rPr>
          <w:rFonts w:ascii="Garamond" w:hAnsi="Garamond"/>
          <w:sz w:val="22"/>
          <w:szCs w:val="22"/>
          <w:lang w:val="en-CA"/>
        </w:rPr>
        <w:t>f</w:t>
      </w:r>
      <w:r w:rsidR="003E7E2E" w:rsidRPr="004D5856">
        <w:rPr>
          <w:rFonts w:ascii="Garamond" w:hAnsi="Garamond" w:cstheme="minorHAnsi"/>
          <w:sz w:val="22"/>
          <w:szCs w:val="22"/>
          <w:lang w:val="en-CA"/>
        </w:rPr>
        <w:t>irst</w:t>
      </w:r>
      <w:r w:rsidR="00404683" w:rsidRPr="004D5856">
        <w:rPr>
          <w:rFonts w:ascii="Garamond" w:hAnsi="Garamond" w:cstheme="minorHAnsi"/>
          <w:sz w:val="22"/>
          <w:szCs w:val="22"/>
          <w:lang w:val="en-CA"/>
        </w:rPr>
        <w:t xml:space="preserve"> perform some preli</w:t>
      </w:r>
      <w:r w:rsidRPr="004D5856">
        <w:rPr>
          <w:rFonts w:ascii="Garamond" w:hAnsi="Garamond" w:cstheme="minorHAnsi"/>
          <w:sz w:val="22"/>
          <w:szCs w:val="22"/>
          <w:lang w:val="en-CA"/>
        </w:rPr>
        <w:t>minary analysis</w:t>
      </w:r>
      <w:r w:rsidR="00404683" w:rsidRPr="004D5856">
        <w:rPr>
          <w:rFonts w:ascii="Garamond" w:hAnsi="Garamond" w:cstheme="minorHAnsi"/>
          <w:sz w:val="22"/>
          <w:szCs w:val="22"/>
          <w:lang w:val="en-CA"/>
        </w:rPr>
        <w:t xml:space="preserve"> in which we </w:t>
      </w:r>
      <w:r w:rsidR="00404683" w:rsidRPr="004D5856">
        <w:rPr>
          <w:rFonts w:ascii="Garamond" w:hAnsi="Garamond"/>
          <w:sz w:val="22"/>
          <w:szCs w:val="22"/>
          <w:lang w:val="en-CA"/>
        </w:rPr>
        <w:t>discuss about the target variable considered when representing the risk rating and, through univariate as well as multivariate analysis, identify potential explanatory variable and analyse relationship with target. Then, we should select most relevant risk drivers among candidates determine in which ways they could potentially affect the credi</w:t>
      </w:r>
      <w:r w:rsidR="00210FC6" w:rsidRPr="004D5856">
        <w:rPr>
          <w:rFonts w:ascii="Garamond" w:hAnsi="Garamond"/>
          <w:sz w:val="22"/>
          <w:szCs w:val="22"/>
          <w:lang w:val="en-CA"/>
        </w:rPr>
        <w:t>tworthiness of mortgage portfolio.</w:t>
      </w:r>
      <w:r w:rsidR="00404683" w:rsidRPr="004D5856">
        <w:rPr>
          <w:rFonts w:ascii="Garamond" w:hAnsi="Garamond"/>
          <w:sz w:val="22"/>
          <w:szCs w:val="22"/>
          <w:lang w:val="en-CA"/>
        </w:rPr>
        <w:t xml:space="preserve"> </w:t>
      </w:r>
    </w:p>
    <w:p w14:paraId="6F14988D" w14:textId="777F9790" w:rsidR="000D0741" w:rsidRPr="004D5856" w:rsidRDefault="000D0741" w:rsidP="007504DA">
      <w:pPr>
        <w:pStyle w:val="Titre2"/>
        <w:numPr>
          <w:ilvl w:val="1"/>
          <w:numId w:val="13"/>
        </w:numPr>
        <w:spacing w:before="100" w:beforeAutospacing="1" w:afterAutospacing="1" w:line="360" w:lineRule="auto"/>
        <w:rPr>
          <w:rFonts w:ascii="Garamond" w:hAnsi="Garamond"/>
          <w:sz w:val="22"/>
          <w:szCs w:val="22"/>
        </w:rPr>
      </w:pPr>
      <w:bookmarkStart w:id="189" w:name="_Toc13556459"/>
      <w:r w:rsidRPr="004D5856">
        <w:rPr>
          <w:rFonts w:ascii="Garamond" w:hAnsi="Garamond"/>
          <w:sz w:val="22"/>
          <w:szCs w:val="22"/>
        </w:rPr>
        <w:lastRenderedPageBreak/>
        <w:t>Preliminary Analysis</w:t>
      </w:r>
      <w:bookmarkEnd w:id="189"/>
      <w:r w:rsidRPr="004D5856">
        <w:rPr>
          <w:rFonts w:ascii="Garamond" w:hAnsi="Garamond"/>
          <w:sz w:val="22"/>
          <w:szCs w:val="22"/>
        </w:rPr>
        <w:t xml:space="preserve"> </w:t>
      </w:r>
    </w:p>
    <w:p w14:paraId="5983B514" w14:textId="4BBA826B" w:rsidR="00073B20" w:rsidRPr="004D5856" w:rsidRDefault="00073B20" w:rsidP="00B943F8">
      <w:pPr>
        <w:autoSpaceDE w:val="0"/>
        <w:autoSpaceDN w:val="0"/>
        <w:adjustRightInd w:val="0"/>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The preliminary step is to review the literature on the different methodologies used to develop PD. Univariate analyzes are also done on different variables to study their nature.</w:t>
      </w:r>
    </w:p>
    <w:p w14:paraId="0C63E16B" w14:textId="322F406B" w:rsidR="00B943F8" w:rsidRPr="004D5856" w:rsidRDefault="00B943F8" w:rsidP="003363C2">
      <w:pPr>
        <w:spacing w:before="100" w:beforeAutospacing="1" w:after="100" w:afterAutospacing="1" w:line="360" w:lineRule="auto"/>
        <w:jc w:val="both"/>
        <w:rPr>
          <w:rFonts w:ascii="Garamond" w:hAnsi="Garamond" w:cs="Arial"/>
          <w:b/>
          <w:sz w:val="22"/>
          <w:szCs w:val="22"/>
          <w:lang w:val="en-CA"/>
        </w:rPr>
      </w:pPr>
      <w:r w:rsidRPr="004D5856">
        <w:rPr>
          <w:rFonts w:ascii="Garamond" w:hAnsi="Garamond" w:cstheme="minorHAnsi"/>
          <w:sz w:val="22"/>
          <w:szCs w:val="22"/>
          <w:lang w:val="en-CA"/>
        </w:rPr>
        <w:t xml:space="preserve">Before analyzing how these factors might influence </w:t>
      </w:r>
      <w:r w:rsidR="00313794" w:rsidRPr="004D5856">
        <w:rPr>
          <w:rFonts w:ascii="Garamond" w:hAnsi="Garamond" w:cstheme="minorHAnsi"/>
          <w:sz w:val="22"/>
          <w:szCs w:val="22"/>
          <w:lang w:val="en-CA"/>
        </w:rPr>
        <w:t>the mortgage PD</w:t>
      </w:r>
      <w:r w:rsidRPr="004D5856">
        <w:rPr>
          <w:rFonts w:ascii="Garamond" w:hAnsi="Garamond" w:cstheme="minorHAnsi"/>
          <w:sz w:val="22"/>
          <w:szCs w:val="22"/>
          <w:lang w:val="en-CA"/>
        </w:rPr>
        <w:t xml:space="preserve"> in the scope of available data, we should document the definition of the target variable. </w:t>
      </w:r>
    </w:p>
    <w:p w14:paraId="5F97E93E" w14:textId="397F2415" w:rsidR="000D0741" w:rsidRPr="004D5856" w:rsidRDefault="000D0741" w:rsidP="000D0741">
      <w:pPr>
        <w:pStyle w:val="Titre3"/>
        <w:spacing w:before="100" w:beforeAutospacing="1" w:after="100" w:afterAutospacing="1" w:line="360" w:lineRule="auto"/>
        <w:jc w:val="both"/>
        <w:rPr>
          <w:rFonts w:ascii="Garamond" w:hAnsi="Garamond"/>
          <w:sz w:val="22"/>
          <w:szCs w:val="22"/>
        </w:rPr>
      </w:pPr>
      <w:bookmarkStart w:id="190" w:name="_Toc13556460"/>
      <w:bookmarkStart w:id="191" w:name="_Toc377996751"/>
      <w:bookmarkStart w:id="192" w:name="_Toc424805022"/>
      <w:r w:rsidRPr="004D5856">
        <w:rPr>
          <w:rFonts w:ascii="Garamond" w:hAnsi="Garamond"/>
          <w:sz w:val="22"/>
          <w:szCs w:val="22"/>
        </w:rPr>
        <w:t>7.1.1</w:t>
      </w:r>
      <w:r w:rsidRPr="004D5856">
        <w:rPr>
          <w:rFonts w:ascii="Garamond" w:hAnsi="Garamond"/>
          <w:sz w:val="22"/>
          <w:szCs w:val="22"/>
        </w:rPr>
        <w:tab/>
        <w:t>Target Variable</w:t>
      </w:r>
      <w:bookmarkEnd w:id="190"/>
      <w:r w:rsidRPr="004D5856">
        <w:rPr>
          <w:rFonts w:ascii="Garamond" w:hAnsi="Garamond"/>
          <w:sz w:val="22"/>
          <w:szCs w:val="22"/>
        </w:rPr>
        <w:t xml:space="preserve"> </w:t>
      </w:r>
    </w:p>
    <w:p w14:paraId="7E997F17" w14:textId="07E27032" w:rsidR="00C46D26" w:rsidRPr="004D5856" w:rsidRDefault="00C46D26" w:rsidP="00C46D2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A survival model is used to analyze time-to-event historical data and to generate estimates, referred to as survival curves, that show how the probability of the event occurring changes over time. In many life situations, as time progresses, certain events are more likely to occur. The survival models help decision makers to form better estimates than guessing about the expected timing of certain events. The estimates take into account the impact of other variables, referred to as independent, predictor variables or covariates, on the expected timing of the event to occur.</w:t>
      </w:r>
    </w:p>
    <w:p w14:paraId="1C7FC7F1" w14:textId="137A4680" w:rsidR="00C46D26" w:rsidRPr="004D5856" w:rsidRDefault="00C46D26" w:rsidP="00C46D26">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Analogous to a linear regression analysis, a survival analysis typically examines the relationship of the survival variable (the time until the event) and the predictor variables (the covariates). The event of interest is frequently referred to as a hazard. The analysis specifies a linear-like function for the event called the hazard function.</w:t>
      </w:r>
      <w:r w:rsidR="00541471" w:rsidRPr="004D5856">
        <w:rPr>
          <w:rFonts w:ascii="Garamond" w:hAnsi="Garamond" w:cs="Arial"/>
          <w:sz w:val="22"/>
          <w:szCs w:val="22"/>
          <w:lang w:val="en-CA"/>
        </w:rPr>
        <w:t xml:space="preserve"> For mortgage PD model the target variable is time before default.</w:t>
      </w:r>
    </w:p>
    <w:p w14:paraId="00893140" w14:textId="6DAF7008" w:rsidR="008422AC" w:rsidRPr="004D5856" w:rsidRDefault="008422AC" w:rsidP="00A22B78">
      <w:pPr>
        <w:spacing w:before="100" w:beforeAutospacing="1" w:after="100" w:afterAutospacing="1" w:line="360" w:lineRule="auto"/>
        <w:jc w:val="both"/>
        <w:rPr>
          <w:rFonts w:ascii="Garamond" w:hAnsi="Garamond" w:cs="Arial"/>
          <w:sz w:val="22"/>
          <w:szCs w:val="22"/>
          <w:lang w:val="en-CA"/>
        </w:rPr>
      </w:pPr>
      <w:bookmarkStart w:id="193" w:name="_Toc492895227"/>
      <w:r w:rsidRPr="004D5856">
        <w:rPr>
          <w:rFonts w:ascii="Garamond" w:hAnsi="Garamond" w:cs="Arial"/>
          <w:sz w:val="22"/>
          <w:szCs w:val="22"/>
          <w:lang w:val="en-CA"/>
        </w:rPr>
        <w:t xml:space="preserve">Note that the final model output will be then transformed into </w:t>
      </w:r>
      <w:bookmarkEnd w:id="193"/>
      <w:r w:rsidR="00541471" w:rsidRPr="004D5856">
        <w:rPr>
          <w:rFonts w:ascii="Garamond" w:hAnsi="Garamond" w:cs="Arial"/>
          <w:sz w:val="22"/>
          <w:szCs w:val="22"/>
          <w:lang w:val="en-CA"/>
        </w:rPr>
        <w:t>probability of default (PD).</w:t>
      </w:r>
    </w:p>
    <w:p w14:paraId="7833692F" w14:textId="0A90F324" w:rsidR="000D0741" w:rsidRPr="004D5856" w:rsidRDefault="000D0741">
      <w:pPr>
        <w:pStyle w:val="Titre3"/>
        <w:spacing w:before="100" w:beforeAutospacing="1" w:after="100" w:afterAutospacing="1" w:line="360" w:lineRule="auto"/>
        <w:jc w:val="both"/>
        <w:rPr>
          <w:rFonts w:ascii="Garamond" w:hAnsi="Garamond"/>
          <w:sz w:val="22"/>
          <w:szCs w:val="22"/>
        </w:rPr>
      </w:pPr>
      <w:bookmarkStart w:id="194" w:name="_Toc13556461"/>
      <w:r w:rsidRPr="004D5856">
        <w:rPr>
          <w:rFonts w:ascii="Garamond" w:hAnsi="Garamond"/>
          <w:sz w:val="22"/>
          <w:szCs w:val="22"/>
        </w:rPr>
        <w:t>7.1.2</w:t>
      </w:r>
      <w:r w:rsidRPr="004D5856">
        <w:rPr>
          <w:rFonts w:ascii="Garamond" w:hAnsi="Garamond"/>
          <w:sz w:val="22"/>
          <w:szCs w:val="22"/>
        </w:rPr>
        <w:tab/>
        <w:t>Predictive or Explanatory Variables</w:t>
      </w:r>
      <w:bookmarkEnd w:id="194"/>
      <w:r w:rsidRPr="004D5856">
        <w:rPr>
          <w:rFonts w:ascii="Garamond" w:hAnsi="Garamond"/>
          <w:sz w:val="22"/>
          <w:szCs w:val="22"/>
        </w:rPr>
        <w:t xml:space="preserve"> </w:t>
      </w:r>
    </w:p>
    <w:p w14:paraId="564D9094" w14:textId="68EAA41B" w:rsidR="00234CE6" w:rsidRPr="004D5856" w:rsidRDefault="008422AC" w:rsidP="00A22B7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The explanatory variables in our model are factors that are reasonably expected to be likely influence </w:t>
      </w:r>
      <w:r w:rsidR="00313794" w:rsidRPr="004D5856">
        <w:rPr>
          <w:rFonts w:ascii="Garamond" w:hAnsi="Garamond" w:cs="Arial"/>
          <w:sz w:val="22"/>
          <w:szCs w:val="22"/>
          <w:lang w:val="en-CA"/>
        </w:rPr>
        <w:t>mortgage</w:t>
      </w:r>
      <w:r w:rsidRPr="004D5856">
        <w:rPr>
          <w:rFonts w:ascii="Garamond" w:hAnsi="Garamond" w:cs="Arial"/>
          <w:sz w:val="22"/>
          <w:szCs w:val="22"/>
          <w:lang w:val="en-CA"/>
        </w:rPr>
        <w:t xml:space="preserve"> credit worthiness. Our first step on the path to understanding the dataset is to look at each variable, one at a time, through univariate analysis. After that, relevant candidates are all analyzed together during multivariate analysis in order to retain the best subset of risk drivers likely to e</w:t>
      </w:r>
      <w:r w:rsidR="00313794" w:rsidRPr="004D5856">
        <w:rPr>
          <w:rFonts w:ascii="Garamond" w:hAnsi="Garamond" w:cs="Arial"/>
          <w:sz w:val="22"/>
          <w:szCs w:val="22"/>
          <w:lang w:val="en-CA"/>
        </w:rPr>
        <w:t>valuate mortgage creditworthiness.</w:t>
      </w:r>
      <w:r w:rsidR="00B943F8" w:rsidRPr="004D5856">
        <w:rPr>
          <w:rFonts w:ascii="Garamond" w:hAnsi="Garamond" w:cs="Arial"/>
          <w:sz w:val="22"/>
          <w:szCs w:val="22"/>
          <w:lang w:val="en-CA"/>
        </w:rPr>
        <w:t xml:space="preserve"> </w:t>
      </w:r>
    </w:p>
    <w:p w14:paraId="27827E7C" w14:textId="3FDBAA20" w:rsidR="000D0741" w:rsidRPr="004D5856" w:rsidRDefault="000D0741">
      <w:pPr>
        <w:pStyle w:val="Titre3"/>
        <w:spacing w:before="100" w:beforeAutospacing="1" w:after="100" w:afterAutospacing="1" w:line="360" w:lineRule="auto"/>
        <w:jc w:val="both"/>
        <w:rPr>
          <w:rFonts w:ascii="Garamond" w:hAnsi="Garamond"/>
          <w:sz w:val="22"/>
          <w:szCs w:val="22"/>
        </w:rPr>
      </w:pPr>
      <w:bookmarkStart w:id="195" w:name="_Toc13556462"/>
      <w:r w:rsidRPr="004D5856">
        <w:rPr>
          <w:rFonts w:ascii="Garamond" w:hAnsi="Garamond"/>
          <w:sz w:val="22"/>
          <w:szCs w:val="22"/>
        </w:rPr>
        <w:t>7.1.3</w:t>
      </w:r>
      <w:r w:rsidRPr="004D5856">
        <w:rPr>
          <w:rFonts w:ascii="Garamond" w:hAnsi="Garamond"/>
          <w:sz w:val="22"/>
          <w:szCs w:val="22"/>
        </w:rPr>
        <w:tab/>
        <w:t>Univariate Analysis</w:t>
      </w:r>
      <w:bookmarkEnd w:id="195"/>
      <w:r w:rsidRPr="004D5856">
        <w:rPr>
          <w:rFonts w:ascii="Garamond" w:hAnsi="Garamond"/>
          <w:sz w:val="22"/>
          <w:szCs w:val="22"/>
        </w:rPr>
        <w:t xml:space="preserve"> </w:t>
      </w:r>
    </w:p>
    <w:p w14:paraId="063A9DB4" w14:textId="506BEAD7" w:rsidR="00E32F84" w:rsidRPr="004D5856" w:rsidRDefault="00E32F84" w:rsidP="004B08D7">
      <w:pPr>
        <w:spacing w:before="100" w:beforeAutospacing="1" w:after="100" w:afterAutospacing="1" w:line="360" w:lineRule="auto"/>
        <w:jc w:val="both"/>
        <w:rPr>
          <w:rFonts w:ascii="Garamond" w:hAnsi="Garamond" w:cs="Arial"/>
          <w:sz w:val="22"/>
          <w:szCs w:val="22"/>
        </w:rPr>
      </w:pPr>
      <w:bookmarkStart w:id="196" w:name="_Toc504987635"/>
      <w:bookmarkStart w:id="197" w:name="_Toc505001558"/>
      <w:bookmarkEnd w:id="196"/>
      <w:bookmarkEnd w:id="197"/>
      <w:r w:rsidRPr="004D5856">
        <w:rPr>
          <w:rFonts w:ascii="Garamond" w:hAnsi="Garamond" w:cs="Arial"/>
          <w:sz w:val="22"/>
          <w:szCs w:val="22"/>
          <w:lang w:val="en-CA"/>
        </w:rPr>
        <w:t xml:space="preserve">Initial characteristic analysis involves two main tasks. The first step is to assess the strength of each characteristic individually as a predictor of performance. This is also known as univariate screening, and is done to screen out weak or illogical characteristics. The strongest characteristics are then grouped. This applies to attributes in </w:t>
      </w:r>
      <w:r w:rsidRPr="004D5856">
        <w:rPr>
          <w:rFonts w:ascii="Garamond" w:hAnsi="Garamond" w:cs="Arial"/>
          <w:sz w:val="22"/>
          <w:szCs w:val="22"/>
          <w:lang w:val="en-CA"/>
        </w:rPr>
        <w:lastRenderedPageBreak/>
        <w:t>both continuous and discrete characteristics</w:t>
      </w:r>
      <w:r w:rsidR="0088253B" w:rsidRPr="004D5856">
        <w:rPr>
          <w:rFonts w:ascii="Garamond" w:hAnsi="Garamond" w:cs="Arial"/>
          <w:sz w:val="22"/>
          <w:szCs w:val="22"/>
          <w:lang w:val="en-CA"/>
        </w:rPr>
        <w:t xml:space="preserve">, and it is done for an obvious reason. </w:t>
      </w:r>
      <w:r w:rsidR="0088253B" w:rsidRPr="004D5856">
        <w:rPr>
          <w:rFonts w:ascii="Garamond" w:hAnsi="Garamond" w:cs="Arial"/>
          <w:sz w:val="22"/>
          <w:szCs w:val="22"/>
        </w:rPr>
        <w:t>Grouping offers some advantages (Siddiqi):</w:t>
      </w:r>
    </w:p>
    <w:p w14:paraId="718CFCEB" w14:textId="327CA280" w:rsidR="0088253B" w:rsidRPr="004D5856" w:rsidRDefault="0088253B" w:rsidP="007504DA">
      <w:pPr>
        <w:pStyle w:val="Paragraphedeliste"/>
        <w:numPr>
          <w:ilvl w:val="0"/>
          <w:numId w:val="25"/>
        </w:numPr>
        <w:spacing w:before="100" w:beforeAutospacing="1" w:after="100" w:afterAutospacing="1"/>
        <w:rPr>
          <w:rFonts w:ascii="Garamond" w:hAnsi="Garamond"/>
          <w:color w:val="auto"/>
        </w:rPr>
      </w:pPr>
      <w:r w:rsidRPr="004D5856">
        <w:rPr>
          <w:rFonts w:ascii="Garamond" w:hAnsi="Garamond"/>
          <w:color w:val="auto"/>
        </w:rPr>
        <w:t>It offers an easier way to deal with outliers with interval variables and rare classes.</w:t>
      </w:r>
    </w:p>
    <w:p w14:paraId="7272C5DD" w14:textId="617BFBD3" w:rsidR="0088253B" w:rsidRPr="004D5856" w:rsidRDefault="0088253B" w:rsidP="007504DA">
      <w:pPr>
        <w:pStyle w:val="Paragraphedeliste"/>
        <w:numPr>
          <w:ilvl w:val="0"/>
          <w:numId w:val="25"/>
        </w:numPr>
        <w:spacing w:before="100" w:beforeAutospacing="1" w:after="100" w:afterAutospacing="1"/>
        <w:rPr>
          <w:rFonts w:ascii="Garamond" w:hAnsi="Garamond"/>
          <w:color w:val="auto"/>
        </w:rPr>
      </w:pPr>
      <w:r w:rsidRPr="004D5856">
        <w:rPr>
          <w:rFonts w:ascii="Garamond" w:hAnsi="Garamond"/>
          <w:color w:val="auto"/>
        </w:rPr>
        <w:t>Grouping makes it easy to understand relationships, and therefore gain far more knowledge of the portfolio. A chart displaying the relationship between attributes of a characteristic and performance is a much powerful tool than a simple variable strength statistic. It allows users to explain the nature of this relationship, in addition to the strength of the relationship.</w:t>
      </w:r>
    </w:p>
    <w:p w14:paraId="6C78BEDE" w14:textId="45831669" w:rsidR="0088253B" w:rsidRPr="004D5856" w:rsidRDefault="0088253B" w:rsidP="007504DA">
      <w:pPr>
        <w:pStyle w:val="Paragraphedeliste"/>
        <w:numPr>
          <w:ilvl w:val="0"/>
          <w:numId w:val="25"/>
        </w:numPr>
        <w:spacing w:before="100" w:beforeAutospacing="1" w:after="100" w:afterAutospacing="1"/>
        <w:rPr>
          <w:rFonts w:ascii="Garamond" w:hAnsi="Garamond"/>
          <w:color w:val="auto"/>
        </w:rPr>
      </w:pPr>
      <w:r w:rsidRPr="004D5856">
        <w:rPr>
          <w:rFonts w:ascii="Garamond" w:hAnsi="Garamond"/>
          <w:color w:val="auto"/>
        </w:rPr>
        <w:t>Nonlinear dependencies can be modeled with linear models.</w:t>
      </w:r>
    </w:p>
    <w:p w14:paraId="50FF9E79" w14:textId="5D6EFE00" w:rsidR="0088253B" w:rsidRPr="004D5856" w:rsidRDefault="0088253B" w:rsidP="007504DA">
      <w:pPr>
        <w:pStyle w:val="Paragraphedeliste"/>
        <w:numPr>
          <w:ilvl w:val="0"/>
          <w:numId w:val="25"/>
        </w:numPr>
        <w:spacing w:before="100" w:beforeAutospacing="1" w:after="100" w:afterAutospacing="1"/>
        <w:rPr>
          <w:rFonts w:ascii="Garamond" w:hAnsi="Garamond"/>
          <w:color w:val="auto"/>
        </w:rPr>
      </w:pPr>
      <w:r w:rsidRPr="004D5856">
        <w:rPr>
          <w:rFonts w:ascii="Garamond" w:hAnsi="Garamond"/>
          <w:color w:val="auto"/>
        </w:rPr>
        <w:t>It allows unprecedented control over the development process by shaping the group, one shapes the final composition of the model.</w:t>
      </w:r>
    </w:p>
    <w:p w14:paraId="06132516" w14:textId="62F76D79" w:rsidR="0088253B" w:rsidRPr="004D5856" w:rsidRDefault="0088253B" w:rsidP="007504DA">
      <w:pPr>
        <w:pStyle w:val="Paragraphedeliste"/>
        <w:numPr>
          <w:ilvl w:val="0"/>
          <w:numId w:val="25"/>
        </w:numPr>
        <w:spacing w:before="100" w:beforeAutospacing="1" w:after="100" w:afterAutospacing="1"/>
        <w:rPr>
          <w:rFonts w:ascii="Garamond" w:hAnsi="Garamond"/>
          <w:color w:val="auto"/>
        </w:rPr>
      </w:pPr>
      <w:r w:rsidRPr="004D5856">
        <w:rPr>
          <w:rFonts w:ascii="Garamond" w:hAnsi="Garamond"/>
          <w:color w:val="auto"/>
        </w:rPr>
        <w:t>The process of grouping characteristics allows the user to develop insights into the behavior of risk predictors and increases knowledge of the portfolio, which can help in developing better strategies for portfolio.</w:t>
      </w:r>
    </w:p>
    <w:p w14:paraId="492F9E29" w14:textId="6382A58E" w:rsidR="0088253B" w:rsidRPr="004D5856" w:rsidRDefault="0088253B" w:rsidP="00DB03CD">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Once the strongest characteristics are grouped and ranked, variable selection is done. At the end of initial characteristic analys</w:t>
      </w:r>
      <w:r w:rsidR="008D4F40" w:rsidRPr="004D5856">
        <w:rPr>
          <w:rFonts w:ascii="Garamond" w:hAnsi="Garamond"/>
          <w:sz w:val="22"/>
          <w:szCs w:val="22"/>
          <w:lang w:val="en-CA"/>
        </w:rPr>
        <w:t>is, we will have a set of strong, grouped characteristics, preferably representing independent information types, for use in the survival analysis step.</w:t>
      </w:r>
    </w:p>
    <w:p w14:paraId="261619FF" w14:textId="090E5072" w:rsidR="008D4F40" w:rsidRPr="004D5856" w:rsidRDefault="008D4F40" w:rsidP="00DB03CD">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Weight of evidence </w:t>
      </w:r>
      <w:r w:rsidR="00D60E4C" w:rsidRPr="004D5856">
        <w:rPr>
          <w:rFonts w:ascii="Garamond" w:hAnsi="Garamond"/>
          <w:sz w:val="22"/>
          <w:szCs w:val="22"/>
          <w:lang w:val="en-CA"/>
        </w:rPr>
        <w:t xml:space="preserve">(WOE) </w:t>
      </w:r>
      <w:r w:rsidRPr="004D5856">
        <w:rPr>
          <w:rFonts w:ascii="Garamond" w:hAnsi="Garamond"/>
          <w:sz w:val="22"/>
          <w:szCs w:val="22"/>
          <w:lang w:val="en-CA"/>
        </w:rPr>
        <w:t>measures the likelihood that a modality of a grouped variable is predictive of default or not. The overall predictive power of the variable is measured using the Information Value (IV).</w:t>
      </w:r>
      <w:r w:rsidR="00190614" w:rsidRPr="004D5856">
        <w:rPr>
          <w:rFonts w:ascii="Garamond" w:hAnsi="Garamond"/>
          <w:sz w:val="22"/>
          <w:szCs w:val="22"/>
          <w:lang w:val="en-CA"/>
        </w:rPr>
        <w:t xml:space="preserve"> The IV is widely used measure in the industry, and different practitioners have different rules of thumb regarding what constitutes weak or strong characteristics.</w:t>
      </w:r>
    </w:p>
    <w:p w14:paraId="1B3E62E9" w14:textId="66DD6768" w:rsidR="008D4F40" w:rsidRPr="004D5856" w:rsidRDefault="008D4F40" w:rsidP="00DB03CD">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Let consider a class variables with </w:t>
      </w:r>
      <m:oMath>
        <m:r>
          <w:rPr>
            <w:rFonts w:ascii="Cambria Math" w:hAnsi="Cambria Math"/>
            <w:sz w:val="22"/>
            <w:szCs w:val="22"/>
          </w:rPr>
          <m:t>K</m:t>
        </m:r>
      </m:oMath>
      <w:r w:rsidRPr="004D5856">
        <w:rPr>
          <w:rFonts w:ascii="Garamond" w:hAnsi="Garamond"/>
          <w:sz w:val="22"/>
          <w:szCs w:val="22"/>
          <w:lang w:val="en-CA"/>
        </w:rPr>
        <w:t xml:space="preserve"> modalities </w:t>
      </w:r>
      <m:oMath>
        <m:sSub>
          <m:sSubPr>
            <m:ctrlPr>
              <w:rPr>
                <w:rFonts w:ascii="Cambria Math" w:hAnsi="Cambria Math"/>
                <w:sz w:val="22"/>
                <w:szCs w:val="22"/>
              </w:rPr>
            </m:ctrlPr>
          </m:sSubPr>
          <m:e>
            <m:r>
              <m:rPr>
                <m:sty m:val="p"/>
              </m:rPr>
              <w:rPr>
                <w:rFonts w:ascii="Cambria Math" w:hAnsi="Cambria Math" w:cs="Cambria Math"/>
                <w:sz w:val="22"/>
                <w:szCs w:val="22"/>
                <w:lang w:val="en-CA"/>
              </w:rPr>
              <m:t>x</m:t>
            </m:r>
          </m:e>
          <m:sub>
            <m:r>
              <w:rPr>
                <w:rFonts w:ascii="Cambria Math" w:hAnsi="Cambria Math"/>
                <w:sz w:val="22"/>
                <w:szCs w:val="22"/>
              </w:rPr>
              <m:t>k</m:t>
            </m:r>
          </m:sub>
        </m:sSub>
        <m:r>
          <m:rPr>
            <m:sty m:val="p"/>
          </m:rPr>
          <w:rPr>
            <w:rFonts w:ascii="Cambria Math" w:hAnsi="Cambria Math"/>
            <w:sz w:val="22"/>
            <w:szCs w:val="22"/>
            <w:lang w:val="en-CA"/>
          </w:rPr>
          <m:t xml:space="preserve">, </m:t>
        </m:r>
        <m:r>
          <w:rPr>
            <w:rFonts w:ascii="Cambria Math" w:hAnsi="Cambria Math"/>
            <w:sz w:val="22"/>
            <w:szCs w:val="22"/>
          </w:rPr>
          <m:t>k</m:t>
        </m:r>
        <m:r>
          <m:rPr>
            <m:sty m:val="p"/>
          </m:rPr>
          <w:rPr>
            <w:rFonts w:ascii="Cambria Math" w:hAnsi="Cambria Math"/>
            <w:sz w:val="22"/>
            <w:szCs w:val="22"/>
            <w:lang w:val="en-CA"/>
          </w:rPr>
          <m:t xml:space="preserve">=1,…, </m:t>
        </m:r>
        <m:r>
          <w:rPr>
            <w:rFonts w:ascii="Cambria Math" w:hAnsi="Cambria Math"/>
            <w:sz w:val="22"/>
            <w:szCs w:val="22"/>
          </w:rPr>
          <m:t>K</m:t>
        </m:r>
      </m:oMath>
      <w:r w:rsidRPr="004D5856">
        <w:rPr>
          <w:rFonts w:ascii="Garamond" w:hAnsi="Garamond"/>
          <w:sz w:val="22"/>
          <w:szCs w:val="22"/>
          <w:lang w:val="en-CA"/>
        </w:rPr>
        <w:t xml:space="preserve">. Also, let </w:t>
      </w:r>
      <m:oMath>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k</m:t>
            </m:r>
            <m:r>
              <m:rPr>
                <m:sty m:val="p"/>
              </m:rPr>
              <w:rPr>
                <w:rFonts w:ascii="Cambria Math" w:hAnsi="Cambria Math"/>
                <w:sz w:val="22"/>
                <w:szCs w:val="22"/>
                <w:lang w:val="en-CA"/>
              </w:rPr>
              <m:t>,0</m:t>
            </m:r>
          </m:sub>
        </m:sSub>
      </m:oMath>
      <w:r w:rsidRPr="004D5856">
        <w:rPr>
          <w:rFonts w:ascii="Garamond" w:hAnsi="Garamond"/>
          <w:sz w:val="22"/>
          <w:szCs w:val="22"/>
          <w:lang w:val="en-CA"/>
        </w:rPr>
        <w:t xml:space="preserve"> (resp. </w:t>
      </w:r>
      <m:oMath>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k</m:t>
            </m:r>
            <m:r>
              <m:rPr>
                <m:sty m:val="p"/>
              </m:rPr>
              <w:rPr>
                <w:rFonts w:ascii="Cambria Math" w:hAnsi="Cambria Math"/>
                <w:sz w:val="22"/>
                <w:szCs w:val="22"/>
                <w:lang w:val="en-CA"/>
              </w:rPr>
              <m:t>,1</m:t>
            </m:r>
          </m:sub>
        </m:sSub>
      </m:oMath>
      <w:r w:rsidRPr="004D5856">
        <w:rPr>
          <w:rFonts w:ascii="Garamond" w:hAnsi="Garamond"/>
          <w:sz w:val="22"/>
          <w:szCs w:val="22"/>
          <w:lang w:val="en-CA"/>
        </w:rPr>
        <w:t>) the frequence of the kth modality within the non-default (resp. default) borrowers. Then the information value of this variable is defined by:</w:t>
      </w:r>
    </w:p>
    <w:p w14:paraId="26FAB0D6" w14:textId="3D08A995" w:rsidR="008D4F40" w:rsidRPr="004D5856" w:rsidRDefault="008D4F40" w:rsidP="008D4F40">
      <w:pPr>
        <w:spacing w:before="100" w:beforeAutospacing="1" w:after="100" w:afterAutospacing="1" w:line="360" w:lineRule="auto"/>
        <w:rPr>
          <w:rFonts w:ascii="Garamond" w:hAnsi="Garamond"/>
          <w:sz w:val="22"/>
          <w:szCs w:val="22"/>
        </w:rPr>
      </w:pPr>
      <m:oMathPara>
        <m:oMath>
          <m:r>
            <w:rPr>
              <w:rFonts w:ascii="Cambria Math" w:hAnsi="Cambria Math"/>
              <w:sz w:val="22"/>
              <w:szCs w:val="22"/>
            </w:rPr>
            <m:t>IV</m:t>
          </m:r>
          <m:r>
            <m:rPr>
              <m:sty m:val="p"/>
            </m:rPr>
            <w:rPr>
              <w:rFonts w:ascii="Cambria Math" w:hAnsi="Cambria Math"/>
              <w:sz w:val="22"/>
              <w:szCs w:val="22"/>
            </w:rPr>
            <m:t>=</m:t>
          </m:r>
          <m:nary>
            <m:naryPr>
              <m:chr m:val="∑"/>
              <m:limLoc m:val="undOvr"/>
              <m:ctrlPr>
                <w:rPr>
                  <w:rFonts w:ascii="Cambria Math" w:hAnsi="Cambria Math"/>
                  <w:sz w:val="22"/>
                  <w:szCs w:val="22"/>
                </w:rPr>
              </m:ctrlPr>
            </m:naryPr>
            <m:sub>
              <m:r>
                <w:rPr>
                  <w:rFonts w:ascii="Cambria Math" w:hAnsi="Cambria Math"/>
                  <w:sz w:val="22"/>
                  <w:szCs w:val="22"/>
                </w:rPr>
                <m:t>k</m:t>
              </m:r>
              <m:r>
                <m:rPr>
                  <m:sty m:val="p"/>
                </m:rPr>
                <w:rPr>
                  <w:rFonts w:ascii="Cambria Math" w:hAnsi="Cambria Math"/>
                  <w:sz w:val="22"/>
                  <w:szCs w:val="22"/>
                </w:rPr>
                <m:t>=1</m:t>
              </m:r>
            </m:sub>
            <m:sup>
              <m:r>
                <w:rPr>
                  <w:rFonts w:ascii="Cambria Math" w:hAnsi="Cambria Math"/>
                  <w:sz w:val="22"/>
                  <w:szCs w:val="22"/>
                </w:rPr>
                <m:t>K</m:t>
              </m:r>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k</m:t>
                      </m:r>
                      <m:r>
                        <m:rPr>
                          <m:sty m:val="p"/>
                        </m:rPr>
                        <w:rPr>
                          <w:rFonts w:ascii="Cambria Math" w:hAnsi="Cambria Math"/>
                          <w:sz w:val="22"/>
                          <w:szCs w:val="22"/>
                        </w:rPr>
                        <m:t>,0</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k</m:t>
                      </m:r>
                      <m:r>
                        <m:rPr>
                          <m:sty m:val="p"/>
                        </m:rPr>
                        <w:rPr>
                          <w:rFonts w:ascii="Cambria Math" w:hAnsi="Cambria Math"/>
                          <w:sz w:val="22"/>
                          <w:szCs w:val="22"/>
                        </w:rPr>
                        <m:t>,1</m:t>
                      </m:r>
                    </m:sub>
                  </m:sSub>
                </m:e>
              </m:d>
              <m:func>
                <m:funcPr>
                  <m:ctrlPr>
                    <w:rPr>
                      <w:rFonts w:ascii="Cambria Math" w:hAnsi="Cambria Math"/>
                      <w:sz w:val="22"/>
                      <w:szCs w:val="22"/>
                    </w:rPr>
                  </m:ctrlPr>
                </m:funcPr>
                <m:fName>
                  <m:r>
                    <m:rPr>
                      <m:sty m:val="p"/>
                    </m:rPr>
                    <w:rPr>
                      <w:rFonts w:ascii="Cambria Math" w:hAnsi="Cambria Math"/>
                      <w:sz w:val="22"/>
                      <w:szCs w:val="22"/>
                    </w:rPr>
                    <m:t>ln</m:t>
                  </m:r>
                </m:fName>
                <m:e>
                  <m:d>
                    <m:dPr>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k</m:t>
                              </m:r>
                              <m:r>
                                <m:rPr>
                                  <m:sty m:val="p"/>
                                </m:rPr>
                                <w:rPr>
                                  <w:rFonts w:ascii="Cambria Math" w:hAnsi="Cambria Math"/>
                                  <w:sz w:val="22"/>
                                  <w:szCs w:val="22"/>
                                </w:rPr>
                                <m:t>,0</m:t>
                              </m:r>
                            </m:sub>
                          </m:sSub>
                        </m:num>
                        <m:den>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k</m:t>
                              </m:r>
                              <m:r>
                                <m:rPr>
                                  <m:sty m:val="p"/>
                                </m:rPr>
                                <w:rPr>
                                  <w:rFonts w:ascii="Cambria Math" w:hAnsi="Cambria Math"/>
                                  <w:sz w:val="22"/>
                                  <w:szCs w:val="22"/>
                                </w:rPr>
                                <m:t>,1</m:t>
                              </m:r>
                            </m:sub>
                          </m:sSub>
                        </m:den>
                      </m:f>
                    </m:e>
                  </m:d>
                </m:e>
              </m:func>
            </m:e>
          </m:nary>
          <m:r>
            <m:rPr>
              <m:sty m:val="p"/>
            </m:rPr>
            <w:rPr>
              <w:rFonts w:ascii="Cambria Math" w:hAnsi="Cambria Math"/>
              <w:sz w:val="22"/>
              <w:szCs w:val="22"/>
            </w:rPr>
            <m:t>=</m:t>
          </m:r>
          <m:nary>
            <m:naryPr>
              <m:chr m:val="∑"/>
              <m:limLoc m:val="undOvr"/>
              <m:ctrlPr>
                <w:rPr>
                  <w:rFonts w:ascii="Cambria Math" w:hAnsi="Cambria Math"/>
                  <w:sz w:val="22"/>
                  <w:szCs w:val="22"/>
                </w:rPr>
              </m:ctrlPr>
            </m:naryPr>
            <m:sub>
              <m:r>
                <w:rPr>
                  <w:rFonts w:ascii="Cambria Math" w:hAnsi="Cambria Math"/>
                  <w:sz w:val="22"/>
                  <w:szCs w:val="22"/>
                </w:rPr>
                <m:t>k</m:t>
              </m:r>
              <m:r>
                <m:rPr>
                  <m:sty m:val="p"/>
                </m:rPr>
                <w:rPr>
                  <w:rFonts w:ascii="Cambria Math" w:hAnsi="Cambria Math"/>
                  <w:sz w:val="22"/>
                  <w:szCs w:val="22"/>
                </w:rPr>
                <m:t>=1</m:t>
              </m:r>
            </m:sub>
            <m:sup>
              <m:r>
                <w:rPr>
                  <w:rFonts w:ascii="Cambria Math" w:hAnsi="Cambria Math"/>
                  <w:sz w:val="22"/>
                  <w:szCs w:val="22"/>
                </w:rPr>
                <m:t>K</m:t>
              </m:r>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k</m:t>
                      </m:r>
                      <m:r>
                        <m:rPr>
                          <m:sty m:val="p"/>
                        </m:rPr>
                        <w:rPr>
                          <w:rFonts w:ascii="Cambria Math" w:hAnsi="Cambria Math"/>
                          <w:sz w:val="22"/>
                          <w:szCs w:val="22"/>
                        </w:rPr>
                        <m:t>,0</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k</m:t>
                      </m:r>
                      <m:r>
                        <m:rPr>
                          <m:sty m:val="p"/>
                        </m:rPr>
                        <w:rPr>
                          <w:rFonts w:ascii="Cambria Math" w:hAnsi="Cambria Math"/>
                          <w:sz w:val="22"/>
                          <w:szCs w:val="22"/>
                        </w:rPr>
                        <m:t>,1</m:t>
                      </m:r>
                    </m:sub>
                  </m:sSub>
                </m:e>
              </m:d>
              <m:r>
                <w:rPr>
                  <w:rFonts w:ascii="Cambria Math" w:hAnsi="Cambria Math"/>
                  <w:sz w:val="22"/>
                  <w:szCs w:val="22"/>
                </w:rPr>
                <m:t>woe</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m:t>
                      </m:r>
                    </m:sub>
                  </m:sSub>
                </m:e>
              </m:d>
            </m:e>
          </m:nary>
        </m:oMath>
      </m:oMathPara>
    </w:p>
    <w:p w14:paraId="6E05CD8C" w14:textId="01395B7B" w:rsidR="008D4F40" w:rsidRPr="004D5856" w:rsidRDefault="008D4F40" w:rsidP="00DB03CD">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Siddiqi reported the rules of thumb to assess the predictive power of a variable using the Information Value. The table below reports this rules:</w:t>
      </w:r>
    </w:p>
    <w:p w14:paraId="1FC5881D" w14:textId="145C17FC" w:rsidR="008D4F40" w:rsidRPr="004D5856" w:rsidRDefault="008D4F40" w:rsidP="00B75A68">
      <w:pPr>
        <w:pStyle w:val="Tableau"/>
      </w:pPr>
      <w:r w:rsidRPr="004D5856">
        <w:lastRenderedPageBreak/>
        <w:fldChar w:fldCharType="begin"/>
      </w:r>
      <w:r w:rsidRPr="004D5856">
        <w:instrText xml:space="preserve"> TC  “</w:instrText>
      </w:r>
      <w:r w:rsidRPr="004D5856">
        <w:rPr>
          <w:color w:val="0D0D0D"/>
        </w:rPr>
        <w:instrText xml:space="preserve">Table </w:instrText>
      </w:r>
      <w:r w:rsidR="007F5702" w:rsidRPr="004D5856">
        <w:rPr>
          <w:color w:val="0D0D0D"/>
        </w:rPr>
        <w:instrText>1</w:instrText>
      </w:r>
      <w:r w:rsidR="00CD6FB9" w:rsidRPr="004D5856">
        <w:rPr>
          <w:color w:val="0D0D0D"/>
        </w:rPr>
        <w:instrText>7</w:instrText>
      </w:r>
      <w:r w:rsidRPr="004D5856">
        <w:rPr>
          <w:color w:val="0D0D0D"/>
        </w:rPr>
        <w:instrText xml:space="preserve">: </w:instrText>
      </w:r>
      <w:r w:rsidR="00C9452E" w:rsidRPr="004D5856">
        <w:instrText>Siddiqi rules of thumb for Information Value</w:instrText>
      </w:r>
      <w:r w:rsidRPr="004D5856">
        <w:instrText xml:space="preserve">” \f y\l 1 </w:instrText>
      </w:r>
      <w:r w:rsidRPr="004D5856">
        <w:fldChar w:fldCharType="end"/>
      </w:r>
      <w:r w:rsidR="00C9452E" w:rsidRPr="004D5856">
        <w:rPr>
          <w:color w:val="0D0D0D"/>
        </w:rPr>
        <w:t xml:space="preserve"> </w:t>
      </w:r>
      <w:bookmarkStart w:id="198" w:name="_Toc532818035"/>
      <w:r w:rsidR="00C9452E" w:rsidRPr="004D5856">
        <w:rPr>
          <w:color w:val="0D0D0D"/>
        </w:rPr>
        <w:t xml:space="preserve">Table </w:t>
      </w:r>
      <w:r w:rsidR="00CD6FB9" w:rsidRPr="004D5856">
        <w:rPr>
          <w:color w:val="0D0D0D"/>
        </w:rPr>
        <w:t>17</w:t>
      </w:r>
      <w:r w:rsidR="00C9452E" w:rsidRPr="004D5856">
        <w:rPr>
          <w:color w:val="0D0D0D"/>
        </w:rPr>
        <w:t xml:space="preserve">: </w:t>
      </w:r>
      <w:r w:rsidR="00C9452E" w:rsidRPr="004D5856">
        <w:t>Siddiqi rules of thumb for Information Value</w:t>
      </w:r>
      <w:r w:rsidR="00210FC6" w:rsidRPr="004D5856">
        <w:t xml:space="preserve"> (page 81)</w:t>
      </w:r>
      <w:bookmarkEnd w:id="198"/>
    </w:p>
    <w:p w14:paraId="411727B7" w14:textId="1EDD9F77" w:rsidR="005F4338" w:rsidRPr="004D5856" w:rsidRDefault="00C9452E" w:rsidP="00DB03CD">
      <w:pPr>
        <w:spacing w:before="100" w:beforeAutospacing="1" w:after="100" w:afterAutospacing="1" w:line="360" w:lineRule="auto"/>
        <w:jc w:val="center"/>
        <w:rPr>
          <w:rFonts w:ascii="Garamond" w:hAnsi="Garamond"/>
          <w:sz w:val="22"/>
          <w:szCs w:val="22"/>
        </w:rPr>
      </w:pPr>
      <w:r w:rsidRPr="004D5856">
        <w:rPr>
          <w:rFonts w:ascii="Garamond" w:hAnsi="Garamond"/>
          <w:noProof/>
          <w:sz w:val="22"/>
          <w:szCs w:val="22"/>
        </w:rPr>
        <w:drawing>
          <wp:inline distT="0" distB="0" distL="0" distR="0" wp14:anchorId="5405584F" wp14:editId="6C19BD4A">
            <wp:extent cx="2676190" cy="1009524"/>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6190" cy="1009524"/>
                    </a:xfrm>
                    <a:prstGeom prst="rect">
                      <a:avLst/>
                    </a:prstGeom>
                  </pic:spPr>
                </pic:pic>
              </a:graphicData>
            </a:graphic>
          </wp:inline>
        </w:drawing>
      </w:r>
    </w:p>
    <w:p w14:paraId="133370AA" w14:textId="7BACC43F" w:rsidR="00816E03" w:rsidRPr="004D5856" w:rsidRDefault="00A10B77" w:rsidP="00601502">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For the Mortgage loans PD model, there are 80 variables out of more than 206 that are initially selected because they have an IV higher than 0.1. For continuous variables, we would like to compute the IV for a different number of bins (4 to 10 for example) and consider the number of bins giving the maximum IV. But we are running our model in SAS 9.3 so we cannot use the SAS Procedure PROC HPBIN. We compute the IV by selecting a bin of 5 that is often used in the literature</w:t>
      </w:r>
      <w:r w:rsidR="008F07E1" w:rsidRPr="004D5856">
        <w:rPr>
          <w:rFonts w:ascii="Garamond" w:hAnsi="Garamond"/>
          <w:sz w:val="22"/>
          <w:szCs w:val="22"/>
          <w:lang w:val="en-CA"/>
        </w:rPr>
        <w:t xml:space="preserve"> and because computing IV with several bins will take hours to run. </w:t>
      </w:r>
      <w:r w:rsidRPr="004D5856">
        <w:rPr>
          <w:rFonts w:ascii="Garamond" w:hAnsi="Garamond"/>
          <w:sz w:val="22"/>
          <w:szCs w:val="22"/>
          <w:lang w:val="en-CA"/>
        </w:rPr>
        <w:t>For categorical variables, the number of bins is the number of level of the variable. Then, we perform a</w:t>
      </w:r>
      <w:r w:rsidR="008F07E1" w:rsidRPr="004D5856">
        <w:rPr>
          <w:rFonts w:ascii="Garamond" w:hAnsi="Garamond"/>
          <w:sz w:val="22"/>
          <w:szCs w:val="22"/>
          <w:lang w:val="en-CA"/>
        </w:rPr>
        <w:t xml:space="preserve"> correlation analysis on the 80</w:t>
      </w:r>
      <w:r w:rsidRPr="004D5856">
        <w:rPr>
          <w:rFonts w:ascii="Garamond" w:hAnsi="Garamond"/>
          <w:sz w:val="22"/>
          <w:szCs w:val="22"/>
          <w:lang w:val="en-CA"/>
        </w:rPr>
        <w:t xml:space="preserve"> </w:t>
      </w:r>
      <w:r w:rsidR="00E53843" w:rsidRPr="004D5856">
        <w:rPr>
          <w:rFonts w:ascii="Garamond" w:hAnsi="Garamond"/>
          <w:sz w:val="22"/>
          <w:szCs w:val="22"/>
          <w:lang w:val="en-CA"/>
        </w:rPr>
        <w:t>continuous</w:t>
      </w:r>
      <w:r w:rsidRPr="004D5856">
        <w:rPr>
          <w:rFonts w:ascii="Garamond" w:hAnsi="Garamond"/>
          <w:sz w:val="22"/>
          <w:szCs w:val="22"/>
          <w:lang w:val="en-CA"/>
        </w:rPr>
        <w:t xml:space="preserve"> variables and exclude those that are highly correlated. Given that we have enough potential variables on which to build a model, we have set the correlation threshold at 50%. We consider two independent variables correlated if the correlation coefficient is high than 50% (See Bart Bassens: Credit risk modeling using SAS) and the p-value of the hypothesis test less than 1%. From a set of highly correlated variable, we keep the one with the highest information value. </w:t>
      </w:r>
      <w:r w:rsidR="00601502" w:rsidRPr="004D5856">
        <w:rPr>
          <w:rFonts w:ascii="Garamond" w:hAnsi="Garamond"/>
          <w:sz w:val="22"/>
          <w:szCs w:val="22"/>
          <w:lang w:val="en-CA"/>
        </w:rPr>
        <w:t xml:space="preserve">Table 18 presents </w:t>
      </w:r>
      <w:r w:rsidRPr="004D5856">
        <w:rPr>
          <w:rFonts w:ascii="Garamond" w:hAnsi="Garamond"/>
          <w:sz w:val="22"/>
          <w:szCs w:val="22"/>
          <w:lang w:val="en-CA"/>
        </w:rPr>
        <w:t>the list of selected variables with their Information Value</w:t>
      </w:r>
      <w:r w:rsidR="00601502" w:rsidRPr="004D5856">
        <w:rPr>
          <w:rFonts w:ascii="Garamond" w:hAnsi="Garamond"/>
          <w:sz w:val="22"/>
          <w:szCs w:val="22"/>
          <w:lang w:val="en-CA"/>
        </w:rPr>
        <w:t>.</w:t>
      </w:r>
    </w:p>
    <w:p w14:paraId="6B7DA77E" w14:textId="77777777" w:rsidR="0035608D" w:rsidRDefault="00816E03" w:rsidP="00B75A68">
      <w:pPr>
        <w:pStyle w:val="Tableau"/>
      </w:pPr>
      <w:r w:rsidRPr="004D5856">
        <w:lastRenderedPageBreak/>
        <w:fldChar w:fldCharType="begin"/>
      </w:r>
      <w:r w:rsidRPr="004D5856">
        <w:instrText xml:space="preserve"> TC  “</w:instrText>
      </w:r>
      <w:r w:rsidRPr="004D5856">
        <w:rPr>
          <w:color w:val="0D0D0D"/>
        </w:rPr>
        <w:instrText xml:space="preserve">Table 18: </w:instrText>
      </w:r>
      <w:r w:rsidRPr="004D5856">
        <w:instrText xml:space="preserve">Preliminary selected variables with their IV” \f y\l 1 </w:instrText>
      </w:r>
      <w:r w:rsidRPr="004D5856">
        <w:fldChar w:fldCharType="end"/>
      </w:r>
      <w:r w:rsidRPr="004D5856">
        <w:rPr>
          <w:color w:val="0D0D0D"/>
        </w:rPr>
        <w:t xml:space="preserve"> </w:t>
      </w:r>
      <w:bookmarkStart w:id="199" w:name="_Toc532818036"/>
      <w:r w:rsidRPr="004D5856">
        <w:rPr>
          <w:color w:val="0D0D0D"/>
        </w:rPr>
        <w:t xml:space="preserve">Table 18: </w:t>
      </w:r>
      <w:r w:rsidRPr="004D5856">
        <w:t>Preliminary selected variables with their IV</w:t>
      </w:r>
      <w:bookmarkEnd w:id="199"/>
    </w:p>
    <w:p w14:paraId="0251FE62" w14:textId="1244910F" w:rsidR="00816E03" w:rsidRPr="004D5856" w:rsidRDefault="007F38A5" w:rsidP="00AB4BF0">
      <w:pPr>
        <w:jc w:val="center"/>
      </w:pPr>
      <w:r w:rsidRPr="004D5856">
        <w:rPr>
          <w:noProof/>
        </w:rPr>
        <w:drawing>
          <wp:inline distT="0" distB="0" distL="0" distR="0" wp14:anchorId="31F07384" wp14:editId="24B42E34">
            <wp:extent cx="3126105" cy="749399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4650" cy="7514478"/>
                    </a:xfrm>
                    <a:prstGeom prst="rect">
                      <a:avLst/>
                    </a:prstGeom>
                  </pic:spPr>
                </pic:pic>
              </a:graphicData>
            </a:graphic>
          </wp:inline>
        </w:drawing>
      </w:r>
    </w:p>
    <w:p w14:paraId="79A41A75" w14:textId="6A3B58DE" w:rsidR="005738FD" w:rsidRPr="00B75A68" w:rsidRDefault="005738FD" w:rsidP="00601502">
      <w:pPr>
        <w:spacing w:before="100" w:beforeAutospacing="1" w:after="100" w:afterAutospacing="1" w:line="360" w:lineRule="auto"/>
        <w:jc w:val="center"/>
        <w:rPr>
          <w:rFonts w:ascii="Garamond" w:hAnsi="Garamond"/>
          <w:sz w:val="22"/>
          <w:szCs w:val="22"/>
          <w:lang w:val="en-CA"/>
        </w:rPr>
      </w:pPr>
    </w:p>
    <w:p w14:paraId="01F1BD05" w14:textId="0A763700" w:rsidR="00DB03CD" w:rsidRPr="004D5856" w:rsidRDefault="00A23049" w:rsidP="00DB03CD">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Once the variables are preliminarily sectioned with the IV, we will now transform the continuous variables into binning with the WOE. We chose bins of 5 to make sure we have enough accounts in each bin</w:t>
      </w:r>
      <w:r w:rsidR="008F07E1" w:rsidRPr="004D5856">
        <w:rPr>
          <w:rFonts w:ascii="Garamond" w:hAnsi="Garamond"/>
          <w:sz w:val="22"/>
          <w:szCs w:val="22"/>
          <w:lang w:val="en-CA"/>
        </w:rPr>
        <w:t xml:space="preserve"> a</w:t>
      </w:r>
      <w:r w:rsidR="00C27DD2" w:rsidRPr="004D5856">
        <w:rPr>
          <w:rFonts w:ascii="Garamond" w:hAnsi="Garamond"/>
          <w:sz w:val="22"/>
          <w:szCs w:val="22"/>
          <w:lang w:val="en-CA"/>
        </w:rPr>
        <w:t>nd more bin may be less convenient</w:t>
      </w:r>
      <w:r w:rsidR="008F07E1" w:rsidRPr="004D5856">
        <w:rPr>
          <w:rFonts w:ascii="Garamond" w:hAnsi="Garamond"/>
          <w:sz w:val="22"/>
          <w:szCs w:val="22"/>
          <w:lang w:val="en-CA"/>
        </w:rPr>
        <w:t xml:space="preserve"> for implementation</w:t>
      </w:r>
      <w:r w:rsidRPr="004D5856">
        <w:rPr>
          <w:rFonts w:ascii="Garamond" w:hAnsi="Garamond"/>
          <w:sz w:val="22"/>
          <w:szCs w:val="22"/>
          <w:lang w:val="en-CA"/>
        </w:rPr>
        <w:t>. The best bin i</w:t>
      </w:r>
      <w:r w:rsidR="00514F57" w:rsidRPr="004D5856">
        <w:rPr>
          <w:rFonts w:ascii="Garamond" w:hAnsi="Garamond"/>
          <w:sz w:val="22"/>
          <w:szCs w:val="22"/>
          <w:lang w:val="en-CA"/>
        </w:rPr>
        <w:t>s the one that maximizes the IV (See Mamdouh Refaat, Credit Risk Scorecards: Development and Implementation Using SAS</w:t>
      </w:r>
      <w:r w:rsidR="00C27877" w:rsidRPr="004D5856">
        <w:rPr>
          <w:rFonts w:ascii="Garamond" w:hAnsi="Garamond"/>
          <w:sz w:val="22"/>
          <w:szCs w:val="22"/>
          <w:lang w:val="en-CA"/>
        </w:rPr>
        <w:t>, page 284 to 405)</w:t>
      </w:r>
      <w:r w:rsidR="00514F57" w:rsidRPr="004D5856">
        <w:rPr>
          <w:rFonts w:ascii="Garamond" w:hAnsi="Garamond"/>
          <w:sz w:val="22"/>
          <w:szCs w:val="22"/>
          <w:lang w:val="en-CA"/>
        </w:rPr>
        <w:t>).</w:t>
      </w:r>
    </w:p>
    <w:p w14:paraId="7428B930" w14:textId="5C83515C" w:rsidR="00C27DD2" w:rsidRPr="004D5856" w:rsidRDefault="00C27DD2" w:rsidP="00DB03CD">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The WOE measures the strength of each attribute, or grouped attributes, in separating good and bad accounts. It’s a measure of the difference between the proportion of goods and bads in each attribute. The WOE is based on the log of odds calculation:</w:t>
      </w:r>
    </w:p>
    <w:p w14:paraId="34D50C84" w14:textId="6651BAAF" w:rsidR="00C27DD2" w:rsidRPr="004D5856" w:rsidRDefault="00C27DD2" w:rsidP="00C27DD2">
      <w:pPr>
        <w:spacing w:before="100" w:beforeAutospacing="1" w:after="100" w:afterAutospacing="1" w:line="360" w:lineRule="auto"/>
        <w:jc w:val="center"/>
        <w:rPr>
          <w:rFonts w:ascii="Garamond" w:hAnsi="Garamond"/>
          <w:sz w:val="22"/>
          <w:szCs w:val="22"/>
          <w:lang w:val="en-CA"/>
        </w:rPr>
      </w:pPr>
      <w:r w:rsidRPr="004D5856">
        <w:rPr>
          <w:rFonts w:ascii="Garamond" w:hAnsi="Garamond"/>
          <w:sz w:val="22"/>
          <w:szCs w:val="22"/>
          <w:lang w:val="en-CA"/>
        </w:rPr>
        <w:t>WOE = Ln (Distribution of good / Distribution of bad)</w:t>
      </w:r>
    </w:p>
    <w:p w14:paraId="220E74D2" w14:textId="789DD80D" w:rsidR="0026060F" w:rsidRPr="004D5856" w:rsidRDefault="00514F57" w:rsidP="00DB03CD">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The statistical strength, measured in terms of WOE and IV, is, howevernot the only factor in choosing a characteristic for further analysis, or designating it as a strong predictor. </w:t>
      </w:r>
      <w:r w:rsidR="00DE3B67" w:rsidRPr="004D5856">
        <w:rPr>
          <w:rFonts w:ascii="Garamond" w:hAnsi="Garamond"/>
          <w:sz w:val="22"/>
          <w:szCs w:val="22"/>
          <w:lang w:val="en-CA"/>
        </w:rPr>
        <w:t>The grouped attribute strengths must also be in a logical order, and make operational sense. In the graphs below we present a set WOE:</w:t>
      </w:r>
    </w:p>
    <w:p w14:paraId="4A2E31CE" w14:textId="192B8BA1" w:rsidR="0026060F" w:rsidRPr="004D5856" w:rsidRDefault="007D3507" w:rsidP="000F5A60">
      <w:pPr>
        <w:pStyle w:val="Figures"/>
        <w:rPr>
          <w:sz w:val="22"/>
          <w:szCs w:val="22"/>
          <w:u w:val="single"/>
        </w:rPr>
      </w:pPr>
      <w:bookmarkStart w:id="200" w:name="_Toc532818067"/>
      <w:r w:rsidRPr="004D5856">
        <w:rPr>
          <w:sz w:val="22"/>
          <w:szCs w:val="22"/>
        </w:rPr>
        <w:t>Figure 09</w:t>
      </w:r>
      <w:r w:rsidR="0026060F" w:rsidRPr="004D5856">
        <w:rPr>
          <w:sz w:val="22"/>
          <w:szCs w:val="22"/>
        </w:rPr>
        <w:t>: Example of WOE’s Trend</w:t>
      </w:r>
      <w:bookmarkEnd w:id="200"/>
      <w:r w:rsidR="0026060F" w:rsidRPr="004D5856">
        <w:rPr>
          <w:sz w:val="22"/>
          <w:szCs w:val="22"/>
        </w:rPr>
        <w:t xml:space="preserve"> </w:t>
      </w:r>
    </w:p>
    <w:p w14:paraId="31ED15B3" w14:textId="4E9E6EEF" w:rsidR="00DB03CD" w:rsidRPr="004D5856" w:rsidRDefault="00D056CA" w:rsidP="00DE3B67">
      <w:pPr>
        <w:spacing w:before="100" w:beforeAutospacing="1" w:after="100" w:afterAutospacing="1" w:line="360" w:lineRule="auto"/>
        <w:jc w:val="center"/>
        <w:rPr>
          <w:rFonts w:ascii="Garamond" w:hAnsi="Garamond"/>
          <w:sz w:val="22"/>
          <w:szCs w:val="22"/>
        </w:rPr>
      </w:pPr>
      <w:r w:rsidRPr="004D5856">
        <w:rPr>
          <w:rFonts w:ascii="Garamond" w:hAnsi="Garamond"/>
          <w:noProof/>
          <w:sz w:val="22"/>
          <w:szCs w:val="22"/>
        </w:rPr>
        <w:drawing>
          <wp:inline distT="0" distB="0" distL="0" distR="0" wp14:anchorId="2F12ACE1" wp14:editId="19E453FA">
            <wp:extent cx="6433124" cy="3199765"/>
            <wp:effectExtent l="0" t="0" r="6350"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41345" cy="3203854"/>
                    </a:xfrm>
                    <a:prstGeom prst="rect">
                      <a:avLst/>
                    </a:prstGeom>
                  </pic:spPr>
                </pic:pic>
              </a:graphicData>
            </a:graphic>
          </wp:inline>
        </w:drawing>
      </w:r>
    </w:p>
    <w:p w14:paraId="0A856432" w14:textId="2044DD07" w:rsidR="00C3176E" w:rsidRPr="004D5856" w:rsidRDefault="00C3176E" w:rsidP="00DB03CD">
      <w:pPr>
        <w:spacing w:before="100" w:beforeAutospacing="1" w:after="100" w:afterAutospacing="1" w:line="360" w:lineRule="auto"/>
        <w:jc w:val="both"/>
        <w:rPr>
          <w:rFonts w:ascii="Garamond" w:hAnsi="Garamond"/>
          <w:sz w:val="22"/>
          <w:szCs w:val="22"/>
        </w:rPr>
      </w:pPr>
    </w:p>
    <w:p w14:paraId="3D24A310" w14:textId="3F559123" w:rsidR="00D056CA" w:rsidRPr="004D5856" w:rsidRDefault="00D056CA" w:rsidP="00DB03CD">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lastRenderedPageBreak/>
        <w:t>For NB_JR_DELQ_MAX_6_MOIS: we can see that the groupings in this characteristic have a linear relationship with WOE; that is, they denote a linear and logical relationship between the attributes in these variables and the time survival. This confirm business experience in the Bank. An increase in the number of days of delinquency causes a decrease in the survival time.</w:t>
      </w:r>
    </w:p>
    <w:p w14:paraId="2166772B" w14:textId="7C634FF5" w:rsidR="00C3176E" w:rsidRPr="004D5856" w:rsidRDefault="00D056CA" w:rsidP="00DB03CD">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For BC_NET_FRACTN_BC_TRD_BURDN</w:t>
      </w:r>
      <w:r w:rsidR="00C3176E" w:rsidRPr="004D5856">
        <w:rPr>
          <w:rFonts w:ascii="Garamond" w:hAnsi="Garamond"/>
          <w:sz w:val="22"/>
          <w:szCs w:val="22"/>
          <w:lang w:val="en-CA"/>
        </w:rPr>
        <w:t xml:space="preserve">, we can see, apart from “missing”, the other groupings in this characteristic have a linear relationship with WOE; that is, they denote a linear and logical relationship between the attributes in these variables and the time survival. </w:t>
      </w:r>
      <w:r w:rsidR="00C27877" w:rsidRPr="004D5856">
        <w:rPr>
          <w:rFonts w:ascii="Garamond" w:hAnsi="Garamond"/>
          <w:sz w:val="22"/>
          <w:szCs w:val="22"/>
          <w:lang w:val="en-CA"/>
        </w:rPr>
        <w:t>This confirm</w:t>
      </w:r>
      <w:r w:rsidRPr="004D5856">
        <w:rPr>
          <w:rFonts w:ascii="Garamond" w:hAnsi="Garamond"/>
          <w:sz w:val="22"/>
          <w:szCs w:val="22"/>
          <w:lang w:val="en-CA"/>
        </w:rPr>
        <w:t xml:space="preserve"> that the increase in the utilization rate causes a </w:t>
      </w:r>
      <w:r w:rsidR="00C3176E" w:rsidRPr="004D5856">
        <w:rPr>
          <w:rFonts w:ascii="Garamond" w:hAnsi="Garamond"/>
          <w:sz w:val="22"/>
          <w:szCs w:val="22"/>
          <w:lang w:val="en-CA"/>
        </w:rPr>
        <w:t>decre</w:t>
      </w:r>
      <w:r w:rsidRPr="004D5856">
        <w:rPr>
          <w:rFonts w:ascii="Garamond" w:hAnsi="Garamond"/>
          <w:sz w:val="22"/>
          <w:szCs w:val="22"/>
          <w:lang w:val="en-CA"/>
        </w:rPr>
        <w:t>ase in the survival time</w:t>
      </w:r>
      <w:r w:rsidR="00C27877" w:rsidRPr="004D5856">
        <w:rPr>
          <w:rFonts w:ascii="Garamond" w:hAnsi="Garamond"/>
          <w:sz w:val="22"/>
          <w:szCs w:val="22"/>
          <w:lang w:val="en-CA"/>
        </w:rPr>
        <w:t>.</w:t>
      </w:r>
    </w:p>
    <w:p w14:paraId="7F099A0F" w14:textId="7C612A00" w:rsidR="00C27877" w:rsidRPr="004D5856" w:rsidRDefault="00C27877" w:rsidP="00DB03CD">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Other examples of WOE wi</w:t>
      </w:r>
      <w:r w:rsidR="000876FF" w:rsidRPr="004D5856">
        <w:rPr>
          <w:rFonts w:ascii="Garamond" w:hAnsi="Garamond"/>
          <w:sz w:val="22"/>
          <w:szCs w:val="22"/>
          <w:lang w:val="en-CA"/>
        </w:rPr>
        <w:t>ll be presented in the appendix 10.</w:t>
      </w:r>
    </w:p>
    <w:p w14:paraId="34C7A499" w14:textId="5B024955" w:rsidR="00234CE6" w:rsidRPr="004D5856" w:rsidRDefault="005E7994" w:rsidP="004332E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Other variable selection techniques exist. </w:t>
      </w:r>
      <w:r w:rsidR="000876FF" w:rsidRPr="004D5856">
        <w:rPr>
          <w:rFonts w:ascii="Garamond" w:hAnsi="Garamond" w:cs="Arial"/>
          <w:sz w:val="22"/>
          <w:szCs w:val="22"/>
          <w:lang w:val="en-CA"/>
        </w:rPr>
        <w:t>For example, t</w:t>
      </w:r>
      <w:r w:rsidRPr="004D5856">
        <w:rPr>
          <w:rFonts w:ascii="Garamond" w:hAnsi="Garamond" w:cs="Arial"/>
          <w:sz w:val="22"/>
          <w:szCs w:val="22"/>
          <w:lang w:val="en-CA"/>
        </w:rPr>
        <w:t xml:space="preserve">he model is developed using non-grouped characteristics, statistics to evaluate predictive strength include R-square and Chi-square. Both these methods used goodness-of-fit criteria to evaluate characteristics. The R-squared technique uses a stepwise selection method that </w:t>
      </w:r>
      <w:r w:rsidR="006E7D9D" w:rsidRPr="004D5856">
        <w:rPr>
          <w:rFonts w:ascii="Garamond" w:hAnsi="Garamond" w:cs="Arial"/>
          <w:sz w:val="22"/>
          <w:szCs w:val="22"/>
          <w:lang w:val="en-CA"/>
        </w:rPr>
        <w:t>rejects</w:t>
      </w:r>
      <w:r w:rsidRPr="004D5856">
        <w:rPr>
          <w:rFonts w:ascii="Garamond" w:hAnsi="Garamond" w:cs="Arial"/>
          <w:sz w:val="22"/>
          <w:szCs w:val="22"/>
          <w:lang w:val="en-CA"/>
        </w:rPr>
        <w:t xml:space="preserve"> characteristics</w:t>
      </w:r>
      <w:r w:rsidR="006E7D9D" w:rsidRPr="004D5856">
        <w:rPr>
          <w:rFonts w:ascii="Garamond" w:hAnsi="Garamond" w:cs="Arial"/>
          <w:sz w:val="22"/>
          <w:szCs w:val="22"/>
          <w:lang w:val="en-CA"/>
        </w:rPr>
        <w:t xml:space="preserve"> that do not meet incremental R-square increase cut-offs. A typical cut-off for stepwise R-squared is 0.005. Chi-square operates in a similar fashion, with a minimum typical cut-off value of 0.5. The cut-offs can be increased if too many characteristics are retained in the model.</w:t>
      </w:r>
    </w:p>
    <w:p w14:paraId="5A07D5B9" w14:textId="3ED1C53B" w:rsidR="006E7D9D" w:rsidRPr="004D5856" w:rsidRDefault="006E7D9D" w:rsidP="004332E8">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Even though these techniques could have done the work of variable selection, we chose the method of IV and WOE for the reasons described above</w:t>
      </w:r>
    </w:p>
    <w:p w14:paraId="5DDF5D76" w14:textId="643BE347" w:rsidR="000D0741" w:rsidRPr="004D5856" w:rsidRDefault="000D0741">
      <w:pPr>
        <w:pStyle w:val="Titre3"/>
        <w:spacing w:before="100" w:beforeAutospacing="1" w:after="100" w:afterAutospacing="1" w:line="360" w:lineRule="auto"/>
        <w:jc w:val="both"/>
        <w:rPr>
          <w:rFonts w:ascii="Garamond" w:hAnsi="Garamond"/>
          <w:sz w:val="22"/>
          <w:szCs w:val="22"/>
        </w:rPr>
      </w:pPr>
      <w:bookmarkStart w:id="201" w:name="_Toc13556463"/>
      <w:r w:rsidRPr="004D5856">
        <w:rPr>
          <w:rFonts w:ascii="Garamond" w:hAnsi="Garamond"/>
          <w:sz w:val="22"/>
          <w:szCs w:val="22"/>
        </w:rPr>
        <w:t>7.1.4</w:t>
      </w:r>
      <w:r w:rsidRPr="004D5856">
        <w:rPr>
          <w:rFonts w:ascii="Garamond" w:hAnsi="Garamond"/>
          <w:sz w:val="22"/>
          <w:szCs w:val="22"/>
        </w:rPr>
        <w:tab/>
        <w:t>Multivariate Analysis</w:t>
      </w:r>
      <w:bookmarkEnd w:id="201"/>
      <w:r w:rsidRPr="004D5856">
        <w:rPr>
          <w:rFonts w:ascii="Garamond" w:hAnsi="Garamond"/>
          <w:sz w:val="22"/>
          <w:szCs w:val="22"/>
        </w:rPr>
        <w:t xml:space="preserve"> </w:t>
      </w:r>
    </w:p>
    <w:p w14:paraId="0A07839F" w14:textId="77777777" w:rsidR="00172229" w:rsidRPr="004D5856" w:rsidRDefault="00CD6F64" w:rsidP="00172229">
      <w:pPr>
        <w:spacing w:line="360" w:lineRule="auto"/>
        <w:jc w:val="both"/>
        <w:rPr>
          <w:rFonts w:ascii="Garamond" w:hAnsi="Garamond"/>
          <w:sz w:val="22"/>
          <w:szCs w:val="22"/>
          <w:lang w:val="en-CA"/>
        </w:rPr>
      </w:pPr>
      <w:r w:rsidRPr="004D5856">
        <w:rPr>
          <w:rFonts w:ascii="Garamond" w:hAnsi="Garamond" w:cs="Arial"/>
          <w:sz w:val="22"/>
          <w:szCs w:val="22"/>
          <w:lang w:val="en-CA"/>
        </w:rPr>
        <w:t xml:space="preserve">The order in which variables were selected to be tested/added was chosen based on a partial correlation method.  At each iteration, the potential variables were ranked in function of their partial correlation with the dependent variable (censored), given the </w:t>
      </w:r>
      <w:r w:rsidRPr="004D5856">
        <w:rPr>
          <w:rFonts w:ascii="Garamond" w:hAnsi="Garamond"/>
          <w:sz w:val="22"/>
          <w:szCs w:val="22"/>
          <w:lang w:val="en-CA"/>
        </w:rPr>
        <w:t>variables that were already in</w:t>
      </w:r>
      <w:r w:rsidR="00A55AB7" w:rsidRPr="004D5856">
        <w:rPr>
          <w:rFonts w:ascii="Garamond" w:hAnsi="Garamond"/>
          <w:sz w:val="22"/>
          <w:szCs w:val="22"/>
          <w:lang w:val="en-CA"/>
        </w:rPr>
        <w:t xml:space="preserve">. </w:t>
      </w:r>
      <w:r w:rsidR="00BD6C3A" w:rsidRPr="004D5856">
        <w:rPr>
          <w:rFonts w:ascii="Garamond" w:hAnsi="Garamond"/>
          <w:sz w:val="22"/>
          <w:szCs w:val="22"/>
          <w:lang w:val="en-CA"/>
        </w:rPr>
        <w:t>the model (through the use of the SAS’ Proc Corr Procedure and the Partial Option)</w:t>
      </w:r>
      <w:r w:rsidR="00BD6C3A" w:rsidRPr="004D5856">
        <w:rPr>
          <w:rFonts w:ascii="Garamond" w:hAnsi="Garamond"/>
          <w:sz w:val="22"/>
          <w:szCs w:val="22"/>
        </w:rPr>
        <w:footnoteReference w:id="5"/>
      </w:r>
      <w:r w:rsidR="00BD6C3A" w:rsidRPr="004D5856">
        <w:rPr>
          <w:rFonts w:ascii="Garamond" w:hAnsi="Garamond"/>
          <w:sz w:val="22"/>
          <w:szCs w:val="22"/>
          <w:lang w:val="en-CA"/>
        </w:rPr>
        <w:t xml:space="preserve">. </w:t>
      </w:r>
    </w:p>
    <w:p w14:paraId="0DCE9D47" w14:textId="7FA58E82" w:rsidR="00172229" w:rsidRPr="004D5856" w:rsidRDefault="00172229" w:rsidP="00AF0C7E">
      <w:pPr>
        <w:spacing w:line="360" w:lineRule="auto"/>
        <w:jc w:val="both"/>
        <w:rPr>
          <w:rFonts w:ascii="Garamond" w:hAnsi="Garamond"/>
          <w:sz w:val="22"/>
          <w:szCs w:val="22"/>
        </w:rPr>
      </w:pPr>
      <w:r w:rsidRPr="004D5856">
        <w:rPr>
          <w:rFonts w:ascii="Garamond" w:hAnsi="Garamond"/>
          <w:sz w:val="22"/>
          <w:szCs w:val="22"/>
          <w:lang w:val="en-CA"/>
        </w:rPr>
        <w:t>The partial correlation measures the mutual connection between two variables y and xj when others variables (x1, x2, x3 ...) are held constant with respect to the two variables involved y and xj (unlike the previous case). The partial correlation coefficient is very useful in multiple regression, where it "... directly assesses the proportion of the unexplained variation of y that becomes explained by the addition of the variable xj. "In the case where we have an explanatory variable x1 and a variable kept constant x2, the coefficient of partial correlation is calculated as follows</w:t>
      </w:r>
      <w:r w:rsidR="00627958" w:rsidRPr="004D5856">
        <w:rPr>
          <w:rFonts w:ascii="Garamond" w:hAnsi="Garamond"/>
          <w:sz w:val="22"/>
          <w:szCs w:val="22"/>
          <w:lang w:val="en-CA"/>
        </w:rPr>
        <w:t xml:space="preserve"> </w:t>
      </w:r>
      <w:r w:rsidR="00AF0C7E" w:rsidRPr="004D5856">
        <w:rPr>
          <w:rFonts w:ascii="Garamond" w:hAnsi="Garamond"/>
          <w:sz w:val="22"/>
          <w:szCs w:val="22"/>
          <w:lang w:val="en-CA"/>
        </w:rPr>
        <w:t xml:space="preserve">(Scherrer, B. 1984. </w:t>
      </w:r>
      <w:r w:rsidR="00AF0C7E" w:rsidRPr="004D5856">
        <w:rPr>
          <w:rFonts w:ascii="Garamond" w:hAnsi="Garamond"/>
          <w:sz w:val="22"/>
          <w:szCs w:val="22"/>
        </w:rPr>
        <w:t>Biostatistique: equation 18-50, p. 704):</w:t>
      </w:r>
    </w:p>
    <w:p w14:paraId="6D27D457" w14:textId="376F5139" w:rsidR="00AF0C7E" w:rsidRPr="004D5856" w:rsidRDefault="00AF0C7E" w:rsidP="00AF0C7E">
      <w:pPr>
        <w:spacing w:line="360" w:lineRule="auto"/>
        <w:jc w:val="both"/>
        <w:rPr>
          <w:rFonts w:ascii="Garamond" w:hAnsi="Garamond"/>
          <w:sz w:val="22"/>
          <w:szCs w:val="22"/>
        </w:rPr>
      </w:pPr>
    </w:p>
    <w:p w14:paraId="448BD1B2" w14:textId="4E7F7EB3" w:rsidR="00AF0C7E" w:rsidRPr="004D5856" w:rsidRDefault="00C71613" w:rsidP="00AF0C7E">
      <w:pPr>
        <w:spacing w:line="360" w:lineRule="auto"/>
        <w:jc w:val="center"/>
        <w:rPr>
          <w:rFonts w:ascii="Garamond" w:hAnsi="Garamond"/>
          <w:sz w:val="22"/>
          <w:szCs w:val="22"/>
        </w:rPr>
      </w:pPr>
      <m:oMathPara>
        <m:oMath>
          <m:sSub>
            <m:sSubPr>
              <m:ctrlPr>
                <w:rPr>
                  <w:rFonts w:ascii="Cambria Math" w:hAnsi="Cambria Math"/>
                  <w:i/>
                  <w:iCs/>
                  <w:sz w:val="22"/>
                  <w:szCs w:val="22"/>
                </w:rPr>
              </m:ctrlPr>
            </m:sSubPr>
            <m:e>
              <m:r>
                <w:rPr>
                  <w:rFonts w:ascii="Cambria Math" w:hAnsi="Cambria Math"/>
                  <w:sz w:val="22"/>
                  <w:szCs w:val="22"/>
                </w:rPr>
                <m:t>r</m:t>
              </m:r>
            </m:e>
            <m:sub>
              <m:r>
                <w:rPr>
                  <w:rFonts w:ascii="Cambria Math" w:hAnsi="Cambria Math"/>
                  <w:sz w:val="22"/>
                  <w:szCs w:val="22"/>
                </w:rPr>
                <m:t>y,x1|x2</m:t>
              </m:r>
            </m:sub>
          </m:sSub>
          <m:r>
            <w:rPr>
              <w:rFonts w:ascii="Cambria Math" w:hAnsi="Cambria Math"/>
              <w:sz w:val="22"/>
              <w:szCs w:val="22"/>
            </w:rPr>
            <m:t>=</m:t>
          </m:r>
          <m:f>
            <m:fPr>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r</m:t>
                  </m:r>
                </m:e>
                <m:sub>
                  <m:r>
                    <w:rPr>
                      <w:rFonts w:ascii="Cambria Math" w:hAnsi="Cambria Math"/>
                      <w:sz w:val="22"/>
                      <w:szCs w:val="22"/>
                    </w:rPr>
                    <m:t>y,x1</m:t>
                  </m:r>
                </m:sub>
              </m:sSub>
              <m:r>
                <w:rPr>
                  <w:rFonts w:ascii="Cambria Math" w:hAnsi="Cambria Math"/>
                  <w:sz w:val="22"/>
                  <w:szCs w:val="22"/>
                </w:rPr>
                <m:t> - </m:t>
              </m:r>
              <m:sSub>
                <m:sSubPr>
                  <m:ctrlPr>
                    <w:rPr>
                      <w:rFonts w:ascii="Cambria Math" w:hAnsi="Cambria Math"/>
                      <w:i/>
                      <w:iCs/>
                      <w:sz w:val="22"/>
                      <w:szCs w:val="22"/>
                    </w:rPr>
                  </m:ctrlPr>
                </m:sSubPr>
                <m:e>
                  <m:r>
                    <w:rPr>
                      <w:rFonts w:ascii="Cambria Math" w:hAnsi="Cambria Math"/>
                      <w:sz w:val="22"/>
                      <w:szCs w:val="22"/>
                    </w:rPr>
                    <m:t>r</m:t>
                  </m:r>
                </m:e>
                <m:sub>
                  <m:r>
                    <w:rPr>
                      <w:rFonts w:ascii="Cambria Math" w:hAnsi="Cambria Math"/>
                      <w:sz w:val="22"/>
                      <w:szCs w:val="22"/>
                    </w:rPr>
                    <m:t>y,x2  </m:t>
                  </m:r>
                </m:sub>
              </m:sSub>
              <m:sSub>
                <m:sSubPr>
                  <m:ctrlPr>
                    <w:rPr>
                      <w:rFonts w:ascii="Cambria Math" w:hAnsi="Cambria Math"/>
                      <w:i/>
                      <w:iCs/>
                      <w:sz w:val="22"/>
                      <w:szCs w:val="22"/>
                    </w:rPr>
                  </m:ctrlPr>
                </m:sSubPr>
                <m:e>
                  <m:r>
                    <w:rPr>
                      <w:rFonts w:ascii="Cambria Math" w:hAnsi="Cambria Math"/>
                      <w:sz w:val="22"/>
                      <w:szCs w:val="22"/>
                    </w:rPr>
                    <m:t>r</m:t>
                  </m:r>
                </m:e>
                <m:sub>
                  <m:r>
                    <w:rPr>
                      <w:rFonts w:ascii="Cambria Math" w:hAnsi="Cambria Math"/>
                      <w:sz w:val="22"/>
                      <w:szCs w:val="22"/>
                    </w:rPr>
                    <m:t>x1,x2   </m:t>
                  </m:r>
                </m:sub>
              </m:sSub>
              <m:r>
                <w:rPr>
                  <w:rFonts w:ascii="Cambria Math" w:hAnsi="Cambria Math"/>
                  <w:sz w:val="22"/>
                  <w:szCs w:val="22"/>
                </w:rPr>
                <m:t> </m:t>
              </m:r>
            </m:num>
            <m:den>
              <m:rad>
                <m:radPr>
                  <m:degHide m:val="1"/>
                  <m:ctrlPr>
                    <w:rPr>
                      <w:rFonts w:ascii="Cambria Math" w:hAnsi="Cambria Math"/>
                      <w:sz w:val="22"/>
                      <w:szCs w:val="22"/>
                    </w:rPr>
                  </m:ctrlPr>
                </m:radPr>
                <m:deg/>
                <m:e>
                  <m:sSup>
                    <m:sSupPr>
                      <m:ctrlPr>
                        <w:rPr>
                          <w:rFonts w:ascii="Cambria Math" w:hAnsi="Cambria Math"/>
                          <w:i/>
                          <w:iCs/>
                          <w:sz w:val="22"/>
                          <w:szCs w:val="22"/>
                        </w:rPr>
                      </m:ctrlPr>
                    </m:sSupPr>
                    <m:e>
                      <m:r>
                        <w:rPr>
                          <w:rFonts w:ascii="Cambria Math" w:hAnsi="Cambria Math"/>
                          <w:sz w:val="22"/>
                          <w:szCs w:val="22"/>
                        </w:rPr>
                        <m:t>(1-</m:t>
                      </m:r>
                      <m:sSub>
                        <m:sSubPr>
                          <m:ctrlPr>
                            <w:rPr>
                              <w:rFonts w:ascii="Cambria Math" w:hAnsi="Cambria Math"/>
                              <w:i/>
                              <w:iCs/>
                              <w:sz w:val="22"/>
                              <w:szCs w:val="22"/>
                            </w:rPr>
                          </m:ctrlPr>
                        </m:sSubPr>
                        <m:e>
                          <m:r>
                            <w:rPr>
                              <w:rFonts w:ascii="Cambria Math" w:hAnsi="Cambria Math"/>
                              <w:sz w:val="22"/>
                              <w:szCs w:val="22"/>
                            </w:rPr>
                            <m:t>r</m:t>
                          </m:r>
                        </m:e>
                        <m:sub>
                          <m:r>
                            <w:rPr>
                              <w:rFonts w:ascii="Cambria Math" w:hAnsi="Cambria Math"/>
                              <w:sz w:val="22"/>
                              <w:szCs w:val="22"/>
                            </w:rPr>
                            <m:t>y,x2</m:t>
                          </m:r>
                        </m:sub>
                      </m:sSub>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(1-</m:t>
                      </m:r>
                      <m:sSub>
                        <m:sSubPr>
                          <m:ctrlPr>
                            <w:rPr>
                              <w:rFonts w:ascii="Cambria Math" w:hAnsi="Cambria Math"/>
                              <w:i/>
                              <w:iCs/>
                              <w:sz w:val="22"/>
                              <w:szCs w:val="22"/>
                            </w:rPr>
                          </m:ctrlPr>
                        </m:sSubPr>
                        <m:e>
                          <m:r>
                            <w:rPr>
                              <w:rFonts w:ascii="Cambria Math" w:hAnsi="Cambria Math"/>
                              <w:sz w:val="22"/>
                              <w:szCs w:val="22"/>
                            </w:rPr>
                            <m:t>r</m:t>
                          </m:r>
                        </m:e>
                        <m:sub>
                          <m:r>
                            <w:rPr>
                              <w:rFonts w:ascii="Cambria Math" w:hAnsi="Cambria Math"/>
                              <w:sz w:val="22"/>
                              <w:szCs w:val="22"/>
                            </w:rPr>
                            <m:t>x1,x2</m:t>
                          </m:r>
                        </m:sub>
                      </m:sSub>
                    </m:e>
                    <m:sup>
                      <m:r>
                        <w:rPr>
                          <w:rFonts w:ascii="Cambria Math" w:hAnsi="Cambria Math"/>
                          <w:sz w:val="22"/>
                          <w:szCs w:val="22"/>
                        </w:rPr>
                        <m:t>2</m:t>
                      </m:r>
                    </m:sup>
                  </m:sSup>
                  <m:r>
                    <w:rPr>
                      <w:rFonts w:ascii="Cambria Math" w:hAnsi="Cambria Math"/>
                      <w:sz w:val="22"/>
                      <w:szCs w:val="22"/>
                    </w:rPr>
                    <m:t>)</m:t>
                  </m:r>
                </m:e>
              </m:rad>
            </m:den>
          </m:f>
        </m:oMath>
      </m:oMathPara>
    </w:p>
    <w:p w14:paraId="112985CB" w14:textId="63B9E201" w:rsidR="00A55AB7" w:rsidRPr="004D5856" w:rsidRDefault="00BD6C3A" w:rsidP="00BD6C3A">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The best candidate was then chosen, and a Survival Model was estimated through the use of </w:t>
      </w:r>
      <w:r w:rsidRPr="004D5856">
        <w:rPr>
          <w:rFonts w:ascii="Garamond" w:hAnsi="Garamond" w:cs="Arial"/>
          <w:i/>
          <w:sz w:val="22"/>
          <w:szCs w:val="22"/>
          <w:lang w:val="en-CA"/>
        </w:rPr>
        <w:t>SAS’ Lifereg Procedure</w:t>
      </w:r>
      <w:r w:rsidRPr="004D5856">
        <w:rPr>
          <w:rFonts w:ascii="Garamond" w:hAnsi="Garamond" w:cs="Arial"/>
          <w:sz w:val="22"/>
          <w:szCs w:val="22"/>
          <w:lang w:val="en-CA"/>
        </w:rPr>
        <w:t xml:space="preserve">. The Model’s output was then observed, as well as its AIC, Log-Likelihood and KS statistic. </w:t>
      </w:r>
      <w:r w:rsidR="00A55AB7" w:rsidRPr="004D5856">
        <w:rPr>
          <w:rFonts w:ascii="Garamond" w:hAnsi="Garamond" w:cs="Arial"/>
          <w:sz w:val="22"/>
          <w:szCs w:val="22"/>
          <w:lang w:val="en-CA"/>
        </w:rPr>
        <w:t>In order to be retained in a model, any candidate must meet the following criteria:</w:t>
      </w:r>
    </w:p>
    <w:p w14:paraId="0BFF8F9C" w14:textId="2EF4DA74" w:rsidR="00A55AB7" w:rsidRPr="004D5856" w:rsidRDefault="00A55AB7" w:rsidP="007504DA">
      <w:pPr>
        <w:pStyle w:val="Paragraphedeliste"/>
        <w:numPr>
          <w:ilvl w:val="0"/>
          <w:numId w:val="4"/>
        </w:numPr>
        <w:spacing w:before="100" w:beforeAutospacing="1" w:after="100" w:afterAutospacing="1"/>
        <w:rPr>
          <w:rFonts w:ascii="Garamond" w:hAnsi="Garamond"/>
        </w:rPr>
      </w:pPr>
      <w:r w:rsidRPr="004D5856">
        <w:rPr>
          <w:rFonts w:ascii="Garamond" w:hAnsi="Garamond"/>
        </w:rPr>
        <w:t>Make economic sense;</w:t>
      </w:r>
    </w:p>
    <w:p w14:paraId="402AC182" w14:textId="002DA4AB" w:rsidR="00A55AB7" w:rsidRPr="004D5856" w:rsidRDefault="00A55AB7" w:rsidP="007504DA">
      <w:pPr>
        <w:pStyle w:val="Paragraphedeliste"/>
        <w:numPr>
          <w:ilvl w:val="0"/>
          <w:numId w:val="4"/>
        </w:numPr>
        <w:spacing w:before="100" w:beforeAutospacing="1" w:after="100" w:afterAutospacing="1"/>
        <w:rPr>
          <w:rFonts w:ascii="Garamond" w:hAnsi="Garamond"/>
        </w:rPr>
      </w:pPr>
      <w:r w:rsidRPr="004D5856">
        <w:rPr>
          <w:rFonts w:ascii="Garamond" w:hAnsi="Garamond"/>
        </w:rPr>
        <w:t>Do not exhibit multicollinearity problems based on the correlation matrix and the Variance Inflation Factor (VIF);</w:t>
      </w:r>
    </w:p>
    <w:p w14:paraId="66AFAB77" w14:textId="3D201720" w:rsidR="00A55AB7" w:rsidRPr="004D5856" w:rsidRDefault="00BD6C3A" w:rsidP="007504DA">
      <w:pPr>
        <w:pStyle w:val="Paragraphedeliste"/>
        <w:numPr>
          <w:ilvl w:val="0"/>
          <w:numId w:val="4"/>
        </w:numPr>
        <w:spacing w:after="0"/>
        <w:rPr>
          <w:rFonts w:ascii="Garamond" w:hAnsi="Garamond"/>
        </w:rPr>
      </w:pPr>
      <w:r w:rsidRPr="004D5856">
        <w:rPr>
          <w:rFonts w:ascii="Garamond" w:hAnsi="Garamond"/>
        </w:rPr>
        <w:t>Be statistically significant (p-value below 0.001)</w:t>
      </w:r>
      <w:r w:rsidRPr="004D5856">
        <w:rPr>
          <w:rFonts w:ascii="Garamond" w:hAnsi="Garamond"/>
        </w:rPr>
        <w:footnoteReference w:id="6"/>
      </w:r>
      <w:r w:rsidRPr="004D5856">
        <w:rPr>
          <w:rFonts w:ascii="Garamond" w:hAnsi="Garamond"/>
        </w:rPr>
        <w:t>,</w:t>
      </w:r>
    </w:p>
    <w:p w14:paraId="34F9EFB7" w14:textId="377550F2" w:rsidR="00A55AB7" w:rsidRPr="004D5856" w:rsidRDefault="00A55AB7" w:rsidP="007504DA">
      <w:pPr>
        <w:pStyle w:val="Paragraphedeliste"/>
        <w:numPr>
          <w:ilvl w:val="0"/>
          <w:numId w:val="4"/>
        </w:numPr>
        <w:spacing w:before="100" w:beforeAutospacing="1" w:after="100" w:afterAutospacing="1"/>
        <w:rPr>
          <w:rFonts w:ascii="Garamond" w:hAnsi="Garamond"/>
        </w:rPr>
      </w:pPr>
      <w:r w:rsidRPr="004D5856">
        <w:rPr>
          <w:rFonts w:ascii="Garamond" w:hAnsi="Garamond"/>
        </w:rPr>
        <w:t>Produce coefficients with the expected sign.</w:t>
      </w:r>
    </w:p>
    <w:p w14:paraId="2AAF2D88" w14:textId="06480183" w:rsidR="00BD6C3A" w:rsidRPr="004D5856" w:rsidRDefault="00BD6C3A" w:rsidP="007504DA">
      <w:pPr>
        <w:pStyle w:val="Paragraphedeliste"/>
        <w:numPr>
          <w:ilvl w:val="0"/>
          <w:numId w:val="4"/>
        </w:numPr>
        <w:spacing w:after="0"/>
        <w:rPr>
          <w:rFonts w:ascii="Garamond" w:hAnsi="Garamond"/>
        </w:rPr>
      </w:pPr>
      <w:r w:rsidRPr="004D5856">
        <w:rPr>
          <w:rFonts w:ascii="Garamond" w:hAnsi="Garamond"/>
        </w:rPr>
        <w:t>Diminish the AIC or augment the KS</w:t>
      </w:r>
      <w:r w:rsidRPr="004D5856">
        <w:rPr>
          <w:rFonts w:ascii="Garamond" w:hAnsi="Garamond"/>
        </w:rPr>
        <w:footnoteReference w:id="7"/>
      </w:r>
      <w:r w:rsidRPr="004D5856">
        <w:rPr>
          <w:rFonts w:ascii="Garamond" w:hAnsi="Garamond"/>
        </w:rPr>
        <w:t>.</w:t>
      </w:r>
    </w:p>
    <w:p w14:paraId="136EAFF8" w14:textId="2A62F7FA" w:rsidR="00BD6C3A" w:rsidRPr="004D5856" w:rsidRDefault="00BD6C3A" w:rsidP="00BD6C3A">
      <w:pPr>
        <w:spacing w:line="360" w:lineRule="auto"/>
        <w:jc w:val="both"/>
        <w:rPr>
          <w:rFonts w:ascii="Garamond" w:hAnsi="Garamond"/>
          <w:sz w:val="22"/>
          <w:szCs w:val="22"/>
          <w:lang w:val="en-CA"/>
        </w:rPr>
      </w:pPr>
    </w:p>
    <w:p w14:paraId="5D4E8AF0" w14:textId="71E26339" w:rsidR="00BD6C3A" w:rsidRPr="004D5856" w:rsidRDefault="00BD6C3A" w:rsidP="00BD6C3A">
      <w:pPr>
        <w:spacing w:line="360" w:lineRule="auto"/>
        <w:jc w:val="both"/>
        <w:rPr>
          <w:rFonts w:ascii="Garamond" w:hAnsi="Garamond"/>
          <w:sz w:val="22"/>
          <w:szCs w:val="22"/>
          <w:lang w:val="en-CA"/>
        </w:rPr>
      </w:pPr>
      <w:r w:rsidRPr="004D5856">
        <w:rPr>
          <w:rFonts w:ascii="Garamond" w:hAnsi="Garamond"/>
          <w:sz w:val="22"/>
          <w:szCs w:val="22"/>
          <w:lang w:val="en-CA"/>
        </w:rPr>
        <w:t>If any variable chosen by the automatic-selection described above did not fulfill these criteria, it was manually excluded from the model, and the process was re-iterated.</w:t>
      </w:r>
    </w:p>
    <w:p w14:paraId="15057A92" w14:textId="27C692DB" w:rsidR="00BD6C3A" w:rsidRPr="004D5856" w:rsidRDefault="00BD6C3A" w:rsidP="00BD6C3A">
      <w:pPr>
        <w:spacing w:line="360" w:lineRule="auto"/>
        <w:jc w:val="both"/>
        <w:rPr>
          <w:rFonts w:ascii="Garamond" w:hAnsi="Garamond"/>
          <w:sz w:val="22"/>
          <w:szCs w:val="22"/>
          <w:lang w:val="en-CA"/>
        </w:rPr>
      </w:pPr>
      <w:r w:rsidRPr="004D5856">
        <w:rPr>
          <w:rFonts w:ascii="Garamond" w:hAnsi="Garamond"/>
          <w:sz w:val="22"/>
          <w:szCs w:val="22"/>
          <w:lang w:val="en-CA"/>
        </w:rPr>
        <w:t>After choosing a certain set of variables which minimized the AIC or maximized the KS, transformations of certain variables were tested. Finally, reductions of the number of variables were tested, to ensure “parsimony” in the model.</w:t>
      </w:r>
    </w:p>
    <w:p w14:paraId="568630E7" w14:textId="45C668E6" w:rsidR="004F1285" w:rsidRPr="004D5856" w:rsidRDefault="00BD6C3A" w:rsidP="004F1285">
      <w:pPr>
        <w:spacing w:line="360" w:lineRule="auto"/>
        <w:jc w:val="both"/>
        <w:rPr>
          <w:rFonts w:ascii="Garamond" w:hAnsi="Garamond"/>
          <w:sz w:val="22"/>
          <w:szCs w:val="22"/>
          <w:lang w:val="en-CA"/>
        </w:rPr>
      </w:pPr>
      <w:r w:rsidRPr="004D5856">
        <w:rPr>
          <w:rFonts w:ascii="Garamond" w:hAnsi="Garamond"/>
          <w:sz w:val="22"/>
          <w:szCs w:val="22"/>
          <w:lang w:val="en-CA"/>
        </w:rPr>
        <w:t>The final model was then chosen based on the above criteria were fulfilled and results were satisfactory.</w:t>
      </w:r>
    </w:p>
    <w:p w14:paraId="6464F0E5" w14:textId="51FE2EB5" w:rsidR="000D0741" w:rsidRPr="004D5856" w:rsidRDefault="000D0741">
      <w:pPr>
        <w:pStyle w:val="Titre3"/>
        <w:spacing w:before="100" w:beforeAutospacing="1" w:after="100" w:afterAutospacing="1" w:line="360" w:lineRule="auto"/>
        <w:jc w:val="both"/>
        <w:rPr>
          <w:rFonts w:ascii="Garamond" w:hAnsi="Garamond"/>
          <w:sz w:val="22"/>
          <w:szCs w:val="22"/>
        </w:rPr>
      </w:pPr>
      <w:bookmarkStart w:id="202" w:name="_Toc509585692"/>
      <w:bookmarkStart w:id="203" w:name="_Toc13556464"/>
      <w:bookmarkEnd w:id="202"/>
      <w:r w:rsidRPr="004D5856">
        <w:rPr>
          <w:rFonts w:ascii="Garamond" w:hAnsi="Garamond"/>
          <w:sz w:val="22"/>
          <w:szCs w:val="22"/>
        </w:rPr>
        <w:t>7.1.</w:t>
      </w:r>
      <w:r w:rsidR="00722AE6" w:rsidRPr="004D5856">
        <w:rPr>
          <w:rFonts w:ascii="Garamond" w:hAnsi="Garamond"/>
          <w:sz w:val="22"/>
          <w:szCs w:val="22"/>
        </w:rPr>
        <w:t>5</w:t>
      </w:r>
      <w:r w:rsidRPr="004D5856">
        <w:rPr>
          <w:rFonts w:ascii="Garamond" w:hAnsi="Garamond"/>
          <w:sz w:val="22"/>
          <w:szCs w:val="22"/>
        </w:rPr>
        <w:tab/>
        <w:t>Analysis of the Relationship between Target Variables and the Predictive Variables</w:t>
      </w:r>
      <w:bookmarkEnd w:id="203"/>
      <w:r w:rsidRPr="004D5856">
        <w:rPr>
          <w:rFonts w:ascii="Garamond" w:hAnsi="Garamond"/>
          <w:sz w:val="22"/>
          <w:szCs w:val="22"/>
        </w:rPr>
        <w:t xml:space="preserve"> </w:t>
      </w:r>
    </w:p>
    <w:p w14:paraId="34A685C6" w14:textId="592EA791" w:rsidR="00C54D1B" w:rsidRPr="004D5856" w:rsidRDefault="00761053" w:rsidP="00BD2609">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relationship between target and explanatory varia</w:t>
      </w:r>
      <w:r w:rsidR="00BD2609" w:rsidRPr="004D5856">
        <w:rPr>
          <w:rFonts w:ascii="Garamond" w:hAnsi="Garamond" w:cs="Arial"/>
          <w:sz w:val="22"/>
          <w:szCs w:val="22"/>
          <w:lang w:val="en-CA"/>
        </w:rPr>
        <w:t>bles is displayed below:</w:t>
      </w:r>
    </w:p>
    <w:p w14:paraId="3B968F71" w14:textId="1DD5EE14" w:rsidR="00C54D1B" w:rsidRPr="004D5856" w:rsidRDefault="00C54D1B" w:rsidP="00B75A68">
      <w:pPr>
        <w:pStyle w:val="Tableau"/>
      </w:pPr>
      <w:r w:rsidRPr="004D5856">
        <w:lastRenderedPageBreak/>
        <w:fldChar w:fldCharType="begin"/>
      </w:r>
      <w:r w:rsidRPr="004D5856">
        <w:instrText xml:space="preserve"> TC  “</w:instrText>
      </w:r>
      <w:r w:rsidRPr="004D5856">
        <w:rPr>
          <w:color w:val="0D0D0D"/>
        </w:rPr>
        <w:instrText>Table 1</w:instrText>
      </w:r>
      <w:r w:rsidR="00CD6FB9" w:rsidRPr="004D5856">
        <w:rPr>
          <w:color w:val="0D0D0D"/>
        </w:rPr>
        <w:instrText>9</w:instrText>
      </w:r>
      <w:r w:rsidRPr="004D5856">
        <w:rPr>
          <w:color w:val="0D0D0D"/>
        </w:rPr>
        <w:instrText xml:space="preserve">: </w:instrText>
      </w:r>
      <w:r w:rsidRPr="004D5856">
        <w:instrText xml:space="preserve">Relationship between Target and selected variables” \f y\l 1 </w:instrText>
      </w:r>
      <w:r w:rsidRPr="004D5856">
        <w:fldChar w:fldCharType="end"/>
      </w:r>
      <w:r w:rsidRPr="004D5856">
        <w:rPr>
          <w:color w:val="0D0D0D"/>
        </w:rPr>
        <w:t xml:space="preserve"> </w:t>
      </w:r>
      <w:bookmarkStart w:id="204" w:name="_Toc532818037"/>
      <w:r w:rsidRPr="004D5856">
        <w:rPr>
          <w:color w:val="0D0D0D"/>
        </w:rPr>
        <w:t>Table 1</w:t>
      </w:r>
      <w:r w:rsidR="00CD6FB9" w:rsidRPr="004D5856">
        <w:rPr>
          <w:color w:val="0D0D0D"/>
        </w:rPr>
        <w:t>9</w:t>
      </w:r>
      <w:r w:rsidRPr="004D5856">
        <w:rPr>
          <w:color w:val="0D0D0D"/>
        </w:rPr>
        <w:t xml:space="preserve">: </w:t>
      </w:r>
      <w:r w:rsidRPr="004D5856">
        <w:t>Relationship between Target and selected variables</w:t>
      </w:r>
      <w:bookmarkEnd w:id="204"/>
    </w:p>
    <w:p w14:paraId="66190500" w14:textId="18F9C5A6" w:rsidR="00C54D1B" w:rsidRPr="004D5856" w:rsidRDefault="00D056CA" w:rsidP="00C54D1B">
      <w:pPr>
        <w:spacing w:before="100" w:beforeAutospacing="1" w:after="100" w:afterAutospacing="1" w:line="360" w:lineRule="auto"/>
        <w:jc w:val="center"/>
        <w:rPr>
          <w:rFonts w:ascii="Garamond" w:hAnsi="Garamond" w:cs="Arial"/>
          <w:sz w:val="22"/>
          <w:szCs w:val="22"/>
        </w:rPr>
      </w:pPr>
      <w:r w:rsidRPr="004D5856">
        <w:rPr>
          <w:rFonts w:ascii="Garamond" w:hAnsi="Garamond"/>
          <w:noProof/>
          <w:sz w:val="22"/>
          <w:szCs w:val="22"/>
        </w:rPr>
        <w:drawing>
          <wp:inline distT="0" distB="0" distL="0" distR="0" wp14:anchorId="41202A8D" wp14:editId="0A0D3460">
            <wp:extent cx="5590476" cy="227619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0476" cy="2276190"/>
                    </a:xfrm>
                    <a:prstGeom prst="rect">
                      <a:avLst/>
                    </a:prstGeom>
                  </pic:spPr>
                </pic:pic>
              </a:graphicData>
            </a:graphic>
          </wp:inline>
        </w:drawing>
      </w:r>
    </w:p>
    <w:p w14:paraId="6A576D89" w14:textId="30B02039" w:rsidR="00AF0C7E" w:rsidRPr="004D5856" w:rsidRDefault="00D056CA" w:rsidP="00BD2609">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NB_JR_DELQ_MAX_6</w:t>
      </w:r>
      <w:r w:rsidR="007A2579" w:rsidRPr="004D5856">
        <w:rPr>
          <w:rFonts w:ascii="Garamond" w:hAnsi="Garamond" w:cs="Arial"/>
          <w:sz w:val="22"/>
          <w:szCs w:val="22"/>
          <w:lang w:val="en-CA"/>
        </w:rPr>
        <w:t>MOIS:</w:t>
      </w:r>
      <w:r w:rsidR="00FE41F4" w:rsidRPr="004D5856">
        <w:rPr>
          <w:rFonts w:ascii="Garamond" w:hAnsi="Garamond" w:cs="Arial"/>
          <w:sz w:val="22"/>
          <w:szCs w:val="22"/>
          <w:lang w:val="en-CA"/>
        </w:rPr>
        <w:t xml:space="preserve"> Number of days of ma</w:t>
      </w:r>
      <w:r w:rsidRPr="004D5856">
        <w:rPr>
          <w:rFonts w:ascii="Garamond" w:hAnsi="Garamond" w:cs="Arial"/>
          <w:sz w:val="22"/>
          <w:szCs w:val="22"/>
          <w:lang w:val="en-CA"/>
        </w:rPr>
        <w:t>ximum delinquency in the last 6</w:t>
      </w:r>
      <w:r w:rsidR="00FE41F4" w:rsidRPr="004D5856">
        <w:rPr>
          <w:rFonts w:ascii="Garamond" w:hAnsi="Garamond" w:cs="Arial"/>
          <w:sz w:val="22"/>
          <w:szCs w:val="22"/>
          <w:lang w:val="en-CA"/>
        </w:rPr>
        <w:t xml:space="preserve"> months. The variable is transformed to Weight of Evidence. As expected, it is negatively related to the survival time.</w:t>
      </w:r>
    </w:p>
    <w:p w14:paraId="5631916C" w14:textId="0F5C638B" w:rsidR="007A2579" w:rsidRPr="004D5856" w:rsidRDefault="0080643C" w:rsidP="00BD2609">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BC_MOS_SNC_RCNT_DELQ</w:t>
      </w:r>
      <w:r w:rsidR="00FE41F4" w:rsidRPr="004D5856">
        <w:rPr>
          <w:rFonts w:ascii="Garamond" w:hAnsi="Garamond" w:cs="Arial"/>
          <w:sz w:val="22"/>
          <w:szCs w:val="22"/>
          <w:lang w:val="en-CA"/>
        </w:rPr>
        <w:t xml:space="preserve">: </w:t>
      </w:r>
      <w:r w:rsidRPr="004D5856">
        <w:rPr>
          <w:rFonts w:ascii="Garamond" w:hAnsi="Garamond" w:cs="Arial"/>
          <w:sz w:val="22"/>
          <w:szCs w:val="22"/>
          <w:lang w:val="en-CA"/>
        </w:rPr>
        <w:t>Number of months since the most recent delinquency</w:t>
      </w:r>
      <w:r w:rsidR="00FE41F4" w:rsidRPr="004D5856">
        <w:rPr>
          <w:rFonts w:ascii="Garamond" w:hAnsi="Garamond" w:cs="Arial"/>
          <w:sz w:val="22"/>
          <w:szCs w:val="22"/>
          <w:lang w:val="en-CA"/>
        </w:rPr>
        <w:t xml:space="preserve">. The variable is transformed to Weight of Evidence. As expected, it is </w:t>
      </w:r>
      <w:r w:rsidRPr="004D5856">
        <w:rPr>
          <w:rFonts w:ascii="Garamond" w:hAnsi="Garamond" w:cs="Arial"/>
          <w:sz w:val="22"/>
          <w:szCs w:val="22"/>
          <w:lang w:val="en-CA"/>
        </w:rPr>
        <w:t>positively</w:t>
      </w:r>
      <w:r w:rsidR="00FE41F4" w:rsidRPr="004D5856">
        <w:rPr>
          <w:rFonts w:ascii="Garamond" w:hAnsi="Garamond" w:cs="Arial"/>
          <w:sz w:val="22"/>
          <w:szCs w:val="22"/>
          <w:lang w:val="en-CA"/>
        </w:rPr>
        <w:t xml:space="preserve"> related to the survival time.</w:t>
      </w:r>
    </w:p>
    <w:p w14:paraId="410DB41D" w14:textId="77777777" w:rsidR="00D056CA" w:rsidRPr="004D5856" w:rsidRDefault="00D056CA" w:rsidP="00D056CA">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TMPS_NB_MOIS_OUVERT_CLNT_BLC: Time with the bank. Number of months since opening the client file at the BLC. The variable is transformed to Weight of Evidence. As expected, it is positively related to the survival time.</w:t>
      </w:r>
    </w:p>
    <w:p w14:paraId="7E6ED052" w14:textId="3D5E6C07" w:rsidR="007A2579" w:rsidRPr="004D5856" w:rsidRDefault="00D056CA" w:rsidP="00BD2609">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PASF_NB_PRDT_MC_ACTIF</w:t>
      </w:r>
      <w:r w:rsidR="006B2E3E" w:rsidRPr="004D5856">
        <w:rPr>
          <w:rFonts w:ascii="Garamond" w:hAnsi="Garamond" w:cs="Arial"/>
          <w:sz w:val="22"/>
          <w:szCs w:val="22"/>
          <w:lang w:val="en-CA"/>
        </w:rPr>
        <w:t xml:space="preserve">: </w:t>
      </w:r>
      <w:r w:rsidR="00C16B38" w:rsidRPr="004D5856">
        <w:rPr>
          <w:rFonts w:ascii="Garamond" w:hAnsi="Garamond" w:cs="Arial"/>
          <w:sz w:val="22"/>
          <w:szCs w:val="22"/>
          <w:lang w:val="en-CA"/>
        </w:rPr>
        <w:t>Number of active margin accounts.</w:t>
      </w:r>
      <w:r w:rsidR="00AF0C7E" w:rsidRPr="004D5856">
        <w:rPr>
          <w:rFonts w:ascii="Garamond" w:hAnsi="Garamond" w:cs="Arial"/>
          <w:sz w:val="22"/>
          <w:szCs w:val="22"/>
          <w:lang w:val="en-CA"/>
        </w:rPr>
        <w:t xml:space="preserve"> The variable is transformed to Weight of Evidence. As expected, it is </w:t>
      </w:r>
      <w:r w:rsidR="00C16B38" w:rsidRPr="004D5856">
        <w:rPr>
          <w:rFonts w:ascii="Garamond" w:hAnsi="Garamond" w:cs="Arial"/>
          <w:sz w:val="22"/>
          <w:szCs w:val="22"/>
          <w:lang w:val="en-CA"/>
        </w:rPr>
        <w:t>positively</w:t>
      </w:r>
      <w:r w:rsidR="00AF0C7E" w:rsidRPr="004D5856">
        <w:rPr>
          <w:rFonts w:ascii="Garamond" w:hAnsi="Garamond" w:cs="Arial"/>
          <w:sz w:val="22"/>
          <w:szCs w:val="22"/>
          <w:lang w:val="en-CA"/>
        </w:rPr>
        <w:t xml:space="preserve"> related to the survival time.</w:t>
      </w:r>
    </w:p>
    <w:p w14:paraId="24BAF13D" w14:textId="75A4FA87" w:rsidR="0080643C" w:rsidRPr="004D5856" w:rsidRDefault="0080643C" w:rsidP="0080643C">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BC_AVG_MOS_BC_TRD: Average number of months since date opened on all bankcard trades. The variable is transformed to Weight of Evidence. As expected, it is positively related to the survival time.</w:t>
      </w:r>
    </w:p>
    <w:p w14:paraId="30F1AF81" w14:textId="4DBC1D3C" w:rsidR="0080643C" w:rsidRPr="004D5856" w:rsidRDefault="00AF0C7E" w:rsidP="0080643C">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BC_MOS_SNC_RCNT_RE_TRD_ACT</w:t>
      </w:r>
      <w:r w:rsidR="0080643C" w:rsidRPr="004D5856">
        <w:rPr>
          <w:rFonts w:ascii="Garamond" w:hAnsi="Garamond" w:cs="Arial"/>
          <w:sz w:val="22"/>
          <w:szCs w:val="22"/>
          <w:lang w:val="en-CA"/>
        </w:rPr>
        <w:t xml:space="preserve">: </w:t>
      </w:r>
      <w:r w:rsidRPr="004D5856">
        <w:rPr>
          <w:rFonts w:ascii="Garamond" w:hAnsi="Garamond" w:cs="Arial"/>
          <w:sz w:val="22"/>
          <w:szCs w:val="22"/>
          <w:lang w:val="en-CA"/>
        </w:rPr>
        <w:t>Number of months since latest activity of revolving trades. The variable is transformed to Weight of Evidence. As expected, it is negatively related to the survival time.</w:t>
      </w:r>
    </w:p>
    <w:p w14:paraId="0E70FAE3" w14:textId="77777777" w:rsidR="0080643C" w:rsidRPr="004D5856" w:rsidRDefault="0080643C" w:rsidP="0080643C">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BC_NB_INQ_LAST12: Number of inquiries in last 12 months. The variable is transformed to Weight of Evidence. As expected, it is negatively related to the survival time.</w:t>
      </w:r>
    </w:p>
    <w:p w14:paraId="1DE37A40" w14:textId="0700FD13" w:rsidR="0080643C" w:rsidRPr="004D5856" w:rsidRDefault="006B374B" w:rsidP="0080643C">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BC_NET_FRACTN_BC_TRD_BURDN</w:t>
      </w:r>
      <w:r w:rsidR="0080643C" w:rsidRPr="004D5856">
        <w:rPr>
          <w:rFonts w:ascii="Garamond" w:hAnsi="Garamond" w:cs="Arial"/>
          <w:sz w:val="22"/>
          <w:szCs w:val="22"/>
          <w:lang w:val="en-CA"/>
        </w:rPr>
        <w:t xml:space="preserve">: </w:t>
      </w:r>
      <w:r w:rsidR="00C16B38" w:rsidRPr="004D5856">
        <w:rPr>
          <w:rFonts w:ascii="Garamond" w:hAnsi="Garamond" w:cs="Arial"/>
          <w:sz w:val="22"/>
          <w:szCs w:val="22"/>
          <w:lang w:val="en-CA"/>
        </w:rPr>
        <w:t>Ratio of total balance to HC/CL for all bankcard trades.</w:t>
      </w:r>
      <w:r w:rsidR="0080643C" w:rsidRPr="004D5856">
        <w:rPr>
          <w:rFonts w:ascii="Garamond" w:hAnsi="Garamond" w:cs="Arial"/>
          <w:sz w:val="22"/>
          <w:szCs w:val="22"/>
          <w:lang w:val="en-CA"/>
        </w:rPr>
        <w:t xml:space="preserve"> The variable is transformed to Weight of Evidence. As expected, it is negatively related to the survival time.</w:t>
      </w:r>
    </w:p>
    <w:p w14:paraId="01DC04DA" w14:textId="62D80C24" w:rsidR="0080643C" w:rsidRPr="004D5856" w:rsidRDefault="0080643C" w:rsidP="00BD2609">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lastRenderedPageBreak/>
        <w:t>NB_MOIS_ECHEANCE_AMORT: Number of months remaining until the end of depreciation. The variable is transformed to Weight of Evidence. As expected, it is negatively related to the survival time.</w:t>
      </w:r>
    </w:p>
    <w:p w14:paraId="54B44EB8" w14:textId="5D6E3DAF" w:rsidR="00761053" w:rsidRPr="004D5856" w:rsidRDefault="00761053">
      <w:pPr>
        <w:pStyle w:val="Titre3"/>
        <w:spacing w:before="100" w:beforeAutospacing="1" w:after="100" w:afterAutospacing="1" w:line="360" w:lineRule="auto"/>
        <w:jc w:val="both"/>
        <w:rPr>
          <w:rFonts w:ascii="Garamond" w:hAnsi="Garamond"/>
          <w:sz w:val="22"/>
          <w:szCs w:val="22"/>
        </w:rPr>
      </w:pPr>
      <w:bookmarkStart w:id="205" w:name="_Toc13556465"/>
      <w:r w:rsidRPr="004D5856">
        <w:rPr>
          <w:rFonts w:ascii="Garamond" w:hAnsi="Garamond"/>
          <w:sz w:val="22"/>
          <w:szCs w:val="22"/>
        </w:rPr>
        <w:t>7.1.</w:t>
      </w:r>
      <w:r w:rsidR="00722AE6" w:rsidRPr="004D5856">
        <w:rPr>
          <w:rFonts w:ascii="Garamond" w:hAnsi="Garamond"/>
          <w:sz w:val="22"/>
          <w:szCs w:val="22"/>
        </w:rPr>
        <w:t>6</w:t>
      </w:r>
      <w:r w:rsidRPr="004D5856">
        <w:rPr>
          <w:rFonts w:ascii="Garamond" w:hAnsi="Garamond"/>
          <w:sz w:val="22"/>
          <w:szCs w:val="22"/>
        </w:rPr>
        <w:tab/>
        <w:t>Correlation Analysis between Variables</w:t>
      </w:r>
      <w:bookmarkEnd w:id="205"/>
      <w:r w:rsidRPr="004D5856">
        <w:rPr>
          <w:rFonts w:ascii="Garamond" w:hAnsi="Garamond"/>
          <w:sz w:val="22"/>
          <w:szCs w:val="22"/>
        </w:rPr>
        <w:t xml:space="preserve"> </w:t>
      </w:r>
    </w:p>
    <w:p w14:paraId="513F57A3" w14:textId="530BDDDF" w:rsidR="00D13407" w:rsidRPr="004D5856" w:rsidRDefault="00D13407" w:rsidP="00620DEB">
      <w:pPr>
        <w:spacing w:before="100" w:beforeAutospacing="1" w:after="100" w:afterAutospacing="1" w:line="360" w:lineRule="auto"/>
        <w:rPr>
          <w:rFonts w:ascii="Garamond" w:hAnsi="Garamond" w:cs="Arial"/>
          <w:sz w:val="22"/>
          <w:szCs w:val="22"/>
          <w:lang w:val="en-CA"/>
        </w:rPr>
      </w:pPr>
      <w:r w:rsidRPr="004D5856">
        <w:rPr>
          <w:rFonts w:ascii="Garamond" w:hAnsi="Garamond" w:cs="Arial"/>
          <w:sz w:val="22"/>
          <w:szCs w:val="22"/>
          <w:lang w:val="en-CA"/>
        </w:rPr>
        <w:t xml:space="preserve">Higher correlation among variables could lead to non-convergence of the optimization routines, or could lead to a higher standard error of the estimates. Thus, we check for multicollinearity among </w:t>
      </w:r>
      <w:r w:rsidR="001A0ECE" w:rsidRPr="004D5856">
        <w:rPr>
          <w:rFonts w:ascii="Garamond" w:hAnsi="Garamond" w:cs="Arial"/>
          <w:sz w:val="22"/>
          <w:szCs w:val="22"/>
          <w:lang w:val="en-CA"/>
        </w:rPr>
        <w:t>selected variables:</w:t>
      </w:r>
    </w:p>
    <w:p w14:paraId="623F8D03" w14:textId="5D86837D" w:rsidR="001A0ECE" w:rsidRPr="004D5856" w:rsidRDefault="001A0ECE" w:rsidP="00B75A68">
      <w:pPr>
        <w:pStyle w:val="Tableau"/>
      </w:pPr>
      <w:r w:rsidRPr="004D5856">
        <w:fldChar w:fldCharType="begin"/>
      </w:r>
      <w:r w:rsidRPr="004D5856">
        <w:instrText xml:space="preserve"> TC  “</w:instrText>
      </w:r>
      <w:r w:rsidRPr="004D5856">
        <w:rPr>
          <w:color w:val="0D0D0D"/>
        </w:rPr>
        <w:instrText xml:space="preserve">Table </w:instrText>
      </w:r>
      <w:r w:rsidR="00025EB5" w:rsidRPr="004D5856">
        <w:rPr>
          <w:color w:val="0D0D0D"/>
        </w:rPr>
        <w:instrText>20</w:instrText>
      </w:r>
      <w:r w:rsidRPr="004D5856">
        <w:rPr>
          <w:color w:val="0D0D0D"/>
        </w:rPr>
        <w:instrText xml:space="preserve">: </w:instrText>
      </w:r>
      <w:r w:rsidR="00C16B38" w:rsidRPr="004D5856">
        <w:rPr>
          <w:color w:val="0D0D0D"/>
        </w:rPr>
        <w:instrText xml:space="preserve">Pearson </w:instrText>
      </w:r>
      <w:r w:rsidR="00E94436" w:rsidRPr="004D5856">
        <w:instrText>Correlation analysis between selected variables</w:instrText>
      </w:r>
      <w:r w:rsidRPr="004D5856">
        <w:instrText xml:space="preserve">” \f y\l 1 </w:instrText>
      </w:r>
      <w:r w:rsidRPr="004D5856">
        <w:fldChar w:fldCharType="end"/>
      </w:r>
      <w:r w:rsidR="00E94436" w:rsidRPr="004D5856">
        <w:rPr>
          <w:color w:val="0D0D0D"/>
        </w:rPr>
        <w:t xml:space="preserve"> </w:t>
      </w:r>
      <w:bookmarkStart w:id="206" w:name="_Toc532818038"/>
      <w:r w:rsidR="00025EB5" w:rsidRPr="004D5856">
        <w:rPr>
          <w:color w:val="0D0D0D"/>
        </w:rPr>
        <w:t>Table 20</w:t>
      </w:r>
      <w:r w:rsidR="00E94436" w:rsidRPr="004D5856">
        <w:rPr>
          <w:color w:val="0D0D0D"/>
        </w:rPr>
        <w:t xml:space="preserve">: </w:t>
      </w:r>
      <w:r w:rsidR="00C16B38" w:rsidRPr="004D5856">
        <w:rPr>
          <w:color w:val="0D0D0D"/>
        </w:rPr>
        <w:t xml:space="preserve">Pearson </w:t>
      </w:r>
      <w:r w:rsidR="00E94436" w:rsidRPr="004D5856">
        <w:t>Correlation analysis between selected variables</w:t>
      </w:r>
      <w:r w:rsidR="00C16B38" w:rsidRPr="004D5856">
        <w:t>.</w:t>
      </w:r>
      <w:bookmarkEnd w:id="206"/>
    </w:p>
    <w:p w14:paraId="0C01D08E" w14:textId="439D1BE9" w:rsidR="00AF0C7E" w:rsidRPr="004D5856" w:rsidRDefault="00C16B38" w:rsidP="00AF0C7E">
      <w:pPr>
        <w:spacing w:before="100" w:beforeAutospacing="1" w:after="100" w:afterAutospacing="1" w:line="360" w:lineRule="auto"/>
        <w:jc w:val="center"/>
        <w:rPr>
          <w:rFonts w:ascii="Garamond" w:hAnsi="Garamond" w:cs="Arial"/>
          <w:sz w:val="22"/>
          <w:szCs w:val="22"/>
        </w:rPr>
      </w:pPr>
      <w:r w:rsidRPr="004D5856">
        <w:rPr>
          <w:rFonts w:ascii="Garamond" w:hAnsi="Garamond"/>
          <w:noProof/>
          <w:sz w:val="22"/>
          <w:szCs w:val="22"/>
        </w:rPr>
        <w:drawing>
          <wp:inline distT="0" distB="0" distL="0" distR="0" wp14:anchorId="7D44804C" wp14:editId="47FAEED3">
            <wp:extent cx="5380952" cy="26000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0952" cy="2600000"/>
                    </a:xfrm>
                    <a:prstGeom prst="rect">
                      <a:avLst/>
                    </a:prstGeom>
                  </pic:spPr>
                </pic:pic>
              </a:graphicData>
            </a:graphic>
          </wp:inline>
        </w:drawing>
      </w:r>
    </w:p>
    <w:p w14:paraId="16E5F037" w14:textId="32A1E48B" w:rsidR="00B52888" w:rsidRPr="004D5856" w:rsidRDefault="00FB6F0D" w:rsidP="004332E8">
      <w:pPr>
        <w:spacing w:before="100" w:beforeAutospacing="1" w:after="100" w:afterAutospacing="1" w:line="360" w:lineRule="auto"/>
        <w:rPr>
          <w:rFonts w:ascii="Garamond" w:hAnsi="Garamond" w:cs="Arial"/>
          <w:sz w:val="22"/>
          <w:szCs w:val="22"/>
          <w:lang w:val="en-CA"/>
        </w:rPr>
      </w:pPr>
      <w:r w:rsidRPr="004D5856">
        <w:rPr>
          <w:rFonts w:ascii="Garamond" w:hAnsi="Garamond" w:cs="Arial"/>
          <w:sz w:val="22"/>
          <w:szCs w:val="22"/>
          <w:lang w:val="en-CA"/>
        </w:rPr>
        <w:t xml:space="preserve">The result of the </w:t>
      </w:r>
      <w:r w:rsidR="00C16B38" w:rsidRPr="004D5856">
        <w:rPr>
          <w:rFonts w:ascii="Garamond" w:hAnsi="Garamond" w:cs="Arial"/>
          <w:sz w:val="22"/>
          <w:szCs w:val="22"/>
          <w:lang w:val="en-CA"/>
        </w:rPr>
        <w:t xml:space="preserve">Pearson </w:t>
      </w:r>
      <w:r w:rsidRPr="004D5856">
        <w:rPr>
          <w:rFonts w:ascii="Garamond" w:hAnsi="Garamond" w:cs="Arial"/>
          <w:sz w:val="22"/>
          <w:szCs w:val="22"/>
          <w:lang w:val="en-CA"/>
        </w:rPr>
        <w:t xml:space="preserve">correlation matrix already shows a weak correlation </w:t>
      </w:r>
      <w:r w:rsidR="00C16B38" w:rsidRPr="004D5856">
        <w:rPr>
          <w:rFonts w:ascii="Garamond" w:hAnsi="Garamond" w:cs="Arial"/>
          <w:sz w:val="22"/>
          <w:szCs w:val="22"/>
          <w:lang w:val="en-CA"/>
        </w:rPr>
        <w:t xml:space="preserve">(less than 50%) </w:t>
      </w:r>
      <w:r w:rsidRPr="004D5856">
        <w:rPr>
          <w:rFonts w:ascii="Garamond" w:hAnsi="Garamond" w:cs="Arial"/>
          <w:sz w:val="22"/>
          <w:szCs w:val="22"/>
          <w:lang w:val="en-CA"/>
        </w:rPr>
        <w:t>between the dependent variables. We will confirm it later with the variable inflation analysis (VIF).</w:t>
      </w:r>
      <w:r w:rsidR="00470A7F" w:rsidRPr="004D5856">
        <w:rPr>
          <w:rFonts w:ascii="Garamond" w:hAnsi="Garamond" w:cs="Arial"/>
          <w:sz w:val="22"/>
          <w:szCs w:val="22"/>
          <w:lang w:val="en-CA"/>
        </w:rPr>
        <w:t xml:space="preserve"> </w:t>
      </w:r>
    </w:p>
    <w:p w14:paraId="372F9B5E" w14:textId="679F214E" w:rsidR="002B3914" w:rsidRPr="004D5856" w:rsidRDefault="00761053" w:rsidP="007504DA">
      <w:pPr>
        <w:pStyle w:val="Titre2"/>
        <w:numPr>
          <w:ilvl w:val="1"/>
          <w:numId w:val="13"/>
        </w:numPr>
        <w:spacing w:before="100" w:beforeAutospacing="1" w:afterAutospacing="1" w:line="360" w:lineRule="auto"/>
        <w:rPr>
          <w:rFonts w:ascii="Garamond" w:hAnsi="Garamond"/>
          <w:sz w:val="22"/>
          <w:szCs w:val="22"/>
        </w:rPr>
      </w:pPr>
      <w:bookmarkStart w:id="207" w:name="_Toc13556466"/>
      <w:r w:rsidRPr="004D5856">
        <w:rPr>
          <w:rFonts w:ascii="Garamond" w:hAnsi="Garamond"/>
          <w:sz w:val="22"/>
          <w:szCs w:val="22"/>
        </w:rPr>
        <w:t>Risk Drivers Selection</w:t>
      </w:r>
      <w:r w:rsidR="00722AE6" w:rsidRPr="004D5856">
        <w:rPr>
          <w:rFonts w:ascii="Garamond" w:hAnsi="Garamond"/>
          <w:sz w:val="22"/>
          <w:szCs w:val="22"/>
        </w:rPr>
        <w:t xml:space="preserve"> (Model variables selection)</w:t>
      </w:r>
      <w:bookmarkEnd w:id="207"/>
      <w:r w:rsidRPr="004D5856">
        <w:rPr>
          <w:rFonts w:ascii="Garamond" w:hAnsi="Garamond"/>
          <w:sz w:val="22"/>
          <w:szCs w:val="22"/>
        </w:rPr>
        <w:t xml:space="preserve"> </w:t>
      </w:r>
    </w:p>
    <w:p w14:paraId="1E45F4C3" w14:textId="600A37A2" w:rsidR="002B3914" w:rsidRPr="004D5856" w:rsidRDefault="002B3914" w:rsidP="008E175E">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first step followed in the modeling process is selecting a baseline distribution to start the iterative process of variable selection. In order to do that, all variables are put in a LIFEREG regression and, using the AIC criterion, the initial distribution is selected. The AIC value for the 7 distributions available in SAS is as follows:</w:t>
      </w:r>
    </w:p>
    <w:p w14:paraId="1EF51BE6" w14:textId="1EC1B329" w:rsidR="002B3914" w:rsidRPr="004D5856" w:rsidRDefault="002B3914" w:rsidP="00B75A68">
      <w:pPr>
        <w:pStyle w:val="Tableau"/>
      </w:pPr>
      <w:r w:rsidRPr="004D5856">
        <w:lastRenderedPageBreak/>
        <w:fldChar w:fldCharType="begin"/>
      </w:r>
      <w:r w:rsidRPr="004D5856">
        <w:instrText xml:space="preserve"> TC  “</w:instrText>
      </w:r>
      <w:r w:rsidRPr="004D5856">
        <w:rPr>
          <w:color w:val="0D0D0D"/>
        </w:rPr>
        <w:instrText xml:space="preserve">Table </w:instrText>
      </w:r>
      <w:r w:rsidR="00025EB5" w:rsidRPr="004D5856">
        <w:rPr>
          <w:color w:val="0D0D0D"/>
        </w:rPr>
        <w:instrText>21</w:instrText>
      </w:r>
      <w:r w:rsidRPr="004D5856">
        <w:rPr>
          <w:color w:val="0D0D0D"/>
        </w:rPr>
        <w:instrText xml:space="preserve">: </w:instrText>
      </w:r>
      <w:r w:rsidR="00AF0C7E" w:rsidRPr="004D5856">
        <w:instrText xml:space="preserve">Ln-Likehood and AIC for </w:instrText>
      </w:r>
      <w:r w:rsidRPr="004D5856">
        <w:instrText xml:space="preserve">distribution selection” \f y\l 1 </w:instrText>
      </w:r>
      <w:r w:rsidRPr="004D5856">
        <w:fldChar w:fldCharType="end"/>
      </w:r>
      <w:r w:rsidRPr="004D5856">
        <w:rPr>
          <w:color w:val="0D0D0D"/>
        </w:rPr>
        <w:t xml:space="preserve"> </w:t>
      </w:r>
      <w:bookmarkStart w:id="208" w:name="_Toc532818039"/>
      <w:r w:rsidR="00025EB5" w:rsidRPr="004D5856">
        <w:rPr>
          <w:color w:val="0D0D0D"/>
        </w:rPr>
        <w:t>Table 21</w:t>
      </w:r>
      <w:r w:rsidRPr="004D5856">
        <w:rPr>
          <w:color w:val="0D0D0D"/>
        </w:rPr>
        <w:t xml:space="preserve">: </w:t>
      </w:r>
      <w:r w:rsidR="00AF0C7E" w:rsidRPr="004D5856">
        <w:t xml:space="preserve">Ln-Likehood and AIC for </w:t>
      </w:r>
      <w:r w:rsidRPr="004D5856">
        <w:t>distribution selection</w:t>
      </w:r>
      <w:bookmarkEnd w:id="208"/>
      <w:r w:rsidRPr="004D5856">
        <w:t xml:space="preserve"> </w:t>
      </w:r>
    </w:p>
    <w:p w14:paraId="6C2B55A3" w14:textId="07AA7D87" w:rsidR="002B3914" w:rsidRPr="004D5856" w:rsidRDefault="00C16B38" w:rsidP="002B3914">
      <w:pPr>
        <w:spacing w:before="100" w:beforeAutospacing="1" w:after="100" w:afterAutospacing="1" w:line="360" w:lineRule="auto"/>
        <w:jc w:val="center"/>
        <w:rPr>
          <w:rFonts w:ascii="Garamond" w:hAnsi="Garamond" w:cs="Arial"/>
          <w:sz w:val="22"/>
          <w:szCs w:val="22"/>
        </w:rPr>
      </w:pPr>
      <w:r w:rsidRPr="004D5856">
        <w:rPr>
          <w:rFonts w:ascii="Garamond" w:hAnsi="Garamond"/>
          <w:noProof/>
          <w:sz w:val="22"/>
          <w:szCs w:val="22"/>
        </w:rPr>
        <w:drawing>
          <wp:inline distT="0" distB="0" distL="0" distR="0" wp14:anchorId="329E62D6" wp14:editId="01426777">
            <wp:extent cx="3219048" cy="1304762"/>
            <wp:effectExtent l="0" t="0" r="63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9048" cy="1304762"/>
                    </a:xfrm>
                    <a:prstGeom prst="rect">
                      <a:avLst/>
                    </a:prstGeom>
                  </pic:spPr>
                </pic:pic>
              </a:graphicData>
            </a:graphic>
          </wp:inline>
        </w:drawing>
      </w:r>
    </w:p>
    <w:p w14:paraId="1D6F416E" w14:textId="5DA9EB1C" w:rsidR="009162F3" w:rsidRPr="004D5856" w:rsidRDefault="009162F3" w:rsidP="009162F3">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log-likelihood value can be used to select which parametric model provides the best fit. The A</w:t>
      </w:r>
      <w:r w:rsidR="007266EF" w:rsidRPr="004D5856">
        <w:rPr>
          <w:rFonts w:ascii="Garamond" w:hAnsi="Garamond" w:cs="Arial"/>
          <w:sz w:val="22"/>
          <w:szCs w:val="22"/>
          <w:lang w:val="en-CA"/>
        </w:rPr>
        <w:t>ka</w:t>
      </w:r>
      <w:r w:rsidR="00C16B38" w:rsidRPr="004D5856">
        <w:rPr>
          <w:rFonts w:ascii="Garamond" w:hAnsi="Garamond" w:cs="Arial"/>
          <w:sz w:val="22"/>
          <w:szCs w:val="22"/>
          <w:lang w:val="en-CA"/>
        </w:rPr>
        <w:t>ik</w:t>
      </w:r>
      <w:r w:rsidRPr="004D5856">
        <w:rPr>
          <w:rFonts w:ascii="Garamond" w:hAnsi="Garamond" w:cs="Arial"/>
          <w:sz w:val="22"/>
          <w:szCs w:val="22"/>
          <w:lang w:val="en-CA"/>
        </w:rPr>
        <w:t xml:space="preserve">e Information Criteria (AIC) provides a score for assessing fit. An approximation of the AIC score is: </w:t>
      </w:r>
    </w:p>
    <w:p w14:paraId="610421D5" w14:textId="3EDB3CCD" w:rsidR="009162F3" w:rsidRPr="004D5856" w:rsidRDefault="009162F3" w:rsidP="009162F3">
      <w:pPr>
        <w:spacing w:before="100" w:beforeAutospacing="1" w:after="100" w:afterAutospacing="1" w:line="360" w:lineRule="auto"/>
        <w:jc w:val="center"/>
        <w:rPr>
          <w:rFonts w:ascii="Garamond" w:hAnsi="Garamond" w:cs="Arial"/>
          <w:iCs/>
          <w:sz w:val="22"/>
          <w:szCs w:val="22"/>
          <w:lang w:val="en-CA"/>
        </w:rPr>
      </w:pPr>
      <w:r w:rsidRPr="004D5856">
        <w:rPr>
          <w:rFonts w:ascii="Garamond" w:hAnsi="Garamond" w:cs="Arial"/>
          <w:sz w:val="22"/>
          <w:szCs w:val="22"/>
          <w:lang w:val="en-CA"/>
        </w:rPr>
        <w:t xml:space="preserve">AIC </w:t>
      </w:r>
      <m:oMath>
        <m:r>
          <w:rPr>
            <w:rFonts w:ascii="Cambria Math" w:hAnsi="Cambria Math" w:cs="Arial"/>
            <w:sz w:val="22"/>
            <w:szCs w:val="22"/>
            <w:lang w:val="en-CA"/>
          </w:rPr>
          <m:t>=2</m:t>
        </m:r>
        <m:r>
          <w:rPr>
            <w:rFonts w:ascii="Cambria Math" w:hAnsi="Cambria Math" w:cs="Arial"/>
            <w:sz w:val="22"/>
            <w:szCs w:val="22"/>
          </w:rPr>
          <m:t>k</m:t>
        </m:r>
        <m:r>
          <w:rPr>
            <w:rFonts w:ascii="Cambria Math" w:hAnsi="Cambria Math" w:cs="Arial"/>
            <w:sz w:val="22"/>
            <w:szCs w:val="22"/>
            <w:lang w:val="en-CA"/>
          </w:rPr>
          <m:t>-2</m:t>
        </m:r>
        <m:func>
          <m:funcPr>
            <m:ctrlPr>
              <w:rPr>
                <w:rFonts w:ascii="Cambria Math" w:hAnsi="Cambria Math" w:cs="Arial"/>
                <w:i/>
                <w:iCs/>
                <w:sz w:val="22"/>
                <w:szCs w:val="22"/>
              </w:rPr>
            </m:ctrlPr>
          </m:funcPr>
          <m:fName>
            <m:r>
              <m:rPr>
                <m:sty m:val="p"/>
              </m:rPr>
              <w:rPr>
                <w:rFonts w:ascii="Cambria Math" w:hAnsi="Cambria Math" w:cs="Arial"/>
                <w:sz w:val="22"/>
                <w:szCs w:val="22"/>
                <w:lang w:val="en-CA"/>
              </w:rPr>
              <m:t>ln</m:t>
            </m:r>
          </m:fName>
          <m:e>
            <m:r>
              <w:rPr>
                <w:rFonts w:ascii="Cambria Math" w:hAnsi="Cambria Math" w:cs="Arial"/>
                <w:sz w:val="22"/>
                <w:szCs w:val="22"/>
                <w:lang w:val="en-CA"/>
              </w:rPr>
              <m:t>(</m:t>
            </m:r>
            <m:r>
              <w:rPr>
                <w:rFonts w:ascii="Cambria Math" w:hAnsi="Cambria Math" w:cs="Arial"/>
                <w:sz w:val="22"/>
                <w:szCs w:val="22"/>
              </w:rPr>
              <m:t>L</m:t>
            </m:r>
            <m:r>
              <w:rPr>
                <w:rFonts w:ascii="Cambria Math" w:hAnsi="Cambria Math" w:cs="Arial"/>
                <w:sz w:val="22"/>
                <w:szCs w:val="22"/>
                <w:lang w:val="en-CA"/>
              </w:rPr>
              <m:t>)</m:t>
            </m:r>
          </m:e>
        </m:func>
      </m:oMath>
    </w:p>
    <w:p w14:paraId="7BB84CA0" w14:textId="62D302D8" w:rsidR="009162F3" w:rsidRPr="004D5856" w:rsidRDefault="009162F3" w:rsidP="009162F3">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Where k is the number of parameters in the model, and ln(L) is the log likelihood. As a rule of thumb, a smaller AIC value represents a better fit.</w:t>
      </w:r>
    </w:p>
    <w:p w14:paraId="06B3CCB6" w14:textId="07161247" w:rsidR="00964BE5" w:rsidRPr="004D5856" w:rsidRDefault="005A3015" w:rsidP="008E175E">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AIC criterion suggests that data could be better fitted using Gamma model. Iterative process will start using the suggested distribution.</w:t>
      </w:r>
      <w:r w:rsidR="00964BE5" w:rsidRPr="004D5856">
        <w:rPr>
          <w:rFonts w:ascii="Garamond" w:hAnsi="Garamond" w:cs="Arial"/>
          <w:sz w:val="22"/>
          <w:szCs w:val="22"/>
          <w:lang w:val="en-CA"/>
        </w:rPr>
        <w:t xml:space="preserve"> Cox-Snells residuals analysis confirms the choice.</w:t>
      </w:r>
    </w:p>
    <w:p w14:paraId="7D46C1E2" w14:textId="55B7A5EE" w:rsidR="00964BE5" w:rsidRPr="004D5856" w:rsidRDefault="00964BE5" w:rsidP="000F5A60">
      <w:pPr>
        <w:pStyle w:val="Figures"/>
        <w:rPr>
          <w:sz w:val="22"/>
          <w:szCs w:val="22"/>
          <w:u w:val="single"/>
        </w:rPr>
      </w:pPr>
      <w:bookmarkStart w:id="209" w:name="_Toc532818068"/>
      <w:r w:rsidRPr="004D5856">
        <w:rPr>
          <w:sz w:val="22"/>
          <w:szCs w:val="22"/>
        </w:rPr>
        <w:t xml:space="preserve">Figure </w:t>
      </w:r>
      <w:r w:rsidR="007D3507" w:rsidRPr="004D5856">
        <w:rPr>
          <w:sz w:val="22"/>
          <w:szCs w:val="22"/>
        </w:rPr>
        <w:t>10</w:t>
      </w:r>
      <w:r w:rsidRPr="004D5856">
        <w:rPr>
          <w:sz w:val="22"/>
          <w:szCs w:val="22"/>
        </w:rPr>
        <w:t>: Cox-Snell residual - Gamma</w:t>
      </w:r>
      <w:bookmarkEnd w:id="209"/>
    </w:p>
    <w:p w14:paraId="74C7E96F" w14:textId="1E4EC648" w:rsidR="00964BE5" w:rsidRPr="004D5856" w:rsidRDefault="00C16B38" w:rsidP="00964BE5">
      <w:pPr>
        <w:spacing w:before="100" w:beforeAutospacing="1" w:after="100" w:afterAutospacing="1" w:line="360" w:lineRule="auto"/>
        <w:jc w:val="center"/>
        <w:rPr>
          <w:rFonts w:ascii="Garamond" w:hAnsi="Garamond" w:cs="Arial"/>
          <w:sz w:val="22"/>
          <w:szCs w:val="22"/>
        </w:rPr>
      </w:pPr>
      <w:r w:rsidRPr="004D5856">
        <w:rPr>
          <w:rFonts w:ascii="Garamond" w:hAnsi="Garamond"/>
          <w:noProof/>
          <w:sz w:val="22"/>
          <w:szCs w:val="22"/>
        </w:rPr>
        <w:lastRenderedPageBreak/>
        <w:drawing>
          <wp:inline distT="0" distB="0" distL="0" distR="0" wp14:anchorId="4F196C88" wp14:editId="1D6575F9">
            <wp:extent cx="6095238" cy="4571429"/>
            <wp:effectExtent l="0" t="0" r="1270" b="63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95238" cy="4571429"/>
                    </a:xfrm>
                    <a:prstGeom prst="rect">
                      <a:avLst/>
                    </a:prstGeom>
                  </pic:spPr>
                </pic:pic>
              </a:graphicData>
            </a:graphic>
          </wp:inline>
        </w:drawing>
      </w:r>
    </w:p>
    <w:p w14:paraId="1C9F670D" w14:textId="10FED052" w:rsidR="00796F92" w:rsidRPr="004D5856" w:rsidRDefault="009162F3" w:rsidP="003D7210">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It is common practice to use Cox-Snell residuals to check for overall goodness of fit in survival models. We evaluate the presumed relation of unit exponentially distributed residuals for a good model fit and evaluate under some violations of the model. This is done graphically with the usual graphs of Cox-Snell residual. It is observed that residuals from a correctly fitted model follow unit exponential distribution. It is also not uncommon to see some slight jumps occurring at the extremities of the graph.</w:t>
      </w:r>
      <w:r w:rsidR="00EE143A" w:rsidRPr="004D5856">
        <w:rPr>
          <w:rFonts w:ascii="Garamond" w:hAnsi="Garamond" w:cs="Arial"/>
          <w:sz w:val="22"/>
          <w:szCs w:val="22"/>
          <w:lang w:val="en-CA"/>
        </w:rPr>
        <w:t xml:space="preserve"> </w:t>
      </w:r>
    </w:p>
    <w:p w14:paraId="40BCD34A" w14:textId="149E6BEF" w:rsidR="003D7210" w:rsidRPr="004D5856" w:rsidRDefault="003D7210" w:rsidP="003D7210">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Selecting risk drivers has been done using partial correlation as described in section 7.1.4. Before presenting the selected model, we describe the method used to choose a survival time distribution.  The procedure to select the survival time distribution can be summarized as follows:</w:t>
      </w:r>
    </w:p>
    <w:p w14:paraId="270297E0" w14:textId="77777777" w:rsidR="003D7210" w:rsidRPr="004D5856" w:rsidRDefault="003D7210" w:rsidP="003D7210">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b/>
          <w:sz w:val="22"/>
          <w:szCs w:val="22"/>
          <w:lang w:val="en-CA"/>
        </w:rPr>
        <w:t>Step 1</w:t>
      </w:r>
      <w:r w:rsidRPr="004D5856">
        <w:rPr>
          <w:rFonts w:ascii="Garamond" w:hAnsi="Garamond" w:cs="Arial"/>
          <w:sz w:val="22"/>
          <w:szCs w:val="22"/>
          <w:lang w:val="en-CA"/>
        </w:rPr>
        <w:t>: Identify the risk factors which are significant and make economic sense in both a univariate and a multivariate model.</w:t>
      </w:r>
    </w:p>
    <w:p w14:paraId="2989259F" w14:textId="77777777" w:rsidR="003D7210" w:rsidRPr="004D5856" w:rsidRDefault="003D7210" w:rsidP="003D7210">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b/>
          <w:sz w:val="22"/>
          <w:szCs w:val="22"/>
          <w:lang w:val="en-CA"/>
        </w:rPr>
        <w:lastRenderedPageBreak/>
        <w:t>Step 2</w:t>
      </w:r>
      <w:r w:rsidRPr="004D5856">
        <w:rPr>
          <w:rFonts w:ascii="Garamond" w:hAnsi="Garamond" w:cs="Arial"/>
          <w:sz w:val="22"/>
          <w:szCs w:val="22"/>
          <w:lang w:val="en-CA"/>
        </w:rPr>
        <w:t>: After identifying the risk factors, compare Akaike’s Information Criterion (AIC) between the available survival functions: Gamma, log-logistics, log-normal, weibull and exponential.</w:t>
      </w:r>
      <w:r w:rsidRPr="004D5856">
        <w:rPr>
          <w:rFonts w:ascii="Garamond" w:hAnsi="Garamond" w:cs="Arial"/>
          <w:sz w:val="22"/>
          <w:szCs w:val="22"/>
        </w:rPr>
        <w:footnoteReference w:id="8"/>
      </w:r>
      <w:r w:rsidRPr="004D5856">
        <w:rPr>
          <w:rFonts w:ascii="Garamond" w:hAnsi="Garamond" w:cs="Arial"/>
          <w:sz w:val="22"/>
          <w:szCs w:val="22"/>
          <w:lang w:val="en-CA"/>
        </w:rPr>
        <w:t xml:space="preserve"> </w:t>
      </w:r>
    </w:p>
    <w:p w14:paraId="0D7515EA" w14:textId="1AEB74BC" w:rsidR="003D7210" w:rsidRPr="004D5856" w:rsidRDefault="003D7210" w:rsidP="003D7210">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b/>
          <w:sz w:val="22"/>
          <w:szCs w:val="22"/>
          <w:lang w:val="en-CA"/>
        </w:rPr>
        <w:t>Step 3</w:t>
      </w:r>
      <w:r w:rsidRPr="004D5856">
        <w:rPr>
          <w:rFonts w:ascii="Garamond" w:hAnsi="Garamond" w:cs="Arial"/>
          <w:sz w:val="22"/>
          <w:szCs w:val="22"/>
          <w:lang w:val="en-CA"/>
        </w:rPr>
        <w:t>: Select the best model. (Through iterations and selection of variables</w:t>
      </w:r>
      <w:r w:rsidR="00EE143A" w:rsidRPr="004D5856">
        <w:rPr>
          <w:rFonts w:ascii="Garamond" w:hAnsi="Garamond" w:cs="Arial"/>
          <w:sz w:val="22"/>
          <w:szCs w:val="22"/>
          <w:lang w:val="en-CA"/>
        </w:rPr>
        <w:t xml:space="preserve"> by partial correlation</w:t>
      </w:r>
      <w:r w:rsidRPr="004D5856">
        <w:rPr>
          <w:rFonts w:ascii="Garamond" w:hAnsi="Garamond" w:cs="Arial"/>
          <w:sz w:val="22"/>
          <w:szCs w:val="22"/>
          <w:lang w:val="en-CA"/>
        </w:rPr>
        <w:t>).</w:t>
      </w:r>
    </w:p>
    <w:p w14:paraId="280FC061" w14:textId="373F8EFD" w:rsidR="003D7210" w:rsidRPr="004D5856" w:rsidRDefault="003D7210" w:rsidP="008E175E">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b/>
          <w:sz w:val="22"/>
          <w:szCs w:val="22"/>
          <w:lang w:val="en-CA"/>
        </w:rPr>
        <w:t>Step 4</w:t>
      </w:r>
      <w:r w:rsidRPr="004D5856">
        <w:rPr>
          <w:rFonts w:ascii="Garamond" w:hAnsi="Garamond" w:cs="Arial"/>
          <w:sz w:val="22"/>
          <w:szCs w:val="22"/>
          <w:lang w:val="en-CA"/>
        </w:rPr>
        <w:t xml:space="preserve">: Once the model is chosen, compare AIC of the </w:t>
      </w:r>
      <w:r w:rsidR="007C21E4" w:rsidRPr="004D5856">
        <w:rPr>
          <w:rFonts w:ascii="Garamond" w:hAnsi="Garamond" w:cs="Arial"/>
          <w:sz w:val="22"/>
          <w:szCs w:val="22"/>
          <w:lang w:val="en-CA"/>
        </w:rPr>
        <w:t>model using the available</w:t>
      </w:r>
      <w:r w:rsidRPr="004D5856">
        <w:rPr>
          <w:rFonts w:ascii="Garamond" w:hAnsi="Garamond" w:cs="Arial"/>
          <w:sz w:val="22"/>
          <w:szCs w:val="22"/>
          <w:lang w:val="en-CA"/>
        </w:rPr>
        <w:t xml:space="preserve"> survival functions.  Based on AIC and Cox-Snell residuals, select the best su</w:t>
      </w:r>
      <w:r w:rsidR="000972FB" w:rsidRPr="004D5856">
        <w:rPr>
          <w:rFonts w:ascii="Garamond" w:hAnsi="Garamond" w:cs="Arial"/>
          <w:sz w:val="22"/>
          <w:szCs w:val="22"/>
          <w:lang w:val="en-CA"/>
        </w:rPr>
        <w:t>rvival function.</w:t>
      </w:r>
    </w:p>
    <w:p w14:paraId="75C38926" w14:textId="09714487" w:rsidR="00761053" w:rsidRPr="004D5856" w:rsidRDefault="00761053" w:rsidP="007504DA">
      <w:pPr>
        <w:pStyle w:val="Titre2"/>
        <w:numPr>
          <w:ilvl w:val="1"/>
          <w:numId w:val="13"/>
        </w:numPr>
        <w:spacing w:before="100" w:beforeAutospacing="1" w:afterAutospacing="1" w:line="360" w:lineRule="auto"/>
        <w:rPr>
          <w:rFonts w:ascii="Garamond" w:hAnsi="Garamond"/>
          <w:sz w:val="22"/>
          <w:szCs w:val="22"/>
        </w:rPr>
      </w:pPr>
      <w:bookmarkStart w:id="210" w:name="_Toc13556467"/>
      <w:r w:rsidRPr="004D5856">
        <w:rPr>
          <w:rFonts w:ascii="Garamond" w:hAnsi="Garamond"/>
          <w:sz w:val="22"/>
          <w:szCs w:val="22"/>
        </w:rPr>
        <w:t>Downturn</w:t>
      </w:r>
      <w:bookmarkEnd w:id="210"/>
      <w:r w:rsidRPr="004D5856">
        <w:rPr>
          <w:rFonts w:ascii="Garamond" w:hAnsi="Garamond"/>
          <w:sz w:val="22"/>
          <w:szCs w:val="22"/>
        </w:rPr>
        <w:t xml:space="preserve"> </w:t>
      </w:r>
    </w:p>
    <w:p w14:paraId="476716FA" w14:textId="6B92B43B" w:rsidR="006576E6" w:rsidRPr="004D5856" w:rsidRDefault="006576E6" w:rsidP="004332E8">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The regulatory framework requires the economic or market conditions underlying the modeling data to be relevant </w:t>
      </w:r>
      <w:r w:rsidR="00BC1006" w:rsidRPr="004D5856">
        <w:rPr>
          <w:rFonts w:ascii="Garamond" w:hAnsi="Garamond"/>
          <w:sz w:val="22"/>
          <w:szCs w:val="22"/>
          <w:lang w:val="en-CA"/>
        </w:rPr>
        <w:t xml:space="preserve">with </w:t>
      </w:r>
      <w:r w:rsidRPr="004D5856">
        <w:rPr>
          <w:rFonts w:ascii="Garamond" w:hAnsi="Garamond"/>
          <w:sz w:val="22"/>
          <w:szCs w:val="22"/>
          <w:lang w:val="en-CA"/>
        </w:rPr>
        <w:t>current and foreseeable conditions (Basel paragraph 450). On one hand, i</w:t>
      </w:r>
      <w:r w:rsidRPr="004D5856">
        <w:rPr>
          <w:rFonts w:ascii="Garamond" w:eastAsia="Calibri" w:hAnsi="Garamond" w:cstheme="minorHAnsi"/>
          <w:sz w:val="22"/>
          <w:szCs w:val="22"/>
          <w:lang w:val="en-CA"/>
        </w:rPr>
        <w:t>f only data covering a period of economic prosperity is available, elements ought to be added to the estimates to account for a downturn effect. On the other hand</w:t>
      </w:r>
      <w:r w:rsidR="00BB7FF4" w:rsidRPr="004D5856">
        <w:rPr>
          <w:rFonts w:ascii="Garamond" w:eastAsia="Calibri" w:hAnsi="Garamond" w:cstheme="minorHAnsi"/>
          <w:sz w:val="22"/>
          <w:szCs w:val="22"/>
          <w:lang w:val="en-CA"/>
        </w:rPr>
        <w:t>,</w:t>
      </w:r>
      <w:r w:rsidRPr="004D5856">
        <w:rPr>
          <w:rFonts w:ascii="Garamond" w:eastAsia="Calibri" w:hAnsi="Garamond" w:cstheme="minorHAnsi"/>
          <w:sz w:val="22"/>
          <w:szCs w:val="22"/>
          <w:lang w:val="en-CA"/>
        </w:rPr>
        <w:t xml:space="preserve"> if the data covers a complete economic cycle, the estimates should b</w:t>
      </w:r>
      <w:r w:rsidR="003D7210" w:rsidRPr="004D5856">
        <w:rPr>
          <w:rFonts w:ascii="Garamond" w:eastAsia="Calibri" w:hAnsi="Garamond" w:cstheme="minorHAnsi"/>
          <w:sz w:val="22"/>
          <w:szCs w:val="22"/>
          <w:lang w:val="en-CA"/>
        </w:rPr>
        <w:t xml:space="preserve">e reliable. In the scope mortgage PD </w:t>
      </w:r>
      <w:r w:rsidRPr="004D5856">
        <w:rPr>
          <w:rFonts w:ascii="Garamond" w:eastAsia="Calibri" w:hAnsi="Garamond" w:cstheme="minorHAnsi"/>
          <w:sz w:val="22"/>
          <w:szCs w:val="22"/>
          <w:lang w:val="en-CA"/>
        </w:rPr>
        <w:t xml:space="preserve">modeling, </w:t>
      </w:r>
      <w:r w:rsidRPr="004D5856">
        <w:rPr>
          <w:rFonts w:ascii="Garamond" w:hAnsi="Garamond"/>
          <w:sz w:val="22"/>
          <w:szCs w:val="22"/>
          <w:lang w:val="en-CA"/>
        </w:rPr>
        <w:t xml:space="preserve">the </w:t>
      </w:r>
      <w:r w:rsidR="0017271B" w:rsidRPr="004D5856">
        <w:rPr>
          <w:rFonts w:ascii="Garamond" w:hAnsi="Garamond"/>
          <w:sz w:val="22"/>
          <w:szCs w:val="22"/>
          <w:lang w:val="en-CA"/>
        </w:rPr>
        <w:t xml:space="preserve">data covers </w:t>
      </w:r>
      <w:r w:rsidRPr="004D5856">
        <w:rPr>
          <w:rFonts w:ascii="Garamond" w:hAnsi="Garamond"/>
          <w:sz w:val="22"/>
          <w:szCs w:val="22"/>
          <w:lang w:val="en-CA"/>
        </w:rPr>
        <w:t>full economic cycle</w:t>
      </w:r>
      <w:r w:rsidR="0017271B" w:rsidRPr="004D5856">
        <w:rPr>
          <w:rFonts w:ascii="Garamond" w:hAnsi="Garamond"/>
          <w:sz w:val="22"/>
          <w:szCs w:val="22"/>
          <w:lang w:val="en-CA"/>
        </w:rPr>
        <w:t xml:space="preserve"> (see section 5.6.1)</w:t>
      </w:r>
      <w:r w:rsidRPr="004D5856">
        <w:rPr>
          <w:rFonts w:ascii="Garamond" w:hAnsi="Garamond"/>
          <w:sz w:val="22"/>
          <w:szCs w:val="22"/>
          <w:lang w:val="en-CA"/>
        </w:rPr>
        <w:t xml:space="preserve">. </w:t>
      </w:r>
      <w:r w:rsidR="0017271B" w:rsidRPr="004D5856">
        <w:rPr>
          <w:rFonts w:ascii="Garamond" w:hAnsi="Garamond"/>
          <w:sz w:val="22"/>
          <w:szCs w:val="22"/>
          <w:lang w:val="en-CA"/>
        </w:rPr>
        <w:t>Therefore</w:t>
      </w:r>
      <w:r w:rsidR="00BB7FF4" w:rsidRPr="004D5856">
        <w:rPr>
          <w:rFonts w:ascii="Garamond" w:hAnsi="Garamond"/>
          <w:sz w:val="22"/>
          <w:szCs w:val="22"/>
          <w:lang w:val="en-CA"/>
        </w:rPr>
        <w:t>,</w:t>
      </w:r>
      <w:r w:rsidRPr="004D5856">
        <w:rPr>
          <w:rFonts w:ascii="Garamond" w:hAnsi="Garamond"/>
          <w:sz w:val="22"/>
          <w:szCs w:val="22"/>
          <w:lang w:val="en-CA"/>
        </w:rPr>
        <w:t xml:space="preserve"> no a</w:t>
      </w:r>
      <w:r w:rsidR="0017271B" w:rsidRPr="004D5856">
        <w:rPr>
          <w:rFonts w:ascii="Garamond" w:hAnsi="Garamond"/>
          <w:sz w:val="22"/>
          <w:szCs w:val="22"/>
          <w:lang w:val="en-CA"/>
        </w:rPr>
        <w:t>dditional</w:t>
      </w:r>
      <w:r w:rsidRPr="004D5856">
        <w:rPr>
          <w:rFonts w:ascii="Garamond" w:hAnsi="Garamond"/>
          <w:sz w:val="22"/>
          <w:szCs w:val="22"/>
          <w:lang w:val="en-CA"/>
        </w:rPr>
        <w:t xml:space="preserve"> analysis should be made in order to account for downturn effect. </w:t>
      </w:r>
      <w:r w:rsidR="0017271B" w:rsidRPr="004D5856">
        <w:rPr>
          <w:rFonts w:ascii="Garamond" w:hAnsi="Garamond"/>
          <w:sz w:val="22"/>
          <w:szCs w:val="22"/>
          <w:lang w:val="en-CA"/>
        </w:rPr>
        <w:t>Otherwise</w:t>
      </w:r>
      <w:r w:rsidRPr="004D5856">
        <w:rPr>
          <w:rFonts w:ascii="Garamond" w:hAnsi="Garamond"/>
          <w:sz w:val="22"/>
          <w:szCs w:val="22"/>
          <w:lang w:val="en-CA"/>
        </w:rPr>
        <w:t xml:space="preserve">, section 7.3.1 below does not apply to the model. </w:t>
      </w:r>
    </w:p>
    <w:p w14:paraId="1057D845" w14:textId="764DC6C5" w:rsidR="00761053" w:rsidRPr="004D5856" w:rsidRDefault="00761053" w:rsidP="00761053">
      <w:pPr>
        <w:pStyle w:val="Titre3"/>
        <w:spacing w:before="100" w:beforeAutospacing="1" w:after="100" w:afterAutospacing="1" w:line="360" w:lineRule="auto"/>
        <w:jc w:val="both"/>
        <w:rPr>
          <w:rFonts w:ascii="Garamond" w:hAnsi="Garamond"/>
          <w:sz w:val="22"/>
          <w:szCs w:val="22"/>
        </w:rPr>
      </w:pPr>
      <w:bookmarkStart w:id="211" w:name="_Toc13556468"/>
      <w:r w:rsidRPr="004D5856">
        <w:rPr>
          <w:rFonts w:ascii="Garamond" w:hAnsi="Garamond"/>
          <w:sz w:val="22"/>
          <w:szCs w:val="22"/>
        </w:rPr>
        <w:t>7.3.1</w:t>
      </w:r>
      <w:r w:rsidRPr="004D5856">
        <w:rPr>
          <w:rFonts w:ascii="Garamond" w:hAnsi="Garamond"/>
          <w:sz w:val="22"/>
          <w:szCs w:val="22"/>
        </w:rPr>
        <w:tab/>
        <w:t>Correlation between Default Rate and LGD/EAD</w:t>
      </w:r>
      <w:bookmarkEnd w:id="211"/>
      <w:r w:rsidRPr="004D5856">
        <w:rPr>
          <w:rFonts w:ascii="Garamond" w:hAnsi="Garamond"/>
          <w:sz w:val="22"/>
          <w:szCs w:val="22"/>
        </w:rPr>
        <w:t xml:space="preserve"> </w:t>
      </w:r>
    </w:p>
    <w:p w14:paraId="473ED2E1" w14:textId="7C0EF18B" w:rsidR="00F23DDA" w:rsidRPr="004D5856" w:rsidRDefault="000D073A" w:rsidP="00F23DDA">
      <w:pPr>
        <w:spacing w:line="360" w:lineRule="auto"/>
        <w:jc w:val="both"/>
        <w:rPr>
          <w:rFonts w:ascii="Garamond" w:eastAsia="Calibri" w:hAnsi="Garamond" w:cstheme="minorHAnsi"/>
          <w:sz w:val="22"/>
          <w:szCs w:val="22"/>
          <w:lang w:val="en-CA"/>
        </w:rPr>
      </w:pPr>
      <w:r w:rsidRPr="004D5856">
        <w:rPr>
          <w:rFonts w:ascii="Garamond" w:eastAsia="Calibri" w:hAnsi="Garamond" w:cstheme="minorHAnsi"/>
          <w:sz w:val="22"/>
          <w:szCs w:val="22"/>
          <w:lang w:val="en-CA"/>
        </w:rPr>
        <w:t>This is not applicable for PD model.</w:t>
      </w:r>
    </w:p>
    <w:p w14:paraId="528D0FC8" w14:textId="7EEBD203" w:rsidR="00761053" w:rsidRPr="004D5856" w:rsidRDefault="00761053" w:rsidP="00761053">
      <w:pPr>
        <w:pStyle w:val="Titre3"/>
        <w:spacing w:before="100" w:beforeAutospacing="1" w:after="100" w:afterAutospacing="1" w:line="360" w:lineRule="auto"/>
        <w:jc w:val="both"/>
        <w:rPr>
          <w:rFonts w:ascii="Garamond" w:hAnsi="Garamond"/>
          <w:sz w:val="22"/>
          <w:szCs w:val="22"/>
        </w:rPr>
      </w:pPr>
      <w:bookmarkStart w:id="212" w:name="_Toc13556469"/>
      <w:r w:rsidRPr="004D5856">
        <w:rPr>
          <w:rFonts w:ascii="Garamond" w:hAnsi="Garamond"/>
          <w:sz w:val="22"/>
          <w:szCs w:val="22"/>
        </w:rPr>
        <w:t>7.3.2</w:t>
      </w:r>
      <w:r w:rsidRPr="004D5856">
        <w:rPr>
          <w:rFonts w:ascii="Garamond" w:hAnsi="Garamond"/>
          <w:sz w:val="22"/>
          <w:szCs w:val="22"/>
        </w:rPr>
        <w:tab/>
        <w:t>Downturn Period Selection</w:t>
      </w:r>
      <w:bookmarkEnd w:id="212"/>
      <w:r w:rsidRPr="004D5856">
        <w:rPr>
          <w:rFonts w:ascii="Garamond" w:hAnsi="Garamond"/>
          <w:sz w:val="22"/>
          <w:szCs w:val="22"/>
        </w:rPr>
        <w:t xml:space="preserve"> </w:t>
      </w:r>
    </w:p>
    <w:p w14:paraId="4AD4306F" w14:textId="4C8610B1" w:rsidR="007B43D5" w:rsidRPr="004D5856" w:rsidRDefault="00CD2417" w:rsidP="00326ADF">
      <w:pPr>
        <w:spacing w:before="100" w:beforeAutospacing="1" w:after="100" w:afterAutospacing="1" w:line="360" w:lineRule="auto"/>
        <w:jc w:val="both"/>
        <w:rPr>
          <w:rFonts w:ascii="Garamond" w:hAnsi="Garamond" w:cs="Arial"/>
          <w:sz w:val="22"/>
          <w:szCs w:val="22"/>
          <w:lang w:val="en-CA"/>
        </w:rPr>
      </w:pPr>
      <w:r w:rsidRPr="004D5856">
        <w:rPr>
          <w:rFonts w:ascii="Garamond" w:hAnsi="Garamond"/>
          <w:sz w:val="22"/>
          <w:szCs w:val="22"/>
          <w:lang w:val="en-CA"/>
        </w:rPr>
        <w:t xml:space="preserve">It can be noticed from the analysis in </w:t>
      </w:r>
      <w:r w:rsidR="00756ADF" w:rsidRPr="004D5856">
        <w:rPr>
          <w:rFonts w:ascii="Garamond" w:hAnsi="Garamond"/>
          <w:sz w:val="22"/>
          <w:szCs w:val="22"/>
          <w:lang w:val="en-CA"/>
        </w:rPr>
        <w:t>section</w:t>
      </w:r>
      <w:r w:rsidRPr="004D5856">
        <w:rPr>
          <w:rFonts w:ascii="Garamond" w:hAnsi="Garamond"/>
          <w:sz w:val="22"/>
          <w:szCs w:val="22"/>
          <w:lang w:val="en-CA"/>
        </w:rPr>
        <w:t xml:space="preserve"> 5.6.1 that </w:t>
      </w:r>
      <w:r w:rsidR="00697324" w:rsidRPr="004D5856">
        <w:rPr>
          <w:rFonts w:ascii="Garamond" w:hAnsi="Garamond" w:cs="Arial"/>
          <w:sz w:val="22"/>
          <w:szCs w:val="22"/>
          <w:lang w:val="en-CA"/>
        </w:rPr>
        <w:t xml:space="preserve">the period covering mid 2008 to mid </w:t>
      </w:r>
      <w:r w:rsidR="00756ADF" w:rsidRPr="004D5856">
        <w:rPr>
          <w:rFonts w:ascii="Garamond" w:hAnsi="Garamond" w:cs="Arial"/>
          <w:sz w:val="22"/>
          <w:szCs w:val="22"/>
          <w:lang w:val="en-CA"/>
        </w:rPr>
        <w:t xml:space="preserve">2009 can be considered as a downturn period for </w:t>
      </w:r>
      <w:r w:rsidR="00697324" w:rsidRPr="004D5856">
        <w:rPr>
          <w:rFonts w:ascii="Garamond" w:hAnsi="Garamond" w:cs="Arial"/>
          <w:sz w:val="22"/>
          <w:szCs w:val="22"/>
          <w:lang w:val="en-CA"/>
        </w:rPr>
        <w:t>mortgage</w:t>
      </w:r>
      <w:r w:rsidR="00756ADF" w:rsidRPr="004D5856">
        <w:rPr>
          <w:rFonts w:ascii="Garamond" w:hAnsi="Garamond" w:cs="Arial"/>
          <w:sz w:val="22"/>
          <w:szCs w:val="22"/>
          <w:lang w:val="en-CA"/>
        </w:rPr>
        <w:t xml:space="preserve"> portfolio given th</w:t>
      </w:r>
      <w:r w:rsidR="00697324" w:rsidRPr="004D5856">
        <w:rPr>
          <w:rFonts w:ascii="Garamond" w:hAnsi="Garamond" w:cs="Arial"/>
          <w:sz w:val="22"/>
          <w:szCs w:val="22"/>
          <w:lang w:val="en-CA"/>
        </w:rPr>
        <w:t>e decrease in GDP growth and the Unemployment rate in Canada</w:t>
      </w:r>
      <w:r w:rsidR="00C05BA9" w:rsidRPr="004D5856">
        <w:rPr>
          <w:rFonts w:ascii="Garamond" w:hAnsi="Garamond" w:cs="Arial"/>
          <w:sz w:val="22"/>
          <w:szCs w:val="22"/>
          <w:lang w:val="en-CA"/>
        </w:rPr>
        <w:t xml:space="preserve">. </w:t>
      </w:r>
    </w:p>
    <w:p w14:paraId="7B9AC3AC" w14:textId="270B47F4" w:rsidR="005C553C" w:rsidRPr="004D5856" w:rsidRDefault="005C553C" w:rsidP="005C553C">
      <w:pPr>
        <w:pStyle w:val="Titre3"/>
        <w:spacing w:before="100" w:beforeAutospacing="1" w:after="100" w:afterAutospacing="1" w:line="360" w:lineRule="auto"/>
        <w:jc w:val="both"/>
        <w:rPr>
          <w:rFonts w:ascii="Garamond" w:hAnsi="Garamond"/>
          <w:sz w:val="22"/>
          <w:szCs w:val="22"/>
        </w:rPr>
      </w:pPr>
      <w:bookmarkStart w:id="213" w:name="_Toc13556470"/>
      <w:r w:rsidRPr="004D5856">
        <w:rPr>
          <w:rFonts w:ascii="Garamond" w:hAnsi="Garamond"/>
          <w:sz w:val="22"/>
          <w:szCs w:val="22"/>
        </w:rPr>
        <w:t>7.3.3</w:t>
      </w:r>
      <w:r w:rsidRPr="004D5856">
        <w:rPr>
          <w:rFonts w:ascii="Garamond" w:hAnsi="Garamond"/>
          <w:sz w:val="22"/>
          <w:szCs w:val="22"/>
        </w:rPr>
        <w:tab/>
        <w:t>Downturn Factor</w:t>
      </w:r>
      <w:bookmarkEnd w:id="213"/>
      <w:r w:rsidRPr="004D5856">
        <w:rPr>
          <w:rFonts w:ascii="Garamond" w:hAnsi="Garamond"/>
          <w:sz w:val="22"/>
          <w:szCs w:val="22"/>
        </w:rPr>
        <w:t xml:space="preserve"> </w:t>
      </w:r>
    </w:p>
    <w:p w14:paraId="7F2969F5" w14:textId="645C288B" w:rsidR="00234CE6" w:rsidRPr="004D5856" w:rsidRDefault="0017271B" w:rsidP="004332E8">
      <w:pPr>
        <w:spacing w:before="100" w:beforeAutospacing="1" w:after="100" w:afterAutospacing="1" w:line="360" w:lineRule="auto"/>
        <w:jc w:val="both"/>
        <w:rPr>
          <w:rFonts w:ascii="Garamond" w:hAnsi="Garamond" w:cs="Arial"/>
          <w:sz w:val="22"/>
          <w:szCs w:val="22"/>
          <w:lang w:val="en-CA"/>
        </w:rPr>
      </w:pPr>
      <w:r w:rsidRPr="004D5856">
        <w:rPr>
          <w:rFonts w:ascii="Garamond" w:hAnsi="Garamond"/>
          <w:sz w:val="22"/>
          <w:szCs w:val="22"/>
          <w:lang w:val="en-CA"/>
        </w:rPr>
        <w:t>Since the modeling data cover full economic cycle, there will be no need to assess for a downturn factor capturing the downturn effect.</w:t>
      </w:r>
    </w:p>
    <w:p w14:paraId="28366796" w14:textId="15BCF8CC" w:rsidR="005C553C" w:rsidRPr="004D5856" w:rsidRDefault="005C553C" w:rsidP="007504DA">
      <w:pPr>
        <w:pStyle w:val="Titre2"/>
        <w:numPr>
          <w:ilvl w:val="1"/>
          <w:numId w:val="13"/>
        </w:numPr>
        <w:spacing w:before="100" w:beforeAutospacing="1" w:afterAutospacing="1" w:line="360" w:lineRule="auto"/>
        <w:rPr>
          <w:rFonts w:ascii="Garamond" w:hAnsi="Garamond"/>
          <w:sz w:val="22"/>
          <w:szCs w:val="22"/>
        </w:rPr>
      </w:pPr>
      <w:bookmarkStart w:id="214" w:name="_Toc13556471"/>
      <w:r w:rsidRPr="004D5856">
        <w:rPr>
          <w:rFonts w:ascii="Garamond" w:hAnsi="Garamond"/>
          <w:sz w:val="22"/>
          <w:szCs w:val="22"/>
        </w:rPr>
        <w:lastRenderedPageBreak/>
        <w:t>Preliminary Results</w:t>
      </w:r>
      <w:bookmarkEnd w:id="214"/>
      <w:r w:rsidRPr="004D5856">
        <w:rPr>
          <w:rFonts w:ascii="Garamond" w:hAnsi="Garamond"/>
          <w:sz w:val="22"/>
          <w:szCs w:val="22"/>
        </w:rPr>
        <w:t xml:space="preserve">  </w:t>
      </w:r>
    </w:p>
    <w:p w14:paraId="7DE6C842" w14:textId="7796C630" w:rsidR="0017271B" w:rsidRPr="004D5856" w:rsidRDefault="0017271B" w:rsidP="004332E8">
      <w:pPr>
        <w:spacing w:before="100" w:beforeAutospacing="1" w:after="100" w:afterAutospacing="1" w:line="360" w:lineRule="auto"/>
        <w:jc w:val="both"/>
        <w:rPr>
          <w:rFonts w:ascii="Garamond" w:hAnsi="Garamond"/>
          <w:sz w:val="22"/>
          <w:szCs w:val="22"/>
          <w:lang w:val="en-CA"/>
        </w:rPr>
      </w:pPr>
      <w:r w:rsidRPr="004D5856">
        <w:rPr>
          <w:rFonts w:ascii="Garamond" w:hAnsi="Garamond" w:cstheme="minorHAnsi"/>
          <w:color w:val="111111"/>
          <w:sz w:val="22"/>
          <w:szCs w:val="22"/>
          <w:lang w:val="en-CA"/>
        </w:rPr>
        <w:t xml:space="preserve">In this section, we display preliminary estimates, i.e. modeling results before calibration. We also check for the violation of the model assumptions as depicted in section </w:t>
      </w:r>
      <w:r w:rsidR="00AF2DD3" w:rsidRPr="004D5856">
        <w:rPr>
          <w:rFonts w:ascii="Garamond" w:hAnsi="Garamond" w:cstheme="minorHAnsi"/>
          <w:sz w:val="22"/>
          <w:szCs w:val="22"/>
          <w:lang w:val="en-CA"/>
        </w:rPr>
        <w:t>6.3</w:t>
      </w:r>
      <w:r w:rsidRPr="004D5856">
        <w:rPr>
          <w:rFonts w:ascii="Garamond" w:hAnsi="Garamond" w:cstheme="minorHAnsi"/>
          <w:color w:val="111111"/>
          <w:sz w:val="22"/>
          <w:szCs w:val="22"/>
          <w:lang w:val="en-CA"/>
        </w:rPr>
        <w:t xml:space="preserve">. </w:t>
      </w:r>
    </w:p>
    <w:p w14:paraId="569D879A" w14:textId="23450A40" w:rsidR="005C553C" w:rsidRPr="004D5856" w:rsidRDefault="005C553C" w:rsidP="005C553C">
      <w:pPr>
        <w:pStyle w:val="Titre3"/>
        <w:spacing w:before="100" w:beforeAutospacing="1" w:after="100" w:afterAutospacing="1" w:line="360" w:lineRule="auto"/>
        <w:jc w:val="both"/>
        <w:rPr>
          <w:rFonts w:ascii="Garamond" w:hAnsi="Garamond"/>
          <w:sz w:val="22"/>
          <w:szCs w:val="22"/>
        </w:rPr>
      </w:pPr>
      <w:bookmarkStart w:id="215" w:name="_Toc13556472"/>
      <w:r w:rsidRPr="004D5856">
        <w:rPr>
          <w:rFonts w:ascii="Garamond" w:hAnsi="Garamond"/>
          <w:sz w:val="22"/>
          <w:szCs w:val="22"/>
        </w:rPr>
        <w:t>7.</w:t>
      </w:r>
      <w:r w:rsidR="00DC7369" w:rsidRPr="004D5856">
        <w:rPr>
          <w:rFonts w:ascii="Garamond" w:hAnsi="Garamond"/>
          <w:sz w:val="22"/>
          <w:szCs w:val="22"/>
        </w:rPr>
        <w:t>4</w:t>
      </w:r>
      <w:r w:rsidRPr="004D5856">
        <w:rPr>
          <w:rFonts w:ascii="Garamond" w:hAnsi="Garamond"/>
          <w:sz w:val="22"/>
          <w:szCs w:val="22"/>
        </w:rPr>
        <w:t>.</w:t>
      </w:r>
      <w:r w:rsidR="00DC7369" w:rsidRPr="004D5856">
        <w:rPr>
          <w:rFonts w:ascii="Garamond" w:hAnsi="Garamond"/>
          <w:sz w:val="22"/>
          <w:szCs w:val="22"/>
        </w:rPr>
        <w:t>1</w:t>
      </w:r>
      <w:r w:rsidRPr="004D5856">
        <w:rPr>
          <w:rFonts w:ascii="Garamond" w:hAnsi="Garamond"/>
          <w:sz w:val="22"/>
          <w:szCs w:val="22"/>
        </w:rPr>
        <w:tab/>
        <w:t>Modeling Results</w:t>
      </w:r>
      <w:bookmarkEnd w:id="215"/>
      <w:r w:rsidRPr="004D5856">
        <w:rPr>
          <w:rFonts w:ascii="Garamond" w:hAnsi="Garamond"/>
          <w:sz w:val="22"/>
          <w:szCs w:val="22"/>
        </w:rPr>
        <w:t xml:space="preserve"> </w:t>
      </w:r>
    </w:p>
    <w:p w14:paraId="2804AC8A" w14:textId="72F64980" w:rsidR="00BB7FF4" w:rsidRPr="004D5856" w:rsidRDefault="0095075E" w:rsidP="00697324">
      <w:pPr>
        <w:spacing w:before="100" w:beforeAutospacing="1" w:after="100" w:afterAutospacing="1" w:line="360" w:lineRule="auto"/>
        <w:rPr>
          <w:rFonts w:ascii="Garamond" w:hAnsi="Garamond" w:cs="Arial"/>
          <w:sz w:val="22"/>
          <w:szCs w:val="22"/>
          <w:lang w:val="en-CA"/>
        </w:rPr>
      </w:pPr>
      <w:r w:rsidRPr="004D5856">
        <w:rPr>
          <w:rFonts w:ascii="Garamond" w:hAnsi="Garamond" w:cs="Arial"/>
          <w:sz w:val="22"/>
          <w:szCs w:val="22"/>
          <w:lang w:val="en-CA"/>
        </w:rPr>
        <w:t>The following tables summarize the results for the fitted Gamma model, the “Parameter” column is the variable in final equation; “Estimate” is the coefficient value, the “Standard Error” is the standard error for estimation of coefficient, “Wald Chi-Square” column is the estimation of value for the Chi-Square test and “Pr &gt; ChiSq” is the the p-value of the Wald chi-square statistic with respect to a chi-square distribution with one degree of freedom.</w:t>
      </w:r>
    </w:p>
    <w:p w14:paraId="464CEB49" w14:textId="29C72B9B" w:rsidR="0095075E" w:rsidRPr="004D5856" w:rsidRDefault="0095075E" w:rsidP="00B75A68">
      <w:pPr>
        <w:pStyle w:val="Tableau"/>
      </w:pPr>
      <w:r w:rsidRPr="004D5856">
        <w:fldChar w:fldCharType="begin"/>
      </w:r>
      <w:r w:rsidRPr="004D5856">
        <w:instrText xml:space="preserve"> TC  “</w:instrText>
      </w:r>
      <w:r w:rsidRPr="004D5856">
        <w:rPr>
          <w:color w:val="0D0D0D"/>
        </w:rPr>
        <w:instrText xml:space="preserve">Table </w:instrText>
      </w:r>
      <w:r w:rsidR="00025EB5" w:rsidRPr="004D5856">
        <w:rPr>
          <w:color w:val="0D0D0D"/>
        </w:rPr>
        <w:instrText>22</w:instrText>
      </w:r>
      <w:r w:rsidRPr="004D5856">
        <w:rPr>
          <w:color w:val="0D0D0D"/>
        </w:rPr>
        <w:instrText xml:space="preserve">: </w:instrText>
      </w:r>
      <w:r w:rsidRPr="004D5856">
        <w:instrText xml:space="preserve">Gamma survival model estimation results” \f y\l 1 </w:instrText>
      </w:r>
      <w:r w:rsidRPr="004D5856">
        <w:fldChar w:fldCharType="end"/>
      </w:r>
      <w:r w:rsidRPr="004D5856">
        <w:rPr>
          <w:color w:val="0D0D0D"/>
        </w:rPr>
        <w:t xml:space="preserve"> </w:t>
      </w:r>
      <w:bookmarkStart w:id="216" w:name="_Toc532818040"/>
      <w:r w:rsidR="00025EB5" w:rsidRPr="004D5856">
        <w:rPr>
          <w:color w:val="0D0D0D"/>
        </w:rPr>
        <w:t>Table 22</w:t>
      </w:r>
      <w:r w:rsidRPr="004D5856">
        <w:rPr>
          <w:color w:val="0D0D0D"/>
        </w:rPr>
        <w:t xml:space="preserve">: </w:t>
      </w:r>
      <w:r w:rsidRPr="004D5856">
        <w:t>Gamma survival model estimation results</w:t>
      </w:r>
      <w:bookmarkEnd w:id="216"/>
    </w:p>
    <w:p w14:paraId="1D307B3F" w14:textId="66986897" w:rsidR="002F3BB0" w:rsidRPr="004D5856" w:rsidRDefault="00C16B38" w:rsidP="0095075E">
      <w:pPr>
        <w:spacing w:line="360" w:lineRule="auto"/>
        <w:jc w:val="center"/>
        <w:rPr>
          <w:rFonts w:ascii="Garamond" w:hAnsi="Garamond" w:cs="Arial"/>
          <w:sz w:val="22"/>
          <w:szCs w:val="22"/>
        </w:rPr>
      </w:pPr>
      <w:r w:rsidRPr="004D5856">
        <w:rPr>
          <w:rFonts w:ascii="Garamond" w:hAnsi="Garamond"/>
          <w:noProof/>
          <w:sz w:val="22"/>
          <w:szCs w:val="22"/>
        </w:rPr>
        <w:drawing>
          <wp:inline distT="0" distB="0" distL="0" distR="0" wp14:anchorId="7FF1441D" wp14:editId="285017B9">
            <wp:extent cx="6508115" cy="1682541"/>
            <wp:effectExtent l="0" t="0" r="698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47745" cy="1692787"/>
                    </a:xfrm>
                    <a:prstGeom prst="rect">
                      <a:avLst/>
                    </a:prstGeom>
                  </pic:spPr>
                </pic:pic>
              </a:graphicData>
            </a:graphic>
          </wp:inline>
        </w:drawing>
      </w:r>
    </w:p>
    <w:p w14:paraId="386381D9" w14:textId="7E0D394E" w:rsidR="002F3BB0" w:rsidRPr="004D5856" w:rsidRDefault="002F3BB0" w:rsidP="002F3BB0">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multivariable analysis results with a list of parsimonious variables that are predictive of the time to default. The table above presents the output of the Gamma distribution is a standard output of a regression, except that we must put another table that indicates the class interval to specify the subdivision of class variables.</w:t>
      </w:r>
    </w:p>
    <w:p w14:paraId="78701DFE" w14:textId="62908C98" w:rsidR="002F3BB0" w:rsidRPr="004D5856" w:rsidRDefault="002F3BB0" w:rsidP="00B75A68">
      <w:pPr>
        <w:pStyle w:val="Tableau"/>
      </w:pPr>
      <w:r w:rsidRPr="004D5856">
        <w:lastRenderedPageBreak/>
        <w:fldChar w:fldCharType="begin"/>
      </w:r>
      <w:r w:rsidRPr="004D5856">
        <w:instrText xml:space="preserve"> TC  “</w:instrText>
      </w:r>
      <w:r w:rsidRPr="004D5856">
        <w:rPr>
          <w:color w:val="0D0D0D"/>
        </w:rPr>
        <w:instrText xml:space="preserve">Table </w:instrText>
      </w:r>
      <w:r w:rsidR="00025EB5" w:rsidRPr="004D5856">
        <w:rPr>
          <w:color w:val="0D0D0D"/>
        </w:rPr>
        <w:instrText>23</w:instrText>
      </w:r>
      <w:r w:rsidRPr="004D5856">
        <w:rPr>
          <w:color w:val="0D0D0D"/>
        </w:rPr>
        <w:instrText xml:space="preserve">: </w:instrText>
      </w:r>
      <w:r w:rsidR="00353F51" w:rsidRPr="004D5856">
        <w:instrText>Final variable estimates</w:instrText>
      </w:r>
      <w:r w:rsidRPr="004D5856">
        <w:instrText xml:space="preserve"> and W</w:instrText>
      </w:r>
      <w:r w:rsidR="0098308C" w:rsidRPr="004D5856">
        <w:instrText>eight of Evidence</w:instrText>
      </w:r>
      <w:r w:rsidRPr="004D5856">
        <w:instrText xml:space="preserve">” \f y\l 1 </w:instrText>
      </w:r>
      <w:r w:rsidRPr="004D5856">
        <w:fldChar w:fldCharType="end"/>
      </w:r>
      <w:r w:rsidRPr="004D5856">
        <w:rPr>
          <w:color w:val="0D0D0D"/>
        </w:rPr>
        <w:t xml:space="preserve"> </w:t>
      </w:r>
      <w:bookmarkStart w:id="217" w:name="_Toc532818041"/>
      <w:r w:rsidR="00025EB5" w:rsidRPr="004D5856">
        <w:rPr>
          <w:color w:val="0D0D0D"/>
        </w:rPr>
        <w:t>Table 23</w:t>
      </w:r>
      <w:r w:rsidRPr="004D5856">
        <w:rPr>
          <w:color w:val="0D0D0D"/>
        </w:rPr>
        <w:t xml:space="preserve">: </w:t>
      </w:r>
      <w:r w:rsidR="00353F51" w:rsidRPr="004D5856">
        <w:t>Final variable estimates</w:t>
      </w:r>
      <w:r w:rsidRPr="004D5856">
        <w:t xml:space="preserve"> and </w:t>
      </w:r>
      <w:r w:rsidR="0098308C" w:rsidRPr="004D5856">
        <w:t>Weight of Evidence</w:t>
      </w:r>
      <w:bookmarkEnd w:id="217"/>
      <w:r w:rsidR="00AC0DD7" w:rsidRPr="004D5856">
        <w:t xml:space="preserve"> </w:t>
      </w:r>
    </w:p>
    <w:p w14:paraId="7F3BE8A4" w14:textId="034462F3" w:rsidR="00351501" w:rsidRPr="004D5856" w:rsidRDefault="00AC0DD7" w:rsidP="00A60743">
      <w:pPr>
        <w:spacing w:before="100" w:beforeAutospacing="1" w:after="100" w:afterAutospacing="1" w:line="360" w:lineRule="auto"/>
        <w:jc w:val="center"/>
        <w:rPr>
          <w:rFonts w:ascii="Garamond" w:hAnsi="Garamond" w:cs="Arial"/>
          <w:sz w:val="22"/>
          <w:szCs w:val="22"/>
        </w:rPr>
      </w:pPr>
      <w:r w:rsidRPr="004D5856">
        <w:rPr>
          <w:rFonts w:ascii="Garamond" w:hAnsi="Garamond"/>
          <w:noProof/>
          <w:sz w:val="22"/>
          <w:szCs w:val="22"/>
        </w:rPr>
        <w:drawing>
          <wp:inline distT="0" distB="0" distL="0" distR="0" wp14:anchorId="7194B581" wp14:editId="3017DE9A">
            <wp:extent cx="5161280" cy="6191250"/>
            <wp:effectExtent l="0" t="0" r="127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1909" cy="6192005"/>
                    </a:xfrm>
                    <a:prstGeom prst="rect">
                      <a:avLst/>
                    </a:prstGeom>
                  </pic:spPr>
                </pic:pic>
              </a:graphicData>
            </a:graphic>
          </wp:inline>
        </w:drawing>
      </w:r>
    </w:p>
    <w:p w14:paraId="1CF57902" w14:textId="55691AA8" w:rsidR="00234CE6" w:rsidRPr="004D5856" w:rsidRDefault="00234CE6" w:rsidP="00A1025B">
      <w:pPr>
        <w:rPr>
          <w:rFonts w:ascii="Garamond" w:hAnsi="Garamond"/>
          <w:sz w:val="22"/>
          <w:szCs w:val="22"/>
        </w:rPr>
      </w:pPr>
    </w:p>
    <w:p w14:paraId="053E6B8C" w14:textId="1FF5BFC9" w:rsidR="005C553C" w:rsidRPr="004D5856" w:rsidRDefault="005C553C" w:rsidP="005C553C">
      <w:pPr>
        <w:pStyle w:val="Titre3"/>
        <w:spacing w:before="100" w:beforeAutospacing="1" w:after="100" w:afterAutospacing="1" w:line="360" w:lineRule="auto"/>
        <w:jc w:val="both"/>
        <w:rPr>
          <w:rFonts w:ascii="Garamond" w:hAnsi="Garamond"/>
          <w:sz w:val="22"/>
          <w:szCs w:val="22"/>
        </w:rPr>
      </w:pPr>
      <w:bookmarkStart w:id="218" w:name="_Toc13556473"/>
      <w:r w:rsidRPr="004D5856">
        <w:rPr>
          <w:rFonts w:ascii="Garamond" w:hAnsi="Garamond"/>
          <w:sz w:val="22"/>
          <w:szCs w:val="22"/>
        </w:rPr>
        <w:t>7.</w:t>
      </w:r>
      <w:r w:rsidR="00DC7369" w:rsidRPr="004D5856">
        <w:rPr>
          <w:rFonts w:ascii="Garamond" w:hAnsi="Garamond"/>
          <w:sz w:val="22"/>
          <w:szCs w:val="22"/>
        </w:rPr>
        <w:t>4</w:t>
      </w:r>
      <w:r w:rsidRPr="004D5856">
        <w:rPr>
          <w:rFonts w:ascii="Garamond" w:hAnsi="Garamond"/>
          <w:sz w:val="22"/>
          <w:szCs w:val="22"/>
        </w:rPr>
        <w:t>.</w:t>
      </w:r>
      <w:r w:rsidR="00DC7369" w:rsidRPr="004D5856">
        <w:rPr>
          <w:rFonts w:ascii="Garamond" w:hAnsi="Garamond"/>
          <w:sz w:val="22"/>
          <w:szCs w:val="22"/>
        </w:rPr>
        <w:t>2</w:t>
      </w:r>
      <w:r w:rsidRPr="004D5856">
        <w:rPr>
          <w:rFonts w:ascii="Garamond" w:hAnsi="Garamond"/>
          <w:sz w:val="22"/>
          <w:szCs w:val="22"/>
        </w:rPr>
        <w:tab/>
        <w:t>Modeling Assumptions Violation Check</w:t>
      </w:r>
      <w:bookmarkEnd w:id="218"/>
      <w:r w:rsidRPr="004D5856">
        <w:rPr>
          <w:rFonts w:ascii="Garamond" w:hAnsi="Garamond"/>
          <w:sz w:val="22"/>
          <w:szCs w:val="22"/>
        </w:rPr>
        <w:t xml:space="preserve"> </w:t>
      </w:r>
    </w:p>
    <w:p w14:paraId="13B24E06" w14:textId="6E5971FF" w:rsidR="00FB1BE1" w:rsidRPr="004D5856" w:rsidRDefault="00FB1BE1" w:rsidP="00FB1BE1">
      <w:pPr>
        <w:spacing w:after="160" w:line="360" w:lineRule="auto"/>
        <w:jc w:val="both"/>
        <w:rPr>
          <w:rFonts w:ascii="Garamond" w:eastAsia="Calibri" w:hAnsi="Garamond" w:cs="Arial"/>
          <w:sz w:val="22"/>
          <w:szCs w:val="22"/>
          <w:lang w:val="en-CA"/>
        </w:rPr>
      </w:pPr>
      <w:r w:rsidRPr="004D5856">
        <w:rPr>
          <w:rFonts w:ascii="Garamond" w:eastAsia="Calibri" w:hAnsi="Garamond" w:cs="Arial"/>
          <w:sz w:val="22"/>
          <w:szCs w:val="22"/>
          <w:lang w:val="en-CA"/>
        </w:rPr>
        <w:t>H1: Correct specification of underlying survival time distribution: This issue has been treated with the AIC criteria and Cox-Snell residual plots.</w:t>
      </w:r>
    </w:p>
    <w:p w14:paraId="03769240" w14:textId="45A14590" w:rsidR="00CB09BE" w:rsidRPr="004D5856" w:rsidRDefault="00FB1BE1" w:rsidP="00FB1BE1">
      <w:pPr>
        <w:spacing w:after="160" w:line="360" w:lineRule="auto"/>
        <w:jc w:val="both"/>
        <w:rPr>
          <w:rFonts w:ascii="Garamond" w:eastAsia="Calibri" w:hAnsi="Garamond" w:cs="Arial"/>
          <w:sz w:val="22"/>
          <w:szCs w:val="22"/>
          <w:lang w:val="en-CA"/>
        </w:rPr>
      </w:pPr>
      <w:r w:rsidRPr="004D5856">
        <w:rPr>
          <w:rFonts w:ascii="Garamond" w:eastAsia="Calibri" w:hAnsi="Garamond" w:cs="Arial"/>
          <w:sz w:val="22"/>
          <w:szCs w:val="22"/>
          <w:lang w:val="en-CA"/>
        </w:rPr>
        <w:lastRenderedPageBreak/>
        <w:t>H2: The regressors are not linearly dependent (no perfect multicollinearity): Regression methods are sensitive to extremely high correlations among predictor variables. This issue has been treated with collinearity diagnostics incorporated in REG procedure in SAS. For the final model, the VIF criterion (less than</w:t>
      </w:r>
      <w:r w:rsidR="00CB09BE" w:rsidRPr="004D5856">
        <w:rPr>
          <w:rFonts w:ascii="Garamond" w:eastAsia="Calibri" w:hAnsi="Garamond" w:cs="Arial"/>
          <w:sz w:val="22"/>
          <w:szCs w:val="22"/>
          <w:lang w:val="en-CA"/>
        </w:rPr>
        <w:t xml:space="preserve"> 10) is </w:t>
      </w:r>
      <w:r w:rsidRPr="004D5856">
        <w:rPr>
          <w:rFonts w:ascii="Garamond" w:eastAsia="Calibri" w:hAnsi="Garamond" w:cs="Arial"/>
          <w:sz w:val="22"/>
          <w:szCs w:val="22"/>
          <w:lang w:val="en-CA"/>
        </w:rPr>
        <w:t>verified.</w:t>
      </w:r>
    </w:p>
    <w:p w14:paraId="61D5BC76" w14:textId="78EBD85D" w:rsidR="00CB09BE" w:rsidRPr="004D5856" w:rsidRDefault="00CB09BE" w:rsidP="00B75A68">
      <w:pPr>
        <w:pStyle w:val="Tableau"/>
      </w:pPr>
      <w:r w:rsidRPr="004D5856">
        <w:fldChar w:fldCharType="begin"/>
      </w:r>
      <w:r w:rsidRPr="004D5856">
        <w:instrText xml:space="preserve"> TC  “</w:instrText>
      </w:r>
      <w:r w:rsidRPr="004D5856">
        <w:rPr>
          <w:color w:val="0D0D0D"/>
        </w:rPr>
        <w:instrText xml:space="preserve">Table 24: </w:instrText>
      </w:r>
      <w:r w:rsidRPr="004D5856">
        <w:instrText xml:space="preserve">Variable Inflation (VIF)” \f y\l 1 </w:instrText>
      </w:r>
      <w:r w:rsidRPr="004D5856">
        <w:fldChar w:fldCharType="end"/>
      </w:r>
      <w:r w:rsidRPr="004D5856">
        <w:rPr>
          <w:color w:val="0D0D0D"/>
        </w:rPr>
        <w:t xml:space="preserve"> </w:t>
      </w:r>
      <w:bookmarkStart w:id="219" w:name="_Toc532818042"/>
      <w:r w:rsidRPr="004D5856">
        <w:rPr>
          <w:color w:val="0D0D0D"/>
        </w:rPr>
        <w:t xml:space="preserve">Table 24: </w:t>
      </w:r>
      <w:r w:rsidRPr="004D5856">
        <w:t>Variable Inflation (VIF)</w:t>
      </w:r>
      <w:bookmarkEnd w:id="219"/>
    </w:p>
    <w:p w14:paraId="2DF8B5DC" w14:textId="10C93B48" w:rsidR="00CB09BE" w:rsidRPr="004D5856" w:rsidRDefault="00CB09BE" w:rsidP="00CB09BE">
      <w:pPr>
        <w:spacing w:after="160" w:line="360" w:lineRule="auto"/>
        <w:jc w:val="center"/>
        <w:rPr>
          <w:rFonts w:ascii="Garamond" w:eastAsia="Calibri" w:hAnsi="Garamond" w:cs="Arial"/>
          <w:sz w:val="22"/>
          <w:szCs w:val="22"/>
        </w:rPr>
      </w:pPr>
      <w:r w:rsidRPr="004D5856">
        <w:rPr>
          <w:rFonts w:ascii="Garamond" w:hAnsi="Garamond"/>
          <w:noProof/>
          <w:sz w:val="22"/>
          <w:szCs w:val="22"/>
        </w:rPr>
        <w:drawing>
          <wp:inline distT="0" distB="0" distL="0" distR="0" wp14:anchorId="12F404E9" wp14:editId="05A7811C">
            <wp:extent cx="6612890" cy="1861521"/>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4956" cy="1870548"/>
                    </a:xfrm>
                    <a:prstGeom prst="rect">
                      <a:avLst/>
                    </a:prstGeom>
                  </pic:spPr>
                </pic:pic>
              </a:graphicData>
            </a:graphic>
          </wp:inline>
        </w:drawing>
      </w:r>
    </w:p>
    <w:p w14:paraId="78B5C8E5" w14:textId="5C6DF958" w:rsidR="00FB1BE1" w:rsidRPr="004D5856" w:rsidRDefault="00FB1BE1" w:rsidP="00FB1BE1">
      <w:pPr>
        <w:spacing w:after="160" w:line="360" w:lineRule="auto"/>
        <w:jc w:val="both"/>
        <w:rPr>
          <w:rFonts w:ascii="Garamond" w:eastAsia="Calibri" w:hAnsi="Garamond" w:cs="Arial"/>
          <w:sz w:val="22"/>
          <w:szCs w:val="22"/>
          <w:lang w:val="en-CA"/>
        </w:rPr>
      </w:pPr>
      <w:r w:rsidRPr="004D5856">
        <w:rPr>
          <w:rFonts w:ascii="Garamond" w:eastAsia="Calibri" w:hAnsi="Garamond" w:cs="Arial"/>
          <w:sz w:val="22"/>
          <w:szCs w:val="22"/>
          <w:lang w:val="en-CA"/>
        </w:rPr>
        <w:t>H3: The number N of observations is higher than the number K of parameters to be estimated: Test based on maximum likelihood methods could have problems when there are too few cases relative to the number of predictor variables, nevertheless, this is not a problem for the Mortgage portfolio as there were more than 1 million observations.</w:t>
      </w:r>
    </w:p>
    <w:p w14:paraId="02039511" w14:textId="240425C1" w:rsidR="00A43EA4" w:rsidRPr="004D5856" w:rsidRDefault="00A43EA4" w:rsidP="00FB1BE1">
      <w:pPr>
        <w:spacing w:after="160" w:line="360" w:lineRule="auto"/>
        <w:jc w:val="both"/>
        <w:rPr>
          <w:rFonts w:ascii="Garamond" w:eastAsia="Calibri" w:hAnsi="Garamond" w:cs="Arial"/>
          <w:sz w:val="22"/>
          <w:szCs w:val="22"/>
          <w:lang w:val="en-CA"/>
        </w:rPr>
      </w:pPr>
    </w:p>
    <w:p w14:paraId="5E6BDF25" w14:textId="4589F7A8" w:rsidR="00A43EA4" w:rsidRPr="004D5856" w:rsidRDefault="00C32491" w:rsidP="007504DA">
      <w:pPr>
        <w:pStyle w:val="Titre2"/>
        <w:numPr>
          <w:ilvl w:val="1"/>
          <w:numId w:val="13"/>
        </w:numPr>
        <w:spacing w:before="100" w:beforeAutospacing="1" w:afterAutospacing="1" w:line="360" w:lineRule="auto"/>
        <w:rPr>
          <w:rFonts w:ascii="Garamond" w:hAnsi="Garamond"/>
          <w:sz w:val="22"/>
          <w:szCs w:val="22"/>
        </w:rPr>
      </w:pPr>
      <w:bookmarkStart w:id="220" w:name="_Toc13556474"/>
      <w:r w:rsidRPr="004D5856">
        <w:rPr>
          <w:rFonts w:ascii="Garamond" w:hAnsi="Garamond"/>
          <w:sz w:val="22"/>
          <w:szCs w:val="22"/>
        </w:rPr>
        <w:t>Model parsimony</w:t>
      </w:r>
      <w:bookmarkEnd w:id="220"/>
      <w:r w:rsidR="00A43EA4" w:rsidRPr="004D5856">
        <w:rPr>
          <w:rFonts w:ascii="Garamond" w:hAnsi="Garamond"/>
          <w:sz w:val="22"/>
          <w:szCs w:val="22"/>
        </w:rPr>
        <w:t xml:space="preserve">  </w:t>
      </w:r>
    </w:p>
    <w:p w14:paraId="4E292AD0" w14:textId="419937C7" w:rsidR="00A43EA4" w:rsidRPr="004D5856" w:rsidRDefault="00476400" w:rsidP="00FB1BE1">
      <w:pPr>
        <w:spacing w:after="160" w:line="360" w:lineRule="auto"/>
        <w:jc w:val="both"/>
        <w:rPr>
          <w:rFonts w:ascii="Garamond" w:eastAsia="Calibri" w:hAnsi="Garamond" w:cs="Arial"/>
          <w:sz w:val="22"/>
          <w:szCs w:val="22"/>
          <w:lang w:val="en-CA"/>
        </w:rPr>
      </w:pPr>
      <w:r w:rsidRPr="004D5856">
        <w:rPr>
          <w:rFonts w:ascii="Garamond" w:eastAsia="Calibri" w:hAnsi="Garamond" w:cs="Arial"/>
          <w:sz w:val="22"/>
          <w:szCs w:val="22"/>
          <w:lang w:val="en-CA"/>
        </w:rPr>
        <w:t>The model of PD mortgage is a purely statistical model, developed over a fairly broad period covering a complete economic cycle. We have enough historical data and enough defaults to develop a model that meets the performance requirements (please see section 8.4.2 out-of-time backtesting). Therefore, we did not have to make a trade-off between performance and model complexity.</w:t>
      </w:r>
    </w:p>
    <w:p w14:paraId="29D31378" w14:textId="12E9A083" w:rsidR="00A60743" w:rsidRPr="004D5856" w:rsidRDefault="00351501" w:rsidP="007504DA">
      <w:pPr>
        <w:pStyle w:val="Titre2"/>
        <w:numPr>
          <w:ilvl w:val="1"/>
          <w:numId w:val="13"/>
        </w:numPr>
        <w:spacing w:before="100" w:beforeAutospacing="1" w:afterAutospacing="1" w:line="360" w:lineRule="auto"/>
        <w:rPr>
          <w:rFonts w:ascii="Garamond" w:hAnsi="Garamond"/>
          <w:sz w:val="22"/>
          <w:szCs w:val="22"/>
        </w:rPr>
      </w:pPr>
      <w:bookmarkStart w:id="221" w:name="_Toc13556475"/>
      <w:r w:rsidRPr="004D5856">
        <w:rPr>
          <w:rFonts w:ascii="Garamond" w:hAnsi="Garamond"/>
          <w:sz w:val="22"/>
          <w:szCs w:val="22"/>
        </w:rPr>
        <w:t xml:space="preserve">Mapping Mechanism between Model Output and </w:t>
      </w:r>
      <w:r w:rsidR="00A60743" w:rsidRPr="004D5856">
        <w:rPr>
          <w:rFonts w:ascii="Garamond" w:hAnsi="Garamond"/>
          <w:sz w:val="22"/>
          <w:szCs w:val="22"/>
        </w:rPr>
        <w:t>Rating</w:t>
      </w:r>
      <w:r w:rsidRPr="004D5856">
        <w:rPr>
          <w:rFonts w:ascii="Garamond" w:hAnsi="Garamond"/>
          <w:sz w:val="22"/>
          <w:szCs w:val="22"/>
        </w:rPr>
        <w:t xml:space="preserve"> Grade</w:t>
      </w:r>
      <w:bookmarkEnd w:id="221"/>
      <w:r w:rsidRPr="004D5856">
        <w:rPr>
          <w:rFonts w:ascii="Garamond" w:hAnsi="Garamond"/>
          <w:sz w:val="22"/>
          <w:szCs w:val="22"/>
        </w:rPr>
        <w:t xml:space="preserve"> </w:t>
      </w:r>
      <w:bookmarkStart w:id="222" w:name="_Toc509426285"/>
      <w:bookmarkStart w:id="223" w:name="_Toc509426286"/>
      <w:bookmarkStart w:id="224" w:name="_Toc509426287"/>
      <w:bookmarkEnd w:id="191"/>
      <w:bookmarkEnd w:id="192"/>
      <w:bookmarkEnd w:id="222"/>
      <w:bookmarkEnd w:id="223"/>
      <w:bookmarkEnd w:id="224"/>
    </w:p>
    <w:p w14:paraId="2B579160" w14:textId="6A35C8CA" w:rsidR="00A60743" w:rsidRPr="004D5856" w:rsidRDefault="00A60743" w:rsidP="00A60743">
      <w:pPr>
        <w:spacing w:after="160" w:line="360" w:lineRule="auto"/>
        <w:jc w:val="both"/>
        <w:rPr>
          <w:rFonts w:ascii="Garamond" w:hAnsi="Garamond"/>
          <w:sz w:val="22"/>
          <w:szCs w:val="22"/>
          <w:lang w:val="en-CA"/>
        </w:rPr>
      </w:pPr>
      <w:r w:rsidRPr="004D5856">
        <w:rPr>
          <w:rFonts w:ascii="Garamond" w:hAnsi="Garamond"/>
          <w:sz w:val="22"/>
          <w:szCs w:val="22"/>
          <w:lang w:val="en-CA"/>
        </w:rPr>
        <w:t>The mortgage portfolio PD model use the master scale from LBC’s risk rating system. Once the model has calculated and generated the PDs, they are mapped to the master table in order to assign a rating grade. The master table</w:t>
      </w:r>
      <w:r w:rsidR="0043356F" w:rsidRPr="004D5856">
        <w:rPr>
          <w:rFonts w:ascii="Garamond" w:hAnsi="Garamond"/>
          <w:sz w:val="22"/>
          <w:szCs w:val="22"/>
          <w:lang w:val="en-CA"/>
        </w:rPr>
        <w:t xml:space="preserve"> was developed b</w:t>
      </w:r>
      <w:r w:rsidRPr="004D5856">
        <w:rPr>
          <w:rFonts w:ascii="Garamond" w:hAnsi="Garamond"/>
          <w:sz w:val="22"/>
          <w:szCs w:val="22"/>
          <w:lang w:val="en-CA"/>
        </w:rPr>
        <w:t>y the risk modeling team. It is based on the PD’s value interval and numerical values that increase in a one point assigned rating grade differentiator where lower numerical values correspond to the lower PD’s and higher numerical values correspond to the higher P</w:t>
      </w:r>
      <w:r w:rsidR="005F52D5" w:rsidRPr="004D5856">
        <w:rPr>
          <w:rFonts w:ascii="Garamond" w:hAnsi="Garamond"/>
          <w:sz w:val="22"/>
          <w:szCs w:val="22"/>
          <w:lang w:val="en-CA"/>
        </w:rPr>
        <w:t xml:space="preserve">D’s. </w:t>
      </w:r>
    </w:p>
    <w:p w14:paraId="2C64E3FF" w14:textId="6C2BF6D1" w:rsidR="005F52D5" w:rsidRPr="004D5856" w:rsidRDefault="005F52D5" w:rsidP="00A60743">
      <w:pPr>
        <w:spacing w:after="160" w:line="360" w:lineRule="auto"/>
        <w:jc w:val="both"/>
        <w:rPr>
          <w:rFonts w:ascii="Garamond" w:hAnsi="Garamond"/>
          <w:sz w:val="22"/>
          <w:szCs w:val="22"/>
          <w:lang w:val="en-CA"/>
        </w:rPr>
      </w:pPr>
      <w:r w:rsidRPr="004D5856">
        <w:rPr>
          <w:rFonts w:ascii="Garamond" w:hAnsi="Garamond"/>
          <w:sz w:val="22"/>
          <w:szCs w:val="22"/>
          <w:lang w:val="en-CA"/>
        </w:rPr>
        <w:lastRenderedPageBreak/>
        <w:t xml:space="preserve">The modeling team did not consider it useful to change the mapping table for Retail models. Retail PD models do not come out of risk ratings like commercial PD models. So, no update is done on the ratings of Retail except for the needs of analysis as for the Backtesting models. The notion of risk rating does not really exist for Retail in the same way that we talk about BRR (Borrower Risk Rating) for the </w:t>
      </w:r>
      <w:r w:rsidR="002A4433" w:rsidRPr="004D5856">
        <w:rPr>
          <w:rFonts w:ascii="Garamond" w:hAnsi="Garamond"/>
          <w:sz w:val="22"/>
          <w:szCs w:val="22"/>
          <w:lang w:val="en-CA"/>
        </w:rPr>
        <w:t>Commercial.</w:t>
      </w:r>
    </w:p>
    <w:p w14:paraId="365AF91B" w14:textId="12D037AE" w:rsidR="00A60743" w:rsidRPr="004D5856" w:rsidRDefault="00A60743" w:rsidP="00A60743">
      <w:pPr>
        <w:spacing w:after="160" w:line="360" w:lineRule="auto"/>
        <w:jc w:val="both"/>
        <w:rPr>
          <w:rFonts w:ascii="Garamond" w:hAnsi="Garamond"/>
          <w:sz w:val="22"/>
          <w:szCs w:val="22"/>
          <w:lang w:val="en-CA"/>
        </w:rPr>
      </w:pPr>
      <w:r w:rsidRPr="004D5856">
        <w:rPr>
          <w:rFonts w:ascii="Garamond" w:hAnsi="Garamond"/>
          <w:sz w:val="22"/>
          <w:szCs w:val="22"/>
          <w:lang w:val="en-CA"/>
        </w:rPr>
        <w:t>The following table summarizes the LBC retail risk rating scale:</w:t>
      </w:r>
    </w:p>
    <w:p w14:paraId="1E3CA526" w14:textId="53C8B87C" w:rsidR="009A7B3D" w:rsidRPr="004D5856" w:rsidRDefault="009A7B3D" w:rsidP="00B75A68">
      <w:pPr>
        <w:pStyle w:val="Tableau"/>
      </w:pPr>
      <w:r w:rsidRPr="004D5856">
        <w:fldChar w:fldCharType="begin"/>
      </w:r>
      <w:r w:rsidRPr="004D5856">
        <w:instrText xml:space="preserve"> TC  “</w:instrText>
      </w:r>
      <w:r w:rsidR="008B4F0A" w:rsidRPr="004D5856">
        <w:instrText xml:space="preserve">Table </w:instrText>
      </w:r>
      <w:r w:rsidR="00025EB5" w:rsidRPr="004D5856">
        <w:instrText>2</w:instrText>
      </w:r>
      <w:r w:rsidR="00974C8A" w:rsidRPr="004D5856">
        <w:instrText>5</w:instrText>
      </w:r>
      <w:r w:rsidR="008B4F0A" w:rsidRPr="004D5856">
        <w:instrText>: BLC’s Master Scale for Retail</w:instrText>
      </w:r>
      <w:r w:rsidRPr="004D5856">
        <w:instrText xml:space="preserve">” \f y\l 1 </w:instrText>
      </w:r>
      <w:r w:rsidRPr="004D5856">
        <w:fldChar w:fldCharType="end"/>
      </w:r>
      <w:bookmarkStart w:id="225" w:name="_Toc532818043"/>
      <w:r w:rsidRPr="004D5856">
        <w:t xml:space="preserve">Table </w:t>
      </w:r>
      <w:r w:rsidR="00974C8A" w:rsidRPr="004D5856">
        <w:t>25</w:t>
      </w:r>
      <w:r w:rsidRPr="004D5856">
        <w:t xml:space="preserve">: </w:t>
      </w:r>
      <w:r w:rsidR="007D035B" w:rsidRPr="004D5856">
        <w:t>BLC’s Master Scale for Retail</w:t>
      </w:r>
      <w:bookmarkEnd w:id="225"/>
    </w:p>
    <w:p w14:paraId="1BE48756" w14:textId="53A04EDB" w:rsidR="007D035B" w:rsidRPr="004D5856" w:rsidRDefault="007C21E4" w:rsidP="007D035B">
      <w:pPr>
        <w:jc w:val="center"/>
        <w:rPr>
          <w:rFonts w:ascii="Garamond" w:hAnsi="Garamond"/>
          <w:sz w:val="22"/>
          <w:szCs w:val="22"/>
        </w:rPr>
      </w:pPr>
      <w:r w:rsidRPr="004D5856">
        <w:rPr>
          <w:rFonts w:ascii="Garamond" w:hAnsi="Garamond"/>
          <w:noProof/>
          <w:sz w:val="22"/>
          <w:szCs w:val="22"/>
        </w:rPr>
        <w:drawing>
          <wp:inline distT="0" distB="0" distL="0" distR="0" wp14:anchorId="118DE5A3" wp14:editId="0BAF67A6">
            <wp:extent cx="2295238" cy="292380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5238" cy="2923809"/>
                    </a:xfrm>
                    <a:prstGeom prst="rect">
                      <a:avLst/>
                    </a:prstGeom>
                  </pic:spPr>
                </pic:pic>
              </a:graphicData>
            </a:graphic>
          </wp:inline>
        </w:drawing>
      </w:r>
    </w:p>
    <w:p w14:paraId="47FDFFC0" w14:textId="77777777" w:rsidR="007C21E4" w:rsidRPr="004D5856" w:rsidRDefault="007C21E4" w:rsidP="007D035B">
      <w:pPr>
        <w:jc w:val="center"/>
        <w:rPr>
          <w:rFonts w:ascii="Garamond" w:hAnsi="Garamond"/>
          <w:sz w:val="22"/>
          <w:szCs w:val="22"/>
        </w:rPr>
      </w:pPr>
    </w:p>
    <w:p w14:paraId="15E8DB9A" w14:textId="77777777" w:rsidR="007D035B" w:rsidRPr="004D5856" w:rsidRDefault="007D035B" w:rsidP="007D035B">
      <w:pPr>
        <w:rPr>
          <w:rFonts w:ascii="Garamond" w:hAnsi="Garamond"/>
          <w:sz w:val="22"/>
          <w:szCs w:val="22"/>
        </w:rPr>
      </w:pPr>
    </w:p>
    <w:p w14:paraId="15D39177" w14:textId="3BCE5E6E" w:rsidR="00E457D2" w:rsidRPr="004D5856" w:rsidRDefault="0043428D" w:rsidP="007504DA">
      <w:pPr>
        <w:pStyle w:val="Titre1"/>
        <w:numPr>
          <w:ilvl w:val="0"/>
          <w:numId w:val="16"/>
        </w:numPr>
        <w:spacing w:before="100" w:beforeAutospacing="1" w:after="100" w:afterAutospacing="1" w:line="360" w:lineRule="auto"/>
        <w:jc w:val="both"/>
        <w:rPr>
          <w:b/>
          <w:color w:val="auto"/>
          <w:sz w:val="22"/>
          <w:szCs w:val="22"/>
        </w:rPr>
      </w:pPr>
      <w:bookmarkStart w:id="226" w:name="_Toc13556476"/>
      <w:r w:rsidRPr="004D5856">
        <w:rPr>
          <w:b/>
          <w:color w:val="auto"/>
          <w:sz w:val="22"/>
          <w:szCs w:val="22"/>
        </w:rPr>
        <w:t>CALIBRATION AND FINAL RESULTS</w:t>
      </w:r>
      <w:bookmarkEnd w:id="226"/>
      <w:r w:rsidRPr="004D5856">
        <w:rPr>
          <w:b/>
          <w:color w:val="auto"/>
          <w:sz w:val="22"/>
          <w:szCs w:val="22"/>
        </w:rPr>
        <w:t xml:space="preserve"> </w:t>
      </w:r>
    </w:p>
    <w:p w14:paraId="4D5DAF15" w14:textId="4E8516C0" w:rsidR="00E457D2" w:rsidRPr="004D5856" w:rsidRDefault="00E457D2" w:rsidP="00A71C08">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To assess the quality (or validity) of a model, we must determine if the model is correctly calibrated. Correct calibration means that the probabilities of default computed at the beginning of a period are “compatible” with realized defaults during the period or historical realized defaults.</w:t>
      </w:r>
    </w:p>
    <w:p w14:paraId="0866F3CC" w14:textId="369B6ABB" w:rsidR="0043428D" w:rsidRPr="004D5856" w:rsidRDefault="0043428D" w:rsidP="007504DA">
      <w:pPr>
        <w:pStyle w:val="Titre2"/>
        <w:numPr>
          <w:ilvl w:val="1"/>
          <w:numId w:val="14"/>
        </w:numPr>
        <w:spacing w:before="100" w:beforeAutospacing="1" w:afterAutospacing="1" w:line="360" w:lineRule="auto"/>
        <w:rPr>
          <w:rFonts w:ascii="Garamond" w:hAnsi="Garamond"/>
          <w:sz w:val="22"/>
          <w:szCs w:val="22"/>
        </w:rPr>
      </w:pPr>
      <w:bookmarkStart w:id="227" w:name="_Toc509585706"/>
      <w:bookmarkStart w:id="228" w:name="_Toc509586418"/>
      <w:bookmarkStart w:id="229" w:name="_Toc509621025"/>
      <w:bookmarkStart w:id="230" w:name="_Toc13556477"/>
      <w:bookmarkEnd w:id="227"/>
      <w:bookmarkEnd w:id="228"/>
      <w:bookmarkEnd w:id="229"/>
      <w:r w:rsidRPr="004D5856">
        <w:rPr>
          <w:rFonts w:ascii="Garamond" w:hAnsi="Garamond"/>
          <w:sz w:val="22"/>
          <w:szCs w:val="22"/>
        </w:rPr>
        <w:t>Calibration Exercise</w:t>
      </w:r>
      <w:bookmarkEnd w:id="230"/>
      <w:r w:rsidRPr="004D5856">
        <w:rPr>
          <w:rFonts w:ascii="Garamond" w:hAnsi="Garamond"/>
          <w:sz w:val="22"/>
          <w:szCs w:val="22"/>
        </w:rPr>
        <w:t xml:space="preserve"> </w:t>
      </w:r>
    </w:p>
    <w:p w14:paraId="3B972B64" w14:textId="782A33FC" w:rsidR="00810200" w:rsidRPr="004D5856" w:rsidRDefault="00810200" w:rsidP="00810200">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Note that the model is calibrated to make sure that the total average PD is as large as the historical default rate. As mentioned earlier, a first calibration of the model is made by running a “proc lifereg” with the selected variables on the development samples which automatically calibrates the model on the development data historical default rate.</w:t>
      </w:r>
    </w:p>
    <w:p w14:paraId="2E1E0256" w14:textId="0E954139" w:rsidR="00AE40F3" w:rsidRPr="004D5856" w:rsidRDefault="00810200" w:rsidP="00A71C08">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lastRenderedPageBreak/>
        <w:t xml:space="preserve">There is also another element that must be </w:t>
      </w:r>
      <w:r w:rsidR="0029595B" w:rsidRPr="004D5856">
        <w:rPr>
          <w:rFonts w:ascii="Garamond" w:hAnsi="Garamond"/>
          <w:sz w:val="22"/>
          <w:szCs w:val="22"/>
          <w:lang w:val="en-CA"/>
        </w:rPr>
        <w:t>considered</w:t>
      </w:r>
      <w:r w:rsidRPr="004D5856">
        <w:rPr>
          <w:rFonts w:ascii="Garamond" w:hAnsi="Garamond"/>
          <w:sz w:val="22"/>
          <w:szCs w:val="22"/>
          <w:lang w:val="en-CA"/>
        </w:rPr>
        <w:t xml:space="preserve"> in the calibration process. Indeed, for the development of the model the default was counted once in its existence and we took the first occurrence. But in the calibration process where we calculate the annual default rate, we count the default every </w:t>
      </w:r>
      <w:r w:rsidR="008B4F0A" w:rsidRPr="004D5856">
        <w:rPr>
          <w:rFonts w:ascii="Garamond" w:hAnsi="Garamond"/>
          <w:sz w:val="22"/>
          <w:szCs w:val="22"/>
          <w:lang w:val="en-CA"/>
        </w:rPr>
        <w:t xml:space="preserve">defaulted </w:t>
      </w:r>
      <w:r w:rsidRPr="004D5856">
        <w:rPr>
          <w:rFonts w:ascii="Garamond" w:hAnsi="Garamond"/>
          <w:sz w:val="22"/>
          <w:szCs w:val="22"/>
          <w:lang w:val="en-CA"/>
        </w:rPr>
        <w:t>year if this is the case.</w:t>
      </w:r>
    </w:p>
    <w:p w14:paraId="7A6E7451" w14:textId="4390B0D8" w:rsidR="00D30358" w:rsidRPr="004D5856" w:rsidRDefault="008B4F0A" w:rsidP="008B4F0A">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We compute the yearly default rate from 2008 to 2017. The second column of the table below gives the default times series for mortgage portfolio</w:t>
      </w:r>
      <w:r w:rsidR="00D30358" w:rsidRPr="004D5856">
        <w:rPr>
          <w:rFonts w:ascii="Garamond" w:hAnsi="Garamond"/>
          <w:sz w:val="22"/>
          <w:szCs w:val="22"/>
          <w:lang w:val="en-CA"/>
        </w:rPr>
        <w:t>.</w:t>
      </w:r>
    </w:p>
    <w:p w14:paraId="20DD2803" w14:textId="5E306C18" w:rsidR="00D30358" w:rsidRPr="004D5856" w:rsidRDefault="00D30358" w:rsidP="008B4F0A">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Usually, we add a standard deviation to address the uncertainty that is related to the fluctuation of default rates calculated by year. However, since the model successfully passes the </w:t>
      </w:r>
      <w:r w:rsidR="0029595B" w:rsidRPr="004D5856">
        <w:rPr>
          <w:rFonts w:ascii="Garamond" w:hAnsi="Garamond"/>
          <w:sz w:val="22"/>
          <w:szCs w:val="22"/>
          <w:lang w:val="en-CA"/>
        </w:rPr>
        <w:t>backtesting</w:t>
      </w:r>
      <w:r w:rsidRPr="004D5856">
        <w:rPr>
          <w:rFonts w:ascii="Garamond" w:hAnsi="Garamond"/>
          <w:sz w:val="22"/>
          <w:szCs w:val="22"/>
          <w:lang w:val="en-CA"/>
        </w:rPr>
        <w:t xml:space="preserve"> exercise </w:t>
      </w:r>
      <w:r w:rsidR="008063DC" w:rsidRPr="004D5856">
        <w:rPr>
          <w:rFonts w:ascii="Garamond" w:hAnsi="Garamond"/>
          <w:sz w:val="22"/>
          <w:szCs w:val="22"/>
          <w:lang w:val="en-CA"/>
        </w:rPr>
        <w:t xml:space="preserve">(See appendix 18) </w:t>
      </w:r>
      <w:r w:rsidRPr="004D5856">
        <w:rPr>
          <w:rFonts w:ascii="Garamond" w:hAnsi="Garamond"/>
          <w:sz w:val="22"/>
          <w:szCs w:val="22"/>
          <w:lang w:val="en-CA"/>
        </w:rPr>
        <w:t>without the addition of the standard deviation or other adjustment f</w:t>
      </w:r>
      <w:r w:rsidR="00AC0DD7" w:rsidRPr="004D5856">
        <w:rPr>
          <w:rFonts w:ascii="Garamond" w:hAnsi="Garamond"/>
          <w:sz w:val="22"/>
          <w:szCs w:val="22"/>
          <w:lang w:val="en-CA"/>
        </w:rPr>
        <w:t xml:space="preserve">actor, </w:t>
      </w:r>
      <w:r w:rsidRPr="004D5856">
        <w:rPr>
          <w:rFonts w:ascii="Garamond" w:hAnsi="Garamond"/>
          <w:sz w:val="22"/>
          <w:szCs w:val="22"/>
          <w:lang w:val="en-CA"/>
        </w:rPr>
        <w:t>we add a half standard deviation.</w:t>
      </w:r>
    </w:p>
    <w:p w14:paraId="6D8F3DED" w14:textId="6A4471B6" w:rsidR="008B4F0A" w:rsidRPr="004D5856" w:rsidRDefault="008B4F0A" w:rsidP="008B4F0A">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The </w:t>
      </w:r>
      <w:r w:rsidR="00F6627D" w:rsidRPr="004D5856">
        <w:rPr>
          <w:rFonts w:ascii="Garamond" w:hAnsi="Garamond"/>
          <w:sz w:val="22"/>
          <w:szCs w:val="22"/>
          <w:lang w:val="en-CA"/>
        </w:rPr>
        <w:t>average def</w:t>
      </w:r>
      <w:r w:rsidR="00AC0DD7" w:rsidRPr="004D5856">
        <w:rPr>
          <w:rFonts w:ascii="Garamond" w:hAnsi="Garamond"/>
          <w:sz w:val="22"/>
          <w:szCs w:val="22"/>
          <w:lang w:val="en-CA"/>
        </w:rPr>
        <w:t>ault rate equals 1.19</w:t>
      </w:r>
      <w:r w:rsidRPr="004D5856">
        <w:rPr>
          <w:rFonts w:ascii="Garamond" w:hAnsi="Garamond"/>
          <w:sz w:val="22"/>
          <w:szCs w:val="22"/>
          <w:lang w:val="en-CA"/>
        </w:rPr>
        <w:t xml:space="preserve">%. The </w:t>
      </w:r>
      <w:r w:rsidR="00D30358" w:rsidRPr="004D5856">
        <w:rPr>
          <w:rFonts w:ascii="Garamond" w:hAnsi="Garamond"/>
          <w:sz w:val="22"/>
          <w:szCs w:val="22"/>
          <w:lang w:val="en-CA"/>
        </w:rPr>
        <w:t xml:space="preserve">half </w:t>
      </w:r>
      <w:r w:rsidRPr="004D5856">
        <w:rPr>
          <w:rFonts w:ascii="Garamond" w:hAnsi="Garamond"/>
          <w:sz w:val="22"/>
          <w:szCs w:val="22"/>
          <w:lang w:val="en-CA"/>
        </w:rPr>
        <w:t>s</w:t>
      </w:r>
      <w:r w:rsidR="00D30358" w:rsidRPr="004D5856">
        <w:rPr>
          <w:rFonts w:ascii="Garamond" w:hAnsi="Garamond"/>
          <w:sz w:val="22"/>
          <w:szCs w:val="22"/>
          <w:lang w:val="en-CA"/>
        </w:rPr>
        <w:t>tandard deviation of 0.09</w:t>
      </w:r>
      <w:r w:rsidRPr="004D5856">
        <w:rPr>
          <w:rFonts w:ascii="Garamond" w:hAnsi="Garamond"/>
          <w:sz w:val="22"/>
          <w:szCs w:val="22"/>
          <w:lang w:val="en-CA"/>
        </w:rPr>
        <w:t xml:space="preserve">% is added to Default Rate (DR) as a conservative factor to cover for general uncertainties related to the used of models.  Finally, the Long </w:t>
      </w:r>
      <w:r w:rsidR="00AC0DD7" w:rsidRPr="004D5856">
        <w:rPr>
          <w:rFonts w:ascii="Garamond" w:hAnsi="Garamond"/>
          <w:sz w:val="22"/>
          <w:szCs w:val="22"/>
          <w:lang w:val="en-CA"/>
        </w:rPr>
        <w:t>Run Default Rate was set at 1.29</w:t>
      </w:r>
      <w:r w:rsidRPr="004D5856">
        <w:rPr>
          <w:rFonts w:ascii="Garamond" w:hAnsi="Garamond"/>
          <w:sz w:val="22"/>
          <w:szCs w:val="22"/>
          <w:lang w:val="en-CA"/>
        </w:rPr>
        <w:t>%.</w:t>
      </w:r>
    </w:p>
    <w:p w14:paraId="7CD9A211" w14:textId="71D4FD0B" w:rsidR="008B4F0A" w:rsidRPr="004D5856" w:rsidRDefault="008B4F0A" w:rsidP="00B75A68">
      <w:pPr>
        <w:pStyle w:val="Tableau"/>
      </w:pPr>
      <w:r w:rsidRPr="004D5856">
        <w:fldChar w:fldCharType="begin"/>
      </w:r>
      <w:r w:rsidRPr="004D5856">
        <w:instrText xml:space="preserve"> TC  “Table </w:instrText>
      </w:r>
      <w:r w:rsidR="00141B12" w:rsidRPr="004D5856">
        <w:instrText>2</w:instrText>
      </w:r>
      <w:r w:rsidR="00974C8A" w:rsidRPr="004D5856">
        <w:instrText>6</w:instrText>
      </w:r>
      <w:r w:rsidRPr="004D5856">
        <w:instrText xml:space="preserve">: Mortgage Long-Run Default Rate” \f y\l 1 </w:instrText>
      </w:r>
      <w:r w:rsidRPr="004D5856">
        <w:fldChar w:fldCharType="end"/>
      </w:r>
      <w:r w:rsidRPr="004D5856">
        <w:t xml:space="preserve"> </w:t>
      </w:r>
      <w:bookmarkStart w:id="231" w:name="_Toc532818044"/>
      <w:r w:rsidRPr="004D5856">
        <w:t xml:space="preserve">Table </w:t>
      </w:r>
      <w:r w:rsidR="00974C8A" w:rsidRPr="004D5856">
        <w:t>26</w:t>
      </w:r>
      <w:r w:rsidRPr="004D5856">
        <w:t>: Mortgage Long-Run Default Rate</w:t>
      </w:r>
      <w:bookmarkEnd w:id="231"/>
    </w:p>
    <w:p w14:paraId="6E682736" w14:textId="7D006014" w:rsidR="008B4F0A" w:rsidRPr="004D5856" w:rsidRDefault="00AC0DD7" w:rsidP="008B4F0A">
      <w:pPr>
        <w:spacing w:before="100" w:beforeAutospacing="1" w:after="100" w:afterAutospacing="1" w:line="360" w:lineRule="auto"/>
        <w:jc w:val="center"/>
        <w:rPr>
          <w:rFonts w:ascii="Garamond" w:hAnsi="Garamond"/>
          <w:sz w:val="22"/>
          <w:szCs w:val="22"/>
        </w:rPr>
      </w:pPr>
      <w:r w:rsidRPr="004D5856">
        <w:rPr>
          <w:rFonts w:ascii="Garamond" w:hAnsi="Garamond"/>
          <w:noProof/>
          <w:sz w:val="22"/>
          <w:szCs w:val="22"/>
        </w:rPr>
        <w:drawing>
          <wp:inline distT="0" distB="0" distL="0" distR="0" wp14:anchorId="1272DECC" wp14:editId="5BD9F194">
            <wp:extent cx="2695238" cy="227619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95238" cy="2276190"/>
                    </a:xfrm>
                    <a:prstGeom prst="rect">
                      <a:avLst/>
                    </a:prstGeom>
                  </pic:spPr>
                </pic:pic>
              </a:graphicData>
            </a:graphic>
          </wp:inline>
        </w:drawing>
      </w:r>
    </w:p>
    <w:p w14:paraId="078D6B14" w14:textId="6E8DC35C" w:rsidR="00015E63" w:rsidRPr="004D5856" w:rsidRDefault="00015E63" w:rsidP="00015E63">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Once the level of calibration is defined, the adjustment is made by successive try-error method</w:t>
      </w:r>
      <w:r w:rsidR="00AC0DD7" w:rsidRPr="004D5856">
        <w:rPr>
          <w:rFonts w:ascii="Garamond" w:hAnsi="Garamond"/>
          <w:sz w:val="22"/>
          <w:szCs w:val="22"/>
          <w:lang w:val="en-CA"/>
        </w:rPr>
        <w:t xml:space="preserve"> </w:t>
      </w:r>
      <w:r w:rsidR="00B42D2C" w:rsidRPr="004D5856">
        <w:rPr>
          <w:rFonts w:ascii="Garamond" w:hAnsi="Garamond"/>
          <w:sz w:val="22"/>
          <w:szCs w:val="22"/>
          <w:lang w:val="en-CA"/>
        </w:rPr>
        <w:t>t</w:t>
      </w:r>
      <w:r w:rsidRPr="004D5856">
        <w:rPr>
          <w:rFonts w:ascii="Garamond" w:hAnsi="Garamond"/>
          <w:sz w:val="22"/>
          <w:szCs w:val="22"/>
          <w:lang w:val="en-CA"/>
        </w:rPr>
        <w:t>o make sure that the predicted mean PD is close to the chosen calibration level.</w:t>
      </w:r>
    </w:p>
    <w:p w14:paraId="45E6DDE2" w14:textId="07F16C42" w:rsidR="00015E63" w:rsidRPr="004D5856" w:rsidRDefault="00015E63" w:rsidP="000F5A60">
      <w:pPr>
        <w:pStyle w:val="Figures"/>
        <w:rPr>
          <w:sz w:val="22"/>
          <w:szCs w:val="22"/>
          <w:u w:val="single"/>
        </w:rPr>
      </w:pPr>
      <w:bookmarkStart w:id="232" w:name="_Toc532818069"/>
      <w:r w:rsidRPr="004D5856">
        <w:rPr>
          <w:sz w:val="22"/>
          <w:szCs w:val="22"/>
        </w:rPr>
        <w:t xml:space="preserve">Figure </w:t>
      </w:r>
      <w:r w:rsidR="007D3507" w:rsidRPr="004D5856">
        <w:rPr>
          <w:sz w:val="22"/>
          <w:szCs w:val="22"/>
        </w:rPr>
        <w:t>11</w:t>
      </w:r>
      <w:r w:rsidRPr="004D5856">
        <w:rPr>
          <w:sz w:val="22"/>
          <w:szCs w:val="22"/>
        </w:rPr>
        <w:t>: Historical Default rate and PDs</w:t>
      </w:r>
      <w:bookmarkEnd w:id="232"/>
      <w:r w:rsidRPr="004D5856">
        <w:rPr>
          <w:sz w:val="22"/>
          <w:szCs w:val="22"/>
        </w:rPr>
        <w:t xml:space="preserve"> </w:t>
      </w:r>
    </w:p>
    <w:p w14:paraId="60D2FC83" w14:textId="07E59AD7" w:rsidR="008B4F0A" w:rsidRPr="004D5856" w:rsidRDefault="00AC0DD7" w:rsidP="0046696A">
      <w:pPr>
        <w:spacing w:before="100" w:beforeAutospacing="1" w:after="100" w:afterAutospacing="1" w:line="360" w:lineRule="auto"/>
        <w:jc w:val="center"/>
        <w:rPr>
          <w:rFonts w:ascii="Garamond" w:hAnsi="Garamond"/>
          <w:sz w:val="22"/>
          <w:szCs w:val="22"/>
        </w:rPr>
      </w:pPr>
      <w:r w:rsidRPr="004D5856">
        <w:rPr>
          <w:rFonts w:ascii="Garamond" w:hAnsi="Garamond"/>
          <w:noProof/>
          <w:sz w:val="22"/>
          <w:szCs w:val="22"/>
          <w:lang w:val="en-CA"/>
        </w:rPr>
        <w:lastRenderedPageBreak/>
        <w:t xml:space="preserve"> </w:t>
      </w:r>
      <w:r w:rsidRPr="004D5856">
        <w:rPr>
          <w:rFonts w:ascii="Garamond" w:hAnsi="Garamond"/>
          <w:noProof/>
          <w:sz w:val="22"/>
          <w:szCs w:val="22"/>
        </w:rPr>
        <w:drawing>
          <wp:inline distT="0" distB="0" distL="0" distR="0" wp14:anchorId="09BF06F7" wp14:editId="73AED96C">
            <wp:extent cx="6180327" cy="2804659"/>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02" cy="2808460"/>
                    </a:xfrm>
                    <a:prstGeom prst="rect">
                      <a:avLst/>
                    </a:prstGeom>
                  </pic:spPr>
                </pic:pic>
              </a:graphicData>
            </a:graphic>
          </wp:inline>
        </w:drawing>
      </w:r>
    </w:p>
    <w:p w14:paraId="679EECC2" w14:textId="77777777" w:rsidR="0046696A" w:rsidRPr="004D5856" w:rsidRDefault="0046696A" w:rsidP="0046696A">
      <w:pPr>
        <w:spacing w:before="100" w:beforeAutospacing="1" w:after="100" w:afterAutospacing="1" w:line="360" w:lineRule="auto"/>
        <w:jc w:val="center"/>
        <w:rPr>
          <w:rFonts w:ascii="Garamond" w:hAnsi="Garamond"/>
          <w:sz w:val="22"/>
          <w:szCs w:val="22"/>
        </w:rPr>
      </w:pPr>
    </w:p>
    <w:p w14:paraId="3BFCF984" w14:textId="3A16273E" w:rsidR="00AE40F3" w:rsidRPr="004D5856" w:rsidRDefault="00AE40F3" w:rsidP="007504DA">
      <w:pPr>
        <w:pStyle w:val="Titre2"/>
        <w:numPr>
          <w:ilvl w:val="1"/>
          <w:numId w:val="14"/>
        </w:numPr>
        <w:spacing w:before="100" w:beforeAutospacing="1" w:afterAutospacing="1" w:line="360" w:lineRule="auto"/>
        <w:rPr>
          <w:rFonts w:ascii="Garamond" w:hAnsi="Garamond"/>
          <w:sz w:val="22"/>
          <w:szCs w:val="22"/>
        </w:rPr>
      </w:pPr>
      <w:bookmarkStart w:id="233" w:name="_Toc13556478"/>
      <w:r w:rsidRPr="004D5856">
        <w:rPr>
          <w:rFonts w:ascii="Garamond" w:hAnsi="Garamond"/>
          <w:sz w:val="22"/>
          <w:szCs w:val="22"/>
        </w:rPr>
        <w:t>Downturn Parameter</w:t>
      </w:r>
      <w:bookmarkEnd w:id="233"/>
      <w:r w:rsidRPr="004D5856">
        <w:rPr>
          <w:rFonts w:ascii="Garamond" w:hAnsi="Garamond"/>
          <w:sz w:val="22"/>
          <w:szCs w:val="22"/>
        </w:rPr>
        <w:t xml:space="preserve"> </w:t>
      </w:r>
    </w:p>
    <w:p w14:paraId="1695D52F" w14:textId="4667CA4B" w:rsidR="00234CE6" w:rsidRPr="004D5856" w:rsidRDefault="007A7498" w:rsidP="004332E8">
      <w:pPr>
        <w:spacing w:after="160" w:line="259" w:lineRule="auto"/>
        <w:rPr>
          <w:rFonts w:ascii="Garamond" w:hAnsi="Garamond"/>
          <w:sz w:val="22"/>
          <w:szCs w:val="22"/>
          <w:lang w:val="en-CA"/>
        </w:rPr>
      </w:pPr>
      <w:r w:rsidRPr="004D5856">
        <w:rPr>
          <w:rFonts w:ascii="Garamond" w:hAnsi="Garamond"/>
          <w:sz w:val="22"/>
          <w:szCs w:val="22"/>
          <w:lang w:val="en-CA"/>
        </w:rPr>
        <w:t>No downturn parameter is needed for PD model since the PD model cover a complete economic cycle including downturn period.</w:t>
      </w:r>
    </w:p>
    <w:p w14:paraId="4F925ADD" w14:textId="0E5A21DE" w:rsidR="00AE40F3" w:rsidRPr="004D5856" w:rsidRDefault="00AE40F3" w:rsidP="007504DA">
      <w:pPr>
        <w:pStyle w:val="Titre2"/>
        <w:numPr>
          <w:ilvl w:val="1"/>
          <w:numId w:val="14"/>
        </w:numPr>
        <w:spacing w:before="100" w:beforeAutospacing="1" w:afterAutospacing="1" w:line="360" w:lineRule="auto"/>
        <w:rPr>
          <w:rFonts w:ascii="Garamond" w:hAnsi="Garamond"/>
          <w:sz w:val="22"/>
          <w:szCs w:val="22"/>
        </w:rPr>
      </w:pPr>
      <w:bookmarkStart w:id="234" w:name="_Toc13556479"/>
      <w:r w:rsidRPr="004D5856">
        <w:rPr>
          <w:rFonts w:ascii="Garamond" w:hAnsi="Garamond"/>
          <w:sz w:val="22"/>
          <w:szCs w:val="22"/>
        </w:rPr>
        <w:t>Final Model</w:t>
      </w:r>
      <w:bookmarkEnd w:id="234"/>
      <w:r w:rsidRPr="004D5856">
        <w:rPr>
          <w:rFonts w:ascii="Garamond" w:hAnsi="Garamond"/>
          <w:sz w:val="22"/>
          <w:szCs w:val="22"/>
        </w:rPr>
        <w:t xml:space="preserve"> </w:t>
      </w:r>
    </w:p>
    <w:p w14:paraId="60A00FBB" w14:textId="6C5BD7EF" w:rsidR="00167AF7" w:rsidRPr="004D5856" w:rsidRDefault="00F668EA" w:rsidP="00167AF7">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As mentioned above, the goal of calibration process is to bring the estimated PD to the observed default rate on the overall population. </w:t>
      </w:r>
      <w:r w:rsidR="00167AF7" w:rsidRPr="004D5856">
        <w:rPr>
          <w:rFonts w:ascii="Garamond" w:hAnsi="Garamond"/>
          <w:sz w:val="22"/>
          <w:szCs w:val="22"/>
          <w:lang w:val="en-CA"/>
        </w:rPr>
        <w:t>Here is the PD mortgage final model:</w:t>
      </w:r>
    </w:p>
    <w:p w14:paraId="7788693F" w14:textId="77777777" w:rsidR="00167AF7" w:rsidRPr="004D5856" w:rsidRDefault="00167AF7" w:rsidP="00167AF7">
      <w:pPr>
        <w:ind w:left="708" w:firstLine="708"/>
        <w:jc w:val="both"/>
        <w:rPr>
          <w:rFonts w:ascii="Garamond" w:hAnsi="Garamond"/>
          <w:sz w:val="22"/>
          <w:szCs w:val="22"/>
          <w:lang w:val="en-CA"/>
        </w:rPr>
      </w:pPr>
      <w:r w:rsidRPr="004D5856">
        <w:rPr>
          <w:rFonts w:ascii="Garamond" w:hAnsi="Garamond"/>
          <w:i/>
          <w:sz w:val="22"/>
          <w:szCs w:val="22"/>
        </w:rPr>
        <w:t>λ</w:t>
      </w:r>
      <w:r w:rsidRPr="004D5856">
        <w:rPr>
          <w:rFonts w:ascii="Garamond" w:hAnsi="Garamond"/>
          <w:sz w:val="22"/>
          <w:szCs w:val="22"/>
          <w:lang w:val="en-CA"/>
        </w:rPr>
        <w:t xml:space="preserve"> =         10.81</w:t>
      </w:r>
    </w:p>
    <w:p w14:paraId="473AA0CE" w14:textId="77777777" w:rsidR="00167AF7" w:rsidRPr="004D5856" w:rsidRDefault="00167AF7" w:rsidP="00167AF7">
      <w:pPr>
        <w:ind w:left="708" w:firstLine="708"/>
        <w:jc w:val="both"/>
        <w:rPr>
          <w:rFonts w:ascii="Garamond" w:hAnsi="Garamond"/>
          <w:sz w:val="22"/>
          <w:szCs w:val="22"/>
          <w:lang w:val="en-CA"/>
        </w:rPr>
      </w:pPr>
    </w:p>
    <w:p w14:paraId="2F37CFAF" w14:textId="77777777" w:rsidR="00167AF7" w:rsidRPr="004D5856" w:rsidRDefault="00167AF7" w:rsidP="00167AF7">
      <w:pPr>
        <w:ind w:left="1416" w:firstLine="708"/>
        <w:jc w:val="both"/>
        <w:rPr>
          <w:rFonts w:ascii="Garamond" w:hAnsi="Garamond"/>
          <w:sz w:val="22"/>
          <w:szCs w:val="22"/>
          <w:lang w:val="en-CA"/>
        </w:rPr>
      </w:pPr>
      <w:r w:rsidRPr="004D5856">
        <w:rPr>
          <w:rFonts w:ascii="Garamond" w:hAnsi="Garamond"/>
          <w:sz w:val="22"/>
          <w:szCs w:val="22"/>
          <w:lang w:val="en-CA"/>
        </w:rPr>
        <w:t>+0.4637</w:t>
      </w:r>
      <w:r w:rsidRPr="004D5856">
        <w:rPr>
          <w:rFonts w:ascii="Garamond" w:hAnsi="Garamond"/>
          <w:sz w:val="22"/>
          <w:szCs w:val="22"/>
          <w:lang w:val="en-CA"/>
        </w:rPr>
        <w:tab/>
        <w:t>* WOE_NB_MOIS_ECHEANCE_AMORT</w:t>
      </w:r>
    </w:p>
    <w:p w14:paraId="0B27460B" w14:textId="77777777" w:rsidR="00167AF7" w:rsidRPr="004D5856" w:rsidRDefault="00167AF7" w:rsidP="00167AF7">
      <w:pPr>
        <w:ind w:left="1416" w:firstLine="708"/>
        <w:jc w:val="both"/>
        <w:rPr>
          <w:rFonts w:ascii="Garamond" w:hAnsi="Garamond"/>
          <w:sz w:val="22"/>
          <w:szCs w:val="22"/>
        </w:rPr>
      </w:pPr>
      <w:r w:rsidRPr="004D5856">
        <w:rPr>
          <w:rFonts w:ascii="Garamond" w:hAnsi="Garamond"/>
          <w:sz w:val="22"/>
          <w:szCs w:val="22"/>
        </w:rPr>
        <w:t>+0.8381</w:t>
      </w:r>
      <w:r w:rsidRPr="004D5856">
        <w:rPr>
          <w:rFonts w:ascii="Garamond" w:hAnsi="Garamond"/>
          <w:sz w:val="22"/>
          <w:szCs w:val="22"/>
        </w:rPr>
        <w:tab/>
        <w:t>* WOE_NB_JR_DELQ_MAX_6MOIS</w:t>
      </w:r>
    </w:p>
    <w:p w14:paraId="7CB6C2D3" w14:textId="77777777" w:rsidR="00167AF7" w:rsidRPr="004D5856" w:rsidRDefault="00167AF7" w:rsidP="00167AF7">
      <w:pPr>
        <w:ind w:left="1416" w:firstLine="708"/>
        <w:jc w:val="both"/>
        <w:rPr>
          <w:rFonts w:ascii="Garamond" w:hAnsi="Garamond"/>
          <w:sz w:val="22"/>
          <w:szCs w:val="22"/>
          <w:lang w:val="en-CA"/>
        </w:rPr>
      </w:pPr>
      <w:r w:rsidRPr="004D5856">
        <w:rPr>
          <w:rFonts w:ascii="Garamond" w:hAnsi="Garamond"/>
          <w:sz w:val="22"/>
          <w:szCs w:val="22"/>
          <w:lang w:val="en-CA"/>
        </w:rPr>
        <w:t>+0.4688</w:t>
      </w:r>
      <w:r w:rsidRPr="004D5856">
        <w:rPr>
          <w:rFonts w:ascii="Garamond" w:hAnsi="Garamond"/>
          <w:sz w:val="22"/>
          <w:szCs w:val="22"/>
          <w:lang w:val="en-CA"/>
        </w:rPr>
        <w:tab/>
        <w:t>* WOE_BC_NET_FRACTN_BC_TRD_BURDN</w:t>
      </w:r>
    </w:p>
    <w:p w14:paraId="0A5D06A7" w14:textId="77777777" w:rsidR="00167AF7" w:rsidRPr="004D5856" w:rsidRDefault="00167AF7" w:rsidP="00167AF7">
      <w:pPr>
        <w:ind w:left="1416" w:firstLine="708"/>
        <w:jc w:val="both"/>
        <w:rPr>
          <w:rFonts w:ascii="Garamond" w:hAnsi="Garamond"/>
          <w:sz w:val="22"/>
          <w:szCs w:val="22"/>
          <w:lang w:val="en-CA"/>
        </w:rPr>
      </w:pPr>
      <w:r w:rsidRPr="004D5856">
        <w:rPr>
          <w:rFonts w:ascii="Garamond" w:hAnsi="Garamond"/>
          <w:sz w:val="22"/>
          <w:szCs w:val="22"/>
          <w:lang w:val="en-CA"/>
        </w:rPr>
        <w:t>+0.4657</w:t>
      </w:r>
      <w:r w:rsidRPr="004D5856">
        <w:rPr>
          <w:rFonts w:ascii="Garamond" w:hAnsi="Garamond"/>
          <w:sz w:val="22"/>
          <w:szCs w:val="22"/>
          <w:lang w:val="en-CA"/>
        </w:rPr>
        <w:tab/>
        <w:t>* WOE_BC_NB_INQ_LAST12</w:t>
      </w:r>
    </w:p>
    <w:p w14:paraId="2DD4DAA8" w14:textId="77777777" w:rsidR="00167AF7" w:rsidRPr="004D5856" w:rsidRDefault="00167AF7" w:rsidP="00167AF7">
      <w:pPr>
        <w:ind w:left="1416" w:firstLine="708"/>
        <w:jc w:val="both"/>
        <w:rPr>
          <w:rFonts w:ascii="Garamond" w:hAnsi="Garamond"/>
          <w:sz w:val="22"/>
          <w:szCs w:val="22"/>
          <w:lang w:val="en-CA"/>
        </w:rPr>
      </w:pPr>
      <w:r w:rsidRPr="004D5856">
        <w:rPr>
          <w:rFonts w:ascii="Garamond" w:hAnsi="Garamond"/>
          <w:sz w:val="22"/>
          <w:szCs w:val="22"/>
          <w:lang w:val="en-CA"/>
        </w:rPr>
        <w:t>+0.3573</w:t>
      </w:r>
      <w:r w:rsidRPr="004D5856">
        <w:rPr>
          <w:rFonts w:ascii="Garamond" w:hAnsi="Garamond"/>
          <w:sz w:val="22"/>
          <w:szCs w:val="22"/>
          <w:lang w:val="en-CA"/>
        </w:rPr>
        <w:tab/>
        <w:t>* WOE_TMPS_NB_MOIS_OUVERT_CLNT_BLC</w:t>
      </w:r>
    </w:p>
    <w:p w14:paraId="59D53C64" w14:textId="77777777" w:rsidR="00167AF7" w:rsidRPr="004D5856" w:rsidRDefault="00167AF7" w:rsidP="00167AF7">
      <w:pPr>
        <w:ind w:left="1416" w:firstLine="708"/>
        <w:jc w:val="both"/>
        <w:rPr>
          <w:rFonts w:ascii="Garamond" w:hAnsi="Garamond"/>
          <w:sz w:val="22"/>
          <w:szCs w:val="22"/>
          <w:lang w:val="en-CA"/>
        </w:rPr>
      </w:pPr>
      <w:r w:rsidRPr="004D5856">
        <w:rPr>
          <w:rFonts w:ascii="Garamond" w:hAnsi="Garamond"/>
          <w:sz w:val="22"/>
          <w:szCs w:val="22"/>
          <w:lang w:val="en-CA"/>
        </w:rPr>
        <w:t>+0.2837</w:t>
      </w:r>
      <w:r w:rsidRPr="004D5856">
        <w:rPr>
          <w:rFonts w:ascii="Garamond" w:hAnsi="Garamond"/>
          <w:sz w:val="22"/>
          <w:szCs w:val="22"/>
          <w:lang w:val="en-CA"/>
        </w:rPr>
        <w:tab/>
        <w:t>* WOE_BC_AVG_MOS_BC_TRD</w:t>
      </w:r>
    </w:p>
    <w:p w14:paraId="647AAE9A" w14:textId="77777777" w:rsidR="00167AF7" w:rsidRPr="004D5856" w:rsidRDefault="00167AF7" w:rsidP="00167AF7">
      <w:pPr>
        <w:ind w:left="1416" w:firstLine="708"/>
        <w:jc w:val="both"/>
        <w:rPr>
          <w:rFonts w:ascii="Garamond" w:hAnsi="Garamond"/>
          <w:sz w:val="22"/>
          <w:szCs w:val="22"/>
        </w:rPr>
      </w:pPr>
      <w:r w:rsidRPr="004D5856">
        <w:rPr>
          <w:rFonts w:ascii="Garamond" w:hAnsi="Garamond"/>
          <w:sz w:val="22"/>
          <w:szCs w:val="22"/>
        </w:rPr>
        <w:t>+0.368</w:t>
      </w:r>
      <w:r w:rsidRPr="004D5856">
        <w:rPr>
          <w:rFonts w:ascii="Garamond" w:hAnsi="Garamond"/>
          <w:sz w:val="22"/>
          <w:szCs w:val="22"/>
        </w:rPr>
        <w:tab/>
      </w:r>
      <w:r w:rsidRPr="004D5856">
        <w:rPr>
          <w:rFonts w:ascii="Garamond" w:hAnsi="Garamond"/>
          <w:sz w:val="22"/>
          <w:szCs w:val="22"/>
        </w:rPr>
        <w:tab/>
        <w:t>* WOE_BC_MOS_SNC_RCNT_DELQ</w:t>
      </w:r>
    </w:p>
    <w:p w14:paraId="518947D3" w14:textId="77777777" w:rsidR="00167AF7" w:rsidRPr="004D5856" w:rsidRDefault="00167AF7" w:rsidP="00167AF7">
      <w:pPr>
        <w:ind w:left="1416" w:firstLine="708"/>
        <w:jc w:val="both"/>
        <w:rPr>
          <w:rFonts w:ascii="Garamond" w:hAnsi="Garamond"/>
          <w:sz w:val="22"/>
          <w:szCs w:val="22"/>
          <w:lang w:val="en-CA"/>
        </w:rPr>
      </w:pPr>
      <w:r w:rsidRPr="004D5856">
        <w:rPr>
          <w:rFonts w:ascii="Garamond" w:hAnsi="Garamond"/>
          <w:sz w:val="22"/>
          <w:szCs w:val="22"/>
          <w:lang w:val="en-CA"/>
        </w:rPr>
        <w:t>+0.2321</w:t>
      </w:r>
      <w:r w:rsidRPr="004D5856">
        <w:rPr>
          <w:rFonts w:ascii="Garamond" w:hAnsi="Garamond"/>
          <w:sz w:val="22"/>
          <w:szCs w:val="22"/>
          <w:lang w:val="en-CA"/>
        </w:rPr>
        <w:tab/>
        <w:t>* WOE_BC_MOS_SNC_RCNT_RE_TRD_ACT</w:t>
      </w:r>
    </w:p>
    <w:p w14:paraId="1A95497D" w14:textId="77777777" w:rsidR="00167AF7" w:rsidRPr="004D5856" w:rsidRDefault="00167AF7" w:rsidP="00167AF7">
      <w:pPr>
        <w:ind w:left="1416" w:firstLine="708"/>
        <w:jc w:val="both"/>
        <w:rPr>
          <w:rFonts w:ascii="Garamond" w:hAnsi="Garamond"/>
          <w:sz w:val="22"/>
          <w:szCs w:val="22"/>
        </w:rPr>
      </w:pPr>
      <w:r w:rsidRPr="004D5856">
        <w:rPr>
          <w:rFonts w:ascii="Garamond" w:hAnsi="Garamond"/>
          <w:sz w:val="22"/>
          <w:szCs w:val="22"/>
        </w:rPr>
        <w:t>+0.13</w:t>
      </w:r>
      <w:r w:rsidRPr="004D5856">
        <w:rPr>
          <w:rFonts w:ascii="Garamond" w:hAnsi="Garamond"/>
          <w:sz w:val="22"/>
          <w:szCs w:val="22"/>
        </w:rPr>
        <w:tab/>
      </w:r>
      <w:r w:rsidRPr="004D5856">
        <w:rPr>
          <w:rFonts w:ascii="Garamond" w:hAnsi="Garamond"/>
          <w:sz w:val="22"/>
          <w:szCs w:val="22"/>
        </w:rPr>
        <w:tab/>
        <w:t>* WOE_PASF_NB_PRDT_MC_ACTIF</w:t>
      </w:r>
    </w:p>
    <w:p w14:paraId="6C310019" w14:textId="77777777" w:rsidR="00167AF7" w:rsidRPr="004D5856" w:rsidRDefault="00167AF7" w:rsidP="00167AF7">
      <w:pPr>
        <w:ind w:left="1416" w:firstLine="708"/>
        <w:jc w:val="both"/>
        <w:rPr>
          <w:rFonts w:ascii="Garamond" w:hAnsi="Garamond"/>
          <w:sz w:val="22"/>
          <w:szCs w:val="22"/>
        </w:rPr>
      </w:pPr>
    </w:p>
    <w:p w14:paraId="2EDDA80F" w14:textId="77777777" w:rsidR="00167AF7" w:rsidRPr="004D5856" w:rsidRDefault="00167AF7" w:rsidP="00167AF7">
      <w:pPr>
        <w:jc w:val="both"/>
        <w:rPr>
          <w:rFonts w:ascii="Garamond" w:hAnsi="Garamond"/>
          <w:sz w:val="22"/>
          <w:szCs w:val="22"/>
        </w:rPr>
      </w:pPr>
    </w:p>
    <w:p w14:paraId="08850D5C" w14:textId="77777777" w:rsidR="00167AF7" w:rsidRPr="004D5856" w:rsidRDefault="00167AF7" w:rsidP="00167AF7">
      <w:pPr>
        <w:jc w:val="both"/>
        <w:rPr>
          <w:rFonts w:ascii="Garamond" w:hAnsi="Garamond"/>
          <w:sz w:val="22"/>
          <w:szCs w:val="22"/>
          <w:lang w:val="en-CA"/>
        </w:rPr>
      </w:pPr>
      <w:r w:rsidRPr="004D5856">
        <w:rPr>
          <w:rFonts w:ascii="Garamond" w:hAnsi="Garamond"/>
          <w:sz w:val="22"/>
          <w:szCs w:val="22"/>
          <w:lang w:val="en-CA"/>
        </w:rPr>
        <w:t xml:space="preserve">The scale parameter, </w:t>
      </w:r>
      <w:r w:rsidRPr="004D5856">
        <w:rPr>
          <w:rFonts w:ascii="Garamond" w:hAnsi="Garamond"/>
          <w:i/>
          <w:sz w:val="22"/>
          <w:szCs w:val="22"/>
        </w:rPr>
        <w:t>σ</w:t>
      </w:r>
      <w:r w:rsidRPr="004D5856">
        <w:rPr>
          <w:rFonts w:ascii="Garamond" w:hAnsi="Garamond"/>
          <w:sz w:val="22"/>
          <w:szCs w:val="22"/>
          <w:lang w:val="en-CA"/>
        </w:rPr>
        <w:t>, was fitted to the following value:</w:t>
      </w:r>
    </w:p>
    <w:p w14:paraId="735E47F4" w14:textId="77777777" w:rsidR="00167AF7" w:rsidRPr="004D5856" w:rsidRDefault="00167AF7" w:rsidP="00167AF7">
      <w:pPr>
        <w:jc w:val="both"/>
        <w:rPr>
          <w:rFonts w:ascii="Garamond" w:hAnsi="Garamond"/>
          <w:sz w:val="22"/>
          <w:szCs w:val="22"/>
          <w:lang w:val="en-CA"/>
        </w:rPr>
      </w:pPr>
    </w:p>
    <w:p w14:paraId="02FB4B10" w14:textId="77777777" w:rsidR="00167AF7" w:rsidRPr="004D5856" w:rsidRDefault="00167AF7" w:rsidP="00167AF7">
      <w:pPr>
        <w:jc w:val="both"/>
        <w:rPr>
          <w:rFonts w:ascii="Garamond" w:hAnsi="Garamond"/>
          <w:sz w:val="22"/>
          <w:szCs w:val="22"/>
          <w:lang w:val="en-CA"/>
        </w:rPr>
      </w:pPr>
      <w:r w:rsidRPr="004D5856">
        <w:rPr>
          <w:rFonts w:ascii="Garamond" w:hAnsi="Garamond"/>
          <w:sz w:val="22"/>
          <w:szCs w:val="22"/>
          <w:lang w:val="en-CA"/>
        </w:rPr>
        <w:tab/>
      </w:r>
      <w:r w:rsidRPr="004D5856">
        <w:rPr>
          <w:rFonts w:ascii="Garamond" w:hAnsi="Garamond"/>
          <w:sz w:val="22"/>
          <w:szCs w:val="22"/>
          <w:lang w:val="en-CA"/>
        </w:rPr>
        <w:tab/>
        <w:t xml:space="preserve"> </w:t>
      </w:r>
      <w:r w:rsidRPr="004D5856">
        <w:rPr>
          <w:rFonts w:ascii="Garamond" w:hAnsi="Garamond"/>
          <w:i/>
          <w:sz w:val="22"/>
          <w:szCs w:val="22"/>
        </w:rPr>
        <w:t>σ</w:t>
      </w:r>
      <w:r w:rsidRPr="004D5856">
        <w:rPr>
          <w:rFonts w:ascii="Garamond" w:hAnsi="Garamond"/>
          <w:i/>
          <w:sz w:val="22"/>
          <w:szCs w:val="22"/>
          <w:lang w:val="en-CA"/>
        </w:rPr>
        <w:tab/>
      </w:r>
      <w:r w:rsidRPr="004D5856">
        <w:rPr>
          <w:rFonts w:ascii="Garamond" w:hAnsi="Garamond"/>
          <w:sz w:val="22"/>
          <w:szCs w:val="22"/>
          <w:lang w:val="en-CA"/>
        </w:rPr>
        <w:t>=</w:t>
      </w:r>
      <w:r w:rsidRPr="004D5856">
        <w:rPr>
          <w:rFonts w:ascii="Garamond" w:hAnsi="Garamond"/>
          <w:sz w:val="22"/>
          <w:szCs w:val="22"/>
          <w:lang w:val="en-CA"/>
        </w:rPr>
        <w:tab/>
        <w:t>2.2761</w:t>
      </w:r>
    </w:p>
    <w:p w14:paraId="7D7B5C2E" w14:textId="77777777" w:rsidR="00167AF7" w:rsidRPr="004D5856" w:rsidRDefault="00167AF7" w:rsidP="00167AF7">
      <w:pPr>
        <w:jc w:val="both"/>
        <w:rPr>
          <w:rFonts w:ascii="Garamond" w:hAnsi="Garamond"/>
          <w:sz w:val="22"/>
          <w:szCs w:val="22"/>
          <w:lang w:val="en-CA"/>
        </w:rPr>
      </w:pPr>
    </w:p>
    <w:p w14:paraId="008C59D6" w14:textId="77777777" w:rsidR="00167AF7" w:rsidRPr="004D5856" w:rsidRDefault="00167AF7" w:rsidP="00167AF7">
      <w:pPr>
        <w:jc w:val="both"/>
        <w:rPr>
          <w:rFonts w:ascii="Garamond" w:hAnsi="Garamond"/>
          <w:sz w:val="22"/>
          <w:szCs w:val="22"/>
          <w:lang w:val="en-CA"/>
        </w:rPr>
      </w:pPr>
      <w:r w:rsidRPr="004D5856">
        <w:rPr>
          <w:rFonts w:ascii="Garamond" w:hAnsi="Garamond"/>
          <w:sz w:val="22"/>
          <w:szCs w:val="22"/>
          <w:lang w:val="en-CA"/>
        </w:rPr>
        <w:t xml:space="preserve">The shape parameter, </w:t>
      </w:r>
      <w:r w:rsidRPr="004D5856">
        <w:rPr>
          <w:rFonts w:ascii="Garamond" w:hAnsi="Garamond"/>
          <w:i/>
          <w:sz w:val="22"/>
          <w:szCs w:val="22"/>
        </w:rPr>
        <w:t>δ</w:t>
      </w:r>
      <w:r w:rsidRPr="004D5856">
        <w:rPr>
          <w:rFonts w:ascii="Garamond" w:hAnsi="Garamond"/>
          <w:sz w:val="22"/>
          <w:szCs w:val="22"/>
          <w:lang w:val="en-CA"/>
        </w:rPr>
        <w:t>, was fitted to the following value:</w:t>
      </w:r>
    </w:p>
    <w:p w14:paraId="235F1A5F" w14:textId="77777777" w:rsidR="00167AF7" w:rsidRPr="004D5856" w:rsidRDefault="00167AF7" w:rsidP="00167AF7">
      <w:pPr>
        <w:jc w:val="both"/>
        <w:rPr>
          <w:rFonts w:ascii="Garamond" w:hAnsi="Garamond"/>
          <w:sz w:val="22"/>
          <w:szCs w:val="22"/>
          <w:lang w:val="en-CA"/>
        </w:rPr>
      </w:pPr>
    </w:p>
    <w:p w14:paraId="128367C3" w14:textId="77777777" w:rsidR="00167AF7" w:rsidRPr="004D5856" w:rsidRDefault="00167AF7" w:rsidP="00167AF7">
      <w:pPr>
        <w:jc w:val="both"/>
        <w:rPr>
          <w:rFonts w:ascii="Garamond" w:hAnsi="Garamond"/>
          <w:sz w:val="22"/>
          <w:szCs w:val="22"/>
          <w:lang w:val="en-CA"/>
        </w:rPr>
      </w:pPr>
      <w:r w:rsidRPr="004D5856">
        <w:rPr>
          <w:rFonts w:ascii="Garamond" w:hAnsi="Garamond"/>
          <w:sz w:val="22"/>
          <w:szCs w:val="22"/>
          <w:lang w:val="en-CA"/>
        </w:rPr>
        <w:tab/>
      </w:r>
      <w:r w:rsidRPr="004D5856">
        <w:rPr>
          <w:rFonts w:ascii="Garamond" w:hAnsi="Garamond"/>
          <w:sz w:val="22"/>
          <w:szCs w:val="22"/>
          <w:lang w:val="en-CA"/>
        </w:rPr>
        <w:tab/>
        <w:t xml:space="preserve"> </w:t>
      </w:r>
      <w:r w:rsidRPr="004D5856">
        <w:rPr>
          <w:rFonts w:ascii="Garamond" w:hAnsi="Garamond"/>
          <w:i/>
          <w:sz w:val="22"/>
          <w:szCs w:val="22"/>
        </w:rPr>
        <w:t>δ</w:t>
      </w:r>
      <w:r w:rsidRPr="004D5856">
        <w:rPr>
          <w:rFonts w:ascii="Garamond" w:hAnsi="Garamond"/>
          <w:sz w:val="22"/>
          <w:szCs w:val="22"/>
          <w:lang w:val="en-CA"/>
        </w:rPr>
        <w:tab/>
        <w:t>=</w:t>
      </w:r>
      <w:r w:rsidRPr="004D5856">
        <w:rPr>
          <w:rFonts w:ascii="Garamond" w:hAnsi="Garamond"/>
          <w:sz w:val="22"/>
          <w:szCs w:val="22"/>
          <w:lang w:val="en-CA"/>
        </w:rPr>
        <w:tab/>
        <w:t>-0.2376</w:t>
      </w:r>
    </w:p>
    <w:p w14:paraId="56305A20" w14:textId="77777777" w:rsidR="00167AF7" w:rsidRPr="004D5856" w:rsidRDefault="00167AF7" w:rsidP="00167AF7">
      <w:pPr>
        <w:tabs>
          <w:tab w:val="left" w:pos="851"/>
        </w:tabs>
        <w:spacing w:line="360" w:lineRule="auto"/>
        <w:jc w:val="both"/>
        <w:rPr>
          <w:rFonts w:ascii="Garamond" w:hAnsi="Garamond"/>
          <w:sz w:val="22"/>
          <w:szCs w:val="22"/>
          <w:lang w:val="en-CA"/>
        </w:rPr>
      </w:pPr>
    </w:p>
    <w:p w14:paraId="17FE5B40" w14:textId="77777777" w:rsidR="00167AF7" w:rsidRPr="004D5856" w:rsidRDefault="00167AF7" w:rsidP="00167AF7">
      <w:pPr>
        <w:tabs>
          <w:tab w:val="left" w:pos="851"/>
        </w:tabs>
        <w:spacing w:line="360" w:lineRule="auto"/>
        <w:jc w:val="both"/>
        <w:rPr>
          <w:rFonts w:ascii="Garamond" w:hAnsi="Garamond"/>
          <w:sz w:val="22"/>
          <w:szCs w:val="22"/>
          <w:lang w:val="en-CA"/>
        </w:rPr>
      </w:pPr>
      <w:r w:rsidRPr="004D5856">
        <w:rPr>
          <w:rFonts w:ascii="Garamond" w:hAnsi="Garamond"/>
          <w:sz w:val="22"/>
          <w:szCs w:val="22"/>
          <w:lang w:val="en-CA"/>
        </w:rPr>
        <w:t xml:space="preserve">The calibration factor, </w:t>
      </w:r>
      <m:oMath>
        <m:r>
          <w:rPr>
            <w:rFonts w:ascii="Cambria Math" w:hAnsi="Cambria Math"/>
            <w:sz w:val="22"/>
            <w:szCs w:val="22"/>
            <w:lang w:val="en-CA"/>
          </w:rPr>
          <m:t>∆</m:t>
        </m:r>
      </m:oMath>
      <w:r w:rsidRPr="004D5856">
        <w:rPr>
          <w:rFonts w:ascii="Garamond" w:hAnsi="Garamond"/>
          <w:sz w:val="22"/>
          <w:szCs w:val="22"/>
          <w:lang w:val="en-CA"/>
        </w:rPr>
        <w:t>, was fitted to the following value:</w:t>
      </w:r>
    </w:p>
    <w:p w14:paraId="13FF6B56" w14:textId="77777777" w:rsidR="00167AF7" w:rsidRPr="004D5856" w:rsidRDefault="00167AF7" w:rsidP="00167AF7">
      <w:pPr>
        <w:tabs>
          <w:tab w:val="left" w:pos="851"/>
        </w:tabs>
        <w:spacing w:line="360" w:lineRule="auto"/>
        <w:jc w:val="both"/>
        <w:rPr>
          <w:rFonts w:ascii="Garamond" w:hAnsi="Garamond"/>
          <w:sz w:val="22"/>
          <w:szCs w:val="22"/>
          <w:lang w:val="en-CA"/>
        </w:rPr>
      </w:pPr>
      <w:r w:rsidRPr="004D5856">
        <w:rPr>
          <w:rFonts w:ascii="Garamond" w:hAnsi="Garamond"/>
          <w:sz w:val="22"/>
          <w:szCs w:val="22"/>
          <w:lang w:val="en-CA"/>
        </w:rPr>
        <w:tab/>
      </w:r>
      <w:r w:rsidRPr="004D5856">
        <w:rPr>
          <w:rFonts w:ascii="Garamond" w:hAnsi="Garamond"/>
          <w:sz w:val="22"/>
          <w:szCs w:val="22"/>
          <w:lang w:val="en-CA"/>
        </w:rPr>
        <w:tab/>
      </w:r>
      <m:oMath>
        <m:r>
          <w:rPr>
            <w:rFonts w:ascii="Cambria Math" w:hAnsi="Cambria Math"/>
            <w:sz w:val="22"/>
            <w:szCs w:val="22"/>
            <w:lang w:val="en-CA"/>
          </w:rPr>
          <m:t>∆</m:t>
        </m:r>
      </m:oMath>
      <w:r w:rsidRPr="004D5856">
        <w:rPr>
          <w:rFonts w:ascii="Garamond" w:hAnsi="Garamond"/>
          <w:sz w:val="22"/>
          <w:szCs w:val="22"/>
          <w:lang w:val="en-CA"/>
        </w:rPr>
        <w:t xml:space="preserve">          =          0.33398</w:t>
      </w:r>
    </w:p>
    <w:p w14:paraId="436BF0B8" w14:textId="4B82B7DE" w:rsidR="0023043A" w:rsidRPr="004D5856" w:rsidRDefault="0023043A" w:rsidP="0023043A">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PD is then calculated using the relation described earlier in section </w:t>
      </w:r>
      <w:r w:rsidR="00512709" w:rsidRPr="004D5856">
        <w:rPr>
          <w:rFonts w:ascii="Garamond" w:hAnsi="Garamond" w:cs="Arial"/>
          <w:sz w:val="22"/>
          <w:szCs w:val="22"/>
          <w:lang w:val="en-CA"/>
        </w:rPr>
        <w:t>6.2.</w:t>
      </w:r>
    </w:p>
    <w:p w14:paraId="5EC94A6C" w14:textId="7E9F6F15" w:rsidR="005827AF" w:rsidRPr="004D5856" w:rsidRDefault="005827AF" w:rsidP="007504DA">
      <w:pPr>
        <w:pStyle w:val="Titre2"/>
        <w:numPr>
          <w:ilvl w:val="1"/>
          <w:numId w:val="14"/>
        </w:numPr>
        <w:spacing w:before="100" w:beforeAutospacing="1" w:afterAutospacing="1" w:line="360" w:lineRule="auto"/>
        <w:rPr>
          <w:rFonts w:ascii="Garamond" w:hAnsi="Garamond"/>
          <w:sz w:val="22"/>
          <w:szCs w:val="22"/>
        </w:rPr>
      </w:pPr>
      <w:bookmarkStart w:id="235" w:name="_Toc509621033"/>
      <w:bookmarkStart w:id="236" w:name="_Toc509426296"/>
      <w:bookmarkStart w:id="237" w:name="_Toc509585710"/>
      <w:bookmarkStart w:id="238" w:name="_Toc509586422"/>
      <w:bookmarkStart w:id="239" w:name="_Toc509621116"/>
      <w:bookmarkStart w:id="240" w:name="_Toc509426297"/>
      <w:bookmarkStart w:id="241" w:name="_Toc509585711"/>
      <w:bookmarkStart w:id="242" w:name="_Toc509586423"/>
      <w:bookmarkStart w:id="243" w:name="_Toc509621117"/>
      <w:bookmarkStart w:id="244" w:name="_Toc509426298"/>
      <w:bookmarkStart w:id="245" w:name="_Toc509585712"/>
      <w:bookmarkStart w:id="246" w:name="_Toc509586424"/>
      <w:bookmarkStart w:id="247" w:name="_Toc509621118"/>
      <w:bookmarkStart w:id="248" w:name="_Toc509585713"/>
      <w:bookmarkStart w:id="249" w:name="_Toc509586425"/>
      <w:bookmarkStart w:id="250" w:name="_Toc509621119"/>
      <w:bookmarkStart w:id="251" w:name="_Toc13556480"/>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rsidRPr="004D5856">
        <w:rPr>
          <w:rFonts w:ascii="Garamond" w:hAnsi="Garamond"/>
          <w:sz w:val="22"/>
          <w:szCs w:val="22"/>
        </w:rPr>
        <w:t>Model Validation Testing</w:t>
      </w:r>
      <w:bookmarkEnd w:id="251"/>
      <w:r w:rsidRPr="004D5856">
        <w:rPr>
          <w:rFonts w:ascii="Garamond" w:hAnsi="Garamond"/>
          <w:sz w:val="22"/>
          <w:szCs w:val="22"/>
        </w:rPr>
        <w:t xml:space="preserve"> </w:t>
      </w:r>
    </w:p>
    <w:p w14:paraId="21B1A04A" w14:textId="5B371473" w:rsidR="00EB5109" w:rsidRPr="004D5856" w:rsidRDefault="00EB5109" w:rsidP="00A71C08">
      <w:pPr>
        <w:autoSpaceDE w:val="0"/>
        <w:autoSpaceDN w:val="0"/>
        <w:adjustRightInd w:val="0"/>
        <w:spacing w:before="100" w:beforeAutospacing="1" w:after="100" w:afterAutospacing="1" w:line="360" w:lineRule="auto"/>
        <w:jc w:val="both"/>
        <w:rPr>
          <w:rFonts w:ascii="Garamond" w:hAnsi="Garamond" w:cs="CMR10"/>
          <w:sz w:val="22"/>
          <w:szCs w:val="22"/>
          <w:lang w:val="en-CA"/>
        </w:rPr>
      </w:pPr>
      <w:r w:rsidRPr="004D5856">
        <w:rPr>
          <w:rFonts w:ascii="Garamond" w:eastAsiaTheme="minorHAnsi" w:hAnsi="Garamond" w:cstheme="minorHAnsi"/>
          <w:sz w:val="22"/>
          <w:szCs w:val="22"/>
          <w:lang w:val="en-CA" w:eastAsia="en-US"/>
        </w:rPr>
        <w:t xml:space="preserve">The development of methodologies for validating internal rating systems is an important regulatory issue. </w:t>
      </w:r>
      <w:r w:rsidRPr="004D5856">
        <w:rPr>
          <w:rFonts w:ascii="Garamond" w:hAnsi="Garamond" w:cs="CMR10"/>
          <w:sz w:val="22"/>
          <w:szCs w:val="22"/>
          <w:lang w:val="en-CA"/>
        </w:rPr>
        <w:t>A common approach to validate rating systems is the comparison of estimated parameters with</w:t>
      </w:r>
      <w:r w:rsidRPr="004D5856">
        <w:rPr>
          <w:rFonts w:ascii="Garamond" w:eastAsiaTheme="minorHAnsi" w:hAnsi="Garamond" w:cstheme="minorHAnsi"/>
          <w:sz w:val="22"/>
          <w:szCs w:val="22"/>
          <w:lang w:val="en-CA" w:eastAsia="en-US"/>
        </w:rPr>
        <w:t xml:space="preserve"> empirical ex-post realizations</w:t>
      </w:r>
      <w:r w:rsidRPr="004D5856">
        <w:rPr>
          <w:rFonts w:ascii="Garamond" w:hAnsi="Garamond" w:cs="CMR10"/>
          <w:sz w:val="22"/>
          <w:szCs w:val="22"/>
          <w:lang w:val="en-CA"/>
        </w:rPr>
        <w:t xml:space="preserve">. </w:t>
      </w:r>
      <w:r w:rsidRPr="004D5856">
        <w:rPr>
          <w:rFonts w:ascii="Garamond" w:eastAsiaTheme="minorHAnsi" w:hAnsi="Garamond" w:cstheme="minorHAnsi"/>
          <w:sz w:val="22"/>
          <w:szCs w:val="22"/>
          <w:lang w:val="en-CA" w:eastAsia="en-US"/>
        </w:rPr>
        <w:t xml:space="preserve">For that purpose, statistical testing is performed on new, </w:t>
      </w:r>
      <w:r w:rsidR="008B2A5F" w:rsidRPr="004D5856">
        <w:rPr>
          <w:rFonts w:ascii="Garamond" w:eastAsiaTheme="minorHAnsi" w:hAnsi="Garamond" w:cstheme="minorHAnsi"/>
          <w:sz w:val="22"/>
          <w:szCs w:val="22"/>
          <w:lang w:val="en-CA" w:eastAsia="en-US"/>
        </w:rPr>
        <w:t>yet</w:t>
      </w:r>
      <w:r w:rsidRPr="004D5856">
        <w:rPr>
          <w:rFonts w:ascii="Garamond" w:eastAsiaTheme="minorHAnsi" w:hAnsi="Garamond" w:cstheme="minorHAnsi"/>
          <w:sz w:val="22"/>
          <w:szCs w:val="22"/>
          <w:lang w:val="en-CA" w:eastAsia="en-US"/>
        </w:rPr>
        <w:t xml:space="preserve"> unseen data (in-sample, out-of-sample or out-of-time), for a systematic detection of biases in model results</w:t>
      </w:r>
      <w:r w:rsidR="008B2A5F" w:rsidRPr="004D5856">
        <w:rPr>
          <w:rFonts w:ascii="Garamond" w:eastAsiaTheme="minorHAnsi" w:hAnsi="Garamond" w:cstheme="minorHAnsi"/>
          <w:sz w:val="22"/>
          <w:szCs w:val="22"/>
          <w:lang w:val="en-CA" w:eastAsia="en-US"/>
        </w:rPr>
        <w:t>.</w:t>
      </w:r>
      <w:r w:rsidRPr="004D5856">
        <w:rPr>
          <w:rFonts w:ascii="Garamond" w:hAnsi="Garamond" w:cs="CMR10"/>
          <w:sz w:val="22"/>
          <w:szCs w:val="22"/>
          <w:lang w:val="en-CA"/>
        </w:rPr>
        <w:t xml:space="preserve"> Most of </w:t>
      </w:r>
      <w:r w:rsidR="003F72D2" w:rsidRPr="004D5856">
        <w:rPr>
          <w:rFonts w:ascii="Garamond" w:hAnsi="Garamond" w:cs="CMR10"/>
          <w:sz w:val="22"/>
          <w:szCs w:val="22"/>
          <w:lang w:val="en-CA"/>
        </w:rPr>
        <w:t>performance testing</w:t>
      </w:r>
      <w:r w:rsidRPr="004D5856">
        <w:rPr>
          <w:rFonts w:ascii="Garamond" w:hAnsi="Garamond" w:cs="CMR10"/>
          <w:sz w:val="22"/>
          <w:szCs w:val="22"/>
          <w:lang w:val="en-CA"/>
        </w:rPr>
        <w:t xml:space="preserve"> methods proposed in the literature focus on the </w:t>
      </w:r>
      <w:r w:rsidRPr="004D5856">
        <w:rPr>
          <w:rFonts w:ascii="Garamond" w:hAnsi="Garamond" w:cs="CMTI10"/>
          <w:sz w:val="22"/>
          <w:szCs w:val="22"/>
          <w:lang w:val="en-CA"/>
        </w:rPr>
        <w:t xml:space="preserve">discriminatory power </w:t>
      </w:r>
      <w:r w:rsidRPr="004D5856">
        <w:rPr>
          <w:rFonts w:ascii="Garamond" w:hAnsi="Garamond" w:cs="CMR10"/>
          <w:sz w:val="22"/>
          <w:szCs w:val="22"/>
          <w:lang w:val="en-CA"/>
        </w:rPr>
        <w:t xml:space="preserve">of PD estimates. Among the best-known are </w:t>
      </w:r>
      <w:r w:rsidR="00CA700C" w:rsidRPr="004D5856">
        <w:rPr>
          <w:rFonts w:ascii="Garamond" w:hAnsi="Garamond" w:cs="CMR10"/>
          <w:sz w:val="22"/>
          <w:szCs w:val="22"/>
          <w:lang w:val="en-CA"/>
        </w:rPr>
        <w:t xml:space="preserve">the Kolmogorov Smirnov test (KS), </w:t>
      </w:r>
      <w:r w:rsidRPr="004D5856">
        <w:rPr>
          <w:rFonts w:ascii="Garamond" w:hAnsi="Garamond" w:cs="CMR10"/>
          <w:sz w:val="22"/>
          <w:szCs w:val="22"/>
          <w:lang w:val="en-CA"/>
        </w:rPr>
        <w:t xml:space="preserve">the Accuracy Ratio (AR) and the area under the ROC (Receiver Operating Characteristics) curve. More advanced methods aim at directly assessing the </w:t>
      </w:r>
      <w:r w:rsidRPr="004D5856">
        <w:rPr>
          <w:rFonts w:ascii="Garamond" w:hAnsi="Garamond" w:cs="CMTI10"/>
          <w:sz w:val="22"/>
          <w:szCs w:val="22"/>
          <w:lang w:val="en-CA"/>
        </w:rPr>
        <w:t>calibration quality</w:t>
      </w:r>
      <w:r w:rsidRPr="004D5856">
        <w:rPr>
          <w:rFonts w:ascii="Garamond" w:hAnsi="Garamond" w:cs="CMR10"/>
          <w:sz w:val="22"/>
          <w:szCs w:val="22"/>
          <w:lang w:val="en-CA"/>
        </w:rPr>
        <w:t xml:space="preserve">, i.e., the accuracy and reliability of PD estimates, namely binomial, Hosmer-Lemeshow and Spiegelhalter tests. </w:t>
      </w:r>
      <w:r w:rsidR="00CA700C" w:rsidRPr="004D5856">
        <w:rPr>
          <w:rFonts w:ascii="Garamond" w:hAnsi="Garamond" w:cs="CMR10"/>
          <w:sz w:val="22"/>
          <w:szCs w:val="22"/>
          <w:lang w:val="en-CA"/>
        </w:rPr>
        <w:t>For mortgage PD model, we will compare the KS and the ROC (AUROC) in the development and validation sample.</w:t>
      </w:r>
    </w:p>
    <w:p w14:paraId="6B18727E" w14:textId="63C957C2" w:rsidR="002221FE" w:rsidRPr="004D5856" w:rsidRDefault="002221FE" w:rsidP="002221FE">
      <w:pPr>
        <w:pStyle w:val="Titre3"/>
        <w:spacing w:before="100" w:beforeAutospacing="1" w:after="100" w:afterAutospacing="1" w:line="360" w:lineRule="auto"/>
        <w:jc w:val="both"/>
        <w:rPr>
          <w:rFonts w:ascii="Garamond" w:hAnsi="Garamond"/>
          <w:sz w:val="22"/>
          <w:szCs w:val="22"/>
        </w:rPr>
      </w:pPr>
      <w:bookmarkStart w:id="252" w:name="_Toc13556481"/>
      <w:r w:rsidRPr="004D5856">
        <w:rPr>
          <w:rFonts w:ascii="Garamond" w:hAnsi="Garamond"/>
          <w:sz w:val="22"/>
          <w:szCs w:val="22"/>
        </w:rPr>
        <w:t>8.4.1</w:t>
      </w:r>
      <w:r w:rsidRPr="004D5856">
        <w:rPr>
          <w:rFonts w:ascii="Garamond" w:hAnsi="Garamond"/>
          <w:sz w:val="22"/>
          <w:szCs w:val="22"/>
        </w:rPr>
        <w:tab/>
        <w:t>In-sample and Out-of-sample Performance</w:t>
      </w:r>
      <w:bookmarkEnd w:id="252"/>
      <w:r w:rsidRPr="004D5856">
        <w:rPr>
          <w:rFonts w:ascii="Garamond" w:hAnsi="Garamond"/>
          <w:sz w:val="22"/>
          <w:szCs w:val="22"/>
        </w:rPr>
        <w:t xml:space="preserve"> </w:t>
      </w:r>
    </w:p>
    <w:p w14:paraId="593BFBFA" w14:textId="6D5F3FC4" w:rsidR="00CA700C" w:rsidRPr="004D5856" w:rsidRDefault="00CA700C" w:rsidP="00A71C08">
      <w:pPr>
        <w:autoSpaceDE w:val="0"/>
        <w:autoSpaceDN w:val="0"/>
        <w:adjustRightInd w:val="0"/>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KS is measured by the maximum distance between cumulative distribution of defaults and cumulative distribution of non-defaults (D in the graphic). </w:t>
      </w:r>
      <w:r w:rsidR="00BA4EF0" w:rsidRPr="004D5856">
        <w:rPr>
          <w:rFonts w:ascii="Garamond" w:hAnsi="Garamond"/>
          <w:sz w:val="22"/>
          <w:szCs w:val="22"/>
          <w:lang w:val="en-CA"/>
        </w:rPr>
        <w:t>Generally speaking,</w:t>
      </w:r>
      <w:r w:rsidRPr="004D5856">
        <w:rPr>
          <w:rFonts w:ascii="Garamond" w:hAnsi="Garamond"/>
          <w:sz w:val="22"/>
          <w:szCs w:val="22"/>
          <w:lang w:val="en-CA"/>
        </w:rPr>
        <w:t xml:space="preserve"> for back-end models, we expected K-S ranges from 0.5 to 0.7</w:t>
      </w:r>
      <w:r w:rsidR="00167AF7" w:rsidRPr="004D5856">
        <w:rPr>
          <w:rFonts w:ascii="Garamond" w:hAnsi="Garamond"/>
          <w:sz w:val="22"/>
          <w:szCs w:val="22"/>
          <w:lang w:val="en-CA"/>
        </w:rPr>
        <w:t>.</w:t>
      </w:r>
    </w:p>
    <w:p w14:paraId="6207C495" w14:textId="4645D81D" w:rsidR="00BA4EF0" w:rsidRPr="004D5856" w:rsidRDefault="00BA4EF0" w:rsidP="000F5A60">
      <w:pPr>
        <w:pStyle w:val="Figures"/>
        <w:rPr>
          <w:sz w:val="22"/>
          <w:szCs w:val="22"/>
          <w:u w:val="single"/>
        </w:rPr>
      </w:pPr>
      <w:bookmarkStart w:id="253" w:name="_Toc532818070"/>
      <w:r w:rsidRPr="004D5856">
        <w:rPr>
          <w:sz w:val="22"/>
          <w:szCs w:val="22"/>
        </w:rPr>
        <w:t xml:space="preserve">Figure </w:t>
      </w:r>
      <w:r w:rsidR="007D3507" w:rsidRPr="004D5856">
        <w:rPr>
          <w:sz w:val="22"/>
          <w:szCs w:val="22"/>
        </w:rPr>
        <w:t>12</w:t>
      </w:r>
      <w:r w:rsidRPr="004D5856">
        <w:rPr>
          <w:sz w:val="22"/>
          <w:szCs w:val="22"/>
        </w:rPr>
        <w:t>: Kolmogorov-Smirnov measure</w:t>
      </w:r>
      <w:bookmarkEnd w:id="253"/>
      <w:r w:rsidRPr="004D5856">
        <w:rPr>
          <w:sz w:val="22"/>
          <w:szCs w:val="22"/>
        </w:rPr>
        <w:t xml:space="preserve"> </w:t>
      </w:r>
    </w:p>
    <w:p w14:paraId="4E8CD16B" w14:textId="02270AD8" w:rsidR="00BA4EF0" w:rsidRPr="004D5856" w:rsidRDefault="00BA4EF0" w:rsidP="00BA4EF0">
      <w:pPr>
        <w:autoSpaceDE w:val="0"/>
        <w:autoSpaceDN w:val="0"/>
        <w:adjustRightInd w:val="0"/>
        <w:spacing w:before="100" w:beforeAutospacing="1" w:after="100" w:afterAutospacing="1" w:line="360" w:lineRule="auto"/>
        <w:jc w:val="center"/>
        <w:rPr>
          <w:rFonts w:ascii="Garamond" w:hAnsi="Garamond"/>
          <w:sz w:val="22"/>
          <w:szCs w:val="22"/>
        </w:rPr>
      </w:pPr>
      <w:r w:rsidRPr="004D5856">
        <w:rPr>
          <w:rFonts w:ascii="Garamond" w:hAnsi="Garamond"/>
          <w:noProof/>
          <w:sz w:val="22"/>
          <w:szCs w:val="22"/>
        </w:rPr>
        <w:lastRenderedPageBreak/>
        <w:drawing>
          <wp:inline distT="0" distB="0" distL="0" distR="0" wp14:anchorId="2ED7B658" wp14:editId="786CFD3F">
            <wp:extent cx="4161576" cy="189484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5505" cy="1901182"/>
                    </a:xfrm>
                    <a:prstGeom prst="rect">
                      <a:avLst/>
                    </a:prstGeom>
                  </pic:spPr>
                </pic:pic>
              </a:graphicData>
            </a:graphic>
          </wp:inline>
        </w:drawing>
      </w:r>
    </w:p>
    <w:p w14:paraId="748B1BD0" w14:textId="3DD338CE" w:rsidR="00BA4EF0" w:rsidRPr="004D5856" w:rsidRDefault="00BA4EF0" w:rsidP="00B75A68">
      <w:pPr>
        <w:pStyle w:val="Tableau"/>
      </w:pPr>
      <w:r w:rsidRPr="004D5856">
        <w:fldChar w:fldCharType="begin"/>
      </w:r>
      <w:r w:rsidRPr="004D5856">
        <w:instrText xml:space="preserve"> TC  “Table </w:instrText>
      </w:r>
      <w:r w:rsidR="00530918" w:rsidRPr="004D5856">
        <w:instrText>2</w:instrText>
      </w:r>
      <w:r w:rsidR="00974C8A" w:rsidRPr="004D5856">
        <w:instrText>7</w:instrText>
      </w:r>
      <w:r w:rsidRPr="004D5856">
        <w:instrText xml:space="preserve">: KS rules of thumb values” \f y\l 1 </w:instrText>
      </w:r>
      <w:r w:rsidRPr="004D5856">
        <w:fldChar w:fldCharType="end"/>
      </w:r>
      <w:r w:rsidRPr="004D5856">
        <w:t xml:space="preserve"> </w:t>
      </w:r>
      <w:bookmarkStart w:id="254" w:name="_Toc532818045"/>
      <w:r w:rsidRPr="004D5856">
        <w:t xml:space="preserve">Table </w:t>
      </w:r>
      <w:r w:rsidR="00974C8A" w:rsidRPr="004D5856">
        <w:t>27</w:t>
      </w:r>
      <w:r w:rsidRPr="004D5856">
        <w:t>: KS rules of thumb values</w:t>
      </w:r>
      <w:bookmarkEnd w:id="254"/>
    </w:p>
    <w:p w14:paraId="4D72568C" w14:textId="500C98E2" w:rsidR="00CA700C" w:rsidRPr="004D5856" w:rsidRDefault="00431F80" w:rsidP="00055862">
      <w:pPr>
        <w:autoSpaceDE w:val="0"/>
        <w:autoSpaceDN w:val="0"/>
        <w:adjustRightInd w:val="0"/>
        <w:spacing w:before="100" w:beforeAutospacing="1" w:after="100" w:afterAutospacing="1" w:line="360" w:lineRule="auto"/>
        <w:jc w:val="center"/>
        <w:rPr>
          <w:rFonts w:ascii="Garamond" w:hAnsi="Garamond"/>
          <w:sz w:val="22"/>
          <w:szCs w:val="22"/>
        </w:rPr>
      </w:pPr>
      <w:r w:rsidRPr="004D5856">
        <w:rPr>
          <w:rFonts w:ascii="Garamond" w:hAnsi="Garamond"/>
          <w:noProof/>
          <w:sz w:val="22"/>
          <w:szCs w:val="22"/>
        </w:rPr>
        <w:drawing>
          <wp:inline distT="0" distB="0" distL="0" distR="0" wp14:anchorId="0E51F9E9" wp14:editId="79ED1105">
            <wp:extent cx="2266667" cy="1142857"/>
            <wp:effectExtent l="0" t="0" r="635"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66667" cy="1142857"/>
                    </a:xfrm>
                    <a:prstGeom prst="rect">
                      <a:avLst/>
                    </a:prstGeom>
                  </pic:spPr>
                </pic:pic>
              </a:graphicData>
            </a:graphic>
          </wp:inline>
        </w:drawing>
      </w:r>
    </w:p>
    <w:p w14:paraId="0CD2E63C" w14:textId="0737D136" w:rsidR="00BA4EF0" w:rsidRPr="004D5856" w:rsidRDefault="00BA4EF0" w:rsidP="00BA4EF0">
      <w:pPr>
        <w:autoSpaceDE w:val="0"/>
        <w:autoSpaceDN w:val="0"/>
        <w:adjustRightInd w:val="0"/>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The ROC curve helps to assess the accuracy of a model graphically. AUROC summarizes the information of the ROC curve into an indicator on a scale of 0% to 100%.</w:t>
      </w:r>
    </w:p>
    <w:p w14:paraId="759F38D6" w14:textId="1DE3132D" w:rsidR="00CA700C" w:rsidRPr="004D5856" w:rsidRDefault="00BA4EF0" w:rsidP="00BA4EF0">
      <w:pPr>
        <w:autoSpaceDE w:val="0"/>
        <w:autoSpaceDN w:val="0"/>
        <w:adjustRightInd w:val="0"/>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A model with maximal discriminatory power ranks the observations from the riskier borrower to the less risky one, allowing one to draw any two observations from the population and be 100% certain that the one deemed to be riskier by the model is, in fact, riskier. By contrast, a model with no discriminatory power, one we would expect to be wrong half of the time, would have an AUROC of 50%.</w:t>
      </w:r>
    </w:p>
    <w:p w14:paraId="3F71B955" w14:textId="65278FCA" w:rsidR="00BA4EF0" w:rsidRPr="004D5856" w:rsidRDefault="00BA4EF0" w:rsidP="000F5A60">
      <w:pPr>
        <w:pStyle w:val="Figures"/>
        <w:rPr>
          <w:sz w:val="22"/>
          <w:szCs w:val="22"/>
          <w:u w:val="single"/>
        </w:rPr>
      </w:pPr>
      <w:bookmarkStart w:id="255" w:name="_Toc532818071"/>
      <w:r w:rsidRPr="004D5856">
        <w:rPr>
          <w:sz w:val="22"/>
          <w:szCs w:val="22"/>
        </w:rPr>
        <w:t xml:space="preserve">Figure </w:t>
      </w:r>
      <w:r w:rsidR="007D3507" w:rsidRPr="004D5856">
        <w:rPr>
          <w:sz w:val="22"/>
          <w:szCs w:val="22"/>
        </w:rPr>
        <w:t>13</w:t>
      </w:r>
      <w:r w:rsidRPr="004D5856">
        <w:rPr>
          <w:sz w:val="22"/>
          <w:szCs w:val="22"/>
        </w:rPr>
        <w:t>: ROC curve</w:t>
      </w:r>
      <w:bookmarkEnd w:id="255"/>
      <w:r w:rsidRPr="004D5856">
        <w:rPr>
          <w:sz w:val="22"/>
          <w:szCs w:val="22"/>
        </w:rPr>
        <w:t xml:space="preserve"> </w:t>
      </w:r>
    </w:p>
    <w:p w14:paraId="2B637273" w14:textId="6E48D8AD" w:rsidR="00BA4EF0" w:rsidRPr="004D5856" w:rsidRDefault="00BA4EF0" w:rsidP="00BA4EF0">
      <w:pPr>
        <w:autoSpaceDE w:val="0"/>
        <w:autoSpaceDN w:val="0"/>
        <w:adjustRightInd w:val="0"/>
        <w:spacing w:before="100" w:beforeAutospacing="1" w:after="100" w:afterAutospacing="1" w:line="360" w:lineRule="auto"/>
        <w:jc w:val="center"/>
        <w:rPr>
          <w:rFonts w:ascii="Garamond" w:hAnsi="Garamond"/>
          <w:sz w:val="22"/>
          <w:szCs w:val="22"/>
        </w:rPr>
      </w:pPr>
      <w:r w:rsidRPr="004D5856">
        <w:rPr>
          <w:rFonts w:ascii="Garamond" w:hAnsi="Garamond"/>
          <w:noProof/>
          <w:sz w:val="22"/>
          <w:szCs w:val="22"/>
        </w:rPr>
        <w:drawing>
          <wp:inline distT="0" distB="0" distL="0" distR="0" wp14:anchorId="5B984501" wp14:editId="6C0B4C9C">
            <wp:extent cx="3637830" cy="1980565"/>
            <wp:effectExtent l="0" t="0" r="1270" b="63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9908" cy="1987141"/>
                    </a:xfrm>
                    <a:prstGeom prst="rect">
                      <a:avLst/>
                    </a:prstGeom>
                  </pic:spPr>
                </pic:pic>
              </a:graphicData>
            </a:graphic>
          </wp:inline>
        </w:drawing>
      </w:r>
    </w:p>
    <w:p w14:paraId="7BAD48A6" w14:textId="1870D650" w:rsidR="00BA4EF0" w:rsidRPr="004D5856" w:rsidRDefault="00BA4EF0" w:rsidP="00BA4EF0">
      <w:pPr>
        <w:autoSpaceDE w:val="0"/>
        <w:autoSpaceDN w:val="0"/>
        <w:adjustRightInd w:val="0"/>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lastRenderedPageBreak/>
        <w:t>According to general industry standards, the AUROC statistics relating to the qualitative assessment standards are the following:</w:t>
      </w:r>
    </w:p>
    <w:p w14:paraId="3BDA72F6" w14:textId="5A782A3D" w:rsidR="00BA4EF0" w:rsidRPr="004D5856" w:rsidRDefault="00BA4EF0" w:rsidP="00BA4EF0">
      <w:pPr>
        <w:autoSpaceDE w:val="0"/>
        <w:autoSpaceDN w:val="0"/>
        <w:adjustRightInd w:val="0"/>
        <w:spacing w:before="100" w:beforeAutospacing="1" w:after="100" w:afterAutospacing="1" w:line="360" w:lineRule="auto"/>
        <w:jc w:val="both"/>
        <w:rPr>
          <w:rFonts w:ascii="Garamond" w:hAnsi="Garamond"/>
          <w:sz w:val="22"/>
          <w:szCs w:val="22"/>
          <w:lang w:val="en-CA"/>
        </w:rPr>
      </w:pPr>
    </w:p>
    <w:p w14:paraId="3444770D" w14:textId="4EFC7ECD" w:rsidR="00BA4EF0" w:rsidRPr="004D5856" w:rsidRDefault="00BA4EF0" w:rsidP="00B75A68">
      <w:pPr>
        <w:pStyle w:val="Tableau"/>
      </w:pPr>
      <w:r w:rsidRPr="004D5856">
        <w:fldChar w:fldCharType="begin"/>
      </w:r>
      <w:r w:rsidRPr="004D5856">
        <w:instrText xml:space="preserve"> TC  “Table </w:instrText>
      </w:r>
      <w:r w:rsidR="007F5702" w:rsidRPr="004D5856">
        <w:instrText>2</w:instrText>
      </w:r>
      <w:r w:rsidR="00974C8A" w:rsidRPr="004D5856">
        <w:instrText>8</w:instrText>
      </w:r>
      <w:r w:rsidRPr="004D5856">
        <w:instrText xml:space="preserve">: AUROC rules of thumb values” \f y\l 1 </w:instrText>
      </w:r>
      <w:r w:rsidRPr="004D5856">
        <w:fldChar w:fldCharType="end"/>
      </w:r>
      <w:r w:rsidRPr="004D5856">
        <w:t xml:space="preserve"> </w:t>
      </w:r>
      <w:bookmarkStart w:id="256" w:name="_Toc532818046"/>
      <w:r w:rsidRPr="004D5856">
        <w:t xml:space="preserve">Table </w:t>
      </w:r>
      <w:r w:rsidR="00974C8A" w:rsidRPr="004D5856">
        <w:t>28</w:t>
      </w:r>
      <w:r w:rsidRPr="004D5856">
        <w:t>: AUROC rules of thumb values</w:t>
      </w:r>
      <w:bookmarkEnd w:id="256"/>
    </w:p>
    <w:p w14:paraId="4EF9459E" w14:textId="5A892735" w:rsidR="00BA4EF0" w:rsidRPr="004D5856" w:rsidRDefault="00431F80" w:rsidP="00055862">
      <w:pPr>
        <w:autoSpaceDE w:val="0"/>
        <w:autoSpaceDN w:val="0"/>
        <w:adjustRightInd w:val="0"/>
        <w:spacing w:before="100" w:beforeAutospacing="1" w:after="100" w:afterAutospacing="1" w:line="360" w:lineRule="auto"/>
        <w:jc w:val="center"/>
        <w:rPr>
          <w:rFonts w:ascii="Garamond" w:hAnsi="Garamond"/>
          <w:sz w:val="22"/>
          <w:szCs w:val="22"/>
        </w:rPr>
      </w:pPr>
      <w:r w:rsidRPr="004D5856">
        <w:rPr>
          <w:rFonts w:ascii="Garamond" w:hAnsi="Garamond"/>
          <w:noProof/>
          <w:sz w:val="22"/>
          <w:szCs w:val="22"/>
        </w:rPr>
        <w:drawing>
          <wp:inline distT="0" distB="0" distL="0" distR="0" wp14:anchorId="5AB204C7" wp14:editId="7A6E2F0A">
            <wp:extent cx="3304762" cy="98095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04762" cy="980952"/>
                    </a:xfrm>
                    <a:prstGeom prst="rect">
                      <a:avLst/>
                    </a:prstGeom>
                  </pic:spPr>
                </pic:pic>
              </a:graphicData>
            </a:graphic>
          </wp:inline>
        </w:drawing>
      </w:r>
    </w:p>
    <w:p w14:paraId="26F0AD8F" w14:textId="72FF0CF0" w:rsidR="0034303F" w:rsidRPr="004D5856" w:rsidRDefault="0034303F" w:rsidP="0034303F">
      <w:pPr>
        <w:autoSpaceDE w:val="0"/>
        <w:autoSpaceDN w:val="0"/>
        <w:adjustRightInd w:val="0"/>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The statistical measures of the performance for the mortgage PD model is as follow:</w:t>
      </w:r>
    </w:p>
    <w:p w14:paraId="2D9E58E0" w14:textId="2C5EECF8" w:rsidR="0034303F" w:rsidRPr="004D5856" w:rsidRDefault="0034303F" w:rsidP="00B75A68">
      <w:pPr>
        <w:pStyle w:val="Tableau"/>
      </w:pPr>
      <w:r w:rsidRPr="004D5856">
        <w:fldChar w:fldCharType="begin"/>
      </w:r>
      <w:r w:rsidRPr="004D5856">
        <w:instrText xml:space="preserve"> TC  “Table </w:instrText>
      </w:r>
      <w:r w:rsidR="007F5702" w:rsidRPr="004D5856">
        <w:instrText>2</w:instrText>
      </w:r>
      <w:r w:rsidR="00974C8A" w:rsidRPr="004D5856">
        <w:instrText>9</w:instrText>
      </w:r>
      <w:r w:rsidRPr="004D5856">
        <w:instrText xml:space="preserve">: Statistical measures of performance” \f y\l 1 </w:instrText>
      </w:r>
      <w:r w:rsidRPr="004D5856">
        <w:fldChar w:fldCharType="end"/>
      </w:r>
      <w:r w:rsidRPr="004D5856">
        <w:t xml:space="preserve"> </w:t>
      </w:r>
      <w:bookmarkStart w:id="257" w:name="_Toc532818047"/>
      <w:r w:rsidRPr="004D5856">
        <w:t xml:space="preserve">Table </w:t>
      </w:r>
      <w:r w:rsidR="00974C8A" w:rsidRPr="004D5856">
        <w:t>29</w:t>
      </w:r>
      <w:r w:rsidRPr="004D5856">
        <w:t>: Statistical measures of performance</w:t>
      </w:r>
      <w:bookmarkEnd w:id="257"/>
    </w:p>
    <w:p w14:paraId="0DB04810" w14:textId="19AB10A3" w:rsidR="0034303F" w:rsidRPr="004D5856" w:rsidRDefault="00167AF7" w:rsidP="00ED073E">
      <w:pPr>
        <w:autoSpaceDE w:val="0"/>
        <w:autoSpaceDN w:val="0"/>
        <w:adjustRightInd w:val="0"/>
        <w:spacing w:before="100" w:beforeAutospacing="1" w:after="100" w:afterAutospacing="1" w:line="360" w:lineRule="auto"/>
        <w:jc w:val="center"/>
        <w:rPr>
          <w:rFonts w:ascii="Garamond" w:hAnsi="Garamond"/>
          <w:sz w:val="22"/>
          <w:szCs w:val="22"/>
        </w:rPr>
      </w:pPr>
      <w:r w:rsidRPr="004D5856">
        <w:rPr>
          <w:rFonts w:ascii="Garamond" w:hAnsi="Garamond"/>
          <w:noProof/>
          <w:sz w:val="22"/>
          <w:szCs w:val="22"/>
        </w:rPr>
        <w:drawing>
          <wp:inline distT="0" distB="0" distL="0" distR="0" wp14:anchorId="52A9FA81" wp14:editId="5DFC1708">
            <wp:extent cx="3285714" cy="495238"/>
            <wp:effectExtent l="0" t="0" r="0" b="63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5714" cy="495238"/>
                    </a:xfrm>
                    <a:prstGeom prst="rect">
                      <a:avLst/>
                    </a:prstGeom>
                  </pic:spPr>
                </pic:pic>
              </a:graphicData>
            </a:graphic>
          </wp:inline>
        </w:drawing>
      </w:r>
    </w:p>
    <w:p w14:paraId="00E41351" w14:textId="2C56DCCE" w:rsidR="002221FE" w:rsidRPr="004D5856" w:rsidRDefault="0034303F" w:rsidP="002221FE">
      <w:pPr>
        <w:autoSpaceDE w:val="0"/>
        <w:autoSpaceDN w:val="0"/>
        <w:adjustRightInd w:val="0"/>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Following the rules of thumb, the above table shows that the model has a good performance.</w:t>
      </w:r>
    </w:p>
    <w:p w14:paraId="1D033DE7" w14:textId="0D6A996F" w:rsidR="004A21B5" w:rsidRPr="004D5856" w:rsidRDefault="004A21B5" w:rsidP="00AA644B">
      <w:pPr>
        <w:pStyle w:val="Titre3"/>
        <w:spacing w:before="100" w:beforeAutospacing="1" w:after="100" w:afterAutospacing="1" w:line="360" w:lineRule="auto"/>
        <w:jc w:val="both"/>
        <w:rPr>
          <w:rFonts w:ascii="Garamond" w:hAnsi="Garamond"/>
          <w:sz w:val="22"/>
          <w:szCs w:val="22"/>
        </w:rPr>
      </w:pPr>
      <w:bookmarkStart w:id="258" w:name="_Toc13556482"/>
      <w:r w:rsidRPr="004D5856">
        <w:rPr>
          <w:rFonts w:ascii="Garamond" w:hAnsi="Garamond"/>
          <w:sz w:val="22"/>
          <w:szCs w:val="22"/>
        </w:rPr>
        <w:t>8.4.2</w:t>
      </w:r>
      <w:r w:rsidRPr="004D5856">
        <w:rPr>
          <w:rFonts w:ascii="Garamond" w:hAnsi="Garamond"/>
          <w:sz w:val="22"/>
          <w:szCs w:val="22"/>
        </w:rPr>
        <w:tab/>
        <w:t>Out-of-time Backtesting</w:t>
      </w:r>
      <w:bookmarkEnd w:id="258"/>
      <w:r w:rsidRPr="004D5856">
        <w:rPr>
          <w:rFonts w:ascii="Garamond" w:hAnsi="Garamond"/>
          <w:sz w:val="22"/>
          <w:szCs w:val="22"/>
        </w:rPr>
        <w:t xml:space="preserve">  </w:t>
      </w:r>
    </w:p>
    <w:p w14:paraId="255A50D4" w14:textId="77777777" w:rsidR="004A21B5" w:rsidRPr="004D5856" w:rsidRDefault="004A21B5" w:rsidP="004A21B5">
      <w:pPr>
        <w:autoSpaceDE w:val="0"/>
        <w:autoSpaceDN w:val="0"/>
        <w:adjustRightInd w:val="0"/>
        <w:spacing w:before="100" w:beforeAutospacing="1" w:after="100" w:afterAutospacing="1" w:line="360" w:lineRule="auto"/>
        <w:jc w:val="both"/>
        <w:rPr>
          <w:rFonts w:ascii="Garamond" w:hAnsi="Garamond"/>
          <w:sz w:val="22"/>
          <w:szCs w:val="22"/>
          <w:lang w:val="en-CA" w:eastAsia="fr-FR"/>
        </w:rPr>
      </w:pPr>
      <w:r w:rsidRPr="004D5856">
        <w:rPr>
          <w:rFonts w:ascii="Garamond" w:hAnsi="Garamond"/>
          <w:sz w:val="22"/>
          <w:szCs w:val="22"/>
          <w:lang w:val="en-CA" w:eastAsia="fr-FR"/>
        </w:rPr>
        <w:t>The main goals of model backtesting are:</w:t>
      </w:r>
    </w:p>
    <w:p w14:paraId="14DB9143" w14:textId="77777777" w:rsidR="004A21B5" w:rsidRPr="004D5856" w:rsidRDefault="004A21B5" w:rsidP="007504DA">
      <w:pPr>
        <w:numPr>
          <w:ilvl w:val="0"/>
          <w:numId w:val="15"/>
        </w:numPr>
        <w:spacing w:before="100" w:beforeAutospacing="1" w:after="100" w:afterAutospacing="1" w:line="360" w:lineRule="auto"/>
        <w:jc w:val="both"/>
        <w:rPr>
          <w:rFonts w:ascii="Garamond" w:hAnsi="Garamond"/>
          <w:sz w:val="22"/>
          <w:szCs w:val="22"/>
          <w:lang w:val="en-CA" w:eastAsia="fr-FR"/>
        </w:rPr>
      </w:pPr>
      <w:r w:rsidRPr="004D5856">
        <w:rPr>
          <w:rFonts w:ascii="Garamond" w:hAnsi="Garamond"/>
          <w:sz w:val="22"/>
          <w:szCs w:val="22"/>
          <w:lang w:val="en-CA" w:eastAsia="fr-FR"/>
        </w:rPr>
        <w:t>Determine how well the model performs on a out-of-time sample;</w:t>
      </w:r>
    </w:p>
    <w:p w14:paraId="46606C50" w14:textId="77777777" w:rsidR="004A21B5" w:rsidRPr="004D5856" w:rsidRDefault="004A21B5" w:rsidP="007504DA">
      <w:pPr>
        <w:numPr>
          <w:ilvl w:val="0"/>
          <w:numId w:val="15"/>
        </w:numPr>
        <w:spacing w:before="100" w:beforeAutospacing="1" w:after="100" w:afterAutospacing="1" w:line="360" w:lineRule="auto"/>
        <w:jc w:val="both"/>
        <w:rPr>
          <w:rFonts w:ascii="Garamond" w:hAnsi="Garamond"/>
          <w:sz w:val="22"/>
          <w:szCs w:val="22"/>
          <w:lang w:val="en-CA" w:eastAsia="fr-FR"/>
        </w:rPr>
      </w:pPr>
      <w:r w:rsidRPr="004D5856">
        <w:rPr>
          <w:rFonts w:ascii="Garamond" w:hAnsi="Garamond"/>
          <w:sz w:val="22"/>
          <w:szCs w:val="22"/>
          <w:lang w:val="en-CA" w:eastAsia="fr-FR"/>
        </w:rPr>
        <w:t>Ensure that a model has not been overfit and its out-of-time performance is reliable;</w:t>
      </w:r>
    </w:p>
    <w:p w14:paraId="7C282302" w14:textId="77777777" w:rsidR="004A21B5" w:rsidRPr="004D5856" w:rsidRDefault="004A21B5" w:rsidP="007504DA">
      <w:pPr>
        <w:numPr>
          <w:ilvl w:val="0"/>
          <w:numId w:val="15"/>
        </w:num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eastAsia="fr-FR"/>
        </w:rPr>
        <w:t>Confirm that the modelling approach, not just an individual model, is robust through time and credit cycles.</w:t>
      </w:r>
    </w:p>
    <w:p w14:paraId="349619C6" w14:textId="3CD88834" w:rsidR="00597EB4" w:rsidRPr="004D5856" w:rsidRDefault="004A21B5" w:rsidP="004A21B5">
      <w:pPr>
        <w:spacing w:before="100" w:beforeAutospacing="1" w:after="100" w:afterAutospacing="1" w:line="360" w:lineRule="auto"/>
        <w:jc w:val="both"/>
        <w:rPr>
          <w:rStyle w:val="Emphaseple"/>
          <w:rFonts w:ascii="Garamond" w:hAnsi="Garamond"/>
          <w:i w:val="0"/>
          <w:color w:val="auto"/>
          <w:sz w:val="22"/>
          <w:szCs w:val="22"/>
        </w:rPr>
      </w:pPr>
      <w:r w:rsidRPr="004D5856">
        <w:rPr>
          <w:rFonts w:ascii="Garamond" w:hAnsi="Garamond"/>
          <w:sz w:val="22"/>
          <w:szCs w:val="22"/>
          <w:lang w:val="en-CA" w:eastAsia="fr-FR"/>
        </w:rPr>
        <w:t xml:space="preserve">The Bank’s risk management framework includes a </w:t>
      </w:r>
      <w:r w:rsidRPr="004D5856">
        <w:rPr>
          <w:rStyle w:val="Emphaseple"/>
          <w:rFonts w:ascii="Garamond" w:hAnsi="Garamond"/>
          <w:i w:val="0"/>
          <w:color w:val="auto"/>
          <w:sz w:val="22"/>
          <w:szCs w:val="22"/>
          <w:lang w:val="en-CA"/>
        </w:rPr>
        <w:t>regular</w:t>
      </w:r>
      <w:r w:rsidRPr="004D5856">
        <w:rPr>
          <w:rStyle w:val="Emphaseple"/>
          <w:rFonts w:ascii="Garamond" w:hAnsi="Garamond"/>
          <w:color w:val="auto"/>
          <w:sz w:val="22"/>
          <w:szCs w:val="22"/>
          <w:lang w:val="en-CA"/>
        </w:rPr>
        <w:t xml:space="preserve"> (</w:t>
      </w:r>
      <w:r w:rsidRPr="004D5856">
        <w:rPr>
          <w:rFonts w:ascii="Garamond" w:hAnsi="Garamond"/>
          <w:sz w:val="22"/>
          <w:szCs w:val="22"/>
          <w:lang w:val="en-CA"/>
        </w:rPr>
        <w:t xml:space="preserve">annual) </w:t>
      </w:r>
      <w:r w:rsidRPr="004D5856">
        <w:rPr>
          <w:rStyle w:val="Emphaseple"/>
          <w:rFonts w:ascii="Garamond" w:hAnsi="Garamond"/>
          <w:i w:val="0"/>
          <w:color w:val="auto"/>
          <w:sz w:val="22"/>
          <w:szCs w:val="22"/>
          <w:lang w:val="en-CA"/>
        </w:rPr>
        <w:t xml:space="preserve">backtesting process. </w:t>
      </w:r>
      <w:r w:rsidR="00597EB4" w:rsidRPr="004D5856">
        <w:rPr>
          <w:rStyle w:val="Emphaseple"/>
          <w:rFonts w:ascii="Garamond" w:hAnsi="Garamond"/>
          <w:i w:val="0"/>
          <w:color w:val="auto"/>
          <w:sz w:val="22"/>
          <w:szCs w:val="22"/>
        </w:rPr>
        <w:t>Backtesting implies testing several distinct aspects of a model:</w:t>
      </w:r>
    </w:p>
    <w:p w14:paraId="59EE00BD" w14:textId="7EDB645D" w:rsidR="00597EB4" w:rsidRPr="004D5856" w:rsidRDefault="00597EB4" w:rsidP="007504DA">
      <w:pPr>
        <w:pStyle w:val="Paragraphedeliste"/>
        <w:numPr>
          <w:ilvl w:val="0"/>
          <w:numId w:val="26"/>
        </w:numPr>
        <w:spacing w:before="100" w:beforeAutospacing="1" w:after="100" w:afterAutospacing="1"/>
        <w:rPr>
          <w:rStyle w:val="Emphaseple"/>
          <w:rFonts w:ascii="Garamond" w:hAnsi="Garamond"/>
          <w:i w:val="0"/>
          <w:color w:val="auto"/>
        </w:rPr>
      </w:pPr>
      <w:r w:rsidRPr="004D5856">
        <w:rPr>
          <w:rStyle w:val="Emphaseple"/>
          <w:rFonts w:ascii="Garamond" w:hAnsi="Garamond"/>
          <w:i w:val="0"/>
          <w:color w:val="auto"/>
        </w:rPr>
        <w:t>Discriminatory power – the model’s inner ability to classify borrowers or facilities according to their risk level.</w:t>
      </w:r>
    </w:p>
    <w:p w14:paraId="41A63A9F" w14:textId="35C50048" w:rsidR="00597EB4" w:rsidRPr="004D5856" w:rsidRDefault="00597EB4" w:rsidP="007504DA">
      <w:pPr>
        <w:pStyle w:val="Paragraphedeliste"/>
        <w:numPr>
          <w:ilvl w:val="0"/>
          <w:numId w:val="26"/>
        </w:numPr>
        <w:spacing w:before="100" w:beforeAutospacing="1" w:after="100" w:afterAutospacing="1"/>
        <w:rPr>
          <w:rStyle w:val="Emphaseple"/>
          <w:rFonts w:ascii="Garamond" w:hAnsi="Garamond"/>
          <w:i w:val="0"/>
          <w:color w:val="auto"/>
        </w:rPr>
      </w:pPr>
      <w:r w:rsidRPr="004D5856">
        <w:rPr>
          <w:rStyle w:val="Emphaseple"/>
          <w:rFonts w:ascii="Garamond" w:hAnsi="Garamond"/>
          <w:i w:val="0"/>
          <w:color w:val="auto"/>
        </w:rPr>
        <w:t>Calibration – the accuracy of the model output and its consistency with actual figures.</w:t>
      </w:r>
    </w:p>
    <w:p w14:paraId="5A6F5E0E" w14:textId="6FAB3519" w:rsidR="00597EB4" w:rsidRPr="004D5856" w:rsidRDefault="00597EB4" w:rsidP="007504DA">
      <w:pPr>
        <w:pStyle w:val="Paragraphedeliste"/>
        <w:numPr>
          <w:ilvl w:val="0"/>
          <w:numId w:val="26"/>
        </w:numPr>
        <w:spacing w:before="100" w:beforeAutospacing="1" w:after="100" w:afterAutospacing="1"/>
        <w:rPr>
          <w:rStyle w:val="Emphaseple"/>
          <w:rFonts w:ascii="Garamond" w:hAnsi="Garamond" w:cs="Times New Roman"/>
          <w:i w:val="0"/>
          <w:color w:val="auto"/>
          <w:lang w:eastAsia="fr-CA"/>
        </w:rPr>
      </w:pPr>
      <w:r w:rsidRPr="004D5856">
        <w:rPr>
          <w:rStyle w:val="Emphaseple"/>
          <w:rFonts w:ascii="Garamond" w:hAnsi="Garamond"/>
          <w:i w:val="0"/>
          <w:color w:val="auto"/>
        </w:rPr>
        <w:lastRenderedPageBreak/>
        <w:t xml:space="preserve">Stability – the consistency between </w:t>
      </w:r>
      <w:r w:rsidRPr="004D5856">
        <w:rPr>
          <w:rStyle w:val="Emphaseple"/>
          <w:rFonts w:ascii="Garamond" w:hAnsi="Garamond" w:cs="Times New Roman"/>
          <w:i w:val="0"/>
          <w:color w:val="auto"/>
          <w:lang w:eastAsia="fr-CA"/>
        </w:rPr>
        <w:t>the development sample and the actual portfolio.</w:t>
      </w:r>
    </w:p>
    <w:p w14:paraId="1620F160" w14:textId="704E3D9C" w:rsidR="00597EB4" w:rsidRPr="004D5856" w:rsidRDefault="00597EB4" w:rsidP="00332F9C">
      <w:pPr>
        <w:spacing w:before="100" w:beforeAutospacing="1" w:after="100" w:afterAutospacing="1" w:line="360" w:lineRule="auto"/>
        <w:rPr>
          <w:rStyle w:val="Emphaseple"/>
          <w:rFonts w:ascii="Garamond" w:hAnsi="Garamond"/>
          <w:i w:val="0"/>
          <w:color w:val="auto"/>
          <w:sz w:val="22"/>
          <w:szCs w:val="22"/>
          <w:lang w:val="en-CA"/>
        </w:rPr>
      </w:pPr>
      <w:r w:rsidRPr="004D5856">
        <w:rPr>
          <w:rStyle w:val="Emphaseple"/>
          <w:rFonts w:ascii="Garamond" w:hAnsi="Garamond"/>
          <w:i w:val="0"/>
          <w:color w:val="auto"/>
          <w:sz w:val="22"/>
          <w:szCs w:val="22"/>
          <w:lang w:val="en-CA"/>
        </w:rPr>
        <w:t xml:space="preserve">For Backtesting purpose, the last observation year </w:t>
      </w:r>
      <w:r w:rsidR="00167AF7" w:rsidRPr="004D5856">
        <w:rPr>
          <w:rStyle w:val="Emphaseple"/>
          <w:rFonts w:ascii="Garamond" w:hAnsi="Garamond"/>
          <w:i w:val="0"/>
          <w:color w:val="auto"/>
          <w:sz w:val="22"/>
          <w:szCs w:val="22"/>
          <w:lang w:val="en-CA"/>
        </w:rPr>
        <w:t>(April 30</w:t>
      </w:r>
      <w:r w:rsidR="00332F9C" w:rsidRPr="004D5856">
        <w:rPr>
          <w:rStyle w:val="Emphaseple"/>
          <w:rFonts w:ascii="Garamond" w:hAnsi="Garamond"/>
          <w:i w:val="0"/>
          <w:color w:val="auto"/>
          <w:sz w:val="22"/>
          <w:szCs w:val="22"/>
          <w:lang w:val="en-CA"/>
        </w:rPr>
        <w:t xml:space="preserve">st, 2017) </w:t>
      </w:r>
      <w:r w:rsidRPr="004D5856">
        <w:rPr>
          <w:rStyle w:val="Emphaseple"/>
          <w:rFonts w:ascii="Garamond" w:hAnsi="Garamond"/>
          <w:i w:val="0"/>
          <w:color w:val="auto"/>
          <w:sz w:val="22"/>
          <w:szCs w:val="22"/>
          <w:lang w:val="en-CA"/>
        </w:rPr>
        <w:t>is used as out of time sample.</w:t>
      </w:r>
    </w:p>
    <w:p w14:paraId="17373E95" w14:textId="0CD1883E" w:rsidR="00597EB4" w:rsidRPr="004D5856" w:rsidRDefault="00597EB4" w:rsidP="007504DA">
      <w:pPr>
        <w:pStyle w:val="Paragraphedeliste"/>
        <w:numPr>
          <w:ilvl w:val="0"/>
          <w:numId w:val="27"/>
        </w:numPr>
        <w:spacing w:before="100" w:beforeAutospacing="1" w:after="100" w:afterAutospacing="1"/>
        <w:rPr>
          <w:rStyle w:val="Emphaseple"/>
          <w:rFonts w:ascii="Garamond" w:hAnsi="Garamond"/>
          <w:b/>
          <w:i w:val="0"/>
          <w:color w:val="auto"/>
        </w:rPr>
      </w:pPr>
      <w:r w:rsidRPr="004D5856">
        <w:rPr>
          <w:rStyle w:val="Emphaseple"/>
          <w:rFonts w:ascii="Garamond" w:hAnsi="Garamond"/>
          <w:b/>
          <w:i w:val="0"/>
          <w:color w:val="auto"/>
        </w:rPr>
        <w:t>Discriminatory power</w:t>
      </w:r>
    </w:p>
    <w:p w14:paraId="48ABDACC" w14:textId="7DFBA608" w:rsidR="00332F9C" w:rsidRPr="004D5856" w:rsidRDefault="00332F9C" w:rsidP="00332F9C">
      <w:pPr>
        <w:spacing w:before="100" w:beforeAutospacing="1" w:after="100" w:afterAutospacing="1" w:line="360" w:lineRule="auto"/>
        <w:jc w:val="both"/>
        <w:rPr>
          <w:rFonts w:ascii="Garamond" w:eastAsiaTheme="minorHAnsi" w:hAnsi="Garamond" w:cs="CMR10"/>
          <w:sz w:val="22"/>
          <w:szCs w:val="22"/>
          <w:lang w:val="en-CA"/>
        </w:rPr>
      </w:pPr>
      <w:r w:rsidRPr="004D5856">
        <w:rPr>
          <w:rFonts w:ascii="Garamond" w:eastAsiaTheme="minorHAnsi" w:hAnsi="Garamond" w:cs="CMR10"/>
          <w:sz w:val="22"/>
          <w:szCs w:val="22"/>
          <w:lang w:val="en-CA"/>
        </w:rPr>
        <w:t>The discriminatory power of a PD model refers to its ability to identify risky borrowers and rank them accordingly. Discriminatory power will be backtested by comparing the ranking with actual default observations, using the Area Under the Receiver Operating Characteristics curve (AUROC).</w:t>
      </w:r>
    </w:p>
    <w:p w14:paraId="2B6B06B0" w14:textId="5638B095" w:rsidR="00597EB4" w:rsidRPr="004D5856" w:rsidRDefault="00332F9C" w:rsidP="00332F9C">
      <w:pPr>
        <w:spacing w:before="100" w:beforeAutospacing="1" w:after="100" w:afterAutospacing="1" w:line="360" w:lineRule="auto"/>
        <w:jc w:val="both"/>
        <w:rPr>
          <w:rFonts w:ascii="Garamond" w:eastAsiaTheme="minorHAnsi" w:hAnsi="Garamond" w:cs="CMR10"/>
          <w:sz w:val="22"/>
          <w:szCs w:val="22"/>
          <w:lang w:val="en-CA"/>
        </w:rPr>
      </w:pPr>
      <w:r w:rsidRPr="004D5856">
        <w:rPr>
          <w:rFonts w:ascii="Garamond" w:eastAsiaTheme="minorHAnsi" w:hAnsi="Garamond" w:cs="CMR10"/>
          <w:sz w:val="22"/>
          <w:szCs w:val="22"/>
          <w:lang w:val="en-CA"/>
        </w:rPr>
        <w:t>The rationale behind discriminatory power tests is that a model with a high discriminatory power must accurately classify defaults in the worst ratings and non-defaults in the best ratings.</w:t>
      </w:r>
    </w:p>
    <w:p w14:paraId="57DB150D" w14:textId="5CDE76FD" w:rsidR="00CC2D7A" w:rsidRPr="004D5856" w:rsidRDefault="00CC2D7A" w:rsidP="00332F9C">
      <w:pPr>
        <w:spacing w:before="100" w:beforeAutospacing="1" w:after="100" w:afterAutospacing="1" w:line="360" w:lineRule="auto"/>
        <w:jc w:val="both"/>
        <w:rPr>
          <w:rFonts w:ascii="Garamond" w:eastAsiaTheme="minorHAnsi" w:hAnsi="Garamond" w:cs="CMR10"/>
          <w:sz w:val="22"/>
          <w:szCs w:val="22"/>
          <w:lang w:val="en-CA"/>
        </w:rPr>
      </w:pPr>
      <w:r w:rsidRPr="004D5856">
        <w:rPr>
          <w:rFonts w:ascii="Garamond" w:eastAsiaTheme="minorHAnsi" w:hAnsi="Garamond" w:cs="CMR10"/>
          <w:sz w:val="22"/>
          <w:szCs w:val="22"/>
          <w:lang w:val="en-CA"/>
        </w:rPr>
        <w:t>In the Backtesting framework, the granularity of the PDs is not used but a mean or median PD per rating. We chose to use the median PD to assign the PD by rating because the median is more representative and allows for better management of extreme cases compared to the mean.</w:t>
      </w:r>
    </w:p>
    <w:p w14:paraId="65854751" w14:textId="51B739CB" w:rsidR="00332F9C" w:rsidRPr="004D5856" w:rsidRDefault="00332F9C" w:rsidP="00B75A68">
      <w:pPr>
        <w:pStyle w:val="Tableau"/>
      </w:pPr>
      <w:r w:rsidRPr="004D5856">
        <w:fldChar w:fldCharType="begin"/>
      </w:r>
      <w:r w:rsidRPr="004D5856">
        <w:instrText xml:space="preserve"> TC  “Table </w:instrText>
      </w:r>
      <w:r w:rsidR="00974C8A" w:rsidRPr="004D5856">
        <w:instrText>30</w:instrText>
      </w:r>
      <w:r w:rsidRPr="004D5856">
        <w:instrText xml:space="preserve">: Discriminatory result - AUROC” \f y\l 1 </w:instrText>
      </w:r>
      <w:r w:rsidRPr="004D5856">
        <w:fldChar w:fldCharType="end"/>
      </w:r>
      <w:r w:rsidRPr="004D5856">
        <w:t xml:space="preserve"> </w:t>
      </w:r>
      <w:bookmarkStart w:id="259" w:name="_Toc532818048"/>
      <w:r w:rsidRPr="004D5856">
        <w:t xml:space="preserve">Table </w:t>
      </w:r>
      <w:r w:rsidR="00974C8A" w:rsidRPr="004D5856">
        <w:t>30</w:t>
      </w:r>
      <w:r w:rsidRPr="004D5856">
        <w:t>: Discriminatory result - AUROC</w:t>
      </w:r>
      <w:bookmarkEnd w:id="259"/>
    </w:p>
    <w:p w14:paraId="5F47F4A0" w14:textId="14A0871F" w:rsidR="00332F9C" w:rsidRPr="004D5856" w:rsidRDefault="00167AF7" w:rsidP="00332F9C">
      <w:pPr>
        <w:spacing w:before="100" w:beforeAutospacing="1" w:after="100" w:afterAutospacing="1" w:line="360" w:lineRule="auto"/>
        <w:jc w:val="center"/>
        <w:rPr>
          <w:rFonts w:ascii="Garamond" w:eastAsiaTheme="minorHAnsi" w:hAnsi="Garamond" w:cs="CMR10"/>
          <w:sz w:val="22"/>
          <w:szCs w:val="22"/>
        </w:rPr>
      </w:pPr>
      <w:r w:rsidRPr="004D5856">
        <w:rPr>
          <w:rFonts w:ascii="Garamond" w:hAnsi="Garamond"/>
          <w:noProof/>
          <w:sz w:val="22"/>
          <w:szCs w:val="22"/>
        </w:rPr>
        <w:drawing>
          <wp:inline distT="0" distB="0" distL="0" distR="0" wp14:anchorId="6D6C6AA1" wp14:editId="00DAB899">
            <wp:extent cx="6470015" cy="269019"/>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792185" cy="282415"/>
                    </a:xfrm>
                    <a:prstGeom prst="rect">
                      <a:avLst/>
                    </a:prstGeom>
                  </pic:spPr>
                </pic:pic>
              </a:graphicData>
            </a:graphic>
          </wp:inline>
        </w:drawing>
      </w:r>
    </w:p>
    <w:p w14:paraId="0699C093" w14:textId="6DA29B7B" w:rsidR="00332F9C" w:rsidRPr="004D5856" w:rsidRDefault="00332F9C" w:rsidP="00332F9C">
      <w:pPr>
        <w:spacing w:before="100" w:beforeAutospacing="1" w:after="100" w:afterAutospacing="1" w:line="360" w:lineRule="auto"/>
        <w:jc w:val="both"/>
        <w:rPr>
          <w:rFonts w:ascii="Garamond" w:eastAsiaTheme="minorHAnsi" w:hAnsi="Garamond" w:cs="CMR10"/>
          <w:sz w:val="22"/>
          <w:szCs w:val="22"/>
          <w:lang w:val="en-CA"/>
        </w:rPr>
      </w:pPr>
      <w:r w:rsidRPr="004D5856">
        <w:rPr>
          <w:rFonts w:ascii="Garamond" w:eastAsiaTheme="minorHAnsi" w:hAnsi="Garamond" w:cs="CMR10"/>
          <w:sz w:val="22"/>
          <w:szCs w:val="22"/>
          <w:lang w:val="en-CA"/>
        </w:rPr>
        <w:t>According to the rule of thumb of AUROC described above, the discriminatory test is a success.</w:t>
      </w:r>
    </w:p>
    <w:p w14:paraId="714CF256" w14:textId="486EA80F" w:rsidR="00597EB4" w:rsidRPr="004D5856" w:rsidRDefault="00C766E9" w:rsidP="007504DA">
      <w:pPr>
        <w:pStyle w:val="Paragraphedeliste"/>
        <w:numPr>
          <w:ilvl w:val="0"/>
          <w:numId w:val="27"/>
        </w:numPr>
        <w:spacing w:before="100" w:beforeAutospacing="1" w:after="100" w:afterAutospacing="1"/>
        <w:rPr>
          <w:rFonts w:ascii="Garamond" w:eastAsiaTheme="minorHAnsi" w:hAnsi="Garamond" w:cs="Times New Roman"/>
          <w:b/>
          <w:color w:val="auto"/>
        </w:rPr>
      </w:pPr>
      <w:r w:rsidRPr="004D5856">
        <w:rPr>
          <w:rFonts w:ascii="Garamond" w:eastAsiaTheme="minorHAnsi" w:hAnsi="Garamond" w:cs="Times New Roman"/>
          <w:b/>
          <w:color w:val="auto"/>
        </w:rPr>
        <w:t>Calibration</w:t>
      </w:r>
    </w:p>
    <w:p w14:paraId="6C7202C3" w14:textId="58927C48" w:rsidR="00C766E9" w:rsidRPr="004D5856" w:rsidRDefault="00C766E9" w:rsidP="00C766E9">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t xml:space="preserve">Calibration refers to the process of assigning a forward-looking PD to each individual rating. It is a crucial step in backtesting because it estimates the adequacy of the PD parameter, which has a direct impact on regulatory capital calculation. </w:t>
      </w:r>
    </w:p>
    <w:p w14:paraId="0A29BD95" w14:textId="3EC43984" w:rsidR="00C766E9" w:rsidRPr="004D5856" w:rsidRDefault="00C766E9" w:rsidP="00C766E9">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t>A model may have a high discriminatory power, but that does not necessarily mean that the probability of default is accurate in predicting the realized default rate. Therefore, calibration backtesting ensures that the difference between realized and predicted default rates is not statistically significant.</w:t>
      </w:r>
    </w:p>
    <w:p w14:paraId="01E8701C" w14:textId="7E5AA3B7" w:rsidR="00597EB4" w:rsidRPr="004D5856" w:rsidRDefault="00C766E9" w:rsidP="00C766E9">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t xml:space="preserve">Calibration backtesting is explicitly required by the OSFI in paragraph 334 “banks must regularly compare realized default rates with estimated PDs for each grade and be able to demonstrate that the realized default rates are within the expected range for that grade.”  </w:t>
      </w:r>
    </w:p>
    <w:p w14:paraId="28AD7CD9" w14:textId="34AD3085" w:rsidR="00C766E9" w:rsidRPr="004D5856" w:rsidRDefault="00C766E9" w:rsidP="00C766E9">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lastRenderedPageBreak/>
        <w:t>In order to do so, the following analyses will be performed:</w:t>
      </w:r>
      <w:r w:rsidR="0002602A" w:rsidRPr="004D5856">
        <w:rPr>
          <w:rFonts w:ascii="Garamond" w:eastAsiaTheme="minorHAnsi" w:hAnsi="Garamond"/>
          <w:sz w:val="22"/>
          <w:szCs w:val="22"/>
          <w:lang w:val="en-CA"/>
        </w:rPr>
        <w:t xml:space="preserve"> Binomial test, Vasicek test and </w:t>
      </w:r>
      <w:r w:rsidRPr="004D5856">
        <w:rPr>
          <w:rFonts w:ascii="Garamond" w:eastAsiaTheme="minorHAnsi" w:hAnsi="Garamond"/>
          <w:sz w:val="22"/>
          <w:szCs w:val="22"/>
          <w:lang w:val="en-CA"/>
        </w:rPr>
        <w:t>Bloc</w:t>
      </w:r>
      <w:r w:rsidR="0002602A" w:rsidRPr="004D5856">
        <w:rPr>
          <w:rFonts w:ascii="Garamond" w:eastAsiaTheme="minorHAnsi" w:hAnsi="Garamond"/>
          <w:sz w:val="22"/>
          <w:szCs w:val="22"/>
          <w:lang w:val="en-CA"/>
        </w:rPr>
        <w:t>hinger-Leippold test.</w:t>
      </w:r>
    </w:p>
    <w:p w14:paraId="6AE712E5" w14:textId="653BD867" w:rsidR="00C766E9" w:rsidRPr="004D5856" w:rsidRDefault="00C766E9" w:rsidP="007504DA">
      <w:pPr>
        <w:pStyle w:val="Paragraphedeliste"/>
        <w:numPr>
          <w:ilvl w:val="0"/>
          <w:numId w:val="28"/>
        </w:numPr>
        <w:spacing w:before="100" w:beforeAutospacing="1" w:after="100" w:afterAutospacing="1"/>
        <w:rPr>
          <w:rFonts w:ascii="Garamond" w:eastAsiaTheme="minorHAnsi" w:hAnsi="Garamond" w:cs="Times New Roman"/>
          <w:b/>
          <w:color w:val="auto"/>
        </w:rPr>
      </w:pPr>
      <w:r w:rsidRPr="004D5856">
        <w:rPr>
          <w:rFonts w:ascii="Garamond" w:eastAsiaTheme="minorHAnsi" w:hAnsi="Garamond" w:cs="Times New Roman"/>
          <w:b/>
          <w:color w:val="auto"/>
        </w:rPr>
        <w:t>Binomial test (without correlation)</w:t>
      </w:r>
    </w:p>
    <w:p w14:paraId="43E9C168" w14:textId="2DCF0E00" w:rsidR="00C766E9" w:rsidRPr="004D5856" w:rsidRDefault="00C766E9" w:rsidP="00C766E9">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t>The binomial test is a rating-level test which helps to assess whether or not the realized default rate is significantly higher than the estimated PD. The test result is expressed in terms of a default threshold (the number of defaults over which we can consider that realized default rate is underestimated) or a p-value expressing the significance of the difference between the estimated and realized PD. The test will</w:t>
      </w:r>
      <w:r w:rsidR="002B28E8" w:rsidRPr="004D5856">
        <w:rPr>
          <w:rFonts w:ascii="Garamond" w:eastAsiaTheme="minorHAnsi" w:hAnsi="Garamond"/>
          <w:sz w:val="22"/>
          <w:szCs w:val="22"/>
          <w:lang w:val="en-CA"/>
        </w:rPr>
        <w:t xml:space="preserve"> be successful if at least 80% </w:t>
      </w:r>
      <w:r w:rsidRPr="004D5856">
        <w:rPr>
          <w:rFonts w:ascii="Garamond" w:eastAsiaTheme="minorHAnsi" w:hAnsi="Garamond"/>
          <w:sz w:val="22"/>
          <w:szCs w:val="22"/>
          <w:lang w:val="en-CA"/>
        </w:rPr>
        <w:t>of ratings pass the test at a 5% confidence level.</w:t>
      </w:r>
    </w:p>
    <w:p w14:paraId="2C0CE04F" w14:textId="68378211" w:rsidR="00C766E9" w:rsidRPr="004D5856" w:rsidRDefault="00C766E9" w:rsidP="00B75A68">
      <w:pPr>
        <w:pStyle w:val="Tableau"/>
      </w:pPr>
      <w:r w:rsidRPr="004D5856">
        <w:fldChar w:fldCharType="begin"/>
      </w:r>
      <w:r w:rsidRPr="004D5856">
        <w:instrText xml:space="preserve"> TC  “Table </w:instrText>
      </w:r>
      <w:r w:rsidR="00025EB5" w:rsidRPr="004D5856">
        <w:instrText>3</w:instrText>
      </w:r>
      <w:r w:rsidR="00974C8A" w:rsidRPr="004D5856">
        <w:instrText>1</w:instrText>
      </w:r>
      <w:r w:rsidRPr="004D5856">
        <w:instrText xml:space="preserve">: Calibration result – Binomial test” \f y\l 1 </w:instrText>
      </w:r>
      <w:r w:rsidRPr="004D5856">
        <w:fldChar w:fldCharType="end"/>
      </w:r>
      <w:r w:rsidRPr="004D5856">
        <w:t xml:space="preserve"> </w:t>
      </w:r>
      <w:bookmarkStart w:id="260" w:name="_Toc532818049"/>
      <w:r w:rsidRPr="004D5856">
        <w:t xml:space="preserve">Table </w:t>
      </w:r>
      <w:r w:rsidR="00974C8A" w:rsidRPr="004D5856">
        <w:t>31</w:t>
      </w:r>
      <w:r w:rsidRPr="004D5856">
        <w:t>: Calibration result – Binomial test</w:t>
      </w:r>
      <w:bookmarkEnd w:id="260"/>
    </w:p>
    <w:p w14:paraId="66305A32" w14:textId="016C3F16" w:rsidR="00C766E9" w:rsidRPr="004D5856" w:rsidRDefault="00167AF7" w:rsidP="00C766E9">
      <w:pPr>
        <w:spacing w:before="100" w:beforeAutospacing="1" w:after="100" w:afterAutospacing="1" w:line="360" w:lineRule="auto"/>
        <w:jc w:val="center"/>
        <w:rPr>
          <w:rFonts w:ascii="Garamond" w:eastAsiaTheme="minorHAnsi" w:hAnsi="Garamond"/>
          <w:sz w:val="22"/>
          <w:szCs w:val="22"/>
        </w:rPr>
      </w:pPr>
      <w:r w:rsidRPr="004D5856">
        <w:rPr>
          <w:rFonts w:ascii="Garamond" w:hAnsi="Garamond"/>
          <w:noProof/>
          <w:sz w:val="22"/>
          <w:szCs w:val="22"/>
        </w:rPr>
        <w:drawing>
          <wp:inline distT="0" distB="0" distL="0" distR="0" wp14:anchorId="30BCCDDD" wp14:editId="56326AD5">
            <wp:extent cx="4847619" cy="2761905"/>
            <wp:effectExtent l="0" t="0" r="0" b="63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7619" cy="2761905"/>
                    </a:xfrm>
                    <a:prstGeom prst="rect">
                      <a:avLst/>
                    </a:prstGeom>
                  </pic:spPr>
                </pic:pic>
              </a:graphicData>
            </a:graphic>
          </wp:inline>
        </w:drawing>
      </w:r>
    </w:p>
    <w:p w14:paraId="52A85365" w14:textId="0C0A7B8A" w:rsidR="00C766E9" w:rsidRPr="004D5856" w:rsidRDefault="0034180C" w:rsidP="00C766E9">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t>The Binomial test without correlation is a success since at least 80% (100% in our case) of ratings pass the test at a 5% confidence level.</w:t>
      </w:r>
    </w:p>
    <w:p w14:paraId="7C29A936" w14:textId="15287669" w:rsidR="0034180C" w:rsidRPr="004D5856" w:rsidRDefault="0034180C" w:rsidP="007504DA">
      <w:pPr>
        <w:pStyle w:val="Paragraphedeliste"/>
        <w:numPr>
          <w:ilvl w:val="0"/>
          <w:numId w:val="28"/>
        </w:numPr>
        <w:spacing w:before="100" w:beforeAutospacing="1" w:after="100" w:afterAutospacing="1"/>
        <w:rPr>
          <w:rFonts w:ascii="Garamond" w:eastAsiaTheme="minorHAnsi" w:hAnsi="Garamond" w:cs="Times New Roman"/>
          <w:b/>
          <w:color w:val="auto"/>
        </w:rPr>
      </w:pPr>
      <w:r w:rsidRPr="004D5856">
        <w:rPr>
          <w:rFonts w:ascii="Garamond" w:eastAsiaTheme="minorHAnsi" w:hAnsi="Garamond" w:cs="Times New Roman"/>
          <w:b/>
          <w:color w:val="auto"/>
        </w:rPr>
        <w:t>Vasicek test</w:t>
      </w:r>
    </w:p>
    <w:p w14:paraId="2AA01700" w14:textId="65C1CF7C" w:rsidR="0034180C" w:rsidRPr="004D5856" w:rsidRDefault="0034180C" w:rsidP="0034180C">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t xml:space="preserve">The main hypothesis of the binomial test is that there is no correlation between defaults. Consequently, the threshold is lower than it would be in the presence of correlation. This assumption leads to a test statistic that is too conservative and more frequent recalibration than necessary. The literature has developed several tests to overcome this issue, including the Vasicek test. </w:t>
      </w:r>
    </w:p>
    <w:p w14:paraId="0CB573DE" w14:textId="20D75A12" w:rsidR="0034180C" w:rsidRPr="004D5856" w:rsidRDefault="0034180C" w:rsidP="0034180C">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lastRenderedPageBreak/>
        <w:t>The Vasicek test is an adaptation of the binomial test incorporating the impact of the correlation. If the binomial test is passed, then there is no need to perform the binomial test with correlation. However, if the test fails, the Vasicek test may help to assess whether or not the difference between the PD and the realized default rate is due to the default correlation. The test will be successful if at least 80% of ratings pass the test at a 5% confidence level.</w:t>
      </w:r>
    </w:p>
    <w:p w14:paraId="49E06220" w14:textId="5A4F0987" w:rsidR="0034180C" w:rsidRPr="004D5856" w:rsidRDefault="0034180C" w:rsidP="00B75A68">
      <w:pPr>
        <w:pStyle w:val="Tableau"/>
      </w:pPr>
      <w:r w:rsidRPr="004D5856">
        <w:fldChar w:fldCharType="begin"/>
      </w:r>
      <w:r w:rsidRPr="004D5856">
        <w:instrText xml:space="preserve"> TC  “Table </w:instrText>
      </w:r>
      <w:r w:rsidR="00025EB5" w:rsidRPr="004D5856">
        <w:instrText>3</w:instrText>
      </w:r>
      <w:r w:rsidR="00974C8A" w:rsidRPr="004D5856">
        <w:instrText>2</w:instrText>
      </w:r>
      <w:r w:rsidRPr="004D5856">
        <w:instrText xml:space="preserve">: Calibration result – Vasicek test” \f y\l 1 </w:instrText>
      </w:r>
      <w:r w:rsidRPr="004D5856">
        <w:fldChar w:fldCharType="end"/>
      </w:r>
      <w:r w:rsidRPr="004D5856">
        <w:t xml:space="preserve"> </w:t>
      </w:r>
      <w:bookmarkStart w:id="261" w:name="_Toc532818050"/>
      <w:r w:rsidRPr="004D5856">
        <w:t xml:space="preserve">Table </w:t>
      </w:r>
      <w:r w:rsidR="00974C8A" w:rsidRPr="004D5856">
        <w:t>32</w:t>
      </w:r>
      <w:r w:rsidRPr="004D5856">
        <w:t>: Calibration result – Vasicek test</w:t>
      </w:r>
      <w:bookmarkEnd w:id="261"/>
    </w:p>
    <w:p w14:paraId="17F494CF" w14:textId="58BAD90C" w:rsidR="0034180C" w:rsidRPr="004D5856" w:rsidRDefault="00167AF7" w:rsidP="0034180C">
      <w:pPr>
        <w:spacing w:before="100" w:beforeAutospacing="1" w:after="100" w:afterAutospacing="1" w:line="360" w:lineRule="auto"/>
        <w:jc w:val="center"/>
        <w:rPr>
          <w:rFonts w:ascii="Garamond" w:eastAsiaTheme="minorHAnsi" w:hAnsi="Garamond"/>
          <w:sz w:val="22"/>
          <w:szCs w:val="22"/>
        </w:rPr>
      </w:pPr>
      <w:r w:rsidRPr="004D5856">
        <w:rPr>
          <w:rFonts w:ascii="Garamond" w:hAnsi="Garamond"/>
          <w:noProof/>
          <w:sz w:val="22"/>
          <w:szCs w:val="22"/>
        </w:rPr>
        <w:drawing>
          <wp:inline distT="0" distB="0" distL="0" distR="0" wp14:anchorId="1325901B" wp14:editId="2316211F">
            <wp:extent cx="5942857" cy="2761905"/>
            <wp:effectExtent l="0" t="0" r="1270" b="63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2857" cy="2761905"/>
                    </a:xfrm>
                    <a:prstGeom prst="rect">
                      <a:avLst/>
                    </a:prstGeom>
                  </pic:spPr>
                </pic:pic>
              </a:graphicData>
            </a:graphic>
          </wp:inline>
        </w:drawing>
      </w:r>
    </w:p>
    <w:p w14:paraId="13EFD45C" w14:textId="4E99BD93" w:rsidR="0034180C" w:rsidRPr="004D5856" w:rsidRDefault="0034180C" w:rsidP="0034180C">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t>The Vasicek test correlation is a success since at least 80% (100% in our case) of ratings pass the test at a 5% confidence level.</w:t>
      </w:r>
    </w:p>
    <w:p w14:paraId="6AD8391A" w14:textId="4C081619" w:rsidR="0034180C" w:rsidRPr="004D5856" w:rsidRDefault="0034180C" w:rsidP="007504DA">
      <w:pPr>
        <w:pStyle w:val="Paragraphedeliste"/>
        <w:numPr>
          <w:ilvl w:val="0"/>
          <w:numId w:val="28"/>
        </w:numPr>
        <w:spacing w:before="100" w:beforeAutospacing="1" w:after="100" w:afterAutospacing="1"/>
        <w:rPr>
          <w:rFonts w:ascii="Garamond" w:eastAsiaTheme="minorHAnsi" w:hAnsi="Garamond" w:cs="Times New Roman"/>
          <w:b/>
          <w:color w:val="auto"/>
        </w:rPr>
      </w:pPr>
      <w:r w:rsidRPr="004D5856">
        <w:rPr>
          <w:rFonts w:ascii="Garamond" w:eastAsiaTheme="minorHAnsi" w:hAnsi="Garamond" w:cs="Times New Roman"/>
          <w:b/>
          <w:color w:val="auto"/>
        </w:rPr>
        <w:t>Blochinger – Leippold test</w:t>
      </w:r>
    </w:p>
    <w:p w14:paraId="0C7B5A40" w14:textId="39C3F31B" w:rsidR="00F24B2F" w:rsidRPr="004D5856" w:rsidRDefault="00F24B2F" w:rsidP="00F24B2F">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t xml:space="preserve">One shortfall of the binomial test (or the Vasicek test) is that it is performed at the grade level. In certain situations, it may be difficult to judge whether or not the calibration is adequate as some ratings may pass the test and others may fail, leading to a mixed result. This is why some tests are focussed on testing the whole PD scale at once, such as the Hosmer-Lemeshow test or the Blochinger Leippold (“BL”), which are both based on the </w:t>
      </w:r>
      <w:r w:rsidRPr="004D5856">
        <w:rPr>
          <w:rFonts w:ascii="Garamond" w:eastAsiaTheme="minorHAnsi" w:hAnsi="Garamond"/>
          <w:sz w:val="22"/>
          <w:szCs w:val="22"/>
        </w:rPr>
        <w:t>χ</w:t>
      </w:r>
      <w:r w:rsidRPr="004D5856">
        <w:rPr>
          <w:rFonts w:ascii="Garamond" w:eastAsiaTheme="minorHAnsi" w:hAnsi="Garamond"/>
          <w:sz w:val="22"/>
          <w:szCs w:val="22"/>
          <w:lang w:val="en-CA"/>
        </w:rPr>
        <w:t>2 distribution. Unlike the Hosmer-Lemeshow, the BL test has the ability to take into account the impact of correlation.</w:t>
      </w:r>
    </w:p>
    <w:p w14:paraId="73420C9C" w14:textId="77777777" w:rsidR="00F24B2F" w:rsidRPr="004D5856" w:rsidRDefault="00F24B2F" w:rsidP="00F24B2F">
      <w:pPr>
        <w:spacing w:before="100" w:beforeAutospacing="1" w:after="100" w:afterAutospacing="1" w:line="360" w:lineRule="auto"/>
        <w:jc w:val="both"/>
        <w:rPr>
          <w:rFonts w:ascii="Garamond" w:eastAsiaTheme="minorHAnsi" w:hAnsi="Garamond"/>
          <w:sz w:val="22"/>
          <w:szCs w:val="22"/>
        </w:rPr>
      </w:pPr>
      <w:r w:rsidRPr="004D5856">
        <w:rPr>
          <w:rFonts w:ascii="Garamond" w:eastAsiaTheme="minorHAnsi" w:hAnsi="Garamond"/>
          <w:sz w:val="22"/>
          <w:szCs w:val="22"/>
          <w:lang w:val="en-CA"/>
        </w:rPr>
        <w:t xml:space="preserve">The BL test is a “goodness of fit test” as it measures if the probability of defaults estimated corresponds to the realized defaults (see reference [4]). </w:t>
      </w:r>
      <w:r w:rsidRPr="004D5856">
        <w:rPr>
          <w:rFonts w:ascii="Garamond" w:eastAsiaTheme="minorHAnsi" w:hAnsi="Garamond"/>
          <w:sz w:val="22"/>
          <w:szCs w:val="22"/>
        </w:rPr>
        <w:t>The BL is based on two components:</w:t>
      </w:r>
    </w:p>
    <w:p w14:paraId="47EAA1D3" w14:textId="412FFC5E" w:rsidR="00F24B2F" w:rsidRPr="004D5856" w:rsidRDefault="00F24B2F" w:rsidP="007504DA">
      <w:pPr>
        <w:pStyle w:val="Paragraphedeliste"/>
        <w:numPr>
          <w:ilvl w:val="0"/>
          <w:numId w:val="28"/>
        </w:numPr>
        <w:spacing w:before="100" w:beforeAutospacing="1" w:after="100" w:afterAutospacing="1"/>
        <w:rPr>
          <w:rFonts w:ascii="Garamond" w:eastAsiaTheme="minorHAnsi" w:hAnsi="Garamond" w:cs="Times New Roman"/>
          <w:color w:val="auto"/>
        </w:rPr>
      </w:pPr>
      <w:r w:rsidRPr="004D5856">
        <w:rPr>
          <w:rFonts w:ascii="Garamond" w:eastAsiaTheme="minorHAnsi" w:hAnsi="Garamond" w:cs="Times New Roman"/>
          <w:color w:val="auto"/>
        </w:rPr>
        <w:lastRenderedPageBreak/>
        <w:t>the level of the PD curve, which refers to the accuracy of estimated probabilities compared to the rate of default per risk class; and</w:t>
      </w:r>
    </w:p>
    <w:p w14:paraId="68F18893" w14:textId="2BA4686F" w:rsidR="00F24B2F" w:rsidRPr="004D5856" w:rsidRDefault="00F24B2F" w:rsidP="007504DA">
      <w:pPr>
        <w:pStyle w:val="Paragraphedeliste"/>
        <w:numPr>
          <w:ilvl w:val="0"/>
          <w:numId w:val="28"/>
        </w:numPr>
        <w:spacing w:before="100" w:beforeAutospacing="1" w:after="100" w:afterAutospacing="1"/>
        <w:rPr>
          <w:rFonts w:ascii="Garamond" w:eastAsiaTheme="minorHAnsi" w:hAnsi="Garamond" w:cs="Times New Roman"/>
          <w:color w:val="auto"/>
        </w:rPr>
      </w:pPr>
      <w:r w:rsidRPr="004D5856">
        <w:rPr>
          <w:rFonts w:ascii="Garamond" w:eastAsiaTheme="minorHAnsi" w:hAnsi="Garamond" w:cs="Times New Roman"/>
          <w:color w:val="auto"/>
        </w:rPr>
        <w:t>the shape of the PD curve, which is measured by comparing the theoretical AUROC with the empirical area. Unlike other models which mainly focus on the level of the curve, the BL test also measures the shape of the model which can be distorted.</w:t>
      </w:r>
    </w:p>
    <w:p w14:paraId="053472A9" w14:textId="14B23183" w:rsidR="0034180C" w:rsidRPr="004D5856" w:rsidRDefault="00F24B2F" w:rsidP="00F24B2F">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t>These two components (level and shape) can be combined in a single sta</w:t>
      </w:r>
      <w:r w:rsidR="003E21F1" w:rsidRPr="004D5856">
        <w:rPr>
          <w:rFonts w:ascii="Garamond" w:eastAsiaTheme="minorHAnsi" w:hAnsi="Garamond"/>
          <w:sz w:val="22"/>
          <w:szCs w:val="22"/>
          <w:lang w:val="en-CA"/>
        </w:rPr>
        <w:t xml:space="preserve">tistic that is asymptotically </w:t>
      </w:r>
      <w:r w:rsidRPr="004D5856">
        <w:rPr>
          <w:rFonts w:ascii="Garamond" w:eastAsiaTheme="minorHAnsi" w:hAnsi="Garamond"/>
          <w:sz w:val="22"/>
          <w:szCs w:val="22"/>
        </w:rPr>
        <w:t>χ</w:t>
      </w:r>
      <w:r w:rsidRPr="004D5856">
        <w:rPr>
          <w:rFonts w:ascii="Garamond" w:eastAsiaTheme="minorHAnsi" w:hAnsi="Garamond"/>
          <w:sz w:val="22"/>
          <w:szCs w:val="22"/>
          <w:lang w:val="en-CA"/>
        </w:rPr>
        <w:t xml:space="preserve"> 2 distributed.</w:t>
      </w:r>
    </w:p>
    <w:p w14:paraId="79F7FB57" w14:textId="7C9717EB" w:rsidR="00F24B2F" w:rsidRPr="004D5856" w:rsidRDefault="00345321" w:rsidP="00C766E9">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t xml:space="preserve">The test will be successful if the BL is lower than the critical value </w:t>
      </w:r>
      <w:r w:rsidRPr="004D5856">
        <w:rPr>
          <w:rFonts w:ascii="Garamond" w:eastAsiaTheme="minorHAnsi" w:hAnsi="Garamond"/>
          <w:sz w:val="22"/>
          <w:szCs w:val="22"/>
        </w:rPr>
        <w:t>χ</w:t>
      </w:r>
      <w:r w:rsidRPr="004D5856">
        <w:rPr>
          <w:rFonts w:ascii="Garamond" w:eastAsiaTheme="minorHAnsi" w:hAnsi="Garamond"/>
          <w:sz w:val="22"/>
          <w:szCs w:val="22"/>
          <w:lang w:val="en-CA"/>
        </w:rPr>
        <w:t xml:space="preserve"> 2 at a 5% confidence level.</w:t>
      </w:r>
    </w:p>
    <w:p w14:paraId="257921DD" w14:textId="5A5460D1" w:rsidR="0034180C" w:rsidRPr="004D5856" w:rsidRDefault="0034180C" w:rsidP="00B75A68">
      <w:pPr>
        <w:pStyle w:val="Tableau"/>
      </w:pPr>
      <w:r w:rsidRPr="004D5856">
        <w:fldChar w:fldCharType="begin"/>
      </w:r>
      <w:r w:rsidRPr="004D5856">
        <w:instrText xml:space="preserve"> TC  “Table </w:instrText>
      </w:r>
      <w:r w:rsidR="00025EB5" w:rsidRPr="004D5856">
        <w:instrText>3</w:instrText>
      </w:r>
      <w:r w:rsidR="00974C8A" w:rsidRPr="004D5856">
        <w:instrText>3</w:instrText>
      </w:r>
      <w:r w:rsidRPr="004D5856">
        <w:instrText xml:space="preserve">: Calibration result – Blochinger-Leippold test” \f y\l 1 </w:instrText>
      </w:r>
      <w:r w:rsidRPr="004D5856">
        <w:fldChar w:fldCharType="end"/>
      </w:r>
      <w:r w:rsidRPr="004D5856">
        <w:t xml:space="preserve"> </w:t>
      </w:r>
      <w:bookmarkStart w:id="262" w:name="_Toc532818051"/>
      <w:r w:rsidRPr="004D5856">
        <w:t xml:space="preserve">Table </w:t>
      </w:r>
      <w:r w:rsidR="00974C8A" w:rsidRPr="004D5856">
        <w:t>33</w:t>
      </w:r>
      <w:r w:rsidRPr="004D5856">
        <w:t>: Calibration result – Blochinger-Leippold test</w:t>
      </w:r>
      <w:bookmarkEnd w:id="262"/>
    </w:p>
    <w:p w14:paraId="2CE18635" w14:textId="0988D3FE" w:rsidR="0034180C" w:rsidRPr="004D5856" w:rsidRDefault="00167AF7" w:rsidP="0034180C">
      <w:pPr>
        <w:spacing w:before="100" w:beforeAutospacing="1" w:after="100" w:afterAutospacing="1" w:line="360" w:lineRule="auto"/>
        <w:jc w:val="center"/>
        <w:rPr>
          <w:rFonts w:ascii="Garamond" w:eastAsiaTheme="minorHAnsi" w:hAnsi="Garamond"/>
          <w:sz w:val="22"/>
          <w:szCs w:val="22"/>
        </w:rPr>
      </w:pPr>
      <w:r w:rsidRPr="004D5856">
        <w:rPr>
          <w:rFonts w:ascii="Garamond" w:hAnsi="Garamond"/>
          <w:noProof/>
          <w:sz w:val="22"/>
          <w:szCs w:val="22"/>
          <w:lang w:val="en-CA"/>
        </w:rPr>
        <w:t xml:space="preserve"> </w:t>
      </w:r>
      <w:r w:rsidRPr="004D5856">
        <w:rPr>
          <w:rFonts w:ascii="Garamond" w:hAnsi="Garamond"/>
          <w:noProof/>
          <w:sz w:val="22"/>
          <w:szCs w:val="22"/>
        </w:rPr>
        <w:drawing>
          <wp:inline distT="0" distB="0" distL="0" distR="0" wp14:anchorId="565FE884" wp14:editId="386804B1">
            <wp:extent cx="5885714" cy="333333"/>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85714" cy="333333"/>
                    </a:xfrm>
                    <a:prstGeom prst="rect">
                      <a:avLst/>
                    </a:prstGeom>
                  </pic:spPr>
                </pic:pic>
              </a:graphicData>
            </a:graphic>
          </wp:inline>
        </w:drawing>
      </w:r>
    </w:p>
    <w:p w14:paraId="722C9AE5" w14:textId="22A67A59" w:rsidR="0034180C" w:rsidRPr="004D5856" w:rsidRDefault="0034180C" w:rsidP="00C766E9">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t>The Blochinger-Leippold test is also a success.</w:t>
      </w:r>
    </w:p>
    <w:p w14:paraId="5079DAA0" w14:textId="297CDF8D" w:rsidR="00093937" w:rsidRPr="004D5856" w:rsidRDefault="0002602A" w:rsidP="007504DA">
      <w:pPr>
        <w:pStyle w:val="Paragraphedeliste"/>
        <w:numPr>
          <w:ilvl w:val="0"/>
          <w:numId w:val="27"/>
        </w:numPr>
        <w:spacing w:before="100" w:beforeAutospacing="1" w:after="100" w:afterAutospacing="1"/>
        <w:rPr>
          <w:rFonts w:ascii="Garamond" w:eastAsiaTheme="minorHAnsi" w:hAnsi="Garamond" w:cs="Times New Roman"/>
          <w:b/>
          <w:color w:val="auto"/>
        </w:rPr>
      </w:pPr>
      <w:r w:rsidRPr="004D5856">
        <w:rPr>
          <w:rFonts w:ascii="Garamond" w:eastAsiaTheme="minorHAnsi" w:hAnsi="Garamond" w:cs="Times New Roman"/>
          <w:b/>
          <w:color w:val="auto"/>
        </w:rPr>
        <w:t>Stability</w:t>
      </w:r>
    </w:p>
    <w:p w14:paraId="238E792B" w14:textId="3BC91E8F" w:rsidR="00093937" w:rsidRPr="004D5856" w:rsidRDefault="0002602A" w:rsidP="00C766E9">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t>Two tests are computed to analyse the stability of the model: Population Stability Index and Maximum grade-level concentration.</w:t>
      </w:r>
    </w:p>
    <w:p w14:paraId="519CC448" w14:textId="4E07A061" w:rsidR="00093937" w:rsidRPr="004D5856" w:rsidRDefault="0002602A" w:rsidP="007504DA">
      <w:pPr>
        <w:pStyle w:val="Paragraphedeliste"/>
        <w:numPr>
          <w:ilvl w:val="0"/>
          <w:numId w:val="28"/>
        </w:numPr>
        <w:spacing w:before="100" w:beforeAutospacing="1" w:after="100" w:afterAutospacing="1"/>
        <w:rPr>
          <w:rFonts w:ascii="Garamond" w:eastAsiaTheme="minorHAnsi" w:hAnsi="Garamond" w:cs="Times New Roman"/>
          <w:b/>
          <w:color w:val="auto"/>
        </w:rPr>
      </w:pPr>
      <w:r w:rsidRPr="004D5856">
        <w:rPr>
          <w:rFonts w:ascii="Garamond" w:eastAsiaTheme="minorHAnsi" w:hAnsi="Garamond" w:cs="Times New Roman"/>
          <w:b/>
          <w:color w:val="auto"/>
        </w:rPr>
        <w:t>Population Stability Index (PSI)</w:t>
      </w:r>
    </w:p>
    <w:p w14:paraId="63D9347C" w14:textId="6AEF7EE6" w:rsidR="0002602A" w:rsidRPr="004D5856" w:rsidRDefault="0002602A" w:rsidP="00C766E9">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t>The population stability index (PSI) compares the population used to create the model (development sample) with the current population (backtesting sample). This test helps to assess if the model, which has been developed on a sample with given characteristics, is still adequate given the change in the sample. In order to compute the PSI, frequencies of each ranking are compared individually as a score by class and then calculated as a whole.</w:t>
      </w:r>
    </w:p>
    <w:p w14:paraId="52606CAC" w14:textId="2864F39C" w:rsidR="0002602A" w:rsidRPr="004D5856" w:rsidRDefault="0002602A" w:rsidP="00B75A68">
      <w:pPr>
        <w:pStyle w:val="Tableau"/>
      </w:pPr>
      <w:r w:rsidRPr="004D5856">
        <w:lastRenderedPageBreak/>
        <w:fldChar w:fldCharType="begin"/>
      </w:r>
      <w:r w:rsidRPr="004D5856">
        <w:instrText xml:space="preserve"> TC  “Table </w:instrText>
      </w:r>
      <w:r w:rsidR="00025EB5" w:rsidRPr="004D5856">
        <w:instrText>3</w:instrText>
      </w:r>
      <w:r w:rsidR="00974C8A" w:rsidRPr="004D5856">
        <w:instrText>4</w:instrText>
      </w:r>
      <w:r w:rsidRPr="004D5856">
        <w:instrText xml:space="preserve">: </w:instrText>
      </w:r>
      <w:r w:rsidR="00E53231" w:rsidRPr="004D5856">
        <w:instrText>Stability</w:instrText>
      </w:r>
      <w:r w:rsidRPr="004D5856">
        <w:instrText xml:space="preserve"> result – </w:instrText>
      </w:r>
      <w:r w:rsidR="00E53231" w:rsidRPr="004D5856">
        <w:instrText>Population Stability Index</w:instrText>
      </w:r>
      <w:r w:rsidRPr="004D5856">
        <w:instrText xml:space="preserve">” \f y\l 1 </w:instrText>
      </w:r>
      <w:r w:rsidRPr="004D5856">
        <w:fldChar w:fldCharType="end"/>
      </w:r>
      <w:r w:rsidRPr="004D5856">
        <w:t xml:space="preserve"> </w:t>
      </w:r>
      <w:bookmarkStart w:id="263" w:name="_Toc532818052"/>
      <w:r w:rsidR="00E53231" w:rsidRPr="004D5856">
        <w:t xml:space="preserve">Table </w:t>
      </w:r>
      <w:r w:rsidR="00974C8A" w:rsidRPr="004D5856">
        <w:t>34</w:t>
      </w:r>
      <w:r w:rsidR="00E53231" w:rsidRPr="004D5856">
        <w:t>: Stability result – Population Stability Index</w:t>
      </w:r>
      <w:bookmarkEnd w:id="263"/>
      <w:r w:rsidR="00167AF7" w:rsidRPr="004D5856">
        <w:t xml:space="preserve"> </w:t>
      </w:r>
    </w:p>
    <w:p w14:paraId="200F8F3E" w14:textId="2D987F09" w:rsidR="0002602A" w:rsidRPr="004D5856" w:rsidRDefault="00167AF7" w:rsidP="00E53231">
      <w:pPr>
        <w:spacing w:before="100" w:beforeAutospacing="1" w:after="100" w:afterAutospacing="1" w:line="360" w:lineRule="auto"/>
        <w:jc w:val="center"/>
        <w:rPr>
          <w:rFonts w:ascii="Garamond" w:eastAsiaTheme="minorHAnsi" w:hAnsi="Garamond"/>
          <w:sz w:val="22"/>
          <w:szCs w:val="22"/>
        </w:rPr>
      </w:pPr>
      <w:r w:rsidRPr="004D5856">
        <w:rPr>
          <w:rFonts w:ascii="Garamond" w:hAnsi="Garamond"/>
          <w:noProof/>
          <w:sz w:val="22"/>
          <w:szCs w:val="22"/>
          <w:lang w:val="en-CA"/>
        </w:rPr>
        <w:t xml:space="preserve"> </w:t>
      </w:r>
      <w:r w:rsidRPr="004D5856">
        <w:rPr>
          <w:rFonts w:ascii="Garamond" w:hAnsi="Garamond"/>
          <w:noProof/>
          <w:sz w:val="22"/>
          <w:szCs w:val="22"/>
        </w:rPr>
        <w:drawing>
          <wp:inline distT="0" distB="0" distL="0" distR="0" wp14:anchorId="4E4E54D6" wp14:editId="21866D1F">
            <wp:extent cx="6546215" cy="3198750"/>
            <wp:effectExtent l="0" t="0" r="6985" b="190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60382" cy="3205673"/>
                    </a:xfrm>
                    <a:prstGeom prst="rect">
                      <a:avLst/>
                    </a:prstGeom>
                  </pic:spPr>
                </pic:pic>
              </a:graphicData>
            </a:graphic>
          </wp:inline>
        </w:drawing>
      </w:r>
    </w:p>
    <w:p w14:paraId="1F2D5138" w14:textId="680BD058" w:rsidR="0002602A" w:rsidRPr="004D5856" w:rsidRDefault="00E53231" w:rsidP="00C766E9">
      <w:pPr>
        <w:spacing w:before="100" w:beforeAutospacing="1" w:after="100" w:afterAutospacing="1" w:line="360" w:lineRule="auto"/>
        <w:jc w:val="both"/>
        <w:rPr>
          <w:rFonts w:ascii="Garamond" w:hAnsi="Garamond"/>
          <w:sz w:val="22"/>
          <w:szCs w:val="22"/>
          <w:lang w:val="en-CA"/>
        </w:rPr>
      </w:pPr>
      <w:r w:rsidRPr="004D5856">
        <w:rPr>
          <w:rFonts w:ascii="Garamond" w:eastAsiaTheme="minorHAnsi" w:hAnsi="Garamond"/>
          <w:sz w:val="22"/>
          <w:szCs w:val="22"/>
          <w:lang w:val="en-CA"/>
        </w:rPr>
        <w:t xml:space="preserve">According to the rules of thumb, there no changes in </w:t>
      </w:r>
      <w:r w:rsidRPr="004D5856">
        <w:rPr>
          <w:rFonts w:ascii="Garamond" w:hAnsi="Garamond"/>
          <w:sz w:val="22"/>
          <w:szCs w:val="22"/>
          <w:lang w:val="en-CA"/>
        </w:rPr>
        <w:t>the population since the development.</w:t>
      </w:r>
    </w:p>
    <w:p w14:paraId="464D70E2" w14:textId="07350E60" w:rsidR="00E53231" w:rsidRPr="004D5856" w:rsidRDefault="00E53231" w:rsidP="007504DA">
      <w:pPr>
        <w:pStyle w:val="Paragraphedeliste"/>
        <w:numPr>
          <w:ilvl w:val="0"/>
          <w:numId w:val="28"/>
        </w:numPr>
        <w:spacing w:before="100" w:beforeAutospacing="1" w:after="100" w:afterAutospacing="1"/>
        <w:rPr>
          <w:rFonts w:ascii="Garamond" w:eastAsiaTheme="minorHAnsi" w:hAnsi="Garamond" w:cs="Times New Roman"/>
          <w:b/>
          <w:color w:val="auto"/>
        </w:rPr>
      </w:pPr>
      <w:r w:rsidRPr="004D5856">
        <w:rPr>
          <w:rFonts w:ascii="Garamond" w:eastAsiaTheme="minorHAnsi" w:hAnsi="Garamond" w:cs="Times New Roman"/>
          <w:b/>
          <w:color w:val="auto"/>
        </w:rPr>
        <w:t>Maximum grade-level concentration</w:t>
      </w:r>
    </w:p>
    <w:p w14:paraId="3E86DACC" w14:textId="5E70B81F" w:rsidR="00E53231" w:rsidRPr="004D5856" w:rsidRDefault="00E53231" w:rsidP="00E53231">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t>The maximum grade-level concentration represents the maximum observed portfolio percentage within a single risk rating. The LBC has set the maximum threshold at 25%, which is lower than the threshold sugg</w:t>
      </w:r>
      <w:r w:rsidR="001E125C" w:rsidRPr="004D5856">
        <w:rPr>
          <w:rFonts w:ascii="Garamond" w:eastAsiaTheme="minorHAnsi" w:hAnsi="Garamond"/>
          <w:sz w:val="22"/>
          <w:szCs w:val="22"/>
          <w:lang w:val="en-CA"/>
        </w:rPr>
        <w:t xml:space="preserve">ested in the preliminary draft </w:t>
      </w:r>
      <w:r w:rsidRPr="004D5856">
        <w:rPr>
          <w:rFonts w:ascii="Garamond" w:eastAsiaTheme="minorHAnsi" w:hAnsi="Garamond"/>
          <w:sz w:val="22"/>
          <w:szCs w:val="22"/>
          <w:lang w:val="en-CA"/>
        </w:rPr>
        <w:t>and in the first draft of the Basel II document.</w:t>
      </w:r>
    </w:p>
    <w:p w14:paraId="568493E8" w14:textId="77777777" w:rsidR="00E53231" w:rsidRPr="004D5856" w:rsidRDefault="00E53231" w:rsidP="00E53231">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t>However, since it is possible to observe a higher concentration than 25% for certain types of portfolio when adequately justified, we also compare the concentration with the concentration at model development.</w:t>
      </w:r>
    </w:p>
    <w:p w14:paraId="2651AF34" w14:textId="64CB5997" w:rsidR="00E53231" w:rsidRPr="004D5856" w:rsidRDefault="00E53231" w:rsidP="00C766E9">
      <w:pPr>
        <w:spacing w:before="100" w:beforeAutospacing="1" w:after="100" w:afterAutospacing="1" w:line="360" w:lineRule="auto"/>
        <w:jc w:val="both"/>
        <w:rPr>
          <w:rFonts w:ascii="Garamond" w:eastAsiaTheme="minorHAnsi" w:hAnsi="Garamond"/>
          <w:sz w:val="22"/>
          <w:szCs w:val="22"/>
          <w:lang w:val="en-CA"/>
        </w:rPr>
      </w:pPr>
      <w:r w:rsidRPr="004D5856">
        <w:rPr>
          <w:rFonts w:ascii="Garamond" w:eastAsiaTheme="minorHAnsi" w:hAnsi="Garamond"/>
          <w:sz w:val="22"/>
          <w:szCs w:val="22"/>
          <w:lang w:val="en-CA"/>
        </w:rPr>
        <w:t>The test will be successful if the maximum grade-level concentration is less than 25% or less than 1.1 times the maximum concentration at model development.</w:t>
      </w:r>
    </w:p>
    <w:p w14:paraId="68D35403" w14:textId="1E3E1275" w:rsidR="00E53231" w:rsidRPr="004D5856" w:rsidRDefault="00E53231" w:rsidP="00B75A68">
      <w:pPr>
        <w:pStyle w:val="Tableau"/>
      </w:pPr>
      <w:r w:rsidRPr="004D5856">
        <w:fldChar w:fldCharType="begin"/>
      </w:r>
      <w:r w:rsidRPr="004D5856">
        <w:instrText xml:space="preserve"> TC  “Table </w:instrText>
      </w:r>
      <w:r w:rsidR="00025EB5" w:rsidRPr="004D5856">
        <w:instrText>3</w:instrText>
      </w:r>
      <w:r w:rsidR="00974C8A" w:rsidRPr="004D5856">
        <w:instrText>5</w:instrText>
      </w:r>
      <w:r w:rsidRPr="004D5856">
        <w:instrText xml:space="preserve">: Stability result – Maximum grade-level concentration” \f y\l 1 </w:instrText>
      </w:r>
      <w:r w:rsidRPr="004D5856">
        <w:fldChar w:fldCharType="end"/>
      </w:r>
      <w:r w:rsidRPr="004D5856">
        <w:t xml:space="preserve"> </w:t>
      </w:r>
      <w:bookmarkStart w:id="264" w:name="_Toc532818053"/>
      <w:r w:rsidRPr="004D5856">
        <w:t xml:space="preserve">Table </w:t>
      </w:r>
      <w:r w:rsidR="00974C8A" w:rsidRPr="004D5856">
        <w:t>35</w:t>
      </w:r>
      <w:r w:rsidRPr="004D5856">
        <w:t>: Stability result – Maximum grade-level concentration</w:t>
      </w:r>
      <w:bookmarkEnd w:id="264"/>
      <w:r w:rsidR="00240B25" w:rsidRPr="004D5856">
        <w:rPr>
          <w:highlight w:val="red"/>
        </w:rPr>
        <w:t xml:space="preserve"> </w:t>
      </w:r>
    </w:p>
    <w:p w14:paraId="0763D97D" w14:textId="57394A45" w:rsidR="00E53231" w:rsidRPr="004D5856" w:rsidRDefault="00240B25" w:rsidP="00CB1519">
      <w:pPr>
        <w:spacing w:before="100" w:beforeAutospacing="1" w:after="100" w:afterAutospacing="1" w:line="360" w:lineRule="auto"/>
        <w:jc w:val="center"/>
        <w:rPr>
          <w:rFonts w:ascii="Garamond" w:eastAsiaTheme="minorHAnsi" w:hAnsi="Garamond"/>
          <w:sz w:val="22"/>
          <w:szCs w:val="22"/>
        </w:rPr>
      </w:pPr>
      <w:r w:rsidRPr="004D5856">
        <w:rPr>
          <w:rFonts w:ascii="Garamond" w:hAnsi="Garamond"/>
          <w:noProof/>
          <w:sz w:val="22"/>
          <w:szCs w:val="22"/>
        </w:rPr>
        <w:drawing>
          <wp:inline distT="0" distB="0" distL="0" distR="0" wp14:anchorId="4BE32ACF" wp14:editId="5878E362">
            <wp:extent cx="6638571" cy="286045"/>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60609" cy="291303"/>
                    </a:xfrm>
                    <a:prstGeom prst="rect">
                      <a:avLst/>
                    </a:prstGeom>
                  </pic:spPr>
                </pic:pic>
              </a:graphicData>
            </a:graphic>
          </wp:inline>
        </w:drawing>
      </w:r>
    </w:p>
    <w:p w14:paraId="458541CB" w14:textId="12FD4823" w:rsidR="00DB2301" w:rsidRPr="004D5856" w:rsidRDefault="00DB2301" w:rsidP="007504DA">
      <w:pPr>
        <w:pStyle w:val="Titre2"/>
        <w:numPr>
          <w:ilvl w:val="1"/>
          <w:numId w:val="14"/>
        </w:numPr>
        <w:spacing w:before="100" w:beforeAutospacing="1" w:afterAutospacing="1" w:line="360" w:lineRule="auto"/>
        <w:rPr>
          <w:rFonts w:ascii="Garamond" w:hAnsi="Garamond"/>
          <w:sz w:val="22"/>
          <w:szCs w:val="22"/>
        </w:rPr>
      </w:pPr>
      <w:bookmarkStart w:id="265" w:name="_Toc13556483"/>
      <w:r w:rsidRPr="004D5856">
        <w:rPr>
          <w:rFonts w:ascii="Garamond" w:hAnsi="Garamond"/>
          <w:sz w:val="22"/>
          <w:szCs w:val="22"/>
        </w:rPr>
        <w:lastRenderedPageBreak/>
        <w:t>Sensitivity Analysis</w:t>
      </w:r>
      <w:bookmarkEnd w:id="265"/>
      <w:r w:rsidRPr="004D5856">
        <w:rPr>
          <w:rFonts w:ascii="Garamond" w:hAnsi="Garamond"/>
          <w:sz w:val="22"/>
          <w:szCs w:val="22"/>
        </w:rPr>
        <w:t xml:space="preserve"> </w:t>
      </w:r>
    </w:p>
    <w:p w14:paraId="544A8C99" w14:textId="425E2BD1" w:rsidR="00025F71" w:rsidRPr="004D5856" w:rsidRDefault="00DB2301" w:rsidP="00DB2301">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main objective of the sensitivity analysis is to demonstrate that the model is sensitive to movements in the explanatory variables in the way that sufficiently large movements imply variations of the predicted outcome, as it would be reasonably</w:t>
      </w:r>
      <w:r w:rsidR="00025F71" w:rsidRPr="004D5856">
        <w:rPr>
          <w:rFonts w:ascii="Garamond" w:hAnsi="Garamond" w:cs="Arial"/>
          <w:sz w:val="22"/>
          <w:szCs w:val="22"/>
          <w:lang w:val="en-CA"/>
        </w:rPr>
        <w:t xml:space="preserve"> observed in reality. A</w:t>
      </w:r>
      <w:r w:rsidRPr="004D5856">
        <w:rPr>
          <w:rFonts w:ascii="Garamond" w:hAnsi="Garamond" w:cs="Arial"/>
          <w:sz w:val="22"/>
          <w:szCs w:val="22"/>
          <w:lang w:val="en-CA"/>
        </w:rPr>
        <w:t xml:space="preserve"> sensitivity analysis is conducted variable by variable. </w:t>
      </w:r>
    </w:p>
    <w:p w14:paraId="31C3D628" w14:textId="27C0477E" w:rsidR="00AF2286" w:rsidRPr="004D5856" w:rsidRDefault="00AF2286" w:rsidP="00DB2301">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We want to know for example, what will happen if the variables increase abruptly from single to double? To do this, we will take a hypothesis. We want to observe the impact on PD variable by variable. For example, if the number of days of delinquency increases by 100%, all things being equal, what will be the impact on PD?</w:t>
      </w:r>
    </w:p>
    <w:p w14:paraId="254181BB" w14:textId="6C600B7D" w:rsidR="004D34FC" w:rsidRPr="004D5856" w:rsidRDefault="004D34FC" w:rsidP="00B75A68">
      <w:pPr>
        <w:pStyle w:val="Tableau"/>
      </w:pPr>
      <w:r w:rsidRPr="004D5856">
        <w:fldChar w:fldCharType="begin"/>
      </w:r>
      <w:r w:rsidRPr="004D5856">
        <w:instrText xml:space="preserve"> TC  “Table 3</w:instrText>
      </w:r>
      <w:r w:rsidR="00974C8A" w:rsidRPr="004D5856">
        <w:instrText>6</w:instrText>
      </w:r>
      <w:r w:rsidRPr="004D5856">
        <w:instrText xml:space="preserve">: Final sensitivity analysis” \f y\l 1 </w:instrText>
      </w:r>
      <w:r w:rsidRPr="004D5856">
        <w:fldChar w:fldCharType="end"/>
      </w:r>
      <w:r w:rsidRPr="004D5856">
        <w:t xml:space="preserve"> </w:t>
      </w:r>
      <w:bookmarkStart w:id="266" w:name="_Toc532818054"/>
      <w:r w:rsidRPr="004D5856">
        <w:t xml:space="preserve">Table </w:t>
      </w:r>
      <w:r w:rsidR="00974C8A" w:rsidRPr="004D5856">
        <w:t>36</w:t>
      </w:r>
      <w:r w:rsidRPr="004D5856">
        <w:t>: Final sensitivity analysis</w:t>
      </w:r>
      <w:bookmarkEnd w:id="266"/>
    </w:p>
    <w:p w14:paraId="0D49E733" w14:textId="54C45147" w:rsidR="00294A06" w:rsidRPr="004D5856" w:rsidRDefault="00240B25" w:rsidP="006044D6">
      <w:pPr>
        <w:tabs>
          <w:tab w:val="left" w:pos="915"/>
        </w:tabs>
        <w:spacing w:before="100" w:beforeAutospacing="1" w:after="100" w:afterAutospacing="1" w:line="360" w:lineRule="auto"/>
        <w:jc w:val="center"/>
        <w:rPr>
          <w:rFonts w:ascii="Garamond" w:hAnsi="Garamond" w:cs="Arial"/>
          <w:sz w:val="22"/>
          <w:szCs w:val="22"/>
        </w:rPr>
      </w:pPr>
      <w:r w:rsidRPr="004D5856">
        <w:rPr>
          <w:rFonts w:ascii="Garamond" w:hAnsi="Garamond"/>
          <w:noProof/>
          <w:sz w:val="22"/>
          <w:szCs w:val="22"/>
        </w:rPr>
        <w:drawing>
          <wp:inline distT="0" distB="0" distL="0" distR="0" wp14:anchorId="0A6F06CF" wp14:editId="4F9A2105">
            <wp:extent cx="6188437" cy="1396072"/>
            <wp:effectExtent l="0" t="0" r="3175"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22573" cy="1403773"/>
                    </a:xfrm>
                    <a:prstGeom prst="rect">
                      <a:avLst/>
                    </a:prstGeom>
                  </pic:spPr>
                </pic:pic>
              </a:graphicData>
            </a:graphic>
          </wp:inline>
        </w:drawing>
      </w:r>
    </w:p>
    <w:p w14:paraId="710F0BD3" w14:textId="733CDAD0" w:rsidR="00BA1849" w:rsidRPr="004D5856" w:rsidRDefault="00B84D86" w:rsidP="00DB2301">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 xml:space="preserve">The PD is sensitive to the variation of all variables at various degrees. </w:t>
      </w:r>
      <w:r w:rsidR="0081144A" w:rsidRPr="004D5856">
        <w:rPr>
          <w:rFonts w:ascii="Garamond" w:hAnsi="Garamond" w:cs="Arial"/>
          <w:sz w:val="22"/>
          <w:szCs w:val="22"/>
          <w:lang w:val="en-CA"/>
        </w:rPr>
        <w:t>Of all the variables of the models, it is the increase of NB_MOIS_ECHEANCE_AMORT which would i</w:t>
      </w:r>
      <w:r w:rsidR="00240B25" w:rsidRPr="004D5856">
        <w:rPr>
          <w:rFonts w:ascii="Garamond" w:hAnsi="Garamond" w:cs="Arial"/>
          <w:sz w:val="22"/>
          <w:szCs w:val="22"/>
          <w:lang w:val="en-CA"/>
        </w:rPr>
        <w:t>mpact most the PD.</w:t>
      </w:r>
    </w:p>
    <w:p w14:paraId="46BD6B06" w14:textId="70DEB9CC" w:rsidR="00AD47DF" w:rsidRPr="004D5856" w:rsidRDefault="00AD47DF" w:rsidP="007504DA">
      <w:pPr>
        <w:pStyle w:val="Titre2"/>
        <w:numPr>
          <w:ilvl w:val="1"/>
          <w:numId w:val="14"/>
        </w:numPr>
        <w:spacing w:before="100" w:beforeAutospacing="1" w:afterAutospacing="1" w:line="360" w:lineRule="auto"/>
        <w:rPr>
          <w:rFonts w:ascii="Garamond" w:hAnsi="Garamond"/>
          <w:sz w:val="22"/>
          <w:szCs w:val="22"/>
        </w:rPr>
      </w:pPr>
      <w:bookmarkStart w:id="267" w:name="_Toc509426305"/>
      <w:bookmarkStart w:id="268" w:name="_Toc509621124"/>
      <w:bookmarkStart w:id="269" w:name="_Toc509426306"/>
      <w:bookmarkStart w:id="270" w:name="_Toc509621125"/>
      <w:bookmarkStart w:id="271" w:name="_Toc509621126"/>
      <w:bookmarkStart w:id="272" w:name="_Toc509621127"/>
      <w:bookmarkStart w:id="273" w:name="_Toc509621128"/>
      <w:bookmarkStart w:id="274" w:name="_Toc509621129"/>
      <w:bookmarkStart w:id="275" w:name="_Toc509621131"/>
      <w:bookmarkStart w:id="276" w:name="_Toc509621132"/>
      <w:bookmarkStart w:id="277" w:name="_Toc509621133"/>
      <w:bookmarkStart w:id="278" w:name="_Toc509621134"/>
      <w:bookmarkStart w:id="279" w:name="_Toc509621135"/>
      <w:bookmarkStart w:id="280" w:name="_Toc509621137"/>
      <w:bookmarkStart w:id="281" w:name="_Toc509621143"/>
      <w:bookmarkStart w:id="282" w:name="_Toc509426308"/>
      <w:bookmarkStart w:id="283" w:name="_Toc509585718"/>
      <w:bookmarkStart w:id="284" w:name="_Toc509586430"/>
      <w:bookmarkStart w:id="285" w:name="_Toc509621145"/>
      <w:bookmarkStart w:id="286" w:name="_Toc509426309"/>
      <w:bookmarkStart w:id="287" w:name="_Toc509585719"/>
      <w:bookmarkStart w:id="288" w:name="_Toc509586431"/>
      <w:bookmarkStart w:id="289" w:name="_Toc509621146"/>
      <w:bookmarkStart w:id="290" w:name="_Toc509585720"/>
      <w:bookmarkStart w:id="291" w:name="_Toc509586432"/>
      <w:bookmarkStart w:id="292" w:name="_Toc509621147"/>
      <w:bookmarkStart w:id="293" w:name="_Toc13556484"/>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r w:rsidRPr="004D5856">
        <w:rPr>
          <w:rFonts w:ascii="Garamond" w:hAnsi="Garamond"/>
          <w:sz w:val="22"/>
          <w:szCs w:val="22"/>
        </w:rPr>
        <w:t>Model Application on the Current Portfolio</w:t>
      </w:r>
      <w:bookmarkEnd w:id="293"/>
      <w:r w:rsidRPr="004D5856">
        <w:rPr>
          <w:rFonts w:ascii="Garamond" w:hAnsi="Garamond"/>
          <w:sz w:val="22"/>
          <w:szCs w:val="22"/>
        </w:rPr>
        <w:t xml:space="preserve"> </w:t>
      </w:r>
    </w:p>
    <w:p w14:paraId="366551FB" w14:textId="509BB41C" w:rsidR="00A32C05" w:rsidRPr="004D5856" w:rsidRDefault="00A32C05">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It is interesting to make estimations and examine the impact of our model on</w:t>
      </w:r>
      <w:r w:rsidR="0081144A" w:rsidRPr="004D5856">
        <w:rPr>
          <w:rFonts w:ascii="Garamond" w:hAnsi="Garamond" w:cs="Arial"/>
          <w:sz w:val="22"/>
          <w:szCs w:val="22"/>
          <w:lang w:val="en-CA"/>
        </w:rPr>
        <w:t xml:space="preserve"> the population to which the PD model</w:t>
      </w:r>
      <w:r w:rsidRPr="004D5856">
        <w:rPr>
          <w:rFonts w:ascii="Garamond" w:hAnsi="Garamond" w:cs="Arial"/>
          <w:sz w:val="22"/>
          <w:szCs w:val="22"/>
          <w:lang w:val="en-CA"/>
        </w:rPr>
        <w:t xml:space="preserve"> </w:t>
      </w:r>
      <w:r w:rsidR="00D73F34" w:rsidRPr="004D5856">
        <w:rPr>
          <w:rFonts w:ascii="Garamond" w:hAnsi="Garamond" w:cs="Arial"/>
          <w:sz w:val="22"/>
          <w:szCs w:val="22"/>
          <w:lang w:val="en-CA"/>
        </w:rPr>
        <w:t>must</w:t>
      </w:r>
      <w:r w:rsidRPr="004D5856">
        <w:rPr>
          <w:rFonts w:ascii="Garamond" w:hAnsi="Garamond" w:cs="Arial"/>
          <w:sz w:val="22"/>
          <w:szCs w:val="22"/>
          <w:lang w:val="en-CA"/>
        </w:rPr>
        <w:t xml:space="preserve"> be appli</w:t>
      </w:r>
      <w:r w:rsidR="0081144A" w:rsidRPr="004D5856">
        <w:rPr>
          <w:rFonts w:ascii="Garamond" w:hAnsi="Garamond" w:cs="Arial"/>
          <w:sz w:val="22"/>
          <w:szCs w:val="22"/>
          <w:lang w:val="en-CA"/>
        </w:rPr>
        <w:t>ed, i.e. the mortgage portfolio</w:t>
      </w:r>
      <w:r w:rsidRPr="004D5856">
        <w:rPr>
          <w:rFonts w:ascii="Garamond" w:hAnsi="Garamond" w:cs="Arial"/>
          <w:sz w:val="22"/>
          <w:szCs w:val="22"/>
          <w:lang w:val="en-CA"/>
        </w:rPr>
        <w:t xml:space="preserve">. At the time </w:t>
      </w:r>
      <w:r w:rsidR="00C7277B" w:rsidRPr="004D5856">
        <w:rPr>
          <w:rFonts w:ascii="Garamond" w:hAnsi="Garamond" w:cs="Arial"/>
          <w:sz w:val="22"/>
          <w:szCs w:val="22"/>
          <w:lang w:val="en-CA"/>
        </w:rPr>
        <w:t xml:space="preserve">an </w:t>
      </w:r>
      <w:r w:rsidRPr="004D5856">
        <w:rPr>
          <w:rFonts w:ascii="Garamond" w:hAnsi="Garamond" w:cs="Arial"/>
          <w:sz w:val="22"/>
          <w:szCs w:val="22"/>
          <w:lang w:val="en-CA"/>
        </w:rPr>
        <w:t xml:space="preserve">impact analysis was </w:t>
      </w:r>
      <w:r w:rsidR="00C7277B" w:rsidRPr="004D5856">
        <w:rPr>
          <w:rFonts w:ascii="Garamond" w:hAnsi="Garamond" w:cs="Arial"/>
          <w:sz w:val="22"/>
          <w:szCs w:val="22"/>
          <w:lang w:val="en-CA"/>
        </w:rPr>
        <w:t>performed as of</w:t>
      </w:r>
      <w:r w:rsidR="00240B25" w:rsidRPr="004D5856">
        <w:rPr>
          <w:rFonts w:ascii="Garamond" w:hAnsi="Garamond" w:cs="Arial"/>
          <w:sz w:val="22"/>
          <w:szCs w:val="22"/>
          <w:lang w:val="en-CA"/>
        </w:rPr>
        <w:t xml:space="preserve"> June</w:t>
      </w:r>
      <w:r w:rsidR="0081144A" w:rsidRPr="004D5856">
        <w:rPr>
          <w:rFonts w:ascii="Garamond" w:hAnsi="Garamond" w:cs="Arial"/>
          <w:sz w:val="22"/>
          <w:szCs w:val="22"/>
          <w:lang w:val="en-CA"/>
        </w:rPr>
        <w:t xml:space="preserve"> 2018</w:t>
      </w:r>
      <w:r w:rsidR="0010054B" w:rsidRPr="004D5856">
        <w:rPr>
          <w:rFonts w:ascii="Garamond" w:hAnsi="Garamond" w:cs="Arial"/>
          <w:sz w:val="22"/>
          <w:szCs w:val="22"/>
          <w:lang w:val="en-CA"/>
        </w:rPr>
        <w:t>.</w:t>
      </w:r>
    </w:p>
    <w:p w14:paraId="005988D1" w14:textId="09937A69" w:rsidR="0010054B" w:rsidRPr="004D5856" w:rsidRDefault="0010054B">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In the previous model, PD is done by tranche. However, in the operationalization and implementation, the maximum PD of the tranches is taken as the PD of the loan. As a result, in the impact analysis, we took the maximum PD of the tranches for the previous model in order to compare it with the PD of the proposed model.</w:t>
      </w:r>
    </w:p>
    <w:p w14:paraId="3A4F1270" w14:textId="2BF4CC30" w:rsidR="00BA1849" w:rsidRPr="004D5856" w:rsidRDefault="00BA1849" w:rsidP="000F5A60">
      <w:pPr>
        <w:pStyle w:val="Figures"/>
        <w:rPr>
          <w:sz w:val="22"/>
          <w:szCs w:val="22"/>
          <w:u w:val="single"/>
        </w:rPr>
      </w:pPr>
      <w:bookmarkStart w:id="294" w:name="_Toc532818072"/>
      <w:r w:rsidRPr="004D5856">
        <w:rPr>
          <w:sz w:val="22"/>
          <w:szCs w:val="22"/>
        </w:rPr>
        <w:t xml:space="preserve">Figure </w:t>
      </w:r>
      <w:r w:rsidR="007D3507" w:rsidRPr="004D5856">
        <w:rPr>
          <w:sz w:val="22"/>
          <w:szCs w:val="22"/>
        </w:rPr>
        <w:t>14</w:t>
      </w:r>
      <w:r w:rsidRPr="004D5856">
        <w:rPr>
          <w:sz w:val="22"/>
          <w:szCs w:val="22"/>
        </w:rPr>
        <w:t>: Distribution per risk rating</w:t>
      </w:r>
      <w:bookmarkEnd w:id="294"/>
      <w:r w:rsidRPr="004D5856">
        <w:rPr>
          <w:sz w:val="22"/>
          <w:szCs w:val="22"/>
        </w:rPr>
        <w:t xml:space="preserve"> </w:t>
      </w:r>
    </w:p>
    <w:p w14:paraId="09393A09" w14:textId="50288D7F" w:rsidR="00BA1849" w:rsidRPr="004D5856" w:rsidRDefault="00240B25" w:rsidP="00BA1849">
      <w:pPr>
        <w:spacing w:before="100" w:beforeAutospacing="1" w:after="100" w:afterAutospacing="1" w:line="360" w:lineRule="auto"/>
        <w:jc w:val="center"/>
        <w:rPr>
          <w:rFonts w:ascii="Garamond" w:hAnsi="Garamond" w:cs="Arial"/>
          <w:sz w:val="22"/>
          <w:szCs w:val="22"/>
        </w:rPr>
      </w:pPr>
      <w:r w:rsidRPr="004D5856">
        <w:rPr>
          <w:rFonts w:ascii="Garamond" w:hAnsi="Garamond"/>
          <w:noProof/>
          <w:sz w:val="22"/>
          <w:szCs w:val="22"/>
        </w:rPr>
        <w:lastRenderedPageBreak/>
        <w:drawing>
          <wp:inline distT="0" distB="0" distL="0" distR="0" wp14:anchorId="3EC922D8" wp14:editId="454A9861">
            <wp:extent cx="4580952" cy="2142857"/>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80952" cy="2142857"/>
                    </a:xfrm>
                    <a:prstGeom prst="rect">
                      <a:avLst/>
                    </a:prstGeom>
                  </pic:spPr>
                </pic:pic>
              </a:graphicData>
            </a:graphic>
          </wp:inline>
        </w:drawing>
      </w:r>
    </w:p>
    <w:p w14:paraId="65620476" w14:textId="329AC691" w:rsidR="00BA1849" w:rsidRPr="004D5856" w:rsidRDefault="00242BAA">
      <w:pPr>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The risk rating</w:t>
      </w:r>
      <w:r w:rsidR="00BA1849" w:rsidRPr="004D5856">
        <w:rPr>
          <w:rFonts w:ascii="Garamond" w:hAnsi="Garamond" w:cs="Arial"/>
          <w:sz w:val="22"/>
          <w:szCs w:val="22"/>
          <w:lang w:val="en-CA"/>
        </w:rPr>
        <w:t xml:space="preserve"> distribution shows that th</w:t>
      </w:r>
      <w:r w:rsidR="00B84D86" w:rsidRPr="004D5856">
        <w:rPr>
          <w:rFonts w:ascii="Garamond" w:hAnsi="Garamond" w:cs="Arial"/>
          <w:sz w:val="22"/>
          <w:szCs w:val="22"/>
          <w:lang w:val="en-CA"/>
        </w:rPr>
        <w:t>e new model is more concentrated in the investment grades (1, 2, 3</w:t>
      </w:r>
      <w:r w:rsidR="00240B25" w:rsidRPr="004D5856">
        <w:rPr>
          <w:rFonts w:ascii="Garamond" w:hAnsi="Garamond" w:cs="Arial"/>
          <w:sz w:val="22"/>
          <w:szCs w:val="22"/>
          <w:lang w:val="en-CA"/>
        </w:rPr>
        <w:t>, 4</w:t>
      </w:r>
      <w:r w:rsidR="00B84D86" w:rsidRPr="004D5856">
        <w:rPr>
          <w:rFonts w:ascii="Garamond" w:hAnsi="Garamond" w:cs="Arial"/>
          <w:sz w:val="22"/>
          <w:szCs w:val="22"/>
          <w:lang w:val="en-CA"/>
        </w:rPr>
        <w:t>) than the old one</w:t>
      </w:r>
      <w:r w:rsidR="00BA1849" w:rsidRPr="004D5856">
        <w:rPr>
          <w:rFonts w:ascii="Garamond" w:hAnsi="Garamond" w:cs="Arial"/>
          <w:sz w:val="22"/>
          <w:szCs w:val="22"/>
          <w:lang w:val="en-CA"/>
        </w:rPr>
        <w:t>.</w:t>
      </w:r>
    </w:p>
    <w:p w14:paraId="11359205" w14:textId="27DEA54E" w:rsidR="00242BAA" w:rsidRPr="004D5856" w:rsidRDefault="00242BAA" w:rsidP="00B75A68">
      <w:pPr>
        <w:pStyle w:val="Tableau"/>
      </w:pPr>
      <w:r w:rsidRPr="004D5856">
        <w:fldChar w:fldCharType="begin"/>
      </w:r>
      <w:r w:rsidRPr="004D5856">
        <w:instrText xml:space="preserve"> TC  “Table </w:instrText>
      </w:r>
      <w:r w:rsidR="00530918" w:rsidRPr="004D5856">
        <w:instrText>3</w:instrText>
      </w:r>
      <w:r w:rsidR="00974C8A" w:rsidRPr="004D5856">
        <w:instrText>7</w:instrText>
      </w:r>
      <w:r w:rsidRPr="004D5856">
        <w:instrText xml:space="preserve">: Transition matrix from old to new PD” \f y\l 1 </w:instrText>
      </w:r>
      <w:r w:rsidRPr="004D5856">
        <w:fldChar w:fldCharType="end"/>
      </w:r>
      <w:r w:rsidRPr="004D5856">
        <w:t xml:space="preserve"> </w:t>
      </w:r>
      <w:bookmarkStart w:id="295" w:name="_Toc532818055"/>
      <w:r w:rsidRPr="004D5856">
        <w:t xml:space="preserve">Table </w:t>
      </w:r>
      <w:r w:rsidR="00974C8A" w:rsidRPr="004D5856">
        <w:t>37</w:t>
      </w:r>
      <w:r w:rsidRPr="004D5856">
        <w:t>: Transition matrix from old to new PD</w:t>
      </w:r>
      <w:bookmarkEnd w:id="295"/>
    </w:p>
    <w:p w14:paraId="6558679A" w14:textId="420B064C" w:rsidR="00BA1849" w:rsidRPr="004D5856" w:rsidRDefault="00240B25" w:rsidP="00242BAA">
      <w:pPr>
        <w:spacing w:before="100" w:beforeAutospacing="1" w:after="100" w:afterAutospacing="1" w:line="360" w:lineRule="auto"/>
        <w:jc w:val="center"/>
        <w:rPr>
          <w:rFonts w:ascii="Garamond" w:hAnsi="Garamond" w:cs="Arial"/>
          <w:sz w:val="22"/>
          <w:szCs w:val="22"/>
        </w:rPr>
      </w:pPr>
      <w:r w:rsidRPr="004D5856">
        <w:rPr>
          <w:rFonts w:ascii="Garamond" w:hAnsi="Garamond"/>
          <w:noProof/>
          <w:sz w:val="22"/>
          <w:szCs w:val="22"/>
        </w:rPr>
        <w:drawing>
          <wp:inline distT="0" distB="0" distL="0" distR="0" wp14:anchorId="3BFD5D70" wp14:editId="01F664A3">
            <wp:extent cx="5990476" cy="2923809"/>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90476" cy="2923809"/>
                    </a:xfrm>
                    <a:prstGeom prst="rect">
                      <a:avLst/>
                    </a:prstGeom>
                  </pic:spPr>
                </pic:pic>
              </a:graphicData>
            </a:graphic>
          </wp:inline>
        </w:drawing>
      </w:r>
    </w:p>
    <w:p w14:paraId="480DAE40" w14:textId="1B058648" w:rsidR="00952E50" w:rsidRPr="004D5856" w:rsidRDefault="00952E50" w:rsidP="008E175E">
      <w:pPr>
        <w:spacing w:after="160" w:line="259" w:lineRule="auto"/>
        <w:rPr>
          <w:rFonts w:ascii="Garamond" w:hAnsi="Garamond"/>
          <w:sz w:val="22"/>
          <w:szCs w:val="22"/>
        </w:rPr>
      </w:pPr>
    </w:p>
    <w:p w14:paraId="14C29830" w14:textId="29E31898" w:rsidR="00AD47DF" w:rsidRPr="004D5856" w:rsidRDefault="00AD47DF" w:rsidP="007504DA">
      <w:pPr>
        <w:pStyle w:val="Titre2"/>
        <w:numPr>
          <w:ilvl w:val="1"/>
          <w:numId w:val="14"/>
        </w:numPr>
        <w:spacing w:before="100" w:beforeAutospacing="1" w:afterAutospacing="1" w:line="360" w:lineRule="auto"/>
        <w:rPr>
          <w:rFonts w:ascii="Garamond" w:hAnsi="Garamond"/>
          <w:sz w:val="22"/>
          <w:szCs w:val="22"/>
        </w:rPr>
      </w:pPr>
      <w:bookmarkStart w:id="296" w:name="_Toc509426311"/>
      <w:bookmarkStart w:id="297" w:name="_Toc509585722"/>
      <w:bookmarkStart w:id="298" w:name="_Toc509586434"/>
      <w:bookmarkStart w:id="299" w:name="_Toc509621149"/>
      <w:bookmarkStart w:id="300" w:name="_Toc509426312"/>
      <w:bookmarkStart w:id="301" w:name="_Toc509585723"/>
      <w:bookmarkStart w:id="302" w:name="_Toc509586435"/>
      <w:bookmarkStart w:id="303" w:name="_Toc509621150"/>
      <w:bookmarkStart w:id="304" w:name="_Toc509585724"/>
      <w:bookmarkStart w:id="305" w:name="_Toc509586436"/>
      <w:bookmarkStart w:id="306" w:name="_Toc509621151"/>
      <w:bookmarkStart w:id="307" w:name="_Toc13556485"/>
      <w:bookmarkEnd w:id="296"/>
      <w:bookmarkEnd w:id="297"/>
      <w:bookmarkEnd w:id="298"/>
      <w:bookmarkEnd w:id="299"/>
      <w:bookmarkEnd w:id="300"/>
      <w:bookmarkEnd w:id="301"/>
      <w:bookmarkEnd w:id="302"/>
      <w:bookmarkEnd w:id="303"/>
      <w:bookmarkEnd w:id="304"/>
      <w:bookmarkEnd w:id="305"/>
      <w:bookmarkEnd w:id="306"/>
      <w:r w:rsidRPr="004D5856">
        <w:rPr>
          <w:rFonts w:ascii="Garamond" w:hAnsi="Garamond"/>
          <w:sz w:val="22"/>
          <w:szCs w:val="22"/>
        </w:rPr>
        <w:t>Default Parameter Value</w:t>
      </w:r>
      <w:bookmarkEnd w:id="307"/>
      <w:r w:rsidRPr="004D5856">
        <w:rPr>
          <w:rFonts w:ascii="Garamond" w:hAnsi="Garamond"/>
          <w:sz w:val="22"/>
          <w:szCs w:val="22"/>
        </w:rPr>
        <w:t xml:space="preserve"> </w:t>
      </w:r>
    </w:p>
    <w:p w14:paraId="4FEA1BED" w14:textId="16A906C1" w:rsidR="00242BAA" w:rsidRPr="004D5856" w:rsidRDefault="00242BAA" w:rsidP="00DB754C">
      <w:pPr>
        <w:spacing w:before="100" w:beforeAutospacing="1" w:after="100" w:afterAutospacing="1" w:line="360" w:lineRule="auto"/>
        <w:jc w:val="both"/>
        <w:rPr>
          <w:rFonts w:ascii="Garamond" w:hAnsi="Garamond" w:cstheme="minorHAnsi"/>
          <w:sz w:val="22"/>
          <w:szCs w:val="22"/>
          <w:lang w:val="en-CA"/>
        </w:rPr>
      </w:pPr>
      <w:r w:rsidRPr="004D5856">
        <w:rPr>
          <w:rFonts w:ascii="Garamond" w:hAnsi="Garamond" w:cstheme="minorHAnsi"/>
          <w:sz w:val="22"/>
          <w:szCs w:val="22"/>
          <w:lang w:val="en-CA"/>
        </w:rPr>
        <w:t>If, for some operational reasons, there is missing information in the systems, and it is impossible to calculate the PD using the models presented in this document, default parameters will be assigned. The default PD value that will be given is the target long-run default rate. The table below presents the default PD value:</w:t>
      </w:r>
    </w:p>
    <w:p w14:paraId="0112CDB0" w14:textId="715E43E6" w:rsidR="00242BAA" w:rsidRPr="004D5856" w:rsidRDefault="00242BAA" w:rsidP="00B75A68">
      <w:pPr>
        <w:pStyle w:val="Tableau"/>
      </w:pPr>
      <w:r w:rsidRPr="004D5856">
        <w:lastRenderedPageBreak/>
        <w:fldChar w:fldCharType="begin"/>
      </w:r>
      <w:r w:rsidRPr="004D5856">
        <w:instrText xml:space="preserve"> TC  “Table </w:instrText>
      </w:r>
      <w:r w:rsidR="00E96895" w:rsidRPr="004D5856">
        <w:instrText>3</w:instrText>
      </w:r>
      <w:r w:rsidR="00974C8A" w:rsidRPr="004D5856">
        <w:instrText>8</w:instrText>
      </w:r>
      <w:r w:rsidRPr="004D5856">
        <w:instrText xml:space="preserve">: Default Parameter Value” \f y\l 1 </w:instrText>
      </w:r>
      <w:r w:rsidRPr="004D5856">
        <w:fldChar w:fldCharType="end"/>
      </w:r>
      <w:r w:rsidRPr="004D5856">
        <w:t xml:space="preserve"> </w:t>
      </w:r>
      <w:bookmarkStart w:id="308" w:name="_Toc532818056"/>
      <w:r w:rsidRPr="004D5856">
        <w:t xml:space="preserve">Table </w:t>
      </w:r>
      <w:r w:rsidR="00974C8A" w:rsidRPr="004D5856">
        <w:t>38</w:t>
      </w:r>
      <w:r w:rsidRPr="004D5856">
        <w:t>: Default Parameter Value</w:t>
      </w:r>
      <w:bookmarkEnd w:id="308"/>
    </w:p>
    <w:p w14:paraId="2D0F2AFE" w14:textId="1AB011F7" w:rsidR="00234CE6" w:rsidRPr="004D5856" w:rsidRDefault="00240B25" w:rsidP="00A95509">
      <w:pPr>
        <w:spacing w:before="100" w:beforeAutospacing="1" w:after="100" w:afterAutospacing="1" w:line="360" w:lineRule="auto"/>
        <w:jc w:val="center"/>
        <w:rPr>
          <w:rFonts w:ascii="Garamond" w:hAnsi="Garamond" w:cstheme="minorHAnsi"/>
          <w:sz w:val="22"/>
          <w:szCs w:val="22"/>
        </w:rPr>
      </w:pPr>
      <w:r w:rsidRPr="004D5856">
        <w:rPr>
          <w:rFonts w:ascii="Garamond" w:hAnsi="Garamond"/>
          <w:noProof/>
          <w:sz w:val="22"/>
          <w:szCs w:val="22"/>
        </w:rPr>
        <w:drawing>
          <wp:inline distT="0" distB="0" distL="0" distR="0" wp14:anchorId="6FADF00B" wp14:editId="7EDEC27D">
            <wp:extent cx="2923809" cy="171429"/>
            <wp:effectExtent l="0" t="0" r="0" b="63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23809" cy="171429"/>
                    </a:xfrm>
                    <a:prstGeom prst="rect">
                      <a:avLst/>
                    </a:prstGeom>
                  </pic:spPr>
                </pic:pic>
              </a:graphicData>
            </a:graphic>
          </wp:inline>
        </w:drawing>
      </w:r>
    </w:p>
    <w:p w14:paraId="2F70F85B" w14:textId="0BEDF7E8" w:rsidR="00AD47DF" w:rsidRPr="004D5856" w:rsidRDefault="00AD47DF" w:rsidP="007504DA">
      <w:pPr>
        <w:pStyle w:val="Titre2"/>
        <w:numPr>
          <w:ilvl w:val="1"/>
          <w:numId w:val="14"/>
        </w:numPr>
        <w:spacing w:before="100" w:beforeAutospacing="1" w:afterAutospacing="1" w:line="360" w:lineRule="auto"/>
        <w:rPr>
          <w:rFonts w:ascii="Garamond" w:hAnsi="Garamond"/>
          <w:sz w:val="22"/>
          <w:szCs w:val="22"/>
        </w:rPr>
      </w:pPr>
      <w:bookmarkStart w:id="309" w:name="_Toc509585728"/>
      <w:bookmarkStart w:id="310" w:name="_Toc509586440"/>
      <w:bookmarkStart w:id="311" w:name="_Toc509621155"/>
      <w:bookmarkStart w:id="312" w:name="_Toc13556486"/>
      <w:bookmarkEnd w:id="309"/>
      <w:bookmarkEnd w:id="310"/>
      <w:bookmarkEnd w:id="311"/>
      <w:r w:rsidRPr="004D5856">
        <w:rPr>
          <w:rFonts w:ascii="Garamond" w:hAnsi="Garamond"/>
          <w:sz w:val="22"/>
          <w:szCs w:val="22"/>
        </w:rPr>
        <w:t>Benchmarking</w:t>
      </w:r>
      <w:bookmarkEnd w:id="312"/>
      <w:r w:rsidRPr="004D5856">
        <w:rPr>
          <w:rFonts w:ascii="Garamond" w:hAnsi="Garamond"/>
          <w:sz w:val="22"/>
          <w:szCs w:val="22"/>
        </w:rPr>
        <w:t xml:space="preserve"> </w:t>
      </w:r>
    </w:p>
    <w:p w14:paraId="751B005C" w14:textId="2F4D27BB" w:rsidR="00491DBD" w:rsidRPr="004D5856" w:rsidRDefault="00A95509" w:rsidP="004332E8">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To assess the adequacy of our model estimates, we benchmarked our portfolio PD with the other banks corresponding portfolio PD. The following table represents the PD divulgated by other Canadian banks for residential mortgage in their Supplementary Regulatory Capital information </w:t>
      </w:r>
      <w:r w:rsidR="0080754B" w:rsidRPr="004D5856">
        <w:rPr>
          <w:rFonts w:ascii="Garamond" w:hAnsi="Garamond"/>
          <w:sz w:val="22"/>
          <w:szCs w:val="22"/>
          <w:lang w:val="en-CA"/>
        </w:rPr>
        <w:t>in 2018Q1(available on the web). We compare with the average PD in the cu</w:t>
      </w:r>
      <w:r w:rsidR="0011389B">
        <w:rPr>
          <w:rFonts w:ascii="Garamond" w:hAnsi="Garamond"/>
          <w:sz w:val="22"/>
          <w:szCs w:val="22"/>
          <w:lang w:val="en-CA"/>
        </w:rPr>
        <w:t>rrent portfolio as of June</w:t>
      </w:r>
      <w:r w:rsidR="0080754B" w:rsidRPr="004D5856">
        <w:rPr>
          <w:rFonts w:ascii="Garamond" w:hAnsi="Garamond"/>
          <w:sz w:val="22"/>
          <w:szCs w:val="22"/>
          <w:lang w:val="en-CA"/>
        </w:rPr>
        <w:t>, 2018.</w:t>
      </w:r>
      <w:r w:rsidR="006807E4" w:rsidRPr="004D5856">
        <w:rPr>
          <w:rFonts w:ascii="Garamond" w:hAnsi="Garamond"/>
          <w:sz w:val="22"/>
          <w:szCs w:val="22"/>
          <w:lang w:val="en-CA"/>
        </w:rPr>
        <w:t xml:space="preserve"> </w:t>
      </w:r>
    </w:p>
    <w:p w14:paraId="7C93ABC0" w14:textId="63BDD933" w:rsidR="00A95509" w:rsidRPr="004D5856" w:rsidRDefault="00A95509" w:rsidP="00B75A68">
      <w:pPr>
        <w:pStyle w:val="Tableau"/>
      </w:pPr>
      <w:r w:rsidRPr="004D5856">
        <w:fldChar w:fldCharType="begin"/>
      </w:r>
      <w:r w:rsidRPr="004D5856">
        <w:instrText xml:space="preserve"> TC  “Table </w:instrText>
      </w:r>
      <w:r w:rsidR="000C5F8E" w:rsidRPr="004D5856">
        <w:instrText>3</w:instrText>
      </w:r>
      <w:r w:rsidR="00974C8A" w:rsidRPr="004D5856">
        <w:instrText>9</w:instrText>
      </w:r>
      <w:r w:rsidRPr="004D5856">
        <w:instrText xml:space="preserve">: Benchmarking with Canadian Peers” \f y\l 1 </w:instrText>
      </w:r>
      <w:r w:rsidRPr="004D5856">
        <w:fldChar w:fldCharType="end"/>
      </w:r>
      <w:r w:rsidRPr="004D5856">
        <w:t xml:space="preserve"> </w:t>
      </w:r>
      <w:bookmarkStart w:id="313" w:name="_Toc532818057"/>
      <w:r w:rsidRPr="004D5856">
        <w:t xml:space="preserve">Table </w:t>
      </w:r>
      <w:r w:rsidR="00974C8A" w:rsidRPr="004D5856">
        <w:t>39</w:t>
      </w:r>
      <w:r w:rsidRPr="004D5856">
        <w:t>: Benchmarking with Canadian Peers</w:t>
      </w:r>
      <w:bookmarkEnd w:id="313"/>
    </w:p>
    <w:p w14:paraId="6960D968" w14:textId="7260CBE9" w:rsidR="00A95509" w:rsidRPr="004D5856" w:rsidRDefault="00D86A50" w:rsidP="007F318B">
      <w:pPr>
        <w:spacing w:before="100" w:beforeAutospacing="1" w:after="100" w:afterAutospacing="1" w:line="360" w:lineRule="auto"/>
        <w:jc w:val="center"/>
        <w:rPr>
          <w:rFonts w:ascii="Garamond" w:hAnsi="Garamond"/>
          <w:sz w:val="22"/>
          <w:szCs w:val="22"/>
        </w:rPr>
      </w:pPr>
      <w:r w:rsidRPr="004D5856">
        <w:rPr>
          <w:rFonts w:ascii="Garamond" w:hAnsi="Garamond"/>
          <w:noProof/>
          <w:sz w:val="22"/>
          <w:szCs w:val="22"/>
        </w:rPr>
        <w:drawing>
          <wp:inline distT="0" distB="0" distL="0" distR="0" wp14:anchorId="067B8FED" wp14:editId="4D4D2853">
            <wp:extent cx="3380952" cy="130476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80952" cy="1304762"/>
                    </a:xfrm>
                    <a:prstGeom prst="rect">
                      <a:avLst/>
                    </a:prstGeom>
                  </pic:spPr>
                </pic:pic>
              </a:graphicData>
            </a:graphic>
          </wp:inline>
        </w:drawing>
      </w:r>
    </w:p>
    <w:p w14:paraId="64C9BCCA" w14:textId="7BB87DE3" w:rsidR="00A95509" w:rsidRPr="004D5856" w:rsidRDefault="007F318B" w:rsidP="004332E8">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 xml:space="preserve">The comparison with the peers should always be done sparingly since we never know exactly how these PD are obtained. However, this may give some idea of the Bank's position relative to peers. </w:t>
      </w:r>
      <w:r w:rsidR="00D86A50" w:rsidRPr="004D5856">
        <w:rPr>
          <w:rFonts w:ascii="Garamond" w:hAnsi="Garamond"/>
          <w:sz w:val="22"/>
          <w:szCs w:val="22"/>
          <w:lang w:val="en-CA"/>
        </w:rPr>
        <w:t>Except RBC, LBC is</w:t>
      </w:r>
      <w:r w:rsidRPr="004D5856">
        <w:rPr>
          <w:rFonts w:ascii="Garamond" w:hAnsi="Garamond"/>
          <w:sz w:val="22"/>
          <w:szCs w:val="22"/>
          <w:lang w:val="en-CA"/>
        </w:rPr>
        <w:t xml:space="preserve"> above the peers in terms of average PD.</w:t>
      </w:r>
    </w:p>
    <w:p w14:paraId="5D316021" w14:textId="3F127F5C" w:rsidR="00D86A50" w:rsidRPr="004D5856" w:rsidRDefault="00D86A50" w:rsidP="004332E8">
      <w:pPr>
        <w:spacing w:before="100" w:beforeAutospacing="1" w:after="100" w:afterAutospacing="1" w:line="360" w:lineRule="auto"/>
        <w:jc w:val="both"/>
        <w:rPr>
          <w:rFonts w:ascii="Garamond" w:hAnsi="Garamond"/>
          <w:sz w:val="22"/>
          <w:szCs w:val="22"/>
          <w:lang w:val="en-CA"/>
        </w:rPr>
      </w:pPr>
      <w:r w:rsidRPr="004D5856">
        <w:rPr>
          <w:rFonts w:ascii="Garamond" w:hAnsi="Garamond"/>
          <w:sz w:val="22"/>
          <w:szCs w:val="22"/>
          <w:lang w:val="en-CA"/>
        </w:rPr>
        <w:t>The Peers parameters that is presented there is from January 2018 while the BLC one is from June 2018. But that gives just an order of magnitude because we do not have all the information on how the PD of the peers presented in the reports of the various banks is calculated.</w:t>
      </w:r>
    </w:p>
    <w:p w14:paraId="2E038E7B" w14:textId="19B969C0" w:rsidR="00AD47DF" w:rsidRPr="004D5856" w:rsidRDefault="00AD47DF" w:rsidP="007504DA">
      <w:pPr>
        <w:pStyle w:val="Titre2"/>
        <w:numPr>
          <w:ilvl w:val="1"/>
          <w:numId w:val="14"/>
        </w:numPr>
        <w:spacing w:before="100" w:beforeAutospacing="1" w:afterAutospacing="1" w:line="360" w:lineRule="auto"/>
        <w:rPr>
          <w:rFonts w:ascii="Garamond" w:hAnsi="Garamond"/>
          <w:sz w:val="22"/>
          <w:szCs w:val="22"/>
        </w:rPr>
      </w:pPr>
      <w:bookmarkStart w:id="314" w:name="_Toc13556487"/>
      <w:r w:rsidRPr="004D5856">
        <w:rPr>
          <w:rFonts w:ascii="Garamond" w:hAnsi="Garamond"/>
          <w:sz w:val="22"/>
          <w:szCs w:val="22"/>
        </w:rPr>
        <w:t>Overrides</w:t>
      </w:r>
      <w:bookmarkEnd w:id="314"/>
      <w:r w:rsidRPr="004D5856">
        <w:rPr>
          <w:rFonts w:ascii="Garamond" w:hAnsi="Garamond"/>
          <w:sz w:val="22"/>
          <w:szCs w:val="22"/>
        </w:rPr>
        <w:t xml:space="preserve"> </w:t>
      </w:r>
    </w:p>
    <w:p w14:paraId="791ABAB2" w14:textId="3E4AFCFB" w:rsidR="003466D0" w:rsidRPr="004D5856" w:rsidRDefault="003466D0" w:rsidP="003466D0">
      <w:pPr>
        <w:pStyle w:val="Sansinterligne2"/>
        <w:bidi w:val="0"/>
        <w:spacing w:line="360" w:lineRule="auto"/>
        <w:jc w:val="both"/>
        <w:rPr>
          <w:rFonts w:ascii="Garamond" w:hAnsi="Garamond"/>
          <w:lang w:val="en-CA" w:bidi="ar-SA"/>
        </w:rPr>
      </w:pPr>
      <w:r w:rsidRPr="004D5856">
        <w:rPr>
          <w:rFonts w:ascii="Garamond" w:hAnsi="Garamond"/>
          <w:lang w:val="en-CA" w:bidi="ar-SA"/>
        </w:rPr>
        <w:t>Overrides are not allowed for retail portfolio.</w:t>
      </w:r>
    </w:p>
    <w:p w14:paraId="22D45A19" w14:textId="77777777" w:rsidR="00234CE6" w:rsidRPr="004D5856" w:rsidRDefault="00234CE6" w:rsidP="003466D0">
      <w:pPr>
        <w:pStyle w:val="Sansinterligne2"/>
        <w:spacing w:line="360" w:lineRule="auto"/>
        <w:jc w:val="both"/>
        <w:rPr>
          <w:rFonts w:ascii="Garamond" w:hAnsi="Garamond"/>
          <w:lang w:val="en-CA"/>
        </w:rPr>
      </w:pPr>
    </w:p>
    <w:p w14:paraId="4AEB3976" w14:textId="77AAF636" w:rsidR="00AD47DF" w:rsidRPr="004D5856" w:rsidRDefault="00AD47DF" w:rsidP="007504DA">
      <w:pPr>
        <w:pStyle w:val="Titre2"/>
        <w:numPr>
          <w:ilvl w:val="1"/>
          <w:numId w:val="14"/>
        </w:numPr>
        <w:spacing w:before="100" w:beforeAutospacing="1" w:afterAutospacing="1" w:line="360" w:lineRule="auto"/>
        <w:rPr>
          <w:rFonts w:ascii="Garamond" w:hAnsi="Garamond"/>
          <w:sz w:val="22"/>
          <w:szCs w:val="22"/>
        </w:rPr>
      </w:pPr>
      <w:bookmarkStart w:id="315" w:name="_Toc13556488"/>
      <w:r w:rsidRPr="004D5856">
        <w:rPr>
          <w:rFonts w:ascii="Garamond" w:hAnsi="Garamond"/>
          <w:sz w:val="22"/>
          <w:szCs w:val="22"/>
        </w:rPr>
        <w:t>Sources of Uncertainty and Associated Margin of Conservatism</w:t>
      </w:r>
      <w:bookmarkEnd w:id="315"/>
      <w:r w:rsidRPr="004D5856">
        <w:rPr>
          <w:rFonts w:ascii="Garamond" w:hAnsi="Garamond"/>
          <w:sz w:val="22"/>
          <w:szCs w:val="22"/>
        </w:rPr>
        <w:t xml:space="preserve"> </w:t>
      </w:r>
    </w:p>
    <w:p w14:paraId="51DA9C7F" w14:textId="5FC0C4FA" w:rsidR="00364C03" w:rsidRPr="004D5856" w:rsidRDefault="00364C03">
      <w:pPr>
        <w:autoSpaceDE w:val="0"/>
        <w:autoSpaceDN w:val="0"/>
        <w:adjustRightInd w:val="0"/>
        <w:spacing w:before="100" w:beforeAutospacing="1" w:after="100" w:afterAutospacing="1" w:line="360" w:lineRule="auto"/>
        <w:jc w:val="both"/>
        <w:rPr>
          <w:rFonts w:ascii="Garamond" w:hAnsi="Garamond" w:cs="Arial"/>
          <w:sz w:val="22"/>
          <w:szCs w:val="22"/>
          <w:lang w:val="en-CA"/>
        </w:rPr>
      </w:pPr>
      <w:r w:rsidRPr="004D5856">
        <w:rPr>
          <w:rFonts w:ascii="Garamond" w:hAnsi="Garamond" w:cs="Arial"/>
          <w:sz w:val="22"/>
          <w:szCs w:val="22"/>
          <w:lang w:val="en-CA"/>
        </w:rPr>
        <w:t>All possible sources of uncertainty arising from model development, as well as and associated margin of conservatism, should be described in the table below:</w:t>
      </w:r>
    </w:p>
    <w:p w14:paraId="7F6E84E6" w14:textId="3252EC83" w:rsidR="00C06FD2" w:rsidRPr="004D5856" w:rsidRDefault="00A95509" w:rsidP="00B75A68">
      <w:pPr>
        <w:pStyle w:val="Tableau"/>
      </w:pPr>
      <w:r w:rsidRPr="004D5856">
        <w:lastRenderedPageBreak/>
        <w:fldChar w:fldCharType="begin"/>
      </w:r>
      <w:r w:rsidRPr="004D5856">
        <w:instrText xml:space="preserve"> TC  “Table </w:instrText>
      </w:r>
      <w:r w:rsidR="00025EB5" w:rsidRPr="004D5856">
        <w:instrText>4</w:instrText>
      </w:r>
      <w:r w:rsidR="006F4BED" w:rsidRPr="004D5856">
        <w:instrText>3</w:instrText>
      </w:r>
      <w:r w:rsidRPr="004D5856">
        <w:instrText xml:space="preserve">: Sources of uncertainty and associated margins of conservatism” \f y\l 1 </w:instrText>
      </w:r>
      <w:r w:rsidRPr="004D5856">
        <w:fldChar w:fldCharType="end"/>
      </w:r>
      <w:r w:rsidRPr="004D5856">
        <w:t xml:space="preserve"> </w:t>
      </w:r>
      <w:bookmarkStart w:id="316" w:name="_Toc532818058"/>
      <w:r w:rsidRPr="004D5856">
        <w:t xml:space="preserve">Table </w:t>
      </w:r>
      <w:r w:rsidR="006F4BED" w:rsidRPr="004D5856">
        <w:t>43</w:t>
      </w:r>
      <w:r w:rsidRPr="004D5856">
        <w:t>: Sources of uncertainty and associated margins of conservatism</w:t>
      </w:r>
      <w:bookmarkEnd w:id="316"/>
    </w:p>
    <w:tbl>
      <w:tblPr>
        <w:tblW w:w="10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6379"/>
      </w:tblGrid>
      <w:tr w:rsidR="002954AD" w:rsidRPr="004D5856" w14:paraId="00D5302E" w14:textId="77777777" w:rsidTr="00B75A68">
        <w:trPr>
          <w:trHeight w:val="101"/>
          <w:jc w:val="center"/>
        </w:trPr>
        <w:tc>
          <w:tcPr>
            <w:tcW w:w="4531" w:type="dxa"/>
          </w:tcPr>
          <w:p w14:paraId="11AA1DB6"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b/>
                <w:bCs/>
                <w:color w:val="000000"/>
                <w:sz w:val="22"/>
                <w:szCs w:val="22"/>
                <w:lang w:eastAsia="en-US"/>
              </w:rPr>
              <w:t xml:space="preserve">Source of Uncertainty </w:t>
            </w:r>
          </w:p>
        </w:tc>
        <w:tc>
          <w:tcPr>
            <w:tcW w:w="6379" w:type="dxa"/>
          </w:tcPr>
          <w:p w14:paraId="4642842B"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b/>
                <w:bCs/>
                <w:color w:val="000000"/>
                <w:sz w:val="22"/>
                <w:szCs w:val="22"/>
                <w:lang w:eastAsia="en-US"/>
              </w:rPr>
              <w:t xml:space="preserve">Conservatism </w:t>
            </w:r>
          </w:p>
        </w:tc>
      </w:tr>
      <w:tr w:rsidR="002954AD" w:rsidRPr="004D5856" w14:paraId="295DCB0B" w14:textId="77777777" w:rsidTr="00B75A68">
        <w:trPr>
          <w:trHeight w:val="224"/>
          <w:jc w:val="center"/>
        </w:trPr>
        <w:tc>
          <w:tcPr>
            <w:tcW w:w="4531" w:type="dxa"/>
          </w:tcPr>
          <w:p w14:paraId="0DA5FDED"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eastAsia="en-US"/>
              </w:rPr>
              <w:t>New approach</w:t>
            </w:r>
          </w:p>
        </w:tc>
        <w:tc>
          <w:tcPr>
            <w:tcW w:w="6379" w:type="dxa"/>
          </w:tcPr>
          <w:p w14:paraId="340B1CD4" w14:textId="57ADD845" w:rsidR="002954AD" w:rsidRPr="004D5856" w:rsidRDefault="00766604"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hAnsi="Garamond" w:cs="Arial"/>
                <w:sz w:val="22"/>
                <w:szCs w:val="22"/>
                <w:lang w:val="en-CA"/>
              </w:rPr>
              <w:t xml:space="preserve">This is not an issue </w:t>
            </w:r>
            <w:r w:rsidRPr="004D5856">
              <w:rPr>
                <w:rFonts w:ascii="Garamond" w:eastAsiaTheme="minorHAnsi" w:hAnsi="Garamond" w:cs="Garamond"/>
                <w:color w:val="000000"/>
                <w:sz w:val="22"/>
                <w:szCs w:val="22"/>
                <w:lang w:val="en-CA" w:eastAsia="en-US"/>
              </w:rPr>
              <w:t>since</w:t>
            </w:r>
            <w:r w:rsidR="0083068A" w:rsidRPr="004D5856">
              <w:rPr>
                <w:rFonts w:ascii="Garamond" w:eastAsiaTheme="minorHAnsi" w:hAnsi="Garamond" w:cs="Garamond"/>
                <w:color w:val="000000"/>
                <w:sz w:val="22"/>
                <w:szCs w:val="22"/>
                <w:lang w:val="en-CA" w:eastAsia="en-US"/>
              </w:rPr>
              <w:t xml:space="preserve"> survival model is not a new approach since </w:t>
            </w:r>
            <w:r w:rsidR="000D39CA" w:rsidRPr="004D5856">
              <w:rPr>
                <w:rFonts w:ascii="Garamond" w:eastAsiaTheme="minorHAnsi" w:hAnsi="Garamond" w:cs="Garamond"/>
                <w:color w:val="000000"/>
                <w:sz w:val="22"/>
                <w:szCs w:val="22"/>
                <w:lang w:val="en-CA" w:eastAsia="en-US"/>
              </w:rPr>
              <w:t>it is a widely-used approach in the literature.</w:t>
            </w:r>
            <w:r w:rsidR="003A2E28" w:rsidRPr="004D5856">
              <w:rPr>
                <w:rFonts w:ascii="Garamond" w:eastAsiaTheme="minorHAnsi" w:hAnsi="Garamond" w:cs="Garamond"/>
                <w:color w:val="000000"/>
                <w:sz w:val="22"/>
                <w:szCs w:val="22"/>
                <w:lang w:val="en-CA" w:eastAsia="en-US"/>
              </w:rPr>
              <w:t xml:space="preserve"> </w:t>
            </w:r>
            <w:r w:rsidR="003A2E28" w:rsidRPr="004D5856">
              <w:rPr>
                <w:rFonts w:ascii="Garamond" w:eastAsiaTheme="minorHAnsi" w:hAnsi="Garamond" w:cs="Garamond"/>
                <w:color w:val="000000"/>
                <w:sz w:val="22"/>
                <w:szCs w:val="22"/>
                <w:lang w:eastAsia="en-US"/>
              </w:rPr>
              <w:t>Section 6.2.</w:t>
            </w:r>
          </w:p>
        </w:tc>
      </w:tr>
      <w:tr w:rsidR="002954AD" w:rsidRPr="004D5856" w14:paraId="2A3D1263" w14:textId="77777777" w:rsidTr="00B75A68">
        <w:trPr>
          <w:trHeight w:val="224"/>
          <w:jc w:val="center"/>
        </w:trPr>
        <w:tc>
          <w:tcPr>
            <w:tcW w:w="4531" w:type="dxa"/>
          </w:tcPr>
          <w:p w14:paraId="0E4334E9"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val="en-CA" w:eastAsia="en-US"/>
              </w:rPr>
            </w:pPr>
            <w:r w:rsidRPr="004D5856">
              <w:rPr>
                <w:rFonts w:ascii="Garamond" w:eastAsiaTheme="minorHAnsi" w:hAnsi="Garamond" w:cs="Garamond"/>
                <w:color w:val="000000"/>
                <w:sz w:val="22"/>
                <w:szCs w:val="22"/>
                <w:lang w:val="en-CA" w:eastAsia="en-US"/>
              </w:rPr>
              <w:t>Reproducibility issues: Lack of clarity in several model variables</w:t>
            </w:r>
          </w:p>
        </w:tc>
        <w:tc>
          <w:tcPr>
            <w:tcW w:w="6379" w:type="dxa"/>
          </w:tcPr>
          <w:p w14:paraId="43518A8D" w14:textId="12DC8667" w:rsidR="002954AD" w:rsidRPr="004D5856" w:rsidRDefault="000D39CA"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val="en-CA" w:eastAsia="en-US"/>
              </w:rPr>
              <w:t>Any reproducibility issues are noted in the model process. Internal variables are used and are defined in the model</w:t>
            </w:r>
            <w:r w:rsidR="0051683B" w:rsidRPr="004D5856">
              <w:rPr>
                <w:rFonts w:ascii="Garamond" w:eastAsiaTheme="minorHAnsi" w:hAnsi="Garamond" w:cs="Garamond"/>
                <w:color w:val="000000"/>
                <w:sz w:val="22"/>
                <w:szCs w:val="22"/>
                <w:lang w:val="en-CA" w:eastAsia="en-US"/>
              </w:rPr>
              <w:t xml:space="preserve"> in accordance with the bank definition</w:t>
            </w:r>
            <w:r w:rsidRPr="004D5856">
              <w:rPr>
                <w:rFonts w:ascii="Garamond" w:eastAsiaTheme="minorHAnsi" w:hAnsi="Garamond" w:cs="Garamond"/>
                <w:color w:val="000000"/>
                <w:sz w:val="22"/>
                <w:szCs w:val="22"/>
                <w:lang w:val="en-CA" w:eastAsia="en-US"/>
              </w:rPr>
              <w:t>.</w:t>
            </w:r>
            <w:r w:rsidR="003A2E28" w:rsidRPr="004D5856">
              <w:rPr>
                <w:rFonts w:ascii="Garamond" w:eastAsiaTheme="minorHAnsi" w:hAnsi="Garamond" w:cs="Garamond"/>
                <w:color w:val="000000"/>
                <w:sz w:val="22"/>
                <w:szCs w:val="22"/>
                <w:lang w:val="en-CA" w:eastAsia="en-US"/>
              </w:rPr>
              <w:t xml:space="preserve"> </w:t>
            </w:r>
            <w:r w:rsidR="003A2E28" w:rsidRPr="004D5856">
              <w:rPr>
                <w:rFonts w:ascii="Garamond" w:eastAsiaTheme="minorHAnsi" w:hAnsi="Garamond" w:cs="Garamond"/>
                <w:color w:val="000000"/>
                <w:sz w:val="22"/>
                <w:szCs w:val="22"/>
                <w:lang w:eastAsia="en-US"/>
              </w:rPr>
              <w:t>Sections 7.1.2; 7.1.5.</w:t>
            </w:r>
          </w:p>
        </w:tc>
      </w:tr>
      <w:tr w:rsidR="002954AD" w:rsidRPr="004D5856" w14:paraId="3D6BDCF7" w14:textId="77777777" w:rsidTr="00B75A68">
        <w:trPr>
          <w:trHeight w:val="224"/>
          <w:jc w:val="center"/>
        </w:trPr>
        <w:tc>
          <w:tcPr>
            <w:tcW w:w="4531" w:type="dxa"/>
          </w:tcPr>
          <w:p w14:paraId="03F722F4"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val="en-CA" w:eastAsia="en-US"/>
              </w:rPr>
            </w:pPr>
            <w:r w:rsidRPr="004D5856">
              <w:rPr>
                <w:rFonts w:ascii="Garamond" w:eastAsiaTheme="minorHAnsi" w:hAnsi="Garamond" w:cs="Garamond"/>
                <w:color w:val="000000"/>
                <w:sz w:val="22"/>
                <w:szCs w:val="22"/>
                <w:lang w:val="en-CA" w:eastAsia="en-US"/>
              </w:rPr>
              <w:t>Omission of key risk drivers</w:t>
            </w:r>
          </w:p>
        </w:tc>
        <w:tc>
          <w:tcPr>
            <w:tcW w:w="6379" w:type="dxa"/>
          </w:tcPr>
          <w:p w14:paraId="3B04ACF4" w14:textId="59FB56ED" w:rsidR="002954AD" w:rsidRPr="004D5856" w:rsidRDefault="000D39CA"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val="en-CA" w:eastAsia="en-US"/>
              </w:rPr>
              <w:t>All the pertinent internal variables are used including the borrowers, the loans a</w:t>
            </w:r>
            <w:r w:rsidR="00121A64" w:rsidRPr="004D5856">
              <w:rPr>
                <w:rFonts w:ascii="Garamond" w:eastAsiaTheme="minorHAnsi" w:hAnsi="Garamond" w:cs="Garamond"/>
                <w:color w:val="000000"/>
                <w:sz w:val="22"/>
                <w:szCs w:val="22"/>
                <w:lang w:val="en-CA" w:eastAsia="en-US"/>
              </w:rPr>
              <w:t>nd bureau of credit information</w:t>
            </w:r>
            <w:r w:rsidRPr="004D5856">
              <w:rPr>
                <w:rFonts w:ascii="Garamond" w:eastAsiaTheme="minorHAnsi" w:hAnsi="Garamond" w:cs="Garamond"/>
                <w:color w:val="000000"/>
                <w:sz w:val="22"/>
                <w:szCs w:val="22"/>
                <w:lang w:val="en-CA" w:eastAsia="en-US"/>
              </w:rPr>
              <w:t>.</w:t>
            </w:r>
            <w:r w:rsidR="003A2E28" w:rsidRPr="004D5856">
              <w:rPr>
                <w:rFonts w:ascii="Garamond" w:eastAsiaTheme="minorHAnsi" w:hAnsi="Garamond" w:cs="Garamond"/>
                <w:color w:val="000000"/>
                <w:sz w:val="22"/>
                <w:szCs w:val="22"/>
                <w:lang w:val="en-CA" w:eastAsia="en-US"/>
              </w:rPr>
              <w:t xml:space="preserve"> </w:t>
            </w:r>
            <w:r w:rsidR="003A2E28" w:rsidRPr="004D5856">
              <w:rPr>
                <w:rFonts w:ascii="Garamond" w:eastAsiaTheme="minorHAnsi" w:hAnsi="Garamond" w:cs="Garamond"/>
                <w:color w:val="000000"/>
                <w:sz w:val="22"/>
                <w:szCs w:val="22"/>
                <w:lang w:eastAsia="en-US"/>
              </w:rPr>
              <w:t>Sections 7.1.2; 7.1.5.</w:t>
            </w:r>
          </w:p>
        </w:tc>
      </w:tr>
      <w:tr w:rsidR="002954AD" w:rsidRPr="004D5856" w14:paraId="6DDE0A66" w14:textId="77777777" w:rsidTr="00B75A68">
        <w:trPr>
          <w:trHeight w:val="224"/>
          <w:jc w:val="center"/>
        </w:trPr>
        <w:tc>
          <w:tcPr>
            <w:tcW w:w="4531" w:type="dxa"/>
          </w:tcPr>
          <w:p w14:paraId="6E08BEC7"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eastAsia="en-US"/>
              </w:rPr>
              <w:t>Invalidity of an hypothesis</w:t>
            </w:r>
          </w:p>
        </w:tc>
        <w:tc>
          <w:tcPr>
            <w:tcW w:w="6379" w:type="dxa"/>
          </w:tcPr>
          <w:p w14:paraId="608BCA55" w14:textId="71682299" w:rsidR="002954AD" w:rsidRPr="004D5856" w:rsidRDefault="000D39CA"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val="en-CA" w:eastAsia="en-US"/>
              </w:rPr>
              <w:t xml:space="preserve">The hypotheses are those of the survival analysis, </w:t>
            </w:r>
            <w:r w:rsidR="00121A64" w:rsidRPr="004D5856">
              <w:rPr>
                <w:rFonts w:ascii="Garamond" w:eastAsiaTheme="minorHAnsi" w:hAnsi="Garamond" w:cs="Garamond"/>
                <w:color w:val="000000"/>
                <w:sz w:val="22"/>
                <w:szCs w:val="22"/>
                <w:lang w:val="en-CA" w:eastAsia="en-US"/>
              </w:rPr>
              <w:t>no</w:t>
            </w:r>
            <w:r w:rsidRPr="004D5856">
              <w:rPr>
                <w:rFonts w:ascii="Garamond" w:eastAsiaTheme="minorHAnsi" w:hAnsi="Garamond" w:cs="Garamond"/>
                <w:color w:val="000000"/>
                <w:sz w:val="22"/>
                <w:szCs w:val="22"/>
                <w:lang w:val="en-CA" w:eastAsia="en-US"/>
              </w:rPr>
              <w:t xml:space="preserve"> other hypothesis is </w:t>
            </w:r>
            <w:r w:rsidR="00121A64" w:rsidRPr="004D5856">
              <w:rPr>
                <w:rFonts w:ascii="Garamond" w:eastAsiaTheme="minorHAnsi" w:hAnsi="Garamond" w:cs="Garamond"/>
                <w:color w:val="000000"/>
                <w:sz w:val="22"/>
                <w:szCs w:val="22"/>
                <w:lang w:val="en-CA" w:eastAsia="en-US"/>
              </w:rPr>
              <w:t>emitted</w:t>
            </w:r>
            <w:r w:rsidRPr="004D5856">
              <w:rPr>
                <w:rFonts w:ascii="Garamond" w:eastAsiaTheme="minorHAnsi" w:hAnsi="Garamond" w:cs="Garamond"/>
                <w:color w:val="000000"/>
                <w:sz w:val="22"/>
                <w:szCs w:val="22"/>
                <w:lang w:val="en-CA" w:eastAsia="en-US"/>
              </w:rPr>
              <w:t>.</w:t>
            </w:r>
            <w:r w:rsidR="003A2E28" w:rsidRPr="004D5856">
              <w:rPr>
                <w:rFonts w:ascii="Garamond" w:eastAsiaTheme="minorHAnsi" w:hAnsi="Garamond" w:cs="Garamond"/>
                <w:color w:val="000000"/>
                <w:sz w:val="22"/>
                <w:szCs w:val="22"/>
                <w:lang w:val="en-CA" w:eastAsia="en-US"/>
              </w:rPr>
              <w:t xml:space="preserve"> </w:t>
            </w:r>
            <w:r w:rsidR="003A2E28" w:rsidRPr="004D5856">
              <w:rPr>
                <w:rFonts w:ascii="Garamond" w:eastAsiaTheme="minorHAnsi" w:hAnsi="Garamond" w:cs="Garamond"/>
                <w:color w:val="000000"/>
                <w:sz w:val="22"/>
                <w:szCs w:val="22"/>
                <w:lang w:eastAsia="en-US"/>
              </w:rPr>
              <w:t>Sections 6.3; 7.4.2.</w:t>
            </w:r>
          </w:p>
        </w:tc>
      </w:tr>
      <w:tr w:rsidR="002954AD" w:rsidRPr="004D5856" w14:paraId="0FDA86DE" w14:textId="77777777" w:rsidTr="00B75A68">
        <w:trPr>
          <w:trHeight w:val="224"/>
          <w:jc w:val="center"/>
        </w:trPr>
        <w:tc>
          <w:tcPr>
            <w:tcW w:w="4531" w:type="dxa"/>
          </w:tcPr>
          <w:p w14:paraId="7A41DDFE"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val="en-CA" w:eastAsia="en-US"/>
              </w:rPr>
            </w:pPr>
            <w:r w:rsidRPr="004D5856">
              <w:rPr>
                <w:rFonts w:ascii="Garamond" w:eastAsiaTheme="minorHAnsi" w:hAnsi="Garamond" w:cs="Garamond"/>
                <w:color w:val="000000"/>
                <w:sz w:val="22"/>
                <w:szCs w:val="22"/>
                <w:lang w:val="en-CA" w:eastAsia="en-US"/>
              </w:rPr>
              <w:t>Inadequation of the default definition</w:t>
            </w:r>
          </w:p>
        </w:tc>
        <w:tc>
          <w:tcPr>
            <w:tcW w:w="6379" w:type="dxa"/>
          </w:tcPr>
          <w:p w14:paraId="4BEE4BB0" w14:textId="6E8F2C3B" w:rsidR="002954AD" w:rsidRPr="004D5856" w:rsidRDefault="00121A64"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val="en-CA" w:eastAsia="en-US"/>
              </w:rPr>
              <w:t>The definition of default is that used by the Bank and is consistent with the OSFI definition.</w:t>
            </w:r>
            <w:r w:rsidR="003A2E28" w:rsidRPr="004D5856">
              <w:rPr>
                <w:rFonts w:ascii="Garamond" w:eastAsiaTheme="minorHAnsi" w:hAnsi="Garamond" w:cs="Garamond"/>
                <w:color w:val="000000"/>
                <w:sz w:val="22"/>
                <w:szCs w:val="22"/>
                <w:lang w:val="en-CA" w:eastAsia="en-US"/>
              </w:rPr>
              <w:t xml:space="preserve"> </w:t>
            </w:r>
            <w:r w:rsidR="003A2E28" w:rsidRPr="004D5856">
              <w:rPr>
                <w:rFonts w:ascii="Garamond" w:eastAsiaTheme="minorHAnsi" w:hAnsi="Garamond" w:cs="Garamond"/>
                <w:color w:val="000000"/>
                <w:sz w:val="22"/>
                <w:szCs w:val="22"/>
                <w:lang w:eastAsia="en-US"/>
              </w:rPr>
              <w:t>Section 4.2.</w:t>
            </w:r>
          </w:p>
        </w:tc>
      </w:tr>
      <w:tr w:rsidR="002954AD" w:rsidRPr="004D5856" w14:paraId="1FDCF59C" w14:textId="77777777" w:rsidTr="00B75A68">
        <w:trPr>
          <w:trHeight w:val="224"/>
          <w:jc w:val="center"/>
        </w:trPr>
        <w:tc>
          <w:tcPr>
            <w:tcW w:w="4531" w:type="dxa"/>
          </w:tcPr>
          <w:p w14:paraId="4D74A3A7"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eastAsia="en-US"/>
              </w:rPr>
              <w:t>Absence of default data</w:t>
            </w:r>
          </w:p>
        </w:tc>
        <w:tc>
          <w:tcPr>
            <w:tcW w:w="6379" w:type="dxa"/>
          </w:tcPr>
          <w:p w14:paraId="0EB70F91" w14:textId="4DDAD407" w:rsidR="002954AD" w:rsidRPr="004D5856" w:rsidRDefault="00121A64"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val="en-CA" w:eastAsia="en-US"/>
              </w:rPr>
              <w:t>Defaulted accounts from 2008 to 2018 are used in the model process.</w:t>
            </w:r>
            <w:r w:rsidR="003A2E28" w:rsidRPr="004D5856">
              <w:rPr>
                <w:rFonts w:ascii="Garamond" w:eastAsiaTheme="minorHAnsi" w:hAnsi="Garamond" w:cs="Garamond"/>
                <w:color w:val="000000"/>
                <w:sz w:val="22"/>
                <w:szCs w:val="22"/>
                <w:lang w:val="en-CA" w:eastAsia="en-US"/>
              </w:rPr>
              <w:t xml:space="preserve"> </w:t>
            </w:r>
            <w:r w:rsidR="003A2E28" w:rsidRPr="004D5856">
              <w:rPr>
                <w:rFonts w:ascii="Garamond" w:eastAsiaTheme="minorHAnsi" w:hAnsi="Garamond" w:cs="Garamond"/>
                <w:color w:val="000000"/>
                <w:sz w:val="22"/>
                <w:szCs w:val="22"/>
                <w:lang w:eastAsia="en-US"/>
              </w:rPr>
              <w:t>Section 3.2.1.3.</w:t>
            </w:r>
          </w:p>
        </w:tc>
      </w:tr>
      <w:tr w:rsidR="002954AD" w:rsidRPr="00E00636" w14:paraId="70EAA0DD" w14:textId="77777777" w:rsidTr="00B75A68">
        <w:trPr>
          <w:trHeight w:val="224"/>
          <w:jc w:val="center"/>
        </w:trPr>
        <w:tc>
          <w:tcPr>
            <w:tcW w:w="4531" w:type="dxa"/>
          </w:tcPr>
          <w:p w14:paraId="7AC72388"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val="en-CA" w:eastAsia="en-US"/>
              </w:rPr>
            </w:pPr>
            <w:r w:rsidRPr="004D5856">
              <w:rPr>
                <w:rFonts w:ascii="Garamond" w:eastAsiaTheme="minorHAnsi" w:hAnsi="Garamond" w:cs="Garamond"/>
                <w:color w:val="000000"/>
                <w:sz w:val="22"/>
                <w:szCs w:val="22"/>
                <w:lang w:val="en-CA" w:eastAsia="en-US"/>
              </w:rPr>
              <w:t>Numerous expert judgments: Lack of documentation in regards to the exchanges with the experts</w:t>
            </w:r>
          </w:p>
        </w:tc>
        <w:tc>
          <w:tcPr>
            <w:tcW w:w="6379" w:type="dxa"/>
          </w:tcPr>
          <w:p w14:paraId="44AB0BA5" w14:textId="2BEAA98E" w:rsidR="002954AD" w:rsidRPr="004D5856" w:rsidRDefault="00121A64" w:rsidP="0083068A">
            <w:pPr>
              <w:autoSpaceDE w:val="0"/>
              <w:autoSpaceDN w:val="0"/>
              <w:adjustRightInd w:val="0"/>
              <w:rPr>
                <w:rFonts w:ascii="Garamond" w:eastAsiaTheme="minorHAnsi" w:hAnsi="Garamond" w:cs="Garamond"/>
                <w:color w:val="000000"/>
                <w:sz w:val="22"/>
                <w:szCs w:val="22"/>
                <w:lang w:val="en-CA" w:eastAsia="en-US"/>
              </w:rPr>
            </w:pPr>
            <w:r w:rsidRPr="004D5856">
              <w:rPr>
                <w:rFonts w:ascii="Garamond" w:eastAsiaTheme="minorHAnsi" w:hAnsi="Garamond" w:cs="Garamond"/>
                <w:color w:val="000000"/>
                <w:sz w:val="22"/>
                <w:szCs w:val="22"/>
                <w:lang w:val="en-CA" w:eastAsia="en-US"/>
              </w:rPr>
              <w:t>There are no expert judgments in the mortgage PD model.</w:t>
            </w:r>
          </w:p>
        </w:tc>
      </w:tr>
      <w:tr w:rsidR="002954AD" w:rsidRPr="004D5856" w14:paraId="1456FF72" w14:textId="77777777" w:rsidTr="00B75A68">
        <w:trPr>
          <w:trHeight w:val="224"/>
          <w:jc w:val="center"/>
        </w:trPr>
        <w:tc>
          <w:tcPr>
            <w:tcW w:w="4531" w:type="dxa"/>
          </w:tcPr>
          <w:p w14:paraId="742A3C03"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eastAsia="en-US"/>
              </w:rPr>
              <w:t>Counterintuitive hypotheses</w:t>
            </w:r>
          </w:p>
        </w:tc>
        <w:tc>
          <w:tcPr>
            <w:tcW w:w="6379" w:type="dxa"/>
          </w:tcPr>
          <w:p w14:paraId="134D3781" w14:textId="5037E109" w:rsidR="002954AD" w:rsidRPr="004D5856" w:rsidRDefault="00121A64"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val="en-CA" w:eastAsia="en-US"/>
              </w:rPr>
              <w:t>The hypotheses are those of the survival analysis, no other hypothesis is emitted.</w:t>
            </w:r>
            <w:r w:rsidR="003A2E28" w:rsidRPr="004D5856">
              <w:rPr>
                <w:rFonts w:ascii="Garamond" w:eastAsiaTheme="minorHAnsi" w:hAnsi="Garamond" w:cs="Garamond"/>
                <w:color w:val="000000"/>
                <w:sz w:val="22"/>
                <w:szCs w:val="22"/>
                <w:lang w:val="en-CA" w:eastAsia="en-US"/>
              </w:rPr>
              <w:t xml:space="preserve"> </w:t>
            </w:r>
            <w:r w:rsidR="003A2E28" w:rsidRPr="004D5856">
              <w:rPr>
                <w:rFonts w:ascii="Garamond" w:eastAsiaTheme="minorHAnsi" w:hAnsi="Garamond" w:cs="Garamond"/>
                <w:color w:val="000000"/>
                <w:sz w:val="22"/>
                <w:szCs w:val="22"/>
                <w:lang w:eastAsia="en-US"/>
              </w:rPr>
              <w:t>Sections 6.3; 7.4.2.</w:t>
            </w:r>
          </w:p>
        </w:tc>
      </w:tr>
      <w:tr w:rsidR="002954AD" w:rsidRPr="004D5856" w14:paraId="5FB0F9C1" w14:textId="77777777" w:rsidTr="00B75A68">
        <w:trPr>
          <w:trHeight w:val="224"/>
          <w:jc w:val="center"/>
        </w:trPr>
        <w:tc>
          <w:tcPr>
            <w:tcW w:w="4531" w:type="dxa"/>
          </w:tcPr>
          <w:p w14:paraId="68927900"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eastAsia="en-US"/>
              </w:rPr>
              <w:t>Numerous hypotheses</w:t>
            </w:r>
          </w:p>
        </w:tc>
        <w:tc>
          <w:tcPr>
            <w:tcW w:w="6379" w:type="dxa"/>
          </w:tcPr>
          <w:p w14:paraId="5638E4DE" w14:textId="0E0B9F25" w:rsidR="002954AD" w:rsidRPr="004D5856" w:rsidRDefault="00121A64"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val="en-CA" w:eastAsia="en-US"/>
              </w:rPr>
              <w:t>The hypotheses are those of the survival analysis, no other hypothesis is emitted.</w:t>
            </w:r>
            <w:r w:rsidR="003A2E28" w:rsidRPr="004D5856">
              <w:rPr>
                <w:rFonts w:ascii="Garamond" w:eastAsiaTheme="minorHAnsi" w:hAnsi="Garamond" w:cs="Garamond"/>
                <w:color w:val="000000"/>
                <w:sz w:val="22"/>
                <w:szCs w:val="22"/>
                <w:lang w:val="en-CA" w:eastAsia="en-US"/>
              </w:rPr>
              <w:t xml:space="preserve"> </w:t>
            </w:r>
            <w:r w:rsidR="003A2E28" w:rsidRPr="004D5856">
              <w:rPr>
                <w:rFonts w:ascii="Garamond" w:eastAsiaTheme="minorHAnsi" w:hAnsi="Garamond" w:cs="Garamond"/>
                <w:color w:val="000000"/>
                <w:sz w:val="22"/>
                <w:szCs w:val="22"/>
                <w:lang w:eastAsia="en-US"/>
              </w:rPr>
              <w:t>Sections 6.3; 7.4.2.</w:t>
            </w:r>
          </w:p>
        </w:tc>
      </w:tr>
      <w:tr w:rsidR="002954AD" w:rsidRPr="004D5856" w14:paraId="6B0503B5" w14:textId="77777777" w:rsidTr="00B75A68">
        <w:trPr>
          <w:trHeight w:val="224"/>
          <w:jc w:val="center"/>
        </w:trPr>
        <w:tc>
          <w:tcPr>
            <w:tcW w:w="4531" w:type="dxa"/>
          </w:tcPr>
          <w:p w14:paraId="236A4A8A"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eastAsia="en-US"/>
              </w:rPr>
              <w:t>Out-of-sample estimation</w:t>
            </w:r>
          </w:p>
        </w:tc>
        <w:tc>
          <w:tcPr>
            <w:tcW w:w="6379" w:type="dxa"/>
          </w:tcPr>
          <w:p w14:paraId="3FBA596A" w14:textId="01F67266" w:rsidR="002954AD" w:rsidRPr="004D5856" w:rsidRDefault="00766604"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hAnsi="Garamond" w:cs="Arial"/>
                <w:sz w:val="22"/>
                <w:szCs w:val="22"/>
                <w:lang w:val="en-CA"/>
              </w:rPr>
              <w:t>This is not an issue since a validation test is done with out-of-sample data.</w:t>
            </w:r>
            <w:r w:rsidR="003A2E28" w:rsidRPr="004D5856">
              <w:rPr>
                <w:rFonts w:ascii="Garamond" w:hAnsi="Garamond" w:cs="Arial"/>
                <w:sz w:val="22"/>
                <w:szCs w:val="22"/>
                <w:lang w:val="en-CA"/>
              </w:rPr>
              <w:t xml:space="preserve"> </w:t>
            </w:r>
            <w:r w:rsidR="003A2E28" w:rsidRPr="004D5856">
              <w:rPr>
                <w:rFonts w:ascii="Garamond" w:hAnsi="Garamond" w:cs="Arial"/>
                <w:sz w:val="22"/>
                <w:szCs w:val="22"/>
              </w:rPr>
              <w:t>Section 8.4.</w:t>
            </w:r>
          </w:p>
        </w:tc>
      </w:tr>
      <w:tr w:rsidR="002954AD" w:rsidRPr="004D5856" w14:paraId="02EE1570" w14:textId="77777777" w:rsidTr="00B75A68">
        <w:trPr>
          <w:trHeight w:val="224"/>
          <w:jc w:val="center"/>
        </w:trPr>
        <w:tc>
          <w:tcPr>
            <w:tcW w:w="4531" w:type="dxa"/>
          </w:tcPr>
          <w:p w14:paraId="3A6C2C8B"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eastAsia="en-US"/>
              </w:rPr>
              <w:t>Sign of coefficient</w:t>
            </w:r>
          </w:p>
        </w:tc>
        <w:tc>
          <w:tcPr>
            <w:tcW w:w="6379" w:type="dxa"/>
          </w:tcPr>
          <w:p w14:paraId="62F598A6" w14:textId="41F12C87" w:rsidR="002954AD" w:rsidRPr="004D5856" w:rsidRDefault="00766604"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val="en-CA" w:eastAsia="en-US"/>
              </w:rPr>
              <w:t>This is not an issue since all the signs of coefficient are good and coherent with what expected.</w:t>
            </w:r>
            <w:r w:rsidR="003A2E28" w:rsidRPr="004D5856">
              <w:rPr>
                <w:rFonts w:ascii="Garamond" w:eastAsiaTheme="minorHAnsi" w:hAnsi="Garamond" w:cs="Garamond"/>
                <w:color w:val="000000"/>
                <w:sz w:val="22"/>
                <w:szCs w:val="22"/>
                <w:lang w:val="en-CA" w:eastAsia="en-US"/>
              </w:rPr>
              <w:t xml:space="preserve"> </w:t>
            </w:r>
            <w:r w:rsidR="003A2E28" w:rsidRPr="004D5856">
              <w:rPr>
                <w:rFonts w:ascii="Garamond" w:eastAsiaTheme="minorHAnsi" w:hAnsi="Garamond" w:cs="Garamond"/>
                <w:color w:val="000000"/>
                <w:sz w:val="22"/>
                <w:szCs w:val="22"/>
                <w:lang w:eastAsia="en-US"/>
              </w:rPr>
              <w:t>Section 7.1.5.</w:t>
            </w:r>
          </w:p>
        </w:tc>
      </w:tr>
      <w:tr w:rsidR="002954AD" w:rsidRPr="00E00636" w14:paraId="2BE684D3" w14:textId="77777777" w:rsidTr="00B75A68">
        <w:trPr>
          <w:trHeight w:val="224"/>
          <w:jc w:val="center"/>
        </w:trPr>
        <w:tc>
          <w:tcPr>
            <w:tcW w:w="4531" w:type="dxa"/>
          </w:tcPr>
          <w:p w14:paraId="02B92A34"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eastAsia="en-US"/>
              </w:rPr>
              <w:t>Inadequately justified adjustment</w:t>
            </w:r>
          </w:p>
        </w:tc>
        <w:tc>
          <w:tcPr>
            <w:tcW w:w="6379" w:type="dxa"/>
          </w:tcPr>
          <w:p w14:paraId="1494CF6F" w14:textId="077AEF99" w:rsidR="002954AD" w:rsidRPr="004D5856" w:rsidRDefault="00766604" w:rsidP="0083068A">
            <w:pPr>
              <w:autoSpaceDE w:val="0"/>
              <w:autoSpaceDN w:val="0"/>
              <w:adjustRightInd w:val="0"/>
              <w:rPr>
                <w:rFonts w:ascii="Garamond" w:eastAsiaTheme="minorHAnsi" w:hAnsi="Garamond" w:cs="Garamond"/>
                <w:color w:val="000000"/>
                <w:sz w:val="22"/>
                <w:szCs w:val="22"/>
                <w:lang w:val="en-CA" w:eastAsia="en-US"/>
              </w:rPr>
            </w:pPr>
            <w:r w:rsidRPr="004D5856">
              <w:rPr>
                <w:rFonts w:ascii="Garamond" w:eastAsiaTheme="minorHAnsi" w:hAnsi="Garamond" w:cs="Garamond"/>
                <w:color w:val="000000"/>
                <w:sz w:val="22"/>
                <w:szCs w:val="22"/>
                <w:lang w:val="en-CA" w:eastAsia="en-US"/>
              </w:rPr>
              <w:t>No specific adjustment is used in this model.</w:t>
            </w:r>
          </w:p>
        </w:tc>
      </w:tr>
      <w:tr w:rsidR="002954AD" w:rsidRPr="004D5856" w14:paraId="19675E7F" w14:textId="77777777" w:rsidTr="00B75A68">
        <w:trPr>
          <w:trHeight w:val="224"/>
          <w:jc w:val="center"/>
        </w:trPr>
        <w:tc>
          <w:tcPr>
            <w:tcW w:w="4531" w:type="dxa"/>
          </w:tcPr>
          <w:p w14:paraId="45826B03"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eastAsia="en-US"/>
              </w:rPr>
              <w:t>Inadequate downturn adjustment</w:t>
            </w:r>
          </w:p>
        </w:tc>
        <w:tc>
          <w:tcPr>
            <w:tcW w:w="6379" w:type="dxa"/>
          </w:tcPr>
          <w:p w14:paraId="375029FB" w14:textId="0DC39125" w:rsidR="002954AD" w:rsidRPr="004D5856" w:rsidRDefault="00766604"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hAnsi="Garamond" w:cs="Arial"/>
                <w:sz w:val="22"/>
                <w:szCs w:val="22"/>
                <w:lang w:val="en-CA"/>
              </w:rPr>
              <w:t>This is not an issue since the data comprises periods of economic slowdown as well as periods of economic prosperity. Otherwise, the economic conditions underlying the data are relevant to current and foreseeable conditions.</w:t>
            </w:r>
            <w:r w:rsidR="003A2E28" w:rsidRPr="004D5856">
              <w:rPr>
                <w:rFonts w:ascii="Garamond" w:hAnsi="Garamond" w:cs="Arial"/>
                <w:sz w:val="22"/>
                <w:szCs w:val="22"/>
                <w:lang w:val="en-CA"/>
              </w:rPr>
              <w:t xml:space="preserve"> </w:t>
            </w:r>
            <w:r w:rsidR="003A2E28" w:rsidRPr="004D5856">
              <w:rPr>
                <w:rFonts w:ascii="Garamond" w:hAnsi="Garamond" w:cs="Arial"/>
                <w:sz w:val="22"/>
                <w:szCs w:val="22"/>
              </w:rPr>
              <w:t>Section 5.6.1; 7.3.</w:t>
            </w:r>
          </w:p>
        </w:tc>
      </w:tr>
      <w:tr w:rsidR="002954AD" w:rsidRPr="004D5856" w14:paraId="22DF0E69" w14:textId="77777777" w:rsidTr="00B75A68">
        <w:trPr>
          <w:trHeight w:val="224"/>
          <w:jc w:val="center"/>
        </w:trPr>
        <w:tc>
          <w:tcPr>
            <w:tcW w:w="4531" w:type="dxa"/>
          </w:tcPr>
          <w:p w14:paraId="2DA0FF96"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val="en-CA" w:eastAsia="en-US"/>
              </w:rPr>
            </w:pPr>
            <w:r w:rsidRPr="004D5856">
              <w:rPr>
                <w:rFonts w:ascii="Garamond" w:eastAsiaTheme="minorHAnsi" w:hAnsi="Garamond" w:cs="Garamond"/>
                <w:color w:val="000000"/>
                <w:sz w:val="22"/>
                <w:szCs w:val="22"/>
                <w:lang w:val="en-CA" w:eastAsia="en-US"/>
              </w:rPr>
              <w:t>Sensitivity of parameter to shocks on explaining variables</w:t>
            </w:r>
          </w:p>
        </w:tc>
        <w:tc>
          <w:tcPr>
            <w:tcW w:w="6379" w:type="dxa"/>
          </w:tcPr>
          <w:p w14:paraId="1479E1FB" w14:textId="76F32DB3" w:rsidR="002954AD" w:rsidRPr="004D5856" w:rsidRDefault="00766604" w:rsidP="00766604">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val="en-CA" w:eastAsia="en-US"/>
              </w:rPr>
              <w:t>This is not an issue since a sensibility analysis is done on the selected variables. Those which are not sensitive are removed from the model.</w:t>
            </w:r>
            <w:r w:rsidR="003A2E28" w:rsidRPr="004D5856">
              <w:rPr>
                <w:rFonts w:ascii="Garamond" w:eastAsiaTheme="minorHAnsi" w:hAnsi="Garamond" w:cs="Garamond"/>
                <w:color w:val="000000"/>
                <w:sz w:val="22"/>
                <w:szCs w:val="22"/>
                <w:lang w:val="en-CA" w:eastAsia="en-US"/>
              </w:rPr>
              <w:t xml:space="preserve"> </w:t>
            </w:r>
            <w:r w:rsidR="003A2E28" w:rsidRPr="004D5856">
              <w:rPr>
                <w:rFonts w:ascii="Garamond" w:eastAsiaTheme="minorHAnsi" w:hAnsi="Garamond" w:cs="Garamond"/>
                <w:color w:val="000000"/>
                <w:sz w:val="22"/>
                <w:szCs w:val="22"/>
                <w:lang w:eastAsia="en-US"/>
              </w:rPr>
              <w:t>Section 8.5.</w:t>
            </w:r>
          </w:p>
        </w:tc>
      </w:tr>
      <w:tr w:rsidR="002954AD" w:rsidRPr="004D5856" w14:paraId="167AA9EE" w14:textId="77777777" w:rsidTr="00B75A68">
        <w:trPr>
          <w:trHeight w:val="224"/>
          <w:jc w:val="center"/>
        </w:trPr>
        <w:tc>
          <w:tcPr>
            <w:tcW w:w="4531" w:type="dxa"/>
          </w:tcPr>
          <w:p w14:paraId="62389CC5"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val="en-CA" w:eastAsia="en-US"/>
              </w:rPr>
            </w:pPr>
            <w:r w:rsidRPr="004D5856">
              <w:rPr>
                <w:rFonts w:ascii="Garamond" w:eastAsiaTheme="minorHAnsi" w:hAnsi="Garamond" w:cs="Garamond"/>
                <w:color w:val="000000"/>
                <w:sz w:val="22"/>
                <w:szCs w:val="22"/>
                <w:lang w:val="en-CA" w:eastAsia="en-US"/>
              </w:rPr>
              <w:t>Sample is representative of portfolio</w:t>
            </w:r>
          </w:p>
        </w:tc>
        <w:tc>
          <w:tcPr>
            <w:tcW w:w="6379" w:type="dxa"/>
          </w:tcPr>
          <w:p w14:paraId="30E32E79" w14:textId="2098B7E7" w:rsidR="002954AD" w:rsidRPr="004D5856" w:rsidRDefault="00766604"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hAnsi="Garamond" w:cs="Arial"/>
                <w:sz w:val="22"/>
                <w:szCs w:val="22"/>
                <w:lang w:val="en-CA"/>
              </w:rPr>
              <w:t>This point is not an issue for the mortgage loans PD model as our development dataset was entirely built from internal sources.  Further analysis in section 5.5 has shown that the distribution of the main drivers across the development and current populations were very similar.</w:t>
            </w:r>
            <w:r w:rsidR="003A2E28" w:rsidRPr="004D5856">
              <w:rPr>
                <w:rFonts w:ascii="Garamond" w:hAnsi="Garamond" w:cs="Arial"/>
                <w:sz w:val="22"/>
                <w:szCs w:val="22"/>
                <w:lang w:val="en-CA"/>
              </w:rPr>
              <w:t xml:space="preserve"> </w:t>
            </w:r>
            <w:r w:rsidR="003A2E28" w:rsidRPr="004D5856">
              <w:rPr>
                <w:rFonts w:ascii="Garamond" w:hAnsi="Garamond" w:cs="Arial"/>
                <w:sz w:val="22"/>
                <w:szCs w:val="22"/>
              </w:rPr>
              <w:t>Section 5.5.</w:t>
            </w:r>
          </w:p>
        </w:tc>
      </w:tr>
      <w:tr w:rsidR="002954AD" w:rsidRPr="000E0254" w14:paraId="62512F4B" w14:textId="77777777" w:rsidTr="00B75A68">
        <w:trPr>
          <w:trHeight w:val="224"/>
          <w:jc w:val="center"/>
        </w:trPr>
        <w:tc>
          <w:tcPr>
            <w:tcW w:w="4531" w:type="dxa"/>
          </w:tcPr>
          <w:p w14:paraId="7AD5DE5B"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eastAsia="en-US"/>
              </w:rPr>
              <w:t>Data integrity</w:t>
            </w:r>
          </w:p>
        </w:tc>
        <w:tc>
          <w:tcPr>
            <w:tcW w:w="6379" w:type="dxa"/>
          </w:tcPr>
          <w:p w14:paraId="12173F20" w14:textId="77777777" w:rsidR="000E0254" w:rsidRPr="000E0254" w:rsidRDefault="000E0254" w:rsidP="000E0254">
            <w:pPr>
              <w:autoSpaceDE w:val="0"/>
              <w:autoSpaceDN w:val="0"/>
              <w:adjustRightInd w:val="0"/>
              <w:rPr>
                <w:rFonts w:ascii="Garamond" w:eastAsia="Calibri" w:hAnsi="Garamond" w:cs="Garamond"/>
                <w:color w:val="000000"/>
                <w:lang w:val="en-CA"/>
              </w:rPr>
            </w:pPr>
            <w:r w:rsidRPr="000E0254">
              <w:rPr>
                <w:rFonts w:ascii="Garamond" w:eastAsia="Calibri" w:hAnsi="Garamond" w:cs="Garamond"/>
                <w:color w:val="000000"/>
                <w:lang w:val="en-CA"/>
              </w:rPr>
              <w:t>Some data integrity was raised during the model development:</w:t>
            </w:r>
          </w:p>
          <w:p w14:paraId="20DD5DAF" w14:textId="77777777" w:rsidR="000E0254" w:rsidRPr="000E0254" w:rsidRDefault="000E0254" w:rsidP="000E0254">
            <w:pPr>
              <w:numPr>
                <w:ilvl w:val="0"/>
                <w:numId w:val="28"/>
              </w:numPr>
              <w:autoSpaceDE w:val="0"/>
              <w:autoSpaceDN w:val="0"/>
              <w:adjustRightInd w:val="0"/>
              <w:spacing w:after="160" w:line="360" w:lineRule="auto"/>
              <w:contextualSpacing/>
              <w:jc w:val="both"/>
              <w:rPr>
                <w:rFonts w:ascii="Garamond" w:eastAsia="Calibri" w:hAnsi="Garamond" w:cs="Garamond"/>
                <w:color w:val="000000"/>
                <w:lang w:val="en-CA"/>
              </w:rPr>
            </w:pPr>
            <w:r w:rsidRPr="000E0254">
              <w:rPr>
                <w:rFonts w:ascii="Garamond" w:eastAsia="Calibri" w:hAnsi="Garamond" w:cs="Garamond"/>
                <w:color w:val="000000"/>
                <w:lang w:val="en-CA"/>
              </w:rPr>
              <w:t>More than one principal client hold same ID_GRNT.</w:t>
            </w:r>
          </w:p>
          <w:p w14:paraId="675FB8BF" w14:textId="77777777" w:rsidR="000E0254" w:rsidRPr="000E0254" w:rsidRDefault="000E0254" w:rsidP="000E0254">
            <w:pPr>
              <w:numPr>
                <w:ilvl w:val="0"/>
                <w:numId w:val="28"/>
              </w:numPr>
              <w:autoSpaceDE w:val="0"/>
              <w:autoSpaceDN w:val="0"/>
              <w:adjustRightInd w:val="0"/>
              <w:spacing w:after="160" w:line="360" w:lineRule="auto"/>
              <w:contextualSpacing/>
              <w:jc w:val="both"/>
              <w:rPr>
                <w:rFonts w:ascii="Garamond" w:eastAsia="Calibri" w:hAnsi="Garamond" w:cs="Garamond"/>
                <w:color w:val="000000"/>
                <w:lang w:val="en-CA"/>
              </w:rPr>
            </w:pPr>
            <w:r w:rsidRPr="000E0254">
              <w:rPr>
                <w:rFonts w:ascii="Garamond" w:eastAsia="Calibri" w:hAnsi="Garamond" w:cs="Garamond"/>
                <w:color w:val="000000"/>
                <w:lang w:val="en-CA"/>
              </w:rPr>
              <w:t>A significant jump in noted in the default rate after 210 months for the mortgage accounts. Must be explained.</w:t>
            </w:r>
          </w:p>
          <w:p w14:paraId="5E3F5DBD" w14:textId="77777777" w:rsidR="000E0254" w:rsidRPr="000E0254" w:rsidRDefault="000E0254" w:rsidP="000E0254">
            <w:pPr>
              <w:numPr>
                <w:ilvl w:val="0"/>
                <w:numId w:val="28"/>
              </w:numPr>
              <w:autoSpaceDE w:val="0"/>
              <w:autoSpaceDN w:val="0"/>
              <w:adjustRightInd w:val="0"/>
              <w:spacing w:after="160" w:line="360" w:lineRule="auto"/>
              <w:contextualSpacing/>
              <w:jc w:val="both"/>
              <w:rPr>
                <w:rFonts w:ascii="Garamond" w:eastAsia="Calibri" w:hAnsi="Garamond" w:cs="Garamond"/>
                <w:color w:val="000000"/>
                <w:lang w:val="en-CA"/>
              </w:rPr>
            </w:pPr>
            <w:r w:rsidRPr="000E0254">
              <w:rPr>
                <w:rFonts w:ascii="Garamond" w:eastAsia="Calibri" w:hAnsi="Garamond" w:cs="Garamond"/>
                <w:color w:val="000000"/>
                <w:lang w:val="en-CA"/>
              </w:rPr>
              <w:t>Issue in some variables like “nb_mois_depuis_debour”.</w:t>
            </w:r>
          </w:p>
          <w:p w14:paraId="79C05386" w14:textId="669F1FC7" w:rsidR="002954AD" w:rsidRPr="000E0254" w:rsidRDefault="000E0254" w:rsidP="000E0254">
            <w:pPr>
              <w:autoSpaceDE w:val="0"/>
              <w:autoSpaceDN w:val="0"/>
              <w:adjustRightInd w:val="0"/>
              <w:rPr>
                <w:rFonts w:ascii="Garamond" w:eastAsiaTheme="minorHAnsi" w:hAnsi="Garamond" w:cs="Garamond"/>
                <w:color w:val="000000"/>
                <w:sz w:val="22"/>
                <w:szCs w:val="22"/>
                <w:lang w:val="en-CA" w:eastAsia="en-US"/>
              </w:rPr>
            </w:pPr>
            <w:r w:rsidRPr="000E0254">
              <w:rPr>
                <w:rFonts w:ascii="Garamond" w:eastAsia="Calibri" w:hAnsi="Garamond" w:cs="Garamond"/>
                <w:color w:val="000000"/>
                <w:lang w:val="en-CA"/>
              </w:rPr>
              <w:t>However, a margin of conservatism is added at the model and will be enough to address theses issues.</w:t>
            </w:r>
          </w:p>
        </w:tc>
      </w:tr>
      <w:tr w:rsidR="002954AD" w:rsidRPr="004D5856" w14:paraId="7003BED6" w14:textId="77777777" w:rsidTr="00B75A68">
        <w:trPr>
          <w:trHeight w:val="224"/>
          <w:jc w:val="center"/>
        </w:trPr>
        <w:tc>
          <w:tcPr>
            <w:tcW w:w="4531" w:type="dxa"/>
          </w:tcPr>
          <w:p w14:paraId="5F903493"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val="en-CA" w:eastAsia="en-US"/>
              </w:rPr>
            </w:pPr>
            <w:r w:rsidRPr="004D5856">
              <w:rPr>
                <w:rFonts w:ascii="Garamond" w:eastAsiaTheme="minorHAnsi" w:hAnsi="Garamond" w:cs="Garamond"/>
                <w:color w:val="000000"/>
                <w:sz w:val="22"/>
                <w:szCs w:val="22"/>
                <w:lang w:val="en-CA" w:eastAsia="en-US"/>
              </w:rPr>
              <w:lastRenderedPageBreak/>
              <w:t>Incoherence between treatments on external Vs. internal data</w:t>
            </w:r>
          </w:p>
        </w:tc>
        <w:tc>
          <w:tcPr>
            <w:tcW w:w="6379" w:type="dxa"/>
          </w:tcPr>
          <w:p w14:paraId="3A3DCD8F" w14:textId="026857B4" w:rsidR="002954AD" w:rsidRPr="004D5856" w:rsidRDefault="00766604"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val="en-CA" w:eastAsia="en-US"/>
              </w:rPr>
              <w:t>This is not an issue since no external data is used for the mortgage PD model.</w:t>
            </w:r>
            <w:r w:rsidR="00B972CA" w:rsidRPr="004D5856">
              <w:rPr>
                <w:rFonts w:ascii="Garamond" w:eastAsiaTheme="minorHAnsi" w:hAnsi="Garamond" w:cs="Garamond"/>
                <w:color w:val="000000"/>
                <w:sz w:val="22"/>
                <w:szCs w:val="22"/>
                <w:lang w:val="en-CA" w:eastAsia="en-US"/>
              </w:rPr>
              <w:t xml:space="preserve"> </w:t>
            </w:r>
            <w:r w:rsidR="00B972CA" w:rsidRPr="004D5856">
              <w:rPr>
                <w:rFonts w:ascii="Garamond" w:eastAsiaTheme="minorHAnsi" w:hAnsi="Garamond" w:cs="Garamond"/>
                <w:color w:val="000000"/>
                <w:sz w:val="22"/>
                <w:szCs w:val="22"/>
                <w:lang w:eastAsia="en-US"/>
              </w:rPr>
              <w:t>Section 1.6.2.</w:t>
            </w:r>
          </w:p>
        </w:tc>
      </w:tr>
      <w:tr w:rsidR="002954AD" w:rsidRPr="004D5856" w14:paraId="7D9BAA45" w14:textId="77777777" w:rsidTr="00B75A68">
        <w:trPr>
          <w:trHeight w:val="224"/>
          <w:jc w:val="center"/>
        </w:trPr>
        <w:tc>
          <w:tcPr>
            <w:tcW w:w="4531" w:type="dxa"/>
          </w:tcPr>
          <w:p w14:paraId="5ABD1A6A" w14:textId="77777777" w:rsidR="002954AD" w:rsidRPr="004D5856" w:rsidRDefault="002954AD" w:rsidP="0083068A">
            <w:pPr>
              <w:autoSpaceDE w:val="0"/>
              <w:autoSpaceDN w:val="0"/>
              <w:adjustRightInd w:val="0"/>
              <w:rPr>
                <w:rFonts w:ascii="Garamond" w:eastAsiaTheme="minorHAnsi" w:hAnsi="Garamond" w:cs="Garamond"/>
                <w:color w:val="000000"/>
                <w:sz w:val="22"/>
                <w:szCs w:val="22"/>
                <w:lang w:val="en-CA" w:eastAsia="en-US"/>
              </w:rPr>
            </w:pPr>
            <w:r w:rsidRPr="004D5856">
              <w:rPr>
                <w:rFonts w:ascii="Garamond" w:eastAsiaTheme="minorHAnsi" w:hAnsi="Garamond" w:cs="Garamond"/>
                <w:color w:val="000000"/>
                <w:sz w:val="22"/>
                <w:szCs w:val="22"/>
                <w:lang w:val="en-CA" w:eastAsia="en-US"/>
              </w:rPr>
              <w:t>Insufficient number of defaults/observations</w:t>
            </w:r>
          </w:p>
        </w:tc>
        <w:tc>
          <w:tcPr>
            <w:tcW w:w="6379" w:type="dxa"/>
          </w:tcPr>
          <w:p w14:paraId="23AB4C52" w14:textId="236A32F7" w:rsidR="002954AD" w:rsidRPr="004D5856" w:rsidRDefault="00766604" w:rsidP="0083068A">
            <w:pPr>
              <w:autoSpaceDE w:val="0"/>
              <w:autoSpaceDN w:val="0"/>
              <w:adjustRightInd w:val="0"/>
              <w:rPr>
                <w:rFonts w:ascii="Garamond" w:hAnsi="Garamond" w:cs="Arial"/>
                <w:sz w:val="22"/>
                <w:szCs w:val="22"/>
              </w:rPr>
            </w:pPr>
            <w:r w:rsidRPr="004D5856">
              <w:rPr>
                <w:rFonts w:ascii="Garamond" w:hAnsi="Garamond" w:cs="Arial"/>
                <w:sz w:val="22"/>
                <w:szCs w:val="22"/>
                <w:lang w:val="en-CA"/>
              </w:rPr>
              <w:t xml:space="preserve">This point is not an issue for the mortgage loans PD model as our dataset covers 10 years of data (2008-2017), which covers both expansion periods and slowdown periods. </w:t>
            </w:r>
            <w:r w:rsidRPr="004D5856">
              <w:rPr>
                <w:rFonts w:ascii="Garamond" w:hAnsi="Garamond" w:cs="Arial"/>
                <w:sz w:val="22"/>
                <w:szCs w:val="22"/>
              </w:rPr>
              <w:t>The mortgage PD model contains thousands of defaults.</w:t>
            </w:r>
            <w:r w:rsidR="003A2E28" w:rsidRPr="004D5856">
              <w:rPr>
                <w:rFonts w:ascii="Garamond" w:hAnsi="Garamond" w:cs="Arial"/>
                <w:sz w:val="22"/>
                <w:szCs w:val="22"/>
              </w:rPr>
              <w:t xml:space="preserve"> Section 3.2.1.3.</w:t>
            </w:r>
          </w:p>
        </w:tc>
      </w:tr>
      <w:tr w:rsidR="00766604" w:rsidRPr="004D5856" w14:paraId="49AE57D4" w14:textId="77777777" w:rsidTr="00B75A68">
        <w:trPr>
          <w:trHeight w:val="224"/>
          <w:jc w:val="center"/>
        </w:trPr>
        <w:tc>
          <w:tcPr>
            <w:tcW w:w="4531" w:type="dxa"/>
          </w:tcPr>
          <w:p w14:paraId="57E01A04" w14:textId="687579B7" w:rsidR="00766604" w:rsidRPr="004D5856" w:rsidRDefault="00766604"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eastAsia="en-US"/>
              </w:rPr>
              <w:t>Insufficient historical data coverage</w:t>
            </w:r>
          </w:p>
        </w:tc>
        <w:tc>
          <w:tcPr>
            <w:tcW w:w="6379" w:type="dxa"/>
          </w:tcPr>
          <w:p w14:paraId="4B52FC85" w14:textId="5828129C" w:rsidR="00766604" w:rsidRPr="004D5856" w:rsidRDefault="00A56CC5"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hAnsi="Garamond" w:cs="Arial"/>
                <w:sz w:val="22"/>
                <w:szCs w:val="22"/>
                <w:lang w:val="en-CA"/>
              </w:rPr>
              <w:t>This point is not an issue for the mortgage loans PD model as our dataset covers 10 years of data (2008-2017), which covers both expansion periods and slowdown periods.</w:t>
            </w:r>
            <w:r w:rsidR="003A2E28" w:rsidRPr="004D5856">
              <w:rPr>
                <w:rFonts w:ascii="Garamond" w:hAnsi="Garamond" w:cs="Arial"/>
                <w:sz w:val="22"/>
                <w:szCs w:val="22"/>
                <w:lang w:val="en-CA"/>
              </w:rPr>
              <w:t xml:space="preserve"> </w:t>
            </w:r>
            <w:r w:rsidR="003A2E28" w:rsidRPr="004D5856">
              <w:rPr>
                <w:rFonts w:ascii="Garamond" w:hAnsi="Garamond" w:cs="Arial"/>
                <w:sz w:val="22"/>
                <w:szCs w:val="22"/>
              </w:rPr>
              <w:t>Section 5.6.</w:t>
            </w:r>
          </w:p>
        </w:tc>
      </w:tr>
      <w:tr w:rsidR="00766604" w:rsidRPr="004D5856" w14:paraId="56E77A51" w14:textId="77777777" w:rsidTr="00B75A68">
        <w:trPr>
          <w:trHeight w:val="224"/>
          <w:jc w:val="center"/>
        </w:trPr>
        <w:tc>
          <w:tcPr>
            <w:tcW w:w="4531" w:type="dxa"/>
          </w:tcPr>
          <w:p w14:paraId="406C2DDE" w14:textId="79A3DF77" w:rsidR="00766604" w:rsidRPr="004D5856" w:rsidRDefault="00766604"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eastAsia="en-US"/>
              </w:rPr>
              <w:t>Inadequate use of model</w:t>
            </w:r>
          </w:p>
        </w:tc>
        <w:tc>
          <w:tcPr>
            <w:tcW w:w="6379" w:type="dxa"/>
          </w:tcPr>
          <w:p w14:paraId="11286CED" w14:textId="13F129FD" w:rsidR="00766604" w:rsidRPr="004D5856" w:rsidRDefault="00A56CC5"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val="en-CA" w:eastAsia="en-US"/>
              </w:rPr>
              <w:t>The mortgage PD model is used to calculate the probability of default for mortgage portfolio of the LBC.</w:t>
            </w:r>
            <w:r w:rsidR="003A2E28" w:rsidRPr="004D5856">
              <w:rPr>
                <w:rFonts w:ascii="Garamond" w:eastAsiaTheme="minorHAnsi" w:hAnsi="Garamond" w:cs="Garamond"/>
                <w:color w:val="000000"/>
                <w:sz w:val="22"/>
                <w:szCs w:val="22"/>
                <w:lang w:val="en-CA" w:eastAsia="en-US"/>
              </w:rPr>
              <w:t xml:space="preserve"> In addition to this, it is used for capital calculation, stress-testing, reporting, etc. </w:t>
            </w:r>
            <w:r w:rsidR="003A2E28" w:rsidRPr="004D5856">
              <w:rPr>
                <w:rFonts w:ascii="Garamond" w:eastAsiaTheme="minorHAnsi" w:hAnsi="Garamond" w:cs="Garamond"/>
                <w:color w:val="000000"/>
                <w:sz w:val="22"/>
                <w:szCs w:val="22"/>
                <w:lang w:eastAsia="en-US"/>
              </w:rPr>
              <w:t>Section 3.4.</w:t>
            </w:r>
          </w:p>
        </w:tc>
      </w:tr>
      <w:tr w:rsidR="00766604" w:rsidRPr="00E00636" w14:paraId="29FA87B9" w14:textId="77777777" w:rsidTr="00B75A68">
        <w:trPr>
          <w:trHeight w:val="224"/>
          <w:jc w:val="center"/>
        </w:trPr>
        <w:tc>
          <w:tcPr>
            <w:tcW w:w="4531" w:type="dxa"/>
          </w:tcPr>
          <w:p w14:paraId="094C5470" w14:textId="666CF561" w:rsidR="00766604" w:rsidRPr="004D5856" w:rsidRDefault="00766604" w:rsidP="0083068A">
            <w:pPr>
              <w:autoSpaceDE w:val="0"/>
              <w:autoSpaceDN w:val="0"/>
              <w:adjustRightInd w:val="0"/>
              <w:rPr>
                <w:rFonts w:ascii="Garamond" w:eastAsiaTheme="minorHAnsi" w:hAnsi="Garamond" w:cs="Garamond"/>
                <w:color w:val="000000"/>
                <w:sz w:val="22"/>
                <w:szCs w:val="22"/>
                <w:lang w:val="en-CA" w:eastAsia="en-US"/>
              </w:rPr>
            </w:pPr>
            <w:r w:rsidRPr="004D5856">
              <w:rPr>
                <w:rFonts w:ascii="Garamond" w:eastAsiaTheme="minorHAnsi" w:hAnsi="Garamond" w:cs="Garamond"/>
                <w:color w:val="000000"/>
                <w:sz w:val="22"/>
                <w:szCs w:val="22"/>
                <w:lang w:val="en-CA" w:eastAsia="en-US"/>
              </w:rPr>
              <w:t>Operational treatment is not adequately aligned with model</w:t>
            </w:r>
          </w:p>
        </w:tc>
        <w:tc>
          <w:tcPr>
            <w:tcW w:w="6379" w:type="dxa"/>
          </w:tcPr>
          <w:p w14:paraId="50500C73" w14:textId="5147316B" w:rsidR="00766604" w:rsidRPr="004D5856" w:rsidRDefault="00521F92" w:rsidP="0083068A">
            <w:pPr>
              <w:autoSpaceDE w:val="0"/>
              <w:autoSpaceDN w:val="0"/>
              <w:adjustRightInd w:val="0"/>
              <w:rPr>
                <w:rFonts w:ascii="Garamond" w:eastAsiaTheme="minorHAnsi" w:hAnsi="Garamond" w:cs="Garamond"/>
                <w:color w:val="000000"/>
                <w:sz w:val="22"/>
                <w:szCs w:val="22"/>
                <w:lang w:val="en-CA" w:eastAsia="en-US"/>
              </w:rPr>
            </w:pPr>
            <w:r w:rsidRPr="004D5856">
              <w:rPr>
                <w:rFonts w:ascii="Garamond" w:eastAsiaTheme="minorHAnsi" w:hAnsi="Garamond" w:cs="Garamond"/>
                <w:color w:val="000000"/>
                <w:sz w:val="22"/>
                <w:szCs w:val="22"/>
                <w:lang w:val="en-CA" w:eastAsia="en-US"/>
              </w:rPr>
              <w:t>This is not an issue.</w:t>
            </w:r>
          </w:p>
        </w:tc>
      </w:tr>
      <w:tr w:rsidR="00766604" w:rsidRPr="004D5856" w14:paraId="2AFF4F81" w14:textId="77777777" w:rsidTr="00B75A68">
        <w:trPr>
          <w:trHeight w:val="224"/>
          <w:jc w:val="center"/>
        </w:trPr>
        <w:tc>
          <w:tcPr>
            <w:tcW w:w="4531" w:type="dxa"/>
          </w:tcPr>
          <w:p w14:paraId="0B3585EC" w14:textId="31550910" w:rsidR="00766604" w:rsidRPr="004D5856" w:rsidRDefault="00766604"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eastAsia="en-US"/>
              </w:rPr>
              <w:t>Inadequate algorithm or program</w:t>
            </w:r>
          </w:p>
        </w:tc>
        <w:tc>
          <w:tcPr>
            <w:tcW w:w="6379" w:type="dxa"/>
          </w:tcPr>
          <w:p w14:paraId="1F5F6DAD" w14:textId="4EEF242A" w:rsidR="00766604" w:rsidRPr="004D5856" w:rsidRDefault="00A56CC5" w:rsidP="0083068A">
            <w:pPr>
              <w:autoSpaceDE w:val="0"/>
              <w:autoSpaceDN w:val="0"/>
              <w:adjustRightInd w:val="0"/>
              <w:rPr>
                <w:rFonts w:ascii="Garamond" w:eastAsiaTheme="minorHAnsi" w:hAnsi="Garamond" w:cs="Garamond"/>
                <w:color w:val="000000"/>
                <w:sz w:val="22"/>
                <w:szCs w:val="22"/>
                <w:lang w:eastAsia="en-US"/>
              </w:rPr>
            </w:pPr>
            <w:r w:rsidRPr="004D5856">
              <w:rPr>
                <w:rFonts w:ascii="Garamond" w:eastAsiaTheme="minorHAnsi" w:hAnsi="Garamond" w:cs="Garamond"/>
                <w:color w:val="000000"/>
                <w:sz w:val="22"/>
                <w:szCs w:val="22"/>
                <w:lang w:val="en-CA" w:eastAsia="en-US"/>
              </w:rPr>
              <w:t>This is not an issue since the model used algorithms from SAS that are replicable.</w:t>
            </w:r>
            <w:r w:rsidR="003A2E28" w:rsidRPr="004D5856">
              <w:rPr>
                <w:rFonts w:ascii="Garamond" w:eastAsiaTheme="minorHAnsi" w:hAnsi="Garamond" w:cs="Garamond"/>
                <w:color w:val="000000"/>
                <w:sz w:val="22"/>
                <w:szCs w:val="22"/>
                <w:lang w:val="en-CA" w:eastAsia="en-US"/>
              </w:rPr>
              <w:t xml:space="preserve"> </w:t>
            </w:r>
            <w:r w:rsidR="003A2E28" w:rsidRPr="004D5856">
              <w:rPr>
                <w:rFonts w:ascii="Garamond" w:eastAsiaTheme="minorHAnsi" w:hAnsi="Garamond" w:cs="Garamond"/>
                <w:color w:val="000000"/>
                <w:sz w:val="22"/>
                <w:szCs w:val="22"/>
                <w:lang w:eastAsia="en-US"/>
              </w:rPr>
              <w:t>Section 3.6.</w:t>
            </w:r>
          </w:p>
        </w:tc>
      </w:tr>
    </w:tbl>
    <w:p w14:paraId="3D90FC7B" w14:textId="5A505DAA" w:rsidR="00B972CA" w:rsidRDefault="00B972CA">
      <w:pPr>
        <w:spacing w:after="160" w:line="259" w:lineRule="auto"/>
        <w:rPr>
          <w:rFonts w:ascii="Garamond" w:hAnsi="Garamond"/>
          <w:sz w:val="22"/>
          <w:szCs w:val="22"/>
        </w:rPr>
      </w:pPr>
    </w:p>
    <w:p w14:paraId="58261C98" w14:textId="219A0FC1" w:rsidR="000E0254" w:rsidRDefault="000E0254">
      <w:pPr>
        <w:spacing w:after="160" w:line="259" w:lineRule="auto"/>
        <w:rPr>
          <w:rFonts w:ascii="Garamond" w:hAnsi="Garamond"/>
          <w:sz w:val="22"/>
          <w:szCs w:val="22"/>
        </w:rPr>
      </w:pPr>
    </w:p>
    <w:p w14:paraId="2E5B2FAA" w14:textId="4A75E7D1" w:rsidR="000E0254" w:rsidRDefault="000E0254">
      <w:pPr>
        <w:spacing w:after="160" w:line="259" w:lineRule="auto"/>
        <w:rPr>
          <w:rFonts w:ascii="Garamond" w:hAnsi="Garamond"/>
          <w:sz w:val="22"/>
          <w:szCs w:val="22"/>
        </w:rPr>
      </w:pPr>
    </w:p>
    <w:p w14:paraId="284B1199" w14:textId="3FE0F87B" w:rsidR="000E0254" w:rsidRDefault="000E0254">
      <w:pPr>
        <w:spacing w:after="160" w:line="259" w:lineRule="auto"/>
        <w:rPr>
          <w:rFonts w:ascii="Garamond" w:hAnsi="Garamond"/>
          <w:sz w:val="22"/>
          <w:szCs w:val="22"/>
        </w:rPr>
      </w:pPr>
    </w:p>
    <w:p w14:paraId="34A96FF5" w14:textId="3142900B" w:rsidR="000E0254" w:rsidRDefault="000E0254">
      <w:pPr>
        <w:spacing w:after="160" w:line="259" w:lineRule="auto"/>
        <w:rPr>
          <w:rFonts w:ascii="Garamond" w:hAnsi="Garamond"/>
          <w:sz w:val="22"/>
          <w:szCs w:val="22"/>
        </w:rPr>
      </w:pPr>
    </w:p>
    <w:p w14:paraId="619CB310" w14:textId="24AED7A8" w:rsidR="000E0254" w:rsidRDefault="000E0254">
      <w:pPr>
        <w:spacing w:after="160" w:line="259" w:lineRule="auto"/>
        <w:rPr>
          <w:rFonts w:ascii="Garamond" w:hAnsi="Garamond"/>
          <w:sz w:val="22"/>
          <w:szCs w:val="22"/>
        </w:rPr>
      </w:pPr>
    </w:p>
    <w:p w14:paraId="62940073" w14:textId="3CBC746C" w:rsidR="000E0254" w:rsidRDefault="000E0254">
      <w:pPr>
        <w:spacing w:after="160" w:line="259" w:lineRule="auto"/>
        <w:rPr>
          <w:rFonts w:ascii="Garamond" w:hAnsi="Garamond"/>
          <w:sz w:val="22"/>
          <w:szCs w:val="22"/>
        </w:rPr>
      </w:pPr>
    </w:p>
    <w:p w14:paraId="24CB1BC4" w14:textId="2394EC83" w:rsidR="000E0254" w:rsidRDefault="000E0254">
      <w:pPr>
        <w:spacing w:after="160" w:line="259" w:lineRule="auto"/>
        <w:rPr>
          <w:rFonts w:ascii="Garamond" w:hAnsi="Garamond"/>
          <w:sz w:val="22"/>
          <w:szCs w:val="22"/>
        </w:rPr>
      </w:pPr>
    </w:p>
    <w:p w14:paraId="234234A9" w14:textId="2C81FD7B" w:rsidR="000E0254" w:rsidRDefault="000E0254">
      <w:pPr>
        <w:spacing w:after="160" w:line="259" w:lineRule="auto"/>
        <w:rPr>
          <w:rFonts w:ascii="Garamond" w:hAnsi="Garamond"/>
          <w:sz w:val="22"/>
          <w:szCs w:val="22"/>
        </w:rPr>
      </w:pPr>
    </w:p>
    <w:p w14:paraId="11E61175" w14:textId="781BE290" w:rsidR="000E0254" w:rsidRDefault="000E0254">
      <w:pPr>
        <w:spacing w:after="160" w:line="259" w:lineRule="auto"/>
        <w:rPr>
          <w:rFonts w:ascii="Garamond" w:hAnsi="Garamond"/>
          <w:sz w:val="22"/>
          <w:szCs w:val="22"/>
        </w:rPr>
      </w:pPr>
    </w:p>
    <w:p w14:paraId="60CFAC6A" w14:textId="3EF2FB32" w:rsidR="000E0254" w:rsidRDefault="000E0254">
      <w:pPr>
        <w:spacing w:after="160" w:line="259" w:lineRule="auto"/>
        <w:rPr>
          <w:rFonts w:ascii="Garamond" w:hAnsi="Garamond"/>
          <w:sz w:val="22"/>
          <w:szCs w:val="22"/>
        </w:rPr>
      </w:pPr>
    </w:p>
    <w:p w14:paraId="0A9B91CC" w14:textId="26A5DCA0" w:rsidR="000E0254" w:rsidRDefault="000E0254">
      <w:pPr>
        <w:spacing w:after="160" w:line="259" w:lineRule="auto"/>
        <w:rPr>
          <w:rFonts w:ascii="Garamond" w:hAnsi="Garamond"/>
          <w:sz w:val="22"/>
          <w:szCs w:val="22"/>
        </w:rPr>
      </w:pPr>
    </w:p>
    <w:p w14:paraId="440DAE22" w14:textId="4C49AEFA" w:rsidR="000E0254" w:rsidRDefault="000E0254">
      <w:pPr>
        <w:spacing w:after="160" w:line="259" w:lineRule="auto"/>
        <w:rPr>
          <w:rFonts w:ascii="Garamond" w:hAnsi="Garamond"/>
          <w:sz w:val="22"/>
          <w:szCs w:val="22"/>
        </w:rPr>
      </w:pPr>
    </w:p>
    <w:p w14:paraId="41CA9BA4" w14:textId="2F611250" w:rsidR="000E0254" w:rsidRDefault="000E0254">
      <w:pPr>
        <w:spacing w:after="160" w:line="259" w:lineRule="auto"/>
        <w:rPr>
          <w:rFonts w:ascii="Garamond" w:hAnsi="Garamond"/>
          <w:sz w:val="22"/>
          <w:szCs w:val="22"/>
        </w:rPr>
      </w:pPr>
    </w:p>
    <w:p w14:paraId="3A084AE0" w14:textId="713FD5FD" w:rsidR="000E0254" w:rsidRDefault="000E0254">
      <w:pPr>
        <w:spacing w:after="160" w:line="259" w:lineRule="auto"/>
        <w:rPr>
          <w:rFonts w:ascii="Garamond" w:hAnsi="Garamond"/>
          <w:sz w:val="22"/>
          <w:szCs w:val="22"/>
        </w:rPr>
      </w:pPr>
    </w:p>
    <w:p w14:paraId="39013755" w14:textId="68AB1827" w:rsidR="000E0254" w:rsidRDefault="000E0254">
      <w:pPr>
        <w:spacing w:after="160" w:line="259" w:lineRule="auto"/>
        <w:rPr>
          <w:rFonts w:ascii="Garamond" w:hAnsi="Garamond"/>
          <w:sz w:val="22"/>
          <w:szCs w:val="22"/>
        </w:rPr>
      </w:pPr>
    </w:p>
    <w:p w14:paraId="06CA6EA8" w14:textId="64F117B5" w:rsidR="000E0254" w:rsidRDefault="000E0254">
      <w:pPr>
        <w:spacing w:after="160" w:line="259" w:lineRule="auto"/>
        <w:rPr>
          <w:rFonts w:ascii="Garamond" w:hAnsi="Garamond"/>
          <w:sz w:val="22"/>
          <w:szCs w:val="22"/>
        </w:rPr>
      </w:pPr>
    </w:p>
    <w:p w14:paraId="102775F0" w14:textId="0B766F43" w:rsidR="000E0254" w:rsidRDefault="000E0254">
      <w:pPr>
        <w:spacing w:after="160" w:line="259" w:lineRule="auto"/>
        <w:rPr>
          <w:rFonts w:ascii="Garamond" w:hAnsi="Garamond"/>
          <w:sz w:val="22"/>
          <w:szCs w:val="22"/>
        </w:rPr>
      </w:pPr>
    </w:p>
    <w:p w14:paraId="599726EB" w14:textId="47BF5DC3" w:rsidR="000E0254" w:rsidRDefault="000E0254">
      <w:pPr>
        <w:spacing w:after="160" w:line="259" w:lineRule="auto"/>
        <w:rPr>
          <w:rFonts w:ascii="Garamond" w:hAnsi="Garamond"/>
          <w:sz w:val="22"/>
          <w:szCs w:val="22"/>
        </w:rPr>
      </w:pPr>
    </w:p>
    <w:p w14:paraId="137CD636" w14:textId="2FD4668A" w:rsidR="000E0254" w:rsidRDefault="000E0254">
      <w:pPr>
        <w:spacing w:after="160" w:line="259" w:lineRule="auto"/>
        <w:rPr>
          <w:rFonts w:ascii="Garamond" w:hAnsi="Garamond"/>
          <w:sz w:val="22"/>
          <w:szCs w:val="22"/>
        </w:rPr>
      </w:pPr>
    </w:p>
    <w:p w14:paraId="026E802C" w14:textId="77777777" w:rsidR="000E0254" w:rsidRPr="004D5856" w:rsidRDefault="000E0254">
      <w:pPr>
        <w:spacing w:after="160" w:line="259" w:lineRule="auto"/>
        <w:rPr>
          <w:rFonts w:ascii="Garamond" w:hAnsi="Garamond"/>
          <w:sz w:val="22"/>
          <w:szCs w:val="22"/>
        </w:rPr>
      </w:pPr>
    </w:p>
    <w:p w14:paraId="40F5B27E" w14:textId="54D5A351" w:rsidR="006166A9" w:rsidRPr="004D5856" w:rsidRDefault="006166A9" w:rsidP="00A71C08">
      <w:pPr>
        <w:pStyle w:val="Titre1"/>
        <w:spacing w:before="100" w:beforeAutospacing="1" w:after="100" w:afterAutospacing="1" w:line="360" w:lineRule="auto"/>
        <w:jc w:val="both"/>
        <w:rPr>
          <w:b/>
          <w:color w:val="auto"/>
          <w:sz w:val="22"/>
          <w:szCs w:val="22"/>
        </w:rPr>
      </w:pPr>
      <w:bookmarkStart w:id="317" w:name="_Toc13556489"/>
      <w:r w:rsidRPr="004D5856">
        <w:rPr>
          <w:b/>
          <w:color w:val="auto"/>
          <w:sz w:val="22"/>
          <w:szCs w:val="22"/>
        </w:rPr>
        <w:lastRenderedPageBreak/>
        <w:t>REFERENCES</w:t>
      </w:r>
      <w:bookmarkEnd w:id="317"/>
      <w:r w:rsidRPr="004D5856">
        <w:rPr>
          <w:b/>
          <w:color w:val="auto"/>
          <w:sz w:val="22"/>
          <w:szCs w:val="22"/>
        </w:rPr>
        <w:t xml:space="preserve"> </w:t>
      </w:r>
    </w:p>
    <w:p w14:paraId="11E075E8" w14:textId="77D4B792" w:rsidR="00345321" w:rsidRPr="004D5856" w:rsidRDefault="00345321" w:rsidP="007504DA">
      <w:pPr>
        <w:pStyle w:val="Paragraphedeliste"/>
        <w:numPr>
          <w:ilvl w:val="0"/>
          <w:numId w:val="5"/>
        </w:numPr>
        <w:spacing w:before="100" w:beforeAutospacing="1" w:after="100" w:afterAutospacing="1"/>
        <w:ind w:left="357" w:hanging="357"/>
        <w:rPr>
          <w:rFonts w:ascii="Garamond" w:hAnsi="Garamond" w:cstheme="majorHAnsi"/>
          <w:color w:val="auto"/>
        </w:rPr>
      </w:pPr>
      <w:r w:rsidRPr="004D5856">
        <w:rPr>
          <w:rFonts w:ascii="Garamond" w:hAnsi="Garamond"/>
          <w:b/>
          <w:color w:val="auto"/>
          <w:lang w:eastAsia="fr-CA"/>
        </w:rPr>
        <w:t>Mamdouh Refaat</w:t>
      </w:r>
      <w:r w:rsidRPr="004D5856">
        <w:rPr>
          <w:rFonts w:ascii="Garamond" w:hAnsi="Garamond"/>
          <w:color w:val="auto"/>
          <w:lang w:eastAsia="fr-CA"/>
        </w:rPr>
        <w:t>, Credit Risk Scorecards: Development and Implementation Using SAS, P 283 - 405</w:t>
      </w:r>
    </w:p>
    <w:p w14:paraId="0F4C7953" w14:textId="4A83503D" w:rsidR="003337E4" w:rsidRPr="004D5856" w:rsidRDefault="00345321" w:rsidP="007504DA">
      <w:pPr>
        <w:pStyle w:val="Paragraphedeliste"/>
        <w:numPr>
          <w:ilvl w:val="0"/>
          <w:numId w:val="5"/>
        </w:numPr>
        <w:spacing w:before="100" w:beforeAutospacing="1" w:after="100" w:afterAutospacing="1"/>
        <w:ind w:left="357" w:hanging="357"/>
        <w:rPr>
          <w:rFonts w:ascii="Garamond" w:hAnsi="Garamond" w:cstheme="majorHAnsi"/>
          <w:color w:val="auto"/>
        </w:rPr>
      </w:pPr>
      <w:r w:rsidRPr="004D5856">
        <w:rPr>
          <w:rFonts w:ascii="Garamond" w:hAnsi="Garamond"/>
          <w:b/>
          <w:color w:val="auto"/>
          <w:lang w:eastAsia="fr-CA"/>
        </w:rPr>
        <w:t>Naeem Siddiqi</w:t>
      </w:r>
      <w:r w:rsidR="003337E4" w:rsidRPr="004D5856">
        <w:rPr>
          <w:rFonts w:ascii="Garamond" w:hAnsi="Garamond"/>
          <w:color w:val="auto"/>
          <w:lang w:eastAsia="fr-CA"/>
        </w:rPr>
        <w:t xml:space="preserve">, </w:t>
      </w:r>
      <w:r w:rsidRPr="004D5856">
        <w:rPr>
          <w:rFonts w:ascii="Garamond" w:hAnsi="Garamond"/>
          <w:color w:val="auto"/>
          <w:lang w:eastAsia="fr-CA"/>
        </w:rPr>
        <w:t>Credit Risk Scorecards: Developing and Implementing Inte</w:t>
      </w:r>
      <w:r w:rsidR="0043356F" w:rsidRPr="004D5856">
        <w:rPr>
          <w:rFonts w:ascii="Garamond" w:hAnsi="Garamond"/>
          <w:color w:val="auto"/>
          <w:lang w:eastAsia="fr-CA"/>
        </w:rPr>
        <w:t>lligent Credit Scoring, Chapter 6, P 73 - 87</w:t>
      </w:r>
    </w:p>
    <w:p w14:paraId="03D72BAA" w14:textId="0BFF2A94" w:rsidR="003337E4" w:rsidRPr="004D5856" w:rsidRDefault="0043356F" w:rsidP="007504DA">
      <w:pPr>
        <w:pStyle w:val="Paragraphedeliste"/>
        <w:numPr>
          <w:ilvl w:val="0"/>
          <w:numId w:val="5"/>
        </w:numPr>
        <w:spacing w:before="100" w:beforeAutospacing="1" w:after="100" w:afterAutospacing="1"/>
        <w:ind w:left="357" w:hanging="357"/>
        <w:rPr>
          <w:rFonts w:ascii="Garamond" w:hAnsi="Garamond" w:cstheme="majorHAnsi"/>
          <w:color w:val="auto"/>
        </w:rPr>
      </w:pPr>
      <w:r w:rsidRPr="004D5856">
        <w:rPr>
          <w:rFonts w:ascii="Garamond" w:hAnsi="Garamond"/>
          <w:b/>
          <w:color w:val="auto"/>
          <w:lang w:eastAsia="fr-CA"/>
        </w:rPr>
        <w:t>Paul D. Allison</w:t>
      </w:r>
      <w:r w:rsidRPr="004D5856">
        <w:rPr>
          <w:rFonts w:ascii="Garamond" w:hAnsi="Garamond"/>
          <w:color w:val="auto"/>
          <w:lang w:eastAsia="fr-CA"/>
        </w:rPr>
        <w:t>, Survival Analysis Using SAS: A Pratical Guide - Second Edition, Chapter 1 to 4.</w:t>
      </w:r>
    </w:p>
    <w:p w14:paraId="2698DD3E" w14:textId="775EAB76" w:rsidR="00364C03" w:rsidRPr="004D5856" w:rsidRDefault="0043356F" w:rsidP="002E7F9C">
      <w:pPr>
        <w:pStyle w:val="Paragraphedeliste"/>
        <w:numPr>
          <w:ilvl w:val="0"/>
          <w:numId w:val="5"/>
        </w:numPr>
        <w:spacing w:before="100" w:beforeAutospacing="1" w:after="100" w:afterAutospacing="1"/>
        <w:ind w:left="357" w:hanging="357"/>
        <w:rPr>
          <w:rFonts w:ascii="Garamond" w:hAnsi="Garamond" w:cstheme="majorHAnsi"/>
          <w:color w:val="auto"/>
        </w:rPr>
      </w:pPr>
      <w:r w:rsidRPr="004D5856">
        <w:rPr>
          <w:rFonts w:ascii="Garamond" w:hAnsi="Garamond"/>
          <w:b/>
          <w:color w:val="auto"/>
          <w:lang w:eastAsia="fr-CA"/>
        </w:rPr>
        <w:t>Bart Baesens</w:t>
      </w:r>
      <w:r w:rsidRPr="004D5856">
        <w:rPr>
          <w:rFonts w:ascii="Garamond" w:hAnsi="Garamond"/>
          <w:color w:val="auto"/>
          <w:lang w:eastAsia="fr-CA"/>
        </w:rPr>
        <w:t>, Credit Risk Modeling Using SAS – SAS Institute</w:t>
      </w:r>
    </w:p>
    <w:p w14:paraId="3741F73F" w14:textId="77777777" w:rsidR="002E7F9C" w:rsidRPr="004D5856" w:rsidRDefault="002E7F9C" w:rsidP="002E7F9C">
      <w:pPr>
        <w:pStyle w:val="Paragraphedeliste"/>
        <w:numPr>
          <w:ilvl w:val="0"/>
          <w:numId w:val="5"/>
        </w:numPr>
        <w:spacing w:before="100" w:beforeAutospacing="1" w:after="100" w:afterAutospacing="1"/>
        <w:ind w:left="357" w:hanging="357"/>
        <w:rPr>
          <w:rFonts w:ascii="Garamond" w:hAnsi="Garamond"/>
          <w:color w:val="auto"/>
          <w:lang w:eastAsia="fr-CA"/>
        </w:rPr>
      </w:pPr>
      <w:r w:rsidRPr="004D5856">
        <w:rPr>
          <w:rFonts w:ascii="Garamond" w:hAnsi="Garamond"/>
          <w:b/>
          <w:color w:val="auto"/>
          <w:lang w:eastAsia="fr-CA"/>
        </w:rPr>
        <w:t xml:space="preserve">Scherrer, B. </w:t>
      </w:r>
      <w:r w:rsidRPr="004D5856">
        <w:rPr>
          <w:rFonts w:ascii="Garamond" w:hAnsi="Garamond"/>
          <w:color w:val="auto"/>
          <w:lang w:eastAsia="fr-CA"/>
        </w:rPr>
        <w:t>1984. Biostatistique: equation 18-50, p. 704</w:t>
      </w:r>
    </w:p>
    <w:p w14:paraId="05E4C981" w14:textId="72F038D5" w:rsidR="00DC150C" w:rsidRPr="004D5856" w:rsidRDefault="00DC150C">
      <w:pPr>
        <w:spacing w:after="160" w:line="259" w:lineRule="auto"/>
        <w:rPr>
          <w:rFonts w:ascii="Garamond" w:hAnsi="Garamond" w:cstheme="majorHAnsi"/>
          <w:sz w:val="22"/>
          <w:szCs w:val="22"/>
          <w:lang w:eastAsia="en-US"/>
        </w:rPr>
      </w:pPr>
      <w:r w:rsidRPr="004D5856">
        <w:rPr>
          <w:rFonts w:ascii="Garamond" w:hAnsi="Garamond" w:cstheme="majorHAnsi"/>
          <w:sz w:val="22"/>
          <w:szCs w:val="22"/>
        </w:rPr>
        <w:br w:type="page"/>
      </w:r>
    </w:p>
    <w:p w14:paraId="51E97A76" w14:textId="0BDF318A" w:rsidR="006166A9" w:rsidRPr="00D92A12" w:rsidRDefault="006166A9" w:rsidP="00A71C08">
      <w:pPr>
        <w:pStyle w:val="Titre1"/>
        <w:spacing w:before="100" w:beforeAutospacing="1" w:after="100" w:afterAutospacing="1" w:line="360" w:lineRule="auto"/>
        <w:jc w:val="center"/>
        <w:rPr>
          <w:b/>
          <w:color w:val="auto"/>
          <w:sz w:val="22"/>
          <w:szCs w:val="22"/>
          <w:lang w:val="fr-CA"/>
        </w:rPr>
      </w:pPr>
      <w:bookmarkStart w:id="318" w:name="_Toc13556490"/>
      <w:r w:rsidRPr="00D92A12">
        <w:rPr>
          <w:b/>
          <w:color w:val="auto"/>
          <w:sz w:val="22"/>
          <w:szCs w:val="22"/>
          <w:lang w:val="fr-CA"/>
        </w:rPr>
        <w:lastRenderedPageBreak/>
        <w:t>APPENDIX</w:t>
      </w:r>
      <w:bookmarkEnd w:id="318"/>
    </w:p>
    <w:p w14:paraId="77B67B1D" w14:textId="221FE777" w:rsidR="00364C03" w:rsidRPr="004D5856" w:rsidRDefault="00364C03" w:rsidP="00364C03">
      <w:pPr>
        <w:spacing w:line="360" w:lineRule="auto"/>
        <w:jc w:val="both"/>
        <w:rPr>
          <w:rFonts w:ascii="Garamond" w:eastAsia="Arial" w:hAnsi="Garamond" w:cstheme="majorHAnsi"/>
          <w:sz w:val="22"/>
          <w:szCs w:val="22"/>
        </w:rPr>
      </w:pPr>
    </w:p>
    <w:p w14:paraId="6A8157FB" w14:textId="07961142" w:rsidR="00895D5F" w:rsidRPr="004D5856" w:rsidRDefault="00895D5F" w:rsidP="00895D5F">
      <w:pPr>
        <w:pStyle w:val="Titre3"/>
        <w:jc w:val="both"/>
        <w:rPr>
          <w:rFonts w:ascii="Garamond" w:hAnsi="Garamond"/>
          <w:sz w:val="22"/>
          <w:szCs w:val="22"/>
          <w:lang w:val="fr-CA"/>
        </w:rPr>
      </w:pPr>
      <w:bookmarkStart w:id="319" w:name="_Toc489459251"/>
      <w:bookmarkStart w:id="320" w:name="_Toc495793532"/>
      <w:bookmarkStart w:id="321" w:name="_Toc13556491"/>
      <w:r w:rsidRPr="004D5856">
        <w:rPr>
          <w:rFonts w:ascii="Garamond" w:hAnsi="Garamond"/>
          <w:sz w:val="22"/>
          <w:szCs w:val="22"/>
          <w:lang w:val="fr-CA"/>
        </w:rPr>
        <w:t>Appendix 01: Files Location and Description</w:t>
      </w:r>
      <w:bookmarkEnd w:id="319"/>
      <w:bookmarkEnd w:id="320"/>
      <w:bookmarkEnd w:id="321"/>
      <w:r w:rsidRPr="004D5856">
        <w:rPr>
          <w:rFonts w:ascii="Garamond" w:hAnsi="Garamond"/>
          <w:sz w:val="22"/>
          <w:szCs w:val="22"/>
          <w:lang w:val="fr-CA"/>
        </w:rPr>
        <w:t xml:space="preserve"> </w:t>
      </w:r>
    </w:p>
    <w:p w14:paraId="7B8C9A38" w14:textId="04EC4B94" w:rsidR="00B122C9" w:rsidRPr="004D5856" w:rsidRDefault="00B122C9" w:rsidP="00332C8E">
      <w:pPr>
        <w:spacing w:before="100" w:beforeAutospacing="1" w:after="100" w:afterAutospacing="1" w:line="360" w:lineRule="auto"/>
        <w:rPr>
          <w:rFonts w:ascii="Garamond" w:hAnsi="Garamond" w:cs="Arial"/>
          <w:sz w:val="22"/>
          <w:szCs w:val="22"/>
        </w:rPr>
      </w:pPr>
      <w:r w:rsidRPr="004D5856">
        <w:rPr>
          <w:rFonts w:ascii="Garamond" w:hAnsi="Garamond" w:cs="Arial"/>
          <w:sz w:val="22"/>
          <w:szCs w:val="22"/>
        </w:rPr>
        <w:t>J:\970\Risque de credit</w:t>
      </w:r>
      <w:r w:rsidR="002039F6" w:rsidRPr="004D5856">
        <w:rPr>
          <w:rFonts w:ascii="Garamond" w:hAnsi="Garamond" w:cs="Arial"/>
          <w:sz w:val="22"/>
          <w:szCs w:val="22"/>
        </w:rPr>
        <w:t>\MODÈLES REGLÉMENTAIRES\II. RETAIL\RRS 4\PD\REVISION_2018</w:t>
      </w:r>
    </w:p>
    <w:p w14:paraId="37284C2B" w14:textId="46A3707B" w:rsidR="007B00C8" w:rsidRPr="004D5856" w:rsidRDefault="00B33AA6" w:rsidP="00332C8E">
      <w:pPr>
        <w:spacing w:before="100" w:beforeAutospacing="1" w:after="100" w:afterAutospacing="1" w:line="360" w:lineRule="auto"/>
        <w:rPr>
          <w:rFonts w:ascii="Garamond" w:hAnsi="Garamond" w:cs="Arial"/>
          <w:sz w:val="22"/>
          <w:szCs w:val="22"/>
        </w:rPr>
      </w:pPr>
      <w:r w:rsidRPr="004D5856">
        <w:rPr>
          <w:rFonts w:ascii="Garamond" w:hAnsi="Garamond"/>
          <w:noProof/>
          <w:sz w:val="22"/>
          <w:szCs w:val="22"/>
        </w:rPr>
        <w:drawing>
          <wp:inline distT="0" distB="0" distL="0" distR="0" wp14:anchorId="6FFDE3E8" wp14:editId="56175A3C">
            <wp:extent cx="6568901" cy="5288280"/>
            <wp:effectExtent l="0" t="0" r="381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73505" cy="5291987"/>
                    </a:xfrm>
                    <a:prstGeom prst="rect">
                      <a:avLst/>
                    </a:prstGeom>
                    <a:noFill/>
                    <a:ln>
                      <a:noFill/>
                    </a:ln>
                  </pic:spPr>
                </pic:pic>
              </a:graphicData>
            </a:graphic>
          </wp:inline>
        </w:drawing>
      </w:r>
    </w:p>
    <w:p w14:paraId="71A3D3D5" w14:textId="77777777" w:rsidR="00364C03" w:rsidRPr="004D5856" w:rsidRDefault="00364C03" w:rsidP="00364C03">
      <w:pPr>
        <w:spacing w:line="360" w:lineRule="auto"/>
        <w:jc w:val="both"/>
        <w:rPr>
          <w:rFonts w:ascii="Garamond" w:hAnsi="Garamond" w:cstheme="majorHAnsi"/>
          <w:b/>
          <w:bCs/>
          <w:sz w:val="22"/>
          <w:szCs w:val="22"/>
        </w:rPr>
      </w:pPr>
      <w:r w:rsidRPr="004D5856">
        <w:rPr>
          <w:rFonts w:ascii="Garamond" w:hAnsi="Garamond" w:cstheme="majorHAnsi"/>
          <w:sz w:val="22"/>
          <w:szCs w:val="22"/>
        </w:rPr>
        <w:br w:type="page"/>
      </w:r>
    </w:p>
    <w:p w14:paraId="35027F67" w14:textId="77777777" w:rsidR="00364C03" w:rsidRPr="004D5856" w:rsidRDefault="00364C03" w:rsidP="00364C03">
      <w:pPr>
        <w:pStyle w:val="Titre3"/>
        <w:spacing w:line="360" w:lineRule="auto"/>
        <w:jc w:val="both"/>
        <w:rPr>
          <w:rFonts w:ascii="Garamond" w:hAnsi="Garamond" w:cstheme="majorHAnsi"/>
          <w:color w:val="auto"/>
          <w:sz w:val="22"/>
          <w:szCs w:val="22"/>
        </w:rPr>
        <w:sectPr w:rsidR="00364C03" w:rsidRPr="004D5856" w:rsidSect="00EB5A20">
          <w:pgSz w:w="12242" w:h="15842" w:code="1"/>
          <w:pgMar w:top="1440" w:right="1440" w:bottom="1440" w:left="1440" w:header="709" w:footer="709" w:gutter="0"/>
          <w:cols w:space="708"/>
          <w:docGrid w:linePitch="360"/>
        </w:sectPr>
      </w:pPr>
    </w:p>
    <w:p w14:paraId="3BDE50FC" w14:textId="2E16496F" w:rsidR="00364C03" w:rsidRPr="004D5856" w:rsidRDefault="0075436E" w:rsidP="00364C03">
      <w:pPr>
        <w:pStyle w:val="Titre3"/>
        <w:spacing w:line="360" w:lineRule="auto"/>
        <w:jc w:val="both"/>
        <w:rPr>
          <w:rFonts w:ascii="Garamond" w:hAnsi="Garamond" w:cs="Arial"/>
          <w:color w:val="auto"/>
          <w:sz w:val="22"/>
          <w:szCs w:val="22"/>
        </w:rPr>
      </w:pPr>
      <w:bookmarkStart w:id="322" w:name="_Toc13556492"/>
      <w:r w:rsidRPr="004D5856">
        <w:rPr>
          <w:rFonts w:ascii="Garamond" w:hAnsi="Garamond" w:cs="Arial"/>
          <w:color w:val="auto"/>
          <w:sz w:val="22"/>
          <w:szCs w:val="22"/>
        </w:rPr>
        <w:lastRenderedPageBreak/>
        <w:t>Appendix 02: Data flow and</w:t>
      </w:r>
      <w:r w:rsidR="00364C03" w:rsidRPr="004D5856">
        <w:rPr>
          <w:rFonts w:ascii="Garamond" w:hAnsi="Garamond" w:cs="Arial"/>
          <w:color w:val="auto"/>
          <w:sz w:val="22"/>
          <w:szCs w:val="22"/>
        </w:rPr>
        <w:t xml:space="preserve"> process chart</w:t>
      </w:r>
      <w:bookmarkEnd w:id="322"/>
    </w:p>
    <w:p w14:paraId="3A63D30B" w14:textId="77777777" w:rsidR="0000296A" w:rsidRPr="004D5856" w:rsidRDefault="0000296A" w:rsidP="0000296A">
      <w:pPr>
        <w:spacing w:line="360" w:lineRule="auto"/>
        <w:rPr>
          <w:rFonts w:ascii="Garamond" w:hAnsi="Garamond" w:cs="Arial"/>
          <w:sz w:val="22"/>
          <w:szCs w:val="22"/>
          <w:lang w:val="en-CA"/>
        </w:rPr>
      </w:pPr>
    </w:p>
    <w:p w14:paraId="29D79BBC" w14:textId="46B2737D" w:rsidR="0000296A" w:rsidRPr="004D5856" w:rsidRDefault="001A2F9F" w:rsidP="001A2F9F">
      <w:pPr>
        <w:spacing w:line="360" w:lineRule="auto"/>
        <w:jc w:val="center"/>
        <w:rPr>
          <w:rFonts w:ascii="Garamond" w:hAnsi="Garamond" w:cs="Arial"/>
          <w:sz w:val="22"/>
          <w:szCs w:val="22"/>
        </w:rPr>
      </w:pPr>
      <w:r w:rsidRPr="004D5856">
        <w:rPr>
          <w:rFonts w:ascii="Garamond" w:hAnsi="Garamond"/>
          <w:noProof/>
          <w:sz w:val="22"/>
          <w:szCs w:val="22"/>
        </w:rPr>
        <w:drawing>
          <wp:inline distT="0" distB="0" distL="0" distR="0" wp14:anchorId="4705507D" wp14:editId="152E54D2">
            <wp:extent cx="5972810" cy="2415540"/>
            <wp:effectExtent l="0" t="0" r="8890" b="381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2810" cy="2415540"/>
                    </a:xfrm>
                    <a:prstGeom prst="rect">
                      <a:avLst/>
                    </a:prstGeom>
                  </pic:spPr>
                </pic:pic>
              </a:graphicData>
            </a:graphic>
          </wp:inline>
        </w:drawing>
      </w:r>
    </w:p>
    <w:p w14:paraId="785A1D9B" w14:textId="225475C6" w:rsidR="002471B2" w:rsidRPr="004D5856" w:rsidRDefault="002471B2">
      <w:pPr>
        <w:spacing w:after="160" w:line="259" w:lineRule="auto"/>
        <w:rPr>
          <w:rFonts w:ascii="Garamond" w:hAnsi="Garamond" w:cs="Arial"/>
          <w:b/>
          <w:bCs/>
          <w:sz w:val="22"/>
          <w:szCs w:val="22"/>
        </w:rPr>
      </w:pPr>
    </w:p>
    <w:p w14:paraId="5C9D19CD" w14:textId="3371F9AC" w:rsidR="001F2B3D" w:rsidRPr="004D5856" w:rsidRDefault="00364C03" w:rsidP="001F2B3D">
      <w:pPr>
        <w:pStyle w:val="Titre3"/>
        <w:spacing w:line="360" w:lineRule="auto"/>
        <w:jc w:val="both"/>
        <w:rPr>
          <w:rFonts w:ascii="Garamond" w:hAnsi="Garamond" w:cs="Arial"/>
          <w:color w:val="auto"/>
          <w:sz w:val="22"/>
          <w:szCs w:val="22"/>
        </w:rPr>
      </w:pPr>
      <w:bookmarkStart w:id="323" w:name="_Toc13556493"/>
      <w:r w:rsidRPr="004D5856">
        <w:rPr>
          <w:rFonts w:ascii="Garamond" w:hAnsi="Garamond" w:cs="Arial"/>
          <w:color w:val="auto"/>
          <w:sz w:val="22"/>
          <w:szCs w:val="22"/>
        </w:rPr>
        <w:t>Appendix 03: Useful definitions</w:t>
      </w:r>
      <w:bookmarkEnd w:id="323"/>
    </w:p>
    <w:tbl>
      <w:tblPr>
        <w:tblStyle w:val="Grilledutableau"/>
        <w:tblW w:w="0" w:type="auto"/>
        <w:tblLook w:val="04A0" w:firstRow="1" w:lastRow="0" w:firstColumn="1" w:lastColumn="0" w:noHBand="0" w:noVBand="1"/>
      </w:tblPr>
      <w:tblGrid>
        <w:gridCol w:w="9352"/>
      </w:tblGrid>
      <w:tr w:rsidR="00D22CE3" w:rsidRPr="004D5856" w14:paraId="2DDA3D35" w14:textId="77777777" w:rsidTr="00D22CE3">
        <w:tc>
          <w:tcPr>
            <w:tcW w:w="9396" w:type="dxa"/>
          </w:tcPr>
          <w:tbl>
            <w:tblPr>
              <w:tblW w:w="13680" w:type="dxa"/>
              <w:tblCellMar>
                <w:left w:w="70" w:type="dxa"/>
                <w:right w:w="70" w:type="dxa"/>
              </w:tblCellMar>
              <w:tblLook w:val="04A0" w:firstRow="1" w:lastRow="0" w:firstColumn="1" w:lastColumn="0" w:noHBand="0" w:noVBand="1"/>
            </w:tblPr>
            <w:tblGrid>
              <w:gridCol w:w="3550"/>
              <w:gridCol w:w="5586"/>
            </w:tblGrid>
            <w:tr w:rsidR="00D22CE3" w:rsidRPr="004D5856" w14:paraId="5AD0AB36" w14:textId="77777777" w:rsidTr="00D22CE3">
              <w:trPr>
                <w:trHeight w:val="300"/>
              </w:trPr>
              <w:tc>
                <w:tcPr>
                  <w:tcW w:w="5300" w:type="dxa"/>
                  <w:tcBorders>
                    <w:top w:val="nil"/>
                    <w:left w:val="nil"/>
                    <w:bottom w:val="nil"/>
                    <w:right w:val="nil"/>
                  </w:tcBorders>
                  <w:shd w:val="clear" w:color="auto" w:fill="auto"/>
                  <w:noWrap/>
                  <w:vAlign w:val="bottom"/>
                  <w:hideMark/>
                </w:tcPr>
                <w:p w14:paraId="52151230"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VARIABLE NAME</w:t>
                  </w:r>
                </w:p>
              </w:tc>
              <w:tc>
                <w:tcPr>
                  <w:tcW w:w="8380" w:type="dxa"/>
                  <w:tcBorders>
                    <w:top w:val="nil"/>
                    <w:left w:val="nil"/>
                    <w:bottom w:val="nil"/>
                    <w:right w:val="nil"/>
                  </w:tcBorders>
                  <w:shd w:val="clear" w:color="auto" w:fill="auto"/>
                  <w:noWrap/>
                  <w:vAlign w:val="bottom"/>
                  <w:hideMark/>
                </w:tcPr>
                <w:p w14:paraId="0D679BCC"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DEFINITION</w:t>
                  </w:r>
                </w:p>
              </w:tc>
            </w:tr>
            <w:tr w:rsidR="00D22CE3" w:rsidRPr="004D5856" w14:paraId="73FDEFC3"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245291C"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NB_MOIS_ECHEANCE_AMORT</w:t>
                  </w:r>
                </w:p>
              </w:tc>
              <w:tc>
                <w:tcPr>
                  <w:tcW w:w="8380" w:type="dxa"/>
                  <w:tcBorders>
                    <w:top w:val="nil"/>
                    <w:left w:val="nil"/>
                    <w:bottom w:val="nil"/>
                    <w:right w:val="nil"/>
                  </w:tcBorders>
                  <w:shd w:val="clear" w:color="auto" w:fill="auto"/>
                  <w:noWrap/>
                  <w:vAlign w:val="bottom"/>
                  <w:hideMark/>
                </w:tcPr>
                <w:p w14:paraId="0246DFA2"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Temps restant jusqu'à la fin de l'amortissement</w:t>
                  </w:r>
                </w:p>
              </w:tc>
            </w:tr>
            <w:tr w:rsidR="00D22CE3" w:rsidRPr="004D5856" w14:paraId="72C691E9"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6FE40898"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NB_MOIS_DEPUIS_DEBOUR</w:t>
                  </w:r>
                </w:p>
              </w:tc>
              <w:tc>
                <w:tcPr>
                  <w:tcW w:w="8380" w:type="dxa"/>
                  <w:tcBorders>
                    <w:top w:val="nil"/>
                    <w:left w:val="nil"/>
                    <w:bottom w:val="nil"/>
                    <w:right w:val="nil"/>
                  </w:tcBorders>
                  <w:shd w:val="clear" w:color="auto" w:fill="auto"/>
                  <w:noWrap/>
                  <w:vAlign w:val="bottom"/>
                  <w:hideMark/>
                </w:tcPr>
                <w:p w14:paraId="1A2AB09F"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Mois depuis déboursé.  Nombre de mois depuis le déboursé du crédi</w:t>
                  </w:r>
                </w:p>
              </w:tc>
            </w:tr>
            <w:tr w:rsidR="00D22CE3" w:rsidRPr="004D5856" w14:paraId="5AA17FB7"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46D882CB"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ACTF_MNT_TOT_ACTIF</w:t>
                  </w:r>
                </w:p>
              </w:tc>
              <w:tc>
                <w:tcPr>
                  <w:tcW w:w="8380" w:type="dxa"/>
                  <w:tcBorders>
                    <w:top w:val="nil"/>
                    <w:left w:val="nil"/>
                    <w:bottom w:val="nil"/>
                    <w:right w:val="nil"/>
                  </w:tcBorders>
                  <w:shd w:val="clear" w:color="auto" w:fill="auto"/>
                  <w:noWrap/>
                  <w:vAlign w:val="bottom"/>
                  <w:hideMark/>
                </w:tcPr>
                <w:p w14:paraId="7B1E75FE"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Total des soldes des placements non clos et des comptes d'épargne non clos.</w:t>
                  </w:r>
                </w:p>
              </w:tc>
            </w:tr>
            <w:tr w:rsidR="00D22CE3" w:rsidRPr="004D5856" w14:paraId="4370F6B6"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00AD85CC"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ACTF_MNT_TOT_EPRG</w:t>
                  </w:r>
                </w:p>
              </w:tc>
              <w:tc>
                <w:tcPr>
                  <w:tcW w:w="8380" w:type="dxa"/>
                  <w:tcBorders>
                    <w:top w:val="nil"/>
                    <w:left w:val="nil"/>
                    <w:bottom w:val="nil"/>
                    <w:right w:val="nil"/>
                  </w:tcBorders>
                  <w:shd w:val="clear" w:color="auto" w:fill="auto"/>
                  <w:noWrap/>
                  <w:vAlign w:val="bottom"/>
                  <w:hideMark/>
                </w:tcPr>
                <w:p w14:paraId="1BF28F52"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Total des soldes des comptes d'épargne non clos</w:t>
                  </w:r>
                </w:p>
              </w:tc>
            </w:tr>
            <w:tr w:rsidR="00D22CE3" w:rsidRPr="004D5856" w14:paraId="55FD0CA6"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5FB572C1"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ACTF_MNT_TOT_PLACEMENT</w:t>
                  </w:r>
                </w:p>
              </w:tc>
              <w:tc>
                <w:tcPr>
                  <w:tcW w:w="8380" w:type="dxa"/>
                  <w:tcBorders>
                    <w:top w:val="nil"/>
                    <w:left w:val="nil"/>
                    <w:bottom w:val="nil"/>
                    <w:right w:val="nil"/>
                  </w:tcBorders>
                  <w:shd w:val="clear" w:color="auto" w:fill="auto"/>
                  <w:noWrap/>
                  <w:vAlign w:val="bottom"/>
                  <w:hideMark/>
                </w:tcPr>
                <w:p w14:paraId="4F0034F9"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Total des valeurs des placements non clos.</w:t>
                  </w:r>
                </w:p>
              </w:tc>
            </w:tr>
            <w:tr w:rsidR="00D22CE3" w:rsidRPr="004D5856" w14:paraId="475EFEA0"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67DB0E20"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MNT_AUTORISE</w:t>
                  </w:r>
                </w:p>
              </w:tc>
              <w:tc>
                <w:tcPr>
                  <w:tcW w:w="8380" w:type="dxa"/>
                  <w:tcBorders>
                    <w:top w:val="nil"/>
                    <w:left w:val="nil"/>
                    <w:bottom w:val="nil"/>
                    <w:right w:val="nil"/>
                  </w:tcBorders>
                  <w:shd w:val="clear" w:color="auto" w:fill="auto"/>
                  <w:noWrap/>
                  <w:vAlign w:val="bottom"/>
                  <w:hideMark/>
                </w:tcPr>
                <w:p w14:paraId="59B9C8F3"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xml:space="preserve"> Limite ou montant autorisé du produit de crédit.</w:t>
                  </w:r>
                </w:p>
              </w:tc>
            </w:tr>
            <w:tr w:rsidR="00D22CE3" w:rsidRPr="004D5856" w14:paraId="16DAAA46" w14:textId="77777777" w:rsidTr="00D22CE3">
              <w:trPr>
                <w:trHeight w:val="300"/>
              </w:trPr>
              <w:tc>
                <w:tcPr>
                  <w:tcW w:w="5300" w:type="dxa"/>
                  <w:tcBorders>
                    <w:top w:val="nil"/>
                    <w:left w:val="single" w:sz="8" w:space="0" w:color="C1C1C1"/>
                    <w:bottom w:val="nil"/>
                    <w:right w:val="single" w:sz="8" w:space="0" w:color="C1C1C1"/>
                  </w:tcBorders>
                  <w:shd w:val="clear" w:color="000000" w:fill="FFFFFF"/>
                  <w:hideMark/>
                </w:tcPr>
                <w:p w14:paraId="225B0CA1"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MNT_SOLDE</w:t>
                  </w:r>
                </w:p>
              </w:tc>
              <w:tc>
                <w:tcPr>
                  <w:tcW w:w="8380" w:type="dxa"/>
                  <w:tcBorders>
                    <w:top w:val="nil"/>
                    <w:left w:val="nil"/>
                    <w:bottom w:val="nil"/>
                    <w:right w:val="nil"/>
                  </w:tcBorders>
                  <w:shd w:val="clear" w:color="auto" w:fill="auto"/>
                  <w:noWrap/>
                  <w:vAlign w:val="bottom"/>
                  <w:hideMark/>
                </w:tcPr>
                <w:p w14:paraId="1A00416D"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Solde du produit de crédit.</w:t>
                  </w:r>
                </w:p>
              </w:tc>
            </w:tr>
            <w:tr w:rsidR="00D22CE3" w:rsidRPr="004D5856" w14:paraId="188BDD54"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5DC2F155"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NB_JR_DELQ_ACT</w:t>
                  </w:r>
                </w:p>
              </w:tc>
              <w:tc>
                <w:tcPr>
                  <w:tcW w:w="8380" w:type="dxa"/>
                  <w:tcBorders>
                    <w:top w:val="nil"/>
                    <w:left w:val="nil"/>
                    <w:bottom w:val="nil"/>
                    <w:right w:val="nil"/>
                  </w:tcBorders>
                  <w:shd w:val="clear" w:color="auto" w:fill="auto"/>
                  <w:noWrap/>
                  <w:vAlign w:val="bottom"/>
                  <w:hideMark/>
                </w:tcPr>
                <w:p w14:paraId="1AB122AC"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Nombre de jours de délinquance actuelle du produit de crédit.</w:t>
                  </w:r>
                </w:p>
              </w:tc>
            </w:tr>
            <w:tr w:rsidR="00D22CE3" w:rsidRPr="004D5856" w14:paraId="6685B8C0"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48B6A5E0"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NB_JR_DELQ_MAX_6MOIS</w:t>
                  </w:r>
                </w:p>
              </w:tc>
              <w:tc>
                <w:tcPr>
                  <w:tcW w:w="8380" w:type="dxa"/>
                  <w:tcBorders>
                    <w:top w:val="nil"/>
                    <w:left w:val="nil"/>
                    <w:bottom w:val="nil"/>
                    <w:right w:val="nil"/>
                  </w:tcBorders>
                  <w:shd w:val="clear" w:color="auto" w:fill="auto"/>
                  <w:noWrap/>
                  <w:vAlign w:val="bottom"/>
                  <w:hideMark/>
                </w:tcPr>
                <w:p w14:paraId="22064B5B"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xml:space="preserve"> Nombre de jours maximum observés lors des 6 derniers mois pour un dossier d'affaire.</w:t>
                  </w:r>
                </w:p>
              </w:tc>
            </w:tr>
            <w:tr w:rsidR="00D22CE3" w:rsidRPr="004D5856" w14:paraId="6DA26E93"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330D7DA9"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NB_JR_DELQ_MAX_12MOIS</w:t>
                  </w:r>
                </w:p>
              </w:tc>
              <w:tc>
                <w:tcPr>
                  <w:tcW w:w="8380" w:type="dxa"/>
                  <w:tcBorders>
                    <w:top w:val="nil"/>
                    <w:left w:val="nil"/>
                    <w:bottom w:val="nil"/>
                    <w:right w:val="nil"/>
                  </w:tcBorders>
                  <w:shd w:val="clear" w:color="auto" w:fill="auto"/>
                  <w:noWrap/>
                  <w:vAlign w:val="bottom"/>
                  <w:hideMark/>
                </w:tcPr>
                <w:p w14:paraId="279A830E"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xml:space="preserve"> Nombre de jours maximum observés lors des 12 derniers mois pour un dossier d'affaire.</w:t>
                  </w:r>
                </w:p>
              </w:tc>
            </w:tr>
            <w:tr w:rsidR="00D22CE3" w:rsidRPr="004D5856" w14:paraId="0CA69B18"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0B78E9FA"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HDEM_NB_ACCEPT_3MOIS</w:t>
                  </w:r>
                </w:p>
              </w:tc>
              <w:tc>
                <w:tcPr>
                  <w:tcW w:w="8380" w:type="dxa"/>
                  <w:tcBorders>
                    <w:top w:val="nil"/>
                    <w:left w:val="nil"/>
                    <w:bottom w:val="nil"/>
                    <w:right w:val="nil"/>
                  </w:tcBorders>
                  <w:shd w:val="clear" w:color="auto" w:fill="auto"/>
                  <w:noWrap/>
                  <w:vAlign w:val="bottom"/>
                  <w:hideMark/>
                </w:tcPr>
                <w:p w14:paraId="38B4D6F1"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acceptations dernier 3 mois</w:t>
                  </w:r>
                </w:p>
              </w:tc>
            </w:tr>
            <w:tr w:rsidR="00D22CE3" w:rsidRPr="004D5856" w14:paraId="7EEEEF87"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6E989C64"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HDEM_NB_ACCEPT_6MOIS</w:t>
                  </w:r>
                </w:p>
              </w:tc>
              <w:tc>
                <w:tcPr>
                  <w:tcW w:w="8380" w:type="dxa"/>
                  <w:tcBorders>
                    <w:top w:val="nil"/>
                    <w:left w:val="nil"/>
                    <w:bottom w:val="nil"/>
                    <w:right w:val="nil"/>
                  </w:tcBorders>
                  <w:shd w:val="clear" w:color="auto" w:fill="auto"/>
                  <w:noWrap/>
                  <w:vAlign w:val="bottom"/>
                  <w:hideMark/>
                </w:tcPr>
                <w:p w14:paraId="6FB49CC4"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acceptations dernier 6 mois</w:t>
                  </w:r>
                </w:p>
              </w:tc>
            </w:tr>
            <w:tr w:rsidR="00D22CE3" w:rsidRPr="004D5856" w14:paraId="7BDE72F6"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2F6816A3"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HDEM_NB_ACCEPT_12MOIS</w:t>
                  </w:r>
                </w:p>
              </w:tc>
              <w:tc>
                <w:tcPr>
                  <w:tcW w:w="8380" w:type="dxa"/>
                  <w:tcBorders>
                    <w:top w:val="nil"/>
                    <w:left w:val="nil"/>
                    <w:bottom w:val="nil"/>
                    <w:right w:val="nil"/>
                  </w:tcBorders>
                  <w:shd w:val="clear" w:color="auto" w:fill="auto"/>
                  <w:noWrap/>
                  <w:vAlign w:val="bottom"/>
                  <w:hideMark/>
                </w:tcPr>
                <w:p w14:paraId="47394A26"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acceptations dernier 12 mois</w:t>
                  </w:r>
                </w:p>
              </w:tc>
            </w:tr>
            <w:tr w:rsidR="00D22CE3" w:rsidRPr="004D5856" w14:paraId="0C5A6618"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FED3B6F"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HDEM_NB_DMND_3MOIS</w:t>
                  </w:r>
                </w:p>
              </w:tc>
              <w:tc>
                <w:tcPr>
                  <w:tcW w:w="8380" w:type="dxa"/>
                  <w:tcBorders>
                    <w:top w:val="nil"/>
                    <w:left w:val="nil"/>
                    <w:bottom w:val="nil"/>
                    <w:right w:val="nil"/>
                  </w:tcBorders>
                  <w:shd w:val="clear" w:color="auto" w:fill="auto"/>
                  <w:noWrap/>
                  <w:vAlign w:val="bottom"/>
                  <w:hideMark/>
                </w:tcPr>
                <w:p w14:paraId="6B0DD2BC"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demandes dernier 3 mois</w:t>
                  </w:r>
                </w:p>
              </w:tc>
            </w:tr>
            <w:tr w:rsidR="00D22CE3" w:rsidRPr="004D5856" w14:paraId="19BCEFB3"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030B5A80"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HDEM_NB_DMND_6MOIS</w:t>
                  </w:r>
                </w:p>
              </w:tc>
              <w:tc>
                <w:tcPr>
                  <w:tcW w:w="8380" w:type="dxa"/>
                  <w:tcBorders>
                    <w:top w:val="nil"/>
                    <w:left w:val="nil"/>
                    <w:bottom w:val="nil"/>
                    <w:right w:val="nil"/>
                  </w:tcBorders>
                  <w:shd w:val="clear" w:color="auto" w:fill="auto"/>
                  <w:noWrap/>
                  <w:vAlign w:val="bottom"/>
                  <w:hideMark/>
                </w:tcPr>
                <w:p w14:paraId="659B8151"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demandes dernier 6 mois</w:t>
                  </w:r>
                </w:p>
              </w:tc>
            </w:tr>
            <w:tr w:rsidR="00D22CE3" w:rsidRPr="004D5856" w14:paraId="6521355A"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00446665"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HDEM_NB_DMND_12MOIS</w:t>
                  </w:r>
                </w:p>
              </w:tc>
              <w:tc>
                <w:tcPr>
                  <w:tcW w:w="8380" w:type="dxa"/>
                  <w:tcBorders>
                    <w:top w:val="nil"/>
                    <w:left w:val="nil"/>
                    <w:bottom w:val="nil"/>
                    <w:right w:val="nil"/>
                  </w:tcBorders>
                  <w:shd w:val="clear" w:color="auto" w:fill="auto"/>
                  <w:noWrap/>
                  <w:vAlign w:val="bottom"/>
                  <w:hideMark/>
                </w:tcPr>
                <w:p w14:paraId="5B18E54A"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demandes dernier 12 mois</w:t>
                  </w:r>
                </w:p>
              </w:tc>
            </w:tr>
            <w:tr w:rsidR="00D22CE3" w:rsidRPr="004D5856" w14:paraId="3E8FEC59"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4608B462"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HDEM_NB_MOIS_DERN_DMND</w:t>
                  </w:r>
                </w:p>
              </w:tc>
              <w:tc>
                <w:tcPr>
                  <w:tcW w:w="8380" w:type="dxa"/>
                  <w:tcBorders>
                    <w:top w:val="nil"/>
                    <w:left w:val="nil"/>
                    <w:bottom w:val="nil"/>
                    <w:right w:val="nil"/>
                  </w:tcBorders>
                  <w:shd w:val="clear" w:color="auto" w:fill="auto"/>
                  <w:noWrap/>
                  <w:vAlign w:val="bottom"/>
                  <w:hideMark/>
                </w:tcPr>
                <w:p w14:paraId="56FCE2A6"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Mois depuis dernière demande</w:t>
                  </w:r>
                </w:p>
              </w:tc>
            </w:tr>
            <w:tr w:rsidR="00D22CE3" w:rsidRPr="004D5856" w14:paraId="2C8179D1"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326AD758"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lastRenderedPageBreak/>
                    <w:t>PASF_MNT_TOT_DELQ_ACTUEL</w:t>
                  </w:r>
                </w:p>
              </w:tc>
              <w:tc>
                <w:tcPr>
                  <w:tcW w:w="8380" w:type="dxa"/>
                  <w:tcBorders>
                    <w:top w:val="nil"/>
                    <w:left w:val="nil"/>
                    <w:bottom w:val="nil"/>
                    <w:right w:val="nil"/>
                  </w:tcBorders>
                  <w:shd w:val="clear" w:color="auto" w:fill="auto"/>
                  <w:noWrap/>
                  <w:vAlign w:val="bottom"/>
                  <w:hideMark/>
                </w:tcPr>
                <w:p w14:paraId="47D4099C"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xml:space="preserve"> Total des soldes des produits de crédit délinquants dont le statut est non clos.</w:t>
                  </w:r>
                </w:p>
              </w:tc>
            </w:tr>
            <w:tr w:rsidR="00D22CE3" w:rsidRPr="004D5856" w14:paraId="22A441D3"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7E2B2016"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PASF_MNT_TOT_SLD_CRDT_VERS</w:t>
                  </w:r>
                </w:p>
              </w:tc>
              <w:tc>
                <w:tcPr>
                  <w:tcW w:w="8380" w:type="dxa"/>
                  <w:tcBorders>
                    <w:top w:val="nil"/>
                    <w:left w:val="nil"/>
                    <w:bottom w:val="nil"/>
                    <w:right w:val="nil"/>
                  </w:tcBorders>
                  <w:shd w:val="clear" w:color="auto" w:fill="auto"/>
                  <w:noWrap/>
                  <w:vAlign w:val="bottom"/>
                  <w:hideMark/>
                </w:tcPr>
                <w:p w14:paraId="577AF20A"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xml:space="preserve">Somme des soldes des produits actifs de crédit à versements. </w:t>
                  </w:r>
                </w:p>
              </w:tc>
            </w:tr>
            <w:tr w:rsidR="00D22CE3" w:rsidRPr="004D5856" w14:paraId="58453080"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27E0D7A"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PASF_MNT_TOT_SLD_HYPT</w:t>
                  </w:r>
                </w:p>
              </w:tc>
              <w:tc>
                <w:tcPr>
                  <w:tcW w:w="8380" w:type="dxa"/>
                  <w:tcBorders>
                    <w:top w:val="nil"/>
                    <w:left w:val="nil"/>
                    <w:bottom w:val="nil"/>
                    <w:right w:val="nil"/>
                  </w:tcBorders>
                  <w:shd w:val="clear" w:color="auto" w:fill="auto"/>
                  <w:noWrap/>
                  <w:vAlign w:val="bottom"/>
                  <w:hideMark/>
                </w:tcPr>
                <w:p w14:paraId="08D7C249"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Somme des soldes des hypothèques actives</w:t>
                  </w:r>
                </w:p>
              </w:tc>
            </w:tr>
            <w:tr w:rsidR="00D22CE3" w:rsidRPr="004D5856" w14:paraId="0C63311A"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6D6F8814"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PASF_NB_DELQ_ACTUEL</w:t>
                  </w:r>
                </w:p>
              </w:tc>
              <w:tc>
                <w:tcPr>
                  <w:tcW w:w="8380" w:type="dxa"/>
                  <w:tcBorders>
                    <w:top w:val="nil"/>
                    <w:left w:val="nil"/>
                    <w:bottom w:val="nil"/>
                    <w:right w:val="nil"/>
                  </w:tcBorders>
                  <w:shd w:val="clear" w:color="auto" w:fill="auto"/>
                  <w:noWrap/>
                  <w:vAlign w:val="bottom"/>
                  <w:hideMark/>
                </w:tcPr>
                <w:p w14:paraId="6AC46BA9"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Nombre de crédits non clos actuellement délinquant</w:t>
                  </w:r>
                </w:p>
              </w:tc>
            </w:tr>
            <w:tr w:rsidR="00D22CE3" w:rsidRPr="004D5856" w14:paraId="200FE66D"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545F6BEA"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PASF_NB_JR_MAX_DELQ_ACTUEL</w:t>
                  </w:r>
                </w:p>
              </w:tc>
              <w:tc>
                <w:tcPr>
                  <w:tcW w:w="8380" w:type="dxa"/>
                  <w:tcBorders>
                    <w:top w:val="nil"/>
                    <w:left w:val="nil"/>
                    <w:bottom w:val="nil"/>
                    <w:right w:val="nil"/>
                  </w:tcBorders>
                  <w:shd w:val="clear" w:color="auto" w:fill="auto"/>
                  <w:noWrap/>
                  <w:vAlign w:val="bottom"/>
                  <w:hideMark/>
                </w:tcPr>
                <w:p w14:paraId="6BBBD60F"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Délinquance max 6 derniers mois</w:t>
                  </w:r>
                </w:p>
              </w:tc>
            </w:tr>
            <w:tr w:rsidR="00D22CE3" w:rsidRPr="004D5856" w14:paraId="4929F2E5"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D07A982"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PASF_NB_DELQ_ACTUEL_30PLUS</w:t>
                  </w:r>
                </w:p>
              </w:tc>
              <w:tc>
                <w:tcPr>
                  <w:tcW w:w="8380" w:type="dxa"/>
                  <w:tcBorders>
                    <w:top w:val="nil"/>
                    <w:left w:val="nil"/>
                    <w:bottom w:val="nil"/>
                    <w:right w:val="nil"/>
                  </w:tcBorders>
                  <w:shd w:val="clear" w:color="auto" w:fill="auto"/>
                  <w:noWrap/>
                  <w:vAlign w:val="bottom"/>
                  <w:hideMark/>
                </w:tcPr>
                <w:p w14:paraId="49FEA5C2"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délinquant actuel 30 jpd et +</w:t>
                  </w:r>
                </w:p>
              </w:tc>
            </w:tr>
            <w:tr w:rsidR="00D22CE3" w:rsidRPr="004D5856" w14:paraId="64831094"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695818D9"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PASF_NB_DELQ_ACTUEL_60PLUS</w:t>
                  </w:r>
                </w:p>
              </w:tc>
              <w:tc>
                <w:tcPr>
                  <w:tcW w:w="8380" w:type="dxa"/>
                  <w:tcBorders>
                    <w:top w:val="nil"/>
                    <w:left w:val="nil"/>
                    <w:bottom w:val="nil"/>
                    <w:right w:val="nil"/>
                  </w:tcBorders>
                  <w:shd w:val="clear" w:color="auto" w:fill="auto"/>
                  <w:noWrap/>
                  <w:vAlign w:val="bottom"/>
                  <w:hideMark/>
                </w:tcPr>
                <w:p w14:paraId="73BE3EFB"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délinquant actuel 60 jpd et +</w:t>
                  </w:r>
                </w:p>
              </w:tc>
            </w:tr>
            <w:tr w:rsidR="00D22CE3" w:rsidRPr="004D5856" w14:paraId="5328A1A3"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31FDF1A"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PASF_NB_JR_MAX_DELQ_3MOIS</w:t>
                  </w:r>
                </w:p>
              </w:tc>
              <w:tc>
                <w:tcPr>
                  <w:tcW w:w="8380" w:type="dxa"/>
                  <w:tcBorders>
                    <w:top w:val="nil"/>
                    <w:left w:val="nil"/>
                    <w:bottom w:val="nil"/>
                    <w:right w:val="nil"/>
                  </w:tcBorders>
                  <w:shd w:val="clear" w:color="auto" w:fill="auto"/>
                  <w:noWrap/>
                  <w:vAlign w:val="bottom"/>
                  <w:hideMark/>
                </w:tcPr>
                <w:p w14:paraId="48BE9A0C"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Délinquance max 3 derniers mois</w:t>
                  </w:r>
                </w:p>
              </w:tc>
            </w:tr>
            <w:tr w:rsidR="00D22CE3" w:rsidRPr="004D5856" w14:paraId="22788626"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58CDDDE7"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PASF_NB_JR_MAX_DELQ_6MOIS</w:t>
                  </w:r>
                </w:p>
              </w:tc>
              <w:tc>
                <w:tcPr>
                  <w:tcW w:w="8380" w:type="dxa"/>
                  <w:tcBorders>
                    <w:top w:val="nil"/>
                    <w:left w:val="nil"/>
                    <w:bottom w:val="nil"/>
                    <w:right w:val="nil"/>
                  </w:tcBorders>
                  <w:shd w:val="clear" w:color="auto" w:fill="auto"/>
                  <w:noWrap/>
                  <w:vAlign w:val="bottom"/>
                  <w:hideMark/>
                </w:tcPr>
                <w:p w14:paraId="6CC6D223"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Délinquance max 6 derniers mois</w:t>
                  </w:r>
                </w:p>
              </w:tc>
            </w:tr>
            <w:tr w:rsidR="00D22CE3" w:rsidRPr="004D5856" w14:paraId="6DB5BC77"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04BF15FB"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PASF_NB_JR_MAX_DELQ_12MOIS</w:t>
                  </w:r>
                </w:p>
              </w:tc>
              <w:tc>
                <w:tcPr>
                  <w:tcW w:w="8380" w:type="dxa"/>
                  <w:tcBorders>
                    <w:top w:val="nil"/>
                    <w:left w:val="nil"/>
                    <w:bottom w:val="nil"/>
                    <w:right w:val="nil"/>
                  </w:tcBorders>
                  <w:shd w:val="clear" w:color="auto" w:fill="auto"/>
                  <w:noWrap/>
                  <w:vAlign w:val="bottom"/>
                  <w:hideMark/>
                </w:tcPr>
                <w:p w14:paraId="31BAFE2C"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Délinquance max 12 derniers mois</w:t>
                  </w:r>
                </w:p>
              </w:tc>
            </w:tr>
            <w:tr w:rsidR="00D22CE3" w:rsidRPr="004D5856" w14:paraId="25BB175F"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700C234E"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PASF_NB_PRDT_ACTIF</w:t>
                  </w:r>
                </w:p>
              </w:tc>
              <w:tc>
                <w:tcPr>
                  <w:tcW w:w="8380" w:type="dxa"/>
                  <w:tcBorders>
                    <w:top w:val="nil"/>
                    <w:left w:val="nil"/>
                    <w:bottom w:val="nil"/>
                    <w:right w:val="nil"/>
                  </w:tcBorders>
                  <w:shd w:val="clear" w:color="auto" w:fill="auto"/>
                  <w:noWrap/>
                  <w:vAlign w:val="bottom"/>
                  <w:hideMark/>
                </w:tcPr>
                <w:p w14:paraId="1CB34DC4"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Nombre de produits de crédit qui sont actifs</w:t>
                  </w:r>
                </w:p>
              </w:tc>
            </w:tr>
            <w:tr w:rsidR="00D22CE3" w:rsidRPr="004D5856" w14:paraId="7EDF45A0"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57C4FB6"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PASF_NB_PRDT_CRDT_VERS_ACTIF</w:t>
                  </w:r>
                </w:p>
              </w:tc>
              <w:tc>
                <w:tcPr>
                  <w:tcW w:w="8380" w:type="dxa"/>
                  <w:tcBorders>
                    <w:top w:val="nil"/>
                    <w:left w:val="nil"/>
                    <w:bottom w:val="nil"/>
                    <w:right w:val="nil"/>
                  </w:tcBorders>
                  <w:shd w:val="clear" w:color="auto" w:fill="auto"/>
                  <w:noWrap/>
                  <w:vAlign w:val="bottom"/>
                  <w:hideMark/>
                </w:tcPr>
                <w:p w14:paraId="5D0AB56F"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Nombre de produits actifs de crédit à versements</w:t>
                  </w:r>
                </w:p>
              </w:tc>
            </w:tr>
            <w:tr w:rsidR="00D22CE3" w:rsidRPr="004D5856" w14:paraId="0EA28435"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567F1751"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PASF_NB_PRDT_HYPT_ACTIF</w:t>
                  </w:r>
                </w:p>
              </w:tc>
              <w:tc>
                <w:tcPr>
                  <w:tcW w:w="8380" w:type="dxa"/>
                  <w:tcBorders>
                    <w:top w:val="nil"/>
                    <w:left w:val="nil"/>
                    <w:bottom w:val="nil"/>
                    <w:right w:val="nil"/>
                  </w:tcBorders>
                  <w:shd w:val="clear" w:color="auto" w:fill="auto"/>
                  <w:noWrap/>
                  <w:vAlign w:val="bottom"/>
                  <w:hideMark/>
                </w:tcPr>
                <w:p w14:paraId="64AE5291"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xml:space="preserve">Nombre d'hypothèques actives. </w:t>
                  </w:r>
                </w:p>
              </w:tc>
            </w:tr>
            <w:tr w:rsidR="00D22CE3" w:rsidRPr="004D5856" w14:paraId="0AEDCA2C"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0BB69E94"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TMPS_MOY_MOIS_CRDT_BLC</w:t>
                  </w:r>
                </w:p>
              </w:tc>
              <w:tc>
                <w:tcPr>
                  <w:tcW w:w="8380" w:type="dxa"/>
                  <w:tcBorders>
                    <w:top w:val="nil"/>
                    <w:left w:val="nil"/>
                    <w:bottom w:val="nil"/>
                    <w:right w:val="nil"/>
                  </w:tcBorders>
                  <w:shd w:val="clear" w:color="auto" w:fill="auto"/>
                  <w:noWrap/>
                  <w:vAlign w:val="bottom"/>
                  <w:hideMark/>
                </w:tcPr>
                <w:p w14:paraId="77EE4584"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Temp moyen avec crédit BLC</w:t>
                  </w:r>
                </w:p>
              </w:tc>
            </w:tr>
            <w:tr w:rsidR="00D22CE3" w:rsidRPr="004D5856" w14:paraId="15197AB9"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5F71BF24"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TMPS_NB_MOIS_OUVERT_CLNT_BLC</w:t>
                  </w:r>
                </w:p>
              </w:tc>
              <w:tc>
                <w:tcPr>
                  <w:tcW w:w="8380" w:type="dxa"/>
                  <w:tcBorders>
                    <w:top w:val="nil"/>
                    <w:left w:val="nil"/>
                    <w:bottom w:val="nil"/>
                    <w:right w:val="nil"/>
                  </w:tcBorders>
                  <w:shd w:val="clear" w:color="auto" w:fill="auto"/>
                  <w:noWrap/>
                  <w:vAlign w:val="bottom"/>
                  <w:hideMark/>
                </w:tcPr>
                <w:p w14:paraId="29BEBB05"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Temps plus vieux crédit</w:t>
                  </w:r>
                </w:p>
              </w:tc>
            </w:tr>
            <w:tr w:rsidR="00D22CE3" w:rsidRPr="004D5856" w14:paraId="4F75E12B" w14:textId="77777777" w:rsidTr="00D22CE3">
              <w:trPr>
                <w:trHeight w:val="615"/>
              </w:trPr>
              <w:tc>
                <w:tcPr>
                  <w:tcW w:w="5300" w:type="dxa"/>
                  <w:tcBorders>
                    <w:top w:val="nil"/>
                    <w:left w:val="single" w:sz="8" w:space="0" w:color="C1C1C1"/>
                    <w:bottom w:val="single" w:sz="8" w:space="0" w:color="C1C1C1"/>
                    <w:right w:val="single" w:sz="8" w:space="0" w:color="C1C1C1"/>
                  </w:tcBorders>
                  <w:shd w:val="clear" w:color="000000" w:fill="FFFFFF"/>
                  <w:hideMark/>
                </w:tcPr>
                <w:p w14:paraId="0D85BEC3"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TRNX_NB_CRDT_6MOIS</w:t>
                  </w:r>
                </w:p>
              </w:tc>
              <w:tc>
                <w:tcPr>
                  <w:tcW w:w="8380" w:type="dxa"/>
                  <w:tcBorders>
                    <w:top w:val="nil"/>
                    <w:left w:val="nil"/>
                    <w:bottom w:val="nil"/>
                    <w:right w:val="nil"/>
                  </w:tcBorders>
                  <w:shd w:val="clear" w:color="auto" w:fill="auto"/>
                  <w:vAlign w:val="bottom"/>
                  <w:hideMark/>
                </w:tcPr>
                <w:p w14:paraId="5EF3F11D"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xml:space="preserve">Nombre total de transactions au crédit durant les 180 jours précédant la date d'extraction des données pour l'ensemble des dossiers d'affaire d'un client. </w:t>
                  </w:r>
                </w:p>
              </w:tc>
            </w:tr>
            <w:tr w:rsidR="00D22CE3" w:rsidRPr="004D5856" w14:paraId="6C8E43EC" w14:textId="77777777" w:rsidTr="00D22CE3">
              <w:trPr>
                <w:trHeight w:val="615"/>
              </w:trPr>
              <w:tc>
                <w:tcPr>
                  <w:tcW w:w="5300" w:type="dxa"/>
                  <w:tcBorders>
                    <w:top w:val="nil"/>
                    <w:left w:val="single" w:sz="8" w:space="0" w:color="C1C1C1"/>
                    <w:bottom w:val="single" w:sz="8" w:space="0" w:color="C1C1C1"/>
                    <w:right w:val="single" w:sz="8" w:space="0" w:color="C1C1C1"/>
                  </w:tcBorders>
                  <w:shd w:val="clear" w:color="000000" w:fill="FFFFFF"/>
                  <w:hideMark/>
                </w:tcPr>
                <w:p w14:paraId="784BFD38"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TRNX_NB_CRDT_12MOIS</w:t>
                  </w:r>
                </w:p>
              </w:tc>
              <w:tc>
                <w:tcPr>
                  <w:tcW w:w="8380" w:type="dxa"/>
                  <w:tcBorders>
                    <w:top w:val="nil"/>
                    <w:left w:val="nil"/>
                    <w:bottom w:val="nil"/>
                    <w:right w:val="nil"/>
                  </w:tcBorders>
                  <w:shd w:val="clear" w:color="auto" w:fill="auto"/>
                  <w:vAlign w:val="bottom"/>
                  <w:hideMark/>
                </w:tcPr>
                <w:p w14:paraId="163E3BF1"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xml:space="preserve">Nombre total de transactions au débit durant les 365 jours précédant la date d'extraction des données  pour l'ensemble des dossiers d'affaire d'un client. </w:t>
                  </w:r>
                </w:p>
              </w:tc>
            </w:tr>
            <w:tr w:rsidR="00D22CE3" w:rsidRPr="004D5856" w14:paraId="5C44FE05"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28D0977E"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TRNX_NB_NSF_6MOIS</w:t>
                  </w:r>
                </w:p>
              </w:tc>
              <w:tc>
                <w:tcPr>
                  <w:tcW w:w="8380" w:type="dxa"/>
                  <w:tcBorders>
                    <w:top w:val="nil"/>
                    <w:left w:val="nil"/>
                    <w:bottom w:val="nil"/>
                    <w:right w:val="nil"/>
                  </w:tcBorders>
                  <w:shd w:val="clear" w:color="auto" w:fill="auto"/>
                  <w:noWrap/>
                  <w:vAlign w:val="bottom"/>
                  <w:hideMark/>
                </w:tcPr>
                <w:p w14:paraId="65507FD5"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NSF 6 mois</w:t>
                  </w:r>
                </w:p>
              </w:tc>
            </w:tr>
            <w:tr w:rsidR="00D22CE3" w:rsidRPr="004D5856" w14:paraId="3ED8AFB3" w14:textId="77777777" w:rsidTr="00D22CE3">
              <w:trPr>
                <w:trHeight w:val="300"/>
              </w:trPr>
              <w:tc>
                <w:tcPr>
                  <w:tcW w:w="5300" w:type="dxa"/>
                  <w:tcBorders>
                    <w:top w:val="nil"/>
                    <w:left w:val="single" w:sz="8" w:space="0" w:color="C1C1C1"/>
                    <w:bottom w:val="nil"/>
                    <w:right w:val="single" w:sz="8" w:space="0" w:color="C1C1C1"/>
                  </w:tcBorders>
                  <w:shd w:val="clear" w:color="000000" w:fill="FFFFFF"/>
                  <w:hideMark/>
                </w:tcPr>
                <w:p w14:paraId="5DD1F861"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TRNX_NB_NSF_12MOIS</w:t>
                  </w:r>
                </w:p>
              </w:tc>
              <w:tc>
                <w:tcPr>
                  <w:tcW w:w="8380" w:type="dxa"/>
                  <w:tcBorders>
                    <w:top w:val="nil"/>
                    <w:left w:val="nil"/>
                    <w:bottom w:val="nil"/>
                    <w:right w:val="nil"/>
                  </w:tcBorders>
                  <w:shd w:val="clear" w:color="auto" w:fill="auto"/>
                  <w:noWrap/>
                  <w:vAlign w:val="bottom"/>
                  <w:hideMark/>
                </w:tcPr>
                <w:p w14:paraId="5B329706"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NSF 12 mois</w:t>
                  </w:r>
                </w:p>
              </w:tc>
            </w:tr>
            <w:tr w:rsidR="00D22CE3" w:rsidRPr="00E00636" w14:paraId="58E9A2A9"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9D93CCC"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BC_AVG_BAL_BC_TRD</w:t>
                  </w:r>
                </w:p>
              </w:tc>
              <w:tc>
                <w:tcPr>
                  <w:tcW w:w="8380" w:type="dxa"/>
                  <w:tcBorders>
                    <w:top w:val="nil"/>
                    <w:left w:val="nil"/>
                    <w:bottom w:val="nil"/>
                    <w:right w:val="nil"/>
                  </w:tcBorders>
                  <w:shd w:val="clear" w:color="auto" w:fill="auto"/>
                  <w:noWrap/>
                  <w:vAlign w:val="bottom"/>
                  <w:hideMark/>
                </w:tcPr>
                <w:p w14:paraId="3DFE1EA0"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Average balance of all open bankcard trades </w:t>
                  </w:r>
                </w:p>
              </w:tc>
            </w:tr>
            <w:tr w:rsidR="00D22CE3" w:rsidRPr="00E00636" w14:paraId="04E6665E"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61212A0"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BC_AVG_BAL_RE_TRD</w:t>
                  </w:r>
                </w:p>
              </w:tc>
              <w:tc>
                <w:tcPr>
                  <w:tcW w:w="8380" w:type="dxa"/>
                  <w:tcBorders>
                    <w:top w:val="nil"/>
                    <w:left w:val="nil"/>
                    <w:bottom w:val="nil"/>
                    <w:right w:val="nil"/>
                  </w:tcBorders>
                  <w:shd w:val="clear" w:color="auto" w:fill="auto"/>
                  <w:noWrap/>
                  <w:vAlign w:val="bottom"/>
                  <w:hideMark/>
                </w:tcPr>
                <w:p w14:paraId="4E6146D0"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Average balance of all revolving trades</w:t>
                  </w:r>
                </w:p>
              </w:tc>
            </w:tr>
            <w:tr w:rsidR="00D22CE3" w:rsidRPr="00E00636" w14:paraId="2CDC7155"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5F1DE98"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BC_AVG_BAL_RE_TRD_LAST3</w:t>
                  </w:r>
                </w:p>
              </w:tc>
              <w:tc>
                <w:tcPr>
                  <w:tcW w:w="8380" w:type="dxa"/>
                  <w:tcBorders>
                    <w:top w:val="nil"/>
                    <w:left w:val="nil"/>
                    <w:bottom w:val="nil"/>
                    <w:right w:val="nil"/>
                  </w:tcBorders>
                  <w:shd w:val="clear" w:color="auto" w:fill="auto"/>
                  <w:noWrap/>
                  <w:vAlign w:val="bottom"/>
                  <w:hideMark/>
                </w:tcPr>
                <w:p w14:paraId="7AF53AC4"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Average revolving balance over past 3 months</w:t>
                  </w:r>
                </w:p>
              </w:tc>
            </w:tr>
            <w:tr w:rsidR="00D22CE3" w:rsidRPr="00E00636" w14:paraId="210D3636" w14:textId="77777777" w:rsidTr="00D22CE3">
              <w:trPr>
                <w:trHeight w:val="915"/>
              </w:trPr>
              <w:tc>
                <w:tcPr>
                  <w:tcW w:w="5300" w:type="dxa"/>
                  <w:tcBorders>
                    <w:top w:val="nil"/>
                    <w:left w:val="single" w:sz="8" w:space="0" w:color="C1C1C1"/>
                    <w:bottom w:val="single" w:sz="8" w:space="0" w:color="C1C1C1"/>
                    <w:right w:val="single" w:sz="8" w:space="0" w:color="C1C1C1"/>
                  </w:tcBorders>
                  <w:shd w:val="clear" w:color="000000" w:fill="FFFFFF"/>
                  <w:hideMark/>
                </w:tcPr>
                <w:p w14:paraId="1FF494BC"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BC_AVG_MOS_BC_TRD</w:t>
                  </w:r>
                </w:p>
              </w:tc>
              <w:tc>
                <w:tcPr>
                  <w:tcW w:w="8380" w:type="dxa"/>
                  <w:tcBorders>
                    <w:top w:val="nil"/>
                    <w:left w:val="nil"/>
                    <w:bottom w:val="nil"/>
                    <w:right w:val="nil"/>
                  </w:tcBorders>
                  <w:shd w:val="clear" w:color="auto" w:fill="auto"/>
                  <w:vAlign w:val="bottom"/>
                  <w:hideMark/>
                </w:tcPr>
                <w:p w14:paraId="04FAB562"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Bankcard: Average number of months since date opened on </w:t>
                  </w:r>
                  <w:r w:rsidRPr="004D5856">
                    <w:rPr>
                      <w:rFonts w:ascii="Garamond" w:hAnsi="Garamond"/>
                      <w:color w:val="000000"/>
                      <w:sz w:val="22"/>
                      <w:szCs w:val="22"/>
                      <w:lang w:val="en-CA"/>
                    </w:rPr>
                    <w:br/>
                    <w:t>all bankcard trades.  Count months difference between date opened and today date  &amp; divide by total number of bankcard trades.</w:t>
                  </w:r>
                </w:p>
              </w:tc>
            </w:tr>
            <w:tr w:rsidR="00D22CE3" w:rsidRPr="00E00636" w14:paraId="0A3E6110" w14:textId="77777777" w:rsidTr="00D22CE3">
              <w:trPr>
                <w:trHeight w:val="915"/>
              </w:trPr>
              <w:tc>
                <w:tcPr>
                  <w:tcW w:w="5300" w:type="dxa"/>
                  <w:tcBorders>
                    <w:top w:val="nil"/>
                    <w:left w:val="single" w:sz="8" w:space="0" w:color="C1C1C1"/>
                    <w:bottom w:val="single" w:sz="8" w:space="0" w:color="C1C1C1"/>
                    <w:right w:val="single" w:sz="8" w:space="0" w:color="C1C1C1"/>
                  </w:tcBorders>
                  <w:shd w:val="clear" w:color="000000" w:fill="FFFFFF"/>
                  <w:hideMark/>
                </w:tcPr>
                <w:p w14:paraId="12E585A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BC_AVG_MOS_IN_FILE</w:t>
                  </w:r>
                </w:p>
              </w:tc>
              <w:tc>
                <w:tcPr>
                  <w:tcW w:w="8380" w:type="dxa"/>
                  <w:tcBorders>
                    <w:top w:val="nil"/>
                    <w:left w:val="nil"/>
                    <w:bottom w:val="nil"/>
                    <w:right w:val="nil"/>
                  </w:tcBorders>
                  <w:shd w:val="clear" w:color="auto" w:fill="auto"/>
                  <w:vAlign w:val="bottom"/>
                  <w:hideMark/>
                </w:tcPr>
                <w:p w14:paraId="0A44BE1F"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Average number of months since date opened on all</w:t>
                  </w:r>
                  <w:r w:rsidRPr="004D5856">
                    <w:rPr>
                      <w:rFonts w:ascii="Garamond" w:hAnsi="Garamond"/>
                      <w:color w:val="000000"/>
                      <w:sz w:val="22"/>
                      <w:szCs w:val="22"/>
                      <w:lang w:val="en-CA"/>
                    </w:rPr>
                    <w:br/>
                    <w:t>trades.  Count months difference between date opened and today date &amp; divide by total number of trades.</w:t>
                  </w:r>
                </w:p>
              </w:tc>
            </w:tr>
            <w:tr w:rsidR="00D22CE3" w:rsidRPr="004D5856" w14:paraId="1B6D7394"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61E6653"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BC_CD_ORIG_BUR_CRDT</w:t>
                  </w:r>
                </w:p>
              </w:tc>
              <w:tc>
                <w:tcPr>
                  <w:tcW w:w="8380" w:type="dxa"/>
                  <w:tcBorders>
                    <w:top w:val="nil"/>
                    <w:left w:val="nil"/>
                    <w:bottom w:val="nil"/>
                    <w:right w:val="nil"/>
                  </w:tcBorders>
                  <w:shd w:val="clear" w:color="auto" w:fill="auto"/>
                  <w:noWrap/>
                  <w:vAlign w:val="bottom"/>
                  <w:hideMark/>
                </w:tcPr>
                <w:p w14:paraId="27484AE1"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Identifie le bureau de crédit ayant fourni l'information.</w:t>
                  </w:r>
                </w:p>
              </w:tc>
            </w:tr>
            <w:tr w:rsidR="00D22CE3" w:rsidRPr="004D5856" w14:paraId="14981D7E"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50F7C670"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BC_DT_DERN_BC</w:t>
                  </w:r>
                </w:p>
              </w:tc>
              <w:tc>
                <w:tcPr>
                  <w:tcW w:w="8380" w:type="dxa"/>
                  <w:tcBorders>
                    <w:top w:val="nil"/>
                    <w:left w:val="nil"/>
                    <w:bottom w:val="nil"/>
                    <w:right w:val="nil"/>
                  </w:tcBorders>
                  <w:shd w:val="clear" w:color="auto" w:fill="auto"/>
                  <w:noWrap/>
                  <w:vAlign w:val="bottom"/>
                  <w:hideMark/>
                </w:tcPr>
                <w:p w14:paraId="4C849014"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Ce champ contient la date de dernier chargement des informations bureau de crédit.</w:t>
                  </w:r>
                </w:p>
              </w:tc>
            </w:tr>
            <w:tr w:rsidR="00D22CE3" w:rsidRPr="004D5856" w14:paraId="434F91B3"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2AB03687"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BC_FRAUD_SYS_CD</w:t>
                  </w:r>
                </w:p>
              </w:tc>
              <w:tc>
                <w:tcPr>
                  <w:tcW w:w="8380" w:type="dxa"/>
                  <w:tcBorders>
                    <w:top w:val="nil"/>
                    <w:left w:val="nil"/>
                    <w:bottom w:val="nil"/>
                    <w:right w:val="nil"/>
                  </w:tcBorders>
                  <w:shd w:val="clear" w:color="auto" w:fill="auto"/>
                  <w:noWrap/>
                  <w:vAlign w:val="bottom"/>
                  <w:hideMark/>
                </w:tcPr>
                <w:p w14:paraId="4528A505"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Fraud system code</w:t>
                  </w:r>
                </w:p>
              </w:tc>
            </w:tr>
            <w:tr w:rsidR="00D22CE3" w:rsidRPr="004D5856" w14:paraId="298BA3F1"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5E95548B"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BC_FRAUD_VICTIM</w:t>
                  </w:r>
                </w:p>
              </w:tc>
              <w:tc>
                <w:tcPr>
                  <w:tcW w:w="8380" w:type="dxa"/>
                  <w:tcBorders>
                    <w:top w:val="nil"/>
                    <w:left w:val="nil"/>
                    <w:bottom w:val="nil"/>
                    <w:right w:val="nil"/>
                  </w:tcBorders>
                  <w:shd w:val="clear" w:color="auto" w:fill="auto"/>
                  <w:noWrap/>
                  <w:vAlign w:val="bottom"/>
                  <w:hideMark/>
                </w:tcPr>
                <w:p w14:paraId="21D95481"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Fraud victim indicator.</w:t>
                  </w:r>
                </w:p>
              </w:tc>
            </w:tr>
            <w:tr w:rsidR="00D22CE3" w:rsidRPr="00E00636" w14:paraId="7A26A12B"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6D1D2E8A"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lastRenderedPageBreak/>
                    <w:t>BC_HIGH_HCCL_AMT_BC_TRD</w:t>
                  </w:r>
                </w:p>
              </w:tc>
              <w:tc>
                <w:tcPr>
                  <w:tcW w:w="8380" w:type="dxa"/>
                  <w:tcBorders>
                    <w:top w:val="nil"/>
                    <w:left w:val="nil"/>
                    <w:bottom w:val="nil"/>
                    <w:right w:val="nil"/>
                  </w:tcBorders>
                  <w:shd w:val="clear" w:color="auto" w:fill="auto"/>
                  <w:vAlign w:val="bottom"/>
                  <w:hideMark/>
                </w:tcPr>
                <w:p w14:paraId="138F43BF"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Bankcard: Highest credit limit on active bankcard trades.</w:t>
                  </w:r>
                </w:p>
              </w:tc>
            </w:tr>
            <w:tr w:rsidR="00D22CE3" w:rsidRPr="00E00636" w14:paraId="4C3B9D23"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3701E3F6"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BC_HIGH_HCCL_AMT_BC_TRD_EVER</w:t>
                  </w:r>
                </w:p>
              </w:tc>
              <w:tc>
                <w:tcPr>
                  <w:tcW w:w="8380" w:type="dxa"/>
                  <w:tcBorders>
                    <w:top w:val="nil"/>
                    <w:left w:val="nil"/>
                    <w:bottom w:val="nil"/>
                    <w:right w:val="nil"/>
                  </w:tcBorders>
                  <w:shd w:val="clear" w:color="auto" w:fill="auto"/>
                  <w:noWrap/>
                  <w:vAlign w:val="bottom"/>
                  <w:hideMark/>
                </w:tcPr>
                <w:p w14:paraId="5E93193A"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Highest amount of bankcard trade HC/CL, ever.</w:t>
                  </w:r>
                </w:p>
              </w:tc>
            </w:tr>
            <w:tr w:rsidR="00D22CE3" w:rsidRPr="00E00636" w14:paraId="2748CBA7"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2608241A"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BC_HIGH_HCCL_AMT_BY_TRD</w:t>
                  </w:r>
                </w:p>
              </w:tc>
              <w:tc>
                <w:tcPr>
                  <w:tcW w:w="8380" w:type="dxa"/>
                  <w:tcBorders>
                    <w:top w:val="nil"/>
                    <w:left w:val="nil"/>
                    <w:bottom w:val="nil"/>
                    <w:right w:val="nil"/>
                  </w:tcBorders>
                  <w:shd w:val="clear" w:color="auto" w:fill="auto"/>
                  <w:noWrap/>
                  <w:vAlign w:val="bottom"/>
                  <w:hideMark/>
                </w:tcPr>
                <w:p w14:paraId="215DD1DD"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Highest amount of bank line of credit trade HC/CL, active.</w:t>
                  </w:r>
                </w:p>
              </w:tc>
            </w:tr>
            <w:tr w:rsidR="00D22CE3" w:rsidRPr="00E00636" w14:paraId="05A0304A"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2EB97A4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BC_HIGH_HCCL_AMT_RE_TRD</w:t>
                  </w:r>
                </w:p>
              </w:tc>
              <w:tc>
                <w:tcPr>
                  <w:tcW w:w="8380" w:type="dxa"/>
                  <w:tcBorders>
                    <w:top w:val="nil"/>
                    <w:left w:val="nil"/>
                    <w:bottom w:val="nil"/>
                    <w:right w:val="nil"/>
                  </w:tcBorders>
                  <w:shd w:val="clear" w:color="auto" w:fill="auto"/>
                  <w:noWrap/>
                  <w:vAlign w:val="bottom"/>
                  <w:hideMark/>
                </w:tcPr>
                <w:p w14:paraId="1C94702D"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Highest amount of revolving trade HC/CL, active.</w:t>
                  </w:r>
                </w:p>
              </w:tc>
            </w:tr>
            <w:tr w:rsidR="00D22CE3" w:rsidRPr="004D5856" w14:paraId="4E2C3401"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6D69345D"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BC_HIGH_UTL_BAL_BC_TRD</w:t>
                  </w:r>
                </w:p>
              </w:tc>
              <w:tc>
                <w:tcPr>
                  <w:tcW w:w="8380" w:type="dxa"/>
                  <w:tcBorders>
                    <w:top w:val="nil"/>
                    <w:left w:val="nil"/>
                    <w:bottom w:val="nil"/>
                    <w:right w:val="nil"/>
                  </w:tcBorders>
                  <w:shd w:val="clear" w:color="auto" w:fill="auto"/>
                  <w:noWrap/>
                  <w:vAlign w:val="bottom"/>
                  <w:hideMark/>
                </w:tcPr>
                <w:p w14:paraId="780AB770"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Balance corresponding to highest utilization. </w:t>
                  </w:r>
                  <w:r w:rsidRPr="004D5856">
                    <w:rPr>
                      <w:rFonts w:ascii="Garamond" w:hAnsi="Garamond"/>
                      <w:color w:val="000000"/>
                      <w:sz w:val="22"/>
                      <w:szCs w:val="22"/>
                    </w:rPr>
                    <w:t>Bankcard</w:t>
                  </w:r>
                </w:p>
              </w:tc>
            </w:tr>
            <w:tr w:rsidR="00D22CE3" w:rsidRPr="004D5856" w14:paraId="4A14ADF5"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0D3EEFF"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BC_HIGH_UTL_BAL_BC_TRD_2</w:t>
                  </w:r>
                </w:p>
              </w:tc>
              <w:tc>
                <w:tcPr>
                  <w:tcW w:w="8380" w:type="dxa"/>
                  <w:tcBorders>
                    <w:top w:val="nil"/>
                    <w:left w:val="nil"/>
                    <w:bottom w:val="nil"/>
                    <w:right w:val="nil"/>
                  </w:tcBorders>
                  <w:shd w:val="clear" w:color="auto" w:fill="auto"/>
                  <w:noWrap/>
                  <w:vAlign w:val="bottom"/>
                  <w:hideMark/>
                </w:tcPr>
                <w:p w14:paraId="2D845DF1"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Balance corresponding to highest utilization. </w:t>
                  </w:r>
                  <w:r w:rsidRPr="004D5856">
                    <w:rPr>
                      <w:rFonts w:ascii="Garamond" w:hAnsi="Garamond"/>
                      <w:color w:val="000000"/>
                      <w:sz w:val="22"/>
                      <w:szCs w:val="22"/>
                    </w:rPr>
                    <w:t>Bankcard</w:t>
                  </w:r>
                </w:p>
              </w:tc>
            </w:tr>
            <w:tr w:rsidR="00D22CE3" w:rsidRPr="004D5856" w14:paraId="15FA0BAD"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6626DD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BC_HIGH_UTL_BAL_BR_TRD</w:t>
                  </w:r>
                </w:p>
              </w:tc>
              <w:tc>
                <w:tcPr>
                  <w:tcW w:w="8380" w:type="dxa"/>
                  <w:tcBorders>
                    <w:top w:val="nil"/>
                    <w:left w:val="nil"/>
                    <w:bottom w:val="nil"/>
                    <w:right w:val="nil"/>
                  </w:tcBorders>
                  <w:shd w:val="clear" w:color="auto" w:fill="auto"/>
                  <w:noWrap/>
                  <w:vAlign w:val="bottom"/>
                  <w:hideMark/>
                </w:tcPr>
                <w:p w14:paraId="591BAE49"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Balance corresponding to highest utilization.  </w:t>
                  </w:r>
                  <w:r w:rsidRPr="004D5856">
                    <w:rPr>
                      <w:rFonts w:ascii="Garamond" w:hAnsi="Garamond"/>
                      <w:color w:val="000000"/>
                      <w:sz w:val="22"/>
                      <w:szCs w:val="22"/>
                    </w:rPr>
                    <w:t xml:space="preserve">Bank revolving. </w:t>
                  </w:r>
                </w:p>
              </w:tc>
            </w:tr>
            <w:tr w:rsidR="00D22CE3" w:rsidRPr="004D5856" w14:paraId="222E6C04"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349EA79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BC_HIGH_UTL_BAL_BR_TRD_2</w:t>
                  </w:r>
                </w:p>
              </w:tc>
              <w:tc>
                <w:tcPr>
                  <w:tcW w:w="8380" w:type="dxa"/>
                  <w:tcBorders>
                    <w:top w:val="nil"/>
                    <w:left w:val="nil"/>
                    <w:bottom w:val="nil"/>
                    <w:right w:val="nil"/>
                  </w:tcBorders>
                  <w:shd w:val="clear" w:color="auto" w:fill="auto"/>
                  <w:noWrap/>
                  <w:vAlign w:val="bottom"/>
                  <w:hideMark/>
                </w:tcPr>
                <w:p w14:paraId="458F3699"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Balance corresponding to second highest utilization.  </w:t>
                  </w:r>
                  <w:r w:rsidRPr="004D5856">
                    <w:rPr>
                      <w:rFonts w:ascii="Garamond" w:hAnsi="Garamond"/>
                      <w:color w:val="000000"/>
                      <w:sz w:val="22"/>
                      <w:szCs w:val="22"/>
                    </w:rPr>
                    <w:t>Bank revolving.</w:t>
                  </w:r>
                </w:p>
              </w:tc>
            </w:tr>
            <w:tr w:rsidR="00D22CE3" w:rsidRPr="00E00636" w14:paraId="0A91288E"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69F2A686"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BC_HIGH_UTL_PCT_BC_RETAIL_TRD</w:t>
                  </w:r>
                </w:p>
              </w:tc>
              <w:tc>
                <w:tcPr>
                  <w:tcW w:w="8380" w:type="dxa"/>
                  <w:tcBorders>
                    <w:top w:val="nil"/>
                    <w:left w:val="nil"/>
                    <w:bottom w:val="nil"/>
                    <w:right w:val="nil"/>
                  </w:tcBorders>
                  <w:shd w:val="clear" w:color="auto" w:fill="auto"/>
                  <w:noWrap/>
                  <w:vAlign w:val="bottom"/>
                  <w:hideMark/>
                </w:tcPr>
                <w:p w14:paraId="1CEB510D"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Highest credit line utilization on a retail tradeline. </w:t>
                  </w:r>
                </w:p>
              </w:tc>
            </w:tr>
            <w:tr w:rsidR="00D22CE3" w:rsidRPr="00E00636" w14:paraId="213BD2E8"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7DCD9856"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BC_HIGH_UTL_PCT_BC_TRD</w:t>
                  </w:r>
                </w:p>
              </w:tc>
              <w:tc>
                <w:tcPr>
                  <w:tcW w:w="8380" w:type="dxa"/>
                  <w:tcBorders>
                    <w:top w:val="nil"/>
                    <w:left w:val="nil"/>
                    <w:bottom w:val="nil"/>
                    <w:right w:val="nil"/>
                  </w:tcBorders>
                  <w:shd w:val="clear" w:color="auto" w:fill="auto"/>
                  <w:noWrap/>
                  <w:vAlign w:val="bottom"/>
                  <w:hideMark/>
                </w:tcPr>
                <w:p w14:paraId="535A29C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Highest utilization on bankcard trades.  </w:t>
                  </w:r>
                </w:p>
              </w:tc>
            </w:tr>
            <w:tr w:rsidR="00D22CE3" w:rsidRPr="004D5856" w14:paraId="15B5AB96"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0F16E05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BC_HIGH_UTL_PCT_BC_TRD_2</w:t>
                  </w:r>
                </w:p>
              </w:tc>
              <w:tc>
                <w:tcPr>
                  <w:tcW w:w="8380" w:type="dxa"/>
                  <w:tcBorders>
                    <w:top w:val="nil"/>
                    <w:left w:val="nil"/>
                    <w:bottom w:val="nil"/>
                    <w:right w:val="nil"/>
                  </w:tcBorders>
                  <w:shd w:val="clear" w:color="auto" w:fill="auto"/>
                  <w:noWrap/>
                  <w:vAlign w:val="bottom"/>
                  <w:hideMark/>
                </w:tcPr>
                <w:p w14:paraId="7BA8CC61"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Second highest utilization.  Bankcard.</w:t>
                  </w:r>
                </w:p>
              </w:tc>
            </w:tr>
            <w:tr w:rsidR="00D22CE3" w:rsidRPr="00E00636" w14:paraId="50D4D953"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7584673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BC_HIGH_UTL_PCT_BR_TRD</w:t>
                  </w:r>
                </w:p>
              </w:tc>
              <w:tc>
                <w:tcPr>
                  <w:tcW w:w="8380" w:type="dxa"/>
                  <w:tcBorders>
                    <w:top w:val="nil"/>
                    <w:left w:val="nil"/>
                    <w:bottom w:val="nil"/>
                    <w:right w:val="nil"/>
                  </w:tcBorders>
                  <w:shd w:val="clear" w:color="auto" w:fill="auto"/>
                  <w:noWrap/>
                  <w:vAlign w:val="bottom"/>
                  <w:hideMark/>
                </w:tcPr>
                <w:p w14:paraId="7377AA80"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Highest Utilization on bank revolving trades. </w:t>
                  </w:r>
                </w:p>
              </w:tc>
            </w:tr>
            <w:tr w:rsidR="00D22CE3" w:rsidRPr="00E00636" w14:paraId="040339BF"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0A2237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BC_HIGH_UTL_PCT_BR_TRD_2</w:t>
                  </w:r>
                </w:p>
              </w:tc>
              <w:tc>
                <w:tcPr>
                  <w:tcW w:w="8380" w:type="dxa"/>
                  <w:tcBorders>
                    <w:top w:val="nil"/>
                    <w:left w:val="nil"/>
                    <w:bottom w:val="nil"/>
                    <w:right w:val="nil"/>
                  </w:tcBorders>
                  <w:shd w:val="clear" w:color="auto" w:fill="auto"/>
                  <w:noWrap/>
                  <w:vAlign w:val="bottom"/>
                  <w:hideMark/>
                </w:tcPr>
                <w:p w14:paraId="37384030"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Second Highest Utilization.  Bank revolving.</w:t>
                  </w:r>
                </w:p>
              </w:tc>
            </w:tr>
            <w:tr w:rsidR="00D22CE3" w:rsidRPr="004D5856" w14:paraId="58D0DC8A" w14:textId="77777777" w:rsidTr="00D22CE3">
              <w:trPr>
                <w:trHeight w:val="300"/>
              </w:trPr>
              <w:tc>
                <w:tcPr>
                  <w:tcW w:w="5300" w:type="dxa"/>
                  <w:tcBorders>
                    <w:top w:val="nil"/>
                    <w:left w:val="single" w:sz="8" w:space="0" w:color="C1C1C1"/>
                    <w:bottom w:val="nil"/>
                    <w:right w:val="single" w:sz="8" w:space="0" w:color="C1C1C1"/>
                  </w:tcBorders>
                  <w:shd w:val="clear" w:color="000000" w:fill="FFFFFF"/>
                  <w:hideMark/>
                </w:tcPr>
                <w:p w14:paraId="0ACB12BB"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BC_MOS_ON_FILE</w:t>
                  </w:r>
                </w:p>
              </w:tc>
              <w:tc>
                <w:tcPr>
                  <w:tcW w:w="8380" w:type="dxa"/>
                  <w:tcBorders>
                    <w:top w:val="nil"/>
                    <w:left w:val="nil"/>
                    <w:bottom w:val="nil"/>
                    <w:right w:val="nil"/>
                  </w:tcBorders>
                  <w:shd w:val="clear" w:color="auto" w:fill="auto"/>
                  <w:noWrap/>
                  <w:vAlign w:val="bottom"/>
                  <w:hideMark/>
                </w:tcPr>
                <w:p w14:paraId="2B9A4835"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xml:space="preserve">Months on file. </w:t>
                  </w:r>
                </w:p>
              </w:tc>
            </w:tr>
            <w:tr w:rsidR="00D22CE3" w:rsidRPr="00E00636" w14:paraId="6C3A6E09"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5FA9785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BC_MOS_SNC_OLD_TRD_OPN</w:t>
                  </w:r>
                </w:p>
              </w:tc>
              <w:tc>
                <w:tcPr>
                  <w:tcW w:w="8380" w:type="dxa"/>
                  <w:tcBorders>
                    <w:top w:val="nil"/>
                    <w:left w:val="nil"/>
                    <w:bottom w:val="nil"/>
                    <w:right w:val="nil"/>
                  </w:tcBorders>
                  <w:shd w:val="clear" w:color="auto" w:fill="auto"/>
                  <w:noWrap/>
                  <w:vAlign w:val="bottom"/>
                  <w:hideMark/>
                </w:tcPr>
                <w:p w14:paraId="0379A1A2"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Months since oldest trade opened. </w:t>
                  </w:r>
                </w:p>
              </w:tc>
            </w:tr>
            <w:tr w:rsidR="00D22CE3" w:rsidRPr="00E00636" w14:paraId="51D616D7"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89C333A"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BC_MOS_SNC_RCNT_30_DELQ</w:t>
                  </w:r>
                </w:p>
              </w:tc>
              <w:tc>
                <w:tcPr>
                  <w:tcW w:w="8380" w:type="dxa"/>
                  <w:tcBorders>
                    <w:top w:val="nil"/>
                    <w:left w:val="nil"/>
                    <w:bottom w:val="nil"/>
                    <w:right w:val="nil"/>
                  </w:tcBorders>
                  <w:shd w:val="clear" w:color="auto" w:fill="auto"/>
                  <w:noWrap/>
                  <w:vAlign w:val="bottom"/>
                  <w:hideMark/>
                </w:tcPr>
                <w:p w14:paraId="3B65F789"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months since last reported 30 day delinquency.  </w:t>
                  </w:r>
                </w:p>
              </w:tc>
            </w:tr>
            <w:tr w:rsidR="00D22CE3" w:rsidRPr="00E00636" w14:paraId="1C558B09"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D37084E"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BC_MOS_SNC_RCNT_60_DELQ</w:t>
                  </w:r>
                </w:p>
              </w:tc>
              <w:tc>
                <w:tcPr>
                  <w:tcW w:w="8380" w:type="dxa"/>
                  <w:tcBorders>
                    <w:top w:val="nil"/>
                    <w:left w:val="nil"/>
                    <w:bottom w:val="nil"/>
                    <w:right w:val="nil"/>
                  </w:tcBorders>
                  <w:shd w:val="clear" w:color="auto" w:fill="auto"/>
                  <w:noWrap/>
                  <w:vAlign w:val="bottom"/>
                  <w:hideMark/>
                </w:tcPr>
                <w:p w14:paraId="634655C6"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Number of months since last reported 60 day delinquency.</w:t>
                  </w:r>
                </w:p>
              </w:tc>
            </w:tr>
            <w:tr w:rsidR="00D22CE3" w:rsidRPr="00E00636" w14:paraId="48C8C796"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8C3A6A6"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BC_MOS_SNC_RCNT_90P_DELQ</w:t>
                  </w:r>
                </w:p>
              </w:tc>
              <w:tc>
                <w:tcPr>
                  <w:tcW w:w="8380" w:type="dxa"/>
                  <w:tcBorders>
                    <w:top w:val="nil"/>
                    <w:left w:val="nil"/>
                    <w:bottom w:val="nil"/>
                    <w:right w:val="nil"/>
                  </w:tcBorders>
                  <w:shd w:val="clear" w:color="auto" w:fill="auto"/>
                  <w:noWrap/>
                  <w:vAlign w:val="bottom"/>
                  <w:hideMark/>
                </w:tcPr>
                <w:p w14:paraId="24DCE1A2"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months since last reported 90 day delinquency.  </w:t>
                  </w:r>
                </w:p>
              </w:tc>
            </w:tr>
            <w:tr w:rsidR="00D22CE3" w:rsidRPr="00E00636" w14:paraId="673E6C3D"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599DA71F"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BC_MOS_SNC_RCNT_BC_TRD_ACT</w:t>
                  </w:r>
                </w:p>
              </w:tc>
              <w:tc>
                <w:tcPr>
                  <w:tcW w:w="8380" w:type="dxa"/>
                  <w:tcBorders>
                    <w:top w:val="nil"/>
                    <w:left w:val="nil"/>
                    <w:bottom w:val="nil"/>
                    <w:right w:val="nil"/>
                  </w:tcBorders>
                  <w:shd w:val="clear" w:color="auto" w:fill="auto"/>
                  <w:noWrap/>
                  <w:vAlign w:val="bottom"/>
                  <w:hideMark/>
                </w:tcPr>
                <w:p w14:paraId="1021441B"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 of months since last activity on bankcard trades. </w:t>
                  </w:r>
                </w:p>
              </w:tc>
            </w:tr>
            <w:tr w:rsidR="00D22CE3" w:rsidRPr="00E00636" w14:paraId="5F9C10F7"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60CB5559"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BC_MOS_SNC_RCNT_BC_TRD_OPN</w:t>
                  </w:r>
                </w:p>
              </w:tc>
              <w:tc>
                <w:tcPr>
                  <w:tcW w:w="8380" w:type="dxa"/>
                  <w:tcBorders>
                    <w:top w:val="nil"/>
                    <w:left w:val="nil"/>
                    <w:bottom w:val="nil"/>
                    <w:right w:val="nil"/>
                  </w:tcBorders>
                  <w:shd w:val="clear" w:color="auto" w:fill="auto"/>
                  <w:noWrap/>
                  <w:vAlign w:val="bottom"/>
                  <w:hideMark/>
                </w:tcPr>
                <w:p w14:paraId="73961477"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Months since most recent bankcard trade opened.</w:t>
                  </w:r>
                </w:p>
              </w:tc>
            </w:tr>
            <w:tr w:rsidR="00D22CE3" w:rsidRPr="00E00636" w14:paraId="3A72DFA3"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0143B7C4"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BC_MOS_SNC_RCNT_BKRP_ITEM</w:t>
                  </w:r>
                </w:p>
              </w:tc>
              <w:tc>
                <w:tcPr>
                  <w:tcW w:w="8380" w:type="dxa"/>
                  <w:tcBorders>
                    <w:top w:val="nil"/>
                    <w:left w:val="nil"/>
                    <w:bottom w:val="nil"/>
                    <w:right w:val="nil"/>
                  </w:tcBorders>
                  <w:shd w:val="clear" w:color="auto" w:fill="auto"/>
                  <w:noWrap/>
                  <w:vAlign w:val="bottom"/>
                  <w:hideMark/>
                </w:tcPr>
                <w:p w14:paraId="1DED7A20"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of months since most recent item in bankruptcy segment.</w:t>
                  </w:r>
                </w:p>
              </w:tc>
            </w:tr>
            <w:tr w:rsidR="00D22CE3" w:rsidRPr="00E00636" w14:paraId="5D4176BA"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63FA5687"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BC_MOS_SNC_RCNT_BY_TRD_OPN</w:t>
                  </w:r>
                </w:p>
              </w:tc>
              <w:tc>
                <w:tcPr>
                  <w:tcW w:w="8380" w:type="dxa"/>
                  <w:tcBorders>
                    <w:top w:val="nil"/>
                    <w:left w:val="nil"/>
                    <w:bottom w:val="nil"/>
                    <w:right w:val="nil"/>
                  </w:tcBorders>
                  <w:shd w:val="clear" w:color="auto" w:fill="auto"/>
                  <w:noWrap/>
                  <w:vAlign w:val="bottom"/>
                  <w:hideMark/>
                </w:tcPr>
                <w:p w14:paraId="15D6673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Months since most recent bank line of credit trade opened.</w:t>
                  </w:r>
                </w:p>
              </w:tc>
            </w:tr>
            <w:tr w:rsidR="00D22CE3" w:rsidRPr="00E00636" w14:paraId="312AE434"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337492B1"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BC_MOS_SNC_RCNT_CLLC</w:t>
                  </w:r>
                </w:p>
              </w:tc>
              <w:tc>
                <w:tcPr>
                  <w:tcW w:w="8380" w:type="dxa"/>
                  <w:tcBorders>
                    <w:top w:val="nil"/>
                    <w:left w:val="nil"/>
                    <w:bottom w:val="nil"/>
                    <w:right w:val="nil"/>
                  </w:tcBorders>
                  <w:shd w:val="clear" w:color="auto" w:fill="auto"/>
                  <w:noWrap/>
                  <w:vAlign w:val="bottom"/>
                  <w:hideMark/>
                </w:tcPr>
                <w:p w14:paraId="1A2C50F7"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Months since most recent collection. </w:t>
                  </w:r>
                </w:p>
              </w:tc>
            </w:tr>
            <w:tr w:rsidR="00D22CE3" w:rsidRPr="00E00636" w14:paraId="60B0C61B"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55817BE0"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BC_MOS_SNC_RCNT_DELQ</w:t>
                  </w:r>
                </w:p>
              </w:tc>
              <w:tc>
                <w:tcPr>
                  <w:tcW w:w="8380" w:type="dxa"/>
                  <w:tcBorders>
                    <w:top w:val="nil"/>
                    <w:left w:val="nil"/>
                    <w:bottom w:val="nil"/>
                    <w:right w:val="nil"/>
                  </w:tcBorders>
                  <w:shd w:val="clear" w:color="auto" w:fill="auto"/>
                  <w:noWrap/>
                  <w:vAlign w:val="bottom"/>
                  <w:hideMark/>
                </w:tcPr>
                <w:p w14:paraId="637A2A2C"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Months since most recent delinquency.  </w:t>
                  </w:r>
                </w:p>
              </w:tc>
            </w:tr>
            <w:tr w:rsidR="00D22CE3" w:rsidRPr="00E00636" w14:paraId="05C30846"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78ACD7C4"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BC_MOS_SNC_RCNT_DEROG_PR</w:t>
                  </w:r>
                </w:p>
              </w:tc>
              <w:tc>
                <w:tcPr>
                  <w:tcW w:w="8380" w:type="dxa"/>
                  <w:tcBorders>
                    <w:top w:val="nil"/>
                    <w:left w:val="nil"/>
                    <w:bottom w:val="nil"/>
                    <w:right w:val="nil"/>
                  </w:tcBorders>
                  <w:shd w:val="clear" w:color="auto" w:fill="auto"/>
                  <w:noWrap/>
                  <w:vAlign w:val="bottom"/>
                  <w:hideMark/>
                </w:tcPr>
                <w:p w14:paraId="19DE71D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Months since most recent derogatory public record.</w:t>
                  </w:r>
                </w:p>
              </w:tc>
            </w:tr>
            <w:tr w:rsidR="00D22CE3" w:rsidRPr="004D5856" w14:paraId="12E27DBF"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262128D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BC_MOS_SNC_RCNT_IN_TRD_OPN</w:t>
                  </w:r>
                </w:p>
              </w:tc>
              <w:tc>
                <w:tcPr>
                  <w:tcW w:w="8380" w:type="dxa"/>
                  <w:tcBorders>
                    <w:top w:val="nil"/>
                    <w:left w:val="nil"/>
                    <w:bottom w:val="nil"/>
                    <w:right w:val="nil"/>
                  </w:tcBorders>
                  <w:shd w:val="clear" w:color="auto" w:fill="auto"/>
                  <w:noWrap/>
                  <w:vAlign w:val="bottom"/>
                  <w:hideMark/>
                </w:tcPr>
                <w:p w14:paraId="61299268"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Months since most recent installment trade opened.  </w:t>
                  </w:r>
                  <w:r w:rsidRPr="004D5856">
                    <w:rPr>
                      <w:rFonts w:ascii="Garamond" w:hAnsi="Garamond"/>
                      <w:color w:val="000000"/>
                      <w:sz w:val="22"/>
                      <w:szCs w:val="22"/>
                    </w:rPr>
                    <w:t>All Installment</w:t>
                  </w:r>
                </w:p>
              </w:tc>
            </w:tr>
            <w:tr w:rsidR="00D22CE3" w:rsidRPr="004D5856" w14:paraId="0B100EDC"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5FEB353"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BC_MOS_SNC_RCNT_OF_TRD_DELQ</w:t>
                  </w:r>
                </w:p>
              </w:tc>
              <w:tc>
                <w:tcPr>
                  <w:tcW w:w="8380" w:type="dxa"/>
                  <w:tcBorders>
                    <w:top w:val="nil"/>
                    <w:left w:val="nil"/>
                    <w:bottom w:val="nil"/>
                    <w:right w:val="nil"/>
                  </w:tcBorders>
                  <w:shd w:val="clear" w:color="auto" w:fill="auto"/>
                  <w:noWrap/>
                  <w:vAlign w:val="bottom"/>
                  <w:hideMark/>
                </w:tcPr>
                <w:p w14:paraId="67322DB3"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Months since most recent other finance trade delinquency.  </w:t>
                  </w:r>
                  <w:r w:rsidRPr="004D5856">
                    <w:rPr>
                      <w:rFonts w:ascii="Garamond" w:hAnsi="Garamond"/>
                      <w:color w:val="000000"/>
                      <w:sz w:val="22"/>
                      <w:szCs w:val="22"/>
                    </w:rPr>
                    <w:t>Other Finance:</w:t>
                  </w:r>
                </w:p>
              </w:tc>
            </w:tr>
            <w:tr w:rsidR="00D22CE3" w:rsidRPr="004D5856" w14:paraId="5BD26145"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0216D7C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BC_MOS_SNC_RCNT_RE_TRD_ACT</w:t>
                  </w:r>
                </w:p>
              </w:tc>
              <w:tc>
                <w:tcPr>
                  <w:tcW w:w="8380" w:type="dxa"/>
                  <w:tcBorders>
                    <w:top w:val="nil"/>
                    <w:left w:val="nil"/>
                    <w:bottom w:val="nil"/>
                    <w:right w:val="nil"/>
                  </w:tcBorders>
                  <w:shd w:val="clear" w:color="auto" w:fill="auto"/>
                  <w:noWrap/>
                  <w:vAlign w:val="bottom"/>
                  <w:hideMark/>
                </w:tcPr>
                <w:p w14:paraId="4161B10F"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 of months since latest activity of revolving trades.  </w:t>
                  </w:r>
                  <w:r w:rsidRPr="004D5856">
                    <w:rPr>
                      <w:rFonts w:ascii="Garamond" w:hAnsi="Garamond"/>
                      <w:color w:val="000000"/>
                      <w:sz w:val="22"/>
                      <w:szCs w:val="22"/>
                    </w:rPr>
                    <w:t>All revolving.</w:t>
                  </w:r>
                </w:p>
              </w:tc>
            </w:tr>
            <w:tr w:rsidR="00D22CE3" w:rsidRPr="00E00636" w14:paraId="29A909E5" w14:textId="77777777" w:rsidTr="00D22CE3">
              <w:trPr>
                <w:trHeight w:val="615"/>
              </w:trPr>
              <w:tc>
                <w:tcPr>
                  <w:tcW w:w="5300" w:type="dxa"/>
                  <w:tcBorders>
                    <w:top w:val="nil"/>
                    <w:left w:val="single" w:sz="8" w:space="0" w:color="C1C1C1"/>
                    <w:bottom w:val="single" w:sz="8" w:space="0" w:color="C1C1C1"/>
                    <w:right w:val="single" w:sz="8" w:space="0" w:color="C1C1C1"/>
                  </w:tcBorders>
                  <w:shd w:val="clear" w:color="000000" w:fill="FFFFFF"/>
                  <w:hideMark/>
                </w:tcPr>
                <w:p w14:paraId="30EA7639"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BC_MOS_SNC_RCNT_RR_TRD_DELQ</w:t>
                  </w:r>
                </w:p>
              </w:tc>
              <w:tc>
                <w:tcPr>
                  <w:tcW w:w="8380" w:type="dxa"/>
                  <w:tcBorders>
                    <w:top w:val="nil"/>
                    <w:left w:val="nil"/>
                    <w:bottom w:val="nil"/>
                    <w:right w:val="nil"/>
                  </w:tcBorders>
                  <w:shd w:val="clear" w:color="auto" w:fill="auto"/>
                  <w:vAlign w:val="bottom"/>
                  <w:hideMark/>
                </w:tcPr>
                <w:p w14:paraId="2DC64099"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Number of months since the most recent delinquency (rating of 2 or more) on retail revolving trades.</w:t>
                  </w:r>
                </w:p>
              </w:tc>
            </w:tr>
            <w:tr w:rsidR="00D22CE3" w:rsidRPr="00E00636" w14:paraId="4F211766"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54ED67A3"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BC_MOS_SNC_RCNT_RR_TRD_OPN</w:t>
                  </w:r>
                </w:p>
              </w:tc>
              <w:tc>
                <w:tcPr>
                  <w:tcW w:w="8380" w:type="dxa"/>
                  <w:tcBorders>
                    <w:top w:val="nil"/>
                    <w:left w:val="nil"/>
                    <w:bottom w:val="nil"/>
                    <w:right w:val="nil"/>
                  </w:tcBorders>
                  <w:shd w:val="clear" w:color="auto" w:fill="auto"/>
                  <w:noWrap/>
                  <w:vAlign w:val="bottom"/>
                  <w:hideMark/>
                </w:tcPr>
                <w:p w14:paraId="32ADC310"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since most recent retail revolving trade opened.  </w:t>
                  </w:r>
                </w:p>
              </w:tc>
            </w:tr>
            <w:tr w:rsidR="00D22CE3" w:rsidRPr="00E00636" w14:paraId="5C2546E3"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438B950C"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BC_MOS_SNC_RCNT_RT_TRD_OPN</w:t>
                  </w:r>
                </w:p>
              </w:tc>
              <w:tc>
                <w:tcPr>
                  <w:tcW w:w="8380" w:type="dxa"/>
                  <w:tcBorders>
                    <w:top w:val="nil"/>
                    <w:left w:val="nil"/>
                    <w:bottom w:val="nil"/>
                    <w:right w:val="nil"/>
                  </w:tcBorders>
                  <w:shd w:val="clear" w:color="auto" w:fill="auto"/>
                  <w:noWrap/>
                  <w:vAlign w:val="bottom"/>
                  <w:hideMark/>
                </w:tcPr>
                <w:p w14:paraId="5CE1C3E6"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Months since most recent retail trade opened. </w:t>
                  </w:r>
                </w:p>
              </w:tc>
            </w:tr>
            <w:tr w:rsidR="00D22CE3" w:rsidRPr="00E00636" w14:paraId="70087019"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D1D67BB"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lastRenderedPageBreak/>
                    <w:t>BC_MOS_SNC_RCNT_TRD_OPN</w:t>
                  </w:r>
                </w:p>
              </w:tc>
              <w:tc>
                <w:tcPr>
                  <w:tcW w:w="8380" w:type="dxa"/>
                  <w:tcBorders>
                    <w:top w:val="nil"/>
                    <w:left w:val="nil"/>
                    <w:bottom w:val="nil"/>
                    <w:right w:val="nil"/>
                  </w:tcBorders>
                  <w:shd w:val="clear" w:color="auto" w:fill="auto"/>
                  <w:noWrap/>
                  <w:vAlign w:val="bottom"/>
                  <w:hideMark/>
                </w:tcPr>
                <w:p w14:paraId="0C212EA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Months since most recent trade opened.  </w:t>
                  </w:r>
                </w:p>
              </w:tc>
            </w:tr>
            <w:tr w:rsidR="00D22CE3" w:rsidRPr="00E00636" w14:paraId="02C248B8"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0EC15357"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BC_NB_ACTIVE_AI_TRD</w:t>
                  </w:r>
                </w:p>
              </w:tc>
              <w:tc>
                <w:tcPr>
                  <w:tcW w:w="8380" w:type="dxa"/>
                  <w:tcBorders>
                    <w:top w:val="nil"/>
                    <w:left w:val="nil"/>
                    <w:bottom w:val="nil"/>
                    <w:right w:val="nil"/>
                  </w:tcBorders>
                  <w:shd w:val="clear" w:color="auto" w:fill="auto"/>
                  <w:noWrap/>
                  <w:vAlign w:val="bottom"/>
                  <w:hideMark/>
                </w:tcPr>
                <w:p w14:paraId="29A6E59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Number of active auto installment trades.</w:t>
                  </w:r>
                </w:p>
              </w:tc>
            </w:tr>
            <w:tr w:rsidR="00D22CE3" w:rsidRPr="00E00636" w14:paraId="5109E14D"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726C682C"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BC_NB_ACTIVE_BC_TRD</w:t>
                  </w:r>
                </w:p>
              </w:tc>
              <w:tc>
                <w:tcPr>
                  <w:tcW w:w="8380" w:type="dxa"/>
                  <w:tcBorders>
                    <w:top w:val="nil"/>
                    <w:left w:val="nil"/>
                    <w:bottom w:val="nil"/>
                    <w:right w:val="nil"/>
                  </w:tcBorders>
                  <w:shd w:val="clear" w:color="auto" w:fill="auto"/>
                  <w:noWrap/>
                  <w:vAlign w:val="bottom"/>
                  <w:hideMark/>
                </w:tcPr>
                <w:p w14:paraId="43E55C1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active bankcard trades.  </w:t>
                  </w:r>
                </w:p>
              </w:tc>
            </w:tr>
            <w:tr w:rsidR="00D22CE3" w:rsidRPr="00E00636" w14:paraId="018D5F0D"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03151ABF"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BC_NB_ACTIVE_BI_TRD</w:t>
                  </w:r>
                </w:p>
              </w:tc>
              <w:tc>
                <w:tcPr>
                  <w:tcW w:w="8380" w:type="dxa"/>
                  <w:tcBorders>
                    <w:top w:val="nil"/>
                    <w:left w:val="nil"/>
                    <w:bottom w:val="nil"/>
                    <w:right w:val="nil"/>
                  </w:tcBorders>
                  <w:shd w:val="clear" w:color="auto" w:fill="auto"/>
                  <w:noWrap/>
                  <w:vAlign w:val="bottom"/>
                  <w:hideMark/>
                </w:tcPr>
                <w:p w14:paraId="5BAFC7B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active bank installment trades.  </w:t>
                  </w:r>
                </w:p>
              </w:tc>
            </w:tr>
            <w:tr w:rsidR="00D22CE3" w:rsidRPr="00E00636" w14:paraId="2F79F215"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2784163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BC_NB_ACTIVE_BR_TRD</w:t>
                  </w:r>
                </w:p>
              </w:tc>
              <w:tc>
                <w:tcPr>
                  <w:tcW w:w="8380" w:type="dxa"/>
                  <w:tcBorders>
                    <w:top w:val="nil"/>
                    <w:left w:val="nil"/>
                    <w:bottom w:val="nil"/>
                    <w:right w:val="nil"/>
                  </w:tcBorders>
                  <w:shd w:val="clear" w:color="auto" w:fill="auto"/>
                  <w:noWrap/>
                  <w:vAlign w:val="bottom"/>
                  <w:hideMark/>
                </w:tcPr>
                <w:p w14:paraId="11561BEC"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active bank revolving trades.  </w:t>
                  </w:r>
                </w:p>
              </w:tc>
            </w:tr>
            <w:tr w:rsidR="00D22CE3" w:rsidRPr="00E00636" w14:paraId="21D3850E"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7448DA7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BC_NB_ACTIVE_BY_TRD</w:t>
                  </w:r>
                </w:p>
              </w:tc>
              <w:tc>
                <w:tcPr>
                  <w:tcW w:w="8380" w:type="dxa"/>
                  <w:tcBorders>
                    <w:top w:val="nil"/>
                    <w:left w:val="nil"/>
                    <w:bottom w:val="nil"/>
                    <w:right w:val="nil"/>
                  </w:tcBorders>
                  <w:shd w:val="clear" w:color="auto" w:fill="auto"/>
                  <w:noWrap/>
                  <w:vAlign w:val="bottom"/>
                  <w:hideMark/>
                </w:tcPr>
                <w:p w14:paraId="29F11C32"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active bank line of credit trades. </w:t>
                  </w:r>
                </w:p>
              </w:tc>
            </w:tr>
            <w:tr w:rsidR="00D22CE3" w:rsidRPr="00E00636" w14:paraId="456EFA75"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4AA42A39"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BC_NB_ACTIVE_FI_TRD</w:t>
                  </w:r>
                </w:p>
              </w:tc>
              <w:tc>
                <w:tcPr>
                  <w:tcW w:w="8380" w:type="dxa"/>
                  <w:tcBorders>
                    <w:top w:val="nil"/>
                    <w:left w:val="nil"/>
                    <w:bottom w:val="nil"/>
                    <w:right w:val="nil"/>
                  </w:tcBorders>
                  <w:shd w:val="clear" w:color="auto" w:fill="auto"/>
                  <w:noWrap/>
                  <w:vAlign w:val="bottom"/>
                  <w:hideMark/>
                </w:tcPr>
                <w:p w14:paraId="16F4B922"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active finance installment trades. </w:t>
                  </w:r>
                </w:p>
              </w:tc>
            </w:tr>
            <w:tr w:rsidR="00D22CE3" w:rsidRPr="00E00636" w14:paraId="70633E81"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4D8B41A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BC_NB_ACTIVE_FR_TRD</w:t>
                  </w:r>
                </w:p>
              </w:tc>
              <w:tc>
                <w:tcPr>
                  <w:tcW w:w="8380" w:type="dxa"/>
                  <w:tcBorders>
                    <w:top w:val="nil"/>
                    <w:left w:val="nil"/>
                    <w:bottom w:val="nil"/>
                    <w:right w:val="nil"/>
                  </w:tcBorders>
                  <w:shd w:val="clear" w:color="auto" w:fill="auto"/>
                  <w:noWrap/>
                  <w:vAlign w:val="bottom"/>
                  <w:hideMark/>
                </w:tcPr>
                <w:p w14:paraId="72638E9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Number of active finance revolving trades.</w:t>
                  </w:r>
                </w:p>
              </w:tc>
            </w:tr>
            <w:tr w:rsidR="00D22CE3" w:rsidRPr="00E00636" w14:paraId="12DFD996"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2A61C57D"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BC_NB_ACTIVE_IN_TRD</w:t>
                  </w:r>
                </w:p>
              </w:tc>
              <w:tc>
                <w:tcPr>
                  <w:tcW w:w="8380" w:type="dxa"/>
                  <w:tcBorders>
                    <w:top w:val="nil"/>
                    <w:left w:val="nil"/>
                    <w:bottom w:val="nil"/>
                    <w:right w:val="nil"/>
                  </w:tcBorders>
                  <w:shd w:val="clear" w:color="auto" w:fill="auto"/>
                  <w:noWrap/>
                  <w:vAlign w:val="bottom"/>
                  <w:hideMark/>
                </w:tcPr>
                <w:p w14:paraId="03E2122C"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active installment trades.  </w:t>
                  </w:r>
                </w:p>
              </w:tc>
            </w:tr>
            <w:tr w:rsidR="00D22CE3" w:rsidRPr="00E00636" w14:paraId="40F7D20F"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30AAFA6D"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BC_NB_ACTIVE_OF_TRD</w:t>
                  </w:r>
                </w:p>
              </w:tc>
              <w:tc>
                <w:tcPr>
                  <w:tcW w:w="8380" w:type="dxa"/>
                  <w:tcBorders>
                    <w:top w:val="nil"/>
                    <w:left w:val="nil"/>
                    <w:bottom w:val="nil"/>
                    <w:right w:val="nil"/>
                  </w:tcBorders>
                  <w:shd w:val="clear" w:color="auto" w:fill="auto"/>
                  <w:noWrap/>
                  <w:vAlign w:val="bottom"/>
                  <w:hideMark/>
                </w:tcPr>
                <w:p w14:paraId="2A560483"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active other finance trades. </w:t>
                  </w:r>
                </w:p>
              </w:tc>
            </w:tr>
            <w:tr w:rsidR="00D22CE3" w:rsidRPr="00E00636" w14:paraId="40E20957"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7E425353"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BC_NB_ACTIVE_PF_TRD</w:t>
                  </w:r>
                </w:p>
              </w:tc>
              <w:tc>
                <w:tcPr>
                  <w:tcW w:w="8380" w:type="dxa"/>
                  <w:tcBorders>
                    <w:top w:val="nil"/>
                    <w:left w:val="nil"/>
                    <w:bottom w:val="nil"/>
                    <w:right w:val="nil"/>
                  </w:tcBorders>
                  <w:shd w:val="clear" w:color="auto" w:fill="auto"/>
                  <w:noWrap/>
                  <w:vAlign w:val="bottom"/>
                  <w:hideMark/>
                </w:tcPr>
                <w:p w14:paraId="51839B1A"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active personal finance trades.  </w:t>
                  </w:r>
                </w:p>
              </w:tc>
            </w:tr>
            <w:tr w:rsidR="00D22CE3" w:rsidRPr="00E00636" w14:paraId="0E3EDDA6"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3A8D20BA"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BC_NB_ACTIVE_RE_TRD</w:t>
                  </w:r>
                </w:p>
              </w:tc>
              <w:tc>
                <w:tcPr>
                  <w:tcW w:w="8380" w:type="dxa"/>
                  <w:tcBorders>
                    <w:top w:val="nil"/>
                    <w:left w:val="nil"/>
                    <w:bottom w:val="nil"/>
                    <w:right w:val="nil"/>
                  </w:tcBorders>
                  <w:shd w:val="clear" w:color="auto" w:fill="auto"/>
                  <w:noWrap/>
                  <w:vAlign w:val="bottom"/>
                  <w:hideMark/>
                </w:tcPr>
                <w:p w14:paraId="532D5C68"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active revolving trades.  </w:t>
                  </w:r>
                </w:p>
              </w:tc>
            </w:tr>
            <w:tr w:rsidR="00D22CE3" w:rsidRPr="00E00636" w14:paraId="0A15332F"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CC9D0F2"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BC_NB_ACTIVE_RR_TRD</w:t>
                  </w:r>
                </w:p>
              </w:tc>
              <w:tc>
                <w:tcPr>
                  <w:tcW w:w="8380" w:type="dxa"/>
                  <w:tcBorders>
                    <w:top w:val="nil"/>
                    <w:left w:val="nil"/>
                    <w:bottom w:val="nil"/>
                    <w:right w:val="nil"/>
                  </w:tcBorders>
                  <w:shd w:val="clear" w:color="auto" w:fill="auto"/>
                  <w:noWrap/>
                  <w:vAlign w:val="bottom"/>
                  <w:hideMark/>
                </w:tcPr>
                <w:p w14:paraId="05618AC4"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active retail revolving trades.  </w:t>
                  </w:r>
                </w:p>
              </w:tc>
            </w:tr>
            <w:tr w:rsidR="00D22CE3" w:rsidRPr="00E00636" w14:paraId="6B32EEF1"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6A594B78"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BC_NB_ACTIVE_RT_TRD</w:t>
                  </w:r>
                </w:p>
              </w:tc>
              <w:tc>
                <w:tcPr>
                  <w:tcW w:w="8380" w:type="dxa"/>
                  <w:tcBorders>
                    <w:top w:val="nil"/>
                    <w:left w:val="nil"/>
                    <w:bottom w:val="nil"/>
                    <w:right w:val="nil"/>
                  </w:tcBorders>
                  <w:shd w:val="clear" w:color="auto" w:fill="auto"/>
                  <w:noWrap/>
                  <w:vAlign w:val="bottom"/>
                  <w:hideMark/>
                </w:tcPr>
                <w:p w14:paraId="7EB119AD"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active retail trades. </w:t>
                  </w:r>
                </w:p>
              </w:tc>
            </w:tr>
            <w:tr w:rsidR="00D22CE3" w:rsidRPr="00E00636" w14:paraId="4B7C6A05"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C057F60"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BC_NB_ACTIVE_SD_TRD</w:t>
                  </w:r>
                </w:p>
              </w:tc>
              <w:tc>
                <w:tcPr>
                  <w:tcW w:w="8380" w:type="dxa"/>
                  <w:tcBorders>
                    <w:top w:val="nil"/>
                    <w:left w:val="nil"/>
                    <w:bottom w:val="nil"/>
                    <w:right w:val="nil"/>
                  </w:tcBorders>
                  <w:shd w:val="clear" w:color="auto" w:fill="auto"/>
                  <w:noWrap/>
                  <w:vAlign w:val="bottom"/>
                  <w:hideMark/>
                </w:tcPr>
                <w:p w14:paraId="19F4480A"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active deferred student loans. </w:t>
                  </w:r>
                </w:p>
              </w:tc>
            </w:tr>
            <w:tr w:rsidR="00D22CE3" w:rsidRPr="00E00636" w14:paraId="6F2F3B7F"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7EFC191B"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BC_NB_ACTIVE_SL_TRD</w:t>
                  </w:r>
                </w:p>
              </w:tc>
              <w:tc>
                <w:tcPr>
                  <w:tcW w:w="8380" w:type="dxa"/>
                  <w:tcBorders>
                    <w:top w:val="nil"/>
                    <w:left w:val="nil"/>
                    <w:bottom w:val="nil"/>
                    <w:right w:val="nil"/>
                  </w:tcBorders>
                  <w:shd w:val="clear" w:color="auto" w:fill="auto"/>
                  <w:noWrap/>
                  <w:vAlign w:val="bottom"/>
                  <w:hideMark/>
                </w:tcPr>
                <w:p w14:paraId="285C121A"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active student loans. </w:t>
                  </w:r>
                </w:p>
              </w:tc>
            </w:tr>
            <w:tr w:rsidR="00D22CE3" w:rsidRPr="004D5856" w14:paraId="67B1CC75"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020A5EFE"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BC_NB_ACTIVE_TRD</w:t>
                  </w:r>
                </w:p>
              </w:tc>
              <w:tc>
                <w:tcPr>
                  <w:tcW w:w="8380" w:type="dxa"/>
                  <w:tcBorders>
                    <w:top w:val="nil"/>
                    <w:left w:val="nil"/>
                    <w:bottom w:val="nil"/>
                    <w:right w:val="nil"/>
                  </w:tcBorders>
                  <w:shd w:val="clear" w:color="auto" w:fill="auto"/>
                  <w:noWrap/>
                  <w:vAlign w:val="bottom"/>
                  <w:hideMark/>
                </w:tcPr>
                <w:p w14:paraId="62EAE075"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xml:space="preserve">Number of actives trades.  </w:t>
                  </w:r>
                </w:p>
              </w:tc>
            </w:tr>
            <w:tr w:rsidR="00D22CE3" w:rsidRPr="00E00636" w14:paraId="06B20F21"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2AFDA130"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BC_NB_ACTIVE_TRD_PAST_DUE</w:t>
                  </w:r>
                </w:p>
              </w:tc>
              <w:tc>
                <w:tcPr>
                  <w:tcW w:w="8380" w:type="dxa"/>
                  <w:tcBorders>
                    <w:top w:val="nil"/>
                    <w:left w:val="nil"/>
                    <w:bottom w:val="nil"/>
                    <w:right w:val="nil"/>
                  </w:tcBorders>
                  <w:shd w:val="clear" w:color="auto" w:fill="auto"/>
                  <w:noWrap/>
                  <w:vAlign w:val="bottom"/>
                  <w:hideMark/>
                </w:tcPr>
                <w:p w14:paraId="5F1D6B8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active trades with amount past due. </w:t>
                  </w:r>
                </w:p>
              </w:tc>
            </w:tr>
            <w:tr w:rsidR="00D22CE3" w:rsidRPr="004D5856" w14:paraId="0C6213F9"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77FB219A"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BC_NB_BC_TRD</w:t>
                  </w:r>
                </w:p>
              </w:tc>
              <w:tc>
                <w:tcPr>
                  <w:tcW w:w="8380" w:type="dxa"/>
                  <w:tcBorders>
                    <w:top w:val="nil"/>
                    <w:left w:val="nil"/>
                    <w:bottom w:val="nil"/>
                    <w:right w:val="nil"/>
                  </w:tcBorders>
                  <w:shd w:val="clear" w:color="auto" w:fill="auto"/>
                  <w:noWrap/>
                  <w:vAlign w:val="bottom"/>
                  <w:hideMark/>
                </w:tcPr>
                <w:p w14:paraId="78450F1F"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xml:space="preserve">Number of bankcard trades.  </w:t>
                  </w:r>
                </w:p>
              </w:tc>
            </w:tr>
            <w:tr w:rsidR="00D22CE3" w:rsidRPr="00E00636" w14:paraId="1DAD4BA7"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29A4E6BD"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BC_NB_BC_TRD_75PCT</w:t>
                  </w:r>
                </w:p>
              </w:tc>
              <w:tc>
                <w:tcPr>
                  <w:tcW w:w="8380" w:type="dxa"/>
                  <w:tcBorders>
                    <w:top w:val="nil"/>
                    <w:left w:val="nil"/>
                    <w:bottom w:val="nil"/>
                    <w:right w:val="nil"/>
                  </w:tcBorders>
                  <w:shd w:val="clear" w:color="auto" w:fill="auto"/>
                  <w:noWrap/>
                  <w:vAlign w:val="bottom"/>
                  <w:hideMark/>
                </w:tcPr>
                <w:p w14:paraId="3634ABBD"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active bankcard trades with utilization &gt;=75%.  </w:t>
                  </w:r>
                </w:p>
              </w:tc>
            </w:tr>
            <w:tr w:rsidR="00D22CE3" w:rsidRPr="00E00636" w14:paraId="0EA45582"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C3BFEEA"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BC_NB_BC_TRD_90P_EVER</w:t>
                  </w:r>
                </w:p>
              </w:tc>
              <w:tc>
                <w:tcPr>
                  <w:tcW w:w="8380" w:type="dxa"/>
                  <w:tcBorders>
                    <w:top w:val="nil"/>
                    <w:left w:val="nil"/>
                    <w:bottom w:val="nil"/>
                    <w:right w:val="nil"/>
                  </w:tcBorders>
                  <w:shd w:val="clear" w:color="auto" w:fill="auto"/>
                  <w:noWrap/>
                  <w:vAlign w:val="bottom"/>
                  <w:hideMark/>
                </w:tcPr>
                <w:p w14:paraId="44AF2828"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bankcard trades ever 90+ or more days past due. </w:t>
                  </w:r>
                </w:p>
              </w:tc>
            </w:tr>
            <w:tr w:rsidR="00D22CE3" w:rsidRPr="004D5856" w14:paraId="0EC0E80F"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517120EF"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BC_NB_BC_TRD_90P_LAST6</w:t>
                  </w:r>
                </w:p>
              </w:tc>
              <w:tc>
                <w:tcPr>
                  <w:tcW w:w="8380" w:type="dxa"/>
                  <w:tcBorders>
                    <w:top w:val="nil"/>
                    <w:left w:val="nil"/>
                    <w:bottom w:val="nil"/>
                    <w:right w:val="nil"/>
                  </w:tcBorders>
                  <w:shd w:val="clear" w:color="auto" w:fill="auto"/>
                  <w:noWrap/>
                  <w:vAlign w:val="bottom"/>
                  <w:hideMark/>
                </w:tcPr>
                <w:p w14:paraId="7C096050"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bankcard trades 90+ days past due in the last 6 months.  </w:t>
                  </w:r>
                  <w:r w:rsidRPr="004D5856">
                    <w:rPr>
                      <w:rFonts w:ascii="Garamond" w:hAnsi="Garamond"/>
                      <w:color w:val="000000"/>
                      <w:sz w:val="22"/>
                      <w:szCs w:val="22"/>
                    </w:rPr>
                    <w:t>B</w:t>
                  </w:r>
                </w:p>
              </w:tc>
            </w:tr>
            <w:tr w:rsidR="00D22CE3" w:rsidRPr="00E00636" w14:paraId="250E3505"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99338D4"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BC_NB_BC_TRD_LAST12_BAL0P</w:t>
                  </w:r>
                </w:p>
              </w:tc>
              <w:tc>
                <w:tcPr>
                  <w:tcW w:w="8380" w:type="dxa"/>
                  <w:tcBorders>
                    <w:top w:val="nil"/>
                    <w:left w:val="nil"/>
                    <w:bottom w:val="nil"/>
                    <w:right w:val="nil"/>
                  </w:tcBorders>
                  <w:shd w:val="clear" w:color="auto" w:fill="auto"/>
                  <w:noWrap/>
                  <w:vAlign w:val="bottom"/>
                  <w:hideMark/>
                </w:tcPr>
                <w:p w14:paraId="3FF7EB64"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bankcard trades opened in past 12 months with balance &gt; 0. </w:t>
                  </w:r>
                </w:p>
              </w:tc>
            </w:tr>
            <w:tr w:rsidR="00D22CE3" w:rsidRPr="00E00636" w14:paraId="78D63D08"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2D14C48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BC_NB_BC_TRD_OPN</w:t>
                  </w:r>
                </w:p>
              </w:tc>
              <w:tc>
                <w:tcPr>
                  <w:tcW w:w="8380" w:type="dxa"/>
                  <w:tcBorders>
                    <w:top w:val="nil"/>
                    <w:left w:val="nil"/>
                    <w:bottom w:val="nil"/>
                    <w:right w:val="nil"/>
                  </w:tcBorders>
                  <w:shd w:val="clear" w:color="auto" w:fill="auto"/>
                  <w:noWrap/>
                  <w:vAlign w:val="bottom"/>
                  <w:hideMark/>
                </w:tcPr>
                <w:p w14:paraId="10C536DC"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Number of open bankcard trades. Bankcard: Number of open bankcard trades.</w:t>
                  </w:r>
                </w:p>
              </w:tc>
            </w:tr>
            <w:tr w:rsidR="00D22CE3" w:rsidRPr="00E00636" w14:paraId="42998902"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4DF0551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BC_NB_BC_TRD_OPN_LAST3</w:t>
                  </w:r>
                </w:p>
              </w:tc>
              <w:tc>
                <w:tcPr>
                  <w:tcW w:w="8380" w:type="dxa"/>
                  <w:tcBorders>
                    <w:top w:val="nil"/>
                    <w:left w:val="nil"/>
                    <w:bottom w:val="nil"/>
                    <w:right w:val="nil"/>
                  </w:tcBorders>
                  <w:shd w:val="clear" w:color="auto" w:fill="auto"/>
                  <w:noWrap/>
                  <w:vAlign w:val="bottom"/>
                  <w:hideMark/>
                </w:tcPr>
                <w:p w14:paraId="17FC3C14"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Number of bankcard trades opened in past 3 months.</w:t>
                  </w:r>
                </w:p>
              </w:tc>
            </w:tr>
            <w:tr w:rsidR="00D22CE3" w:rsidRPr="00E00636" w14:paraId="30A21117"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729DEFB"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BC_NB_BC_TRD_OPN_LAST12</w:t>
                  </w:r>
                </w:p>
              </w:tc>
              <w:tc>
                <w:tcPr>
                  <w:tcW w:w="8380" w:type="dxa"/>
                  <w:tcBorders>
                    <w:top w:val="nil"/>
                    <w:left w:val="nil"/>
                    <w:bottom w:val="nil"/>
                    <w:right w:val="nil"/>
                  </w:tcBorders>
                  <w:shd w:val="clear" w:color="auto" w:fill="auto"/>
                  <w:noWrap/>
                  <w:vAlign w:val="bottom"/>
                  <w:hideMark/>
                </w:tcPr>
                <w:p w14:paraId="3C5C0113"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Number of bankcard trades opened in past 12 months</w:t>
                  </w:r>
                </w:p>
              </w:tc>
            </w:tr>
            <w:tr w:rsidR="00D22CE3" w:rsidRPr="00E00636" w14:paraId="029B9DF7"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54767B5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BC_NB_BI_TRD_90P_LAST6</w:t>
                  </w:r>
                </w:p>
              </w:tc>
              <w:tc>
                <w:tcPr>
                  <w:tcW w:w="8380" w:type="dxa"/>
                  <w:tcBorders>
                    <w:top w:val="nil"/>
                    <w:left w:val="nil"/>
                    <w:bottom w:val="nil"/>
                    <w:right w:val="nil"/>
                  </w:tcBorders>
                  <w:shd w:val="clear" w:color="auto" w:fill="auto"/>
                  <w:noWrap/>
                  <w:vAlign w:val="bottom"/>
                  <w:hideMark/>
                </w:tcPr>
                <w:p w14:paraId="6067A11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bank installment trades 90+ past due in last 6 months.  </w:t>
                  </w:r>
                </w:p>
              </w:tc>
            </w:tr>
            <w:tr w:rsidR="00D22CE3" w:rsidRPr="00E00636" w14:paraId="559C8B95"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2707BF7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BC_NB_BI_TRD_OPN_LAST12</w:t>
                  </w:r>
                </w:p>
              </w:tc>
              <w:tc>
                <w:tcPr>
                  <w:tcW w:w="8380" w:type="dxa"/>
                  <w:tcBorders>
                    <w:top w:val="nil"/>
                    <w:left w:val="nil"/>
                    <w:bottom w:val="nil"/>
                    <w:right w:val="nil"/>
                  </w:tcBorders>
                  <w:shd w:val="clear" w:color="auto" w:fill="auto"/>
                  <w:noWrap/>
                  <w:vAlign w:val="bottom"/>
                  <w:hideMark/>
                </w:tcPr>
                <w:p w14:paraId="6F48C438"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bank installment trades opened in past 12 months.  </w:t>
                  </w:r>
                </w:p>
              </w:tc>
            </w:tr>
            <w:tr w:rsidR="00D22CE3" w:rsidRPr="00E00636" w14:paraId="46C83730"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71A3BB0D"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BC_NB_BR_TRD</w:t>
                  </w:r>
                </w:p>
              </w:tc>
              <w:tc>
                <w:tcPr>
                  <w:tcW w:w="8380" w:type="dxa"/>
                  <w:tcBorders>
                    <w:top w:val="nil"/>
                    <w:left w:val="nil"/>
                    <w:bottom w:val="nil"/>
                    <w:right w:val="nil"/>
                  </w:tcBorders>
                  <w:shd w:val="clear" w:color="auto" w:fill="auto"/>
                  <w:noWrap/>
                  <w:vAlign w:val="bottom"/>
                  <w:hideMark/>
                </w:tcPr>
                <w:p w14:paraId="314BDF74"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bank revolving trades.  </w:t>
                  </w:r>
                </w:p>
              </w:tc>
            </w:tr>
            <w:tr w:rsidR="00D22CE3" w:rsidRPr="00E00636" w14:paraId="7F2AF969"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09FA024F"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BC_NB_BR_TRD_90P_EVER</w:t>
                  </w:r>
                </w:p>
              </w:tc>
              <w:tc>
                <w:tcPr>
                  <w:tcW w:w="8380" w:type="dxa"/>
                  <w:tcBorders>
                    <w:top w:val="nil"/>
                    <w:left w:val="nil"/>
                    <w:bottom w:val="nil"/>
                    <w:right w:val="nil"/>
                  </w:tcBorders>
                  <w:shd w:val="clear" w:color="auto" w:fill="auto"/>
                  <w:noWrap/>
                  <w:vAlign w:val="bottom"/>
                  <w:hideMark/>
                </w:tcPr>
                <w:p w14:paraId="57374A5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bank revolving trades ever 90+ or more days past due.  </w:t>
                  </w:r>
                </w:p>
              </w:tc>
            </w:tr>
            <w:tr w:rsidR="00D22CE3" w:rsidRPr="00E00636" w14:paraId="0488EE92"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2EAF383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BC_NB_BR_TRD_90P_LAST6</w:t>
                  </w:r>
                </w:p>
              </w:tc>
              <w:tc>
                <w:tcPr>
                  <w:tcW w:w="8380" w:type="dxa"/>
                  <w:tcBorders>
                    <w:top w:val="nil"/>
                    <w:left w:val="nil"/>
                    <w:bottom w:val="nil"/>
                    <w:right w:val="nil"/>
                  </w:tcBorders>
                  <w:shd w:val="clear" w:color="auto" w:fill="auto"/>
                  <w:noWrap/>
                  <w:vAlign w:val="bottom"/>
                  <w:hideMark/>
                </w:tcPr>
                <w:p w14:paraId="130D692F"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bank revolving trades 90+ or more days past due in the last 6 months.  </w:t>
                  </w:r>
                </w:p>
              </w:tc>
            </w:tr>
            <w:tr w:rsidR="00D22CE3" w:rsidRPr="00E00636" w14:paraId="6CA8E329"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434F6E3"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BC_NB_BR_TRD_LAST12_BAL0P</w:t>
                  </w:r>
                </w:p>
              </w:tc>
              <w:tc>
                <w:tcPr>
                  <w:tcW w:w="8380" w:type="dxa"/>
                  <w:tcBorders>
                    <w:top w:val="nil"/>
                    <w:left w:val="nil"/>
                    <w:bottom w:val="nil"/>
                    <w:right w:val="nil"/>
                  </w:tcBorders>
                  <w:shd w:val="clear" w:color="auto" w:fill="auto"/>
                  <w:noWrap/>
                  <w:vAlign w:val="bottom"/>
                  <w:hideMark/>
                </w:tcPr>
                <w:p w14:paraId="4EF01D82"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bank revolving trades opened in past 12 months with balance &gt;0. </w:t>
                  </w:r>
                </w:p>
              </w:tc>
            </w:tr>
            <w:tr w:rsidR="00D22CE3" w:rsidRPr="00E00636" w14:paraId="1744E777"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261F7B0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BC_NB_BR_TRD_OPN_LAST12</w:t>
                  </w:r>
                </w:p>
              </w:tc>
              <w:tc>
                <w:tcPr>
                  <w:tcW w:w="8380" w:type="dxa"/>
                  <w:tcBorders>
                    <w:top w:val="nil"/>
                    <w:left w:val="nil"/>
                    <w:bottom w:val="nil"/>
                    <w:right w:val="nil"/>
                  </w:tcBorders>
                  <w:shd w:val="clear" w:color="auto" w:fill="auto"/>
                  <w:noWrap/>
                  <w:vAlign w:val="bottom"/>
                  <w:hideMark/>
                </w:tcPr>
                <w:p w14:paraId="20C095F0"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bank revolving trades opened in past 12 months. </w:t>
                  </w:r>
                </w:p>
              </w:tc>
            </w:tr>
            <w:tr w:rsidR="00D22CE3" w:rsidRPr="00E00636" w14:paraId="26584126"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49707A73"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BC_NB_BY_TRD_BAL0P</w:t>
                  </w:r>
                </w:p>
              </w:tc>
              <w:tc>
                <w:tcPr>
                  <w:tcW w:w="8380" w:type="dxa"/>
                  <w:tcBorders>
                    <w:top w:val="nil"/>
                    <w:left w:val="nil"/>
                    <w:bottom w:val="nil"/>
                    <w:right w:val="nil"/>
                  </w:tcBorders>
                  <w:shd w:val="clear" w:color="auto" w:fill="auto"/>
                  <w:noWrap/>
                  <w:vAlign w:val="bottom"/>
                  <w:hideMark/>
                </w:tcPr>
                <w:p w14:paraId="7B166CC8"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bank line of credit trades with balance &gt; 0. </w:t>
                  </w:r>
                </w:p>
              </w:tc>
            </w:tr>
            <w:tr w:rsidR="00D22CE3" w:rsidRPr="00E00636" w14:paraId="6BAFEF0A"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22C81876"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lastRenderedPageBreak/>
                    <w:t>BC_NB_CLLC_LAST12_BAL0P_AMT250</w:t>
                  </w:r>
                </w:p>
              </w:tc>
              <w:tc>
                <w:tcPr>
                  <w:tcW w:w="8380" w:type="dxa"/>
                  <w:tcBorders>
                    <w:top w:val="nil"/>
                    <w:left w:val="nil"/>
                    <w:bottom w:val="nil"/>
                    <w:right w:val="nil"/>
                  </w:tcBorders>
                  <w:shd w:val="clear" w:color="auto" w:fill="auto"/>
                  <w:noWrap/>
                  <w:vAlign w:val="bottom"/>
                  <w:hideMark/>
                </w:tcPr>
                <w:p w14:paraId="715F2F8C"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 of variables Collections within 12 months, balance &gt;0, original amount&gt;$250. </w:t>
                  </w:r>
                </w:p>
              </w:tc>
            </w:tr>
            <w:tr w:rsidR="00D22CE3" w:rsidRPr="00E00636" w14:paraId="6BA997BA"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57724319"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BC_NB_DEROG_PR</w:t>
                  </w:r>
                </w:p>
              </w:tc>
              <w:tc>
                <w:tcPr>
                  <w:tcW w:w="8380" w:type="dxa"/>
                  <w:tcBorders>
                    <w:top w:val="nil"/>
                    <w:left w:val="nil"/>
                    <w:bottom w:val="nil"/>
                    <w:right w:val="nil"/>
                  </w:tcBorders>
                  <w:shd w:val="clear" w:color="auto" w:fill="auto"/>
                  <w:noWrap/>
                  <w:vAlign w:val="bottom"/>
                  <w:hideMark/>
                </w:tcPr>
                <w:p w14:paraId="558508A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Number of derogatory public records.</w:t>
                  </w:r>
                </w:p>
              </w:tc>
            </w:tr>
            <w:tr w:rsidR="00D22CE3" w:rsidRPr="00E00636" w14:paraId="0D3CA203"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642EA916"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BC_NB_FIN_INQ_LAST6</w:t>
                  </w:r>
                </w:p>
              </w:tc>
              <w:tc>
                <w:tcPr>
                  <w:tcW w:w="8380" w:type="dxa"/>
                  <w:tcBorders>
                    <w:top w:val="nil"/>
                    <w:left w:val="nil"/>
                    <w:bottom w:val="nil"/>
                    <w:right w:val="nil"/>
                  </w:tcBorders>
                  <w:shd w:val="clear" w:color="auto" w:fill="auto"/>
                  <w:noWrap/>
                  <w:vAlign w:val="bottom"/>
                  <w:hideMark/>
                </w:tcPr>
                <w:p w14:paraId="6D19AE32"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Number of finance inquiries within 6 months.</w:t>
                  </w:r>
                </w:p>
              </w:tc>
            </w:tr>
            <w:tr w:rsidR="00D22CE3" w:rsidRPr="00E00636" w14:paraId="4B44438A"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6A200BA7"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BC_NB_INQ_LAST2</w:t>
                  </w:r>
                </w:p>
              </w:tc>
              <w:tc>
                <w:tcPr>
                  <w:tcW w:w="8380" w:type="dxa"/>
                  <w:tcBorders>
                    <w:top w:val="nil"/>
                    <w:left w:val="nil"/>
                    <w:bottom w:val="nil"/>
                    <w:right w:val="nil"/>
                  </w:tcBorders>
                  <w:shd w:val="clear" w:color="auto" w:fill="auto"/>
                  <w:noWrap/>
                  <w:vAlign w:val="bottom"/>
                  <w:hideMark/>
                </w:tcPr>
                <w:p w14:paraId="6A6BF93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Number of inquiries in last 2 months.</w:t>
                  </w:r>
                </w:p>
              </w:tc>
            </w:tr>
            <w:tr w:rsidR="00D22CE3" w:rsidRPr="00E00636" w14:paraId="2C13A566"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14DFE472"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BC_NB_INQ_LAST6</w:t>
                  </w:r>
                </w:p>
              </w:tc>
              <w:tc>
                <w:tcPr>
                  <w:tcW w:w="8380" w:type="dxa"/>
                  <w:tcBorders>
                    <w:top w:val="nil"/>
                    <w:left w:val="nil"/>
                    <w:bottom w:val="nil"/>
                    <w:right w:val="nil"/>
                  </w:tcBorders>
                  <w:shd w:val="clear" w:color="auto" w:fill="auto"/>
                  <w:noWrap/>
                  <w:vAlign w:val="bottom"/>
                  <w:hideMark/>
                </w:tcPr>
                <w:p w14:paraId="6C4B9EB0"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inquiries in last 6 months. </w:t>
                  </w:r>
                </w:p>
              </w:tc>
            </w:tr>
            <w:tr w:rsidR="00D22CE3" w:rsidRPr="00E00636" w14:paraId="60502579"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08BCFD6B"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BC_NB_INQ_LAST12</w:t>
                  </w:r>
                </w:p>
              </w:tc>
              <w:tc>
                <w:tcPr>
                  <w:tcW w:w="8380" w:type="dxa"/>
                  <w:tcBorders>
                    <w:top w:val="nil"/>
                    <w:left w:val="nil"/>
                    <w:bottom w:val="nil"/>
                    <w:right w:val="nil"/>
                  </w:tcBorders>
                  <w:shd w:val="clear" w:color="auto" w:fill="auto"/>
                  <w:noWrap/>
                  <w:vAlign w:val="bottom"/>
                  <w:hideMark/>
                </w:tcPr>
                <w:p w14:paraId="5552B0A9"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inquiries in last 12 months. </w:t>
                  </w:r>
                </w:p>
              </w:tc>
            </w:tr>
            <w:tr w:rsidR="00D22CE3" w:rsidRPr="00E00636" w14:paraId="21D32427"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7DBA8A3D"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BC_NB_INQ_LAST6_EX_LAST7</w:t>
                  </w:r>
                </w:p>
              </w:tc>
              <w:tc>
                <w:tcPr>
                  <w:tcW w:w="8380" w:type="dxa"/>
                  <w:tcBorders>
                    <w:top w:val="nil"/>
                    <w:left w:val="nil"/>
                    <w:bottom w:val="nil"/>
                    <w:right w:val="nil"/>
                  </w:tcBorders>
                  <w:shd w:val="clear" w:color="auto" w:fill="auto"/>
                  <w:noWrap/>
                  <w:vAlign w:val="bottom"/>
                  <w:hideMark/>
                </w:tcPr>
                <w:p w14:paraId="78564CF4"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Number of inquiries within last 6 months, excluding last 7 days.</w:t>
                  </w:r>
                </w:p>
              </w:tc>
            </w:tr>
            <w:tr w:rsidR="00D22CE3" w:rsidRPr="004D5856" w14:paraId="000FEE31"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3C1EBB38"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BC_NB_IN_TRD</w:t>
                  </w:r>
                </w:p>
              </w:tc>
              <w:tc>
                <w:tcPr>
                  <w:tcW w:w="8380" w:type="dxa"/>
                  <w:tcBorders>
                    <w:top w:val="nil"/>
                    <w:left w:val="nil"/>
                    <w:bottom w:val="nil"/>
                    <w:right w:val="nil"/>
                  </w:tcBorders>
                  <w:shd w:val="clear" w:color="auto" w:fill="auto"/>
                  <w:noWrap/>
                  <w:vAlign w:val="bottom"/>
                  <w:hideMark/>
                </w:tcPr>
                <w:p w14:paraId="02011F07"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xml:space="preserve">Number of installment trades. </w:t>
                  </w:r>
                </w:p>
              </w:tc>
            </w:tr>
            <w:tr w:rsidR="00D22CE3" w:rsidRPr="00E00636" w14:paraId="008B5B55"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7E318C7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BC_NB_IN_TRD_30P_EVER</w:t>
                  </w:r>
                </w:p>
              </w:tc>
              <w:tc>
                <w:tcPr>
                  <w:tcW w:w="8380" w:type="dxa"/>
                  <w:tcBorders>
                    <w:top w:val="nil"/>
                    <w:left w:val="nil"/>
                    <w:bottom w:val="nil"/>
                    <w:right w:val="nil"/>
                  </w:tcBorders>
                  <w:shd w:val="clear" w:color="auto" w:fill="auto"/>
                  <w:noWrap/>
                  <w:vAlign w:val="bottom"/>
                  <w:hideMark/>
                </w:tcPr>
                <w:p w14:paraId="4DE5B63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installment trades ever 30 or more days past due. </w:t>
                  </w:r>
                </w:p>
              </w:tc>
            </w:tr>
            <w:tr w:rsidR="00D22CE3" w:rsidRPr="00E00636" w14:paraId="05CAD50D"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7D3B8412"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BC_NB_IN_TRD_90P_LAST6</w:t>
                  </w:r>
                </w:p>
              </w:tc>
              <w:tc>
                <w:tcPr>
                  <w:tcW w:w="8380" w:type="dxa"/>
                  <w:tcBorders>
                    <w:top w:val="nil"/>
                    <w:left w:val="nil"/>
                    <w:bottom w:val="nil"/>
                    <w:right w:val="nil"/>
                  </w:tcBorders>
                  <w:shd w:val="clear" w:color="auto" w:fill="auto"/>
                  <w:noWrap/>
                  <w:vAlign w:val="bottom"/>
                  <w:hideMark/>
                </w:tcPr>
                <w:p w14:paraId="6F46AF9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installment trades 90+ days past due in last 6 months. </w:t>
                  </w:r>
                </w:p>
              </w:tc>
            </w:tr>
            <w:tr w:rsidR="00D22CE3" w:rsidRPr="00E00636" w14:paraId="687720AC" w14:textId="77777777" w:rsidTr="00D22CE3">
              <w:trPr>
                <w:trHeight w:val="315"/>
              </w:trPr>
              <w:tc>
                <w:tcPr>
                  <w:tcW w:w="5300" w:type="dxa"/>
                  <w:tcBorders>
                    <w:top w:val="nil"/>
                    <w:left w:val="single" w:sz="8" w:space="0" w:color="C1C1C1"/>
                    <w:bottom w:val="single" w:sz="8" w:space="0" w:color="C1C1C1"/>
                    <w:right w:val="single" w:sz="8" w:space="0" w:color="C1C1C1"/>
                  </w:tcBorders>
                  <w:shd w:val="clear" w:color="000000" w:fill="FFFFFF"/>
                  <w:hideMark/>
                </w:tcPr>
                <w:p w14:paraId="515C192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BC_NB_IN_TRD_BAL0P</w:t>
                  </w:r>
                </w:p>
              </w:tc>
              <w:tc>
                <w:tcPr>
                  <w:tcW w:w="8380" w:type="dxa"/>
                  <w:tcBorders>
                    <w:top w:val="nil"/>
                    <w:left w:val="nil"/>
                    <w:bottom w:val="nil"/>
                    <w:right w:val="nil"/>
                  </w:tcBorders>
                  <w:shd w:val="clear" w:color="auto" w:fill="auto"/>
                  <w:noWrap/>
                  <w:vAlign w:val="bottom"/>
                  <w:hideMark/>
                </w:tcPr>
                <w:p w14:paraId="553EE229"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Number of active installment trades with balance &gt;0.</w:t>
                  </w:r>
                </w:p>
              </w:tc>
            </w:tr>
            <w:tr w:rsidR="00D22CE3" w:rsidRPr="00E00636" w14:paraId="7C60CCC3" w14:textId="77777777" w:rsidTr="00D22CE3">
              <w:trPr>
                <w:trHeight w:val="300"/>
              </w:trPr>
              <w:tc>
                <w:tcPr>
                  <w:tcW w:w="5300" w:type="dxa"/>
                  <w:tcBorders>
                    <w:top w:val="nil"/>
                    <w:left w:val="single" w:sz="8" w:space="0" w:color="C1C1C1"/>
                    <w:bottom w:val="nil"/>
                    <w:right w:val="single" w:sz="8" w:space="0" w:color="C1C1C1"/>
                  </w:tcBorders>
                  <w:shd w:val="clear" w:color="000000" w:fill="FFFFFF"/>
                  <w:hideMark/>
                </w:tcPr>
                <w:p w14:paraId="3D2D6843"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BC_NB_IN_TRD_OPN_LAST6</w:t>
                  </w:r>
                </w:p>
              </w:tc>
              <w:tc>
                <w:tcPr>
                  <w:tcW w:w="8380" w:type="dxa"/>
                  <w:tcBorders>
                    <w:top w:val="nil"/>
                    <w:left w:val="nil"/>
                    <w:bottom w:val="nil"/>
                    <w:right w:val="nil"/>
                  </w:tcBorders>
                  <w:shd w:val="clear" w:color="auto" w:fill="auto"/>
                  <w:noWrap/>
                  <w:vAlign w:val="bottom"/>
                  <w:hideMark/>
                </w:tcPr>
                <w:p w14:paraId="12059CE6"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installment trades opened in past 6 months.  </w:t>
                  </w:r>
                </w:p>
              </w:tc>
            </w:tr>
            <w:tr w:rsidR="00D22CE3" w:rsidRPr="00E00636" w14:paraId="43D3A2D9" w14:textId="77777777" w:rsidTr="00D22CE3">
              <w:trPr>
                <w:trHeight w:val="300"/>
              </w:trPr>
              <w:tc>
                <w:tcPr>
                  <w:tcW w:w="5300" w:type="dxa"/>
                  <w:tcBorders>
                    <w:top w:val="nil"/>
                    <w:left w:val="nil"/>
                    <w:bottom w:val="nil"/>
                    <w:right w:val="nil"/>
                  </w:tcBorders>
                  <w:shd w:val="clear" w:color="auto" w:fill="auto"/>
                  <w:noWrap/>
                  <w:vAlign w:val="bottom"/>
                  <w:hideMark/>
                </w:tcPr>
                <w:p w14:paraId="289C514C"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BC_NB_MT_INQ_LAST6</w:t>
                  </w:r>
                </w:p>
              </w:tc>
              <w:tc>
                <w:tcPr>
                  <w:tcW w:w="8380" w:type="dxa"/>
                  <w:tcBorders>
                    <w:top w:val="nil"/>
                    <w:left w:val="nil"/>
                    <w:bottom w:val="nil"/>
                    <w:right w:val="nil"/>
                  </w:tcBorders>
                  <w:shd w:val="clear" w:color="auto" w:fill="auto"/>
                  <w:noWrap/>
                  <w:vAlign w:val="bottom"/>
                  <w:hideMark/>
                </w:tcPr>
                <w:p w14:paraId="0FE79F36"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of mortgage inquiries within past 6 months.</w:t>
                  </w:r>
                </w:p>
              </w:tc>
            </w:tr>
            <w:tr w:rsidR="00D22CE3" w:rsidRPr="00E00636" w14:paraId="3FAC8A3C" w14:textId="77777777" w:rsidTr="00D22CE3">
              <w:trPr>
                <w:trHeight w:val="300"/>
              </w:trPr>
              <w:tc>
                <w:tcPr>
                  <w:tcW w:w="5300" w:type="dxa"/>
                  <w:tcBorders>
                    <w:top w:val="nil"/>
                    <w:left w:val="nil"/>
                    <w:bottom w:val="nil"/>
                    <w:right w:val="nil"/>
                  </w:tcBorders>
                  <w:shd w:val="clear" w:color="auto" w:fill="auto"/>
                  <w:noWrap/>
                  <w:vAlign w:val="bottom"/>
                  <w:hideMark/>
                </w:tcPr>
                <w:p w14:paraId="291B3C92"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BC_NB_OF_TRD</w:t>
                  </w:r>
                </w:p>
              </w:tc>
              <w:tc>
                <w:tcPr>
                  <w:tcW w:w="8380" w:type="dxa"/>
                  <w:tcBorders>
                    <w:top w:val="nil"/>
                    <w:left w:val="nil"/>
                    <w:bottom w:val="nil"/>
                    <w:right w:val="nil"/>
                  </w:tcBorders>
                  <w:shd w:val="clear" w:color="auto" w:fill="auto"/>
                  <w:noWrap/>
                  <w:vAlign w:val="bottom"/>
                  <w:hideMark/>
                </w:tcPr>
                <w:p w14:paraId="14EF696F"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other finance trades. </w:t>
                  </w:r>
                </w:p>
              </w:tc>
            </w:tr>
            <w:tr w:rsidR="00D22CE3" w:rsidRPr="00E00636" w14:paraId="4EDB5360" w14:textId="77777777" w:rsidTr="00D22CE3">
              <w:trPr>
                <w:trHeight w:val="300"/>
              </w:trPr>
              <w:tc>
                <w:tcPr>
                  <w:tcW w:w="5300" w:type="dxa"/>
                  <w:tcBorders>
                    <w:top w:val="nil"/>
                    <w:left w:val="nil"/>
                    <w:bottom w:val="nil"/>
                    <w:right w:val="nil"/>
                  </w:tcBorders>
                  <w:shd w:val="clear" w:color="auto" w:fill="auto"/>
                  <w:noWrap/>
                  <w:vAlign w:val="bottom"/>
                  <w:hideMark/>
                </w:tcPr>
                <w:p w14:paraId="5940018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BC_NB_OF_TRD_OPN_LAST6</w:t>
                  </w:r>
                </w:p>
              </w:tc>
              <w:tc>
                <w:tcPr>
                  <w:tcW w:w="8380" w:type="dxa"/>
                  <w:tcBorders>
                    <w:top w:val="nil"/>
                    <w:left w:val="nil"/>
                    <w:bottom w:val="nil"/>
                    <w:right w:val="nil"/>
                  </w:tcBorders>
                  <w:shd w:val="clear" w:color="auto" w:fill="auto"/>
                  <w:noWrap/>
                  <w:vAlign w:val="bottom"/>
                  <w:hideMark/>
                </w:tcPr>
                <w:p w14:paraId="07868650"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other finance trades opened in past 6 months. </w:t>
                  </w:r>
                </w:p>
              </w:tc>
            </w:tr>
            <w:tr w:rsidR="00D22CE3" w:rsidRPr="00E00636" w14:paraId="3AA53615" w14:textId="77777777" w:rsidTr="00D22CE3">
              <w:trPr>
                <w:trHeight w:val="300"/>
              </w:trPr>
              <w:tc>
                <w:tcPr>
                  <w:tcW w:w="5300" w:type="dxa"/>
                  <w:tcBorders>
                    <w:top w:val="nil"/>
                    <w:left w:val="nil"/>
                    <w:bottom w:val="nil"/>
                    <w:right w:val="nil"/>
                  </w:tcBorders>
                  <w:shd w:val="clear" w:color="auto" w:fill="auto"/>
                  <w:noWrap/>
                  <w:vAlign w:val="bottom"/>
                  <w:hideMark/>
                </w:tcPr>
                <w:p w14:paraId="4F1A5913"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BC_NB_PF_TRD</w:t>
                  </w:r>
                </w:p>
              </w:tc>
              <w:tc>
                <w:tcPr>
                  <w:tcW w:w="8380" w:type="dxa"/>
                  <w:tcBorders>
                    <w:top w:val="nil"/>
                    <w:left w:val="nil"/>
                    <w:bottom w:val="nil"/>
                    <w:right w:val="nil"/>
                  </w:tcBorders>
                  <w:shd w:val="clear" w:color="auto" w:fill="auto"/>
                  <w:noWrap/>
                  <w:vAlign w:val="bottom"/>
                  <w:hideMark/>
                </w:tcPr>
                <w:p w14:paraId="40D80784"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personal finance trades. </w:t>
                  </w:r>
                </w:p>
              </w:tc>
            </w:tr>
            <w:tr w:rsidR="00D22CE3" w:rsidRPr="00E00636" w14:paraId="0EAD8CC9" w14:textId="77777777" w:rsidTr="00D22CE3">
              <w:trPr>
                <w:trHeight w:val="300"/>
              </w:trPr>
              <w:tc>
                <w:tcPr>
                  <w:tcW w:w="5300" w:type="dxa"/>
                  <w:tcBorders>
                    <w:top w:val="nil"/>
                    <w:left w:val="nil"/>
                    <w:bottom w:val="nil"/>
                    <w:right w:val="nil"/>
                  </w:tcBorders>
                  <w:shd w:val="clear" w:color="auto" w:fill="auto"/>
                  <w:noWrap/>
                  <w:vAlign w:val="bottom"/>
                  <w:hideMark/>
                </w:tcPr>
                <w:p w14:paraId="6F18A96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BC_NB_PF_TRD_OPN_LAST6</w:t>
                  </w:r>
                </w:p>
              </w:tc>
              <w:tc>
                <w:tcPr>
                  <w:tcW w:w="8380" w:type="dxa"/>
                  <w:tcBorders>
                    <w:top w:val="nil"/>
                    <w:left w:val="nil"/>
                    <w:bottom w:val="nil"/>
                    <w:right w:val="nil"/>
                  </w:tcBorders>
                  <w:shd w:val="clear" w:color="auto" w:fill="auto"/>
                  <w:noWrap/>
                  <w:vAlign w:val="bottom"/>
                  <w:hideMark/>
                </w:tcPr>
                <w:p w14:paraId="2026E1B4"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Number of personal finance trades opened in past 6 months.</w:t>
                  </w:r>
                </w:p>
              </w:tc>
            </w:tr>
            <w:tr w:rsidR="00D22CE3" w:rsidRPr="00E00636" w14:paraId="4529BB6D" w14:textId="77777777" w:rsidTr="00D22CE3">
              <w:trPr>
                <w:trHeight w:val="300"/>
              </w:trPr>
              <w:tc>
                <w:tcPr>
                  <w:tcW w:w="5300" w:type="dxa"/>
                  <w:tcBorders>
                    <w:top w:val="nil"/>
                    <w:left w:val="nil"/>
                    <w:bottom w:val="nil"/>
                    <w:right w:val="nil"/>
                  </w:tcBorders>
                  <w:shd w:val="clear" w:color="auto" w:fill="auto"/>
                  <w:noWrap/>
                  <w:vAlign w:val="bottom"/>
                  <w:hideMark/>
                </w:tcPr>
                <w:p w14:paraId="32FEBF0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BC_NB_PR_TRD_90P_EVER</w:t>
                  </w:r>
                </w:p>
              </w:tc>
              <w:tc>
                <w:tcPr>
                  <w:tcW w:w="8380" w:type="dxa"/>
                  <w:tcBorders>
                    <w:top w:val="nil"/>
                    <w:left w:val="nil"/>
                    <w:bottom w:val="nil"/>
                    <w:right w:val="nil"/>
                  </w:tcBorders>
                  <w:shd w:val="clear" w:color="auto" w:fill="auto"/>
                  <w:noWrap/>
                  <w:vAlign w:val="bottom"/>
                  <w:hideMark/>
                </w:tcPr>
                <w:p w14:paraId="71F4533A"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 of variables derog trades and public records.  </w:t>
                  </w:r>
                </w:p>
              </w:tc>
            </w:tr>
            <w:tr w:rsidR="00D22CE3" w:rsidRPr="004D5856" w14:paraId="516F5AD5" w14:textId="77777777" w:rsidTr="00D22CE3">
              <w:trPr>
                <w:trHeight w:val="300"/>
              </w:trPr>
              <w:tc>
                <w:tcPr>
                  <w:tcW w:w="5300" w:type="dxa"/>
                  <w:tcBorders>
                    <w:top w:val="nil"/>
                    <w:left w:val="nil"/>
                    <w:bottom w:val="nil"/>
                    <w:right w:val="nil"/>
                  </w:tcBorders>
                  <w:shd w:val="clear" w:color="auto" w:fill="auto"/>
                  <w:noWrap/>
                  <w:vAlign w:val="bottom"/>
                  <w:hideMark/>
                </w:tcPr>
                <w:p w14:paraId="6D08190A"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BC_NB_RE_TRD</w:t>
                  </w:r>
                </w:p>
              </w:tc>
              <w:tc>
                <w:tcPr>
                  <w:tcW w:w="8380" w:type="dxa"/>
                  <w:tcBorders>
                    <w:top w:val="nil"/>
                    <w:left w:val="nil"/>
                    <w:bottom w:val="nil"/>
                    <w:right w:val="nil"/>
                  </w:tcBorders>
                  <w:shd w:val="clear" w:color="auto" w:fill="auto"/>
                  <w:noWrap/>
                  <w:vAlign w:val="bottom"/>
                  <w:hideMark/>
                </w:tcPr>
                <w:p w14:paraId="6AB589AB"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xml:space="preserve">Number of revolving trades.  </w:t>
                  </w:r>
                </w:p>
              </w:tc>
            </w:tr>
            <w:tr w:rsidR="00D22CE3" w:rsidRPr="00E00636" w14:paraId="0E3031D6" w14:textId="77777777" w:rsidTr="00D22CE3">
              <w:trPr>
                <w:trHeight w:val="300"/>
              </w:trPr>
              <w:tc>
                <w:tcPr>
                  <w:tcW w:w="5300" w:type="dxa"/>
                  <w:tcBorders>
                    <w:top w:val="nil"/>
                    <w:left w:val="nil"/>
                    <w:bottom w:val="nil"/>
                    <w:right w:val="nil"/>
                  </w:tcBorders>
                  <w:shd w:val="clear" w:color="auto" w:fill="auto"/>
                  <w:noWrap/>
                  <w:vAlign w:val="bottom"/>
                  <w:hideMark/>
                </w:tcPr>
                <w:p w14:paraId="37FC84E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BC_NB_RE_TRD_30_LAST6</w:t>
                  </w:r>
                </w:p>
              </w:tc>
              <w:tc>
                <w:tcPr>
                  <w:tcW w:w="8380" w:type="dxa"/>
                  <w:tcBorders>
                    <w:top w:val="nil"/>
                    <w:left w:val="nil"/>
                    <w:bottom w:val="nil"/>
                    <w:right w:val="nil"/>
                  </w:tcBorders>
                  <w:shd w:val="clear" w:color="auto" w:fill="auto"/>
                  <w:noWrap/>
                  <w:vAlign w:val="bottom"/>
                  <w:hideMark/>
                </w:tcPr>
                <w:p w14:paraId="6D847959"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revolving trades 30 days past due in last 6 months.  </w:t>
                  </w:r>
                </w:p>
              </w:tc>
            </w:tr>
            <w:tr w:rsidR="00D22CE3" w:rsidRPr="00E00636" w14:paraId="1ACD47BB" w14:textId="77777777" w:rsidTr="00D22CE3">
              <w:trPr>
                <w:trHeight w:val="300"/>
              </w:trPr>
              <w:tc>
                <w:tcPr>
                  <w:tcW w:w="5300" w:type="dxa"/>
                  <w:tcBorders>
                    <w:top w:val="nil"/>
                    <w:left w:val="nil"/>
                    <w:bottom w:val="nil"/>
                    <w:right w:val="nil"/>
                  </w:tcBorders>
                  <w:shd w:val="clear" w:color="auto" w:fill="auto"/>
                  <w:noWrap/>
                  <w:vAlign w:val="bottom"/>
                  <w:hideMark/>
                </w:tcPr>
                <w:p w14:paraId="69F4A4CC"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BC_NB_RE_TRD_60_LAST6</w:t>
                  </w:r>
                </w:p>
              </w:tc>
              <w:tc>
                <w:tcPr>
                  <w:tcW w:w="8380" w:type="dxa"/>
                  <w:tcBorders>
                    <w:top w:val="nil"/>
                    <w:left w:val="nil"/>
                    <w:bottom w:val="nil"/>
                    <w:right w:val="nil"/>
                  </w:tcBorders>
                  <w:shd w:val="clear" w:color="auto" w:fill="auto"/>
                  <w:noWrap/>
                  <w:vAlign w:val="bottom"/>
                  <w:hideMark/>
                </w:tcPr>
                <w:p w14:paraId="69631FF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revolving trades 60 days past due in last 6 months.  </w:t>
                  </w:r>
                </w:p>
              </w:tc>
            </w:tr>
            <w:tr w:rsidR="00D22CE3" w:rsidRPr="00E00636" w14:paraId="4D4943A5" w14:textId="77777777" w:rsidTr="00D22CE3">
              <w:trPr>
                <w:trHeight w:val="300"/>
              </w:trPr>
              <w:tc>
                <w:tcPr>
                  <w:tcW w:w="5300" w:type="dxa"/>
                  <w:tcBorders>
                    <w:top w:val="nil"/>
                    <w:left w:val="nil"/>
                    <w:bottom w:val="nil"/>
                    <w:right w:val="nil"/>
                  </w:tcBorders>
                  <w:shd w:val="clear" w:color="auto" w:fill="auto"/>
                  <w:noWrap/>
                  <w:vAlign w:val="bottom"/>
                  <w:hideMark/>
                </w:tcPr>
                <w:p w14:paraId="504588FB"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BC_NB_RE_TRD_90P_EVER</w:t>
                  </w:r>
                </w:p>
              </w:tc>
              <w:tc>
                <w:tcPr>
                  <w:tcW w:w="8380" w:type="dxa"/>
                  <w:tcBorders>
                    <w:top w:val="nil"/>
                    <w:left w:val="nil"/>
                    <w:bottom w:val="nil"/>
                    <w:right w:val="nil"/>
                  </w:tcBorders>
                  <w:shd w:val="clear" w:color="auto" w:fill="auto"/>
                  <w:noWrap/>
                  <w:vAlign w:val="bottom"/>
                  <w:hideMark/>
                </w:tcPr>
                <w:p w14:paraId="16A4D9E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revolving trades ever 90+ or more days past due.  </w:t>
                  </w:r>
                </w:p>
              </w:tc>
            </w:tr>
            <w:tr w:rsidR="00D22CE3" w:rsidRPr="00E00636" w14:paraId="23B09782" w14:textId="77777777" w:rsidTr="00D22CE3">
              <w:trPr>
                <w:trHeight w:val="300"/>
              </w:trPr>
              <w:tc>
                <w:tcPr>
                  <w:tcW w:w="5300" w:type="dxa"/>
                  <w:tcBorders>
                    <w:top w:val="nil"/>
                    <w:left w:val="nil"/>
                    <w:bottom w:val="nil"/>
                    <w:right w:val="nil"/>
                  </w:tcBorders>
                  <w:shd w:val="clear" w:color="auto" w:fill="auto"/>
                  <w:noWrap/>
                  <w:vAlign w:val="bottom"/>
                  <w:hideMark/>
                </w:tcPr>
                <w:p w14:paraId="0EB4F606"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BC_NB_RE_TRD_90P_LAST6</w:t>
                  </w:r>
                </w:p>
              </w:tc>
              <w:tc>
                <w:tcPr>
                  <w:tcW w:w="8380" w:type="dxa"/>
                  <w:tcBorders>
                    <w:top w:val="nil"/>
                    <w:left w:val="nil"/>
                    <w:bottom w:val="nil"/>
                    <w:right w:val="nil"/>
                  </w:tcBorders>
                  <w:shd w:val="clear" w:color="auto" w:fill="auto"/>
                  <w:noWrap/>
                  <w:vAlign w:val="bottom"/>
                  <w:hideMark/>
                </w:tcPr>
                <w:p w14:paraId="4F4EF8E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revolving trades 90+ days past due in last 6 months.  </w:t>
                  </w:r>
                </w:p>
              </w:tc>
            </w:tr>
            <w:tr w:rsidR="00D22CE3" w:rsidRPr="00E00636" w14:paraId="1F1F6421" w14:textId="77777777" w:rsidTr="00D22CE3">
              <w:trPr>
                <w:trHeight w:val="300"/>
              </w:trPr>
              <w:tc>
                <w:tcPr>
                  <w:tcW w:w="5300" w:type="dxa"/>
                  <w:tcBorders>
                    <w:top w:val="nil"/>
                    <w:left w:val="nil"/>
                    <w:bottom w:val="nil"/>
                    <w:right w:val="nil"/>
                  </w:tcBorders>
                  <w:shd w:val="clear" w:color="auto" w:fill="auto"/>
                  <w:noWrap/>
                  <w:vAlign w:val="bottom"/>
                  <w:hideMark/>
                </w:tcPr>
                <w:p w14:paraId="48B10FEC"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BC_NB_RE_TRD_LAST12_BAL0P</w:t>
                  </w:r>
                </w:p>
              </w:tc>
              <w:tc>
                <w:tcPr>
                  <w:tcW w:w="8380" w:type="dxa"/>
                  <w:tcBorders>
                    <w:top w:val="nil"/>
                    <w:left w:val="nil"/>
                    <w:bottom w:val="nil"/>
                    <w:right w:val="nil"/>
                  </w:tcBorders>
                  <w:shd w:val="clear" w:color="auto" w:fill="auto"/>
                  <w:noWrap/>
                  <w:vAlign w:val="bottom"/>
                  <w:hideMark/>
                </w:tcPr>
                <w:p w14:paraId="4BBCA554"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revolving trades opened in past 12 months with balance &gt;0. </w:t>
                  </w:r>
                </w:p>
              </w:tc>
            </w:tr>
            <w:tr w:rsidR="00D22CE3" w:rsidRPr="004D5856" w14:paraId="71E1D1E1" w14:textId="77777777" w:rsidTr="00D22CE3">
              <w:trPr>
                <w:trHeight w:val="300"/>
              </w:trPr>
              <w:tc>
                <w:tcPr>
                  <w:tcW w:w="5300" w:type="dxa"/>
                  <w:tcBorders>
                    <w:top w:val="nil"/>
                    <w:left w:val="nil"/>
                    <w:bottom w:val="nil"/>
                    <w:right w:val="nil"/>
                  </w:tcBorders>
                  <w:shd w:val="clear" w:color="auto" w:fill="auto"/>
                  <w:noWrap/>
                  <w:vAlign w:val="bottom"/>
                  <w:hideMark/>
                </w:tcPr>
                <w:p w14:paraId="12510CF3"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BC_NB_RE_TRD_OPN_LAST6</w:t>
                  </w:r>
                </w:p>
              </w:tc>
              <w:tc>
                <w:tcPr>
                  <w:tcW w:w="8380" w:type="dxa"/>
                  <w:tcBorders>
                    <w:top w:val="nil"/>
                    <w:left w:val="nil"/>
                    <w:bottom w:val="nil"/>
                    <w:right w:val="nil"/>
                  </w:tcBorders>
                  <w:shd w:val="clear" w:color="auto" w:fill="auto"/>
                  <w:noWrap/>
                  <w:vAlign w:val="bottom"/>
                  <w:hideMark/>
                </w:tcPr>
                <w:p w14:paraId="4A6A7A47"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revolving trades opened in past 6 months.  </w:t>
                  </w:r>
                  <w:r w:rsidRPr="004D5856">
                    <w:rPr>
                      <w:rFonts w:ascii="Garamond" w:hAnsi="Garamond"/>
                      <w:color w:val="000000"/>
                      <w:sz w:val="22"/>
                      <w:szCs w:val="22"/>
                    </w:rPr>
                    <w:t>All revolving</w:t>
                  </w:r>
                </w:p>
              </w:tc>
            </w:tr>
            <w:tr w:rsidR="00D22CE3" w:rsidRPr="004D5856" w14:paraId="17443FED" w14:textId="77777777" w:rsidTr="00D22CE3">
              <w:trPr>
                <w:trHeight w:val="300"/>
              </w:trPr>
              <w:tc>
                <w:tcPr>
                  <w:tcW w:w="5300" w:type="dxa"/>
                  <w:tcBorders>
                    <w:top w:val="nil"/>
                    <w:left w:val="nil"/>
                    <w:bottom w:val="nil"/>
                    <w:right w:val="nil"/>
                  </w:tcBorders>
                  <w:shd w:val="clear" w:color="auto" w:fill="auto"/>
                  <w:noWrap/>
                  <w:vAlign w:val="bottom"/>
                  <w:hideMark/>
                </w:tcPr>
                <w:p w14:paraId="7F3D87A4"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BC_NB_RE_TRD_OPN_LAST12</w:t>
                  </w:r>
                </w:p>
              </w:tc>
              <w:tc>
                <w:tcPr>
                  <w:tcW w:w="8380" w:type="dxa"/>
                  <w:tcBorders>
                    <w:top w:val="nil"/>
                    <w:left w:val="nil"/>
                    <w:bottom w:val="nil"/>
                    <w:right w:val="nil"/>
                  </w:tcBorders>
                  <w:shd w:val="clear" w:color="auto" w:fill="auto"/>
                  <w:noWrap/>
                  <w:vAlign w:val="bottom"/>
                  <w:hideMark/>
                </w:tcPr>
                <w:p w14:paraId="768995C9"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revolving trades opened in past 12 months.  </w:t>
                  </w:r>
                  <w:r w:rsidRPr="004D5856">
                    <w:rPr>
                      <w:rFonts w:ascii="Garamond" w:hAnsi="Garamond"/>
                      <w:color w:val="000000"/>
                      <w:sz w:val="22"/>
                      <w:szCs w:val="22"/>
                    </w:rPr>
                    <w:t>All revolving</w:t>
                  </w:r>
                </w:p>
              </w:tc>
            </w:tr>
            <w:tr w:rsidR="00D22CE3" w:rsidRPr="004D5856" w14:paraId="18BF2DCC" w14:textId="77777777" w:rsidTr="00D22CE3">
              <w:trPr>
                <w:trHeight w:val="300"/>
              </w:trPr>
              <w:tc>
                <w:tcPr>
                  <w:tcW w:w="5300" w:type="dxa"/>
                  <w:tcBorders>
                    <w:top w:val="nil"/>
                    <w:left w:val="nil"/>
                    <w:bottom w:val="nil"/>
                    <w:right w:val="nil"/>
                  </w:tcBorders>
                  <w:shd w:val="clear" w:color="auto" w:fill="auto"/>
                  <w:noWrap/>
                  <w:vAlign w:val="bottom"/>
                  <w:hideMark/>
                </w:tcPr>
                <w:p w14:paraId="30551CF9"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BC_NB_RR_TRD</w:t>
                  </w:r>
                </w:p>
              </w:tc>
              <w:tc>
                <w:tcPr>
                  <w:tcW w:w="8380" w:type="dxa"/>
                  <w:tcBorders>
                    <w:top w:val="nil"/>
                    <w:left w:val="nil"/>
                    <w:bottom w:val="nil"/>
                    <w:right w:val="nil"/>
                  </w:tcBorders>
                  <w:shd w:val="clear" w:color="auto" w:fill="auto"/>
                  <w:noWrap/>
                  <w:vAlign w:val="bottom"/>
                  <w:hideMark/>
                </w:tcPr>
                <w:p w14:paraId="4C4546EF"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retail revolving trades.  </w:t>
                  </w:r>
                  <w:r w:rsidRPr="004D5856">
                    <w:rPr>
                      <w:rFonts w:ascii="Garamond" w:hAnsi="Garamond"/>
                      <w:color w:val="000000"/>
                      <w:sz w:val="22"/>
                      <w:szCs w:val="22"/>
                    </w:rPr>
                    <w:t>Retail Revolving</w:t>
                  </w:r>
                </w:p>
              </w:tc>
            </w:tr>
            <w:tr w:rsidR="00D22CE3" w:rsidRPr="00E00636" w14:paraId="0B5BE02E" w14:textId="77777777" w:rsidTr="00D22CE3">
              <w:trPr>
                <w:trHeight w:val="300"/>
              </w:trPr>
              <w:tc>
                <w:tcPr>
                  <w:tcW w:w="5300" w:type="dxa"/>
                  <w:tcBorders>
                    <w:top w:val="nil"/>
                    <w:left w:val="nil"/>
                    <w:bottom w:val="nil"/>
                    <w:right w:val="nil"/>
                  </w:tcBorders>
                  <w:shd w:val="clear" w:color="auto" w:fill="auto"/>
                  <w:noWrap/>
                  <w:vAlign w:val="bottom"/>
                  <w:hideMark/>
                </w:tcPr>
                <w:p w14:paraId="794C9EF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BC_NB_RR_TRD_90P_EVER</w:t>
                  </w:r>
                </w:p>
              </w:tc>
              <w:tc>
                <w:tcPr>
                  <w:tcW w:w="8380" w:type="dxa"/>
                  <w:tcBorders>
                    <w:top w:val="nil"/>
                    <w:left w:val="nil"/>
                    <w:bottom w:val="nil"/>
                    <w:right w:val="nil"/>
                  </w:tcBorders>
                  <w:shd w:val="clear" w:color="auto" w:fill="auto"/>
                  <w:noWrap/>
                  <w:vAlign w:val="bottom"/>
                  <w:hideMark/>
                </w:tcPr>
                <w:p w14:paraId="0B7B118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retail revolving trades ever 90+ or more days past due.  </w:t>
                  </w:r>
                </w:p>
              </w:tc>
            </w:tr>
            <w:tr w:rsidR="00D22CE3" w:rsidRPr="00E00636" w14:paraId="3B008C9B" w14:textId="77777777" w:rsidTr="00D22CE3">
              <w:trPr>
                <w:trHeight w:val="300"/>
              </w:trPr>
              <w:tc>
                <w:tcPr>
                  <w:tcW w:w="5300" w:type="dxa"/>
                  <w:tcBorders>
                    <w:top w:val="nil"/>
                    <w:left w:val="nil"/>
                    <w:bottom w:val="nil"/>
                    <w:right w:val="nil"/>
                  </w:tcBorders>
                  <w:shd w:val="clear" w:color="auto" w:fill="auto"/>
                  <w:noWrap/>
                  <w:vAlign w:val="bottom"/>
                  <w:hideMark/>
                </w:tcPr>
                <w:p w14:paraId="5EB3F56A"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BC_NB_RR_TRD_90P_LAST6</w:t>
                  </w:r>
                </w:p>
              </w:tc>
              <w:tc>
                <w:tcPr>
                  <w:tcW w:w="8380" w:type="dxa"/>
                  <w:tcBorders>
                    <w:top w:val="nil"/>
                    <w:left w:val="nil"/>
                    <w:bottom w:val="nil"/>
                    <w:right w:val="nil"/>
                  </w:tcBorders>
                  <w:shd w:val="clear" w:color="auto" w:fill="auto"/>
                  <w:noWrap/>
                  <w:vAlign w:val="bottom"/>
                  <w:hideMark/>
                </w:tcPr>
                <w:p w14:paraId="38DABFE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retail revolving trades 90+ days past due in last 6 months.  </w:t>
                  </w:r>
                </w:p>
              </w:tc>
            </w:tr>
            <w:tr w:rsidR="00D22CE3" w:rsidRPr="004D5856" w14:paraId="1E144DE8" w14:textId="77777777" w:rsidTr="00D22CE3">
              <w:trPr>
                <w:trHeight w:val="300"/>
              </w:trPr>
              <w:tc>
                <w:tcPr>
                  <w:tcW w:w="5300" w:type="dxa"/>
                  <w:tcBorders>
                    <w:top w:val="nil"/>
                    <w:left w:val="nil"/>
                    <w:bottom w:val="nil"/>
                    <w:right w:val="nil"/>
                  </w:tcBorders>
                  <w:shd w:val="clear" w:color="auto" w:fill="auto"/>
                  <w:noWrap/>
                  <w:vAlign w:val="bottom"/>
                  <w:hideMark/>
                </w:tcPr>
                <w:p w14:paraId="1F1EFD0A"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BC_NB_RR_TRD_OPN</w:t>
                  </w:r>
                </w:p>
              </w:tc>
              <w:tc>
                <w:tcPr>
                  <w:tcW w:w="8380" w:type="dxa"/>
                  <w:tcBorders>
                    <w:top w:val="nil"/>
                    <w:left w:val="nil"/>
                    <w:bottom w:val="nil"/>
                    <w:right w:val="nil"/>
                  </w:tcBorders>
                  <w:shd w:val="clear" w:color="auto" w:fill="auto"/>
                  <w:noWrap/>
                  <w:vAlign w:val="bottom"/>
                  <w:hideMark/>
                </w:tcPr>
                <w:p w14:paraId="02DE1D3D"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open retail revolving trades. </w:t>
                  </w:r>
                  <w:r w:rsidRPr="004D5856">
                    <w:rPr>
                      <w:rFonts w:ascii="Garamond" w:hAnsi="Garamond"/>
                      <w:color w:val="000000"/>
                      <w:sz w:val="22"/>
                      <w:szCs w:val="22"/>
                    </w:rPr>
                    <w:t>Retail revolving</w:t>
                  </w:r>
                </w:p>
              </w:tc>
            </w:tr>
            <w:tr w:rsidR="00D22CE3" w:rsidRPr="004D5856" w14:paraId="6D579C63" w14:textId="77777777" w:rsidTr="00D22CE3">
              <w:trPr>
                <w:trHeight w:val="300"/>
              </w:trPr>
              <w:tc>
                <w:tcPr>
                  <w:tcW w:w="5300" w:type="dxa"/>
                  <w:tcBorders>
                    <w:top w:val="nil"/>
                    <w:left w:val="nil"/>
                    <w:bottom w:val="nil"/>
                    <w:right w:val="nil"/>
                  </w:tcBorders>
                  <w:shd w:val="clear" w:color="auto" w:fill="auto"/>
                  <w:noWrap/>
                  <w:vAlign w:val="bottom"/>
                  <w:hideMark/>
                </w:tcPr>
                <w:p w14:paraId="0BFD7F39"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BC_NB_RR_TRD_OPN_LAST6</w:t>
                  </w:r>
                </w:p>
              </w:tc>
              <w:tc>
                <w:tcPr>
                  <w:tcW w:w="8380" w:type="dxa"/>
                  <w:tcBorders>
                    <w:top w:val="nil"/>
                    <w:left w:val="nil"/>
                    <w:bottom w:val="nil"/>
                    <w:right w:val="nil"/>
                  </w:tcBorders>
                  <w:shd w:val="clear" w:color="auto" w:fill="auto"/>
                  <w:noWrap/>
                  <w:vAlign w:val="bottom"/>
                  <w:hideMark/>
                </w:tcPr>
                <w:p w14:paraId="17067232"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retail revolving trades opened in past 6 months.  </w:t>
                  </w:r>
                  <w:r w:rsidRPr="004D5856">
                    <w:rPr>
                      <w:rFonts w:ascii="Garamond" w:hAnsi="Garamond"/>
                      <w:color w:val="000000"/>
                      <w:sz w:val="22"/>
                      <w:szCs w:val="22"/>
                    </w:rPr>
                    <w:t>Retail revolving</w:t>
                  </w:r>
                </w:p>
              </w:tc>
            </w:tr>
            <w:tr w:rsidR="00D22CE3" w:rsidRPr="004D5856" w14:paraId="03A287D6" w14:textId="77777777" w:rsidTr="00D22CE3">
              <w:trPr>
                <w:trHeight w:val="300"/>
              </w:trPr>
              <w:tc>
                <w:tcPr>
                  <w:tcW w:w="5300" w:type="dxa"/>
                  <w:tcBorders>
                    <w:top w:val="nil"/>
                    <w:left w:val="nil"/>
                    <w:bottom w:val="nil"/>
                    <w:right w:val="nil"/>
                  </w:tcBorders>
                  <w:shd w:val="clear" w:color="auto" w:fill="auto"/>
                  <w:noWrap/>
                  <w:vAlign w:val="bottom"/>
                  <w:hideMark/>
                </w:tcPr>
                <w:p w14:paraId="551772F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BC_NB_RT_TRD_OPN</w:t>
                  </w:r>
                </w:p>
              </w:tc>
              <w:tc>
                <w:tcPr>
                  <w:tcW w:w="8380" w:type="dxa"/>
                  <w:tcBorders>
                    <w:top w:val="nil"/>
                    <w:left w:val="nil"/>
                    <w:bottom w:val="nil"/>
                    <w:right w:val="nil"/>
                  </w:tcBorders>
                  <w:shd w:val="clear" w:color="auto" w:fill="auto"/>
                  <w:noWrap/>
                  <w:vAlign w:val="bottom"/>
                  <w:hideMark/>
                </w:tcPr>
                <w:p w14:paraId="7FA1F78B"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open retail trades. </w:t>
                  </w:r>
                  <w:r w:rsidRPr="004D5856">
                    <w:rPr>
                      <w:rFonts w:ascii="Garamond" w:hAnsi="Garamond"/>
                      <w:color w:val="000000"/>
                      <w:sz w:val="22"/>
                      <w:szCs w:val="22"/>
                    </w:rPr>
                    <w:t>Retail</w:t>
                  </w:r>
                </w:p>
              </w:tc>
            </w:tr>
            <w:tr w:rsidR="00D22CE3" w:rsidRPr="004D5856" w14:paraId="3F66D096" w14:textId="77777777" w:rsidTr="00D22CE3">
              <w:trPr>
                <w:trHeight w:val="300"/>
              </w:trPr>
              <w:tc>
                <w:tcPr>
                  <w:tcW w:w="5300" w:type="dxa"/>
                  <w:tcBorders>
                    <w:top w:val="nil"/>
                    <w:left w:val="nil"/>
                    <w:bottom w:val="nil"/>
                    <w:right w:val="nil"/>
                  </w:tcBorders>
                  <w:shd w:val="clear" w:color="auto" w:fill="auto"/>
                  <w:noWrap/>
                  <w:vAlign w:val="bottom"/>
                  <w:hideMark/>
                </w:tcPr>
                <w:p w14:paraId="0D41C56F"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BC_NB_SATS</w:t>
                  </w:r>
                </w:p>
              </w:tc>
              <w:tc>
                <w:tcPr>
                  <w:tcW w:w="8380" w:type="dxa"/>
                  <w:tcBorders>
                    <w:top w:val="nil"/>
                    <w:left w:val="nil"/>
                    <w:bottom w:val="nil"/>
                    <w:right w:val="nil"/>
                  </w:tcBorders>
                  <w:shd w:val="clear" w:color="auto" w:fill="auto"/>
                  <w:noWrap/>
                  <w:vAlign w:val="bottom"/>
                  <w:hideMark/>
                </w:tcPr>
                <w:p w14:paraId="2F3FD8A4"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xml:space="preserve">Number of satisfactory trades. </w:t>
                  </w:r>
                </w:p>
              </w:tc>
            </w:tr>
            <w:tr w:rsidR="00D22CE3" w:rsidRPr="00E00636" w14:paraId="7CBD3651" w14:textId="77777777" w:rsidTr="00D22CE3">
              <w:trPr>
                <w:trHeight w:val="300"/>
              </w:trPr>
              <w:tc>
                <w:tcPr>
                  <w:tcW w:w="5300" w:type="dxa"/>
                  <w:tcBorders>
                    <w:top w:val="nil"/>
                    <w:left w:val="nil"/>
                    <w:bottom w:val="nil"/>
                    <w:right w:val="nil"/>
                  </w:tcBorders>
                  <w:shd w:val="clear" w:color="auto" w:fill="auto"/>
                  <w:noWrap/>
                  <w:vAlign w:val="bottom"/>
                  <w:hideMark/>
                </w:tcPr>
                <w:p w14:paraId="665CEF7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BC_NB_SKIP_LOCATE_NOT</w:t>
                  </w:r>
                </w:p>
              </w:tc>
              <w:tc>
                <w:tcPr>
                  <w:tcW w:w="8380" w:type="dxa"/>
                  <w:tcBorders>
                    <w:top w:val="nil"/>
                    <w:left w:val="nil"/>
                    <w:bottom w:val="nil"/>
                    <w:right w:val="nil"/>
                  </w:tcBorders>
                  <w:shd w:val="clear" w:color="auto" w:fill="auto"/>
                  <w:noWrap/>
                  <w:vAlign w:val="bottom"/>
                  <w:hideMark/>
                </w:tcPr>
                <w:p w14:paraId="165CAF49"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of variables skip/locate notices on file.</w:t>
                  </w:r>
                </w:p>
              </w:tc>
            </w:tr>
            <w:tr w:rsidR="00D22CE3" w:rsidRPr="00E00636" w14:paraId="435794A1" w14:textId="77777777" w:rsidTr="00D22CE3">
              <w:trPr>
                <w:trHeight w:val="300"/>
              </w:trPr>
              <w:tc>
                <w:tcPr>
                  <w:tcW w:w="5300" w:type="dxa"/>
                  <w:tcBorders>
                    <w:top w:val="nil"/>
                    <w:left w:val="nil"/>
                    <w:bottom w:val="nil"/>
                    <w:right w:val="nil"/>
                  </w:tcBorders>
                  <w:shd w:val="clear" w:color="auto" w:fill="auto"/>
                  <w:noWrap/>
                  <w:vAlign w:val="bottom"/>
                  <w:hideMark/>
                </w:tcPr>
                <w:p w14:paraId="01D9C77A"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BC_NB_TRD</w:t>
                  </w:r>
                </w:p>
              </w:tc>
              <w:tc>
                <w:tcPr>
                  <w:tcW w:w="8380" w:type="dxa"/>
                  <w:tcBorders>
                    <w:top w:val="nil"/>
                    <w:left w:val="nil"/>
                    <w:bottom w:val="nil"/>
                    <w:right w:val="nil"/>
                  </w:tcBorders>
                  <w:shd w:val="clear" w:color="auto" w:fill="auto"/>
                  <w:noWrap/>
                  <w:vAlign w:val="bottom"/>
                  <w:hideMark/>
                </w:tcPr>
                <w:p w14:paraId="1AC64526"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Number of trades.  All industries: Total number of trades on credit file.</w:t>
                  </w:r>
                </w:p>
              </w:tc>
            </w:tr>
            <w:tr w:rsidR="00D22CE3" w:rsidRPr="004D5856" w14:paraId="4ECEA98F" w14:textId="77777777" w:rsidTr="00D22CE3">
              <w:trPr>
                <w:trHeight w:val="300"/>
              </w:trPr>
              <w:tc>
                <w:tcPr>
                  <w:tcW w:w="5300" w:type="dxa"/>
                  <w:tcBorders>
                    <w:top w:val="nil"/>
                    <w:left w:val="nil"/>
                    <w:bottom w:val="nil"/>
                    <w:right w:val="nil"/>
                  </w:tcBorders>
                  <w:shd w:val="clear" w:color="auto" w:fill="auto"/>
                  <w:noWrap/>
                  <w:vAlign w:val="bottom"/>
                  <w:hideMark/>
                </w:tcPr>
                <w:p w14:paraId="11EDBC7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BC_NB_TRD_30P_EVER</w:t>
                  </w:r>
                </w:p>
              </w:tc>
              <w:tc>
                <w:tcPr>
                  <w:tcW w:w="8380" w:type="dxa"/>
                  <w:tcBorders>
                    <w:top w:val="nil"/>
                    <w:left w:val="nil"/>
                    <w:bottom w:val="nil"/>
                    <w:right w:val="nil"/>
                  </w:tcBorders>
                  <w:shd w:val="clear" w:color="auto" w:fill="auto"/>
                  <w:noWrap/>
                  <w:vAlign w:val="bottom"/>
                  <w:hideMark/>
                </w:tcPr>
                <w:p w14:paraId="6863916B"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trades ever 30 or more days past due.  </w:t>
                  </w:r>
                  <w:r w:rsidRPr="004D5856">
                    <w:rPr>
                      <w:rFonts w:ascii="Garamond" w:hAnsi="Garamond"/>
                      <w:color w:val="000000"/>
                      <w:sz w:val="22"/>
                      <w:szCs w:val="22"/>
                    </w:rPr>
                    <w:t>All industries</w:t>
                  </w:r>
                </w:p>
              </w:tc>
            </w:tr>
            <w:tr w:rsidR="00D22CE3" w:rsidRPr="00E00636" w14:paraId="2D56501C" w14:textId="77777777" w:rsidTr="00D22CE3">
              <w:trPr>
                <w:trHeight w:val="300"/>
              </w:trPr>
              <w:tc>
                <w:tcPr>
                  <w:tcW w:w="5300" w:type="dxa"/>
                  <w:tcBorders>
                    <w:top w:val="nil"/>
                    <w:left w:val="nil"/>
                    <w:bottom w:val="nil"/>
                    <w:right w:val="nil"/>
                  </w:tcBorders>
                  <w:shd w:val="clear" w:color="auto" w:fill="auto"/>
                  <w:noWrap/>
                  <w:vAlign w:val="bottom"/>
                  <w:hideMark/>
                </w:tcPr>
                <w:p w14:paraId="694BBE2B"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lastRenderedPageBreak/>
                    <w:t>BC_NB_TRD_30_EVER</w:t>
                  </w:r>
                </w:p>
              </w:tc>
              <w:tc>
                <w:tcPr>
                  <w:tcW w:w="8380" w:type="dxa"/>
                  <w:tcBorders>
                    <w:top w:val="nil"/>
                    <w:left w:val="nil"/>
                    <w:bottom w:val="nil"/>
                    <w:right w:val="nil"/>
                  </w:tcBorders>
                  <w:shd w:val="clear" w:color="auto" w:fill="auto"/>
                  <w:noWrap/>
                  <w:vAlign w:val="bottom"/>
                  <w:hideMark/>
                </w:tcPr>
                <w:p w14:paraId="19CB750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Number of trades worse ever 30 days past due.</w:t>
                  </w:r>
                </w:p>
              </w:tc>
            </w:tr>
            <w:tr w:rsidR="00D22CE3" w:rsidRPr="004D5856" w14:paraId="4347E64F" w14:textId="77777777" w:rsidTr="00D22CE3">
              <w:trPr>
                <w:trHeight w:val="300"/>
              </w:trPr>
              <w:tc>
                <w:tcPr>
                  <w:tcW w:w="5300" w:type="dxa"/>
                  <w:tcBorders>
                    <w:top w:val="nil"/>
                    <w:left w:val="nil"/>
                    <w:bottom w:val="nil"/>
                    <w:right w:val="nil"/>
                  </w:tcBorders>
                  <w:shd w:val="clear" w:color="auto" w:fill="auto"/>
                  <w:noWrap/>
                  <w:vAlign w:val="bottom"/>
                  <w:hideMark/>
                </w:tcPr>
                <w:p w14:paraId="634C1A96"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BC_NB_TRD_30_LAST6</w:t>
                  </w:r>
                </w:p>
              </w:tc>
              <w:tc>
                <w:tcPr>
                  <w:tcW w:w="8380" w:type="dxa"/>
                  <w:tcBorders>
                    <w:top w:val="nil"/>
                    <w:left w:val="nil"/>
                    <w:bottom w:val="nil"/>
                    <w:right w:val="nil"/>
                  </w:tcBorders>
                  <w:shd w:val="clear" w:color="auto" w:fill="auto"/>
                  <w:noWrap/>
                  <w:vAlign w:val="bottom"/>
                  <w:hideMark/>
                </w:tcPr>
                <w:p w14:paraId="79A4D337"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trades 30 days past due in the last 6 months.  </w:t>
                  </w:r>
                  <w:r w:rsidRPr="004D5856">
                    <w:rPr>
                      <w:rFonts w:ascii="Garamond" w:hAnsi="Garamond"/>
                      <w:color w:val="000000"/>
                      <w:sz w:val="22"/>
                      <w:szCs w:val="22"/>
                    </w:rPr>
                    <w:t>All industries</w:t>
                  </w:r>
                </w:p>
              </w:tc>
            </w:tr>
            <w:tr w:rsidR="00D22CE3" w:rsidRPr="004D5856" w14:paraId="7963F456" w14:textId="77777777" w:rsidTr="00D22CE3">
              <w:trPr>
                <w:trHeight w:val="300"/>
              </w:trPr>
              <w:tc>
                <w:tcPr>
                  <w:tcW w:w="5300" w:type="dxa"/>
                  <w:tcBorders>
                    <w:top w:val="nil"/>
                    <w:left w:val="nil"/>
                    <w:bottom w:val="nil"/>
                    <w:right w:val="nil"/>
                  </w:tcBorders>
                  <w:shd w:val="clear" w:color="auto" w:fill="auto"/>
                  <w:noWrap/>
                  <w:vAlign w:val="bottom"/>
                  <w:hideMark/>
                </w:tcPr>
                <w:p w14:paraId="385B2BF5"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BC_NB_TRD_30_LAST12</w:t>
                  </w:r>
                </w:p>
              </w:tc>
              <w:tc>
                <w:tcPr>
                  <w:tcW w:w="8380" w:type="dxa"/>
                  <w:tcBorders>
                    <w:top w:val="nil"/>
                    <w:left w:val="nil"/>
                    <w:bottom w:val="nil"/>
                    <w:right w:val="nil"/>
                  </w:tcBorders>
                  <w:shd w:val="clear" w:color="auto" w:fill="auto"/>
                  <w:noWrap/>
                  <w:vAlign w:val="bottom"/>
                  <w:hideMark/>
                </w:tcPr>
                <w:p w14:paraId="1CB225E1"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trades 30 days past due in the last 12 months.  </w:t>
                  </w:r>
                  <w:r w:rsidRPr="004D5856">
                    <w:rPr>
                      <w:rFonts w:ascii="Garamond" w:hAnsi="Garamond"/>
                      <w:color w:val="000000"/>
                      <w:sz w:val="22"/>
                      <w:szCs w:val="22"/>
                    </w:rPr>
                    <w:t>All industries:</w:t>
                  </w:r>
                </w:p>
              </w:tc>
            </w:tr>
            <w:tr w:rsidR="00D22CE3" w:rsidRPr="00E00636" w14:paraId="747D61F6" w14:textId="77777777" w:rsidTr="00D22CE3">
              <w:trPr>
                <w:trHeight w:val="300"/>
              </w:trPr>
              <w:tc>
                <w:tcPr>
                  <w:tcW w:w="5300" w:type="dxa"/>
                  <w:tcBorders>
                    <w:top w:val="nil"/>
                    <w:left w:val="nil"/>
                    <w:bottom w:val="nil"/>
                    <w:right w:val="nil"/>
                  </w:tcBorders>
                  <w:shd w:val="clear" w:color="auto" w:fill="auto"/>
                  <w:noWrap/>
                  <w:vAlign w:val="bottom"/>
                  <w:hideMark/>
                </w:tcPr>
                <w:p w14:paraId="0AA19203"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BC_NB_TRD_60P_EVER</w:t>
                  </w:r>
                </w:p>
              </w:tc>
              <w:tc>
                <w:tcPr>
                  <w:tcW w:w="8380" w:type="dxa"/>
                  <w:tcBorders>
                    <w:top w:val="nil"/>
                    <w:left w:val="nil"/>
                    <w:bottom w:val="nil"/>
                    <w:right w:val="nil"/>
                  </w:tcBorders>
                  <w:shd w:val="clear" w:color="auto" w:fill="auto"/>
                  <w:noWrap/>
                  <w:vAlign w:val="bottom"/>
                  <w:hideMark/>
                </w:tcPr>
                <w:p w14:paraId="736B3FD9"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trades ever 60 or more days past due.  </w:t>
                  </w:r>
                </w:p>
              </w:tc>
            </w:tr>
            <w:tr w:rsidR="00D22CE3" w:rsidRPr="00E00636" w14:paraId="12BC9F02" w14:textId="77777777" w:rsidTr="00D22CE3">
              <w:trPr>
                <w:trHeight w:val="300"/>
              </w:trPr>
              <w:tc>
                <w:tcPr>
                  <w:tcW w:w="5300" w:type="dxa"/>
                  <w:tcBorders>
                    <w:top w:val="nil"/>
                    <w:left w:val="nil"/>
                    <w:bottom w:val="nil"/>
                    <w:right w:val="nil"/>
                  </w:tcBorders>
                  <w:shd w:val="clear" w:color="auto" w:fill="auto"/>
                  <w:noWrap/>
                  <w:vAlign w:val="bottom"/>
                  <w:hideMark/>
                </w:tcPr>
                <w:p w14:paraId="09241D92"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BC_NB_TRD_60_EVER</w:t>
                  </w:r>
                </w:p>
              </w:tc>
              <w:tc>
                <w:tcPr>
                  <w:tcW w:w="8380" w:type="dxa"/>
                  <w:tcBorders>
                    <w:top w:val="nil"/>
                    <w:left w:val="nil"/>
                    <w:bottom w:val="nil"/>
                    <w:right w:val="nil"/>
                  </w:tcBorders>
                  <w:shd w:val="clear" w:color="auto" w:fill="auto"/>
                  <w:noWrap/>
                  <w:vAlign w:val="bottom"/>
                  <w:hideMark/>
                </w:tcPr>
                <w:p w14:paraId="498F1F9D"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Number of trades worse ever 60 days past due. </w:t>
                  </w:r>
                </w:p>
              </w:tc>
            </w:tr>
            <w:tr w:rsidR="00D22CE3" w:rsidRPr="004D5856" w14:paraId="4F2311CB" w14:textId="77777777" w:rsidTr="00D22CE3">
              <w:trPr>
                <w:trHeight w:val="300"/>
              </w:trPr>
              <w:tc>
                <w:tcPr>
                  <w:tcW w:w="5300" w:type="dxa"/>
                  <w:tcBorders>
                    <w:top w:val="nil"/>
                    <w:left w:val="nil"/>
                    <w:bottom w:val="nil"/>
                    <w:right w:val="nil"/>
                  </w:tcBorders>
                  <w:shd w:val="clear" w:color="auto" w:fill="auto"/>
                  <w:noWrap/>
                  <w:vAlign w:val="bottom"/>
                  <w:hideMark/>
                </w:tcPr>
                <w:p w14:paraId="692CC273"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BC_NB_TRD_60_LAST6</w:t>
                  </w:r>
                </w:p>
              </w:tc>
              <w:tc>
                <w:tcPr>
                  <w:tcW w:w="8380" w:type="dxa"/>
                  <w:tcBorders>
                    <w:top w:val="nil"/>
                    <w:left w:val="nil"/>
                    <w:bottom w:val="nil"/>
                    <w:right w:val="nil"/>
                  </w:tcBorders>
                  <w:shd w:val="clear" w:color="auto" w:fill="auto"/>
                  <w:noWrap/>
                  <w:vAlign w:val="bottom"/>
                  <w:hideMark/>
                </w:tcPr>
                <w:p w14:paraId="752CB4DA"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trades 60 days past due in the last 6 months.  </w:t>
                  </w:r>
                  <w:r w:rsidRPr="004D5856">
                    <w:rPr>
                      <w:rFonts w:ascii="Garamond" w:hAnsi="Garamond"/>
                      <w:color w:val="000000"/>
                      <w:sz w:val="22"/>
                      <w:szCs w:val="22"/>
                    </w:rPr>
                    <w:t>All industries</w:t>
                  </w:r>
                </w:p>
              </w:tc>
            </w:tr>
            <w:tr w:rsidR="00D22CE3" w:rsidRPr="004D5856" w14:paraId="16C6A8F9" w14:textId="77777777" w:rsidTr="00D22CE3">
              <w:trPr>
                <w:trHeight w:val="300"/>
              </w:trPr>
              <w:tc>
                <w:tcPr>
                  <w:tcW w:w="5300" w:type="dxa"/>
                  <w:tcBorders>
                    <w:top w:val="nil"/>
                    <w:left w:val="nil"/>
                    <w:bottom w:val="nil"/>
                    <w:right w:val="nil"/>
                  </w:tcBorders>
                  <w:shd w:val="clear" w:color="auto" w:fill="auto"/>
                  <w:noWrap/>
                  <w:vAlign w:val="bottom"/>
                  <w:hideMark/>
                </w:tcPr>
                <w:p w14:paraId="0F6E89AB"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BC_NB_TRD_60_LAST12</w:t>
                  </w:r>
                </w:p>
              </w:tc>
              <w:tc>
                <w:tcPr>
                  <w:tcW w:w="8380" w:type="dxa"/>
                  <w:tcBorders>
                    <w:top w:val="nil"/>
                    <w:left w:val="nil"/>
                    <w:bottom w:val="nil"/>
                    <w:right w:val="nil"/>
                  </w:tcBorders>
                  <w:shd w:val="clear" w:color="auto" w:fill="auto"/>
                  <w:noWrap/>
                  <w:vAlign w:val="bottom"/>
                  <w:hideMark/>
                </w:tcPr>
                <w:p w14:paraId="1EA40E56"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trades 60 days past due in the last 12 months.  </w:t>
                  </w:r>
                  <w:r w:rsidRPr="004D5856">
                    <w:rPr>
                      <w:rFonts w:ascii="Garamond" w:hAnsi="Garamond"/>
                      <w:color w:val="000000"/>
                      <w:sz w:val="22"/>
                      <w:szCs w:val="22"/>
                    </w:rPr>
                    <w:t>All industries</w:t>
                  </w:r>
                </w:p>
              </w:tc>
            </w:tr>
            <w:tr w:rsidR="00D22CE3" w:rsidRPr="004D5856" w14:paraId="55BEB10E" w14:textId="77777777" w:rsidTr="00D22CE3">
              <w:trPr>
                <w:trHeight w:val="300"/>
              </w:trPr>
              <w:tc>
                <w:tcPr>
                  <w:tcW w:w="5300" w:type="dxa"/>
                  <w:tcBorders>
                    <w:top w:val="nil"/>
                    <w:left w:val="nil"/>
                    <w:bottom w:val="nil"/>
                    <w:right w:val="nil"/>
                  </w:tcBorders>
                  <w:shd w:val="clear" w:color="auto" w:fill="auto"/>
                  <w:noWrap/>
                  <w:vAlign w:val="bottom"/>
                  <w:hideMark/>
                </w:tcPr>
                <w:p w14:paraId="5E4D26FB"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BC_NB_TRD_90P_EVER</w:t>
                  </w:r>
                </w:p>
              </w:tc>
              <w:tc>
                <w:tcPr>
                  <w:tcW w:w="8380" w:type="dxa"/>
                  <w:tcBorders>
                    <w:top w:val="nil"/>
                    <w:left w:val="nil"/>
                    <w:bottom w:val="nil"/>
                    <w:right w:val="nil"/>
                  </w:tcBorders>
                  <w:shd w:val="clear" w:color="auto" w:fill="auto"/>
                  <w:noWrap/>
                  <w:vAlign w:val="bottom"/>
                  <w:hideMark/>
                </w:tcPr>
                <w:p w14:paraId="50DD52CF"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trades ever 90 or more days past due.  </w:t>
                  </w:r>
                  <w:r w:rsidRPr="004D5856">
                    <w:rPr>
                      <w:rFonts w:ascii="Garamond" w:hAnsi="Garamond"/>
                      <w:color w:val="000000"/>
                      <w:sz w:val="22"/>
                      <w:szCs w:val="22"/>
                    </w:rPr>
                    <w:t>All industries</w:t>
                  </w:r>
                </w:p>
              </w:tc>
            </w:tr>
            <w:tr w:rsidR="00D22CE3" w:rsidRPr="004D5856" w14:paraId="2319DE7E" w14:textId="77777777" w:rsidTr="00D22CE3">
              <w:trPr>
                <w:trHeight w:val="300"/>
              </w:trPr>
              <w:tc>
                <w:tcPr>
                  <w:tcW w:w="5300" w:type="dxa"/>
                  <w:tcBorders>
                    <w:top w:val="nil"/>
                    <w:left w:val="nil"/>
                    <w:bottom w:val="nil"/>
                    <w:right w:val="nil"/>
                  </w:tcBorders>
                  <w:shd w:val="clear" w:color="auto" w:fill="auto"/>
                  <w:noWrap/>
                  <w:vAlign w:val="bottom"/>
                  <w:hideMark/>
                </w:tcPr>
                <w:p w14:paraId="0F9B4878"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BC_NB_TRD_90P_LAST6</w:t>
                  </w:r>
                </w:p>
              </w:tc>
              <w:tc>
                <w:tcPr>
                  <w:tcW w:w="8380" w:type="dxa"/>
                  <w:tcBorders>
                    <w:top w:val="nil"/>
                    <w:left w:val="nil"/>
                    <w:bottom w:val="nil"/>
                    <w:right w:val="nil"/>
                  </w:tcBorders>
                  <w:shd w:val="clear" w:color="auto" w:fill="auto"/>
                  <w:noWrap/>
                  <w:vAlign w:val="bottom"/>
                  <w:hideMark/>
                </w:tcPr>
                <w:p w14:paraId="5337EA07"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trades 90+ past due in the last 6 months.  </w:t>
                  </w:r>
                  <w:r w:rsidRPr="004D5856">
                    <w:rPr>
                      <w:rFonts w:ascii="Garamond" w:hAnsi="Garamond"/>
                      <w:color w:val="000000"/>
                      <w:sz w:val="22"/>
                      <w:szCs w:val="22"/>
                    </w:rPr>
                    <w:t>All industries</w:t>
                  </w:r>
                </w:p>
              </w:tc>
            </w:tr>
            <w:tr w:rsidR="00D22CE3" w:rsidRPr="004D5856" w14:paraId="30A7FAC0" w14:textId="77777777" w:rsidTr="00D22CE3">
              <w:trPr>
                <w:trHeight w:val="300"/>
              </w:trPr>
              <w:tc>
                <w:tcPr>
                  <w:tcW w:w="5300" w:type="dxa"/>
                  <w:tcBorders>
                    <w:top w:val="nil"/>
                    <w:left w:val="nil"/>
                    <w:bottom w:val="nil"/>
                    <w:right w:val="nil"/>
                  </w:tcBorders>
                  <w:shd w:val="clear" w:color="auto" w:fill="auto"/>
                  <w:noWrap/>
                  <w:vAlign w:val="bottom"/>
                  <w:hideMark/>
                </w:tcPr>
                <w:p w14:paraId="32795A58"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BC_NB_TRD_90P_LAST12</w:t>
                  </w:r>
                </w:p>
              </w:tc>
              <w:tc>
                <w:tcPr>
                  <w:tcW w:w="8380" w:type="dxa"/>
                  <w:tcBorders>
                    <w:top w:val="nil"/>
                    <w:left w:val="nil"/>
                    <w:bottom w:val="nil"/>
                    <w:right w:val="nil"/>
                  </w:tcBorders>
                  <w:shd w:val="clear" w:color="auto" w:fill="auto"/>
                  <w:noWrap/>
                  <w:vAlign w:val="bottom"/>
                  <w:hideMark/>
                </w:tcPr>
                <w:p w14:paraId="748BC240"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trades 90+ past due in the last 12 months.  </w:t>
                  </w:r>
                  <w:r w:rsidRPr="004D5856">
                    <w:rPr>
                      <w:rFonts w:ascii="Garamond" w:hAnsi="Garamond"/>
                      <w:color w:val="000000"/>
                      <w:sz w:val="22"/>
                      <w:szCs w:val="22"/>
                    </w:rPr>
                    <w:t>All industries</w:t>
                  </w:r>
                </w:p>
              </w:tc>
            </w:tr>
            <w:tr w:rsidR="00D22CE3" w:rsidRPr="004D5856" w14:paraId="0261456E" w14:textId="77777777" w:rsidTr="00D22CE3">
              <w:trPr>
                <w:trHeight w:val="300"/>
              </w:trPr>
              <w:tc>
                <w:tcPr>
                  <w:tcW w:w="5300" w:type="dxa"/>
                  <w:tcBorders>
                    <w:top w:val="nil"/>
                    <w:left w:val="nil"/>
                    <w:bottom w:val="nil"/>
                    <w:right w:val="nil"/>
                  </w:tcBorders>
                  <w:shd w:val="clear" w:color="auto" w:fill="auto"/>
                  <w:noWrap/>
                  <w:vAlign w:val="bottom"/>
                  <w:hideMark/>
                </w:tcPr>
                <w:p w14:paraId="374B6800"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BC_NB_TRD_95PCT</w:t>
                  </w:r>
                </w:p>
              </w:tc>
              <w:tc>
                <w:tcPr>
                  <w:tcW w:w="8380" w:type="dxa"/>
                  <w:tcBorders>
                    <w:top w:val="nil"/>
                    <w:left w:val="nil"/>
                    <w:bottom w:val="nil"/>
                    <w:right w:val="nil"/>
                  </w:tcBorders>
                  <w:shd w:val="clear" w:color="auto" w:fill="auto"/>
                  <w:noWrap/>
                  <w:vAlign w:val="bottom"/>
                  <w:hideMark/>
                </w:tcPr>
                <w:p w14:paraId="62E19014"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 of active trades with utilization &gt; % 95.  </w:t>
                  </w:r>
                  <w:r w:rsidRPr="004D5856">
                    <w:rPr>
                      <w:rFonts w:ascii="Garamond" w:hAnsi="Garamond"/>
                      <w:color w:val="000000"/>
                      <w:sz w:val="22"/>
                      <w:szCs w:val="22"/>
                    </w:rPr>
                    <w:t>All industries.</w:t>
                  </w:r>
                </w:p>
              </w:tc>
            </w:tr>
            <w:tr w:rsidR="00D22CE3" w:rsidRPr="004D5856" w14:paraId="4E1FA4C7" w14:textId="77777777" w:rsidTr="00D22CE3">
              <w:trPr>
                <w:trHeight w:val="300"/>
              </w:trPr>
              <w:tc>
                <w:tcPr>
                  <w:tcW w:w="5300" w:type="dxa"/>
                  <w:tcBorders>
                    <w:top w:val="nil"/>
                    <w:left w:val="nil"/>
                    <w:bottom w:val="nil"/>
                    <w:right w:val="nil"/>
                  </w:tcBorders>
                  <w:shd w:val="clear" w:color="auto" w:fill="auto"/>
                  <w:noWrap/>
                  <w:vAlign w:val="bottom"/>
                  <w:hideMark/>
                </w:tcPr>
                <w:p w14:paraId="68B15198"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BC_NB_TRD_LAST12_BAL0P</w:t>
                  </w:r>
                </w:p>
              </w:tc>
              <w:tc>
                <w:tcPr>
                  <w:tcW w:w="8380" w:type="dxa"/>
                  <w:tcBorders>
                    <w:top w:val="nil"/>
                    <w:left w:val="nil"/>
                    <w:bottom w:val="nil"/>
                    <w:right w:val="nil"/>
                  </w:tcBorders>
                  <w:shd w:val="clear" w:color="auto" w:fill="auto"/>
                  <w:noWrap/>
                  <w:vAlign w:val="bottom"/>
                  <w:hideMark/>
                </w:tcPr>
                <w:p w14:paraId="75941CBE"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trades opened in past 12 months with a balance &gt;0.  </w:t>
                  </w:r>
                  <w:r w:rsidRPr="004D5856">
                    <w:rPr>
                      <w:rFonts w:ascii="Garamond" w:hAnsi="Garamond"/>
                      <w:color w:val="000000"/>
                      <w:sz w:val="22"/>
                      <w:szCs w:val="22"/>
                    </w:rPr>
                    <w:t>All industries.</w:t>
                  </w:r>
                </w:p>
              </w:tc>
            </w:tr>
            <w:tr w:rsidR="00D22CE3" w:rsidRPr="00E00636" w14:paraId="572B4E68" w14:textId="77777777" w:rsidTr="00D22CE3">
              <w:trPr>
                <w:trHeight w:val="300"/>
              </w:trPr>
              <w:tc>
                <w:tcPr>
                  <w:tcW w:w="5300" w:type="dxa"/>
                  <w:tcBorders>
                    <w:top w:val="nil"/>
                    <w:left w:val="nil"/>
                    <w:bottom w:val="nil"/>
                    <w:right w:val="nil"/>
                  </w:tcBorders>
                  <w:shd w:val="clear" w:color="auto" w:fill="auto"/>
                  <w:noWrap/>
                  <w:vAlign w:val="bottom"/>
                  <w:hideMark/>
                </w:tcPr>
                <w:p w14:paraId="2F013498"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BC_NB_TRD_OPN</w:t>
                  </w:r>
                </w:p>
              </w:tc>
              <w:tc>
                <w:tcPr>
                  <w:tcW w:w="8380" w:type="dxa"/>
                  <w:tcBorders>
                    <w:top w:val="nil"/>
                    <w:left w:val="nil"/>
                    <w:bottom w:val="nil"/>
                    <w:right w:val="nil"/>
                  </w:tcBorders>
                  <w:shd w:val="clear" w:color="auto" w:fill="auto"/>
                  <w:noWrap/>
                  <w:vAlign w:val="bottom"/>
                  <w:hideMark/>
                </w:tcPr>
                <w:p w14:paraId="5C4B7DF0"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Number of open trades. All industries:</w:t>
                  </w:r>
                </w:p>
              </w:tc>
            </w:tr>
            <w:tr w:rsidR="00D22CE3" w:rsidRPr="004D5856" w14:paraId="78350CE3" w14:textId="77777777" w:rsidTr="00D22CE3">
              <w:trPr>
                <w:trHeight w:val="300"/>
              </w:trPr>
              <w:tc>
                <w:tcPr>
                  <w:tcW w:w="5300" w:type="dxa"/>
                  <w:tcBorders>
                    <w:top w:val="nil"/>
                    <w:left w:val="nil"/>
                    <w:bottom w:val="nil"/>
                    <w:right w:val="nil"/>
                  </w:tcBorders>
                  <w:shd w:val="clear" w:color="auto" w:fill="auto"/>
                  <w:noWrap/>
                  <w:vAlign w:val="bottom"/>
                  <w:hideMark/>
                </w:tcPr>
                <w:p w14:paraId="336BCD0A"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BC_NB_TRD_OPN_LAST3</w:t>
                  </w:r>
                </w:p>
              </w:tc>
              <w:tc>
                <w:tcPr>
                  <w:tcW w:w="8380" w:type="dxa"/>
                  <w:tcBorders>
                    <w:top w:val="nil"/>
                    <w:left w:val="nil"/>
                    <w:bottom w:val="nil"/>
                    <w:right w:val="nil"/>
                  </w:tcBorders>
                  <w:shd w:val="clear" w:color="auto" w:fill="auto"/>
                  <w:noWrap/>
                  <w:vAlign w:val="bottom"/>
                  <w:hideMark/>
                </w:tcPr>
                <w:p w14:paraId="49A5C9A1"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trades opened in past 3 months.  </w:t>
                  </w:r>
                  <w:r w:rsidRPr="004D5856">
                    <w:rPr>
                      <w:rFonts w:ascii="Garamond" w:hAnsi="Garamond"/>
                      <w:color w:val="000000"/>
                      <w:sz w:val="22"/>
                      <w:szCs w:val="22"/>
                    </w:rPr>
                    <w:t>All industries</w:t>
                  </w:r>
                </w:p>
              </w:tc>
            </w:tr>
            <w:tr w:rsidR="00D22CE3" w:rsidRPr="004D5856" w14:paraId="4DE36CD0" w14:textId="77777777" w:rsidTr="00D22CE3">
              <w:trPr>
                <w:trHeight w:val="300"/>
              </w:trPr>
              <w:tc>
                <w:tcPr>
                  <w:tcW w:w="5300" w:type="dxa"/>
                  <w:tcBorders>
                    <w:top w:val="nil"/>
                    <w:left w:val="nil"/>
                    <w:bottom w:val="nil"/>
                    <w:right w:val="nil"/>
                  </w:tcBorders>
                  <w:shd w:val="clear" w:color="auto" w:fill="auto"/>
                  <w:noWrap/>
                  <w:vAlign w:val="bottom"/>
                  <w:hideMark/>
                </w:tcPr>
                <w:p w14:paraId="263C53C8"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BC_NB_TRD_OPN_LAST6</w:t>
                  </w:r>
                </w:p>
              </w:tc>
              <w:tc>
                <w:tcPr>
                  <w:tcW w:w="8380" w:type="dxa"/>
                  <w:tcBorders>
                    <w:top w:val="nil"/>
                    <w:left w:val="nil"/>
                    <w:bottom w:val="nil"/>
                    <w:right w:val="nil"/>
                  </w:tcBorders>
                  <w:shd w:val="clear" w:color="auto" w:fill="auto"/>
                  <w:noWrap/>
                  <w:vAlign w:val="bottom"/>
                  <w:hideMark/>
                </w:tcPr>
                <w:p w14:paraId="7366E81C"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trades opened in past 6 months.  </w:t>
                  </w:r>
                  <w:r w:rsidRPr="004D5856">
                    <w:rPr>
                      <w:rFonts w:ascii="Garamond" w:hAnsi="Garamond"/>
                      <w:color w:val="000000"/>
                      <w:sz w:val="22"/>
                      <w:szCs w:val="22"/>
                    </w:rPr>
                    <w:t>All industries</w:t>
                  </w:r>
                </w:p>
              </w:tc>
            </w:tr>
            <w:tr w:rsidR="00D22CE3" w:rsidRPr="004D5856" w14:paraId="77F1BE8D" w14:textId="77777777" w:rsidTr="00D22CE3">
              <w:trPr>
                <w:trHeight w:val="300"/>
              </w:trPr>
              <w:tc>
                <w:tcPr>
                  <w:tcW w:w="5300" w:type="dxa"/>
                  <w:tcBorders>
                    <w:top w:val="nil"/>
                    <w:left w:val="nil"/>
                    <w:bottom w:val="nil"/>
                    <w:right w:val="nil"/>
                  </w:tcBorders>
                  <w:shd w:val="clear" w:color="auto" w:fill="auto"/>
                  <w:noWrap/>
                  <w:vAlign w:val="bottom"/>
                  <w:hideMark/>
                </w:tcPr>
                <w:p w14:paraId="28D23E1B"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BC_NB_TRD_OPN_LAST12</w:t>
                  </w:r>
                </w:p>
              </w:tc>
              <w:tc>
                <w:tcPr>
                  <w:tcW w:w="8380" w:type="dxa"/>
                  <w:tcBorders>
                    <w:top w:val="nil"/>
                    <w:left w:val="nil"/>
                    <w:bottom w:val="nil"/>
                    <w:right w:val="nil"/>
                  </w:tcBorders>
                  <w:shd w:val="clear" w:color="auto" w:fill="auto"/>
                  <w:noWrap/>
                  <w:vAlign w:val="bottom"/>
                  <w:hideMark/>
                </w:tcPr>
                <w:p w14:paraId="24A563C8"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trades opened in past 12 months.  </w:t>
                  </w:r>
                  <w:r w:rsidRPr="004D5856">
                    <w:rPr>
                      <w:rFonts w:ascii="Garamond" w:hAnsi="Garamond"/>
                      <w:color w:val="000000"/>
                      <w:sz w:val="22"/>
                      <w:szCs w:val="22"/>
                    </w:rPr>
                    <w:t>All industries:</w:t>
                  </w:r>
                </w:p>
              </w:tc>
            </w:tr>
            <w:tr w:rsidR="00D22CE3" w:rsidRPr="004D5856" w14:paraId="3978A57A" w14:textId="77777777" w:rsidTr="00D22CE3">
              <w:trPr>
                <w:trHeight w:val="300"/>
              </w:trPr>
              <w:tc>
                <w:tcPr>
                  <w:tcW w:w="5300" w:type="dxa"/>
                  <w:tcBorders>
                    <w:top w:val="nil"/>
                    <w:left w:val="nil"/>
                    <w:bottom w:val="nil"/>
                    <w:right w:val="nil"/>
                  </w:tcBorders>
                  <w:shd w:val="clear" w:color="auto" w:fill="auto"/>
                  <w:noWrap/>
                  <w:vAlign w:val="bottom"/>
                  <w:hideMark/>
                </w:tcPr>
                <w:p w14:paraId="102831B2"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BC_NB_TRD_OPN_LAST24</w:t>
                  </w:r>
                </w:p>
              </w:tc>
              <w:tc>
                <w:tcPr>
                  <w:tcW w:w="8380" w:type="dxa"/>
                  <w:tcBorders>
                    <w:top w:val="nil"/>
                    <w:left w:val="nil"/>
                    <w:bottom w:val="nil"/>
                    <w:right w:val="nil"/>
                  </w:tcBorders>
                  <w:shd w:val="clear" w:color="auto" w:fill="auto"/>
                  <w:noWrap/>
                  <w:vAlign w:val="bottom"/>
                  <w:hideMark/>
                </w:tcPr>
                <w:p w14:paraId="7107208D"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Number of trades opened in past 24 months.  </w:t>
                  </w:r>
                  <w:r w:rsidRPr="004D5856">
                    <w:rPr>
                      <w:rFonts w:ascii="Garamond" w:hAnsi="Garamond"/>
                      <w:color w:val="000000"/>
                      <w:sz w:val="22"/>
                      <w:szCs w:val="22"/>
                    </w:rPr>
                    <w:t>All industries:</w:t>
                  </w:r>
                </w:p>
              </w:tc>
            </w:tr>
            <w:tr w:rsidR="00D22CE3" w:rsidRPr="00E00636" w14:paraId="63D922E0" w14:textId="77777777" w:rsidTr="00D22CE3">
              <w:trPr>
                <w:trHeight w:val="300"/>
              </w:trPr>
              <w:tc>
                <w:tcPr>
                  <w:tcW w:w="5300" w:type="dxa"/>
                  <w:tcBorders>
                    <w:top w:val="nil"/>
                    <w:left w:val="nil"/>
                    <w:bottom w:val="nil"/>
                    <w:right w:val="nil"/>
                  </w:tcBorders>
                  <w:shd w:val="clear" w:color="auto" w:fill="auto"/>
                  <w:noWrap/>
                  <w:vAlign w:val="bottom"/>
                  <w:hideMark/>
                </w:tcPr>
                <w:p w14:paraId="647114A8"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BC_NET_FRACTN_BC_TRD_ACT_BURDN</w:t>
                  </w:r>
                </w:p>
              </w:tc>
              <w:tc>
                <w:tcPr>
                  <w:tcW w:w="8380" w:type="dxa"/>
                  <w:tcBorders>
                    <w:top w:val="nil"/>
                    <w:left w:val="nil"/>
                    <w:bottom w:val="nil"/>
                    <w:right w:val="nil"/>
                  </w:tcBorders>
                  <w:shd w:val="clear" w:color="auto" w:fill="auto"/>
                  <w:noWrap/>
                  <w:vAlign w:val="bottom"/>
                  <w:hideMark/>
                </w:tcPr>
                <w:p w14:paraId="61325AFA"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Utilization percent of active bankcard trades. </w:t>
                  </w:r>
                </w:p>
              </w:tc>
            </w:tr>
            <w:tr w:rsidR="00D22CE3" w:rsidRPr="00E00636" w14:paraId="7AF80816" w14:textId="77777777" w:rsidTr="00D22CE3">
              <w:trPr>
                <w:trHeight w:val="300"/>
              </w:trPr>
              <w:tc>
                <w:tcPr>
                  <w:tcW w:w="5300" w:type="dxa"/>
                  <w:tcBorders>
                    <w:top w:val="nil"/>
                    <w:left w:val="nil"/>
                    <w:bottom w:val="nil"/>
                    <w:right w:val="nil"/>
                  </w:tcBorders>
                  <w:shd w:val="clear" w:color="auto" w:fill="auto"/>
                  <w:noWrap/>
                  <w:vAlign w:val="bottom"/>
                  <w:hideMark/>
                </w:tcPr>
                <w:p w14:paraId="1C1BE77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BC_NET_FRACTN_BC_TRD_BURDN</w:t>
                  </w:r>
                </w:p>
              </w:tc>
              <w:tc>
                <w:tcPr>
                  <w:tcW w:w="8380" w:type="dxa"/>
                  <w:tcBorders>
                    <w:top w:val="nil"/>
                    <w:left w:val="nil"/>
                    <w:bottom w:val="nil"/>
                    <w:right w:val="nil"/>
                  </w:tcBorders>
                  <w:shd w:val="clear" w:color="auto" w:fill="auto"/>
                  <w:noWrap/>
                  <w:vAlign w:val="bottom"/>
                  <w:hideMark/>
                </w:tcPr>
                <w:p w14:paraId="758B458C"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Ratio of total balance to HC/CL for all bankcard trades.  </w:t>
                  </w:r>
                </w:p>
              </w:tc>
            </w:tr>
            <w:tr w:rsidR="00D22CE3" w:rsidRPr="00E00636" w14:paraId="656510D1" w14:textId="77777777" w:rsidTr="00D22CE3">
              <w:trPr>
                <w:trHeight w:val="300"/>
              </w:trPr>
              <w:tc>
                <w:tcPr>
                  <w:tcW w:w="5300" w:type="dxa"/>
                  <w:tcBorders>
                    <w:top w:val="nil"/>
                    <w:left w:val="nil"/>
                    <w:bottom w:val="nil"/>
                    <w:right w:val="nil"/>
                  </w:tcBorders>
                  <w:shd w:val="clear" w:color="auto" w:fill="auto"/>
                  <w:noWrap/>
                  <w:vAlign w:val="bottom"/>
                  <w:hideMark/>
                </w:tcPr>
                <w:p w14:paraId="185B3A7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BC_NET_FRACTN_BR_TRD_ACT_BURDN</w:t>
                  </w:r>
                </w:p>
              </w:tc>
              <w:tc>
                <w:tcPr>
                  <w:tcW w:w="8380" w:type="dxa"/>
                  <w:tcBorders>
                    <w:top w:val="nil"/>
                    <w:left w:val="nil"/>
                    <w:bottom w:val="nil"/>
                    <w:right w:val="nil"/>
                  </w:tcBorders>
                  <w:shd w:val="clear" w:color="auto" w:fill="auto"/>
                  <w:noWrap/>
                  <w:vAlign w:val="bottom"/>
                  <w:hideMark/>
                </w:tcPr>
                <w:p w14:paraId="7EDFA90B"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Utilization percent of active bank revolving trades.  </w:t>
                  </w:r>
                </w:p>
              </w:tc>
            </w:tr>
            <w:tr w:rsidR="00D22CE3" w:rsidRPr="00E00636" w14:paraId="34D79EBC" w14:textId="77777777" w:rsidTr="00D22CE3">
              <w:trPr>
                <w:trHeight w:val="300"/>
              </w:trPr>
              <w:tc>
                <w:tcPr>
                  <w:tcW w:w="5300" w:type="dxa"/>
                  <w:tcBorders>
                    <w:top w:val="nil"/>
                    <w:left w:val="nil"/>
                    <w:bottom w:val="nil"/>
                    <w:right w:val="nil"/>
                  </w:tcBorders>
                  <w:shd w:val="clear" w:color="auto" w:fill="auto"/>
                  <w:noWrap/>
                  <w:vAlign w:val="bottom"/>
                  <w:hideMark/>
                </w:tcPr>
                <w:p w14:paraId="71430BA6"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BC_NET_FRACTN_BY_TRD_BURDN</w:t>
                  </w:r>
                </w:p>
              </w:tc>
              <w:tc>
                <w:tcPr>
                  <w:tcW w:w="8380" w:type="dxa"/>
                  <w:tcBorders>
                    <w:top w:val="nil"/>
                    <w:left w:val="nil"/>
                    <w:bottom w:val="nil"/>
                    <w:right w:val="nil"/>
                  </w:tcBorders>
                  <w:shd w:val="clear" w:color="auto" w:fill="auto"/>
                  <w:noWrap/>
                  <w:vAlign w:val="bottom"/>
                  <w:hideMark/>
                </w:tcPr>
                <w:p w14:paraId="3422C47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Ratio of total balance to HC/CL for all bank line of credit trades. </w:t>
                  </w:r>
                </w:p>
              </w:tc>
            </w:tr>
            <w:tr w:rsidR="00D22CE3" w:rsidRPr="00E00636" w14:paraId="47C30207" w14:textId="77777777" w:rsidTr="00D22CE3">
              <w:trPr>
                <w:trHeight w:val="300"/>
              </w:trPr>
              <w:tc>
                <w:tcPr>
                  <w:tcW w:w="5300" w:type="dxa"/>
                  <w:tcBorders>
                    <w:top w:val="nil"/>
                    <w:left w:val="nil"/>
                    <w:bottom w:val="nil"/>
                    <w:right w:val="nil"/>
                  </w:tcBorders>
                  <w:shd w:val="clear" w:color="auto" w:fill="auto"/>
                  <w:noWrap/>
                  <w:vAlign w:val="bottom"/>
                  <w:hideMark/>
                </w:tcPr>
                <w:p w14:paraId="4EF17128"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BC_NET_FRACTN_OPN_RE_TRD_BURDN</w:t>
                  </w:r>
                </w:p>
              </w:tc>
              <w:tc>
                <w:tcPr>
                  <w:tcW w:w="8380" w:type="dxa"/>
                  <w:tcBorders>
                    <w:top w:val="nil"/>
                    <w:left w:val="nil"/>
                    <w:bottom w:val="nil"/>
                    <w:right w:val="nil"/>
                  </w:tcBorders>
                  <w:shd w:val="clear" w:color="auto" w:fill="auto"/>
                  <w:noWrap/>
                  <w:vAlign w:val="bottom"/>
                  <w:hideMark/>
                </w:tcPr>
                <w:p w14:paraId="1F8EE3B9"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Ratio of total balance to HC/CL for all open revolving trades</w:t>
                  </w:r>
                </w:p>
              </w:tc>
            </w:tr>
            <w:tr w:rsidR="00D22CE3" w:rsidRPr="00E00636" w14:paraId="13D44824" w14:textId="77777777" w:rsidTr="00D22CE3">
              <w:trPr>
                <w:trHeight w:val="300"/>
              </w:trPr>
              <w:tc>
                <w:tcPr>
                  <w:tcW w:w="5300" w:type="dxa"/>
                  <w:tcBorders>
                    <w:top w:val="nil"/>
                    <w:left w:val="nil"/>
                    <w:bottom w:val="nil"/>
                    <w:right w:val="nil"/>
                  </w:tcBorders>
                  <w:shd w:val="clear" w:color="auto" w:fill="auto"/>
                  <w:noWrap/>
                  <w:vAlign w:val="bottom"/>
                  <w:hideMark/>
                </w:tcPr>
                <w:p w14:paraId="1F31ADDF"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BC_NET_FRACTN_RE_TRD_ACT_BURDN</w:t>
                  </w:r>
                </w:p>
              </w:tc>
              <w:tc>
                <w:tcPr>
                  <w:tcW w:w="8380" w:type="dxa"/>
                  <w:tcBorders>
                    <w:top w:val="nil"/>
                    <w:left w:val="nil"/>
                    <w:bottom w:val="nil"/>
                    <w:right w:val="nil"/>
                  </w:tcBorders>
                  <w:shd w:val="clear" w:color="auto" w:fill="auto"/>
                  <w:noWrap/>
                  <w:vAlign w:val="bottom"/>
                  <w:hideMark/>
                </w:tcPr>
                <w:p w14:paraId="4FE809F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Utilization percent of active revolving trades.  </w:t>
                  </w:r>
                </w:p>
              </w:tc>
            </w:tr>
            <w:tr w:rsidR="00D22CE3" w:rsidRPr="00E00636" w14:paraId="7C9872E3" w14:textId="77777777" w:rsidTr="00D22CE3">
              <w:trPr>
                <w:trHeight w:val="300"/>
              </w:trPr>
              <w:tc>
                <w:tcPr>
                  <w:tcW w:w="5300" w:type="dxa"/>
                  <w:tcBorders>
                    <w:top w:val="nil"/>
                    <w:left w:val="nil"/>
                    <w:bottom w:val="nil"/>
                    <w:right w:val="nil"/>
                  </w:tcBorders>
                  <w:shd w:val="clear" w:color="auto" w:fill="auto"/>
                  <w:noWrap/>
                  <w:vAlign w:val="bottom"/>
                  <w:hideMark/>
                </w:tcPr>
                <w:p w14:paraId="51E05203"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BC_NET_FRACTN_RR_TRD_ACT_BURDN</w:t>
                  </w:r>
                </w:p>
              </w:tc>
              <w:tc>
                <w:tcPr>
                  <w:tcW w:w="8380" w:type="dxa"/>
                  <w:tcBorders>
                    <w:top w:val="nil"/>
                    <w:left w:val="nil"/>
                    <w:bottom w:val="nil"/>
                    <w:right w:val="nil"/>
                  </w:tcBorders>
                  <w:shd w:val="clear" w:color="auto" w:fill="auto"/>
                  <w:noWrap/>
                  <w:vAlign w:val="bottom"/>
                  <w:hideMark/>
                </w:tcPr>
                <w:p w14:paraId="25B71B20"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Utilization percent of active retail revolving trades. </w:t>
                  </w:r>
                </w:p>
              </w:tc>
            </w:tr>
            <w:tr w:rsidR="00D22CE3" w:rsidRPr="00E00636" w14:paraId="2CF9C59D" w14:textId="77777777" w:rsidTr="00D22CE3">
              <w:trPr>
                <w:trHeight w:val="300"/>
              </w:trPr>
              <w:tc>
                <w:tcPr>
                  <w:tcW w:w="5300" w:type="dxa"/>
                  <w:tcBorders>
                    <w:top w:val="nil"/>
                    <w:left w:val="nil"/>
                    <w:bottom w:val="nil"/>
                    <w:right w:val="nil"/>
                  </w:tcBorders>
                  <w:shd w:val="clear" w:color="auto" w:fill="auto"/>
                  <w:noWrap/>
                  <w:vAlign w:val="bottom"/>
                  <w:hideMark/>
                </w:tcPr>
                <w:p w14:paraId="7F7C6D9D"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BC_NET_FRACTN_RR_TRD_BURDN</w:t>
                  </w:r>
                </w:p>
              </w:tc>
              <w:tc>
                <w:tcPr>
                  <w:tcW w:w="8380" w:type="dxa"/>
                  <w:tcBorders>
                    <w:top w:val="nil"/>
                    <w:left w:val="nil"/>
                    <w:bottom w:val="nil"/>
                    <w:right w:val="nil"/>
                  </w:tcBorders>
                  <w:shd w:val="clear" w:color="auto" w:fill="auto"/>
                  <w:noWrap/>
                  <w:vAlign w:val="bottom"/>
                  <w:hideMark/>
                </w:tcPr>
                <w:p w14:paraId="638629AD"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Ratio of  total balance to HC/CL for all retail revolving trades.  </w:t>
                  </w:r>
                </w:p>
              </w:tc>
            </w:tr>
            <w:tr w:rsidR="00D22CE3" w:rsidRPr="00E00636" w14:paraId="7C637C31" w14:textId="77777777" w:rsidTr="00D22CE3">
              <w:trPr>
                <w:trHeight w:val="300"/>
              </w:trPr>
              <w:tc>
                <w:tcPr>
                  <w:tcW w:w="5300" w:type="dxa"/>
                  <w:tcBorders>
                    <w:top w:val="nil"/>
                    <w:left w:val="nil"/>
                    <w:bottom w:val="nil"/>
                    <w:right w:val="nil"/>
                  </w:tcBorders>
                  <w:shd w:val="clear" w:color="auto" w:fill="auto"/>
                  <w:noWrap/>
                  <w:vAlign w:val="bottom"/>
                  <w:hideMark/>
                </w:tcPr>
                <w:p w14:paraId="051EE3D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BC_NET_FRACTN_RT_TRD_BURDN</w:t>
                  </w:r>
                </w:p>
              </w:tc>
              <w:tc>
                <w:tcPr>
                  <w:tcW w:w="8380" w:type="dxa"/>
                  <w:tcBorders>
                    <w:top w:val="nil"/>
                    <w:left w:val="nil"/>
                    <w:bottom w:val="nil"/>
                    <w:right w:val="nil"/>
                  </w:tcBorders>
                  <w:shd w:val="clear" w:color="auto" w:fill="auto"/>
                  <w:noWrap/>
                  <w:vAlign w:val="bottom"/>
                  <w:hideMark/>
                </w:tcPr>
                <w:p w14:paraId="0D18683C"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Ratio of total balance to HC/CL for all retail trades. </w:t>
                  </w:r>
                </w:p>
              </w:tc>
            </w:tr>
            <w:tr w:rsidR="00D22CE3" w:rsidRPr="00E00636" w14:paraId="383261BF" w14:textId="77777777" w:rsidTr="00D22CE3">
              <w:trPr>
                <w:trHeight w:val="300"/>
              </w:trPr>
              <w:tc>
                <w:tcPr>
                  <w:tcW w:w="5300" w:type="dxa"/>
                  <w:tcBorders>
                    <w:top w:val="nil"/>
                    <w:left w:val="nil"/>
                    <w:bottom w:val="nil"/>
                    <w:right w:val="nil"/>
                  </w:tcBorders>
                  <w:shd w:val="clear" w:color="auto" w:fill="auto"/>
                  <w:noWrap/>
                  <w:vAlign w:val="bottom"/>
                  <w:hideMark/>
                </w:tcPr>
                <w:p w14:paraId="0FA05F10"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BC_PCT_TRD_NEVER_DELQ</w:t>
                  </w:r>
                </w:p>
              </w:tc>
              <w:tc>
                <w:tcPr>
                  <w:tcW w:w="8380" w:type="dxa"/>
                  <w:tcBorders>
                    <w:top w:val="nil"/>
                    <w:left w:val="nil"/>
                    <w:bottom w:val="nil"/>
                    <w:right w:val="nil"/>
                  </w:tcBorders>
                  <w:shd w:val="clear" w:color="auto" w:fill="auto"/>
                  <w:noWrap/>
                  <w:vAlign w:val="bottom"/>
                  <w:hideMark/>
                </w:tcPr>
                <w:p w14:paraId="166B94A6"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Percent of trades never delinquent. </w:t>
                  </w:r>
                </w:p>
              </w:tc>
            </w:tr>
            <w:tr w:rsidR="00D22CE3" w:rsidRPr="00E00636" w14:paraId="343ADDA0" w14:textId="77777777" w:rsidTr="00D22CE3">
              <w:trPr>
                <w:trHeight w:val="300"/>
              </w:trPr>
              <w:tc>
                <w:tcPr>
                  <w:tcW w:w="5300" w:type="dxa"/>
                  <w:tcBorders>
                    <w:top w:val="nil"/>
                    <w:left w:val="nil"/>
                    <w:bottom w:val="nil"/>
                    <w:right w:val="nil"/>
                  </w:tcBorders>
                  <w:shd w:val="clear" w:color="auto" w:fill="auto"/>
                  <w:noWrap/>
                  <w:vAlign w:val="bottom"/>
                  <w:hideMark/>
                </w:tcPr>
                <w:p w14:paraId="7FDCB420"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BC_REJECT_REASON_CD</w:t>
                  </w:r>
                </w:p>
              </w:tc>
              <w:tc>
                <w:tcPr>
                  <w:tcW w:w="8380" w:type="dxa"/>
                  <w:tcBorders>
                    <w:top w:val="nil"/>
                    <w:left w:val="nil"/>
                    <w:bottom w:val="nil"/>
                    <w:right w:val="nil"/>
                  </w:tcBorders>
                  <w:shd w:val="clear" w:color="auto" w:fill="auto"/>
                  <w:noWrap/>
                  <w:vAlign w:val="bottom"/>
                  <w:hideMark/>
                </w:tcPr>
                <w:p w14:paraId="50F7245D"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Edit Reject Reason code.  Reason why the data inquiry has been rejected.</w:t>
                  </w:r>
                </w:p>
              </w:tc>
            </w:tr>
            <w:tr w:rsidR="00D22CE3" w:rsidRPr="00E00636" w14:paraId="03588FBB" w14:textId="77777777" w:rsidTr="00D22CE3">
              <w:trPr>
                <w:trHeight w:val="300"/>
              </w:trPr>
              <w:tc>
                <w:tcPr>
                  <w:tcW w:w="5300" w:type="dxa"/>
                  <w:tcBorders>
                    <w:top w:val="nil"/>
                    <w:left w:val="nil"/>
                    <w:bottom w:val="nil"/>
                    <w:right w:val="nil"/>
                  </w:tcBorders>
                  <w:shd w:val="clear" w:color="auto" w:fill="auto"/>
                  <w:noWrap/>
                  <w:vAlign w:val="bottom"/>
                  <w:hideMark/>
                </w:tcPr>
                <w:p w14:paraId="515514CC"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BC_TOT_AMT_AVAIL</w:t>
                  </w:r>
                </w:p>
              </w:tc>
              <w:tc>
                <w:tcPr>
                  <w:tcW w:w="8380" w:type="dxa"/>
                  <w:tcBorders>
                    <w:top w:val="nil"/>
                    <w:left w:val="nil"/>
                    <w:bottom w:val="nil"/>
                    <w:right w:val="nil"/>
                  </w:tcBorders>
                  <w:shd w:val="clear" w:color="auto" w:fill="auto"/>
                  <w:noWrap/>
                  <w:vAlign w:val="bottom"/>
                  <w:hideMark/>
                </w:tcPr>
                <w:p w14:paraId="480BAF80"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Available credit not utilized.  All industries. </w:t>
                  </w:r>
                </w:p>
              </w:tc>
            </w:tr>
            <w:tr w:rsidR="00D22CE3" w:rsidRPr="004D5856" w14:paraId="3DC4AD05" w14:textId="77777777" w:rsidTr="00D22CE3">
              <w:trPr>
                <w:trHeight w:val="300"/>
              </w:trPr>
              <w:tc>
                <w:tcPr>
                  <w:tcW w:w="5300" w:type="dxa"/>
                  <w:tcBorders>
                    <w:top w:val="nil"/>
                    <w:left w:val="nil"/>
                    <w:bottom w:val="nil"/>
                    <w:right w:val="nil"/>
                  </w:tcBorders>
                  <w:shd w:val="clear" w:color="auto" w:fill="auto"/>
                  <w:noWrap/>
                  <w:vAlign w:val="bottom"/>
                  <w:hideMark/>
                </w:tcPr>
                <w:p w14:paraId="778E9E52"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BC_TOT_AMT_PAST_DUE</w:t>
                  </w:r>
                </w:p>
              </w:tc>
              <w:tc>
                <w:tcPr>
                  <w:tcW w:w="8380" w:type="dxa"/>
                  <w:tcBorders>
                    <w:top w:val="nil"/>
                    <w:left w:val="nil"/>
                    <w:bottom w:val="nil"/>
                    <w:right w:val="nil"/>
                  </w:tcBorders>
                  <w:shd w:val="clear" w:color="auto" w:fill="auto"/>
                  <w:noWrap/>
                  <w:vAlign w:val="bottom"/>
                  <w:hideMark/>
                </w:tcPr>
                <w:p w14:paraId="355CA221"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Total amount now past due.  </w:t>
                  </w:r>
                  <w:r w:rsidRPr="004D5856">
                    <w:rPr>
                      <w:rFonts w:ascii="Garamond" w:hAnsi="Garamond"/>
                      <w:color w:val="000000"/>
                      <w:sz w:val="22"/>
                      <w:szCs w:val="22"/>
                    </w:rPr>
                    <w:t>All industries:</w:t>
                  </w:r>
                </w:p>
              </w:tc>
            </w:tr>
            <w:tr w:rsidR="00D22CE3" w:rsidRPr="00E00636" w14:paraId="06EC2C36" w14:textId="77777777" w:rsidTr="00D22CE3">
              <w:trPr>
                <w:trHeight w:val="300"/>
              </w:trPr>
              <w:tc>
                <w:tcPr>
                  <w:tcW w:w="5300" w:type="dxa"/>
                  <w:tcBorders>
                    <w:top w:val="nil"/>
                    <w:left w:val="nil"/>
                    <w:bottom w:val="nil"/>
                    <w:right w:val="nil"/>
                  </w:tcBorders>
                  <w:shd w:val="clear" w:color="auto" w:fill="auto"/>
                  <w:noWrap/>
                  <w:vAlign w:val="bottom"/>
                  <w:hideMark/>
                </w:tcPr>
                <w:p w14:paraId="3D2E7B46"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BC_TOT_BAL_BC_TRD_ACTIVE</w:t>
                  </w:r>
                </w:p>
              </w:tc>
              <w:tc>
                <w:tcPr>
                  <w:tcW w:w="8380" w:type="dxa"/>
                  <w:tcBorders>
                    <w:top w:val="nil"/>
                    <w:left w:val="nil"/>
                    <w:bottom w:val="nil"/>
                    <w:right w:val="nil"/>
                  </w:tcBorders>
                  <w:shd w:val="clear" w:color="auto" w:fill="auto"/>
                  <w:noWrap/>
                  <w:vAlign w:val="bottom"/>
                  <w:hideMark/>
                </w:tcPr>
                <w:p w14:paraId="3B3BF9D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Total balance of active bankcard trades.</w:t>
                  </w:r>
                </w:p>
              </w:tc>
            </w:tr>
            <w:tr w:rsidR="00D22CE3" w:rsidRPr="004D5856" w14:paraId="39AF88C7" w14:textId="77777777" w:rsidTr="00D22CE3">
              <w:trPr>
                <w:trHeight w:val="300"/>
              </w:trPr>
              <w:tc>
                <w:tcPr>
                  <w:tcW w:w="5300" w:type="dxa"/>
                  <w:tcBorders>
                    <w:top w:val="nil"/>
                    <w:left w:val="nil"/>
                    <w:bottom w:val="nil"/>
                    <w:right w:val="nil"/>
                  </w:tcBorders>
                  <w:shd w:val="clear" w:color="auto" w:fill="auto"/>
                  <w:noWrap/>
                  <w:vAlign w:val="bottom"/>
                  <w:hideMark/>
                </w:tcPr>
                <w:p w14:paraId="2D68C033"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BC_TOT_BAL_BI_TRD</w:t>
                  </w:r>
                </w:p>
              </w:tc>
              <w:tc>
                <w:tcPr>
                  <w:tcW w:w="8380" w:type="dxa"/>
                  <w:tcBorders>
                    <w:top w:val="nil"/>
                    <w:left w:val="nil"/>
                    <w:bottom w:val="nil"/>
                    <w:right w:val="nil"/>
                  </w:tcBorders>
                  <w:shd w:val="clear" w:color="auto" w:fill="auto"/>
                  <w:noWrap/>
                  <w:vAlign w:val="bottom"/>
                  <w:hideMark/>
                </w:tcPr>
                <w:p w14:paraId="26A2414A"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Total balance of all bank installment trades.  </w:t>
                  </w:r>
                  <w:r w:rsidRPr="004D5856">
                    <w:rPr>
                      <w:rFonts w:ascii="Garamond" w:hAnsi="Garamond"/>
                      <w:color w:val="000000"/>
                      <w:sz w:val="22"/>
                      <w:szCs w:val="22"/>
                    </w:rPr>
                    <w:t>Bank Installment</w:t>
                  </w:r>
                </w:p>
              </w:tc>
            </w:tr>
            <w:tr w:rsidR="00D22CE3" w:rsidRPr="004D5856" w14:paraId="3F21DAD5" w14:textId="77777777" w:rsidTr="00D22CE3">
              <w:trPr>
                <w:trHeight w:val="300"/>
              </w:trPr>
              <w:tc>
                <w:tcPr>
                  <w:tcW w:w="5300" w:type="dxa"/>
                  <w:tcBorders>
                    <w:top w:val="nil"/>
                    <w:left w:val="nil"/>
                    <w:bottom w:val="nil"/>
                    <w:right w:val="nil"/>
                  </w:tcBorders>
                  <w:shd w:val="clear" w:color="auto" w:fill="auto"/>
                  <w:noWrap/>
                  <w:vAlign w:val="bottom"/>
                  <w:hideMark/>
                </w:tcPr>
                <w:p w14:paraId="1E1F0C6B"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lastRenderedPageBreak/>
                    <w:t>BC_TOT_BAL_BR_TRD</w:t>
                  </w:r>
                </w:p>
              </w:tc>
              <w:tc>
                <w:tcPr>
                  <w:tcW w:w="8380" w:type="dxa"/>
                  <w:tcBorders>
                    <w:top w:val="nil"/>
                    <w:left w:val="nil"/>
                    <w:bottom w:val="nil"/>
                    <w:right w:val="nil"/>
                  </w:tcBorders>
                  <w:shd w:val="clear" w:color="auto" w:fill="auto"/>
                  <w:noWrap/>
                  <w:vAlign w:val="bottom"/>
                  <w:hideMark/>
                </w:tcPr>
                <w:p w14:paraId="282C1B59"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Total balance of all bank revolving trades.  </w:t>
                  </w:r>
                  <w:r w:rsidRPr="004D5856">
                    <w:rPr>
                      <w:rFonts w:ascii="Garamond" w:hAnsi="Garamond"/>
                      <w:color w:val="000000"/>
                      <w:sz w:val="22"/>
                      <w:szCs w:val="22"/>
                    </w:rPr>
                    <w:t>Bank revolving</w:t>
                  </w:r>
                </w:p>
              </w:tc>
            </w:tr>
            <w:tr w:rsidR="00D22CE3" w:rsidRPr="004D5856" w14:paraId="42E1A51E" w14:textId="77777777" w:rsidTr="00D22CE3">
              <w:trPr>
                <w:trHeight w:val="300"/>
              </w:trPr>
              <w:tc>
                <w:tcPr>
                  <w:tcW w:w="5300" w:type="dxa"/>
                  <w:tcBorders>
                    <w:top w:val="nil"/>
                    <w:left w:val="nil"/>
                    <w:bottom w:val="nil"/>
                    <w:right w:val="nil"/>
                  </w:tcBorders>
                  <w:shd w:val="clear" w:color="auto" w:fill="auto"/>
                  <w:noWrap/>
                  <w:vAlign w:val="bottom"/>
                  <w:hideMark/>
                </w:tcPr>
                <w:p w14:paraId="10D4EB62"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BC_TOT_BAL_BY_TRD</w:t>
                  </w:r>
                </w:p>
              </w:tc>
              <w:tc>
                <w:tcPr>
                  <w:tcW w:w="8380" w:type="dxa"/>
                  <w:tcBorders>
                    <w:top w:val="nil"/>
                    <w:left w:val="nil"/>
                    <w:bottom w:val="nil"/>
                    <w:right w:val="nil"/>
                  </w:tcBorders>
                  <w:shd w:val="clear" w:color="auto" w:fill="auto"/>
                  <w:noWrap/>
                  <w:vAlign w:val="bottom"/>
                  <w:hideMark/>
                </w:tcPr>
                <w:p w14:paraId="5356C573"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Total balance of all bank line of credit trades. </w:t>
                  </w:r>
                  <w:r w:rsidRPr="004D5856">
                    <w:rPr>
                      <w:rFonts w:ascii="Garamond" w:hAnsi="Garamond"/>
                      <w:color w:val="000000"/>
                      <w:sz w:val="22"/>
                      <w:szCs w:val="22"/>
                    </w:rPr>
                    <w:t>Bank line of credit</w:t>
                  </w:r>
                </w:p>
              </w:tc>
            </w:tr>
            <w:tr w:rsidR="00D22CE3" w:rsidRPr="004D5856" w14:paraId="6904A8A1" w14:textId="77777777" w:rsidTr="00D22CE3">
              <w:trPr>
                <w:trHeight w:val="300"/>
              </w:trPr>
              <w:tc>
                <w:tcPr>
                  <w:tcW w:w="5300" w:type="dxa"/>
                  <w:tcBorders>
                    <w:top w:val="nil"/>
                    <w:left w:val="nil"/>
                    <w:bottom w:val="nil"/>
                    <w:right w:val="nil"/>
                  </w:tcBorders>
                  <w:shd w:val="clear" w:color="auto" w:fill="auto"/>
                  <w:noWrap/>
                  <w:vAlign w:val="bottom"/>
                  <w:hideMark/>
                </w:tcPr>
                <w:p w14:paraId="65884FA8"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BC_TOT_BAL_IN_TRD</w:t>
                  </w:r>
                </w:p>
              </w:tc>
              <w:tc>
                <w:tcPr>
                  <w:tcW w:w="8380" w:type="dxa"/>
                  <w:tcBorders>
                    <w:top w:val="nil"/>
                    <w:left w:val="nil"/>
                    <w:bottom w:val="nil"/>
                    <w:right w:val="nil"/>
                  </w:tcBorders>
                  <w:shd w:val="clear" w:color="auto" w:fill="auto"/>
                  <w:noWrap/>
                  <w:vAlign w:val="bottom"/>
                  <w:hideMark/>
                </w:tcPr>
                <w:p w14:paraId="3964BF1E"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Total balance of all installment trades.  </w:t>
                  </w:r>
                  <w:r w:rsidRPr="004D5856">
                    <w:rPr>
                      <w:rFonts w:ascii="Garamond" w:hAnsi="Garamond"/>
                      <w:color w:val="000000"/>
                      <w:sz w:val="22"/>
                      <w:szCs w:val="22"/>
                    </w:rPr>
                    <w:t>All Installment</w:t>
                  </w:r>
                </w:p>
              </w:tc>
            </w:tr>
            <w:tr w:rsidR="00D22CE3" w:rsidRPr="004D5856" w14:paraId="65B3AABC" w14:textId="77777777" w:rsidTr="00D22CE3">
              <w:trPr>
                <w:trHeight w:val="300"/>
              </w:trPr>
              <w:tc>
                <w:tcPr>
                  <w:tcW w:w="5300" w:type="dxa"/>
                  <w:tcBorders>
                    <w:top w:val="nil"/>
                    <w:left w:val="nil"/>
                    <w:bottom w:val="nil"/>
                    <w:right w:val="nil"/>
                  </w:tcBorders>
                  <w:shd w:val="clear" w:color="auto" w:fill="auto"/>
                  <w:noWrap/>
                  <w:vAlign w:val="bottom"/>
                  <w:hideMark/>
                </w:tcPr>
                <w:p w14:paraId="72C6144F"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BC_TOT_BAL_IN_TRD_ACTIVE</w:t>
                  </w:r>
                </w:p>
              </w:tc>
              <w:tc>
                <w:tcPr>
                  <w:tcW w:w="8380" w:type="dxa"/>
                  <w:tcBorders>
                    <w:top w:val="nil"/>
                    <w:left w:val="nil"/>
                    <w:bottom w:val="nil"/>
                    <w:right w:val="nil"/>
                  </w:tcBorders>
                  <w:shd w:val="clear" w:color="auto" w:fill="auto"/>
                  <w:noWrap/>
                  <w:vAlign w:val="bottom"/>
                  <w:hideMark/>
                </w:tcPr>
                <w:p w14:paraId="34060326"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Total balance of active installment trades. </w:t>
                  </w:r>
                  <w:r w:rsidRPr="004D5856">
                    <w:rPr>
                      <w:rFonts w:ascii="Garamond" w:hAnsi="Garamond"/>
                      <w:color w:val="000000"/>
                      <w:sz w:val="22"/>
                      <w:szCs w:val="22"/>
                    </w:rPr>
                    <w:t>All Installment</w:t>
                  </w:r>
                </w:p>
              </w:tc>
            </w:tr>
            <w:tr w:rsidR="00D22CE3" w:rsidRPr="004D5856" w14:paraId="57F126B8" w14:textId="77777777" w:rsidTr="00D22CE3">
              <w:trPr>
                <w:trHeight w:val="300"/>
              </w:trPr>
              <w:tc>
                <w:tcPr>
                  <w:tcW w:w="5300" w:type="dxa"/>
                  <w:tcBorders>
                    <w:top w:val="nil"/>
                    <w:left w:val="nil"/>
                    <w:bottom w:val="nil"/>
                    <w:right w:val="nil"/>
                  </w:tcBorders>
                  <w:shd w:val="clear" w:color="auto" w:fill="auto"/>
                  <w:noWrap/>
                  <w:vAlign w:val="bottom"/>
                  <w:hideMark/>
                </w:tcPr>
                <w:p w14:paraId="38A9D7A6"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BC_TOT_BAL_MT_TRD</w:t>
                  </w:r>
                </w:p>
              </w:tc>
              <w:tc>
                <w:tcPr>
                  <w:tcW w:w="8380" w:type="dxa"/>
                  <w:tcBorders>
                    <w:top w:val="nil"/>
                    <w:left w:val="nil"/>
                    <w:bottom w:val="nil"/>
                    <w:right w:val="nil"/>
                  </w:tcBorders>
                  <w:shd w:val="clear" w:color="auto" w:fill="auto"/>
                  <w:noWrap/>
                  <w:vAlign w:val="bottom"/>
                  <w:hideMark/>
                </w:tcPr>
                <w:p w14:paraId="66C2BD9D"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Total balance of mortgage trade.  </w:t>
                  </w:r>
                  <w:r w:rsidRPr="004D5856">
                    <w:rPr>
                      <w:rFonts w:ascii="Garamond" w:hAnsi="Garamond"/>
                      <w:color w:val="000000"/>
                      <w:sz w:val="22"/>
                      <w:szCs w:val="22"/>
                    </w:rPr>
                    <w:t>All industries.</w:t>
                  </w:r>
                </w:p>
              </w:tc>
            </w:tr>
            <w:tr w:rsidR="00D22CE3" w:rsidRPr="00E00636" w14:paraId="76FE0B0A" w14:textId="77777777" w:rsidTr="00D22CE3">
              <w:trPr>
                <w:trHeight w:val="300"/>
              </w:trPr>
              <w:tc>
                <w:tcPr>
                  <w:tcW w:w="5300" w:type="dxa"/>
                  <w:tcBorders>
                    <w:top w:val="nil"/>
                    <w:left w:val="nil"/>
                    <w:bottom w:val="nil"/>
                    <w:right w:val="nil"/>
                  </w:tcBorders>
                  <w:shd w:val="clear" w:color="auto" w:fill="auto"/>
                  <w:noWrap/>
                  <w:vAlign w:val="bottom"/>
                  <w:hideMark/>
                </w:tcPr>
                <w:p w14:paraId="59675641"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BC_TOT_BAL_OF_TRD</w:t>
                  </w:r>
                </w:p>
              </w:tc>
              <w:tc>
                <w:tcPr>
                  <w:tcW w:w="8380" w:type="dxa"/>
                  <w:tcBorders>
                    <w:top w:val="nil"/>
                    <w:left w:val="nil"/>
                    <w:bottom w:val="nil"/>
                    <w:right w:val="nil"/>
                  </w:tcBorders>
                  <w:shd w:val="clear" w:color="auto" w:fill="auto"/>
                  <w:noWrap/>
                  <w:vAlign w:val="bottom"/>
                  <w:hideMark/>
                </w:tcPr>
                <w:p w14:paraId="6C64EDA7"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 xml:space="preserve">Total balance of all other finance trades.  </w:t>
                  </w:r>
                </w:p>
              </w:tc>
            </w:tr>
            <w:tr w:rsidR="00D22CE3" w:rsidRPr="004D5856" w14:paraId="44414459" w14:textId="77777777" w:rsidTr="00D22CE3">
              <w:trPr>
                <w:trHeight w:val="300"/>
              </w:trPr>
              <w:tc>
                <w:tcPr>
                  <w:tcW w:w="5300" w:type="dxa"/>
                  <w:tcBorders>
                    <w:top w:val="nil"/>
                    <w:left w:val="nil"/>
                    <w:bottom w:val="nil"/>
                    <w:right w:val="nil"/>
                  </w:tcBorders>
                  <w:shd w:val="clear" w:color="auto" w:fill="auto"/>
                  <w:noWrap/>
                  <w:vAlign w:val="bottom"/>
                  <w:hideMark/>
                </w:tcPr>
                <w:p w14:paraId="0AFA63B7"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BC_TOT_BAL_PF_TRD</w:t>
                  </w:r>
                </w:p>
              </w:tc>
              <w:tc>
                <w:tcPr>
                  <w:tcW w:w="8380" w:type="dxa"/>
                  <w:tcBorders>
                    <w:top w:val="nil"/>
                    <w:left w:val="nil"/>
                    <w:bottom w:val="nil"/>
                    <w:right w:val="nil"/>
                  </w:tcBorders>
                  <w:shd w:val="clear" w:color="auto" w:fill="auto"/>
                  <w:noWrap/>
                  <w:vAlign w:val="bottom"/>
                  <w:hideMark/>
                </w:tcPr>
                <w:p w14:paraId="42D0184E"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Total balance of all personal finance trades.  </w:t>
                  </w:r>
                  <w:r w:rsidRPr="004D5856">
                    <w:rPr>
                      <w:rFonts w:ascii="Garamond" w:hAnsi="Garamond"/>
                      <w:color w:val="000000"/>
                      <w:sz w:val="22"/>
                      <w:szCs w:val="22"/>
                    </w:rPr>
                    <w:t>Personal Finance</w:t>
                  </w:r>
                </w:p>
              </w:tc>
            </w:tr>
            <w:tr w:rsidR="00D22CE3" w:rsidRPr="004D5856" w14:paraId="2DE2C45C" w14:textId="77777777" w:rsidTr="00D22CE3">
              <w:trPr>
                <w:trHeight w:val="300"/>
              </w:trPr>
              <w:tc>
                <w:tcPr>
                  <w:tcW w:w="5300" w:type="dxa"/>
                  <w:tcBorders>
                    <w:top w:val="nil"/>
                    <w:left w:val="nil"/>
                    <w:bottom w:val="nil"/>
                    <w:right w:val="nil"/>
                  </w:tcBorders>
                  <w:shd w:val="clear" w:color="auto" w:fill="auto"/>
                  <w:noWrap/>
                  <w:vAlign w:val="bottom"/>
                  <w:hideMark/>
                </w:tcPr>
                <w:p w14:paraId="16E7E646"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BC_TOT_BAL_RE_TRD</w:t>
                  </w:r>
                </w:p>
              </w:tc>
              <w:tc>
                <w:tcPr>
                  <w:tcW w:w="8380" w:type="dxa"/>
                  <w:tcBorders>
                    <w:top w:val="nil"/>
                    <w:left w:val="nil"/>
                    <w:bottom w:val="nil"/>
                    <w:right w:val="nil"/>
                  </w:tcBorders>
                  <w:shd w:val="clear" w:color="auto" w:fill="auto"/>
                  <w:noWrap/>
                  <w:vAlign w:val="bottom"/>
                  <w:hideMark/>
                </w:tcPr>
                <w:p w14:paraId="5979BA09"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Total balance of all revolving trades.  </w:t>
                  </w:r>
                  <w:r w:rsidRPr="004D5856">
                    <w:rPr>
                      <w:rFonts w:ascii="Garamond" w:hAnsi="Garamond"/>
                      <w:color w:val="000000"/>
                      <w:sz w:val="22"/>
                      <w:szCs w:val="22"/>
                    </w:rPr>
                    <w:t>All revolving:</w:t>
                  </w:r>
                </w:p>
              </w:tc>
            </w:tr>
            <w:tr w:rsidR="00D22CE3" w:rsidRPr="00E00636" w14:paraId="0AB1D333" w14:textId="77777777" w:rsidTr="00D22CE3">
              <w:trPr>
                <w:trHeight w:val="300"/>
              </w:trPr>
              <w:tc>
                <w:tcPr>
                  <w:tcW w:w="5300" w:type="dxa"/>
                  <w:tcBorders>
                    <w:top w:val="nil"/>
                    <w:left w:val="nil"/>
                    <w:bottom w:val="nil"/>
                    <w:right w:val="nil"/>
                  </w:tcBorders>
                  <w:shd w:val="clear" w:color="auto" w:fill="auto"/>
                  <w:noWrap/>
                  <w:vAlign w:val="bottom"/>
                  <w:hideMark/>
                </w:tcPr>
                <w:p w14:paraId="6F93D622"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BC_TOT_BAL_RT_TRD</w:t>
                  </w:r>
                </w:p>
              </w:tc>
              <w:tc>
                <w:tcPr>
                  <w:tcW w:w="8380" w:type="dxa"/>
                  <w:tcBorders>
                    <w:top w:val="nil"/>
                    <w:left w:val="nil"/>
                    <w:bottom w:val="nil"/>
                    <w:right w:val="nil"/>
                  </w:tcBorders>
                  <w:shd w:val="clear" w:color="auto" w:fill="auto"/>
                  <w:noWrap/>
                  <w:vAlign w:val="bottom"/>
                  <w:hideMark/>
                </w:tcPr>
                <w:p w14:paraId="158AD8F4"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Total balance of all retail trades. Retail: Total balance of all retail trades</w:t>
                  </w:r>
                </w:p>
              </w:tc>
            </w:tr>
            <w:tr w:rsidR="00D22CE3" w:rsidRPr="004D5856" w14:paraId="5327D6A3" w14:textId="77777777" w:rsidTr="00D22CE3">
              <w:trPr>
                <w:trHeight w:val="300"/>
              </w:trPr>
              <w:tc>
                <w:tcPr>
                  <w:tcW w:w="5300" w:type="dxa"/>
                  <w:tcBorders>
                    <w:top w:val="nil"/>
                    <w:left w:val="nil"/>
                    <w:bottom w:val="nil"/>
                    <w:right w:val="nil"/>
                  </w:tcBorders>
                  <w:shd w:val="clear" w:color="auto" w:fill="auto"/>
                  <w:noWrap/>
                  <w:vAlign w:val="bottom"/>
                  <w:hideMark/>
                </w:tcPr>
                <w:p w14:paraId="62FFF4BC"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BC_TOT_BAL_TRD</w:t>
                  </w:r>
                </w:p>
              </w:tc>
              <w:tc>
                <w:tcPr>
                  <w:tcW w:w="8380" w:type="dxa"/>
                  <w:tcBorders>
                    <w:top w:val="nil"/>
                    <w:left w:val="nil"/>
                    <w:bottom w:val="nil"/>
                    <w:right w:val="nil"/>
                  </w:tcBorders>
                  <w:shd w:val="clear" w:color="auto" w:fill="auto"/>
                  <w:noWrap/>
                  <w:vAlign w:val="bottom"/>
                  <w:hideMark/>
                </w:tcPr>
                <w:p w14:paraId="105CCCC2"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Total Balance of all trades.  </w:t>
                  </w:r>
                  <w:r w:rsidRPr="004D5856">
                    <w:rPr>
                      <w:rFonts w:ascii="Garamond" w:hAnsi="Garamond"/>
                      <w:color w:val="000000"/>
                      <w:sz w:val="22"/>
                      <w:szCs w:val="22"/>
                    </w:rPr>
                    <w:t>All industries</w:t>
                  </w:r>
                </w:p>
              </w:tc>
            </w:tr>
            <w:tr w:rsidR="00D22CE3" w:rsidRPr="004D5856" w14:paraId="5893F6BF" w14:textId="77777777" w:rsidTr="00D22CE3">
              <w:trPr>
                <w:trHeight w:val="300"/>
              </w:trPr>
              <w:tc>
                <w:tcPr>
                  <w:tcW w:w="5300" w:type="dxa"/>
                  <w:tcBorders>
                    <w:top w:val="nil"/>
                    <w:left w:val="nil"/>
                    <w:bottom w:val="nil"/>
                    <w:right w:val="nil"/>
                  </w:tcBorders>
                  <w:shd w:val="clear" w:color="auto" w:fill="auto"/>
                  <w:noWrap/>
                  <w:vAlign w:val="bottom"/>
                  <w:hideMark/>
                </w:tcPr>
                <w:p w14:paraId="3A6212D7"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BC_TOT_BAL_TRD_EXCL_MT</w:t>
                  </w:r>
                </w:p>
              </w:tc>
              <w:tc>
                <w:tcPr>
                  <w:tcW w:w="8380" w:type="dxa"/>
                  <w:tcBorders>
                    <w:top w:val="nil"/>
                    <w:left w:val="nil"/>
                    <w:bottom w:val="nil"/>
                    <w:right w:val="nil"/>
                  </w:tcBorders>
                  <w:shd w:val="clear" w:color="auto" w:fill="auto"/>
                  <w:noWrap/>
                  <w:vAlign w:val="bottom"/>
                  <w:hideMark/>
                </w:tcPr>
                <w:p w14:paraId="5F79A3F6"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Total balance of all trades excluding mortgage.  </w:t>
                  </w:r>
                  <w:r w:rsidRPr="004D5856">
                    <w:rPr>
                      <w:rFonts w:ascii="Garamond" w:hAnsi="Garamond"/>
                      <w:color w:val="000000"/>
                      <w:sz w:val="22"/>
                      <w:szCs w:val="22"/>
                    </w:rPr>
                    <w:t>All industries</w:t>
                  </w:r>
                </w:p>
              </w:tc>
            </w:tr>
            <w:tr w:rsidR="00D22CE3" w:rsidRPr="00E00636" w14:paraId="6CD501C0" w14:textId="77777777" w:rsidTr="00D22CE3">
              <w:trPr>
                <w:trHeight w:val="300"/>
              </w:trPr>
              <w:tc>
                <w:tcPr>
                  <w:tcW w:w="5300" w:type="dxa"/>
                  <w:tcBorders>
                    <w:top w:val="nil"/>
                    <w:left w:val="nil"/>
                    <w:bottom w:val="nil"/>
                    <w:right w:val="nil"/>
                  </w:tcBorders>
                  <w:shd w:val="clear" w:color="auto" w:fill="auto"/>
                  <w:noWrap/>
                  <w:vAlign w:val="bottom"/>
                  <w:hideMark/>
                </w:tcPr>
                <w:p w14:paraId="3F6DEA2F"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BC_TOT_CLLC_BAL</w:t>
                  </w:r>
                </w:p>
              </w:tc>
              <w:tc>
                <w:tcPr>
                  <w:tcW w:w="8380" w:type="dxa"/>
                  <w:tcBorders>
                    <w:top w:val="nil"/>
                    <w:left w:val="nil"/>
                    <w:bottom w:val="nil"/>
                    <w:right w:val="nil"/>
                  </w:tcBorders>
                  <w:shd w:val="clear" w:color="auto" w:fill="auto"/>
                  <w:noWrap/>
                  <w:vAlign w:val="bottom"/>
                  <w:hideMark/>
                </w:tcPr>
                <w:p w14:paraId="76BDDD05"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Total balance due to collections.</w:t>
                  </w:r>
                </w:p>
              </w:tc>
            </w:tr>
            <w:tr w:rsidR="00D22CE3" w:rsidRPr="00E00636" w14:paraId="2D26A0AF" w14:textId="77777777" w:rsidTr="00D22CE3">
              <w:trPr>
                <w:trHeight w:val="300"/>
              </w:trPr>
              <w:tc>
                <w:tcPr>
                  <w:tcW w:w="5300" w:type="dxa"/>
                  <w:tcBorders>
                    <w:top w:val="nil"/>
                    <w:left w:val="nil"/>
                    <w:bottom w:val="nil"/>
                    <w:right w:val="nil"/>
                  </w:tcBorders>
                  <w:shd w:val="clear" w:color="auto" w:fill="auto"/>
                  <w:noWrap/>
                  <w:vAlign w:val="bottom"/>
                  <w:hideMark/>
                </w:tcPr>
                <w:p w14:paraId="42B1032F"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BC_TOT_HCCL_BC_TRD</w:t>
                  </w:r>
                </w:p>
              </w:tc>
              <w:tc>
                <w:tcPr>
                  <w:tcW w:w="8380" w:type="dxa"/>
                  <w:tcBorders>
                    <w:top w:val="nil"/>
                    <w:left w:val="nil"/>
                    <w:bottom w:val="nil"/>
                    <w:right w:val="nil"/>
                  </w:tcBorders>
                  <w:shd w:val="clear" w:color="auto" w:fill="auto"/>
                  <w:noWrap/>
                  <w:vAlign w:val="bottom"/>
                  <w:hideMark/>
                </w:tcPr>
                <w:p w14:paraId="1BD3F339"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Total high credit/credit limit on active bankcard trade lines.</w:t>
                  </w:r>
                </w:p>
              </w:tc>
            </w:tr>
            <w:tr w:rsidR="00D22CE3" w:rsidRPr="00E00636" w14:paraId="041E87F0" w14:textId="77777777" w:rsidTr="00D22CE3">
              <w:trPr>
                <w:trHeight w:val="300"/>
              </w:trPr>
              <w:tc>
                <w:tcPr>
                  <w:tcW w:w="5300" w:type="dxa"/>
                  <w:tcBorders>
                    <w:top w:val="nil"/>
                    <w:left w:val="nil"/>
                    <w:bottom w:val="nil"/>
                    <w:right w:val="nil"/>
                  </w:tcBorders>
                  <w:shd w:val="clear" w:color="auto" w:fill="auto"/>
                  <w:noWrap/>
                  <w:vAlign w:val="bottom"/>
                  <w:hideMark/>
                </w:tcPr>
                <w:p w14:paraId="3DEF1E49"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BC_TOT_HCCL_RE_TRD</w:t>
                  </w:r>
                </w:p>
              </w:tc>
              <w:tc>
                <w:tcPr>
                  <w:tcW w:w="8380" w:type="dxa"/>
                  <w:tcBorders>
                    <w:top w:val="nil"/>
                    <w:left w:val="nil"/>
                    <w:bottom w:val="nil"/>
                    <w:right w:val="nil"/>
                  </w:tcBorders>
                  <w:shd w:val="clear" w:color="auto" w:fill="auto"/>
                  <w:noWrap/>
                  <w:vAlign w:val="bottom"/>
                  <w:hideMark/>
                </w:tcPr>
                <w:p w14:paraId="19699FA7"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Total high credit - credit limit on active revolving trades.</w:t>
                  </w:r>
                </w:p>
              </w:tc>
            </w:tr>
            <w:tr w:rsidR="00D22CE3" w:rsidRPr="00E00636" w14:paraId="78F6B285" w14:textId="77777777" w:rsidTr="00D22CE3">
              <w:trPr>
                <w:trHeight w:val="300"/>
              </w:trPr>
              <w:tc>
                <w:tcPr>
                  <w:tcW w:w="5300" w:type="dxa"/>
                  <w:tcBorders>
                    <w:top w:val="nil"/>
                    <w:left w:val="nil"/>
                    <w:bottom w:val="nil"/>
                    <w:right w:val="nil"/>
                  </w:tcBorders>
                  <w:shd w:val="clear" w:color="auto" w:fill="auto"/>
                  <w:noWrap/>
                  <w:vAlign w:val="bottom"/>
                  <w:hideMark/>
                </w:tcPr>
                <w:p w14:paraId="2251B37E"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BC_TOT_HCCL_TRD</w:t>
                  </w:r>
                </w:p>
              </w:tc>
              <w:tc>
                <w:tcPr>
                  <w:tcW w:w="8380" w:type="dxa"/>
                  <w:tcBorders>
                    <w:top w:val="nil"/>
                    <w:left w:val="nil"/>
                    <w:bottom w:val="nil"/>
                    <w:right w:val="nil"/>
                  </w:tcBorders>
                  <w:shd w:val="clear" w:color="auto" w:fill="auto"/>
                  <w:noWrap/>
                  <w:vAlign w:val="bottom"/>
                  <w:hideMark/>
                </w:tcPr>
                <w:p w14:paraId="335FB02E"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Total high credit/credit limit. All industries: Total high credit/credit limit</w:t>
                  </w:r>
                </w:p>
              </w:tc>
            </w:tr>
            <w:tr w:rsidR="00D22CE3" w:rsidRPr="004D5856" w14:paraId="146346F9" w14:textId="77777777" w:rsidTr="00D22CE3">
              <w:trPr>
                <w:trHeight w:val="300"/>
              </w:trPr>
              <w:tc>
                <w:tcPr>
                  <w:tcW w:w="5300" w:type="dxa"/>
                  <w:tcBorders>
                    <w:top w:val="nil"/>
                    <w:left w:val="nil"/>
                    <w:bottom w:val="nil"/>
                    <w:right w:val="nil"/>
                  </w:tcBorders>
                  <w:shd w:val="clear" w:color="auto" w:fill="auto"/>
                  <w:noWrap/>
                  <w:vAlign w:val="bottom"/>
                  <w:hideMark/>
                </w:tcPr>
                <w:p w14:paraId="2B2B820B"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BC_TOT_MM_COMMIT</w:t>
                  </w:r>
                </w:p>
              </w:tc>
              <w:tc>
                <w:tcPr>
                  <w:tcW w:w="8380" w:type="dxa"/>
                  <w:tcBorders>
                    <w:top w:val="nil"/>
                    <w:left w:val="nil"/>
                    <w:bottom w:val="nil"/>
                    <w:right w:val="nil"/>
                  </w:tcBorders>
                  <w:shd w:val="clear" w:color="auto" w:fill="auto"/>
                  <w:noWrap/>
                  <w:vAlign w:val="bottom"/>
                  <w:hideMark/>
                </w:tcPr>
                <w:p w14:paraId="3F289EDC"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Total Monthly commitment - variation of AT60.  </w:t>
                  </w:r>
                  <w:r w:rsidRPr="004D5856">
                    <w:rPr>
                      <w:rFonts w:ascii="Garamond" w:hAnsi="Garamond"/>
                      <w:color w:val="000000"/>
                      <w:sz w:val="22"/>
                      <w:szCs w:val="22"/>
                    </w:rPr>
                    <w:t>All industries.</w:t>
                  </w:r>
                </w:p>
              </w:tc>
            </w:tr>
            <w:tr w:rsidR="00D22CE3" w:rsidRPr="00E00636" w14:paraId="76EA4391" w14:textId="77777777" w:rsidTr="00D22CE3">
              <w:trPr>
                <w:trHeight w:val="300"/>
              </w:trPr>
              <w:tc>
                <w:tcPr>
                  <w:tcW w:w="5300" w:type="dxa"/>
                  <w:tcBorders>
                    <w:top w:val="nil"/>
                    <w:left w:val="nil"/>
                    <w:bottom w:val="nil"/>
                    <w:right w:val="nil"/>
                  </w:tcBorders>
                  <w:shd w:val="clear" w:color="auto" w:fill="auto"/>
                  <w:noWrap/>
                  <w:vAlign w:val="bottom"/>
                  <w:hideMark/>
                </w:tcPr>
                <w:p w14:paraId="3FA68B42"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BC_TOT_MM_PMNTS</w:t>
                  </w:r>
                </w:p>
              </w:tc>
              <w:tc>
                <w:tcPr>
                  <w:tcW w:w="8380" w:type="dxa"/>
                  <w:tcBorders>
                    <w:top w:val="nil"/>
                    <w:left w:val="nil"/>
                    <w:bottom w:val="nil"/>
                    <w:right w:val="nil"/>
                  </w:tcBorders>
                  <w:shd w:val="clear" w:color="auto" w:fill="auto"/>
                  <w:noWrap/>
                  <w:vAlign w:val="bottom"/>
                  <w:hideMark/>
                </w:tcPr>
                <w:p w14:paraId="733943C8"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Total monthly payments.  All industries: Total amount of payments on all trades.</w:t>
                  </w:r>
                </w:p>
              </w:tc>
            </w:tr>
            <w:tr w:rsidR="00D22CE3" w:rsidRPr="004D5856" w14:paraId="2ADE9368" w14:textId="77777777" w:rsidTr="00D22CE3">
              <w:trPr>
                <w:trHeight w:val="300"/>
              </w:trPr>
              <w:tc>
                <w:tcPr>
                  <w:tcW w:w="5300" w:type="dxa"/>
                  <w:tcBorders>
                    <w:top w:val="nil"/>
                    <w:left w:val="nil"/>
                    <w:bottom w:val="nil"/>
                    <w:right w:val="nil"/>
                  </w:tcBorders>
                  <w:shd w:val="clear" w:color="auto" w:fill="auto"/>
                  <w:noWrap/>
                  <w:vAlign w:val="bottom"/>
                  <w:hideMark/>
                </w:tcPr>
                <w:p w14:paraId="142F11E2"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BC_TOT_MM_PMNTS_IN_TRD</w:t>
                  </w:r>
                </w:p>
              </w:tc>
              <w:tc>
                <w:tcPr>
                  <w:tcW w:w="8380" w:type="dxa"/>
                  <w:tcBorders>
                    <w:top w:val="nil"/>
                    <w:left w:val="nil"/>
                    <w:bottom w:val="nil"/>
                    <w:right w:val="nil"/>
                  </w:tcBorders>
                  <w:shd w:val="clear" w:color="auto" w:fill="auto"/>
                  <w:noWrap/>
                  <w:vAlign w:val="bottom"/>
                  <w:hideMark/>
                </w:tcPr>
                <w:p w14:paraId="6CCDB67C"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Total monthly installment trade payments.  </w:t>
                  </w:r>
                  <w:r w:rsidRPr="004D5856">
                    <w:rPr>
                      <w:rFonts w:ascii="Garamond" w:hAnsi="Garamond"/>
                      <w:color w:val="000000"/>
                      <w:sz w:val="22"/>
                      <w:szCs w:val="22"/>
                    </w:rPr>
                    <w:t>All Installment</w:t>
                  </w:r>
                </w:p>
              </w:tc>
            </w:tr>
            <w:tr w:rsidR="00D22CE3" w:rsidRPr="004D5856" w14:paraId="492C6975" w14:textId="77777777" w:rsidTr="00D22CE3">
              <w:trPr>
                <w:trHeight w:val="300"/>
              </w:trPr>
              <w:tc>
                <w:tcPr>
                  <w:tcW w:w="5300" w:type="dxa"/>
                  <w:tcBorders>
                    <w:top w:val="nil"/>
                    <w:left w:val="nil"/>
                    <w:bottom w:val="nil"/>
                    <w:right w:val="nil"/>
                  </w:tcBorders>
                  <w:shd w:val="clear" w:color="auto" w:fill="auto"/>
                  <w:noWrap/>
                  <w:vAlign w:val="bottom"/>
                  <w:hideMark/>
                </w:tcPr>
                <w:p w14:paraId="37C9C709"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BC_TOT_SEC_BAL</w:t>
                  </w:r>
                </w:p>
              </w:tc>
              <w:tc>
                <w:tcPr>
                  <w:tcW w:w="8380" w:type="dxa"/>
                  <w:tcBorders>
                    <w:top w:val="nil"/>
                    <w:left w:val="nil"/>
                    <w:bottom w:val="nil"/>
                    <w:right w:val="nil"/>
                  </w:tcBorders>
                  <w:shd w:val="clear" w:color="auto" w:fill="auto"/>
                  <w:noWrap/>
                  <w:vAlign w:val="bottom"/>
                  <w:hideMark/>
                </w:tcPr>
                <w:p w14:paraId="52E57E55"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xml:space="preserve">Total secured balance. </w:t>
                  </w:r>
                </w:p>
              </w:tc>
            </w:tr>
            <w:tr w:rsidR="00D22CE3" w:rsidRPr="004D5856" w14:paraId="28D00DAA" w14:textId="77777777" w:rsidTr="00D22CE3">
              <w:trPr>
                <w:trHeight w:val="300"/>
              </w:trPr>
              <w:tc>
                <w:tcPr>
                  <w:tcW w:w="5300" w:type="dxa"/>
                  <w:tcBorders>
                    <w:top w:val="nil"/>
                    <w:left w:val="nil"/>
                    <w:bottom w:val="nil"/>
                    <w:right w:val="nil"/>
                  </w:tcBorders>
                  <w:shd w:val="clear" w:color="auto" w:fill="auto"/>
                  <w:noWrap/>
                  <w:vAlign w:val="bottom"/>
                  <w:hideMark/>
                </w:tcPr>
                <w:p w14:paraId="47D67A88"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BC_TOT_SEC_CL</w:t>
                  </w:r>
                </w:p>
              </w:tc>
              <w:tc>
                <w:tcPr>
                  <w:tcW w:w="8380" w:type="dxa"/>
                  <w:tcBorders>
                    <w:top w:val="nil"/>
                    <w:left w:val="nil"/>
                    <w:bottom w:val="nil"/>
                    <w:right w:val="nil"/>
                  </w:tcBorders>
                  <w:shd w:val="clear" w:color="auto" w:fill="auto"/>
                  <w:noWrap/>
                  <w:vAlign w:val="bottom"/>
                  <w:hideMark/>
                </w:tcPr>
                <w:p w14:paraId="0A2782C2"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 xml:space="preserve">Total secured credit limit. </w:t>
                  </w:r>
                </w:p>
              </w:tc>
            </w:tr>
            <w:tr w:rsidR="00D22CE3" w:rsidRPr="004D5856" w14:paraId="63DD3078" w14:textId="77777777" w:rsidTr="00D22CE3">
              <w:trPr>
                <w:trHeight w:val="300"/>
              </w:trPr>
              <w:tc>
                <w:tcPr>
                  <w:tcW w:w="5300" w:type="dxa"/>
                  <w:tcBorders>
                    <w:top w:val="nil"/>
                    <w:left w:val="nil"/>
                    <w:bottom w:val="nil"/>
                    <w:right w:val="nil"/>
                  </w:tcBorders>
                  <w:shd w:val="clear" w:color="auto" w:fill="auto"/>
                  <w:noWrap/>
                  <w:vAlign w:val="bottom"/>
                  <w:hideMark/>
                </w:tcPr>
                <w:p w14:paraId="50A90DA5"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BC_WORST_BC_RATING</w:t>
                  </w:r>
                </w:p>
              </w:tc>
              <w:tc>
                <w:tcPr>
                  <w:tcW w:w="8380" w:type="dxa"/>
                  <w:tcBorders>
                    <w:top w:val="nil"/>
                    <w:left w:val="nil"/>
                    <w:bottom w:val="nil"/>
                    <w:right w:val="nil"/>
                  </w:tcBorders>
                  <w:shd w:val="clear" w:color="auto" w:fill="auto"/>
                  <w:noWrap/>
                  <w:vAlign w:val="bottom"/>
                  <w:hideMark/>
                </w:tcPr>
                <w:p w14:paraId="007D5973"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Bankcard worst current rating</w:t>
                  </w:r>
                </w:p>
              </w:tc>
            </w:tr>
            <w:tr w:rsidR="00D22CE3" w:rsidRPr="004D5856" w14:paraId="0F6A6F8E" w14:textId="77777777" w:rsidTr="00D22CE3">
              <w:trPr>
                <w:trHeight w:val="300"/>
              </w:trPr>
              <w:tc>
                <w:tcPr>
                  <w:tcW w:w="5300" w:type="dxa"/>
                  <w:tcBorders>
                    <w:top w:val="nil"/>
                    <w:left w:val="nil"/>
                    <w:bottom w:val="nil"/>
                    <w:right w:val="nil"/>
                  </w:tcBorders>
                  <w:shd w:val="clear" w:color="auto" w:fill="auto"/>
                  <w:noWrap/>
                  <w:vAlign w:val="bottom"/>
                  <w:hideMark/>
                </w:tcPr>
                <w:p w14:paraId="3799656E"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BC_WORST_BI_RATING</w:t>
                  </w:r>
                </w:p>
              </w:tc>
              <w:tc>
                <w:tcPr>
                  <w:tcW w:w="8380" w:type="dxa"/>
                  <w:tcBorders>
                    <w:top w:val="nil"/>
                    <w:left w:val="nil"/>
                    <w:bottom w:val="nil"/>
                    <w:right w:val="nil"/>
                  </w:tcBorders>
                  <w:shd w:val="clear" w:color="auto" w:fill="auto"/>
                  <w:noWrap/>
                  <w:vAlign w:val="bottom"/>
                  <w:hideMark/>
                </w:tcPr>
                <w:p w14:paraId="12D4F93E"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Bank installment worst credit rating.  </w:t>
                  </w:r>
                  <w:r w:rsidRPr="004D5856">
                    <w:rPr>
                      <w:rFonts w:ascii="Garamond" w:hAnsi="Garamond"/>
                      <w:color w:val="000000"/>
                      <w:sz w:val="22"/>
                      <w:szCs w:val="22"/>
                    </w:rPr>
                    <w:t>Bank Installment.</w:t>
                  </w:r>
                </w:p>
              </w:tc>
            </w:tr>
            <w:tr w:rsidR="00D22CE3" w:rsidRPr="004D5856" w14:paraId="7E631145" w14:textId="77777777" w:rsidTr="00D22CE3">
              <w:trPr>
                <w:trHeight w:val="300"/>
              </w:trPr>
              <w:tc>
                <w:tcPr>
                  <w:tcW w:w="5300" w:type="dxa"/>
                  <w:tcBorders>
                    <w:top w:val="nil"/>
                    <w:left w:val="nil"/>
                    <w:bottom w:val="nil"/>
                    <w:right w:val="nil"/>
                  </w:tcBorders>
                  <w:shd w:val="clear" w:color="auto" w:fill="auto"/>
                  <w:noWrap/>
                  <w:vAlign w:val="bottom"/>
                  <w:hideMark/>
                </w:tcPr>
                <w:p w14:paraId="01465EA0"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BC_WORST_BR_RATING</w:t>
                  </w:r>
                </w:p>
              </w:tc>
              <w:tc>
                <w:tcPr>
                  <w:tcW w:w="8380" w:type="dxa"/>
                  <w:tcBorders>
                    <w:top w:val="nil"/>
                    <w:left w:val="nil"/>
                    <w:bottom w:val="nil"/>
                    <w:right w:val="nil"/>
                  </w:tcBorders>
                  <w:shd w:val="clear" w:color="auto" w:fill="auto"/>
                  <w:noWrap/>
                  <w:vAlign w:val="bottom"/>
                  <w:hideMark/>
                </w:tcPr>
                <w:p w14:paraId="03A8D0E8"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Bank revolving worst credit rating.  </w:t>
                  </w:r>
                  <w:r w:rsidRPr="004D5856">
                    <w:rPr>
                      <w:rFonts w:ascii="Garamond" w:hAnsi="Garamond"/>
                      <w:color w:val="000000"/>
                      <w:sz w:val="22"/>
                      <w:szCs w:val="22"/>
                    </w:rPr>
                    <w:t xml:space="preserve">Bank revolving. </w:t>
                  </w:r>
                </w:p>
              </w:tc>
            </w:tr>
            <w:tr w:rsidR="00D22CE3" w:rsidRPr="00E00636" w14:paraId="64459991" w14:textId="77777777" w:rsidTr="00D22CE3">
              <w:trPr>
                <w:trHeight w:val="300"/>
              </w:trPr>
              <w:tc>
                <w:tcPr>
                  <w:tcW w:w="5300" w:type="dxa"/>
                  <w:tcBorders>
                    <w:top w:val="nil"/>
                    <w:left w:val="nil"/>
                    <w:bottom w:val="nil"/>
                    <w:right w:val="nil"/>
                  </w:tcBorders>
                  <w:shd w:val="clear" w:color="auto" w:fill="auto"/>
                  <w:noWrap/>
                  <w:vAlign w:val="bottom"/>
                  <w:hideMark/>
                </w:tcPr>
                <w:p w14:paraId="399A8A39"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BC_WORST_IN_RATING</w:t>
                  </w:r>
                </w:p>
              </w:tc>
              <w:tc>
                <w:tcPr>
                  <w:tcW w:w="8380" w:type="dxa"/>
                  <w:tcBorders>
                    <w:top w:val="nil"/>
                    <w:left w:val="nil"/>
                    <w:bottom w:val="nil"/>
                    <w:right w:val="nil"/>
                  </w:tcBorders>
                  <w:shd w:val="clear" w:color="auto" w:fill="auto"/>
                  <w:noWrap/>
                  <w:vAlign w:val="bottom"/>
                  <w:hideMark/>
                </w:tcPr>
                <w:p w14:paraId="78B5748F"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Worst installment rating.  All Installment.</w:t>
                  </w:r>
                </w:p>
              </w:tc>
            </w:tr>
            <w:tr w:rsidR="00D22CE3" w:rsidRPr="00E00636" w14:paraId="12EC6638" w14:textId="77777777" w:rsidTr="00D22CE3">
              <w:trPr>
                <w:trHeight w:val="300"/>
              </w:trPr>
              <w:tc>
                <w:tcPr>
                  <w:tcW w:w="5300" w:type="dxa"/>
                  <w:tcBorders>
                    <w:top w:val="nil"/>
                    <w:left w:val="nil"/>
                    <w:bottom w:val="nil"/>
                    <w:right w:val="nil"/>
                  </w:tcBorders>
                  <w:shd w:val="clear" w:color="auto" w:fill="auto"/>
                  <w:noWrap/>
                  <w:vAlign w:val="bottom"/>
                  <w:hideMark/>
                </w:tcPr>
                <w:p w14:paraId="5D21472F"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BC_WORST_RE_RATING</w:t>
                  </w:r>
                </w:p>
              </w:tc>
              <w:tc>
                <w:tcPr>
                  <w:tcW w:w="8380" w:type="dxa"/>
                  <w:tcBorders>
                    <w:top w:val="nil"/>
                    <w:left w:val="nil"/>
                    <w:bottom w:val="nil"/>
                    <w:right w:val="nil"/>
                  </w:tcBorders>
                  <w:shd w:val="clear" w:color="auto" w:fill="auto"/>
                  <w:noWrap/>
                  <w:vAlign w:val="bottom"/>
                  <w:hideMark/>
                </w:tcPr>
                <w:p w14:paraId="60B4CB69" w14:textId="77777777" w:rsidR="00D22CE3" w:rsidRPr="004D5856" w:rsidRDefault="00D22CE3" w:rsidP="00D22CE3">
                  <w:pPr>
                    <w:rPr>
                      <w:rFonts w:ascii="Garamond" w:hAnsi="Garamond"/>
                      <w:color w:val="000000"/>
                      <w:sz w:val="22"/>
                      <w:szCs w:val="22"/>
                      <w:lang w:val="en-CA"/>
                    </w:rPr>
                  </w:pPr>
                  <w:r w:rsidRPr="004D5856">
                    <w:rPr>
                      <w:rFonts w:ascii="Garamond" w:hAnsi="Garamond"/>
                      <w:color w:val="000000"/>
                      <w:sz w:val="22"/>
                      <w:szCs w:val="22"/>
                      <w:lang w:val="en-CA"/>
                    </w:rPr>
                    <w:t>Worst revolving rating.  All revolving.</w:t>
                  </w:r>
                </w:p>
              </w:tc>
            </w:tr>
            <w:tr w:rsidR="00D22CE3" w:rsidRPr="004D5856" w14:paraId="2973D329" w14:textId="77777777" w:rsidTr="00D22CE3">
              <w:trPr>
                <w:trHeight w:val="300"/>
              </w:trPr>
              <w:tc>
                <w:tcPr>
                  <w:tcW w:w="5300" w:type="dxa"/>
                  <w:tcBorders>
                    <w:top w:val="nil"/>
                    <w:left w:val="nil"/>
                    <w:bottom w:val="nil"/>
                    <w:right w:val="nil"/>
                  </w:tcBorders>
                  <w:shd w:val="clear" w:color="auto" w:fill="auto"/>
                  <w:noWrap/>
                  <w:vAlign w:val="bottom"/>
                  <w:hideMark/>
                </w:tcPr>
                <w:p w14:paraId="121A3B7A"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rPr>
                    <w:t>BC_WORST_RR_RATING</w:t>
                  </w:r>
                </w:p>
              </w:tc>
              <w:tc>
                <w:tcPr>
                  <w:tcW w:w="8380" w:type="dxa"/>
                  <w:tcBorders>
                    <w:top w:val="nil"/>
                    <w:left w:val="nil"/>
                    <w:bottom w:val="nil"/>
                    <w:right w:val="nil"/>
                  </w:tcBorders>
                  <w:shd w:val="clear" w:color="auto" w:fill="auto"/>
                  <w:noWrap/>
                  <w:vAlign w:val="bottom"/>
                  <w:hideMark/>
                </w:tcPr>
                <w:p w14:paraId="13687597" w14:textId="77777777" w:rsidR="00D22CE3" w:rsidRPr="004D5856" w:rsidRDefault="00D22CE3" w:rsidP="00D22CE3">
                  <w:pPr>
                    <w:rPr>
                      <w:rFonts w:ascii="Garamond" w:hAnsi="Garamond"/>
                      <w:color w:val="000000"/>
                      <w:sz w:val="22"/>
                      <w:szCs w:val="22"/>
                    </w:rPr>
                  </w:pPr>
                  <w:r w:rsidRPr="004D5856">
                    <w:rPr>
                      <w:rFonts w:ascii="Garamond" w:hAnsi="Garamond"/>
                      <w:color w:val="000000"/>
                      <w:sz w:val="22"/>
                      <w:szCs w:val="22"/>
                      <w:lang w:val="en-CA"/>
                    </w:rPr>
                    <w:t xml:space="preserve">Retail revolving worst credit rating.  </w:t>
                  </w:r>
                  <w:r w:rsidRPr="004D5856">
                    <w:rPr>
                      <w:rFonts w:ascii="Garamond" w:hAnsi="Garamond"/>
                      <w:color w:val="000000"/>
                      <w:sz w:val="22"/>
                      <w:szCs w:val="22"/>
                    </w:rPr>
                    <w:t>Retail revolving.</w:t>
                  </w:r>
                </w:p>
              </w:tc>
            </w:tr>
          </w:tbl>
          <w:p w14:paraId="11D830F1" w14:textId="77777777" w:rsidR="00D22CE3" w:rsidRPr="004D5856" w:rsidRDefault="00D22CE3" w:rsidP="001F2B3D">
            <w:pPr>
              <w:spacing w:line="360" w:lineRule="auto"/>
              <w:rPr>
                <w:rFonts w:ascii="Garamond" w:hAnsi="Garamond"/>
                <w:sz w:val="22"/>
                <w:szCs w:val="22"/>
              </w:rPr>
            </w:pPr>
          </w:p>
        </w:tc>
      </w:tr>
    </w:tbl>
    <w:p w14:paraId="3B1C30F7" w14:textId="3EF84C69" w:rsidR="000A036A" w:rsidRPr="004D5856" w:rsidRDefault="000A036A" w:rsidP="000A036A">
      <w:pPr>
        <w:spacing w:line="360" w:lineRule="auto"/>
        <w:rPr>
          <w:rFonts w:ascii="Garamond" w:hAnsi="Garamond" w:cstheme="majorHAnsi"/>
          <w:sz w:val="22"/>
          <w:szCs w:val="22"/>
          <w:u w:val="single"/>
        </w:rPr>
      </w:pPr>
    </w:p>
    <w:p w14:paraId="19AC9F4E" w14:textId="42DF51D7" w:rsidR="00364C03" w:rsidRPr="004D5856" w:rsidRDefault="00364C03" w:rsidP="00364C03">
      <w:pPr>
        <w:pStyle w:val="Titre3"/>
        <w:spacing w:line="360" w:lineRule="auto"/>
        <w:jc w:val="both"/>
        <w:rPr>
          <w:rFonts w:ascii="Garamond" w:hAnsi="Garamond" w:cs="Arial"/>
          <w:color w:val="auto"/>
          <w:sz w:val="22"/>
          <w:szCs w:val="22"/>
        </w:rPr>
      </w:pPr>
      <w:bookmarkStart w:id="324" w:name="_Toc13556494"/>
      <w:r w:rsidRPr="004D5856">
        <w:rPr>
          <w:rFonts w:ascii="Garamond" w:hAnsi="Garamond" w:cs="Arial"/>
          <w:color w:val="auto"/>
          <w:sz w:val="22"/>
          <w:szCs w:val="22"/>
        </w:rPr>
        <w:t xml:space="preserve">Appendix 04: </w:t>
      </w:r>
      <w:r w:rsidR="00716192" w:rsidRPr="004D5856">
        <w:rPr>
          <w:rFonts w:ascii="Garamond" w:hAnsi="Garamond" w:cs="Arial"/>
          <w:color w:val="auto"/>
          <w:sz w:val="22"/>
          <w:szCs w:val="22"/>
        </w:rPr>
        <w:t>Data dictionary</w:t>
      </w:r>
      <w:bookmarkEnd w:id="324"/>
    </w:p>
    <w:p w14:paraId="50E87DBD" w14:textId="55CF163B" w:rsidR="00A909DC" w:rsidRPr="00D92A12" w:rsidRDefault="00E52E60" w:rsidP="00A909DC">
      <w:pPr>
        <w:rPr>
          <w:rFonts w:ascii="Garamond" w:hAnsi="Garamond"/>
          <w:sz w:val="22"/>
          <w:szCs w:val="22"/>
          <w:lang w:val="en-CA"/>
        </w:rPr>
      </w:pPr>
      <w:r w:rsidRPr="00D92A12">
        <w:rPr>
          <w:rFonts w:ascii="Garamond" w:hAnsi="Garamond"/>
          <w:sz w:val="22"/>
          <w:szCs w:val="22"/>
          <w:lang w:val="en-CA"/>
        </w:rPr>
        <w:t>Please see Appendix 03 above</w:t>
      </w:r>
      <w:r w:rsidR="00D22CE3" w:rsidRPr="00D92A12">
        <w:rPr>
          <w:rFonts w:ascii="Garamond" w:hAnsi="Garamond"/>
          <w:sz w:val="22"/>
          <w:szCs w:val="22"/>
          <w:lang w:val="en-CA"/>
        </w:rPr>
        <w:t>.</w:t>
      </w:r>
    </w:p>
    <w:p w14:paraId="733773C8" w14:textId="28DDDABF" w:rsidR="00364C03" w:rsidRPr="004D5856" w:rsidRDefault="00364C03" w:rsidP="00364C03">
      <w:pPr>
        <w:pStyle w:val="Titre3"/>
        <w:spacing w:line="360" w:lineRule="auto"/>
        <w:jc w:val="both"/>
        <w:rPr>
          <w:rFonts w:ascii="Garamond" w:hAnsi="Garamond" w:cs="Arial"/>
          <w:sz w:val="22"/>
          <w:szCs w:val="22"/>
        </w:rPr>
      </w:pPr>
      <w:bookmarkStart w:id="325" w:name="_Toc13556495"/>
      <w:r w:rsidRPr="004D5856">
        <w:rPr>
          <w:rFonts w:ascii="Garamond" w:hAnsi="Garamond" w:cs="Arial"/>
          <w:sz w:val="22"/>
          <w:szCs w:val="22"/>
        </w:rPr>
        <w:t>Appendix 05: Model inventory</w:t>
      </w:r>
      <w:bookmarkEnd w:id="325"/>
    </w:p>
    <w:p w14:paraId="39C3D4F9" w14:textId="50ACF187" w:rsidR="00364C03" w:rsidRPr="004D5856" w:rsidRDefault="00BB2F15" w:rsidP="00BB2F15">
      <w:pPr>
        <w:rPr>
          <w:rFonts w:ascii="Garamond" w:hAnsi="Garamond"/>
          <w:sz w:val="22"/>
          <w:szCs w:val="22"/>
        </w:rPr>
      </w:pPr>
      <w:r w:rsidRPr="004D5856">
        <w:rPr>
          <w:rFonts w:ascii="Garamond" w:hAnsi="Garamond"/>
          <w:sz w:val="22"/>
          <w:szCs w:val="22"/>
        </w:rPr>
        <w:t>N/A</w:t>
      </w:r>
    </w:p>
    <w:p w14:paraId="413EF00C" w14:textId="77777777" w:rsidR="000306AE" w:rsidRPr="004D5856" w:rsidRDefault="000306AE">
      <w:pPr>
        <w:spacing w:after="160" w:line="259" w:lineRule="auto"/>
        <w:rPr>
          <w:rFonts w:ascii="Garamond" w:hAnsi="Garamond" w:cs="Arial"/>
          <w:b/>
          <w:bCs/>
          <w:sz w:val="22"/>
          <w:szCs w:val="22"/>
        </w:rPr>
      </w:pPr>
      <w:r w:rsidRPr="004D5856">
        <w:rPr>
          <w:rFonts w:ascii="Garamond" w:hAnsi="Garamond" w:cs="Arial"/>
          <w:sz w:val="22"/>
          <w:szCs w:val="22"/>
        </w:rPr>
        <w:br w:type="page"/>
      </w:r>
    </w:p>
    <w:p w14:paraId="637128B5" w14:textId="01AE8A30" w:rsidR="00D65A9F" w:rsidRPr="004D5856" w:rsidRDefault="00ED6721" w:rsidP="00A909DC">
      <w:pPr>
        <w:pStyle w:val="Titre3"/>
        <w:spacing w:line="360" w:lineRule="auto"/>
        <w:jc w:val="both"/>
        <w:rPr>
          <w:rFonts w:ascii="Garamond" w:hAnsi="Garamond" w:cs="Arial"/>
          <w:sz w:val="22"/>
          <w:szCs w:val="22"/>
        </w:rPr>
      </w:pPr>
      <w:bookmarkStart w:id="326" w:name="_Toc13556496"/>
      <w:r w:rsidRPr="004D5856">
        <w:rPr>
          <w:rFonts w:ascii="Garamond" w:hAnsi="Garamond" w:cs="Arial"/>
          <w:sz w:val="22"/>
          <w:szCs w:val="22"/>
        </w:rPr>
        <w:lastRenderedPageBreak/>
        <w:t xml:space="preserve">Appendix </w:t>
      </w:r>
      <w:r w:rsidR="004C422A" w:rsidRPr="004D5856">
        <w:rPr>
          <w:rFonts w:ascii="Garamond" w:hAnsi="Garamond" w:cs="Arial"/>
          <w:sz w:val="22"/>
          <w:szCs w:val="22"/>
        </w:rPr>
        <w:t>06</w:t>
      </w:r>
      <w:r w:rsidRPr="004D5856">
        <w:rPr>
          <w:rFonts w:ascii="Garamond" w:hAnsi="Garamond" w:cs="Arial"/>
          <w:sz w:val="22"/>
          <w:szCs w:val="22"/>
        </w:rPr>
        <w:t xml:space="preserve">: </w:t>
      </w:r>
      <w:r w:rsidR="00716192" w:rsidRPr="004D5856">
        <w:rPr>
          <w:rFonts w:ascii="Garamond" w:hAnsi="Garamond" w:cs="Arial"/>
          <w:sz w:val="22"/>
          <w:szCs w:val="22"/>
        </w:rPr>
        <w:t>Candidate explanatory variable and associated sources</w:t>
      </w:r>
      <w:bookmarkEnd w:id="326"/>
    </w:p>
    <w:p w14:paraId="7454CAC4" w14:textId="5D9B6D77" w:rsidR="00D22CE3" w:rsidRPr="004D5856" w:rsidRDefault="00716192" w:rsidP="001B64DC">
      <w:pPr>
        <w:spacing w:line="360" w:lineRule="auto"/>
        <w:jc w:val="both"/>
        <w:rPr>
          <w:rFonts w:ascii="Garamond" w:hAnsi="Garamond"/>
          <w:sz w:val="22"/>
          <w:szCs w:val="22"/>
          <w:lang w:val="en-CA"/>
        </w:rPr>
      </w:pPr>
      <w:r w:rsidRPr="004D5856">
        <w:rPr>
          <w:rFonts w:ascii="Garamond" w:hAnsi="Garamond"/>
          <w:sz w:val="22"/>
          <w:szCs w:val="22"/>
          <w:lang w:val="en-CA"/>
        </w:rPr>
        <w:t>Please see sections 7.1.3 &amp; 7.1.4 of the documentation.</w:t>
      </w:r>
    </w:p>
    <w:p w14:paraId="0DC9446B" w14:textId="023E44E5" w:rsidR="00874A96" w:rsidRPr="004D5856" w:rsidRDefault="00874A96" w:rsidP="00364C03">
      <w:pPr>
        <w:pStyle w:val="Titre3"/>
        <w:spacing w:line="360" w:lineRule="auto"/>
        <w:jc w:val="both"/>
        <w:rPr>
          <w:rFonts w:ascii="Garamond" w:hAnsi="Garamond" w:cs="Arial"/>
          <w:sz w:val="22"/>
          <w:szCs w:val="22"/>
        </w:rPr>
      </w:pPr>
      <w:bookmarkStart w:id="327" w:name="_Toc13556497"/>
      <w:r w:rsidRPr="004D5856">
        <w:rPr>
          <w:rFonts w:ascii="Garamond" w:hAnsi="Garamond" w:cs="Arial"/>
          <w:sz w:val="22"/>
          <w:szCs w:val="22"/>
        </w:rPr>
        <w:t xml:space="preserve">Appendix </w:t>
      </w:r>
      <w:r w:rsidR="004C422A" w:rsidRPr="004D5856">
        <w:rPr>
          <w:rFonts w:ascii="Garamond" w:hAnsi="Garamond" w:cs="Arial"/>
          <w:sz w:val="22"/>
          <w:szCs w:val="22"/>
        </w:rPr>
        <w:t>07</w:t>
      </w:r>
      <w:r w:rsidRPr="004D5856">
        <w:rPr>
          <w:rFonts w:ascii="Garamond" w:hAnsi="Garamond" w:cs="Arial"/>
          <w:sz w:val="22"/>
          <w:szCs w:val="22"/>
        </w:rPr>
        <w:t>:</w:t>
      </w:r>
      <w:r w:rsidR="00716192" w:rsidRPr="004D5856">
        <w:rPr>
          <w:rFonts w:ascii="Garamond" w:hAnsi="Garamond" w:cs="Arial"/>
          <w:sz w:val="22"/>
          <w:szCs w:val="22"/>
        </w:rPr>
        <w:t xml:space="preserve"> Potential risk drivers according to existing </w:t>
      </w:r>
      <w:r w:rsidR="00802042" w:rsidRPr="004D5856">
        <w:rPr>
          <w:rFonts w:ascii="Garamond" w:hAnsi="Garamond" w:cs="Arial"/>
          <w:sz w:val="22"/>
          <w:szCs w:val="22"/>
        </w:rPr>
        <w:t>literature</w:t>
      </w:r>
      <w:bookmarkEnd w:id="327"/>
    </w:p>
    <w:tbl>
      <w:tblPr>
        <w:tblW w:w="9357" w:type="dxa"/>
        <w:tblCellMar>
          <w:left w:w="70" w:type="dxa"/>
          <w:right w:w="70" w:type="dxa"/>
        </w:tblCellMar>
        <w:tblLook w:val="04A0" w:firstRow="1" w:lastRow="0" w:firstColumn="1" w:lastColumn="0" w:noHBand="0" w:noVBand="1"/>
      </w:tblPr>
      <w:tblGrid>
        <w:gridCol w:w="1163"/>
        <w:gridCol w:w="1531"/>
        <w:gridCol w:w="1796"/>
        <w:gridCol w:w="4867"/>
      </w:tblGrid>
      <w:tr w:rsidR="00270411" w:rsidRPr="004D5856" w14:paraId="0E49684F" w14:textId="77777777" w:rsidTr="00B75A68">
        <w:trPr>
          <w:trHeight w:val="240"/>
        </w:trPr>
        <w:tc>
          <w:tcPr>
            <w:tcW w:w="1163" w:type="dxa"/>
            <w:tcBorders>
              <w:top w:val="nil"/>
              <w:left w:val="nil"/>
              <w:bottom w:val="nil"/>
              <w:right w:val="nil"/>
            </w:tcBorders>
            <w:shd w:val="clear" w:color="auto" w:fill="auto"/>
            <w:noWrap/>
            <w:vAlign w:val="bottom"/>
            <w:hideMark/>
          </w:tcPr>
          <w:p w14:paraId="2CAD93EB" w14:textId="77777777" w:rsidR="00270411" w:rsidRPr="004D5856" w:rsidRDefault="00270411" w:rsidP="00270411">
            <w:pPr>
              <w:rPr>
                <w:rFonts w:ascii="Garamond" w:hAnsi="Garamond"/>
                <w:sz w:val="22"/>
                <w:szCs w:val="22"/>
                <w:lang w:val="en-CA"/>
              </w:rPr>
            </w:pPr>
          </w:p>
        </w:tc>
        <w:tc>
          <w:tcPr>
            <w:tcW w:w="1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107990" w14:textId="77777777" w:rsidR="00270411" w:rsidRPr="004D5856" w:rsidRDefault="00270411" w:rsidP="00270411">
            <w:pPr>
              <w:jc w:val="center"/>
              <w:rPr>
                <w:rFonts w:ascii="Garamond" w:hAnsi="Garamond"/>
                <w:b/>
                <w:bCs/>
                <w:color w:val="000000"/>
                <w:sz w:val="22"/>
                <w:szCs w:val="22"/>
              </w:rPr>
            </w:pPr>
            <w:r w:rsidRPr="004D5856">
              <w:rPr>
                <w:rFonts w:ascii="Garamond" w:hAnsi="Garamond"/>
                <w:b/>
                <w:bCs/>
                <w:color w:val="000000"/>
                <w:sz w:val="22"/>
                <w:szCs w:val="22"/>
              </w:rPr>
              <w:t>Factor</w:t>
            </w:r>
          </w:p>
        </w:tc>
        <w:tc>
          <w:tcPr>
            <w:tcW w:w="1796" w:type="dxa"/>
            <w:tcBorders>
              <w:top w:val="single" w:sz="4" w:space="0" w:color="auto"/>
              <w:left w:val="nil"/>
              <w:bottom w:val="single" w:sz="4" w:space="0" w:color="auto"/>
              <w:right w:val="single" w:sz="4" w:space="0" w:color="auto"/>
            </w:tcBorders>
            <w:shd w:val="clear" w:color="auto" w:fill="auto"/>
            <w:noWrap/>
            <w:vAlign w:val="center"/>
            <w:hideMark/>
          </w:tcPr>
          <w:p w14:paraId="05143EF7" w14:textId="77777777" w:rsidR="00270411" w:rsidRPr="004D5856" w:rsidRDefault="00270411" w:rsidP="00270411">
            <w:pPr>
              <w:jc w:val="center"/>
              <w:rPr>
                <w:rFonts w:ascii="Garamond" w:hAnsi="Garamond"/>
                <w:b/>
                <w:bCs/>
                <w:color w:val="000000"/>
                <w:sz w:val="22"/>
                <w:szCs w:val="22"/>
              </w:rPr>
            </w:pPr>
            <w:r w:rsidRPr="004D5856">
              <w:rPr>
                <w:rFonts w:ascii="Garamond" w:hAnsi="Garamond"/>
                <w:b/>
                <w:bCs/>
                <w:color w:val="000000"/>
                <w:sz w:val="22"/>
                <w:szCs w:val="22"/>
              </w:rPr>
              <w:t>Effect on Default</w:t>
            </w:r>
          </w:p>
        </w:tc>
        <w:tc>
          <w:tcPr>
            <w:tcW w:w="4867" w:type="dxa"/>
            <w:tcBorders>
              <w:top w:val="single" w:sz="4" w:space="0" w:color="auto"/>
              <w:left w:val="nil"/>
              <w:bottom w:val="single" w:sz="4" w:space="0" w:color="auto"/>
              <w:right w:val="single" w:sz="4" w:space="0" w:color="auto"/>
            </w:tcBorders>
            <w:shd w:val="clear" w:color="auto" w:fill="auto"/>
            <w:noWrap/>
            <w:vAlign w:val="center"/>
            <w:hideMark/>
          </w:tcPr>
          <w:p w14:paraId="74C03F4D" w14:textId="77777777" w:rsidR="00270411" w:rsidRPr="004D5856" w:rsidRDefault="00270411" w:rsidP="00270411">
            <w:pPr>
              <w:jc w:val="center"/>
              <w:rPr>
                <w:rFonts w:ascii="Garamond" w:hAnsi="Garamond"/>
                <w:b/>
                <w:bCs/>
                <w:color w:val="000000"/>
                <w:sz w:val="22"/>
                <w:szCs w:val="22"/>
              </w:rPr>
            </w:pPr>
            <w:r w:rsidRPr="004D5856">
              <w:rPr>
                <w:rFonts w:ascii="Garamond" w:hAnsi="Garamond"/>
                <w:b/>
                <w:bCs/>
                <w:color w:val="000000"/>
                <w:sz w:val="22"/>
                <w:szCs w:val="22"/>
              </w:rPr>
              <w:t>Sources</w:t>
            </w:r>
          </w:p>
        </w:tc>
      </w:tr>
      <w:tr w:rsidR="00270411" w:rsidRPr="00E00636" w14:paraId="5063C57C" w14:textId="77777777" w:rsidTr="00B75A68">
        <w:trPr>
          <w:trHeight w:val="480"/>
        </w:trPr>
        <w:tc>
          <w:tcPr>
            <w:tcW w:w="11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35194" w14:textId="77777777" w:rsidR="00270411" w:rsidRPr="004D5856" w:rsidRDefault="00270411" w:rsidP="00270411">
            <w:pPr>
              <w:jc w:val="center"/>
              <w:rPr>
                <w:rFonts w:ascii="Garamond" w:hAnsi="Garamond"/>
                <w:b/>
                <w:bCs/>
                <w:color w:val="000000"/>
                <w:sz w:val="22"/>
                <w:szCs w:val="22"/>
              </w:rPr>
            </w:pPr>
            <w:r w:rsidRPr="004D5856">
              <w:rPr>
                <w:rFonts w:ascii="Garamond" w:hAnsi="Garamond"/>
                <w:b/>
                <w:bCs/>
                <w:color w:val="000000"/>
                <w:sz w:val="22"/>
                <w:szCs w:val="22"/>
              </w:rPr>
              <w:t>Macro-economic</w:t>
            </w:r>
          </w:p>
        </w:tc>
        <w:tc>
          <w:tcPr>
            <w:tcW w:w="1531" w:type="dxa"/>
            <w:tcBorders>
              <w:top w:val="nil"/>
              <w:left w:val="nil"/>
              <w:bottom w:val="single" w:sz="4" w:space="0" w:color="auto"/>
              <w:right w:val="single" w:sz="4" w:space="0" w:color="auto"/>
            </w:tcBorders>
            <w:shd w:val="clear" w:color="auto" w:fill="auto"/>
            <w:noWrap/>
            <w:vAlign w:val="center"/>
            <w:hideMark/>
          </w:tcPr>
          <w:p w14:paraId="18CD5B0F"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Unemployment Rate</w:t>
            </w:r>
          </w:p>
        </w:tc>
        <w:tc>
          <w:tcPr>
            <w:tcW w:w="1796" w:type="dxa"/>
            <w:tcBorders>
              <w:top w:val="nil"/>
              <w:left w:val="nil"/>
              <w:bottom w:val="single" w:sz="4" w:space="0" w:color="auto"/>
              <w:right w:val="single" w:sz="4" w:space="0" w:color="auto"/>
            </w:tcBorders>
            <w:shd w:val="clear" w:color="auto" w:fill="auto"/>
            <w:noWrap/>
            <w:vAlign w:val="center"/>
            <w:hideMark/>
          </w:tcPr>
          <w:p w14:paraId="192AFC15" w14:textId="77777777" w:rsidR="00270411" w:rsidRPr="004D5856" w:rsidRDefault="00270411" w:rsidP="00270411">
            <w:pPr>
              <w:jc w:val="center"/>
              <w:rPr>
                <w:rFonts w:ascii="Garamond" w:hAnsi="Garamond"/>
                <w:color w:val="000000"/>
                <w:sz w:val="22"/>
                <w:szCs w:val="22"/>
              </w:rPr>
            </w:pPr>
            <w:r w:rsidRPr="004D5856">
              <w:rPr>
                <w:rFonts w:ascii="Garamond" w:hAnsi="Garamond"/>
                <w:color w:val="000000"/>
                <w:sz w:val="22"/>
                <w:szCs w:val="22"/>
              </w:rPr>
              <w:t>(+)</w:t>
            </w:r>
          </w:p>
        </w:tc>
        <w:tc>
          <w:tcPr>
            <w:tcW w:w="4867" w:type="dxa"/>
            <w:tcBorders>
              <w:top w:val="nil"/>
              <w:left w:val="nil"/>
              <w:bottom w:val="single" w:sz="4" w:space="0" w:color="auto"/>
              <w:right w:val="single" w:sz="4" w:space="0" w:color="auto"/>
            </w:tcBorders>
            <w:shd w:val="clear" w:color="auto" w:fill="auto"/>
            <w:vAlign w:val="bottom"/>
            <w:hideMark/>
          </w:tcPr>
          <w:p w14:paraId="21157CDC"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Belloti, T and J. Crook, 2009, Credit scoring with macroeconomic</w:t>
            </w:r>
            <w:r w:rsidRPr="004D5856">
              <w:rPr>
                <w:rFonts w:ascii="Garamond" w:hAnsi="Garamond"/>
                <w:color w:val="000000"/>
                <w:sz w:val="22"/>
                <w:szCs w:val="22"/>
                <w:lang w:val="en-CA"/>
              </w:rPr>
              <w:br/>
              <w:t xml:space="preserve"> variables using survivala analysis.</w:t>
            </w:r>
          </w:p>
        </w:tc>
      </w:tr>
      <w:tr w:rsidR="00270411" w:rsidRPr="00E00636" w14:paraId="3CC8C8D9" w14:textId="77777777" w:rsidTr="00B75A68">
        <w:trPr>
          <w:trHeight w:val="480"/>
        </w:trPr>
        <w:tc>
          <w:tcPr>
            <w:tcW w:w="1163" w:type="dxa"/>
            <w:vMerge/>
            <w:tcBorders>
              <w:top w:val="single" w:sz="4" w:space="0" w:color="auto"/>
              <w:left w:val="single" w:sz="4" w:space="0" w:color="auto"/>
              <w:bottom w:val="single" w:sz="4" w:space="0" w:color="auto"/>
              <w:right w:val="single" w:sz="4" w:space="0" w:color="auto"/>
            </w:tcBorders>
            <w:vAlign w:val="center"/>
            <w:hideMark/>
          </w:tcPr>
          <w:p w14:paraId="1E9BFD6A" w14:textId="77777777" w:rsidR="00270411" w:rsidRPr="004D5856" w:rsidRDefault="00270411" w:rsidP="00270411">
            <w:pPr>
              <w:rPr>
                <w:rFonts w:ascii="Garamond" w:hAnsi="Garamond"/>
                <w:b/>
                <w:bCs/>
                <w:color w:val="000000"/>
                <w:sz w:val="22"/>
                <w:szCs w:val="22"/>
                <w:lang w:val="en-CA"/>
              </w:rPr>
            </w:pPr>
          </w:p>
        </w:tc>
        <w:tc>
          <w:tcPr>
            <w:tcW w:w="1531" w:type="dxa"/>
            <w:tcBorders>
              <w:top w:val="nil"/>
              <w:left w:val="nil"/>
              <w:bottom w:val="single" w:sz="4" w:space="0" w:color="auto"/>
              <w:right w:val="single" w:sz="4" w:space="0" w:color="auto"/>
            </w:tcBorders>
            <w:shd w:val="clear" w:color="auto" w:fill="auto"/>
            <w:noWrap/>
            <w:vAlign w:val="center"/>
            <w:hideMark/>
          </w:tcPr>
          <w:p w14:paraId="61559D67"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House Price volatility</w:t>
            </w:r>
          </w:p>
        </w:tc>
        <w:tc>
          <w:tcPr>
            <w:tcW w:w="1796" w:type="dxa"/>
            <w:tcBorders>
              <w:top w:val="nil"/>
              <w:left w:val="nil"/>
              <w:bottom w:val="single" w:sz="4" w:space="0" w:color="auto"/>
              <w:right w:val="single" w:sz="4" w:space="0" w:color="auto"/>
            </w:tcBorders>
            <w:shd w:val="clear" w:color="auto" w:fill="auto"/>
            <w:noWrap/>
            <w:vAlign w:val="center"/>
            <w:hideMark/>
          </w:tcPr>
          <w:p w14:paraId="2C8466B7" w14:textId="77777777" w:rsidR="00270411" w:rsidRPr="004D5856" w:rsidRDefault="00270411" w:rsidP="00270411">
            <w:pPr>
              <w:jc w:val="center"/>
              <w:rPr>
                <w:rFonts w:ascii="Garamond" w:hAnsi="Garamond"/>
                <w:color w:val="000000"/>
                <w:sz w:val="22"/>
                <w:szCs w:val="22"/>
              </w:rPr>
            </w:pPr>
            <w:r w:rsidRPr="004D5856">
              <w:rPr>
                <w:rFonts w:ascii="Garamond" w:hAnsi="Garamond"/>
                <w:color w:val="000000"/>
                <w:sz w:val="22"/>
                <w:szCs w:val="22"/>
              </w:rPr>
              <w:t>(+)</w:t>
            </w:r>
          </w:p>
        </w:tc>
        <w:tc>
          <w:tcPr>
            <w:tcW w:w="4867" w:type="dxa"/>
            <w:tcBorders>
              <w:top w:val="nil"/>
              <w:left w:val="nil"/>
              <w:bottom w:val="single" w:sz="4" w:space="0" w:color="auto"/>
              <w:right w:val="single" w:sz="4" w:space="0" w:color="auto"/>
            </w:tcBorders>
            <w:shd w:val="clear" w:color="auto" w:fill="auto"/>
            <w:vAlign w:val="bottom"/>
            <w:hideMark/>
          </w:tcPr>
          <w:p w14:paraId="6E653C57"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Quercia, Roberto G., Anthony Pennington-Cross, and Chao Yue Tian,</w:t>
            </w:r>
            <w:r w:rsidRPr="004D5856">
              <w:rPr>
                <w:rFonts w:ascii="Garamond" w:hAnsi="Garamond"/>
                <w:color w:val="000000"/>
                <w:sz w:val="22"/>
                <w:szCs w:val="22"/>
                <w:lang w:val="en-CA"/>
              </w:rPr>
              <w:br/>
              <w:t xml:space="preserve"> 2011, Mortgage default risk and local unemployment</w:t>
            </w:r>
          </w:p>
        </w:tc>
      </w:tr>
      <w:tr w:rsidR="00270411" w:rsidRPr="00E00636" w14:paraId="7EB3357E" w14:textId="77777777" w:rsidTr="00B75A68">
        <w:trPr>
          <w:trHeight w:val="480"/>
        </w:trPr>
        <w:tc>
          <w:tcPr>
            <w:tcW w:w="1163" w:type="dxa"/>
            <w:vMerge/>
            <w:tcBorders>
              <w:top w:val="single" w:sz="4" w:space="0" w:color="auto"/>
              <w:left w:val="single" w:sz="4" w:space="0" w:color="auto"/>
              <w:bottom w:val="single" w:sz="4" w:space="0" w:color="auto"/>
              <w:right w:val="single" w:sz="4" w:space="0" w:color="auto"/>
            </w:tcBorders>
            <w:vAlign w:val="center"/>
            <w:hideMark/>
          </w:tcPr>
          <w:p w14:paraId="7DCDEE64" w14:textId="77777777" w:rsidR="00270411" w:rsidRPr="004D5856" w:rsidRDefault="00270411" w:rsidP="00270411">
            <w:pPr>
              <w:rPr>
                <w:rFonts w:ascii="Garamond" w:hAnsi="Garamond"/>
                <w:b/>
                <w:bCs/>
                <w:color w:val="000000"/>
                <w:sz w:val="22"/>
                <w:szCs w:val="22"/>
                <w:lang w:val="en-CA"/>
              </w:rPr>
            </w:pPr>
          </w:p>
        </w:tc>
        <w:tc>
          <w:tcPr>
            <w:tcW w:w="1531" w:type="dxa"/>
            <w:tcBorders>
              <w:top w:val="nil"/>
              <w:left w:val="nil"/>
              <w:bottom w:val="single" w:sz="4" w:space="0" w:color="auto"/>
              <w:right w:val="single" w:sz="4" w:space="0" w:color="auto"/>
            </w:tcBorders>
            <w:shd w:val="clear" w:color="auto" w:fill="auto"/>
            <w:noWrap/>
            <w:vAlign w:val="center"/>
            <w:hideMark/>
          </w:tcPr>
          <w:p w14:paraId="603F700E"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Personal loan interest</w:t>
            </w:r>
          </w:p>
        </w:tc>
        <w:tc>
          <w:tcPr>
            <w:tcW w:w="1796" w:type="dxa"/>
            <w:tcBorders>
              <w:top w:val="nil"/>
              <w:left w:val="nil"/>
              <w:bottom w:val="single" w:sz="4" w:space="0" w:color="auto"/>
              <w:right w:val="single" w:sz="4" w:space="0" w:color="auto"/>
            </w:tcBorders>
            <w:shd w:val="clear" w:color="auto" w:fill="auto"/>
            <w:noWrap/>
            <w:vAlign w:val="center"/>
            <w:hideMark/>
          </w:tcPr>
          <w:p w14:paraId="7CBAC17E" w14:textId="77777777" w:rsidR="00270411" w:rsidRPr="004D5856" w:rsidRDefault="00270411" w:rsidP="00270411">
            <w:pPr>
              <w:jc w:val="center"/>
              <w:rPr>
                <w:rFonts w:ascii="Garamond" w:hAnsi="Garamond"/>
                <w:color w:val="000000"/>
                <w:sz w:val="22"/>
                <w:szCs w:val="22"/>
              </w:rPr>
            </w:pPr>
            <w:r w:rsidRPr="004D5856">
              <w:rPr>
                <w:rFonts w:ascii="Garamond" w:hAnsi="Garamond"/>
                <w:color w:val="000000"/>
                <w:sz w:val="22"/>
                <w:szCs w:val="22"/>
              </w:rPr>
              <w:t>(+)</w:t>
            </w:r>
          </w:p>
        </w:tc>
        <w:tc>
          <w:tcPr>
            <w:tcW w:w="4867" w:type="dxa"/>
            <w:tcBorders>
              <w:top w:val="nil"/>
              <w:left w:val="nil"/>
              <w:bottom w:val="single" w:sz="4" w:space="0" w:color="auto"/>
              <w:right w:val="single" w:sz="4" w:space="0" w:color="auto"/>
            </w:tcBorders>
            <w:shd w:val="clear" w:color="auto" w:fill="auto"/>
            <w:vAlign w:val="bottom"/>
            <w:hideMark/>
          </w:tcPr>
          <w:p w14:paraId="239DFB02"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Crook, Jonathan, and John Banasik, 2012, Forcasting and explaining</w:t>
            </w:r>
            <w:r w:rsidRPr="004D5856">
              <w:rPr>
                <w:rFonts w:ascii="Garamond" w:hAnsi="Garamond"/>
                <w:color w:val="000000"/>
                <w:sz w:val="22"/>
                <w:szCs w:val="22"/>
                <w:lang w:val="en-CA"/>
              </w:rPr>
              <w:br/>
              <w:t xml:space="preserve"> aggregate consumer credit delinquency behavior</w:t>
            </w:r>
          </w:p>
        </w:tc>
      </w:tr>
      <w:tr w:rsidR="00270411" w:rsidRPr="00E00636" w14:paraId="51676CB1" w14:textId="77777777" w:rsidTr="00B75A68">
        <w:trPr>
          <w:trHeight w:val="480"/>
        </w:trPr>
        <w:tc>
          <w:tcPr>
            <w:tcW w:w="1163" w:type="dxa"/>
            <w:vMerge/>
            <w:tcBorders>
              <w:top w:val="single" w:sz="4" w:space="0" w:color="auto"/>
              <w:left w:val="single" w:sz="4" w:space="0" w:color="auto"/>
              <w:bottom w:val="single" w:sz="4" w:space="0" w:color="auto"/>
              <w:right w:val="single" w:sz="4" w:space="0" w:color="auto"/>
            </w:tcBorders>
            <w:vAlign w:val="center"/>
            <w:hideMark/>
          </w:tcPr>
          <w:p w14:paraId="3C1824B3" w14:textId="77777777" w:rsidR="00270411" w:rsidRPr="004D5856" w:rsidRDefault="00270411" w:rsidP="00270411">
            <w:pPr>
              <w:rPr>
                <w:rFonts w:ascii="Garamond" w:hAnsi="Garamond"/>
                <w:b/>
                <w:bCs/>
                <w:color w:val="000000"/>
                <w:sz w:val="22"/>
                <w:szCs w:val="22"/>
                <w:lang w:val="en-CA"/>
              </w:rPr>
            </w:pPr>
          </w:p>
        </w:tc>
        <w:tc>
          <w:tcPr>
            <w:tcW w:w="1531" w:type="dxa"/>
            <w:tcBorders>
              <w:top w:val="nil"/>
              <w:left w:val="nil"/>
              <w:bottom w:val="single" w:sz="4" w:space="0" w:color="auto"/>
              <w:right w:val="single" w:sz="4" w:space="0" w:color="auto"/>
            </w:tcBorders>
            <w:shd w:val="clear" w:color="auto" w:fill="auto"/>
            <w:noWrap/>
            <w:vAlign w:val="center"/>
            <w:hideMark/>
          </w:tcPr>
          <w:p w14:paraId="0544BFAC"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Personal disposable income</w:t>
            </w:r>
          </w:p>
        </w:tc>
        <w:tc>
          <w:tcPr>
            <w:tcW w:w="1796" w:type="dxa"/>
            <w:tcBorders>
              <w:top w:val="nil"/>
              <w:left w:val="nil"/>
              <w:bottom w:val="single" w:sz="4" w:space="0" w:color="auto"/>
              <w:right w:val="single" w:sz="4" w:space="0" w:color="auto"/>
            </w:tcBorders>
            <w:shd w:val="clear" w:color="auto" w:fill="auto"/>
            <w:noWrap/>
            <w:vAlign w:val="center"/>
            <w:hideMark/>
          </w:tcPr>
          <w:p w14:paraId="3979D864" w14:textId="77777777" w:rsidR="00270411" w:rsidRPr="004D5856" w:rsidRDefault="00270411" w:rsidP="00270411">
            <w:pPr>
              <w:jc w:val="center"/>
              <w:rPr>
                <w:rFonts w:ascii="Garamond" w:hAnsi="Garamond"/>
                <w:color w:val="000000"/>
                <w:sz w:val="22"/>
                <w:szCs w:val="22"/>
              </w:rPr>
            </w:pPr>
            <w:r w:rsidRPr="004D5856">
              <w:rPr>
                <w:rFonts w:ascii="Garamond" w:hAnsi="Garamond"/>
                <w:color w:val="000000"/>
                <w:sz w:val="22"/>
                <w:szCs w:val="22"/>
              </w:rPr>
              <w:t>(-)</w:t>
            </w:r>
          </w:p>
        </w:tc>
        <w:tc>
          <w:tcPr>
            <w:tcW w:w="4867" w:type="dxa"/>
            <w:tcBorders>
              <w:top w:val="nil"/>
              <w:left w:val="nil"/>
              <w:bottom w:val="single" w:sz="4" w:space="0" w:color="auto"/>
              <w:right w:val="single" w:sz="4" w:space="0" w:color="auto"/>
            </w:tcBorders>
            <w:shd w:val="clear" w:color="auto" w:fill="auto"/>
            <w:vAlign w:val="bottom"/>
            <w:hideMark/>
          </w:tcPr>
          <w:p w14:paraId="126F42EE"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 xml:space="preserve">Crook, Jonathan, and John Banasik, 2012, Forcasting and explaining </w:t>
            </w:r>
            <w:r w:rsidRPr="004D5856">
              <w:rPr>
                <w:rFonts w:ascii="Garamond" w:hAnsi="Garamond"/>
                <w:color w:val="000000"/>
                <w:sz w:val="22"/>
                <w:szCs w:val="22"/>
                <w:lang w:val="en-CA"/>
              </w:rPr>
              <w:br/>
              <w:t>aggregate consumer credit delinquency behavior</w:t>
            </w:r>
          </w:p>
        </w:tc>
      </w:tr>
      <w:tr w:rsidR="00270411" w:rsidRPr="00E00636" w14:paraId="2A630347" w14:textId="77777777" w:rsidTr="00B75A68">
        <w:trPr>
          <w:trHeight w:val="480"/>
        </w:trPr>
        <w:tc>
          <w:tcPr>
            <w:tcW w:w="1163" w:type="dxa"/>
            <w:vMerge/>
            <w:tcBorders>
              <w:top w:val="single" w:sz="4" w:space="0" w:color="auto"/>
              <w:left w:val="single" w:sz="4" w:space="0" w:color="auto"/>
              <w:bottom w:val="single" w:sz="4" w:space="0" w:color="auto"/>
              <w:right w:val="single" w:sz="4" w:space="0" w:color="auto"/>
            </w:tcBorders>
            <w:vAlign w:val="center"/>
            <w:hideMark/>
          </w:tcPr>
          <w:p w14:paraId="07C1A00A" w14:textId="77777777" w:rsidR="00270411" w:rsidRPr="004D5856" w:rsidRDefault="00270411" w:rsidP="00270411">
            <w:pPr>
              <w:rPr>
                <w:rFonts w:ascii="Garamond" w:hAnsi="Garamond"/>
                <w:b/>
                <w:bCs/>
                <w:color w:val="000000"/>
                <w:sz w:val="22"/>
                <w:szCs w:val="22"/>
                <w:lang w:val="en-CA"/>
              </w:rPr>
            </w:pPr>
          </w:p>
        </w:tc>
        <w:tc>
          <w:tcPr>
            <w:tcW w:w="1531" w:type="dxa"/>
            <w:tcBorders>
              <w:top w:val="nil"/>
              <w:left w:val="nil"/>
              <w:bottom w:val="single" w:sz="4" w:space="0" w:color="auto"/>
              <w:right w:val="single" w:sz="4" w:space="0" w:color="auto"/>
            </w:tcBorders>
            <w:shd w:val="clear" w:color="auto" w:fill="auto"/>
            <w:noWrap/>
            <w:vAlign w:val="center"/>
            <w:hideMark/>
          </w:tcPr>
          <w:p w14:paraId="2A255C07"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Stock market index</w:t>
            </w:r>
          </w:p>
        </w:tc>
        <w:tc>
          <w:tcPr>
            <w:tcW w:w="1796" w:type="dxa"/>
            <w:tcBorders>
              <w:top w:val="nil"/>
              <w:left w:val="nil"/>
              <w:bottom w:val="single" w:sz="4" w:space="0" w:color="auto"/>
              <w:right w:val="single" w:sz="4" w:space="0" w:color="auto"/>
            </w:tcBorders>
            <w:shd w:val="clear" w:color="auto" w:fill="auto"/>
            <w:noWrap/>
            <w:vAlign w:val="center"/>
            <w:hideMark/>
          </w:tcPr>
          <w:p w14:paraId="76483B73" w14:textId="77777777" w:rsidR="00270411" w:rsidRPr="004D5856" w:rsidRDefault="00270411" w:rsidP="00270411">
            <w:pPr>
              <w:jc w:val="center"/>
              <w:rPr>
                <w:rFonts w:ascii="Garamond" w:hAnsi="Garamond"/>
                <w:color w:val="000000"/>
                <w:sz w:val="22"/>
                <w:szCs w:val="22"/>
              </w:rPr>
            </w:pPr>
            <w:r w:rsidRPr="004D5856">
              <w:rPr>
                <w:rFonts w:ascii="Garamond" w:hAnsi="Garamond"/>
                <w:color w:val="000000"/>
                <w:sz w:val="22"/>
                <w:szCs w:val="22"/>
              </w:rPr>
              <w:t>(-) week significance</w:t>
            </w:r>
          </w:p>
        </w:tc>
        <w:tc>
          <w:tcPr>
            <w:tcW w:w="4867" w:type="dxa"/>
            <w:tcBorders>
              <w:top w:val="nil"/>
              <w:left w:val="nil"/>
              <w:bottom w:val="single" w:sz="4" w:space="0" w:color="auto"/>
              <w:right w:val="single" w:sz="4" w:space="0" w:color="auto"/>
            </w:tcBorders>
            <w:shd w:val="clear" w:color="auto" w:fill="auto"/>
            <w:vAlign w:val="bottom"/>
            <w:hideMark/>
          </w:tcPr>
          <w:p w14:paraId="4C1DB2D9"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Belloti, T and J. Crook, 2009, Credit scoring with macroeconomic variables</w:t>
            </w:r>
            <w:r w:rsidRPr="004D5856">
              <w:rPr>
                <w:rFonts w:ascii="Garamond" w:hAnsi="Garamond"/>
                <w:color w:val="000000"/>
                <w:sz w:val="22"/>
                <w:szCs w:val="22"/>
                <w:lang w:val="en-CA"/>
              </w:rPr>
              <w:br/>
              <w:t xml:space="preserve"> using survivala analysis.</w:t>
            </w:r>
          </w:p>
        </w:tc>
      </w:tr>
      <w:tr w:rsidR="00270411" w:rsidRPr="00E00636" w14:paraId="098E7AFB" w14:textId="77777777" w:rsidTr="00B75A68">
        <w:trPr>
          <w:trHeight w:val="1620"/>
        </w:trPr>
        <w:tc>
          <w:tcPr>
            <w:tcW w:w="11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818978" w14:textId="77777777" w:rsidR="00270411" w:rsidRPr="004D5856" w:rsidRDefault="00270411" w:rsidP="00270411">
            <w:pPr>
              <w:jc w:val="center"/>
              <w:rPr>
                <w:rFonts w:ascii="Garamond" w:hAnsi="Garamond"/>
                <w:b/>
                <w:bCs/>
                <w:color w:val="000000"/>
                <w:sz w:val="22"/>
                <w:szCs w:val="22"/>
              </w:rPr>
            </w:pPr>
            <w:r w:rsidRPr="004D5856">
              <w:rPr>
                <w:rFonts w:ascii="Garamond" w:hAnsi="Garamond"/>
                <w:b/>
                <w:bCs/>
                <w:color w:val="000000"/>
                <w:sz w:val="22"/>
                <w:szCs w:val="22"/>
              </w:rPr>
              <w:t>Loan</w:t>
            </w:r>
          </w:p>
        </w:tc>
        <w:tc>
          <w:tcPr>
            <w:tcW w:w="1531" w:type="dxa"/>
            <w:tcBorders>
              <w:top w:val="nil"/>
              <w:left w:val="nil"/>
              <w:bottom w:val="single" w:sz="4" w:space="0" w:color="auto"/>
              <w:right w:val="single" w:sz="4" w:space="0" w:color="auto"/>
            </w:tcBorders>
            <w:shd w:val="clear" w:color="auto" w:fill="auto"/>
            <w:noWrap/>
            <w:vAlign w:val="center"/>
            <w:hideMark/>
          </w:tcPr>
          <w:p w14:paraId="0B838FCC"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Loan to value ratio</w:t>
            </w:r>
          </w:p>
        </w:tc>
        <w:tc>
          <w:tcPr>
            <w:tcW w:w="1796" w:type="dxa"/>
            <w:tcBorders>
              <w:top w:val="nil"/>
              <w:left w:val="nil"/>
              <w:bottom w:val="single" w:sz="4" w:space="0" w:color="auto"/>
              <w:right w:val="single" w:sz="4" w:space="0" w:color="auto"/>
            </w:tcBorders>
            <w:shd w:val="clear" w:color="auto" w:fill="auto"/>
            <w:vAlign w:val="center"/>
            <w:hideMark/>
          </w:tcPr>
          <w:p w14:paraId="5130385C" w14:textId="77777777" w:rsidR="00270411" w:rsidRPr="004D5856" w:rsidRDefault="00270411" w:rsidP="00270411">
            <w:pPr>
              <w:jc w:val="center"/>
              <w:rPr>
                <w:rFonts w:ascii="Garamond" w:hAnsi="Garamond"/>
                <w:color w:val="000000"/>
                <w:sz w:val="22"/>
                <w:szCs w:val="22"/>
                <w:lang w:val="en-CA"/>
              </w:rPr>
            </w:pPr>
            <w:r w:rsidRPr="004D5856">
              <w:rPr>
                <w:rFonts w:ascii="Garamond" w:hAnsi="Garamond"/>
                <w:color w:val="000000"/>
                <w:sz w:val="22"/>
                <w:szCs w:val="22"/>
                <w:lang w:val="en-CA"/>
              </w:rPr>
              <w:t>(+) LTV's both at origination and at</w:t>
            </w:r>
            <w:r w:rsidRPr="004D5856">
              <w:rPr>
                <w:rFonts w:ascii="Garamond" w:hAnsi="Garamond"/>
                <w:color w:val="000000"/>
                <w:sz w:val="22"/>
                <w:szCs w:val="22"/>
                <w:lang w:val="en-CA"/>
              </w:rPr>
              <w:br/>
              <w:t xml:space="preserve">current time have a positive effect </w:t>
            </w:r>
            <w:r w:rsidRPr="004D5856">
              <w:rPr>
                <w:rFonts w:ascii="Garamond" w:hAnsi="Garamond"/>
                <w:color w:val="000000"/>
                <w:sz w:val="22"/>
                <w:szCs w:val="22"/>
                <w:lang w:val="en-CA"/>
              </w:rPr>
              <w:br/>
              <w:t>on default; the positive effect kicks in after LTV exceeds certain threshold</w:t>
            </w:r>
          </w:p>
        </w:tc>
        <w:tc>
          <w:tcPr>
            <w:tcW w:w="4867" w:type="dxa"/>
            <w:tcBorders>
              <w:top w:val="nil"/>
              <w:left w:val="nil"/>
              <w:bottom w:val="single" w:sz="4" w:space="0" w:color="auto"/>
              <w:right w:val="single" w:sz="4" w:space="0" w:color="auto"/>
            </w:tcBorders>
            <w:shd w:val="clear" w:color="auto" w:fill="auto"/>
            <w:hideMark/>
          </w:tcPr>
          <w:p w14:paraId="41EF048D"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Campbell, John Y, and Joao F. Cocco, 2014, A model of mortgage default,</w:t>
            </w:r>
            <w:r w:rsidRPr="004D5856">
              <w:rPr>
                <w:rFonts w:ascii="Garamond" w:hAnsi="Garamond"/>
                <w:color w:val="000000"/>
                <w:sz w:val="22"/>
                <w:szCs w:val="22"/>
                <w:lang w:val="en-CA"/>
              </w:rPr>
              <w:br/>
              <w:t xml:space="preserve"> working paper.</w:t>
            </w:r>
          </w:p>
        </w:tc>
      </w:tr>
      <w:tr w:rsidR="00270411" w:rsidRPr="00E00636" w14:paraId="542C14F1" w14:textId="77777777" w:rsidTr="00B75A68">
        <w:trPr>
          <w:trHeight w:val="480"/>
        </w:trPr>
        <w:tc>
          <w:tcPr>
            <w:tcW w:w="1163" w:type="dxa"/>
            <w:vMerge/>
            <w:tcBorders>
              <w:top w:val="nil"/>
              <w:left w:val="single" w:sz="4" w:space="0" w:color="auto"/>
              <w:bottom w:val="single" w:sz="4" w:space="0" w:color="auto"/>
              <w:right w:val="single" w:sz="4" w:space="0" w:color="auto"/>
            </w:tcBorders>
            <w:vAlign w:val="center"/>
            <w:hideMark/>
          </w:tcPr>
          <w:p w14:paraId="3A1095EC" w14:textId="77777777" w:rsidR="00270411" w:rsidRPr="004D5856" w:rsidRDefault="00270411" w:rsidP="00270411">
            <w:pPr>
              <w:rPr>
                <w:rFonts w:ascii="Garamond" w:hAnsi="Garamond"/>
                <w:b/>
                <w:bCs/>
                <w:color w:val="000000"/>
                <w:sz w:val="22"/>
                <w:szCs w:val="22"/>
                <w:lang w:val="en-CA"/>
              </w:rPr>
            </w:pPr>
          </w:p>
        </w:tc>
        <w:tc>
          <w:tcPr>
            <w:tcW w:w="1531" w:type="dxa"/>
            <w:tcBorders>
              <w:top w:val="nil"/>
              <w:left w:val="nil"/>
              <w:bottom w:val="single" w:sz="4" w:space="0" w:color="auto"/>
              <w:right w:val="single" w:sz="4" w:space="0" w:color="auto"/>
            </w:tcBorders>
            <w:shd w:val="clear" w:color="auto" w:fill="auto"/>
            <w:noWrap/>
            <w:vAlign w:val="center"/>
            <w:hideMark/>
          </w:tcPr>
          <w:p w14:paraId="2954550E"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Loan rate volatility</w:t>
            </w:r>
          </w:p>
        </w:tc>
        <w:tc>
          <w:tcPr>
            <w:tcW w:w="1796" w:type="dxa"/>
            <w:tcBorders>
              <w:top w:val="nil"/>
              <w:left w:val="nil"/>
              <w:bottom w:val="single" w:sz="4" w:space="0" w:color="auto"/>
              <w:right w:val="single" w:sz="4" w:space="0" w:color="auto"/>
            </w:tcBorders>
            <w:shd w:val="clear" w:color="auto" w:fill="auto"/>
            <w:noWrap/>
            <w:vAlign w:val="center"/>
            <w:hideMark/>
          </w:tcPr>
          <w:p w14:paraId="234FB728" w14:textId="77777777" w:rsidR="00270411" w:rsidRPr="004D5856" w:rsidRDefault="00270411" w:rsidP="00270411">
            <w:pPr>
              <w:jc w:val="center"/>
              <w:rPr>
                <w:rFonts w:ascii="Garamond" w:hAnsi="Garamond"/>
                <w:color w:val="000000"/>
                <w:sz w:val="22"/>
                <w:szCs w:val="22"/>
              </w:rPr>
            </w:pPr>
            <w:r w:rsidRPr="004D5856">
              <w:rPr>
                <w:rFonts w:ascii="Garamond" w:hAnsi="Garamond"/>
                <w:color w:val="000000"/>
                <w:sz w:val="22"/>
                <w:szCs w:val="22"/>
              </w:rPr>
              <w:t>(+)</w:t>
            </w:r>
          </w:p>
        </w:tc>
        <w:tc>
          <w:tcPr>
            <w:tcW w:w="4867" w:type="dxa"/>
            <w:tcBorders>
              <w:top w:val="nil"/>
              <w:left w:val="nil"/>
              <w:bottom w:val="single" w:sz="4" w:space="0" w:color="auto"/>
              <w:right w:val="single" w:sz="4" w:space="0" w:color="auto"/>
            </w:tcBorders>
            <w:shd w:val="clear" w:color="auto" w:fill="auto"/>
            <w:vAlign w:val="bottom"/>
            <w:hideMark/>
          </w:tcPr>
          <w:p w14:paraId="44322E6E"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 xml:space="preserve">Quercia, Roberto G., Anthony Pennington-Cross, and Chao Yue Tian, 2011, </w:t>
            </w:r>
            <w:r w:rsidRPr="004D5856">
              <w:rPr>
                <w:rFonts w:ascii="Garamond" w:hAnsi="Garamond"/>
                <w:color w:val="000000"/>
                <w:sz w:val="22"/>
                <w:szCs w:val="22"/>
                <w:lang w:val="en-CA"/>
              </w:rPr>
              <w:br/>
              <w:t>Mortgage default risk and local unemployment</w:t>
            </w:r>
          </w:p>
        </w:tc>
      </w:tr>
      <w:tr w:rsidR="00270411" w:rsidRPr="00E00636" w14:paraId="35DF5060" w14:textId="77777777" w:rsidTr="00B75A68">
        <w:trPr>
          <w:trHeight w:val="480"/>
        </w:trPr>
        <w:tc>
          <w:tcPr>
            <w:tcW w:w="1163" w:type="dxa"/>
            <w:vMerge/>
            <w:tcBorders>
              <w:top w:val="nil"/>
              <w:left w:val="single" w:sz="4" w:space="0" w:color="auto"/>
              <w:bottom w:val="single" w:sz="4" w:space="0" w:color="auto"/>
              <w:right w:val="single" w:sz="4" w:space="0" w:color="auto"/>
            </w:tcBorders>
            <w:vAlign w:val="center"/>
            <w:hideMark/>
          </w:tcPr>
          <w:p w14:paraId="3A2C395E" w14:textId="77777777" w:rsidR="00270411" w:rsidRPr="004D5856" w:rsidRDefault="00270411" w:rsidP="00270411">
            <w:pPr>
              <w:rPr>
                <w:rFonts w:ascii="Garamond" w:hAnsi="Garamond"/>
                <w:b/>
                <w:bCs/>
                <w:color w:val="000000"/>
                <w:sz w:val="22"/>
                <w:szCs w:val="22"/>
                <w:lang w:val="en-CA"/>
              </w:rPr>
            </w:pPr>
          </w:p>
        </w:tc>
        <w:tc>
          <w:tcPr>
            <w:tcW w:w="1531" w:type="dxa"/>
            <w:tcBorders>
              <w:top w:val="nil"/>
              <w:left w:val="nil"/>
              <w:bottom w:val="single" w:sz="4" w:space="0" w:color="auto"/>
              <w:right w:val="single" w:sz="4" w:space="0" w:color="auto"/>
            </w:tcBorders>
            <w:shd w:val="clear" w:color="auto" w:fill="auto"/>
            <w:noWrap/>
            <w:vAlign w:val="center"/>
            <w:hideMark/>
          </w:tcPr>
          <w:p w14:paraId="4DA1A07E"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Loan size</w:t>
            </w:r>
          </w:p>
        </w:tc>
        <w:tc>
          <w:tcPr>
            <w:tcW w:w="1796" w:type="dxa"/>
            <w:tcBorders>
              <w:top w:val="nil"/>
              <w:left w:val="nil"/>
              <w:bottom w:val="single" w:sz="4" w:space="0" w:color="auto"/>
              <w:right w:val="single" w:sz="4" w:space="0" w:color="auto"/>
            </w:tcBorders>
            <w:shd w:val="clear" w:color="auto" w:fill="auto"/>
            <w:noWrap/>
            <w:vAlign w:val="center"/>
            <w:hideMark/>
          </w:tcPr>
          <w:p w14:paraId="4C96D757" w14:textId="77777777" w:rsidR="00270411" w:rsidRPr="004D5856" w:rsidRDefault="00270411" w:rsidP="00270411">
            <w:pPr>
              <w:jc w:val="center"/>
              <w:rPr>
                <w:rFonts w:ascii="Garamond" w:hAnsi="Garamond"/>
                <w:color w:val="000000"/>
                <w:sz w:val="22"/>
                <w:szCs w:val="22"/>
              </w:rPr>
            </w:pPr>
            <w:r w:rsidRPr="004D5856">
              <w:rPr>
                <w:rFonts w:ascii="Garamond" w:hAnsi="Garamond"/>
                <w:color w:val="000000"/>
                <w:sz w:val="22"/>
                <w:szCs w:val="22"/>
              </w:rPr>
              <w:t>(-)</w:t>
            </w:r>
          </w:p>
        </w:tc>
        <w:tc>
          <w:tcPr>
            <w:tcW w:w="4867" w:type="dxa"/>
            <w:tcBorders>
              <w:top w:val="nil"/>
              <w:left w:val="nil"/>
              <w:bottom w:val="single" w:sz="4" w:space="0" w:color="auto"/>
              <w:right w:val="single" w:sz="4" w:space="0" w:color="auto"/>
            </w:tcBorders>
            <w:shd w:val="clear" w:color="auto" w:fill="auto"/>
            <w:vAlign w:val="bottom"/>
            <w:hideMark/>
          </w:tcPr>
          <w:p w14:paraId="51D00F14"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 xml:space="preserve">Divino, Jose Angelo, Edna Souza Lima, and jaime Orrillo, 2013, Interest rate </w:t>
            </w:r>
            <w:r w:rsidRPr="004D5856">
              <w:rPr>
                <w:rFonts w:ascii="Garamond" w:hAnsi="Garamond"/>
                <w:color w:val="000000"/>
                <w:sz w:val="22"/>
                <w:szCs w:val="22"/>
                <w:lang w:val="en-CA"/>
              </w:rPr>
              <w:br/>
              <w:t>and default in unsecured loan markets.</w:t>
            </w:r>
          </w:p>
        </w:tc>
      </w:tr>
      <w:tr w:rsidR="00270411" w:rsidRPr="00E00636" w14:paraId="6D1823AA" w14:textId="77777777" w:rsidTr="00B75A68">
        <w:trPr>
          <w:trHeight w:val="615"/>
        </w:trPr>
        <w:tc>
          <w:tcPr>
            <w:tcW w:w="1163" w:type="dxa"/>
            <w:vMerge/>
            <w:tcBorders>
              <w:top w:val="nil"/>
              <w:left w:val="single" w:sz="4" w:space="0" w:color="auto"/>
              <w:bottom w:val="single" w:sz="4" w:space="0" w:color="auto"/>
              <w:right w:val="single" w:sz="4" w:space="0" w:color="auto"/>
            </w:tcBorders>
            <w:vAlign w:val="center"/>
            <w:hideMark/>
          </w:tcPr>
          <w:p w14:paraId="531B521C" w14:textId="77777777" w:rsidR="00270411" w:rsidRPr="004D5856" w:rsidRDefault="00270411" w:rsidP="00270411">
            <w:pPr>
              <w:rPr>
                <w:rFonts w:ascii="Garamond" w:hAnsi="Garamond"/>
                <w:b/>
                <w:bCs/>
                <w:color w:val="000000"/>
                <w:sz w:val="22"/>
                <w:szCs w:val="22"/>
                <w:lang w:val="en-CA"/>
              </w:rPr>
            </w:pPr>
          </w:p>
        </w:tc>
        <w:tc>
          <w:tcPr>
            <w:tcW w:w="1531" w:type="dxa"/>
            <w:tcBorders>
              <w:top w:val="nil"/>
              <w:left w:val="nil"/>
              <w:bottom w:val="single" w:sz="4" w:space="0" w:color="auto"/>
              <w:right w:val="single" w:sz="4" w:space="0" w:color="auto"/>
            </w:tcBorders>
            <w:shd w:val="clear" w:color="auto" w:fill="auto"/>
            <w:noWrap/>
            <w:vAlign w:val="center"/>
            <w:hideMark/>
          </w:tcPr>
          <w:p w14:paraId="5A29D0D7"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Age of mortgage</w:t>
            </w:r>
          </w:p>
        </w:tc>
        <w:tc>
          <w:tcPr>
            <w:tcW w:w="1796" w:type="dxa"/>
            <w:tcBorders>
              <w:top w:val="nil"/>
              <w:left w:val="nil"/>
              <w:bottom w:val="single" w:sz="4" w:space="0" w:color="auto"/>
              <w:right w:val="single" w:sz="4" w:space="0" w:color="auto"/>
            </w:tcBorders>
            <w:shd w:val="clear" w:color="auto" w:fill="auto"/>
            <w:vAlign w:val="center"/>
            <w:hideMark/>
          </w:tcPr>
          <w:p w14:paraId="113DABB0" w14:textId="77777777" w:rsidR="00270411" w:rsidRPr="004D5856" w:rsidRDefault="00270411" w:rsidP="00270411">
            <w:pPr>
              <w:jc w:val="center"/>
              <w:rPr>
                <w:rFonts w:ascii="Garamond" w:hAnsi="Garamond"/>
                <w:color w:val="000000"/>
                <w:sz w:val="22"/>
                <w:szCs w:val="22"/>
                <w:lang w:val="en-CA"/>
              </w:rPr>
            </w:pPr>
            <w:r w:rsidRPr="004D5856">
              <w:rPr>
                <w:rFonts w:ascii="Garamond" w:hAnsi="Garamond"/>
                <w:color w:val="000000"/>
                <w:sz w:val="22"/>
                <w:szCs w:val="22"/>
                <w:lang w:val="en-CA"/>
              </w:rPr>
              <w:t>(*) default display a rise-then fall pattern as</w:t>
            </w:r>
            <w:r w:rsidRPr="004D5856">
              <w:rPr>
                <w:rFonts w:ascii="Garamond" w:hAnsi="Garamond"/>
                <w:color w:val="000000"/>
                <w:sz w:val="22"/>
                <w:szCs w:val="22"/>
                <w:lang w:val="en-CA"/>
              </w:rPr>
              <w:br/>
              <w:t xml:space="preserve">mortgage age. </w:t>
            </w:r>
          </w:p>
        </w:tc>
        <w:tc>
          <w:tcPr>
            <w:tcW w:w="4867" w:type="dxa"/>
            <w:tcBorders>
              <w:top w:val="nil"/>
              <w:left w:val="nil"/>
              <w:bottom w:val="single" w:sz="4" w:space="0" w:color="auto"/>
              <w:right w:val="single" w:sz="4" w:space="0" w:color="auto"/>
            </w:tcBorders>
            <w:shd w:val="clear" w:color="auto" w:fill="auto"/>
            <w:vAlign w:val="bottom"/>
            <w:hideMark/>
          </w:tcPr>
          <w:p w14:paraId="05F041C7"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 xml:space="preserve">Campbell, Tim S., and J. Kimball Dietrich, 1983, The determinants of default </w:t>
            </w:r>
            <w:r w:rsidRPr="004D5856">
              <w:rPr>
                <w:rFonts w:ascii="Garamond" w:hAnsi="Garamond"/>
                <w:color w:val="000000"/>
                <w:sz w:val="22"/>
                <w:szCs w:val="22"/>
                <w:lang w:val="en-CA"/>
              </w:rPr>
              <w:br/>
              <w:t>on insured conventional residential mortgage loans.</w:t>
            </w:r>
          </w:p>
        </w:tc>
      </w:tr>
      <w:tr w:rsidR="00270411" w:rsidRPr="00E00636" w14:paraId="288694AB" w14:textId="77777777" w:rsidTr="00B75A68">
        <w:trPr>
          <w:trHeight w:val="720"/>
        </w:trPr>
        <w:tc>
          <w:tcPr>
            <w:tcW w:w="1163" w:type="dxa"/>
            <w:vMerge/>
            <w:tcBorders>
              <w:top w:val="nil"/>
              <w:left w:val="single" w:sz="4" w:space="0" w:color="auto"/>
              <w:bottom w:val="single" w:sz="4" w:space="0" w:color="auto"/>
              <w:right w:val="single" w:sz="4" w:space="0" w:color="auto"/>
            </w:tcBorders>
            <w:vAlign w:val="center"/>
            <w:hideMark/>
          </w:tcPr>
          <w:p w14:paraId="521D2FB0" w14:textId="77777777" w:rsidR="00270411" w:rsidRPr="004D5856" w:rsidRDefault="00270411" w:rsidP="00270411">
            <w:pPr>
              <w:rPr>
                <w:rFonts w:ascii="Garamond" w:hAnsi="Garamond"/>
                <w:b/>
                <w:bCs/>
                <w:color w:val="000000"/>
                <w:sz w:val="22"/>
                <w:szCs w:val="22"/>
                <w:lang w:val="en-CA"/>
              </w:rPr>
            </w:pPr>
          </w:p>
        </w:tc>
        <w:tc>
          <w:tcPr>
            <w:tcW w:w="1531" w:type="dxa"/>
            <w:tcBorders>
              <w:top w:val="nil"/>
              <w:left w:val="nil"/>
              <w:bottom w:val="single" w:sz="4" w:space="0" w:color="auto"/>
              <w:right w:val="single" w:sz="4" w:space="0" w:color="auto"/>
            </w:tcBorders>
            <w:shd w:val="clear" w:color="auto" w:fill="auto"/>
            <w:noWrap/>
            <w:vAlign w:val="center"/>
            <w:hideMark/>
          </w:tcPr>
          <w:p w14:paraId="44BB4163"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Mortgage term</w:t>
            </w:r>
          </w:p>
        </w:tc>
        <w:tc>
          <w:tcPr>
            <w:tcW w:w="1796" w:type="dxa"/>
            <w:tcBorders>
              <w:top w:val="nil"/>
              <w:left w:val="nil"/>
              <w:bottom w:val="single" w:sz="4" w:space="0" w:color="auto"/>
              <w:right w:val="single" w:sz="4" w:space="0" w:color="auto"/>
            </w:tcBorders>
            <w:shd w:val="clear" w:color="auto" w:fill="auto"/>
            <w:vAlign w:val="center"/>
            <w:hideMark/>
          </w:tcPr>
          <w:p w14:paraId="5EC8539F" w14:textId="77777777" w:rsidR="00270411" w:rsidRPr="004D5856" w:rsidRDefault="00270411" w:rsidP="00270411">
            <w:pPr>
              <w:jc w:val="center"/>
              <w:rPr>
                <w:rFonts w:ascii="Garamond" w:hAnsi="Garamond"/>
                <w:color w:val="000000"/>
                <w:sz w:val="22"/>
                <w:szCs w:val="22"/>
                <w:lang w:val="en-CA"/>
              </w:rPr>
            </w:pPr>
            <w:r w:rsidRPr="004D5856">
              <w:rPr>
                <w:rFonts w:ascii="Garamond" w:hAnsi="Garamond"/>
                <w:color w:val="000000"/>
                <w:sz w:val="22"/>
                <w:szCs w:val="22"/>
                <w:lang w:val="en-CA"/>
              </w:rPr>
              <w:t>(*) Some find longer term mortgages default</w:t>
            </w:r>
            <w:r w:rsidRPr="004D5856">
              <w:rPr>
                <w:rFonts w:ascii="Garamond" w:hAnsi="Garamond"/>
                <w:color w:val="000000"/>
                <w:sz w:val="22"/>
                <w:szCs w:val="22"/>
                <w:lang w:val="en-CA"/>
              </w:rPr>
              <w:br/>
              <w:t xml:space="preserve"> more; others find the opposite or the insignificance of mortgage term.</w:t>
            </w:r>
          </w:p>
        </w:tc>
        <w:tc>
          <w:tcPr>
            <w:tcW w:w="4867" w:type="dxa"/>
            <w:tcBorders>
              <w:top w:val="nil"/>
              <w:left w:val="nil"/>
              <w:bottom w:val="single" w:sz="4" w:space="0" w:color="auto"/>
              <w:right w:val="single" w:sz="4" w:space="0" w:color="auto"/>
            </w:tcBorders>
            <w:shd w:val="clear" w:color="auto" w:fill="auto"/>
            <w:hideMark/>
          </w:tcPr>
          <w:p w14:paraId="463CE0BD"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Herzog, john P., and James S. Earley, 1970, The major determinants of differential</w:t>
            </w:r>
            <w:r w:rsidRPr="004D5856">
              <w:rPr>
                <w:rFonts w:ascii="Garamond" w:hAnsi="Garamond"/>
                <w:color w:val="000000"/>
                <w:sz w:val="22"/>
                <w:szCs w:val="22"/>
                <w:lang w:val="en-CA"/>
              </w:rPr>
              <w:br/>
              <w:t xml:space="preserve"> mortgage quality.</w:t>
            </w:r>
          </w:p>
        </w:tc>
      </w:tr>
      <w:tr w:rsidR="00270411" w:rsidRPr="00E00636" w14:paraId="03A48450" w14:textId="77777777" w:rsidTr="00B75A68">
        <w:trPr>
          <w:trHeight w:val="720"/>
        </w:trPr>
        <w:tc>
          <w:tcPr>
            <w:tcW w:w="11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022E13" w14:textId="77777777" w:rsidR="00270411" w:rsidRPr="004D5856" w:rsidRDefault="00270411" w:rsidP="00270411">
            <w:pPr>
              <w:jc w:val="center"/>
              <w:rPr>
                <w:rFonts w:ascii="Garamond" w:hAnsi="Garamond"/>
                <w:b/>
                <w:bCs/>
                <w:color w:val="000000"/>
                <w:sz w:val="22"/>
                <w:szCs w:val="22"/>
              </w:rPr>
            </w:pPr>
            <w:r w:rsidRPr="004D5856">
              <w:rPr>
                <w:rFonts w:ascii="Garamond" w:hAnsi="Garamond"/>
                <w:b/>
                <w:bCs/>
                <w:color w:val="000000"/>
                <w:sz w:val="22"/>
                <w:szCs w:val="22"/>
              </w:rPr>
              <w:lastRenderedPageBreak/>
              <w:t>Borrower</w:t>
            </w:r>
          </w:p>
        </w:tc>
        <w:tc>
          <w:tcPr>
            <w:tcW w:w="1531" w:type="dxa"/>
            <w:tcBorders>
              <w:top w:val="nil"/>
              <w:left w:val="nil"/>
              <w:bottom w:val="single" w:sz="4" w:space="0" w:color="auto"/>
              <w:right w:val="single" w:sz="4" w:space="0" w:color="auto"/>
            </w:tcBorders>
            <w:shd w:val="clear" w:color="auto" w:fill="auto"/>
            <w:noWrap/>
            <w:vAlign w:val="center"/>
            <w:hideMark/>
          </w:tcPr>
          <w:p w14:paraId="44AE7375"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Income</w:t>
            </w:r>
          </w:p>
        </w:tc>
        <w:tc>
          <w:tcPr>
            <w:tcW w:w="1796" w:type="dxa"/>
            <w:tcBorders>
              <w:top w:val="nil"/>
              <w:left w:val="nil"/>
              <w:bottom w:val="single" w:sz="4" w:space="0" w:color="auto"/>
              <w:right w:val="single" w:sz="4" w:space="0" w:color="auto"/>
            </w:tcBorders>
            <w:shd w:val="clear" w:color="auto" w:fill="auto"/>
            <w:vAlign w:val="center"/>
            <w:hideMark/>
          </w:tcPr>
          <w:p w14:paraId="73902033" w14:textId="77777777" w:rsidR="00270411" w:rsidRPr="004D5856" w:rsidRDefault="00270411" w:rsidP="00270411">
            <w:pPr>
              <w:jc w:val="center"/>
              <w:rPr>
                <w:rFonts w:ascii="Garamond" w:hAnsi="Garamond"/>
                <w:color w:val="000000"/>
                <w:sz w:val="22"/>
                <w:szCs w:val="22"/>
                <w:lang w:val="en-CA"/>
              </w:rPr>
            </w:pPr>
            <w:r w:rsidRPr="004D5856">
              <w:rPr>
                <w:rFonts w:ascii="Garamond" w:hAnsi="Garamond"/>
                <w:color w:val="000000"/>
                <w:sz w:val="22"/>
                <w:szCs w:val="22"/>
                <w:lang w:val="en-CA"/>
              </w:rPr>
              <w:t>(-) High income relates to lower default, but</w:t>
            </w:r>
            <w:r w:rsidRPr="004D5856">
              <w:rPr>
                <w:rFonts w:ascii="Garamond" w:hAnsi="Garamond"/>
                <w:color w:val="000000"/>
                <w:sz w:val="22"/>
                <w:szCs w:val="22"/>
                <w:lang w:val="en-CA"/>
              </w:rPr>
              <w:br/>
              <w:t xml:space="preserve"> the effect is weaker or reversed for Graduated Payment Mortgages</w:t>
            </w:r>
          </w:p>
        </w:tc>
        <w:tc>
          <w:tcPr>
            <w:tcW w:w="4867" w:type="dxa"/>
            <w:tcBorders>
              <w:top w:val="nil"/>
              <w:left w:val="nil"/>
              <w:bottom w:val="single" w:sz="4" w:space="0" w:color="auto"/>
              <w:right w:val="single" w:sz="4" w:space="0" w:color="auto"/>
            </w:tcBorders>
            <w:shd w:val="clear" w:color="auto" w:fill="auto"/>
            <w:hideMark/>
          </w:tcPr>
          <w:p w14:paraId="7B30366A"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Garriga, Carlos, and Don E. Schlagenhauf, 2010 Home equity, foreclosures, and bail-out</w:t>
            </w:r>
            <w:r w:rsidRPr="004D5856">
              <w:rPr>
                <w:rFonts w:ascii="Garamond" w:hAnsi="Garamond"/>
                <w:color w:val="000000"/>
                <w:sz w:val="22"/>
                <w:szCs w:val="22"/>
                <w:lang w:val="en-CA"/>
              </w:rPr>
              <w:br/>
              <w:t xml:space="preserve"> programs during the subprime crisis.</w:t>
            </w:r>
          </w:p>
        </w:tc>
      </w:tr>
      <w:tr w:rsidR="00270411" w:rsidRPr="00E00636" w14:paraId="56AE2860" w14:textId="77777777" w:rsidTr="00B75A68">
        <w:trPr>
          <w:trHeight w:val="480"/>
        </w:trPr>
        <w:tc>
          <w:tcPr>
            <w:tcW w:w="1163" w:type="dxa"/>
            <w:vMerge/>
            <w:tcBorders>
              <w:top w:val="nil"/>
              <w:left w:val="single" w:sz="4" w:space="0" w:color="auto"/>
              <w:bottom w:val="single" w:sz="4" w:space="0" w:color="auto"/>
              <w:right w:val="single" w:sz="4" w:space="0" w:color="auto"/>
            </w:tcBorders>
            <w:vAlign w:val="center"/>
            <w:hideMark/>
          </w:tcPr>
          <w:p w14:paraId="597491A8" w14:textId="77777777" w:rsidR="00270411" w:rsidRPr="004D5856" w:rsidRDefault="00270411" w:rsidP="00270411">
            <w:pPr>
              <w:rPr>
                <w:rFonts w:ascii="Garamond" w:hAnsi="Garamond"/>
                <w:b/>
                <w:bCs/>
                <w:color w:val="000000"/>
                <w:sz w:val="22"/>
                <w:szCs w:val="22"/>
                <w:lang w:val="en-CA"/>
              </w:rPr>
            </w:pPr>
          </w:p>
        </w:tc>
        <w:tc>
          <w:tcPr>
            <w:tcW w:w="1531" w:type="dxa"/>
            <w:tcBorders>
              <w:top w:val="nil"/>
              <w:left w:val="nil"/>
              <w:bottom w:val="single" w:sz="4" w:space="0" w:color="auto"/>
              <w:right w:val="single" w:sz="4" w:space="0" w:color="auto"/>
            </w:tcBorders>
            <w:shd w:val="clear" w:color="auto" w:fill="auto"/>
            <w:noWrap/>
            <w:vAlign w:val="center"/>
            <w:hideMark/>
          </w:tcPr>
          <w:p w14:paraId="6804B465"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Credit quality</w:t>
            </w:r>
          </w:p>
        </w:tc>
        <w:tc>
          <w:tcPr>
            <w:tcW w:w="1796" w:type="dxa"/>
            <w:tcBorders>
              <w:top w:val="nil"/>
              <w:left w:val="nil"/>
              <w:bottom w:val="single" w:sz="4" w:space="0" w:color="auto"/>
              <w:right w:val="single" w:sz="4" w:space="0" w:color="auto"/>
            </w:tcBorders>
            <w:shd w:val="clear" w:color="auto" w:fill="auto"/>
            <w:noWrap/>
            <w:vAlign w:val="center"/>
            <w:hideMark/>
          </w:tcPr>
          <w:p w14:paraId="178962C8" w14:textId="77777777" w:rsidR="00270411" w:rsidRPr="004D5856" w:rsidRDefault="00270411" w:rsidP="00270411">
            <w:pPr>
              <w:jc w:val="center"/>
              <w:rPr>
                <w:rFonts w:ascii="Garamond" w:hAnsi="Garamond"/>
                <w:color w:val="000000"/>
                <w:sz w:val="22"/>
                <w:szCs w:val="22"/>
              </w:rPr>
            </w:pPr>
            <w:r w:rsidRPr="004D5856">
              <w:rPr>
                <w:rFonts w:ascii="Garamond" w:hAnsi="Garamond"/>
                <w:color w:val="000000"/>
                <w:sz w:val="22"/>
                <w:szCs w:val="22"/>
              </w:rPr>
              <w:t>(-)</w:t>
            </w:r>
          </w:p>
        </w:tc>
        <w:tc>
          <w:tcPr>
            <w:tcW w:w="4867" w:type="dxa"/>
            <w:tcBorders>
              <w:top w:val="nil"/>
              <w:left w:val="nil"/>
              <w:bottom w:val="single" w:sz="4" w:space="0" w:color="auto"/>
              <w:right w:val="single" w:sz="4" w:space="0" w:color="auto"/>
            </w:tcBorders>
            <w:shd w:val="clear" w:color="auto" w:fill="auto"/>
            <w:vAlign w:val="bottom"/>
            <w:hideMark/>
          </w:tcPr>
          <w:p w14:paraId="0C9F4F34"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 xml:space="preserve">Quercia, Roberto G., Anthony Pennington-Cross, and Chao Yue Tian, 2011, Mortgage </w:t>
            </w:r>
            <w:r w:rsidRPr="004D5856">
              <w:rPr>
                <w:rFonts w:ascii="Garamond" w:hAnsi="Garamond"/>
                <w:color w:val="000000"/>
                <w:sz w:val="22"/>
                <w:szCs w:val="22"/>
                <w:lang w:val="en-CA"/>
              </w:rPr>
              <w:br/>
              <w:t>default risk and local unemployment</w:t>
            </w:r>
          </w:p>
        </w:tc>
      </w:tr>
      <w:tr w:rsidR="00270411" w:rsidRPr="00E00636" w14:paraId="731E9E04" w14:textId="77777777" w:rsidTr="00B75A68">
        <w:trPr>
          <w:trHeight w:val="480"/>
        </w:trPr>
        <w:tc>
          <w:tcPr>
            <w:tcW w:w="1163" w:type="dxa"/>
            <w:vMerge/>
            <w:tcBorders>
              <w:top w:val="nil"/>
              <w:left w:val="single" w:sz="4" w:space="0" w:color="auto"/>
              <w:bottom w:val="single" w:sz="4" w:space="0" w:color="auto"/>
              <w:right w:val="single" w:sz="4" w:space="0" w:color="auto"/>
            </w:tcBorders>
            <w:vAlign w:val="center"/>
            <w:hideMark/>
          </w:tcPr>
          <w:p w14:paraId="724FC456" w14:textId="77777777" w:rsidR="00270411" w:rsidRPr="004D5856" w:rsidRDefault="00270411" w:rsidP="00270411">
            <w:pPr>
              <w:rPr>
                <w:rFonts w:ascii="Garamond" w:hAnsi="Garamond"/>
                <w:b/>
                <w:bCs/>
                <w:color w:val="000000"/>
                <w:sz w:val="22"/>
                <w:szCs w:val="22"/>
                <w:lang w:val="en-CA"/>
              </w:rPr>
            </w:pPr>
          </w:p>
        </w:tc>
        <w:tc>
          <w:tcPr>
            <w:tcW w:w="1531" w:type="dxa"/>
            <w:tcBorders>
              <w:top w:val="nil"/>
              <w:left w:val="nil"/>
              <w:bottom w:val="single" w:sz="4" w:space="0" w:color="auto"/>
              <w:right w:val="single" w:sz="4" w:space="0" w:color="auto"/>
            </w:tcBorders>
            <w:shd w:val="clear" w:color="auto" w:fill="auto"/>
            <w:noWrap/>
            <w:vAlign w:val="center"/>
            <w:hideMark/>
          </w:tcPr>
          <w:p w14:paraId="792C12CC"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Occupation</w:t>
            </w:r>
          </w:p>
        </w:tc>
        <w:tc>
          <w:tcPr>
            <w:tcW w:w="1796" w:type="dxa"/>
            <w:tcBorders>
              <w:top w:val="nil"/>
              <w:left w:val="nil"/>
              <w:bottom w:val="single" w:sz="4" w:space="0" w:color="auto"/>
              <w:right w:val="single" w:sz="4" w:space="0" w:color="auto"/>
            </w:tcBorders>
            <w:shd w:val="clear" w:color="auto" w:fill="auto"/>
            <w:vAlign w:val="center"/>
            <w:hideMark/>
          </w:tcPr>
          <w:p w14:paraId="2ADA0A2E" w14:textId="77777777" w:rsidR="00270411" w:rsidRPr="004D5856" w:rsidRDefault="00270411" w:rsidP="00270411">
            <w:pPr>
              <w:jc w:val="center"/>
              <w:rPr>
                <w:rFonts w:ascii="Garamond" w:hAnsi="Garamond"/>
                <w:color w:val="000000"/>
                <w:sz w:val="22"/>
                <w:szCs w:val="22"/>
                <w:lang w:val="en-CA"/>
              </w:rPr>
            </w:pPr>
            <w:r w:rsidRPr="004D5856">
              <w:rPr>
                <w:rFonts w:ascii="Garamond" w:hAnsi="Garamond"/>
                <w:color w:val="000000"/>
                <w:sz w:val="22"/>
                <w:szCs w:val="22"/>
                <w:lang w:val="en-CA"/>
              </w:rPr>
              <w:t>(*) this may be category of occupation,</w:t>
            </w:r>
            <w:r w:rsidRPr="004D5856">
              <w:rPr>
                <w:rFonts w:ascii="Garamond" w:hAnsi="Garamond"/>
                <w:color w:val="000000"/>
                <w:sz w:val="22"/>
                <w:szCs w:val="22"/>
                <w:lang w:val="en-CA"/>
              </w:rPr>
              <w:br/>
              <w:t xml:space="preserve"> duration in current job, or other related measures.</w:t>
            </w:r>
          </w:p>
        </w:tc>
        <w:tc>
          <w:tcPr>
            <w:tcW w:w="4867" w:type="dxa"/>
            <w:tcBorders>
              <w:top w:val="nil"/>
              <w:left w:val="nil"/>
              <w:bottom w:val="single" w:sz="4" w:space="0" w:color="auto"/>
              <w:right w:val="single" w:sz="4" w:space="0" w:color="auto"/>
            </w:tcBorders>
            <w:shd w:val="clear" w:color="auto" w:fill="auto"/>
            <w:hideMark/>
          </w:tcPr>
          <w:p w14:paraId="09C55A1C"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Cunningham, Donald F., and Charles A. Capone, Jr., 1990, The relative termination</w:t>
            </w:r>
            <w:r w:rsidRPr="004D5856">
              <w:rPr>
                <w:rFonts w:ascii="Garamond" w:hAnsi="Garamond"/>
                <w:color w:val="000000"/>
                <w:sz w:val="22"/>
                <w:szCs w:val="22"/>
                <w:lang w:val="en-CA"/>
              </w:rPr>
              <w:br/>
              <w:t xml:space="preserve"> experience of adjustable to fixed-rate mortgages.</w:t>
            </w:r>
          </w:p>
        </w:tc>
      </w:tr>
      <w:tr w:rsidR="00270411" w:rsidRPr="00E00636" w14:paraId="1C6732D4" w14:textId="77777777" w:rsidTr="00B75A68">
        <w:trPr>
          <w:trHeight w:val="720"/>
        </w:trPr>
        <w:tc>
          <w:tcPr>
            <w:tcW w:w="1163" w:type="dxa"/>
            <w:vMerge/>
            <w:tcBorders>
              <w:top w:val="nil"/>
              <w:left w:val="single" w:sz="4" w:space="0" w:color="auto"/>
              <w:bottom w:val="single" w:sz="4" w:space="0" w:color="auto"/>
              <w:right w:val="single" w:sz="4" w:space="0" w:color="auto"/>
            </w:tcBorders>
            <w:vAlign w:val="center"/>
            <w:hideMark/>
          </w:tcPr>
          <w:p w14:paraId="78A0E1FB" w14:textId="77777777" w:rsidR="00270411" w:rsidRPr="004D5856" w:rsidRDefault="00270411" w:rsidP="00270411">
            <w:pPr>
              <w:rPr>
                <w:rFonts w:ascii="Garamond" w:hAnsi="Garamond"/>
                <w:b/>
                <w:bCs/>
                <w:color w:val="000000"/>
                <w:sz w:val="22"/>
                <w:szCs w:val="22"/>
                <w:lang w:val="en-CA"/>
              </w:rPr>
            </w:pPr>
          </w:p>
        </w:tc>
        <w:tc>
          <w:tcPr>
            <w:tcW w:w="1531" w:type="dxa"/>
            <w:tcBorders>
              <w:top w:val="nil"/>
              <w:left w:val="nil"/>
              <w:bottom w:val="single" w:sz="4" w:space="0" w:color="auto"/>
              <w:right w:val="single" w:sz="4" w:space="0" w:color="auto"/>
            </w:tcBorders>
            <w:shd w:val="clear" w:color="auto" w:fill="auto"/>
            <w:noWrap/>
            <w:vAlign w:val="center"/>
            <w:hideMark/>
          </w:tcPr>
          <w:p w14:paraId="4F0A54FE"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Age of borrower</w:t>
            </w:r>
          </w:p>
        </w:tc>
        <w:tc>
          <w:tcPr>
            <w:tcW w:w="1796" w:type="dxa"/>
            <w:tcBorders>
              <w:top w:val="nil"/>
              <w:left w:val="nil"/>
              <w:bottom w:val="single" w:sz="4" w:space="0" w:color="auto"/>
              <w:right w:val="single" w:sz="4" w:space="0" w:color="auto"/>
            </w:tcBorders>
            <w:shd w:val="clear" w:color="auto" w:fill="auto"/>
            <w:vAlign w:val="center"/>
            <w:hideMark/>
          </w:tcPr>
          <w:p w14:paraId="5A6B6306" w14:textId="77777777" w:rsidR="00270411" w:rsidRPr="004D5856" w:rsidRDefault="00270411" w:rsidP="00270411">
            <w:pPr>
              <w:jc w:val="center"/>
              <w:rPr>
                <w:rFonts w:ascii="Garamond" w:hAnsi="Garamond"/>
                <w:color w:val="000000"/>
                <w:sz w:val="22"/>
                <w:szCs w:val="22"/>
                <w:lang w:val="en-CA"/>
              </w:rPr>
            </w:pPr>
            <w:r w:rsidRPr="004D5856">
              <w:rPr>
                <w:rFonts w:ascii="Garamond" w:hAnsi="Garamond"/>
                <w:color w:val="000000"/>
                <w:sz w:val="22"/>
                <w:szCs w:val="22"/>
                <w:lang w:val="en-CA"/>
              </w:rPr>
              <w:t>(*) a fall-rise fall features across borrower age cohort; borrower age is at the time when loan status is observed instead of at loan origination.</w:t>
            </w:r>
          </w:p>
        </w:tc>
        <w:tc>
          <w:tcPr>
            <w:tcW w:w="4867" w:type="dxa"/>
            <w:tcBorders>
              <w:top w:val="nil"/>
              <w:left w:val="nil"/>
              <w:bottom w:val="single" w:sz="4" w:space="0" w:color="auto"/>
              <w:right w:val="single" w:sz="4" w:space="0" w:color="auto"/>
            </w:tcBorders>
            <w:shd w:val="clear" w:color="auto" w:fill="auto"/>
            <w:hideMark/>
          </w:tcPr>
          <w:p w14:paraId="64C2B358"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Cunningham, Donald F., and Charles A. Capone, Jr., 1990, The relative termination</w:t>
            </w:r>
            <w:r w:rsidRPr="004D5856">
              <w:rPr>
                <w:rFonts w:ascii="Garamond" w:hAnsi="Garamond"/>
                <w:color w:val="000000"/>
                <w:sz w:val="22"/>
                <w:szCs w:val="22"/>
                <w:lang w:val="en-CA"/>
              </w:rPr>
              <w:br/>
              <w:t xml:space="preserve"> experience of adjustable to fixed-rate mortgages.</w:t>
            </w:r>
          </w:p>
        </w:tc>
      </w:tr>
      <w:tr w:rsidR="00270411" w:rsidRPr="00E00636" w14:paraId="3A2B302B" w14:textId="77777777" w:rsidTr="00B75A68">
        <w:trPr>
          <w:trHeight w:val="480"/>
        </w:trPr>
        <w:tc>
          <w:tcPr>
            <w:tcW w:w="1163" w:type="dxa"/>
            <w:vMerge/>
            <w:tcBorders>
              <w:top w:val="nil"/>
              <w:left w:val="single" w:sz="4" w:space="0" w:color="auto"/>
              <w:bottom w:val="single" w:sz="4" w:space="0" w:color="auto"/>
              <w:right w:val="single" w:sz="4" w:space="0" w:color="auto"/>
            </w:tcBorders>
            <w:vAlign w:val="center"/>
            <w:hideMark/>
          </w:tcPr>
          <w:p w14:paraId="3E15AC28" w14:textId="77777777" w:rsidR="00270411" w:rsidRPr="004D5856" w:rsidRDefault="00270411" w:rsidP="00270411">
            <w:pPr>
              <w:rPr>
                <w:rFonts w:ascii="Garamond" w:hAnsi="Garamond"/>
                <w:b/>
                <w:bCs/>
                <w:color w:val="000000"/>
                <w:sz w:val="22"/>
                <w:szCs w:val="22"/>
                <w:lang w:val="en-CA"/>
              </w:rPr>
            </w:pPr>
          </w:p>
        </w:tc>
        <w:tc>
          <w:tcPr>
            <w:tcW w:w="1531" w:type="dxa"/>
            <w:tcBorders>
              <w:top w:val="nil"/>
              <w:left w:val="nil"/>
              <w:bottom w:val="single" w:sz="4" w:space="0" w:color="auto"/>
              <w:right w:val="single" w:sz="4" w:space="0" w:color="auto"/>
            </w:tcBorders>
            <w:shd w:val="clear" w:color="auto" w:fill="auto"/>
            <w:noWrap/>
            <w:vAlign w:val="center"/>
            <w:hideMark/>
          </w:tcPr>
          <w:p w14:paraId="607A5CC3"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Marital status</w:t>
            </w:r>
          </w:p>
        </w:tc>
        <w:tc>
          <w:tcPr>
            <w:tcW w:w="1796" w:type="dxa"/>
            <w:tcBorders>
              <w:top w:val="nil"/>
              <w:left w:val="nil"/>
              <w:bottom w:val="single" w:sz="4" w:space="0" w:color="auto"/>
              <w:right w:val="single" w:sz="4" w:space="0" w:color="auto"/>
            </w:tcBorders>
            <w:shd w:val="clear" w:color="auto" w:fill="auto"/>
            <w:vAlign w:val="center"/>
            <w:hideMark/>
          </w:tcPr>
          <w:p w14:paraId="514583B3" w14:textId="77777777" w:rsidR="00270411" w:rsidRPr="004D5856" w:rsidRDefault="00270411" w:rsidP="00270411">
            <w:pPr>
              <w:jc w:val="center"/>
              <w:rPr>
                <w:rFonts w:ascii="Garamond" w:hAnsi="Garamond"/>
                <w:color w:val="000000"/>
                <w:sz w:val="22"/>
                <w:szCs w:val="22"/>
              </w:rPr>
            </w:pPr>
            <w:r w:rsidRPr="004D5856">
              <w:rPr>
                <w:rFonts w:ascii="Garamond" w:hAnsi="Garamond"/>
                <w:color w:val="000000"/>
                <w:sz w:val="22"/>
                <w:szCs w:val="22"/>
              </w:rPr>
              <w:t>(\)</w:t>
            </w:r>
          </w:p>
        </w:tc>
        <w:tc>
          <w:tcPr>
            <w:tcW w:w="4867" w:type="dxa"/>
            <w:tcBorders>
              <w:top w:val="nil"/>
              <w:left w:val="nil"/>
              <w:bottom w:val="single" w:sz="4" w:space="0" w:color="auto"/>
              <w:right w:val="single" w:sz="4" w:space="0" w:color="auto"/>
            </w:tcBorders>
            <w:shd w:val="clear" w:color="auto" w:fill="auto"/>
            <w:vAlign w:val="bottom"/>
            <w:hideMark/>
          </w:tcPr>
          <w:p w14:paraId="72DA4237"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Herzog, john P., and James S. Earley, 1970, The major determinants of differential</w:t>
            </w:r>
            <w:r w:rsidRPr="004D5856">
              <w:rPr>
                <w:rFonts w:ascii="Garamond" w:hAnsi="Garamond"/>
                <w:color w:val="000000"/>
                <w:sz w:val="22"/>
                <w:szCs w:val="22"/>
                <w:lang w:val="en-CA"/>
              </w:rPr>
              <w:br/>
              <w:t xml:space="preserve"> mortgage quality.</w:t>
            </w:r>
          </w:p>
        </w:tc>
      </w:tr>
      <w:tr w:rsidR="00270411" w:rsidRPr="00E00636" w14:paraId="50D58587" w14:textId="77777777" w:rsidTr="00B75A68">
        <w:trPr>
          <w:trHeight w:val="480"/>
        </w:trPr>
        <w:tc>
          <w:tcPr>
            <w:tcW w:w="11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E3A296" w14:textId="77777777" w:rsidR="00270411" w:rsidRPr="004D5856" w:rsidRDefault="00270411" w:rsidP="00270411">
            <w:pPr>
              <w:jc w:val="center"/>
              <w:rPr>
                <w:rFonts w:ascii="Garamond" w:hAnsi="Garamond"/>
                <w:b/>
                <w:bCs/>
                <w:color w:val="000000"/>
                <w:sz w:val="22"/>
                <w:szCs w:val="22"/>
              </w:rPr>
            </w:pPr>
            <w:r w:rsidRPr="004D5856">
              <w:rPr>
                <w:rFonts w:ascii="Garamond" w:hAnsi="Garamond"/>
                <w:b/>
                <w:bCs/>
                <w:color w:val="000000"/>
                <w:sz w:val="22"/>
                <w:szCs w:val="22"/>
              </w:rPr>
              <w:t>Property</w:t>
            </w:r>
          </w:p>
        </w:tc>
        <w:tc>
          <w:tcPr>
            <w:tcW w:w="1531" w:type="dxa"/>
            <w:tcBorders>
              <w:top w:val="nil"/>
              <w:left w:val="nil"/>
              <w:bottom w:val="single" w:sz="4" w:space="0" w:color="auto"/>
              <w:right w:val="single" w:sz="4" w:space="0" w:color="auto"/>
            </w:tcBorders>
            <w:shd w:val="clear" w:color="auto" w:fill="auto"/>
            <w:noWrap/>
            <w:vAlign w:val="center"/>
            <w:hideMark/>
          </w:tcPr>
          <w:p w14:paraId="28E11A7A"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Property condition</w:t>
            </w:r>
          </w:p>
        </w:tc>
        <w:tc>
          <w:tcPr>
            <w:tcW w:w="1796" w:type="dxa"/>
            <w:tcBorders>
              <w:top w:val="nil"/>
              <w:left w:val="nil"/>
              <w:bottom w:val="single" w:sz="4" w:space="0" w:color="auto"/>
              <w:right w:val="single" w:sz="4" w:space="0" w:color="auto"/>
            </w:tcBorders>
            <w:shd w:val="clear" w:color="auto" w:fill="auto"/>
            <w:vAlign w:val="center"/>
            <w:hideMark/>
          </w:tcPr>
          <w:p w14:paraId="5EC186D2" w14:textId="77777777" w:rsidR="00270411" w:rsidRPr="004D5856" w:rsidRDefault="00270411" w:rsidP="00270411">
            <w:pPr>
              <w:jc w:val="center"/>
              <w:rPr>
                <w:rFonts w:ascii="Garamond" w:hAnsi="Garamond"/>
                <w:color w:val="000000"/>
                <w:sz w:val="22"/>
                <w:szCs w:val="22"/>
              </w:rPr>
            </w:pPr>
            <w:r w:rsidRPr="004D5856">
              <w:rPr>
                <w:rFonts w:ascii="Garamond" w:hAnsi="Garamond"/>
                <w:color w:val="000000"/>
                <w:sz w:val="22"/>
                <w:szCs w:val="22"/>
              </w:rPr>
              <w:t>(*)</w:t>
            </w:r>
          </w:p>
        </w:tc>
        <w:tc>
          <w:tcPr>
            <w:tcW w:w="4867" w:type="dxa"/>
            <w:tcBorders>
              <w:top w:val="nil"/>
              <w:left w:val="nil"/>
              <w:bottom w:val="single" w:sz="4" w:space="0" w:color="auto"/>
              <w:right w:val="single" w:sz="4" w:space="0" w:color="auto"/>
            </w:tcBorders>
            <w:shd w:val="clear" w:color="auto" w:fill="auto"/>
            <w:vAlign w:val="bottom"/>
            <w:hideMark/>
          </w:tcPr>
          <w:p w14:paraId="415E1196"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 xml:space="preserve">Campbell, Tim S., and J. Kimball Dietrich, 1983, The determinants of default </w:t>
            </w:r>
            <w:r w:rsidRPr="004D5856">
              <w:rPr>
                <w:rFonts w:ascii="Garamond" w:hAnsi="Garamond"/>
                <w:color w:val="000000"/>
                <w:sz w:val="22"/>
                <w:szCs w:val="22"/>
                <w:lang w:val="en-CA"/>
              </w:rPr>
              <w:br/>
              <w:t>on insured conventional residential mortgage loans.</w:t>
            </w:r>
          </w:p>
        </w:tc>
      </w:tr>
      <w:tr w:rsidR="00270411" w:rsidRPr="00E00636" w14:paraId="5123BF75" w14:textId="77777777" w:rsidTr="00B75A68">
        <w:trPr>
          <w:trHeight w:val="480"/>
        </w:trPr>
        <w:tc>
          <w:tcPr>
            <w:tcW w:w="1163" w:type="dxa"/>
            <w:vMerge/>
            <w:tcBorders>
              <w:top w:val="nil"/>
              <w:left w:val="single" w:sz="4" w:space="0" w:color="auto"/>
              <w:bottom w:val="single" w:sz="4" w:space="0" w:color="auto"/>
              <w:right w:val="single" w:sz="4" w:space="0" w:color="auto"/>
            </w:tcBorders>
            <w:vAlign w:val="center"/>
            <w:hideMark/>
          </w:tcPr>
          <w:p w14:paraId="2A70644F" w14:textId="77777777" w:rsidR="00270411" w:rsidRPr="004D5856" w:rsidRDefault="00270411" w:rsidP="00270411">
            <w:pPr>
              <w:rPr>
                <w:rFonts w:ascii="Garamond" w:hAnsi="Garamond"/>
                <w:b/>
                <w:bCs/>
                <w:color w:val="000000"/>
                <w:sz w:val="22"/>
                <w:szCs w:val="22"/>
                <w:lang w:val="en-CA"/>
              </w:rPr>
            </w:pPr>
          </w:p>
        </w:tc>
        <w:tc>
          <w:tcPr>
            <w:tcW w:w="1531" w:type="dxa"/>
            <w:tcBorders>
              <w:top w:val="nil"/>
              <w:left w:val="nil"/>
              <w:bottom w:val="single" w:sz="4" w:space="0" w:color="auto"/>
              <w:right w:val="single" w:sz="4" w:space="0" w:color="auto"/>
            </w:tcBorders>
            <w:shd w:val="clear" w:color="auto" w:fill="auto"/>
            <w:noWrap/>
            <w:vAlign w:val="center"/>
            <w:hideMark/>
          </w:tcPr>
          <w:p w14:paraId="34C5037E"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region</w:t>
            </w:r>
          </w:p>
        </w:tc>
        <w:tc>
          <w:tcPr>
            <w:tcW w:w="1796" w:type="dxa"/>
            <w:tcBorders>
              <w:top w:val="nil"/>
              <w:left w:val="nil"/>
              <w:bottom w:val="single" w:sz="4" w:space="0" w:color="auto"/>
              <w:right w:val="single" w:sz="4" w:space="0" w:color="auto"/>
            </w:tcBorders>
            <w:shd w:val="clear" w:color="auto" w:fill="auto"/>
            <w:vAlign w:val="center"/>
            <w:hideMark/>
          </w:tcPr>
          <w:p w14:paraId="0523B59E" w14:textId="77777777" w:rsidR="00270411" w:rsidRPr="004D5856" w:rsidRDefault="00270411" w:rsidP="00270411">
            <w:pPr>
              <w:jc w:val="center"/>
              <w:rPr>
                <w:rFonts w:ascii="Garamond" w:hAnsi="Garamond"/>
                <w:color w:val="000000"/>
                <w:sz w:val="22"/>
                <w:szCs w:val="22"/>
              </w:rPr>
            </w:pPr>
            <w:r w:rsidRPr="004D5856">
              <w:rPr>
                <w:rFonts w:ascii="Garamond" w:hAnsi="Garamond"/>
                <w:color w:val="000000"/>
                <w:sz w:val="22"/>
                <w:szCs w:val="22"/>
              </w:rPr>
              <w:t>(*)</w:t>
            </w:r>
          </w:p>
        </w:tc>
        <w:tc>
          <w:tcPr>
            <w:tcW w:w="4867" w:type="dxa"/>
            <w:tcBorders>
              <w:top w:val="nil"/>
              <w:left w:val="nil"/>
              <w:bottom w:val="single" w:sz="4" w:space="0" w:color="auto"/>
              <w:right w:val="single" w:sz="4" w:space="0" w:color="auto"/>
            </w:tcBorders>
            <w:shd w:val="clear" w:color="auto" w:fill="auto"/>
            <w:vAlign w:val="bottom"/>
            <w:hideMark/>
          </w:tcPr>
          <w:p w14:paraId="45FB34C2"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Herzog, john P., and James S. Earley, 1970, The major determinants of differential</w:t>
            </w:r>
            <w:r w:rsidRPr="004D5856">
              <w:rPr>
                <w:rFonts w:ascii="Garamond" w:hAnsi="Garamond"/>
                <w:color w:val="000000"/>
                <w:sz w:val="22"/>
                <w:szCs w:val="22"/>
                <w:lang w:val="en-CA"/>
              </w:rPr>
              <w:br/>
              <w:t xml:space="preserve"> mortgage quality.</w:t>
            </w:r>
          </w:p>
        </w:tc>
      </w:tr>
      <w:tr w:rsidR="00270411" w:rsidRPr="00E00636" w14:paraId="4EAC7E31" w14:textId="77777777" w:rsidTr="00B75A68">
        <w:trPr>
          <w:trHeight w:val="480"/>
        </w:trPr>
        <w:tc>
          <w:tcPr>
            <w:tcW w:w="1163" w:type="dxa"/>
            <w:vMerge/>
            <w:tcBorders>
              <w:top w:val="nil"/>
              <w:left w:val="single" w:sz="4" w:space="0" w:color="auto"/>
              <w:bottom w:val="single" w:sz="4" w:space="0" w:color="auto"/>
              <w:right w:val="single" w:sz="4" w:space="0" w:color="auto"/>
            </w:tcBorders>
            <w:vAlign w:val="center"/>
            <w:hideMark/>
          </w:tcPr>
          <w:p w14:paraId="6374C232" w14:textId="77777777" w:rsidR="00270411" w:rsidRPr="004D5856" w:rsidRDefault="00270411" w:rsidP="00270411">
            <w:pPr>
              <w:rPr>
                <w:rFonts w:ascii="Garamond" w:hAnsi="Garamond"/>
                <w:b/>
                <w:bCs/>
                <w:color w:val="000000"/>
                <w:sz w:val="22"/>
                <w:szCs w:val="22"/>
                <w:lang w:val="en-CA"/>
              </w:rPr>
            </w:pPr>
          </w:p>
        </w:tc>
        <w:tc>
          <w:tcPr>
            <w:tcW w:w="1531" w:type="dxa"/>
            <w:tcBorders>
              <w:top w:val="nil"/>
              <w:left w:val="nil"/>
              <w:bottom w:val="single" w:sz="4" w:space="0" w:color="auto"/>
              <w:right w:val="single" w:sz="4" w:space="0" w:color="auto"/>
            </w:tcBorders>
            <w:shd w:val="clear" w:color="auto" w:fill="auto"/>
            <w:noWrap/>
            <w:vAlign w:val="center"/>
            <w:hideMark/>
          </w:tcPr>
          <w:p w14:paraId="114AD813" w14:textId="77777777" w:rsidR="00270411" w:rsidRPr="004D5856" w:rsidRDefault="00270411" w:rsidP="00270411">
            <w:pPr>
              <w:rPr>
                <w:rFonts w:ascii="Garamond" w:hAnsi="Garamond"/>
                <w:color w:val="000000"/>
                <w:sz w:val="22"/>
                <w:szCs w:val="22"/>
              </w:rPr>
            </w:pPr>
            <w:r w:rsidRPr="004D5856">
              <w:rPr>
                <w:rFonts w:ascii="Garamond" w:hAnsi="Garamond"/>
                <w:color w:val="000000"/>
                <w:sz w:val="22"/>
                <w:szCs w:val="22"/>
              </w:rPr>
              <w:t>Neighborhood</w:t>
            </w:r>
          </w:p>
        </w:tc>
        <w:tc>
          <w:tcPr>
            <w:tcW w:w="1796" w:type="dxa"/>
            <w:tcBorders>
              <w:top w:val="nil"/>
              <w:left w:val="nil"/>
              <w:bottom w:val="single" w:sz="4" w:space="0" w:color="auto"/>
              <w:right w:val="single" w:sz="4" w:space="0" w:color="auto"/>
            </w:tcBorders>
            <w:shd w:val="clear" w:color="auto" w:fill="auto"/>
            <w:vAlign w:val="center"/>
            <w:hideMark/>
          </w:tcPr>
          <w:p w14:paraId="7F50178E" w14:textId="77777777" w:rsidR="00270411" w:rsidRPr="004D5856" w:rsidRDefault="00270411" w:rsidP="00270411">
            <w:pPr>
              <w:jc w:val="center"/>
              <w:rPr>
                <w:rFonts w:ascii="Garamond" w:hAnsi="Garamond"/>
                <w:color w:val="000000"/>
                <w:sz w:val="22"/>
                <w:szCs w:val="22"/>
              </w:rPr>
            </w:pPr>
            <w:r w:rsidRPr="004D5856">
              <w:rPr>
                <w:rFonts w:ascii="Garamond" w:hAnsi="Garamond"/>
                <w:color w:val="000000"/>
                <w:sz w:val="22"/>
                <w:szCs w:val="22"/>
              </w:rPr>
              <w:t>(*)</w:t>
            </w:r>
          </w:p>
        </w:tc>
        <w:tc>
          <w:tcPr>
            <w:tcW w:w="4867" w:type="dxa"/>
            <w:tcBorders>
              <w:top w:val="nil"/>
              <w:left w:val="nil"/>
              <w:bottom w:val="single" w:sz="4" w:space="0" w:color="auto"/>
              <w:right w:val="single" w:sz="4" w:space="0" w:color="auto"/>
            </w:tcBorders>
            <w:shd w:val="clear" w:color="auto" w:fill="auto"/>
            <w:vAlign w:val="bottom"/>
            <w:hideMark/>
          </w:tcPr>
          <w:p w14:paraId="3EA4ADCE" w14:textId="77777777" w:rsidR="00270411" w:rsidRPr="004D5856" w:rsidRDefault="00270411" w:rsidP="00270411">
            <w:pPr>
              <w:rPr>
                <w:rFonts w:ascii="Garamond" w:hAnsi="Garamond"/>
                <w:color w:val="000000"/>
                <w:sz w:val="22"/>
                <w:szCs w:val="22"/>
                <w:lang w:val="en-CA"/>
              </w:rPr>
            </w:pPr>
            <w:r w:rsidRPr="004D5856">
              <w:rPr>
                <w:rFonts w:ascii="Garamond" w:hAnsi="Garamond"/>
                <w:color w:val="000000"/>
                <w:sz w:val="22"/>
                <w:szCs w:val="22"/>
                <w:lang w:val="en-CA"/>
              </w:rPr>
              <w:t xml:space="preserve">Mian, Atif, and Amir Sufi, 2009, The consequences of mortgage credit expansion: </w:t>
            </w:r>
            <w:r w:rsidRPr="004D5856">
              <w:rPr>
                <w:rFonts w:ascii="Garamond" w:hAnsi="Garamond"/>
                <w:color w:val="000000"/>
                <w:sz w:val="22"/>
                <w:szCs w:val="22"/>
                <w:lang w:val="en-CA"/>
              </w:rPr>
              <w:br/>
              <w:t>evidence from the U.S. mortgage default crisis.</w:t>
            </w:r>
          </w:p>
        </w:tc>
      </w:tr>
    </w:tbl>
    <w:p w14:paraId="03F4E20B" w14:textId="42B0CBEF" w:rsidR="00D22CE3" w:rsidRPr="004D5856" w:rsidRDefault="00D22CE3" w:rsidP="00D22CE3">
      <w:pPr>
        <w:rPr>
          <w:rFonts w:ascii="Garamond" w:hAnsi="Garamond"/>
          <w:sz w:val="22"/>
          <w:szCs w:val="22"/>
          <w:lang w:val="en-CA"/>
        </w:rPr>
      </w:pPr>
    </w:p>
    <w:p w14:paraId="138C6146" w14:textId="2B7299D5" w:rsidR="00270411" w:rsidRPr="004D5856" w:rsidRDefault="00270411" w:rsidP="00D22CE3">
      <w:pPr>
        <w:rPr>
          <w:rFonts w:ascii="Garamond" w:hAnsi="Garamond"/>
          <w:sz w:val="22"/>
          <w:szCs w:val="22"/>
          <w:lang w:val="en-CA"/>
        </w:rPr>
      </w:pPr>
      <w:r w:rsidRPr="004D5856">
        <w:rPr>
          <w:rFonts w:ascii="Garamond" w:hAnsi="Garamond"/>
          <w:sz w:val="22"/>
          <w:szCs w:val="22"/>
          <w:lang w:val="en-CA"/>
        </w:rPr>
        <w:t>(+): positive relationship between explanatory variable and default; higher probability of default is associated with higher value of the variable.</w:t>
      </w:r>
    </w:p>
    <w:p w14:paraId="6684496F" w14:textId="0957B33A" w:rsidR="00270411" w:rsidRPr="004D5856" w:rsidRDefault="00270411" w:rsidP="00D22CE3">
      <w:pPr>
        <w:rPr>
          <w:rFonts w:ascii="Garamond" w:hAnsi="Garamond"/>
          <w:sz w:val="22"/>
          <w:szCs w:val="22"/>
          <w:lang w:val="en-CA"/>
        </w:rPr>
      </w:pPr>
      <w:r w:rsidRPr="004D5856">
        <w:rPr>
          <w:rFonts w:ascii="Garamond" w:hAnsi="Garamond"/>
          <w:sz w:val="22"/>
          <w:szCs w:val="22"/>
          <w:lang w:val="en-CA"/>
        </w:rPr>
        <w:t>(-): negative relationship between explanatory variable and default; higher probability of default is associated with lower value of the variable.</w:t>
      </w:r>
    </w:p>
    <w:p w14:paraId="04837B6F" w14:textId="6AD7B55B" w:rsidR="00270411" w:rsidRPr="004D5856" w:rsidRDefault="00270411" w:rsidP="00D22CE3">
      <w:pPr>
        <w:rPr>
          <w:rFonts w:ascii="Garamond" w:hAnsi="Garamond"/>
          <w:sz w:val="22"/>
          <w:szCs w:val="22"/>
          <w:lang w:val="en-CA"/>
        </w:rPr>
      </w:pPr>
      <w:r w:rsidRPr="004D5856">
        <w:rPr>
          <w:rFonts w:ascii="Garamond" w:hAnsi="Garamond"/>
          <w:sz w:val="22"/>
          <w:szCs w:val="22"/>
          <w:lang w:val="en-CA"/>
        </w:rPr>
        <w:t>(*): significant relationship between explanatory variable and default, but the pattern may be non-monotonic, non-linear or inconsistent among studies, or the relationship does not have a positive or negative interpretation.</w:t>
      </w:r>
    </w:p>
    <w:p w14:paraId="1E42858A" w14:textId="30223A53" w:rsidR="00270411" w:rsidRPr="004D5856" w:rsidRDefault="00270411" w:rsidP="00D22CE3">
      <w:pPr>
        <w:rPr>
          <w:rFonts w:ascii="Garamond" w:hAnsi="Garamond"/>
          <w:sz w:val="22"/>
          <w:szCs w:val="22"/>
          <w:lang w:val="en-CA"/>
        </w:rPr>
      </w:pPr>
      <w:r w:rsidRPr="004D5856">
        <w:rPr>
          <w:rFonts w:ascii="Garamond" w:hAnsi="Garamond"/>
          <w:sz w:val="22"/>
          <w:szCs w:val="22"/>
          <w:lang w:val="en-CA"/>
        </w:rPr>
        <w:t>(\): insignificant relationship between explanatory variable and default.</w:t>
      </w:r>
    </w:p>
    <w:p w14:paraId="26294EC1" w14:textId="5D73A3BD" w:rsidR="00874A96" w:rsidRPr="004D5856" w:rsidRDefault="00874A96" w:rsidP="00364C03">
      <w:pPr>
        <w:pStyle w:val="Titre3"/>
        <w:spacing w:line="360" w:lineRule="auto"/>
        <w:jc w:val="both"/>
        <w:rPr>
          <w:rFonts w:ascii="Garamond" w:hAnsi="Garamond" w:cs="Arial"/>
          <w:sz w:val="22"/>
          <w:szCs w:val="22"/>
        </w:rPr>
      </w:pPr>
      <w:bookmarkStart w:id="328" w:name="_Toc13556498"/>
      <w:r w:rsidRPr="004D5856">
        <w:rPr>
          <w:rFonts w:ascii="Garamond" w:hAnsi="Garamond" w:cs="Arial"/>
          <w:sz w:val="22"/>
          <w:szCs w:val="22"/>
        </w:rPr>
        <w:lastRenderedPageBreak/>
        <w:t xml:space="preserve">Appendix </w:t>
      </w:r>
      <w:r w:rsidR="0049478A" w:rsidRPr="004D5856">
        <w:rPr>
          <w:rFonts w:ascii="Garamond" w:hAnsi="Garamond" w:cs="Arial"/>
          <w:sz w:val="22"/>
          <w:szCs w:val="22"/>
        </w:rPr>
        <w:t>08</w:t>
      </w:r>
      <w:r w:rsidRPr="004D5856">
        <w:rPr>
          <w:rFonts w:ascii="Garamond" w:hAnsi="Garamond" w:cs="Arial"/>
          <w:sz w:val="22"/>
          <w:szCs w:val="22"/>
        </w:rPr>
        <w:t xml:space="preserve">: </w:t>
      </w:r>
      <w:r w:rsidR="00716192" w:rsidRPr="004D5856">
        <w:rPr>
          <w:rFonts w:ascii="Garamond" w:hAnsi="Garamond" w:cs="Arial"/>
          <w:sz w:val="22"/>
          <w:szCs w:val="22"/>
        </w:rPr>
        <w:t>Descriptive statistics</w:t>
      </w:r>
      <w:bookmarkEnd w:id="328"/>
    </w:p>
    <w:p w14:paraId="47EF5AF9" w14:textId="3B745C0B" w:rsidR="00716192" w:rsidRPr="004D5856" w:rsidRDefault="00F51371" w:rsidP="00716192">
      <w:pPr>
        <w:spacing w:line="360" w:lineRule="auto"/>
        <w:rPr>
          <w:rFonts w:ascii="Garamond" w:hAnsi="Garamond"/>
          <w:sz w:val="22"/>
          <w:szCs w:val="22"/>
          <w:lang w:val="en-CA"/>
        </w:rPr>
      </w:pPr>
      <w:r w:rsidRPr="004D5856">
        <w:rPr>
          <w:rFonts w:ascii="Garamond" w:hAnsi="Garamond"/>
          <w:sz w:val="22"/>
          <w:szCs w:val="22"/>
          <w:lang w:val="en-CA"/>
        </w:rPr>
        <w:t>Please see section 3.2.1.3 of the documentation.</w:t>
      </w:r>
    </w:p>
    <w:p w14:paraId="306915B7" w14:textId="11B57FA2" w:rsidR="004578FB" w:rsidRPr="004D5856" w:rsidRDefault="004578FB">
      <w:pPr>
        <w:spacing w:after="160" w:line="259" w:lineRule="auto"/>
        <w:rPr>
          <w:rFonts w:ascii="Garamond" w:eastAsia="SimSun" w:hAnsi="Garamond" w:cs="Arial"/>
          <w:b/>
          <w:bCs/>
          <w:color w:val="000000" w:themeColor="text1"/>
          <w:sz w:val="22"/>
          <w:szCs w:val="22"/>
          <w:lang w:val="en-CA" w:eastAsia="hi-IN" w:bidi="hi-IN"/>
        </w:rPr>
      </w:pPr>
    </w:p>
    <w:p w14:paraId="3F73A44A" w14:textId="5F35DCEB" w:rsidR="00364C03" w:rsidRPr="004D5856" w:rsidRDefault="00364C03" w:rsidP="00364C03">
      <w:pPr>
        <w:pStyle w:val="Titre3"/>
        <w:spacing w:line="360" w:lineRule="auto"/>
        <w:jc w:val="both"/>
        <w:rPr>
          <w:rFonts w:ascii="Garamond" w:hAnsi="Garamond" w:cs="Arial"/>
          <w:sz w:val="22"/>
          <w:szCs w:val="22"/>
        </w:rPr>
      </w:pPr>
      <w:bookmarkStart w:id="329" w:name="_Toc13556499"/>
      <w:r w:rsidRPr="004D5856">
        <w:rPr>
          <w:rFonts w:ascii="Garamond" w:hAnsi="Garamond" w:cs="Arial"/>
          <w:sz w:val="22"/>
          <w:szCs w:val="22"/>
        </w:rPr>
        <w:t xml:space="preserve">Appendix </w:t>
      </w:r>
      <w:r w:rsidR="0049478A" w:rsidRPr="004D5856">
        <w:rPr>
          <w:rFonts w:ascii="Garamond" w:hAnsi="Garamond" w:cs="Arial"/>
          <w:sz w:val="22"/>
          <w:szCs w:val="22"/>
        </w:rPr>
        <w:t>09</w:t>
      </w:r>
      <w:r w:rsidRPr="004D5856">
        <w:rPr>
          <w:rFonts w:ascii="Garamond" w:hAnsi="Garamond" w:cs="Arial"/>
          <w:sz w:val="22"/>
          <w:szCs w:val="22"/>
        </w:rPr>
        <w:t xml:space="preserve">: </w:t>
      </w:r>
      <w:r w:rsidR="00F92844" w:rsidRPr="004D5856">
        <w:rPr>
          <w:rFonts w:ascii="Garamond" w:hAnsi="Garamond" w:cs="Arial"/>
          <w:sz w:val="22"/>
          <w:szCs w:val="22"/>
        </w:rPr>
        <w:t>Missing observations and outliers</w:t>
      </w:r>
      <w:bookmarkEnd w:id="329"/>
    </w:p>
    <w:p w14:paraId="6953C00F" w14:textId="071ECFB1" w:rsidR="000306AE" w:rsidRPr="004D5856" w:rsidRDefault="00284530">
      <w:pPr>
        <w:spacing w:after="160" w:line="259" w:lineRule="auto"/>
        <w:rPr>
          <w:rFonts w:ascii="Garamond" w:hAnsi="Garamond" w:cs="Arial"/>
          <w:bCs/>
          <w:sz w:val="22"/>
          <w:szCs w:val="22"/>
          <w:lang w:val="en-CA"/>
        </w:rPr>
      </w:pPr>
      <w:r w:rsidRPr="004D5856">
        <w:rPr>
          <w:rFonts w:ascii="Garamond" w:hAnsi="Garamond" w:cs="Arial"/>
          <w:bCs/>
          <w:sz w:val="22"/>
          <w:szCs w:val="22"/>
          <w:lang w:val="en-CA"/>
        </w:rPr>
        <w:t>List 1 after clean up</w:t>
      </w:r>
    </w:p>
    <w:tbl>
      <w:tblPr>
        <w:tblW w:w="8680" w:type="dxa"/>
        <w:tblCellMar>
          <w:left w:w="70" w:type="dxa"/>
          <w:right w:w="70" w:type="dxa"/>
        </w:tblCellMar>
        <w:tblLook w:val="04A0" w:firstRow="1" w:lastRow="0" w:firstColumn="1" w:lastColumn="0" w:noHBand="0" w:noVBand="1"/>
      </w:tblPr>
      <w:tblGrid>
        <w:gridCol w:w="3372"/>
        <w:gridCol w:w="718"/>
        <w:gridCol w:w="718"/>
        <w:gridCol w:w="887"/>
        <w:gridCol w:w="892"/>
        <w:gridCol w:w="1004"/>
        <w:gridCol w:w="839"/>
        <w:gridCol w:w="922"/>
      </w:tblGrid>
      <w:tr w:rsidR="00643F5E" w:rsidRPr="004D5856" w14:paraId="53B520C5" w14:textId="77777777" w:rsidTr="00643F5E">
        <w:trPr>
          <w:trHeight w:val="225"/>
        </w:trPr>
        <w:tc>
          <w:tcPr>
            <w:tcW w:w="3180" w:type="dxa"/>
            <w:tcBorders>
              <w:top w:val="single" w:sz="4" w:space="0" w:color="auto"/>
              <w:left w:val="single" w:sz="4" w:space="0" w:color="auto"/>
              <w:bottom w:val="single" w:sz="4" w:space="0" w:color="auto"/>
              <w:right w:val="single" w:sz="4" w:space="0" w:color="auto"/>
            </w:tcBorders>
            <w:shd w:val="clear" w:color="000000" w:fill="EDF2F9"/>
            <w:vAlign w:val="bottom"/>
            <w:hideMark/>
          </w:tcPr>
          <w:p w14:paraId="0DB47B92" w14:textId="77777777" w:rsidR="00643F5E" w:rsidRPr="004D5856" w:rsidRDefault="00643F5E">
            <w:pPr>
              <w:rPr>
                <w:rFonts w:ascii="Garamond" w:hAnsi="Garamond"/>
                <w:b/>
                <w:bCs/>
                <w:sz w:val="22"/>
                <w:szCs w:val="22"/>
              </w:rPr>
            </w:pPr>
            <w:r w:rsidRPr="004D5856">
              <w:rPr>
                <w:rFonts w:ascii="Garamond" w:hAnsi="Garamond"/>
                <w:b/>
                <w:bCs/>
                <w:sz w:val="22"/>
                <w:szCs w:val="22"/>
              </w:rPr>
              <w:t>Variable</w:t>
            </w:r>
          </w:p>
        </w:tc>
        <w:tc>
          <w:tcPr>
            <w:tcW w:w="640" w:type="dxa"/>
            <w:tcBorders>
              <w:top w:val="single" w:sz="4" w:space="0" w:color="auto"/>
              <w:left w:val="nil"/>
              <w:bottom w:val="single" w:sz="4" w:space="0" w:color="auto"/>
              <w:right w:val="single" w:sz="4" w:space="0" w:color="auto"/>
            </w:tcBorders>
            <w:shd w:val="clear" w:color="000000" w:fill="EDF2F9"/>
            <w:vAlign w:val="center"/>
            <w:hideMark/>
          </w:tcPr>
          <w:p w14:paraId="5FF53846" w14:textId="77777777" w:rsidR="00643F5E" w:rsidRPr="004D5856" w:rsidRDefault="00643F5E">
            <w:pPr>
              <w:jc w:val="center"/>
              <w:rPr>
                <w:rFonts w:ascii="Garamond" w:hAnsi="Garamond"/>
                <w:b/>
                <w:bCs/>
                <w:sz w:val="22"/>
                <w:szCs w:val="22"/>
              </w:rPr>
            </w:pPr>
            <w:r w:rsidRPr="004D5856">
              <w:rPr>
                <w:rFonts w:ascii="Garamond" w:hAnsi="Garamond"/>
                <w:b/>
                <w:bCs/>
                <w:sz w:val="22"/>
                <w:szCs w:val="22"/>
              </w:rPr>
              <w:t>N</w:t>
            </w:r>
          </w:p>
        </w:tc>
        <w:tc>
          <w:tcPr>
            <w:tcW w:w="640" w:type="dxa"/>
            <w:tcBorders>
              <w:top w:val="single" w:sz="4" w:space="0" w:color="auto"/>
              <w:left w:val="nil"/>
              <w:bottom w:val="single" w:sz="4" w:space="0" w:color="auto"/>
              <w:right w:val="single" w:sz="4" w:space="0" w:color="auto"/>
            </w:tcBorders>
            <w:shd w:val="clear" w:color="000000" w:fill="EDF2F9"/>
            <w:vAlign w:val="center"/>
            <w:hideMark/>
          </w:tcPr>
          <w:p w14:paraId="5D7CC406" w14:textId="77777777" w:rsidR="00643F5E" w:rsidRPr="004D5856" w:rsidRDefault="00643F5E">
            <w:pPr>
              <w:jc w:val="center"/>
              <w:rPr>
                <w:rFonts w:ascii="Garamond" w:hAnsi="Garamond"/>
                <w:b/>
                <w:bCs/>
                <w:sz w:val="22"/>
                <w:szCs w:val="22"/>
              </w:rPr>
            </w:pPr>
            <w:r w:rsidRPr="004D5856">
              <w:rPr>
                <w:rFonts w:ascii="Garamond" w:hAnsi="Garamond"/>
                <w:b/>
                <w:bCs/>
                <w:sz w:val="22"/>
                <w:szCs w:val="22"/>
              </w:rPr>
              <w:t>N Miss</w:t>
            </w:r>
          </w:p>
        </w:tc>
        <w:tc>
          <w:tcPr>
            <w:tcW w:w="820" w:type="dxa"/>
            <w:tcBorders>
              <w:top w:val="single" w:sz="4" w:space="0" w:color="auto"/>
              <w:left w:val="nil"/>
              <w:bottom w:val="single" w:sz="4" w:space="0" w:color="auto"/>
              <w:right w:val="single" w:sz="4" w:space="0" w:color="auto"/>
            </w:tcBorders>
            <w:shd w:val="clear" w:color="000000" w:fill="EDF2F9"/>
            <w:vAlign w:val="center"/>
            <w:hideMark/>
          </w:tcPr>
          <w:p w14:paraId="1678F7EB" w14:textId="77777777" w:rsidR="00643F5E" w:rsidRPr="004D5856" w:rsidRDefault="00643F5E">
            <w:pPr>
              <w:jc w:val="center"/>
              <w:rPr>
                <w:rFonts w:ascii="Garamond" w:hAnsi="Garamond"/>
                <w:b/>
                <w:bCs/>
                <w:sz w:val="22"/>
                <w:szCs w:val="22"/>
              </w:rPr>
            </w:pPr>
            <w:r w:rsidRPr="004D5856">
              <w:rPr>
                <w:rFonts w:ascii="Garamond" w:hAnsi="Garamond"/>
                <w:b/>
                <w:bCs/>
                <w:sz w:val="22"/>
                <w:szCs w:val="22"/>
              </w:rPr>
              <w:t>%Missing</w:t>
            </w:r>
          </w:p>
        </w:tc>
        <w:tc>
          <w:tcPr>
            <w:tcW w:w="820" w:type="dxa"/>
            <w:tcBorders>
              <w:top w:val="single" w:sz="4" w:space="0" w:color="auto"/>
              <w:left w:val="nil"/>
              <w:bottom w:val="single" w:sz="4" w:space="0" w:color="auto"/>
              <w:right w:val="single" w:sz="4" w:space="0" w:color="auto"/>
            </w:tcBorders>
            <w:shd w:val="clear" w:color="000000" w:fill="EDF2F9"/>
            <w:vAlign w:val="center"/>
            <w:hideMark/>
          </w:tcPr>
          <w:p w14:paraId="39CBAEC4" w14:textId="77777777" w:rsidR="00643F5E" w:rsidRPr="004D5856" w:rsidRDefault="00643F5E">
            <w:pPr>
              <w:jc w:val="center"/>
              <w:rPr>
                <w:rFonts w:ascii="Garamond" w:hAnsi="Garamond"/>
                <w:b/>
                <w:bCs/>
                <w:sz w:val="22"/>
                <w:szCs w:val="22"/>
              </w:rPr>
            </w:pPr>
            <w:r w:rsidRPr="004D5856">
              <w:rPr>
                <w:rFonts w:ascii="Garamond" w:hAnsi="Garamond"/>
                <w:b/>
                <w:bCs/>
                <w:sz w:val="22"/>
                <w:szCs w:val="22"/>
              </w:rPr>
              <w:t>Minimum</w:t>
            </w:r>
          </w:p>
        </w:tc>
        <w:tc>
          <w:tcPr>
            <w:tcW w:w="940" w:type="dxa"/>
            <w:tcBorders>
              <w:top w:val="single" w:sz="4" w:space="0" w:color="auto"/>
              <w:left w:val="nil"/>
              <w:bottom w:val="single" w:sz="4" w:space="0" w:color="auto"/>
              <w:right w:val="single" w:sz="4" w:space="0" w:color="auto"/>
            </w:tcBorders>
            <w:shd w:val="clear" w:color="000000" w:fill="EDF2F9"/>
            <w:vAlign w:val="center"/>
            <w:hideMark/>
          </w:tcPr>
          <w:p w14:paraId="55FC581D" w14:textId="77777777" w:rsidR="00643F5E" w:rsidRPr="004D5856" w:rsidRDefault="00643F5E">
            <w:pPr>
              <w:jc w:val="center"/>
              <w:rPr>
                <w:rFonts w:ascii="Garamond" w:hAnsi="Garamond"/>
                <w:b/>
                <w:bCs/>
                <w:sz w:val="22"/>
                <w:szCs w:val="22"/>
              </w:rPr>
            </w:pPr>
            <w:r w:rsidRPr="004D5856">
              <w:rPr>
                <w:rFonts w:ascii="Garamond" w:hAnsi="Garamond"/>
                <w:b/>
                <w:bCs/>
                <w:sz w:val="22"/>
                <w:szCs w:val="22"/>
              </w:rPr>
              <w:t>Mean</w:t>
            </w:r>
          </w:p>
        </w:tc>
        <w:tc>
          <w:tcPr>
            <w:tcW w:w="780" w:type="dxa"/>
            <w:tcBorders>
              <w:top w:val="single" w:sz="4" w:space="0" w:color="auto"/>
              <w:left w:val="nil"/>
              <w:bottom w:val="single" w:sz="4" w:space="0" w:color="auto"/>
              <w:right w:val="single" w:sz="4" w:space="0" w:color="auto"/>
            </w:tcBorders>
            <w:shd w:val="clear" w:color="000000" w:fill="EDF2F9"/>
            <w:vAlign w:val="center"/>
            <w:hideMark/>
          </w:tcPr>
          <w:p w14:paraId="4CCD323E" w14:textId="77777777" w:rsidR="00643F5E" w:rsidRPr="004D5856" w:rsidRDefault="00643F5E">
            <w:pPr>
              <w:jc w:val="center"/>
              <w:rPr>
                <w:rFonts w:ascii="Garamond" w:hAnsi="Garamond"/>
                <w:b/>
                <w:bCs/>
                <w:sz w:val="22"/>
                <w:szCs w:val="22"/>
              </w:rPr>
            </w:pPr>
            <w:r w:rsidRPr="004D5856">
              <w:rPr>
                <w:rFonts w:ascii="Garamond" w:hAnsi="Garamond"/>
                <w:b/>
                <w:bCs/>
                <w:sz w:val="22"/>
                <w:szCs w:val="22"/>
              </w:rPr>
              <w:t>Median</w:t>
            </w:r>
          </w:p>
        </w:tc>
        <w:tc>
          <w:tcPr>
            <w:tcW w:w="860" w:type="dxa"/>
            <w:tcBorders>
              <w:top w:val="single" w:sz="4" w:space="0" w:color="auto"/>
              <w:left w:val="nil"/>
              <w:bottom w:val="single" w:sz="4" w:space="0" w:color="auto"/>
              <w:right w:val="single" w:sz="4" w:space="0" w:color="auto"/>
            </w:tcBorders>
            <w:shd w:val="clear" w:color="000000" w:fill="EDF2F9"/>
            <w:vAlign w:val="center"/>
            <w:hideMark/>
          </w:tcPr>
          <w:p w14:paraId="770D48F7" w14:textId="77777777" w:rsidR="00643F5E" w:rsidRPr="004D5856" w:rsidRDefault="00643F5E">
            <w:pPr>
              <w:jc w:val="center"/>
              <w:rPr>
                <w:rFonts w:ascii="Garamond" w:hAnsi="Garamond"/>
                <w:b/>
                <w:bCs/>
                <w:sz w:val="22"/>
                <w:szCs w:val="22"/>
              </w:rPr>
            </w:pPr>
            <w:r w:rsidRPr="004D5856">
              <w:rPr>
                <w:rFonts w:ascii="Garamond" w:hAnsi="Garamond"/>
                <w:b/>
                <w:bCs/>
                <w:sz w:val="22"/>
                <w:szCs w:val="22"/>
              </w:rPr>
              <w:t>Maximum</w:t>
            </w:r>
          </w:p>
        </w:tc>
      </w:tr>
      <w:tr w:rsidR="00643F5E" w:rsidRPr="004D5856" w14:paraId="7EFB7922"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FFFF"/>
            <w:vAlign w:val="center"/>
            <w:hideMark/>
          </w:tcPr>
          <w:p w14:paraId="66B6F4EA"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MNT_AUTORISE</w:t>
            </w:r>
          </w:p>
        </w:tc>
        <w:tc>
          <w:tcPr>
            <w:tcW w:w="640" w:type="dxa"/>
            <w:tcBorders>
              <w:top w:val="nil"/>
              <w:left w:val="nil"/>
              <w:bottom w:val="single" w:sz="4" w:space="0" w:color="auto"/>
              <w:right w:val="single" w:sz="4" w:space="0" w:color="auto"/>
            </w:tcBorders>
            <w:shd w:val="clear" w:color="000000" w:fill="FFFFFF"/>
            <w:vAlign w:val="center"/>
            <w:hideMark/>
          </w:tcPr>
          <w:p w14:paraId="13DE9C90"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5E28F4D6"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64459C3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D87E2F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2105.58</w:t>
            </w:r>
          </w:p>
        </w:tc>
        <w:tc>
          <w:tcPr>
            <w:tcW w:w="940" w:type="dxa"/>
            <w:tcBorders>
              <w:top w:val="nil"/>
              <w:left w:val="nil"/>
              <w:bottom w:val="single" w:sz="4" w:space="0" w:color="auto"/>
              <w:right w:val="single" w:sz="4" w:space="0" w:color="auto"/>
            </w:tcBorders>
            <w:shd w:val="clear" w:color="000000" w:fill="FFFFFF"/>
            <w:vAlign w:val="center"/>
            <w:hideMark/>
          </w:tcPr>
          <w:p w14:paraId="411A316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170615.94</w:t>
            </w:r>
          </w:p>
        </w:tc>
        <w:tc>
          <w:tcPr>
            <w:tcW w:w="780" w:type="dxa"/>
            <w:tcBorders>
              <w:top w:val="nil"/>
              <w:left w:val="nil"/>
              <w:bottom w:val="single" w:sz="4" w:space="0" w:color="auto"/>
              <w:right w:val="single" w:sz="4" w:space="0" w:color="auto"/>
            </w:tcBorders>
            <w:shd w:val="clear" w:color="000000" w:fill="FFFFFF"/>
            <w:vAlign w:val="center"/>
            <w:hideMark/>
          </w:tcPr>
          <w:p w14:paraId="24E563C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150000</w:t>
            </w:r>
          </w:p>
        </w:tc>
        <w:tc>
          <w:tcPr>
            <w:tcW w:w="860" w:type="dxa"/>
            <w:tcBorders>
              <w:top w:val="nil"/>
              <w:left w:val="nil"/>
              <w:bottom w:val="single" w:sz="4" w:space="0" w:color="auto"/>
              <w:right w:val="single" w:sz="4" w:space="0" w:color="auto"/>
            </w:tcBorders>
            <w:shd w:val="clear" w:color="000000" w:fill="FFFFFF"/>
            <w:vAlign w:val="center"/>
            <w:hideMark/>
          </w:tcPr>
          <w:p w14:paraId="0F31A7B5"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3854260</w:t>
            </w:r>
          </w:p>
        </w:tc>
      </w:tr>
      <w:tr w:rsidR="00643F5E" w:rsidRPr="004D5856" w14:paraId="0BD50571"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FFFF"/>
            <w:vAlign w:val="center"/>
            <w:hideMark/>
          </w:tcPr>
          <w:p w14:paraId="1062F7E7"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MNT_SOLDE</w:t>
            </w:r>
          </w:p>
        </w:tc>
        <w:tc>
          <w:tcPr>
            <w:tcW w:w="640" w:type="dxa"/>
            <w:tcBorders>
              <w:top w:val="nil"/>
              <w:left w:val="nil"/>
              <w:bottom w:val="single" w:sz="4" w:space="0" w:color="auto"/>
              <w:right w:val="single" w:sz="4" w:space="0" w:color="auto"/>
            </w:tcBorders>
            <w:shd w:val="clear" w:color="000000" w:fill="FFFFFF"/>
            <w:vAlign w:val="center"/>
            <w:hideMark/>
          </w:tcPr>
          <w:p w14:paraId="3FCD17C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3A163CB5"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0223B88F"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2F6C0065"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0.01</w:t>
            </w:r>
          </w:p>
        </w:tc>
        <w:tc>
          <w:tcPr>
            <w:tcW w:w="940" w:type="dxa"/>
            <w:tcBorders>
              <w:top w:val="nil"/>
              <w:left w:val="nil"/>
              <w:bottom w:val="single" w:sz="4" w:space="0" w:color="auto"/>
              <w:right w:val="single" w:sz="4" w:space="0" w:color="auto"/>
            </w:tcBorders>
            <w:shd w:val="clear" w:color="000000" w:fill="FFFFFF"/>
            <w:vAlign w:val="center"/>
            <w:hideMark/>
          </w:tcPr>
          <w:p w14:paraId="5D57F03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152425.48</w:t>
            </w:r>
          </w:p>
        </w:tc>
        <w:tc>
          <w:tcPr>
            <w:tcW w:w="780" w:type="dxa"/>
            <w:tcBorders>
              <w:top w:val="nil"/>
              <w:left w:val="nil"/>
              <w:bottom w:val="single" w:sz="4" w:space="0" w:color="auto"/>
              <w:right w:val="single" w:sz="4" w:space="0" w:color="auto"/>
            </w:tcBorders>
            <w:shd w:val="clear" w:color="000000" w:fill="FFFFFF"/>
            <w:vAlign w:val="center"/>
            <w:hideMark/>
          </w:tcPr>
          <w:p w14:paraId="11A86B4B"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135200.4</w:t>
            </w:r>
          </w:p>
        </w:tc>
        <w:tc>
          <w:tcPr>
            <w:tcW w:w="860" w:type="dxa"/>
            <w:tcBorders>
              <w:top w:val="nil"/>
              <w:left w:val="nil"/>
              <w:bottom w:val="single" w:sz="4" w:space="0" w:color="auto"/>
              <w:right w:val="single" w:sz="4" w:space="0" w:color="auto"/>
            </w:tcBorders>
            <w:shd w:val="clear" w:color="000000" w:fill="FFFFFF"/>
            <w:vAlign w:val="center"/>
            <w:hideMark/>
          </w:tcPr>
          <w:p w14:paraId="0528DDE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2980086.08</w:t>
            </w:r>
          </w:p>
        </w:tc>
      </w:tr>
      <w:tr w:rsidR="00643F5E" w:rsidRPr="004D5856" w14:paraId="3D4DCEE0"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FFFF"/>
            <w:vAlign w:val="center"/>
            <w:hideMark/>
          </w:tcPr>
          <w:p w14:paraId="063E6778"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NB_MOIS_ECHEANCE_AMORT</w:t>
            </w:r>
          </w:p>
        </w:tc>
        <w:tc>
          <w:tcPr>
            <w:tcW w:w="640" w:type="dxa"/>
            <w:tcBorders>
              <w:top w:val="nil"/>
              <w:left w:val="nil"/>
              <w:bottom w:val="single" w:sz="4" w:space="0" w:color="auto"/>
              <w:right w:val="single" w:sz="4" w:space="0" w:color="auto"/>
            </w:tcBorders>
            <w:shd w:val="clear" w:color="000000" w:fill="FFFFFF"/>
            <w:vAlign w:val="center"/>
            <w:hideMark/>
          </w:tcPr>
          <w:p w14:paraId="2314088A"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5298547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38ED849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0B047E8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FFFF"/>
            <w:vAlign w:val="center"/>
            <w:hideMark/>
          </w:tcPr>
          <w:p w14:paraId="4675F90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259.2217572</w:t>
            </w:r>
          </w:p>
        </w:tc>
        <w:tc>
          <w:tcPr>
            <w:tcW w:w="780" w:type="dxa"/>
            <w:tcBorders>
              <w:top w:val="nil"/>
              <w:left w:val="nil"/>
              <w:bottom w:val="single" w:sz="4" w:space="0" w:color="auto"/>
              <w:right w:val="single" w:sz="4" w:space="0" w:color="auto"/>
            </w:tcBorders>
            <w:shd w:val="clear" w:color="000000" w:fill="FFFFFF"/>
            <w:vAlign w:val="center"/>
            <w:hideMark/>
          </w:tcPr>
          <w:p w14:paraId="36E02790"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271</w:t>
            </w:r>
          </w:p>
        </w:tc>
        <w:tc>
          <w:tcPr>
            <w:tcW w:w="860" w:type="dxa"/>
            <w:tcBorders>
              <w:top w:val="nil"/>
              <w:left w:val="nil"/>
              <w:bottom w:val="single" w:sz="4" w:space="0" w:color="auto"/>
              <w:right w:val="single" w:sz="4" w:space="0" w:color="auto"/>
            </w:tcBorders>
            <w:shd w:val="clear" w:color="000000" w:fill="FFFFFF"/>
            <w:vAlign w:val="center"/>
            <w:hideMark/>
          </w:tcPr>
          <w:p w14:paraId="505A8FD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600</w:t>
            </w:r>
          </w:p>
        </w:tc>
      </w:tr>
      <w:tr w:rsidR="00643F5E" w:rsidRPr="004D5856" w14:paraId="24750413"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FFFF"/>
            <w:vAlign w:val="center"/>
            <w:hideMark/>
          </w:tcPr>
          <w:p w14:paraId="6D064D0D"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PASF_NB_PRDT_ACTIF</w:t>
            </w:r>
          </w:p>
        </w:tc>
        <w:tc>
          <w:tcPr>
            <w:tcW w:w="640" w:type="dxa"/>
            <w:tcBorders>
              <w:top w:val="nil"/>
              <w:left w:val="nil"/>
              <w:bottom w:val="single" w:sz="4" w:space="0" w:color="auto"/>
              <w:right w:val="single" w:sz="4" w:space="0" w:color="auto"/>
            </w:tcBorders>
            <w:shd w:val="clear" w:color="000000" w:fill="FFFFFF"/>
            <w:vAlign w:val="center"/>
            <w:hideMark/>
          </w:tcPr>
          <w:p w14:paraId="25C6D83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5861B6C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37ADF9B6"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285199E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w:t>
            </w:r>
          </w:p>
        </w:tc>
        <w:tc>
          <w:tcPr>
            <w:tcW w:w="940" w:type="dxa"/>
            <w:tcBorders>
              <w:top w:val="nil"/>
              <w:left w:val="nil"/>
              <w:bottom w:val="single" w:sz="4" w:space="0" w:color="auto"/>
              <w:right w:val="single" w:sz="4" w:space="0" w:color="auto"/>
            </w:tcBorders>
            <w:shd w:val="clear" w:color="000000" w:fill="FFFFFF"/>
            <w:vAlign w:val="center"/>
            <w:hideMark/>
          </w:tcPr>
          <w:p w14:paraId="5D8A0424"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2.5741602</w:t>
            </w:r>
          </w:p>
        </w:tc>
        <w:tc>
          <w:tcPr>
            <w:tcW w:w="780" w:type="dxa"/>
            <w:tcBorders>
              <w:top w:val="nil"/>
              <w:left w:val="nil"/>
              <w:bottom w:val="single" w:sz="4" w:space="0" w:color="auto"/>
              <w:right w:val="single" w:sz="4" w:space="0" w:color="auto"/>
            </w:tcBorders>
            <w:shd w:val="clear" w:color="000000" w:fill="FFFFFF"/>
            <w:vAlign w:val="center"/>
            <w:hideMark/>
          </w:tcPr>
          <w:p w14:paraId="12CDAF06"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w:t>
            </w:r>
          </w:p>
        </w:tc>
        <w:tc>
          <w:tcPr>
            <w:tcW w:w="860" w:type="dxa"/>
            <w:tcBorders>
              <w:top w:val="nil"/>
              <w:left w:val="nil"/>
              <w:bottom w:val="single" w:sz="4" w:space="0" w:color="auto"/>
              <w:right w:val="single" w:sz="4" w:space="0" w:color="auto"/>
            </w:tcBorders>
            <w:shd w:val="clear" w:color="000000" w:fill="FFFFFF"/>
            <w:vAlign w:val="center"/>
            <w:hideMark/>
          </w:tcPr>
          <w:p w14:paraId="77C039C4"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31</w:t>
            </w:r>
          </w:p>
        </w:tc>
      </w:tr>
      <w:tr w:rsidR="00643F5E" w:rsidRPr="004D5856" w14:paraId="650FD19D"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FFFF"/>
            <w:vAlign w:val="center"/>
            <w:hideMark/>
          </w:tcPr>
          <w:p w14:paraId="382A07B9"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PASF_NB_PRDT_CRDT_ROTF_ACTIF</w:t>
            </w:r>
          </w:p>
        </w:tc>
        <w:tc>
          <w:tcPr>
            <w:tcW w:w="640" w:type="dxa"/>
            <w:tcBorders>
              <w:top w:val="nil"/>
              <w:left w:val="nil"/>
              <w:bottom w:val="single" w:sz="4" w:space="0" w:color="auto"/>
              <w:right w:val="single" w:sz="4" w:space="0" w:color="auto"/>
            </w:tcBorders>
            <w:shd w:val="clear" w:color="000000" w:fill="FFFFFF"/>
            <w:vAlign w:val="center"/>
            <w:hideMark/>
          </w:tcPr>
          <w:p w14:paraId="3F770E3D"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5569FF5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E74B95D"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3EF8170D"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FFFF"/>
            <w:vAlign w:val="center"/>
            <w:hideMark/>
          </w:tcPr>
          <w:p w14:paraId="4E9927A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1.0938331</w:t>
            </w:r>
          </w:p>
        </w:tc>
        <w:tc>
          <w:tcPr>
            <w:tcW w:w="780" w:type="dxa"/>
            <w:tcBorders>
              <w:top w:val="nil"/>
              <w:left w:val="nil"/>
              <w:bottom w:val="single" w:sz="4" w:space="0" w:color="auto"/>
              <w:right w:val="single" w:sz="4" w:space="0" w:color="auto"/>
            </w:tcBorders>
            <w:shd w:val="clear" w:color="000000" w:fill="FFFFFF"/>
            <w:vAlign w:val="center"/>
            <w:hideMark/>
          </w:tcPr>
          <w:p w14:paraId="649270DA"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w:t>
            </w:r>
          </w:p>
        </w:tc>
        <w:tc>
          <w:tcPr>
            <w:tcW w:w="860" w:type="dxa"/>
            <w:tcBorders>
              <w:top w:val="nil"/>
              <w:left w:val="nil"/>
              <w:bottom w:val="single" w:sz="4" w:space="0" w:color="auto"/>
              <w:right w:val="single" w:sz="4" w:space="0" w:color="auto"/>
            </w:tcBorders>
            <w:shd w:val="clear" w:color="000000" w:fill="FFFFFF"/>
            <w:vAlign w:val="center"/>
            <w:hideMark/>
          </w:tcPr>
          <w:p w14:paraId="610056D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15</w:t>
            </w:r>
          </w:p>
        </w:tc>
      </w:tr>
      <w:tr w:rsidR="00643F5E" w:rsidRPr="004D5856" w14:paraId="53DE644C"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FFFF"/>
            <w:vAlign w:val="center"/>
            <w:hideMark/>
          </w:tcPr>
          <w:p w14:paraId="2AE962A2"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PASF_NB_PRDT_CRDT_VERS_ACTIF</w:t>
            </w:r>
          </w:p>
        </w:tc>
        <w:tc>
          <w:tcPr>
            <w:tcW w:w="640" w:type="dxa"/>
            <w:tcBorders>
              <w:top w:val="nil"/>
              <w:left w:val="nil"/>
              <w:bottom w:val="single" w:sz="4" w:space="0" w:color="auto"/>
              <w:right w:val="single" w:sz="4" w:space="0" w:color="auto"/>
            </w:tcBorders>
            <w:shd w:val="clear" w:color="000000" w:fill="FFFFFF"/>
            <w:vAlign w:val="center"/>
            <w:hideMark/>
          </w:tcPr>
          <w:p w14:paraId="5679983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11D1A57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32C58924"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F2B0BC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w:t>
            </w:r>
          </w:p>
        </w:tc>
        <w:tc>
          <w:tcPr>
            <w:tcW w:w="940" w:type="dxa"/>
            <w:tcBorders>
              <w:top w:val="nil"/>
              <w:left w:val="nil"/>
              <w:bottom w:val="single" w:sz="4" w:space="0" w:color="auto"/>
              <w:right w:val="single" w:sz="4" w:space="0" w:color="auto"/>
            </w:tcBorders>
            <w:shd w:val="clear" w:color="000000" w:fill="FFFFFF"/>
            <w:vAlign w:val="center"/>
            <w:hideMark/>
          </w:tcPr>
          <w:p w14:paraId="116FF27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1.4803272</w:t>
            </w:r>
          </w:p>
        </w:tc>
        <w:tc>
          <w:tcPr>
            <w:tcW w:w="780" w:type="dxa"/>
            <w:tcBorders>
              <w:top w:val="nil"/>
              <w:left w:val="nil"/>
              <w:bottom w:val="single" w:sz="4" w:space="0" w:color="auto"/>
              <w:right w:val="single" w:sz="4" w:space="0" w:color="auto"/>
            </w:tcBorders>
            <w:shd w:val="clear" w:color="000000" w:fill="FFFFFF"/>
            <w:vAlign w:val="center"/>
            <w:hideMark/>
          </w:tcPr>
          <w:p w14:paraId="0EB58DE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w:t>
            </w:r>
          </w:p>
        </w:tc>
        <w:tc>
          <w:tcPr>
            <w:tcW w:w="860" w:type="dxa"/>
            <w:tcBorders>
              <w:top w:val="nil"/>
              <w:left w:val="nil"/>
              <w:bottom w:val="single" w:sz="4" w:space="0" w:color="auto"/>
              <w:right w:val="single" w:sz="4" w:space="0" w:color="auto"/>
            </w:tcBorders>
            <w:shd w:val="clear" w:color="000000" w:fill="FFFFFF"/>
            <w:vAlign w:val="center"/>
            <w:hideMark/>
          </w:tcPr>
          <w:p w14:paraId="6611CC7A"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30</w:t>
            </w:r>
          </w:p>
        </w:tc>
      </w:tr>
      <w:tr w:rsidR="00643F5E" w:rsidRPr="004D5856" w14:paraId="4E1394AE" w14:textId="77777777" w:rsidTr="00643F5E">
        <w:trPr>
          <w:trHeight w:val="225"/>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15BA9ABE"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PASF_NB_PRDT_HYPT_ACTIF</w:t>
            </w:r>
          </w:p>
        </w:tc>
        <w:tc>
          <w:tcPr>
            <w:tcW w:w="640" w:type="dxa"/>
            <w:tcBorders>
              <w:top w:val="nil"/>
              <w:left w:val="nil"/>
              <w:bottom w:val="single" w:sz="4" w:space="0" w:color="auto"/>
              <w:right w:val="single" w:sz="4" w:space="0" w:color="auto"/>
            </w:tcBorders>
            <w:shd w:val="clear" w:color="auto" w:fill="auto"/>
            <w:noWrap/>
            <w:vAlign w:val="center"/>
            <w:hideMark/>
          </w:tcPr>
          <w:p w14:paraId="32CF2A6A"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auto" w:fill="auto"/>
            <w:noWrap/>
            <w:vAlign w:val="center"/>
            <w:hideMark/>
          </w:tcPr>
          <w:p w14:paraId="509AF19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6333C3FD"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auto" w:fill="auto"/>
            <w:noWrap/>
            <w:vAlign w:val="center"/>
            <w:hideMark/>
          </w:tcPr>
          <w:p w14:paraId="53F2A45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w:t>
            </w:r>
          </w:p>
        </w:tc>
        <w:tc>
          <w:tcPr>
            <w:tcW w:w="940" w:type="dxa"/>
            <w:tcBorders>
              <w:top w:val="nil"/>
              <w:left w:val="nil"/>
              <w:bottom w:val="single" w:sz="4" w:space="0" w:color="auto"/>
              <w:right w:val="single" w:sz="4" w:space="0" w:color="auto"/>
            </w:tcBorders>
            <w:shd w:val="clear" w:color="auto" w:fill="auto"/>
            <w:noWrap/>
            <w:vAlign w:val="center"/>
            <w:hideMark/>
          </w:tcPr>
          <w:p w14:paraId="1E9778DF"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1.3997178</w:t>
            </w:r>
          </w:p>
        </w:tc>
        <w:tc>
          <w:tcPr>
            <w:tcW w:w="780" w:type="dxa"/>
            <w:tcBorders>
              <w:top w:val="nil"/>
              <w:left w:val="nil"/>
              <w:bottom w:val="single" w:sz="4" w:space="0" w:color="auto"/>
              <w:right w:val="single" w:sz="4" w:space="0" w:color="auto"/>
            </w:tcBorders>
            <w:shd w:val="clear" w:color="auto" w:fill="auto"/>
            <w:noWrap/>
            <w:vAlign w:val="center"/>
            <w:hideMark/>
          </w:tcPr>
          <w:p w14:paraId="3404BFA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w:t>
            </w:r>
          </w:p>
        </w:tc>
        <w:tc>
          <w:tcPr>
            <w:tcW w:w="860" w:type="dxa"/>
            <w:tcBorders>
              <w:top w:val="nil"/>
              <w:left w:val="nil"/>
              <w:bottom w:val="single" w:sz="4" w:space="0" w:color="auto"/>
              <w:right w:val="single" w:sz="4" w:space="0" w:color="auto"/>
            </w:tcBorders>
            <w:shd w:val="clear" w:color="auto" w:fill="auto"/>
            <w:noWrap/>
            <w:vAlign w:val="center"/>
            <w:hideMark/>
          </w:tcPr>
          <w:p w14:paraId="35385B4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30</w:t>
            </w:r>
          </w:p>
        </w:tc>
      </w:tr>
      <w:tr w:rsidR="00643F5E" w:rsidRPr="004D5856" w14:paraId="04CDEB21" w14:textId="77777777" w:rsidTr="00643F5E">
        <w:trPr>
          <w:trHeight w:val="225"/>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603BACC7"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PASF_NB_PRDT_MC_ACTIF</w:t>
            </w:r>
          </w:p>
        </w:tc>
        <w:tc>
          <w:tcPr>
            <w:tcW w:w="640" w:type="dxa"/>
            <w:tcBorders>
              <w:top w:val="nil"/>
              <w:left w:val="nil"/>
              <w:bottom w:val="single" w:sz="4" w:space="0" w:color="auto"/>
              <w:right w:val="single" w:sz="4" w:space="0" w:color="auto"/>
            </w:tcBorders>
            <w:shd w:val="clear" w:color="auto" w:fill="auto"/>
            <w:noWrap/>
            <w:vAlign w:val="center"/>
            <w:hideMark/>
          </w:tcPr>
          <w:p w14:paraId="6C6038C4"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auto" w:fill="auto"/>
            <w:noWrap/>
            <w:vAlign w:val="center"/>
            <w:hideMark/>
          </w:tcPr>
          <w:p w14:paraId="426E9550"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2762FD4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auto" w:fill="auto"/>
            <w:noWrap/>
            <w:vAlign w:val="center"/>
            <w:hideMark/>
          </w:tcPr>
          <w:p w14:paraId="1B9C214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auto" w:fill="auto"/>
            <w:noWrap/>
            <w:vAlign w:val="center"/>
            <w:hideMark/>
          </w:tcPr>
          <w:p w14:paraId="4FB5845F"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0.4240849</w:t>
            </w:r>
          </w:p>
        </w:tc>
        <w:tc>
          <w:tcPr>
            <w:tcW w:w="780" w:type="dxa"/>
            <w:tcBorders>
              <w:top w:val="nil"/>
              <w:left w:val="nil"/>
              <w:bottom w:val="single" w:sz="4" w:space="0" w:color="auto"/>
              <w:right w:val="single" w:sz="4" w:space="0" w:color="auto"/>
            </w:tcBorders>
            <w:shd w:val="clear" w:color="auto" w:fill="auto"/>
            <w:noWrap/>
            <w:vAlign w:val="center"/>
            <w:hideMark/>
          </w:tcPr>
          <w:p w14:paraId="01A419B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60" w:type="dxa"/>
            <w:tcBorders>
              <w:top w:val="nil"/>
              <w:left w:val="nil"/>
              <w:bottom w:val="single" w:sz="4" w:space="0" w:color="auto"/>
              <w:right w:val="single" w:sz="4" w:space="0" w:color="auto"/>
            </w:tcBorders>
            <w:shd w:val="clear" w:color="auto" w:fill="auto"/>
            <w:noWrap/>
            <w:vAlign w:val="center"/>
            <w:hideMark/>
          </w:tcPr>
          <w:p w14:paraId="0F7B35D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9</w:t>
            </w:r>
          </w:p>
        </w:tc>
      </w:tr>
      <w:tr w:rsidR="00643F5E" w:rsidRPr="004D5856" w14:paraId="7912C8B1" w14:textId="77777777" w:rsidTr="00643F5E">
        <w:trPr>
          <w:trHeight w:val="225"/>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6AC2046D"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PASF_NB_PRDT_OUV</w:t>
            </w:r>
          </w:p>
        </w:tc>
        <w:tc>
          <w:tcPr>
            <w:tcW w:w="640" w:type="dxa"/>
            <w:tcBorders>
              <w:top w:val="nil"/>
              <w:left w:val="nil"/>
              <w:bottom w:val="single" w:sz="4" w:space="0" w:color="auto"/>
              <w:right w:val="single" w:sz="4" w:space="0" w:color="auto"/>
            </w:tcBorders>
            <w:shd w:val="clear" w:color="auto" w:fill="auto"/>
            <w:noWrap/>
            <w:vAlign w:val="center"/>
            <w:hideMark/>
          </w:tcPr>
          <w:p w14:paraId="3030AAF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auto" w:fill="auto"/>
            <w:noWrap/>
            <w:vAlign w:val="center"/>
            <w:hideMark/>
          </w:tcPr>
          <w:p w14:paraId="561BB45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7FE1B1E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auto" w:fill="auto"/>
            <w:noWrap/>
            <w:vAlign w:val="center"/>
            <w:hideMark/>
          </w:tcPr>
          <w:p w14:paraId="1072343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w:t>
            </w:r>
          </w:p>
        </w:tc>
        <w:tc>
          <w:tcPr>
            <w:tcW w:w="940" w:type="dxa"/>
            <w:tcBorders>
              <w:top w:val="nil"/>
              <w:left w:val="nil"/>
              <w:bottom w:val="single" w:sz="4" w:space="0" w:color="auto"/>
              <w:right w:val="single" w:sz="4" w:space="0" w:color="auto"/>
            </w:tcBorders>
            <w:shd w:val="clear" w:color="auto" w:fill="auto"/>
            <w:noWrap/>
            <w:vAlign w:val="center"/>
            <w:hideMark/>
          </w:tcPr>
          <w:p w14:paraId="084A31C6"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2.5946545</w:t>
            </w:r>
          </w:p>
        </w:tc>
        <w:tc>
          <w:tcPr>
            <w:tcW w:w="780" w:type="dxa"/>
            <w:tcBorders>
              <w:top w:val="nil"/>
              <w:left w:val="nil"/>
              <w:bottom w:val="single" w:sz="4" w:space="0" w:color="auto"/>
              <w:right w:val="single" w:sz="4" w:space="0" w:color="auto"/>
            </w:tcBorders>
            <w:shd w:val="clear" w:color="auto" w:fill="auto"/>
            <w:noWrap/>
            <w:vAlign w:val="center"/>
            <w:hideMark/>
          </w:tcPr>
          <w:p w14:paraId="21641BD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w:t>
            </w:r>
          </w:p>
        </w:tc>
        <w:tc>
          <w:tcPr>
            <w:tcW w:w="860" w:type="dxa"/>
            <w:tcBorders>
              <w:top w:val="nil"/>
              <w:left w:val="nil"/>
              <w:bottom w:val="single" w:sz="4" w:space="0" w:color="auto"/>
              <w:right w:val="single" w:sz="4" w:space="0" w:color="auto"/>
            </w:tcBorders>
            <w:shd w:val="clear" w:color="auto" w:fill="auto"/>
            <w:noWrap/>
            <w:vAlign w:val="center"/>
            <w:hideMark/>
          </w:tcPr>
          <w:p w14:paraId="188D200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487</w:t>
            </w:r>
          </w:p>
        </w:tc>
      </w:tr>
      <w:tr w:rsidR="00643F5E" w:rsidRPr="004D5856" w14:paraId="0A4D5D94" w14:textId="77777777" w:rsidTr="00643F5E">
        <w:trPr>
          <w:trHeight w:val="225"/>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60AA1CD1"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PASF_NB_PRDT_PRET_ACTIF</w:t>
            </w:r>
          </w:p>
        </w:tc>
        <w:tc>
          <w:tcPr>
            <w:tcW w:w="640" w:type="dxa"/>
            <w:tcBorders>
              <w:top w:val="nil"/>
              <w:left w:val="nil"/>
              <w:bottom w:val="single" w:sz="4" w:space="0" w:color="auto"/>
              <w:right w:val="single" w:sz="4" w:space="0" w:color="auto"/>
            </w:tcBorders>
            <w:shd w:val="clear" w:color="auto" w:fill="auto"/>
            <w:noWrap/>
            <w:vAlign w:val="center"/>
            <w:hideMark/>
          </w:tcPr>
          <w:p w14:paraId="79207B2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auto" w:fill="auto"/>
            <w:noWrap/>
            <w:vAlign w:val="center"/>
            <w:hideMark/>
          </w:tcPr>
          <w:p w14:paraId="6E208ED5"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7214664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auto" w:fill="auto"/>
            <w:noWrap/>
            <w:vAlign w:val="center"/>
            <w:hideMark/>
          </w:tcPr>
          <w:p w14:paraId="13A5B1F4"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auto" w:fill="auto"/>
            <w:noWrap/>
            <w:vAlign w:val="center"/>
            <w:hideMark/>
          </w:tcPr>
          <w:p w14:paraId="56A89B9B"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0.0806094</w:t>
            </w:r>
          </w:p>
        </w:tc>
        <w:tc>
          <w:tcPr>
            <w:tcW w:w="780" w:type="dxa"/>
            <w:tcBorders>
              <w:top w:val="nil"/>
              <w:left w:val="nil"/>
              <w:bottom w:val="single" w:sz="4" w:space="0" w:color="auto"/>
              <w:right w:val="single" w:sz="4" w:space="0" w:color="auto"/>
            </w:tcBorders>
            <w:shd w:val="clear" w:color="auto" w:fill="auto"/>
            <w:noWrap/>
            <w:vAlign w:val="center"/>
            <w:hideMark/>
          </w:tcPr>
          <w:p w14:paraId="1D666B7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60" w:type="dxa"/>
            <w:tcBorders>
              <w:top w:val="nil"/>
              <w:left w:val="nil"/>
              <w:bottom w:val="single" w:sz="4" w:space="0" w:color="auto"/>
              <w:right w:val="single" w:sz="4" w:space="0" w:color="auto"/>
            </w:tcBorders>
            <w:shd w:val="clear" w:color="auto" w:fill="auto"/>
            <w:noWrap/>
            <w:vAlign w:val="center"/>
            <w:hideMark/>
          </w:tcPr>
          <w:p w14:paraId="7D358C1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8</w:t>
            </w:r>
          </w:p>
        </w:tc>
      </w:tr>
      <w:tr w:rsidR="00643F5E" w:rsidRPr="004D5856" w14:paraId="4AF17C01" w14:textId="77777777" w:rsidTr="00643F5E">
        <w:trPr>
          <w:trHeight w:val="225"/>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550BA1D9"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PASF_NB_PRDT_PSD</w:t>
            </w:r>
          </w:p>
        </w:tc>
        <w:tc>
          <w:tcPr>
            <w:tcW w:w="640" w:type="dxa"/>
            <w:tcBorders>
              <w:top w:val="nil"/>
              <w:left w:val="nil"/>
              <w:bottom w:val="single" w:sz="4" w:space="0" w:color="auto"/>
              <w:right w:val="single" w:sz="4" w:space="0" w:color="auto"/>
            </w:tcBorders>
            <w:shd w:val="clear" w:color="auto" w:fill="auto"/>
            <w:noWrap/>
            <w:vAlign w:val="center"/>
            <w:hideMark/>
          </w:tcPr>
          <w:p w14:paraId="3A4CECA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auto" w:fill="auto"/>
            <w:noWrap/>
            <w:vAlign w:val="center"/>
            <w:hideMark/>
          </w:tcPr>
          <w:p w14:paraId="3420A9CD"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641EE81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auto" w:fill="auto"/>
            <w:noWrap/>
            <w:vAlign w:val="center"/>
            <w:hideMark/>
          </w:tcPr>
          <w:p w14:paraId="10BB03F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auto" w:fill="auto"/>
            <w:noWrap/>
            <w:vAlign w:val="center"/>
            <w:hideMark/>
          </w:tcPr>
          <w:p w14:paraId="7194D2E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0.2001126</w:t>
            </w:r>
          </w:p>
        </w:tc>
        <w:tc>
          <w:tcPr>
            <w:tcW w:w="780" w:type="dxa"/>
            <w:tcBorders>
              <w:top w:val="nil"/>
              <w:left w:val="nil"/>
              <w:bottom w:val="single" w:sz="4" w:space="0" w:color="auto"/>
              <w:right w:val="single" w:sz="4" w:space="0" w:color="auto"/>
            </w:tcBorders>
            <w:shd w:val="clear" w:color="auto" w:fill="auto"/>
            <w:noWrap/>
            <w:vAlign w:val="center"/>
            <w:hideMark/>
          </w:tcPr>
          <w:p w14:paraId="756AF700"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60" w:type="dxa"/>
            <w:tcBorders>
              <w:top w:val="nil"/>
              <w:left w:val="nil"/>
              <w:bottom w:val="single" w:sz="4" w:space="0" w:color="auto"/>
              <w:right w:val="single" w:sz="4" w:space="0" w:color="auto"/>
            </w:tcBorders>
            <w:shd w:val="clear" w:color="auto" w:fill="auto"/>
            <w:noWrap/>
            <w:vAlign w:val="center"/>
            <w:hideMark/>
          </w:tcPr>
          <w:p w14:paraId="23929F2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8</w:t>
            </w:r>
          </w:p>
        </w:tc>
      </w:tr>
      <w:tr w:rsidR="00643F5E" w:rsidRPr="004D5856" w14:paraId="601E79A0" w14:textId="77777777" w:rsidTr="00643F5E">
        <w:trPr>
          <w:trHeight w:val="225"/>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2D2F1977"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PASF_NB_PRDT_TOTAL</w:t>
            </w:r>
          </w:p>
        </w:tc>
        <w:tc>
          <w:tcPr>
            <w:tcW w:w="640" w:type="dxa"/>
            <w:tcBorders>
              <w:top w:val="nil"/>
              <w:left w:val="nil"/>
              <w:bottom w:val="single" w:sz="4" w:space="0" w:color="auto"/>
              <w:right w:val="single" w:sz="4" w:space="0" w:color="auto"/>
            </w:tcBorders>
            <w:shd w:val="clear" w:color="auto" w:fill="auto"/>
            <w:noWrap/>
            <w:vAlign w:val="center"/>
            <w:hideMark/>
          </w:tcPr>
          <w:p w14:paraId="02F0C1AD"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auto" w:fill="auto"/>
            <w:noWrap/>
            <w:vAlign w:val="center"/>
            <w:hideMark/>
          </w:tcPr>
          <w:p w14:paraId="6942BC5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40408C8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auto" w:fill="auto"/>
            <w:noWrap/>
            <w:vAlign w:val="center"/>
            <w:hideMark/>
          </w:tcPr>
          <w:p w14:paraId="075B307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w:t>
            </w:r>
          </w:p>
        </w:tc>
        <w:tc>
          <w:tcPr>
            <w:tcW w:w="940" w:type="dxa"/>
            <w:tcBorders>
              <w:top w:val="nil"/>
              <w:left w:val="nil"/>
              <w:bottom w:val="single" w:sz="4" w:space="0" w:color="auto"/>
              <w:right w:val="single" w:sz="4" w:space="0" w:color="auto"/>
            </w:tcBorders>
            <w:shd w:val="clear" w:color="auto" w:fill="auto"/>
            <w:noWrap/>
            <w:vAlign w:val="center"/>
            <w:hideMark/>
          </w:tcPr>
          <w:p w14:paraId="505F2BE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3.7304329</w:t>
            </w:r>
          </w:p>
        </w:tc>
        <w:tc>
          <w:tcPr>
            <w:tcW w:w="780" w:type="dxa"/>
            <w:tcBorders>
              <w:top w:val="nil"/>
              <w:left w:val="nil"/>
              <w:bottom w:val="single" w:sz="4" w:space="0" w:color="auto"/>
              <w:right w:val="single" w:sz="4" w:space="0" w:color="auto"/>
            </w:tcBorders>
            <w:shd w:val="clear" w:color="auto" w:fill="auto"/>
            <w:noWrap/>
            <w:vAlign w:val="center"/>
            <w:hideMark/>
          </w:tcPr>
          <w:p w14:paraId="6E23511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w:t>
            </w:r>
          </w:p>
        </w:tc>
        <w:tc>
          <w:tcPr>
            <w:tcW w:w="860" w:type="dxa"/>
            <w:tcBorders>
              <w:top w:val="nil"/>
              <w:left w:val="nil"/>
              <w:bottom w:val="single" w:sz="4" w:space="0" w:color="auto"/>
              <w:right w:val="single" w:sz="4" w:space="0" w:color="auto"/>
            </w:tcBorders>
            <w:shd w:val="clear" w:color="auto" w:fill="auto"/>
            <w:noWrap/>
            <w:vAlign w:val="center"/>
            <w:hideMark/>
          </w:tcPr>
          <w:p w14:paraId="5BEAF74F"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2203</w:t>
            </w:r>
          </w:p>
        </w:tc>
      </w:tr>
      <w:tr w:rsidR="00643F5E" w:rsidRPr="004D5856" w14:paraId="57D3C1A0" w14:textId="77777777" w:rsidTr="00643F5E">
        <w:trPr>
          <w:trHeight w:val="225"/>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0C2CC67F"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PASF_NB_PRDT_VISA_ACTIF</w:t>
            </w:r>
          </w:p>
        </w:tc>
        <w:tc>
          <w:tcPr>
            <w:tcW w:w="640" w:type="dxa"/>
            <w:tcBorders>
              <w:top w:val="nil"/>
              <w:left w:val="nil"/>
              <w:bottom w:val="single" w:sz="4" w:space="0" w:color="auto"/>
              <w:right w:val="single" w:sz="4" w:space="0" w:color="auto"/>
            </w:tcBorders>
            <w:shd w:val="clear" w:color="auto" w:fill="auto"/>
            <w:noWrap/>
            <w:vAlign w:val="center"/>
            <w:hideMark/>
          </w:tcPr>
          <w:p w14:paraId="2CC7A1A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auto" w:fill="auto"/>
            <w:noWrap/>
            <w:vAlign w:val="center"/>
            <w:hideMark/>
          </w:tcPr>
          <w:p w14:paraId="01920B6B"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ACCC9BB"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auto" w:fill="auto"/>
            <w:noWrap/>
            <w:vAlign w:val="center"/>
            <w:hideMark/>
          </w:tcPr>
          <w:p w14:paraId="7D63FE2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auto" w:fill="auto"/>
            <w:noWrap/>
            <w:vAlign w:val="center"/>
            <w:hideMark/>
          </w:tcPr>
          <w:p w14:paraId="001AD13A"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0.4696355</w:t>
            </w:r>
          </w:p>
        </w:tc>
        <w:tc>
          <w:tcPr>
            <w:tcW w:w="780" w:type="dxa"/>
            <w:tcBorders>
              <w:top w:val="nil"/>
              <w:left w:val="nil"/>
              <w:bottom w:val="single" w:sz="4" w:space="0" w:color="auto"/>
              <w:right w:val="single" w:sz="4" w:space="0" w:color="auto"/>
            </w:tcBorders>
            <w:shd w:val="clear" w:color="auto" w:fill="auto"/>
            <w:noWrap/>
            <w:vAlign w:val="center"/>
            <w:hideMark/>
          </w:tcPr>
          <w:p w14:paraId="1FD95FA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60" w:type="dxa"/>
            <w:tcBorders>
              <w:top w:val="nil"/>
              <w:left w:val="nil"/>
              <w:bottom w:val="single" w:sz="4" w:space="0" w:color="auto"/>
              <w:right w:val="single" w:sz="4" w:space="0" w:color="auto"/>
            </w:tcBorders>
            <w:shd w:val="clear" w:color="auto" w:fill="auto"/>
            <w:noWrap/>
            <w:vAlign w:val="center"/>
            <w:hideMark/>
          </w:tcPr>
          <w:p w14:paraId="7136A13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5</w:t>
            </w:r>
          </w:p>
        </w:tc>
      </w:tr>
      <w:tr w:rsidR="00643F5E" w:rsidRPr="004D5856" w14:paraId="5E5EE80B" w14:textId="77777777" w:rsidTr="00643F5E">
        <w:trPr>
          <w:trHeight w:val="225"/>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71B800B2"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PASF_PCT_UTLS_CRDT_ROTF_12MOIS</w:t>
            </w:r>
          </w:p>
        </w:tc>
        <w:tc>
          <w:tcPr>
            <w:tcW w:w="640" w:type="dxa"/>
            <w:tcBorders>
              <w:top w:val="nil"/>
              <w:left w:val="nil"/>
              <w:bottom w:val="single" w:sz="4" w:space="0" w:color="auto"/>
              <w:right w:val="single" w:sz="4" w:space="0" w:color="auto"/>
            </w:tcBorders>
            <w:shd w:val="clear" w:color="auto" w:fill="auto"/>
            <w:noWrap/>
            <w:vAlign w:val="center"/>
            <w:hideMark/>
          </w:tcPr>
          <w:p w14:paraId="3AFFAA3F"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1385463</w:t>
            </w:r>
          </w:p>
        </w:tc>
        <w:tc>
          <w:tcPr>
            <w:tcW w:w="640" w:type="dxa"/>
            <w:tcBorders>
              <w:top w:val="nil"/>
              <w:left w:val="nil"/>
              <w:bottom w:val="single" w:sz="4" w:space="0" w:color="auto"/>
              <w:right w:val="single" w:sz="4" w:space="0" w:color="auto"/>
            </w:tcBorders>
            <w:shd w:val="clear" w:color="auto" w:fill="auto"/>
            <w:noWrap/>
            <w:vAlign w:val="center"/>
            <w:hideMark/>
          </w:tcPr>
          <w:p w14:paraId="7D32F6D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624415</w:t>
            </w:r>
          </w:p>
        </w:tc>
        <w:tc>
          <w:tcPr>
            <w:tcW w:w="820" w:type="dxa"/>
            <w:tcBorders>
              <w:top w:val="nil"/>
              <w:left w:val="nil"/>
              <w:bottom w:val="single" w:sz="4" w:space="0" w:color="auto"/>
              <w:right w:val="single" w:sz="4" w:space="0" w:color="auto"/>
            </w:tcBorders>
            <w:shd w:val="clear" w:color="000000" w:fill="FFFFFF"/>
            <w:vAlign w:val="center"/>
            <w:hideMark/>
          </w:tcPr>
          <w:p w14:paraId="2734B30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31%</w:t>
            </w:r>
          </w:p>
        </w:tc>
        <w:tc>
          <w:tcPr>
            <w:tcW w:w="820" w:type="dxa"/>
            <w:tcBorders>
              <w:top w:val="nil"/>
              <w:left w:val="nil"/>
              <w:bottom w:val="single" w:sz="4" w:space="0" w:color="auto"/>
              <w:right w:val="single" w:sz="4" w:space="0" w:color="auto"/>
            </w:tcBorders>
            <w:shd w:val="clear" w:color="auto" w:fill="auto"/>
            <w:noWrap/>
            <w:vAlign w:val="center"/>
            <w:hideMark/>
          </w:tcPr>
          <w:p w14:paraId="2BC414F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auto" w:fill="auto"/>
            <w:noWrap/>
            <w:vAlign w:val="center"/>
            <w:hideMark/>
          </w:tcPr>
          <w:p w14:paraId="1C660FC5"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1.9650829</w:t>
            </w:r>
          </w:p>
        </w:tc>
        <w:tc>
          <w:tcPr>
            <w:tcW w:w="780" w:type="dxa"/>
            <w:tcBorders>
              <w:top w:val="nil"/>
              <w:left w:val="nil"/>
              <w:bottom w:val="single" w:sz="4" w:space="0" w:color="auto"/>
              <w:right w:val="single" w:sz="4" w:space="0" w:color="auto"/>
            </w:tcBorders>
            <w:shd w:val="clear" w:color="auto" w:fill="auto"/>
            <w:noWrap/>
            <w:vAlign w:val="center"/>
            <w:hideMark/>
          </w:tcPr>
          <w:p w14:paraId="1277B496"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0.2223899</w:t>
            </w:r>
          </w:p>
        </w:tc>
        <w:tc>
          <w:tcPr>
            <w:tcW w:w="860" w:type="dxa"/>
            <w:tcBorders>
              <w:top w:val="nil"/>
              <w:left w:val="nil"/>
              <w:bottom w:val="single" w:sz="4" w:space="0" w:color="auto"/>
              <w:right w:val="single" w:sz="4" w:space="0" w:color="auto"/>
            </w:tcBorders>
            <w:shd w:val="clear" w:color="auto" w:fill="auto"/>
            <w:noWrap/>
            <w:vAlign w:val="center"/>
            <w:hideMark/>
          </w:tcPr>
          <w:p w14:paraId="1557A4ED"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7418.03</w:t>
            </w:r>
          </w:p>
        </w:tc>
      </w:tr>
      <w:tr w:rsidR="00643F5E" w:rsidRPr="004D5856" w14:paraId="45BD1C0B" w14:textId="77777777" w:rsidTr="00643F5E">
        <w:trPr>
          <w:trHeight w:val="225"/>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79F8E6ED"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PASF_PCT_UTLS_CRDT_ROTF_3MOIS</w:t>
            </w:r>
          </w:p>
        </w:tc>
        <w:tc>
          <w:tcPr>
            <w:tcW w:w="640" w:type="dxa"/>
            <w:tcBorders>
              <w:top w:val="nil"/>
              <w:left w:val="nil"/>
              <w:bottom w:val="single" w:sz="4" w:space="0" w:color="auto"/>
              <w:right w:val="single" w:sz="4" w:space="0" w:color="auto"/>
            </w:tcBorders>
            <w:shd w:val="clear" w:color="auto" w:fill="auto"/>
            <w:noWrap/>
            <w:vAlign w:val="center"/>
            <w:hideMark/>
          </w:tcPr>
          <w:p w14:paraId="5CC018B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1364595</w:t>
            </w:r>
          </w:p>
        </w:tc>
        <w:tc>
          <w:tcPr>
            <w:tcW w:w="640" w:type="dxa"/>
            <w:tcBorders>
              <w:top w:val="nil"/>
              <w:left w:val="nil"/>
              <w:bottom w:val="single" w:sz="4" w:space="0" w:color="auto"/>
              <w:right w:val="single" w:sz="4" w:space="0" w:color="auto"/>
            </w:tcBorders>
            <w:shd w:val="clear" w:color="auto" w:fill="auto"/>
            <w:noWrap/>
            <w:vAlign w:val="center"/>
            <w:hideMark/>
          </w:tcPr>
          <w:p w14:paraId="50821A9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645283</w:t>
            </w:r>
          </w:p>
        </w:tc>
        <w:tc>
          <w:tcPr>
            <w:tcW w:w="820" w:type="dxa"/>
            <w:tcBorders>
              <w:top w:val="nil"/>
              <w:left w:val="nil"/>
              <w:bottom w:val="single" w:sz="4" w:space="0" w:color="auto"/>
              <w:right w:val="single" w:sz="4" w:space="0" w:color="auto"/>
            </w:tcBorders>
            <w:shd w:val="clear" w:color="000000" w:fill="FFFFFF"/>
            <w:vAlign w:val="center"/>
            <w:hideMark/>
          </w:tcPr>
          <w:p w14:paraId="2A4336CD"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32%</w:t>
            </w:r>
          </w:p>
        </w:tc>
        <w:tc>
          <w:tcPr>
            <w:tcW w:w="820" w:type="dxa"/>
            <w:tcBorders>
              <w:top w:val="nil"/>
              <w:left w:val="nil"/>
              <w:bottom w:val="single" w:sz="4" w:space="0" w:color="auto"/>
              <w:right w:val="single" w:sz="4" w:space="0" w:color="auto"/>
            </w:tcBorders>
            <w:shd w:val="clear" w:color="auto" w:fill="auto"/>
            <w:noWrap/>
            <w:vAlign w:val="center"/>
            <w:hideMark/>
          </w:tcPr>
          <w:p w14:paraId="6F9A1A6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auto" w:fill="auto"/>
            <w:noWrap/>
            <w:vAlign w:val="center"/>
            <w:hideMark/>
          </w:tcPr>
          <w:p w14:paraId="05F4E480"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2.3760728</w:t>
            </w:r>
          </w:p>
        </w:tc>
        <w:tc>
          <w:tcPr>
            <w:tcW w:w="780" w:type="dxa"/>
            <w:tcBorders>
              <w:top w:val="nil"/>
              <w:left w:val="nil"/>
              <w:bottom w:val="single" w:sz="4" w:space="0" w:color="auto"/>
              <w:right w:val="single" w:sz="4" w:space="0" w:color="auto"/>
            </w:tcBorders>
            <w:shd w:val="clear" w:color="auto" w:fill="auto"/>
            <w:noWrap/>
            <w:vAlign w:val="center"/>
            <w:hideMark/>
          </w:tcPr>
          <w:p w14:paraId="1EEEC3C4"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0.2148334</w:t>
            </w:r>
          </w:p>
        </w:tc>
        <w:tc>
          <w:tcPr>
            <w:tcW w:w="860" w:type="dxa"/>
            <w:tcBorders>
              <w:top w:val="nil"/>
              <w:left w:val="nil"/>
              <w:bottom w:val="single" w:sz="4" w:space="0" w:color="auto"/>
              <w:right w:val="single" w:sz="4" w:space="0" w:color="auto"/>
            </w:tcBorders>
            <w:shd w:val="clear" w:color="auto" w:fill="auto"/>
            <w:noWrap/>
            <w:vAlign w:val="center"/>
            <w:hideMark/>
          </w:tcPr>
          <w:p w14:paraId="48D8F1B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11165.08</w:t>
            </w:r>
          </w:p>
        </w:tc>
      </w:tr>
      <w:tr w:rsidR="00643F5E" w:rsidRPr="004D5856" w14:paraId="726FAC29" w14:textId="77777777" w:rsidTr="00643F5E">
        <w:trPr>
          <w:trHeight w:val="225"/>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02E9BECC"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PASF_PCT_UTLS_CRDT_ROTF_6MOIS</w:t>
            </w:r>
          </w:p>
        </w:tc>
        <w:tc>
          <w:tcPr>
            <w:tcW w:w="640" w:type="dxa"/>
            <w:tcBorders>
              <w:top w:val="nil"/>
              <w:left w:val="nil"/>
              <w:bottom w:val="single" w:sz="4" w:space="0" w:color="auto"/>
              <w:right w:val="single" w:sz="4" w:space="0" w:color="auto"/>
            </w:tcBorders>
            <w:shd w:val="clear" w:color="auto" w:fill="auto"/>
            <w:noWrap/>
            <w:vAlign w:val="center"/>
            <w:hideMark/>
          </w:tcPr>
          <w:p w14:paraId="5C4941B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1372208</w:t>
            </w:r>
          </w:p>
        </w:tc>
        <w:tc>
          <w:tcPr>
            <w:tcW w:w="640" w:type="dxa"/>
            <w:tcBorders>
              <w:top w:val="nil"/>
              <w:left w:val="nil"/>
              <w:bottom w:val="single" w:sz="4" w:space="0" w:color="auto"/>
              <w:right w:val="single" w:sz="4" w:space="0" w:color="auto"/>
            </w:tcBorders>
            <w:shd w:val="clear" w:color="auto" w:fill="auto"/>
            <w:noWrap/>
            <w:vAlign w:val="center"/>
            <w:hideMark/>
          </w:tcPr>
          <w:p w14:paraId="016A1C3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637670</w:t>
            </w:r>
          </w:p>
        </w:tc>
        <w:tc>
          <w:tcPr>
            <w:tcW w:w="820" w:type="dxa"/>
            <w:tcBorders>
              <w:top w:val="nil"/>
              <w:left w:val="nil"/>
              <w:bottom w:val="single" w:sz="4" w:space="0" w:color="auto"/>
              <w:right w:val="single" w:sz="4" w:space="0" w:color="auto"/>
            </w:tcBorders>
            <w:shd w:val="clear" w:color="000000" w:fill="FFFFFF"/>
            <w:vAlign w:val="center"/>
            <w:hideMark/>
          </w:tcPr>
          <w:p w14:paraId="5ECA2115"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32%</w:t>
            </w:r>
          </w:p>
        </w:tc>
        <w:tc>
          <w:tcPr>
            <w:tcW w:w="820" w:type="dxa"/>
            <w:tcBorders>
              <w:top w:val="nil"/>
              <w:left w:val="nil"/>
              <w:bottom w:val="single" w:sz="4" w:space="0" w:color="auto"/>
              <w:right w:val="single" w:sz="4" w:space="0" w:color="auto"/>
            </w:tcBorders>
            <w:shd w:val="clear" w:color="auto" w:fill="auto"/>
            <w:noWrap/>
            <w:vAlign w:val="center"/>
            <w:hideMark/>
          </w:tcPr>
          <w:p w14:paraId="0B64031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auto" w:fill="auto"/>
            <w:noWrap/>
            <w:vAlign w:val="center"/>
            <w:hideMark/>
          </w:tcPr>
          <w:p w14:paraId="16D6595A"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2.2622356</w:t>
            </w:r>
          </w:p>
        </w:tc>
        <w:tc>
          <w:tcPr>
            <w:tcW w:w="780" w:type="dxa"/>
            <w:tcBorders>
              <w:top w:val="nil"/>
              <w:left w:val="nil"/>
              <w:bottom w:val="single" w:sz="4" w:space="0" w:color="auto"/>
              <w:right w:val="single" w:sz="4" w:space="0" w:color="auto"/>
            </w:tcBorders>
            <w:shd w:val="clear" w:color="auto" w:fill="auto"/>
            <w:noWrap/>
            <w:vAlign w:val="center"/>
            <w:hideMark/>
          </w:tcPr>
          <w:p w14:paraId="382E91AF"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0.2177187</w:t>
            </w:r>
          </w:p>
        </w:tc>
        <w:tc>
          <w:tcPr>
            <w:tcW w:w="860" w:type="dxa"/>
            <w:tcBorders>
              <w:top w:val="nil"/>
              <w:left w:val="nil"/>
              <w:bottom w:val="single" w:sz="4" w:space="0" w:color="auto"/>
              <w:right w:val="single" w:sz="4" w:space="0" w:color="auto"/>
            </w:tcBorders>
            <w:shd w:val="clear" w:color="auto" w:fill="auto"/>
            <w:noWrap/>
            <w:vAlign w:val="center"/>
            <w:hideMark/>
          </w:tcPr>
          <w:p w14:paraId="6D97C50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11055.38</w:t>
            </w:r>
          </w:p>
        </w:tc>
      </w:tr>
      <w:tr w:rsidR="00643F5E" w:rsidRPr="004D5856" w14:paraId="2228A115" w14:textId="77777777" w:rsidTr="00643F5E">
        <w:trPr>
          <w:trHeight w:val="225"/>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412C8752"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PASF_PCT_UTLS_CRDT_ROTF_ACTUEL</w:t>
            </w:r>
          </w:p>
        </w:tc>
        <w:tc>
          <w:tcPr>
            <w:tcW w:w="640" w:type="dxa"/>
            <w:tcBorders>
              <w:top w:val="nil"/>
              <w:left w:val="nil"/>
              <w:bottom w:val="single" w:sz="4" w:space="0" w:color="auto"/>
              <w:right w:val="single" w:sz="4" w:space="0" w:color="auto"/>
            </w:tcBorders>
            <w:shd w:val="clear" w:color="auto" w:fill="auto"/>
            <w:noWrap/>
            <w:vAlign w:val="center"/>
            <w:hideMark/>
          </w:tcPr>
          <w:p w14:paraId="64503A5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1223038</w:t>
            </w:r>
          </w:p>
        </w:tc>
        <w:tc>
          <w:tcPr>
            <w:tcW w:w="640" w:type="dxa"/>
            <w:tcBorders>
              <w:top w:val="nil"/>
              <w:left w:val="nil"/>
              <w:bottom w:val="single" w:sz="4" w:space="0" w:color="auto"/>
              <w:right w:val="single" w:sz="4" w:space="0" w:color="auto"/>
            </w:tcBorders>
            <w:shd w:val="clear" w:color="auto" w:fill="auto"/>
            <w:noWrap/>
            <w:vAlign w:val="center"/>
            <w:hideMark/>
          </w:tcPr>
          <w:p w14:paraId="74DA13FB"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786840</w:t>
            </w:r>
          </w:p>
        </w:tc>
        <w:tc>
          <w:tcPr>
            <w:tcW w:w="820" w:type="dxa"/>
            <w:tcBorders>
              <w:top w:val="nil"/>
              <w:left w:val="nil"/>
              <w:bottom w:val="single" w:sz="4" w:space="0" w:color="auto"/>
              <w:right w:val="single" w:sz="4" w:space="0" w:color="auto"/>
            </w:tcBorders>
            <w:shd w:val="clear" w:color="000000" w:fill="FFFFFF"/>
            <w:vAlign w:val="center"/>
            <w:hideMark/>
          </w:tcPr>
          <w:p w14:paraId="6D3D8D3A"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39%</w:t>
            </w:r>
          </w:p>
        </w:tc>
        <w:tc>
          <w:tcPr>
            <w:tcW w:w="820" w:type="dxa"/>
            <w:tcBorders>
              <w:top w:val="nil"/>
              <w:left w:val="nil"/>
              <w:bottom w:val="single" w:sz="4" w:space="0" w:color="auto"/>
              <w:right w:val="single" w:sz="4" w:space="0" w:color="auto"/>
            </w:tcBorders>
            <w:shd w:val="clear" w:color="auto" w:fill="auto"/>
            <w:noWrap/>
            <w:vAlign w:val="center"/>
            <w:hideMark/>
          </w:tcPr>
          <w:p w14:paraId="6D5FCC7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auto" w:fill="auto"/>
            <w:noWrap/>
            <w:vAlign w:val="center"/>
            <w:hideMark/>
          </w:tcPr>
          <w:p w14:paraId="0F3344A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0.430493</w:t>
            </w:r>
          </w:p>
        </w:tc>
        <w:tc>
          <w:tcPr>
            <w:tcW w:w="780" w:type="dxa"/>
            <w:tcBorders>
              <w:top w:val="nil"/>
              <w:left w:val="nil"/>
              <w:bottom w:val="single" w:sz="4" w:space="0" w:color="auto"/>
              <w:right w:val="single" w:sz="4" w:space="0" w:color="auto"/>
            </w:tcBorders>
            <w:shd w:val="clear" w:color="auto" w:fill="auto"/>
            <w:noWrap/>
            <w:vAlign w:val="center"/>
            <w:hideMark/>
          </w:tcPr>
          <w:p w14:paraId="3CDD6B4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0.2872711</w:t>
            </w:r>
          </w:p>
        </w:tc>
        <w:tc>
          <w:tcPr>
            <w:tcW w:w="860" w:type="dxa"/>
            <w:tcBorders>
              <w:top w:val="nil"/>
              <w:left w:val="nil"/>
              <w:bottom w:val="single" w:sz="4" w:space="0" w:color="auto"/>
              <w:right w:val="single" w:sz="4" w:space="0" w:color="auto"/>
            </w:tcBorders>
            <w:shd w:val="clear" w:color="auto" w:fill="auto"/>
            <w:noWrap/>
            <w:vAlign w:val="center"/>
            <w:hideMark/>
          </w:tcPr>
          <w:p w14:paraId="156A180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11237.59</w:t>
            </w:r>
          </w:p>
        </w:tc>
      </w:tr>
      <w:tr w:rsidR="00643F5E" w:rsidRPr="004D5856" w14:paraId="75353C0B"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D966"/>
            <w:noWrap/>
            <w:vAlign w:val="center"/>
            <w:hideMark/>
          </w:tcPr>
          <w:p w14:paraId="0BB8629F" w14:textId="77777777" w:rsidR="00643F5E" w:rsidRPr="004D5856" w:rsidRDefault="00643F5E">
            <w:pPr>
              <w:rPr>
                <w:rFonts w:ascii="Garamond" w:hAnsi="Garamond"/>
                <w:color w:val="000000"/>
                <w:sz w:val="22"/>
                <w:szCs w:val="22"/>
                <w:lang w:val="en-CA"/>
              </w:rPr>
            </w:pPr>
            <w:r w:rsidRPr="004D5856">
              <w:rPr>
                <w:rFonts w:ascii="Garamond" w:hAnsi="Garamond"/>
                <w:color w:val="000000"/>
                <w:sz w:val="22"/>
                <w:szCs w:val="22"/>
                <w:lang w:val="en-CA"/>
              </w:rPr>
              <w:t>PASF_PCT_UTLS_CR_ROTF_MCH_12M</w:t>
            </w:r>
          </w:p>
        </w:tc>
        <w:tc>
          <w:tcPr>
            <w:tcW w:w="640" w:type="dxa"/>
            <w:tcBorders>
              <w:top w:val="nil"/>
              <w:left w:val="nil"/>
              <w:bottom w:val="single" w:sz="4" w:space="0" w:color="auto"/>
              <w:right w:val="single" w:sz="4" w:space="0" w:color="auto"/>
            </w:tcBorders>
            <w:shd w:val="clear" w:color="000000" w:fill="FFD966"/>
            <w:noWrap/>
            <w:vAlign w:val="center"/>
            <w:hideMark/>
          </w:tcPr>
          <w:p w14:paraId="3BAC25E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47974</w:t>
            </w:r>
          </w:p>
        </w:tc>
        <w:tc>
          <w:tcPr>
            <w:tcW w:w="640" w:type="dxa"/>
            <w:tcBorders>
              <w:top w:val="nil"/>
              <w:left w:val="nil"/>
              <w:bottom w:val="single" w:sz="4" w:space="0" w:color="auto"/>
              <w:right w:val="single" w:sz="4" w:space="0" w:color="auto"/>
            </w:tcBorders>
            <w:shd w:val="clear" w:color="000000" w:fill="FFD966"/>
            <w:noWrap/>
            <w:vAlign w:val="center"/>
            <w:hideMark/>
          </w:tcPr>
          <w:p w14:paraId="56362AD0"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1961904</w:t>
            </w:r>
          </w:p>
        </w:tc>
        <w:tc>
          <w:tcPr>
            <w:tcW w:w="820" w:type="dxa"/>
            <w:tcBorders>
              <w:top w:val="nil"/>
              <w:left w:val="nil"/>
              <w:bottom w:val="single" w:sz="4" w:space="0" w:color="auto"/>
              <w:right w:val="single" w:sz="4" w:space="0" w:color="auto"/>
            </w:tcBorders>
            <w:shd w:val="clear" w:color="000000" w:fill="FFD966"/>
            <w:vAlign w:val="center"/>
            <w:hideMark/>
          </w:tcPr>
          <w:p w14:paraId="771553FD"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98%</w:t>
            </w:r>
          </w:p>
        </w:tc>
        <w:tc>
          <w:tcPr>
            <w:tcW w:w="820" w:type="dxa"/>
            <w:tcBorders>
              <w:top w:val="nil"/>
              <w:left w:val="nil"/>
              <w:bottom w:val="single" w:sz="4" w:space="0" w:color="auto"/>
              <w:right w:val="single" w:sz="4" w:space="0" w:color="auto"/>
            </w:tcBorders>
            <w:shd w:val="clear" w:color="000000" w:fill="FFD966"/>
            <w:noWrap/>
            <w:vAlign w:val="center"/>
            <w:hideMark/>
          </w:tcPr>
          <w:p w14:paraId="0843F65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D966"/>
            <w:noWrap/>
            <w:vAlign w:val="center"/>
            <w:hideMark/>
          </w:tcPr>
          <w:p w14:paraId="324F258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0.576653</w:t>
            </w:r>
          </w:p>
        </w:tc>
        <w:tc>
          <w:tcPr>
            <w:tcW w:w="780" w:type="dxa"/>
            <w:tcBorders>
              <w:top w:val="nil"/>
              <w:left w:val="nil"/>
              <w:bottom w:val="single" w:sz="4" w:space="0" w:color="auto"/>
              <w:right w:val="single" w:sz="4" w:space="0" w:color="auto"/>
            </w:tcBorders>
            <w:shd w:val="clear" w:color="000000" w:fill="FFD966"/>
            <w:noWrap/>
            <w:vAlign w:val="center"/>
            <w:hideMark/>
          </w:tcPr>
          <w:p w14:paraId="215F7A6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0.6585138</w:t>
            </w:r>
          </w:p>
        </w:tc>
        <w:tc>
          <w:tcPr>
            <w:tcW w:w="860" w:type="dxa"/>
            <w:tcBorders>
              <w:top w:val="nil"/>
              <w:left w:val="nil"/>
              <w:bottom w:val="single" w:sz="4" w:space="0" w:color="auto"/>
              <w:right w:val="single" w:sz="4" w:space="0" w:color="auto"/>
            </w:tcBorders>
            <w:shd w:val="clear" w:color="000000" w:fill="FFD966"/>
            <w:noWrap/>
            <w:vAlign w:val="center"/>
            <w:hideMark/>
          </w:tcPr>
          <w:p w14:paraId="66E8348F"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17.098889</w:t>
            </w:r>
          </w:p>
        </w:tc>
      </w:tr>
      <w:tr w:rsidR="00643F5E" w:rsidRPr="004D5856" w14:paraId="5EA2A665"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D966"/>
            <w:noWrap/>
            <w:vAlign w:val="center"/>
            <w:hideMark/>
          </w:tcPr>
          <w:p w14:paraId="164D79FE" w14:textId="77777777" w:rsidR="00643F5E" w:rsidRPr="004D5856" w:rsidRDefault="00643F5E">
            <w:pPr>
              <w:rPr>
                <w:rFonts w:ascii="Garamond" w:hAnsi="Garamond"/>
                <w:color w:val="000000"/>
                <w:sz w:val="22"/>
                <w:szCs w:val="22"/>
                <w:lang w:val="en-CA"/>
              </w:rPr>
            </w:pPr>
            <w:r w:rsidRPr="004D5856">
              <w:rPr>
                <w:rFonts w:ascii="Garamond" w:hAnsi="Garamond"/>
                <w:color w:val="000000"/>
                <w:sz w:val="22"/>
                <w:szCs w:val="22"/>
                <w:lang w:val="en-CA"/>
              </w:rPr>
              <w:t>PASF_PCT_UTLS_CR_ROTF_MCH_3M</w:t>
            </w:r>
          </w:p>
        </w:tc>
        <w:tc>
          <w:tcPr>
            <w:tcW w:w="640" w:type="dxa"/>
            <w:tcBorders>
              <w:top w:val="nil"/>
              <w:left w:val="nil"/>
              <w:bottom w:val="single" w:sz="4" w:space="0" w:color="auto"/>
              <w:right w:val="single" w:sz="4" w:space="0" w:color="auto"/>
            </w:tcBorders>
            <w:shd w:val="clear" w:color="000000" w:fill="FFD966"/>
            <w:noWrap/>
            <w:vAlign w:val="center"/>
            <w:hideMark/>
          </w:tcPr>
          <w:p w14:paraId="354DD2D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41251</w:t>
            </w:r>
          </w:p>
        </w:tc>
        <w:tc>
          <w:tcPr>
            <w:tcW w:w="640" w:type="dxa"/>
            <w:tcBorders>
              <w:top w:val="nil"/>
              <w:left w:val="nil"/>
              <w:bottom w:val="single" w:sz="4" w:space="0" w:color="auto"/>
              <w:right w:val="single" w:sz="4" w:space="0" w:color="auto"/>
            </w:tcBorders>
            <w:shd w:val="clear" w:color="000000" w:fill="FFD966"/>
            <w:noWrap/>
            <w:vAlign w:val="center"/>
            <w:hideMark/>
          </w:tcPr>
          <w:p w14:paraId="059DC26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1968627</w:t>
            </w:r>
          </w:p>
        </w:tc>
        <w:tc>
          <w:tcPr>
            <w:tcW w:w="820" w:type="dxa"/>
            <w:tcBorders>
              <w:top w:val="nil"/>
              <w:left w:val="nil"/>
              <w:bottom w:val="single" w:sz="4" w:space="0" w:color="auto"/>
              <w:right w:val="single" w:sz="4" w:space="0" w:color="auto"/>
            </w:tcBorders>
            <w:shd w:val="clear" w:color="000000" w:fill="FFD966"/>
            <w:vAlign w:val="center"/>
            <w:hideMark/>
          </w:tcPr>
          <w:p w14:paraId="10384D94"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98%</w:t>
            </w:r>
          </w:p>
        </w:tc>
        <w:tc>
          <w:tcPr>
            <w:tcW w:w="820" w:type="dxa"/>
            <w:tcBorders>
              <w:top w:val="nil"/>
              <w:left w:val="nil"/>
              <w:bottom w:val="single" w:sz="4" w:space="0" w:color="auto"/>
              <w:right w:val="single" w:sz="4" w:space="0" w:color="auto"/>
            </w:tcBorders>
            <w:shd w:val="clear" w:color="000000" w:fill="FFD966"/>
            <w:noWrap/>
            <w:vAlign w:val="center"/>
            <w:hideMark/>
          </w:tcPr>
          <w:p w14:paraId="5B04DDE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D966"/>
            <w:noWrap/>
            <w:vAlign w:val="center"/>
            <w:hideMark/>
          </w:tcPr>
          <w:p w14:paraId="64C227DB"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0.5704937</w:t>
            </w:r>
          </w:p>
        </w:tc>
        <w:tc>
          <w:tcPr>
            <w:tcW w:w="780" w:type="dxa"/>
            <w:tcBorders>
              <w:top w:val="nil"/>
              <w:left w:val="nil"/>
              <w:bottom w:val="single" w:sz="4" w:space="0" w:color="auto"/>
              <w:right w:val="single" w:sz="4" w:space="0" w:color="auto"/>
            </w:tcBorders>
            <w:shd w:val="clear" w:color="000000" w:fill="FFD966"/>
            <w:noWrap/>
            <w:vAlign w:val="center"/>
            <w:hideMark/>
          </w:tcPr>
          <w:p w14:paraId="077FF23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0.6663172</w:t>
            </w:r>
          </w:p>
        </w:tc>
        <w:tc>
          <w:tcPr>
            <w:tcW w:w="860" w:type="dxa"/>
            <w:tcBorders>
              <w:top w:val="nil"/>
              <w:left w:val="nil"/>
              <w:bottom w:val="single" w:sz="4" w:space="0" w:color="auto"/>
              <w:right w:val="single" w:sz="4" w:space="0" w:color="auto"/>
            </w:tcBorders>
            <w:shd w:val="clear" w:color="000000" w:fill="FFD966"/>
            <w:noWrap/>
            <w:vAlign w:val="center"/>
            <w:hideMark/>
          </w:tcPr>
          <w:p w14:paraId="527B48BF"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17.098889</w:t>
            </w:r>
          </w:p>
        </w:tc>
      </w:tr>
      <w:tr w:rsidR="00643F5E" w:rsidRPr="004D5856" w14:paraId="607D9ACC"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D966"/>
            <w:noWrap/>
            <w:vAlign w:val="center"/>
            <w:hideMark/>
          </w:tcPr>
          <w:p w14:paraId="20D656D2" w14:textId="77777777" w:rsidR="00643F5E" w:rsidRPr="004D5856" w:rsidRDefault="00643F5E">
            <w:pPr>
              <w:rPr>
                <w:rFonts w:ascii="Garamond" w:hAnsi="Garamond"/>
                <w:color w:val="000000"/>
                <w:sz w:val="22"/>
                <w:szCs w:val="22"/>
                <w:lang w:val="en-CA"/>
              </w:rPr>
            </w:pPr>
            <w:r w:rsidRPr="004D5856">
              <w:rPr>
                <w:rFonts w:ascii="Garamond" w:hAnsi="Garamond"/>
                <w:color w:val="000000"/>
                <w:sz w:val="22"/>
                <w:szCs w:val="22"/>
                <w:lang w:val="en-CA"/>
              </w:rPr>
              <w:lastRenderedPageBreak/>
              <w:t>PASF_PCT_UTLS_CR_ROTF_MCH_6M</w:t>
            </w:r>
          </w:p>
        </w:tc>
        <w:tc>
          <w:tcPr>
            <w:tcW w:w="640" w:type="dxa"/>
            <w:tcBorders>
              <w:top w:val="nil"/>
              <w:left w:val="nil"/>
              <w:bottom w:val="single" w:sz="4" w:space="0" w:color="auto"/>
              <w:right w:val="single" w:sz="4" w:space="0" w:color="auto"/>
            </w:tcBorders>
            <w:shd w:val="clear" w:color="000000" w:fill="FFD966"/>
            <w:noWrap/>
            <w:vAlign w:val="center"/>
            <w:hideMark/>
          </w:tcPr>
          <w:p w14:paraId="59CD7FD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43506</w:t>
            </w:r>
          </w:p>
        </w:tc>
        <w:tc>
          <w:tcPr>
            <w:tcW w:w="640" w:type="dxa"/>
            <w:tcBorders>
              <w:top w:val="nil"/>
              <w:left w:val="nil"/>
              <w:bottom w:val="single" w:sz="4" w:space="0" w:color="auto"/>
              <w:right w:val="single" w:sz="4" w:space="0" w:color="auto"/>
            </w:tcBorders>
            <w:shd w:val="clear" w:color="000000" w:fill="FFD966"/>
            <w:noWrap/>
            <w:vAlign w:val="center"/>
            <w:hideMark/>
          </w:tcPr>
          <w:p w14:paraId="3BAF4FB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1966372</w:t>
            </w:r>
          </w:p>
        </w:tc>
        <w:tc>
          <w:tcPr>
            <w:tcW w:w="820" w:type="dxa"/>
            <w:tcBorders>
              <w:top w:val="nil"/>
              <w:left w:val="nil"/>
              <w:bottom w:val="single" w:sz="4" w:space="0" w:color="auto"/>
              <w:right w:val="single" w:sz="4" w:space="0" w:color="auto"/>
            </w:tcBorders>
            <w:shd w:val="clear" w:color="000000" w:fill="FFD966"/>
            <w:vAlign w:val="center"/>
            <w:hideMark/>
          </w:tcPr>
          <w:p w14:paraId="4F92518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98%</w:t>
            </w:r>
          </w:p>
        </w:tc>
        <w:tc>
          <w:tcPr>
            <w:tcW w:w="820" w:type="dxa"/>
            <w:tcBorders>
              <w:top w:val="nil"/>
              <w:left w:val="nil"/>
              <w:bottom w:val="single" w:sz="4" w:space="0" w:color="auto"/>
              <w:right w:val="single" w:sz="4" w:space="0" w:color="auto"/>
            </w:tcBorders>
            <w:shd w:val="clear" w:color="000000" w:fill="FFD966"/>
            <w:noWrap/>
            <w:vAlign w:val="center"/>
            <w:hideMark/>
          </w:tcPr>
          <w:p w14:paraId="3B4DD83F"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D966"/>
            <w:noWrap/>
            <w:vAlign w:val="center"/>
            <w:hideMark/>
          </w:tcPr>
          <w:p w14:paraId="346DB19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0.5722584</w:t>
            </w:r>
          </w:p>
        </w:tc>
        <w:tc>
          <w:tcPr>
            <w:tcW w:w="780" w:type="dxa"/>
            <w:tcBorders>
              <w:top w:val="nil"/>
              <w:left w:val="nil"/>
              <w:bottom w:val="single" w:sz="4" w:space="0" w:color="auto"/>
              <w:right w:val="single" w:sz="4" w:space="0" w:color="auto"/>
            </w:tcBorders>
            <w:shd w:val="clear" w:color="000000" w:fill="FFD966"/>
            <w:noWrap/>
            <w:vAlign w:val="center"/>
            <w:hideMark/>
          </w:tcPr>
          <w:p w14:paraId="6F41E8DB"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0.6638214</w:t>
            </w:r>
          </w:p>
        </w:tc>
        <w:tc>
          <w:tcPr>
            <w:tcW w:w="860" w:type="dxa"/>
            <w:tcBorders>
              <w:top w:val="nil"/>
              <w:left w:val="nil"/>
              <w:bottom w:val="single" w:sz="4" w:space="0" w:color="auto"/>
              <w:right w:val="single" w:sz="4" w:space="0" w:color="auto"/>
            </w:tcBorders>
            <w:shd w:val="clear" w:color="000000" w:fill="FFD966"/>
            <w:noWrap/>
            <w:vAlign w:val="center"/>
            <w:hideMark/>
          </w:tcPr>
          <w:p w14:paraId="4E8F09F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17.098889</w:t>
            </w:r>
          </w:p>
        </w:tc>
      </w:tr>
      <w:tr w:rsidR="00643F5E" w:rsidRPr="004D5856" w14:paraId="3A85026A"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D966"/>
            <w:noWrap/>
            <w:vAlign w:val="center"/>
            <w:hideMark/>
          </w:tcPr>
          <w:p w14:paraId="4DA8770D" w14:textId="77777777" w:rsidR="00643F5E" w:rsidRPr="004D5856" w:rsidRDefault="00643F5E">
            <w:pPr>
              <w:rPr>
                <w:rFonts w:ascii="Garamond" w:hAnsi="Garamond"/>
                <w:color w:val="000000"/>
                <w:sz w:val="22"/>
                <w:szCs w:val="22"/>
                <w:lang w:val="en-CA"/>
              </w:rPr>
            </w:pPr>
            <w:r w:rsidRPr="004D5856">
              <w:rPr>
                <w:rFonts w:ascii="Garamond" w:hAnsi="Garamond"/>
                <w:color w:val="000000"/>
                <w:sz w:val="22"/>
                <w:szCs w:val="22"/>
                <w:lang w:val="en-CA"/>
              </w:rPr>
              <w:t>PASF_PCT_UTLS_CR_ROTF_MCH_ACT</w:t>
            </w:r>
          </w:p>
        </w:tc>
        <w:tc>
          <w:tcPr>
            <w:tcW w:w="640" w:type="dxa"/>
            <w:tcBorders>
              <w:top w:val="nil"/>
              <w:left w:val="nil"/>
              <w:bottom w:val="single" w:sz="4" w:space="0" w:color="auto"/>
              <w:right w:val="single" w:sz="4" w:space="0" w:color="auto"/>
            </w:tcBorders>
            <w:shd w:val="clear" w:color="000000" w:fill="FFD966"/>
            <w:noWrap/>
            <w:vAlign w:val="center"/>
            <w:hideMark/>
          </w:tcPr>
          <w:p w14:paraId="52EBF9A0"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39096</w:t>
            </w:r>
          </w:p>
        </w:tc>
        <w:tc>
          <w:tcPr>
            <w:tcW w:w="640" w:type="dxa"/>
            <w:tcBorders>
              <w:top w:val="nil"/>
              <w:left w:val="nil"/>
              <w:bottom w:val="single" w:sz="4" w:space="0" w:color="auto"/>
              <w:right w:val="single" w:sz="4" w:space="0" w:color="auto"/>
            </w:tcBorders>
            <w:shd w:val="clear" w:color="000000" w:fill="FFD966"/>
            <w:noWrap/>
            <w:vAlign w:val="center"/>
            <w:hideMark/>
          </w:tcPr>
          <w:p w14:paraId="41D4490A"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1970782</w:t>
            </w:r>
          </w:p>
        </w:tc>
        <w:tc>
          <w:tcPr>
            <w:tcW w:w="820" w:type="dxa"/>
            <w:tcBorders>
              <w:top w:val="nil"/>
              <w:left w:val="nil"/>
              <w:bottom w:val="single" w:sz="4" w:space="0" w:color="auto"/>
              <w:right w:val="single" w:sz="4" w:space="0" w:color="auto"/>
            </w:tcBorders>
            <w:shd w:val="clear" w:color="000000" w:fill="FFD966"/>
            <w:vAlign w:val="center"/>
            <w:hideMark/>
          </w:tcPr>
          <w:p w14:paraId="0802DD4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98%</w:t>
            </w:r>
          </w:p>
        </w:tc>
        <w:tc>
          <w:tcPr>
            <w:tcW w:w="820" w:type="dxa"/>
            <w:tcBorders>
              <w:top w:val="nil"/>
              <w:left w:val="nil"/>
              <w:bottom w:val="single" w:sz="4" w:space="0" w:color="auto"/>
              <w:right w:val="single" w:sz="4" w:space="0" w:color="auto"/>
            </w:tcBorders>
            <w:shd w:val="clear" w:color="000000" w:fill="FFD966"/>
            <w:noWrap/>
            <w:vAlign w:val="center"/>
            <w:hideMark/>
          </w:tcPr>
          <w:p w14:paraId="70EF9BB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D966"/>
            <w:noWrap/>
            <w:vAlign w:val="center"/>
            <w:hideMark/>
          </w:tcPr>
          <w:p w14:paraId="3334F0A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0.5656607</w:t>
            </w:r>
          </w:p>
        </w:tc>
        <w:tc>
          <w:tcPr>
            <w:tcW w:w="780" w:type="dxa"/>
            <w:tcBorders>
              <w:top w:val="nil"/>
              <w:left w:val="nil"/>
              <w:bottom w:val="single" w:sz="4" w:space="0" w:color="auto"/>
              <w:right w:val="single" w:sz="4" w:space="0" w:color="auto"/>
            </w:tcBorders>
            <w:shd w:val="clear" w:color="000000" w:fill="FFD966"/>
            <w:noWrap/>
            <w:vAlign w:val="center"/>
            <w:hideMark/>
          </w:tcPr>
          <w:p w14:paraId="110018C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0.6689708</w:t>
            </w:r>
          </w:p>
        </w:tc>
        <w:tc>
          <w:tcPr>
            <w:tcW w:w="860" w:type="dxa"/>
            <w:tcBorders>
              <w:top w:val="nil"/>
              <w:left w:val="nil"/>
              <w:bottom w:val="single" w:sz="4" w:space="0" w:color="auto"/>
              <w:right w:val="single" w:sz="4" w:space="0" w:color="auto"/>
            </w:tcBorders>
            <w:shd w:val="clear" w:color="000000" w:fill="FFD966"/>
            <w:noWrap/>
            <w:vAlign w:val="center"/>
            <w:hideMark/>
          </w:tcPr>
          <w:p w14:paraId="4BC4087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12.0869271</w:t>
            </w:r>
          </w:p>
        </w:tc>
      </w:tr>
      <w:tr w:rsidR="00643F5E" w:rsidRPr="004D5856" w14:paraId="78E1193F"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D966"/>
            <w:noWrap/>
            <w:vAlign w:val="center"/>
            <w:hideMark/>
          </w:tcPr>
          <w:p w14:paraId="1BBA5FCC" w14:textId="77777777" w:rsidR="00643F5E" w:rsidRPr="004D5856" w:rsidRDefault="00643F5E">
            <w:pPr>
              <w:rPr>
                <w:rFonts w:ascii="Garamond" w:hAnsi="Garamond"/>
                <w:color w:val="000000"/>
                <w:sz w:val="22"/>
                <w:szCs w:val="22"/>
                <w:lang w:val="en-CA"/>
              </w:rPr>
            </w:pPr>
            <w:r w:rsidRPr="004D5856">
              <w:rPr>
                <w:rFonts w:ascii="Garamond" w:hAnsi="Garamond"/>
                <w:color w:val="000000"/>
                <w:sz w:val="22"/>
                <w:szCs w:val="22"/>
                <w:lang w:val="en-CA"/>
              </w:rPr>
              <w:t>PASF_PCT_UTLS_CR_ROTF_MCP_12M</w:t>
            </w:r>
          </w:p>
        </w:tc>
        <w:tc>
          <w:tcPr>
            <w:tcW w:w="640" w:type="dxa"/>
            <w:tcBorders>
              <w:top w:val="nil"/>
              <w:left w:val="nil"/>
              <w:bottom w:val="single" w:sz="4" w:space="0" w:color="auto"/>
              <w:right w:val="single" w:sz="4" w:space="0" w:color="auto"/>
            </w:tcBorders>
            <w:shd w:val="clear" w:color="000000" w:fill="FFD966"/>
            <w:noWrap/>
            <w:vAlign w:val="center"/>
            <w:hideMark/>
          </w:tcPr>
          <w:p w14:paraId="57F9CCE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554879</w:t>
            </w:r>
          </w:p>
        </w:tc>
        <w:tc>
          <w:tcPr>
            <w:tcW w:w="640" w:type="dxa"/>
            <w:tcBorders>
              <w:top w:val="nil"/>
              <w:left w:val="nil"/>
              <w:bottom w:val="single" w:sz="4" w:space="0" w:color="auto"/>
              <w:right w:val="single" w:sz="4" w:space="0" w:color="auto"/>
            </w:tcBorders>
            <w:shd w:val="clear" w:color="000000" w:fill="FFD966"/>
            <w:noWrap/>
            <w:vAlign w:val="center"/>
            <w:hideMark/>
          </w:tcPr>
          <w:p w14:paraId="2537ACAA"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1454999</w:t>
            </w:r>
          </w:p>
        </w:tc>
        <w:tc>
          <w:tcPr>
            <w:tcW w:w="820" w:type="dxa"/>
            <w:tcBorders>
              <w:top w:val="nil"/>
              <w:left w:val="nil"/>
              <w:bottom w:val="single" w:sz="4" w:space="0" w:color="auto"/>
              <w:right w:val="single" w:sz="4" w:space="0" w:color="auto"/>
            </w:tcBorders>
            <w:shd w:val="clear" w:color="000000" w:fill="FFD966"/>
            <w:vAlign w:val="center"/>
            <w:hideMark/>
          </w:tcPr>
          <w:p w14:paraId="63E7C64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72%</w:t>
            </w:r>
          </w:p>
        </w:tc>
        <w:tc>
          <w:tcPr>
            <w:tcW w:w="820" w:type="dxa"/>
            <w:tcBorders>
              <w:top w:val="nil"/>
              <w:left w:val="nil"/>
              <w:bottom w:val="single" w:sz="4" w:space="0" w:color="auto"/>
              <w:right w:val="single" w:sz="4" w:space="0" w:color="auto"/>
            </w:tcBorders>
            <w:shd w:val="clear" w:color="000000" w:fill="FFD966"/>
            <w:noWrap/>
            <w:vAlign w:val="center"/>
            <w:hideMark/>
          </w:tcPr>
          <w:p w14:paraId="4DAF824A"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D966"/>
            <w:noWrap/>
            <w:vAlign w:val="center"/>
            <w:hideMark/>
          </w:tcPr>
          <w:p w14:paraId="6126368F"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2.3413044</w:t>
            </w:r>
          </w:p>
        </w:tc>
        <w:tc>
          <w:tcPr>
            <w:tcW w:w="780" w:type="dxa"/>
            <w:tcBorders>
              <w:top w:val="nil"/>
              <w:left w:val="nil"/>
              <w:bottom w:val="single" w:sz="4" w:space="0" w:color="auto"/>
              <w:right w:val="single" w:sz="4" w:space="0" w:color="auto"/>
            </w:tcBorders>
            <w:shd w:val="clear" w:color="000000" w:fill="FFD966"/>
            <w:noWrap/>
            <w:vAlign w:val="center"/>
            <w:hideMark/>
          </w:tcPr>
          <w:p w14:paraId="1207F87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0.3742112</w:t>
            </w:r>
          </w:p>
        </w:tc>
        <w:tc>
          <w:tcPr>
            <w:tcW w:w="860" w:type="dxa"/>
            <w:tcBorders>
              <w:top w:val="nil"/>
              <w:left w:val="nil"/>
              <w:bottom w:val="single" w:sz="4" w:space="0" w:color="auto"/>
              <w:right w:val="single" w:sz="4" w:space="0" w:color="auto"/>
            </w:tcBorders>
            <w:shd w:val="clear" w:color="000000" w:fill="FFD966"/>
            <w:noWrap/>
            <w:vAlign w:val="center"/>
            <w:hideMark/>
          </w:tcPr>
          <w:p w14:paraId="56D307DA"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2106.11</w:t>
            </w:r>
          </w:p>
        </w:tc>
      </w:tr>
      <w:tr w:rsidR="00643F5E" w:rsidRPr="004D5856" w14:paraId="6AF80067"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D966"/>
            <w:noWrap/>
            <w:vAlign w:val="center"/>
            <w:hideMark/>
          </w:tcPr>
          <w:p w14:paraId="6E928B08" w14:textId="77777777" w:rsidR="00643F5E" w:rsidRPr="004D5856" w:rsidRDefault="00643F5E">
            <w:pPr>
              <w:rPr>
                <w:rFonts w:ascii="Garamond" w:hAnsi="Garamond"/>
                <w:color w:val="000000"/>
                <w:sz w:val="22"/>
                <w:szCs w:val="22"/>
                <w:lang w:val="en-CA"/>
              </w:rPr>
            </w:pPr>
            <w:r w:rsidRPr="004D5856">
              <w:rPr>
                <w:rFonts w:ascii="Garamond" w:hAnsi="Garamond"/>
                <w:color w:val="000000"/>
                <w:sz w:val="22"/>
                <w:szCs w:val="22"/>
                <w:lang w:val="en-CA"/>
              </w:rPr>
              <w:t>PASF_PCT_UTLS_CR_ROTF_MCP_3M</w:t>
            </w:r>
          </w:p>
        </w:tc>
        <w:tc>
          <w:tcPr>
            <w:tcW w:w="640" w:type="dxa"/>
            <w:tcBorders>
              <w:top w:val="nil"/>
              <w:left w:val="nil"/>
              <w:bottom w:val="single" w:sz="4" w:space="0" w:color="auto"/>
              <w:right w:val="single" w:sz="4" w:space="0" w:color="auto"/>
            </w:tcBorders>
            <w:shd w:val="clear" w:color="000000" w:fill="FFD966"/>
            <w:noWrap/>
            <w:vAlign w:val="center"/>
            <w:hideMark/>
          </w:tcPr>
          <w:p w14:paraId="06ECA99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541731</w:t>
            </w:r>
          </w:p>
        </w:tc>
        <w:tc>
          <w:tcPr>
            <w:tcW w:w="640" w:type="dxa"/>
            <w:tcBorders>
              <w:top w:val="nil"/>
              <w:left w:val="nil"/>
              <w:bottom w:val="single" w:sz="4" w:space="0" w:color="auto"/>
              <w:right w:val="single" w:sz="4" w:space="0" w:color="auto"/>
            </w:tcBorders>
            <w:shd w:val="clear" w:color="000000" w:fill="FFD966"/>
            <w:noWrap/>
            <w:vAlign w:val="center"/>
            <w:hideMark/>
          </w:tcPr>
          <w:p w14:paraId="4031FCA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1468147</w:t>
            </w:r>
          </w:p>
        </w:tc>
        <w:tc>
          <w:tcPr>
            <w:tcW w:w="820" w:type="dxa"/>
            <w:tcBorders>
              <w:top w:val="nil"/>
              <w:left w:val="nil"/>
              <w:bottom w:val="single" w:sz="4" w:space="0" w:color="auto"/>
              <w:right w:val="single" w:sz="4" w:space="0" w:color="auto"/>
            </w:tcBorders>
            <w:shd w:val="clear" w:color="000000" w:fill="FFD966"/>
            <w:vAlign w:val="center"/>
            <w:hideMark/>
          </w:tcPr>
          <w:p w14:paraId="58B6C93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73%</w:t>
            </w:r>
          </w:p>
        </w:tc>
        <w:tc>
          <w:tcPr>
            <w:tcW w:w="820" w:type="dxa"/>
            <w:tcBorders>
              <w:top w:val="nil"/>
              <w:left w:val="nil"/>
              <w:bottom w:val="single" w:sz="4" w:space="0" w:color="auto"/>
              <w:right w:val="single" w:sz="4" w:space="0" w:color="auto"/>
            </w:tcBorders>
            <w:shd w:val="clear" w:color="000000" w:fill="FFD966"/>
            <w:noWrap/>
            <w:vAlign w:val="center"/>
            <w:hideMark/>
          </w:tcPr>
          <w:p w14:paraId="775148EB"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D966"/>
            <w:noWrap/>
            <w:vAlign w:val="center"/>
            <w:hideMark/>
          </w:tcPr>
          <w:p w14:paraId="046763B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2.9037298</w:t>
            </w:r>
          </w:p>
        </w:tc>
        <w:tc>
          <w:tcPr>
            <w:tcW w:w="780" w:type="dxa"/>
            <w:tcBorders>
              <w:top w:val="nil"/>
              <w:left w:val="nil"/>
              <w:bottom w:val="single" w:sz="4" w:space="0" w:color="auto"/>
              <w:right w:val="single" w:sz="4" w:space="0" w:color="auto"/>
            </w:tcBorders>
            <w:shd w:val="clear" w:color="000000" w:fill="FFD966"/>
            <w:noWrap/>
            <w:vAlign w:val="center"/>
            <w:hideMark/>
          </w:tcPr>
          <w:p w14:paraId="0D68751D"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0.370619</w:t>
            </w:r>
          </w:p>
        </w:tc>
        <w:tc>
          <w:tcPr>
            <w:tcW w:w="860" w:type="dxa"/>
            <w:tcBorders>
              <w:top w:val="nil"/>
              <w:left w:val="nil"/>
              <w:bottom w:val="single" w:sz="4" w:space="0" w:color="auto"/>
              <w:right w:val="single" w:sz="4" w:space="0" w:color="auto"/>
            </w:tcBorders>
            <w:shd w:val="clear" w:color="000000" w:fill="FFD966"/>
            <w:noWrap/>
            <w:vAlign w:val="center"/>
            <w:hideMark/>
          </w:tcPr>
          <w:p w14:paraId="7B619E04"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8421.43</w:t>
            </w:r>
          </w:p>
        </w:tc>
      </w:tr>
      <w:tr w:rsidR="00643F5E" w:rsidRPr="004D5856" w14:paraId="1BDAD955"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D966"/>
            <w:noWrap/>
            <w:vAlign w:val="center"/>
            <w:hideMark/>
          </w:tcPr>
          <w:p w14:paraId="4734607C" w14:textId="77777777" w:rsidR="00643F5E" w:rsidRPr="004D5856" w:rsidRDefault="00643F5E">
            <w:pPr>
              <w:rPr>
                <w:rFonts w:ascii="Garamond" w:hAnsi="Garamond"/>
                <w:color w:val="000000"/>
                <w:sz w:val="22"/>
                <w:szCs w:val="22"/>
                <w:lang w:val="en-CA"/>
              </w:rPr>
            </w:pPr>
            <w:r w:rsidRPr="004D5856">
              <w:rPr>
                <w:rFonts w:ascii="Garamond" w:hAnsi="Garamond"/>
                <w:color w:val="000000"/>
                <w:sz w:val="22"/>
                <w:szCs w:val="22"/>
                <w:lang w:val="en-CA"/>
              </w:rPr>
              <w:t>PASF_PCT_UTLS_CR_ROTF_MCP_6M</w:t>
            </w:r>
          </w:p>
        </w:tc>
        <w:tc>
          <w:tcPr>
            <w:tcW w:w="640" w:type="dxa"/>
            <w:tcBorders>
              <w:top w:val="nil"/>
              <w:left w:val="nil"/>
              <w:bottom w:val="single" w:sz="4" w:space="0" w:color="auto"/>
              <w:right w:val="single" w:sz="4" w:space="0" w:color="auto"/>
            </w:tcBorders>
            <w:shd w:val="clear" w:color="000000" w:fill="FFD966"/>
            <w:noWrap/>
            <w:vAlign w:val="center"/>
            <w:hideMark/>
          </w:tcPr>
          <w:p w14:paraId="3F6652A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546242</w:t>
            </w:r>
          </w:p>
        </w:tc>
        <w:tc>
          <w:tcPr>
            <w:tcW w:w="640" w:type="dxa"/>
            <w:tcBorders>
              <w:top w:val="nil"/>
              <w:left w:val="nil"/>
              <w:bottom w:val="single" w:sz="4" w:space="0" w:color="auto"/>
              <w:right w:val="single" w:sz="4" w:space="0" w:color="auto"/>
            </w:tcBorders>
            <w:shd w:val="clear" w:color="000000" w:fill="FFD966"/>
            <w:noWrap/>
            <w:vAlign w:val="center"/>
            <w:hideMark/>
          </w:tcPr>
          <w:p w14:paraId="537CE5AB"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1463636</w:t>
            </w:r>
          </w:p>
        </w:tc>
        <w:tc>
          <w:tcPr>
            <w:tcW w:w="820" w:type="dxa"/>
            <w:tcBorders>
              <w:top w:val="nil"/>
              <w:left w:val="nil"/>
              <w:bottom w:val="single" w:sz="4" w:space="0" w:color="auto"/>
              <w:right w:val="single" w:sz="4" w:space="0" w:color="auto"/>
            </w:tcBorders>
            <w:shd w:val="clear" w:color="000000" w:fill="FFD966"/>
            <w:vAlign w:val="center"/>
            <w:hideMark/>
          </w:tcPr>
          <w:p w14:paraId="7983C2A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73%</w:t>
            </w:r>
          </w:p>
        </w:tc>
        <w:tc>
          <w:tcPr>
            <w:tcW w:w="820" w:type="dxa"/>
            <w:tcBorders>
              <w:top w:val="nil"/>
              <w:left w:val="nil"/>
              <w:bottom w:val="single" w:sz="4" w:space="0" w:color="auto"/>
              <w:right w:val="single" w:sz="4" w:space="0" w:color="auto"/>
            </w:tcBorders>
            <w:shd w:val="clear" w:color="000000" w:fill="FFD966"/>
            <w:noWrap/>
            <w:vAlign w:val="center"/>
            <w:hideMark/>
          </w:tcPr>
          <w:p w14:paraId="4ECEC82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D966"/>
            <w:noWrap/>
            <w:vAlign w:val="center"/>
            <w:hideMark/>
          </w:tcPr>
          <w:p w14:paraId="6DE21B9F"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2.6926292</w:t>
            </w:r>
          </w:p>
        </w:tc>
        <w:tc>
          <w:tcPr>
            <w:tcW w:w="780" w:type="dxa"/>
            <w:tcBorders>
              <w:top w:val="nil"/>
              <w:left w:val="nil"/>
              <w:bottom w:val="single" w:sz="4" w:space="0" w:color="auto"/>
              <w:right w:val="single" w:sz="4" w:space="0" w:color="auto"/>
            </w:tcBorders>
            <w:shd w:val="clear" w:color="000000" w:fill="FFD966"/>
            <w:noWrap/>
            <w:vAlign w:val="center"/>
            <w:hideMark/>
          </w:tcPr>
          <w:p w14:paraId="164A823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0.3707702</w:t>
            </w:r>
          </w:p>
        </w:tc>
        <w:tc>
          <w:tcPr>
            <w:tcW w:w="860" w:type="dxa"/>
            <w:tcBorders>
              <w:top w:val="nil"/>
              <w:left w:val="nil"/>
              <w:bottom w:val="single" w:sz="4" w:space="0" w:color="auto"/>
              <w:right w:val="single" w:sz="4" w:space="0" w:color="auto"/>
            </w:tcBorders>
            <w:shd w:val="clear" w:color="000000" w:fill="FFD966"/>
            <w:noWrap/>
            <w:vAlign w:val="center"/>
            <w:hideMark/>
          </w:tcPr>
          <w:p w14:paraId="4372881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4211.22</w:t>
            </w:r>
          </w:p>
        </w:tc>
      </w:tr>
      <w:tr w:rsidR="00643F5E" w:rsidRPr="004D5856" w14:paraId="1D65389F"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D966"/>
            <w:noWrap/>
            <w:vAlign w:val="center"/>
            <w:hideMark/>
          </w:tcPr>
          <w:p w14:paraId="35D04D99" w14:textId="77777777" w:rsidR="00643F5E" w:rsidRPr="004D5856" w:rsidRDefault="00643F5E">
            <w:pPr>
              <w:rPr>
                <w:rFonts w:ascii="Garamond" w:hAnsi="Garamond"/>
                <w:color w:val="000000"/>
                <w:sz w:val="22"/>
                <w:szCs w:val="22"/>
                <w:lang w:val="en-CA"/>
              </w:rPr>
            </w:pPr>
            <w:r w:rsidRPr="004D5856">
              <w:rPr>
                <w:rFonts w:ascii="Garamond" w:hAnsi="Garamond"/>
                <w:color w:val="000000"/>
                <w:sz w:val="22"/>
                <w:szCs w:val="22"/>
                <w:lang w:val="en-CA"/>
              </w:rPr>
              <w:t>PASF_PCT_UTLS_CR_ROTF_MCP_ACT</w:t>
            </w:r>
          </w:p>
        </w:tc>
        <w:tc>
          <w:tcPr>
            <w:tcW w:w="640" w:type="dxa"/>
            <w:tcBorders>
              <w:top w:val="nil"/>
              <w:left w:val="nil"/>
              <w:bottom w:val="single" w:sz="4" w:space="0" w:color="auto"/>
              <w:right w:val="single" w:sz="4" w:space="0" w:color="auto"/>
            </w:tcBorders>
            <w:shd w:val="clear" w:color="000000" w:fill="FFD966"/>
            <w:noWrap/>
            <w:vAlign w:val="center"/>
            <w:hideMark/>
          </w:tcPr>
          <w:p w14:paraId="133DB78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535701</w:t>
            </w:r>
          </w:p>
        </w:tc>
        <w:tc>
          <w:tcPr>
            <w:tcW w:w="640" w:type="dxa"/>
            <w:tcBorders>
              <w:top w:val="nil"/>
              <w:left w:val="nil"/>
              <w:bottom w:val="single" w:sz="4" w:space="0" w:color="auto"/>
              <w:right w:val="single" w:sz="4" w:space="0" w:color="auto"/>
            </w:tcBorders>
            <w:shd w:val="clear" w:color="000000" w:fill="FFD966"/>
            <w:noWrap/>
            <w:vAlign w:val="center"/>
            <w:hideMark/>
          </w:tcPr>
          <w:p w14:paraId="41B5B04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1474177</w:t>
            </w:r>
          </w:p>
        </w:tc>
        <w:tc>
          <w:tcPr>
            <w:tcW w:w="820" w:type="dxa"/>
            <w:tcBorders>
              <w:top w:val="nil"/>
              <w:left w:val="nil"/>
              <w:bottom w:val="single" w:sz="4" w:space="0" w:color="auto"/>
              <w:right w:val="single" w:sz="4" w:space="0" w:color="auto"/>
            </w:tcBorders>
            <w:shd w:val="clear" w:color="000000" w:fill="FFD966"/>
            <w:vAlign w:val="center"/>
            <w:hideMark/>
          </w:tcPr>
          <w:p w14:paraId="723924A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73%</w:t>
            </w:r>
          </w:p>
        </w:tc>
        <w:tc>
          <w:tcPr>
            <w:tcW w:w="820" w:type="dxa"/>
            <w:tcBorders>
              <w:top w:val="nil"/>
              <w:left w:val="nil"/>
              <w:bottom w:val="single" w:sz="4" w:space="0" w:color="auto"/>
              <w:right w:val="single" w:sz="4" w:space="0" w:color="auto"/>
            </w:tcBorders>
            <w:shd w:val="clear" w:color="000000" w:fill="FFD966"/>
            <w:noWrap/>
            <w:vAlign w:val="center"/>
            <w:hideMark/>
          </w:tcPr>
          <w:p w14:paraId="15411595"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D966"/>
            <w:noWrap/>
            <w:vAlign w:val="center"/>
            <w:hideMark/>
          </w:tcPr>
          <w:p w14:paraId="7CE5BE0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0.4304499</w:t>
            </w:r>
          </w:p>
        </w:tc>
        <w:tc>
          <w:tcPr>
            <w:tcW w:w="780" w:type="dxa"/>
            <w:tcBorders>
              <w:top w:val="nil"/>
              <w:left w:val="nil"/>
              <w:bottom w:val="single" w:sz="4" w:space="0" w:color="auto"/>
              <w:right w:val="single" w:sz="4" w:space="0" w:color="auto"/>
            </w:tcBorders>
            <w:shd w:val="clear" w:color="000000" w:fill="FFD966"/>
            <w:noWrap/>
            <w:vAlign w:val="center"/>
            <w:hideMark/>
          </w:tcPr>
          <w:p w14:paraId="14B82EFF"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0.3664435</w:t>
            </w:r>
          </w:p>
        </w:tc>
        <w:tc>
          <w:tcPr>
            <w:tcW w:w="860" w:type="dxa"/>
            <w:tcBorders>
              <w:top w:val="nil"/>
              <w:left w:val="nil"/>
              <w:bottom w:val="single" w:sz="4" w:space="0" w:color="auto"/>
              <w:right w:val="single" w:sz="4" w:space="0" w:color="auto"/>
            </w:tcBorders>
            <w:shd w:val="clear" w:color="000000" w:fill="FFD966"/>
            <w:noWrap/>
            <w:vAlign w:val="center"/>
            <w:hideMark/>
          </w:tcPr>
          <w:p w14:paraId="78EFAA4D"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6.2641</w:t>
            </w:r>
          </w:p>
        </w:tc>
      </w:tr>
      <w:tr w:rsidR="00643F5E" w:rsidRPr="004D5856" w14:paraId="0E73FCA5"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D966"/>
            <w:noWrap/>
            <w:vAlign w:val="center"/>
            <w:hideMark/>
          </w:tcPr>
          <w:p w14:paraId="4F39EDEC" w14:textId="77777777" w:rsidR="00643F5E" w:rsidRPr="004D5856" w:rsidRDefault="00643F5E">
            <w:pPr>
              <w:rPr>
                <w:rFonts w:ascii="Garamond" w:hAnsi="Garamond"/>
                <w:color w:val="000000"/>
                <w:sz w:val="22"/>
                <w:szCs w:val="22"/>
                <w:lang w:val="en-CA"/>
              </w:rPr>
            </w:pPr>
            <w:r w:rsidRPr="004D5856">
              <w:rPr>
                <w:rFonts w:ascii="Garamond" w:hAnsi="Garamond"/>
                <w:color w:val="000000"/>
                <w:sz w:val="22"/>
                <w:szCs w:val="22"/>
                <w:lang w:val="en-CA"/>
              </w:rPr>
              <w:t>PASF_PCT_UTLS_CR_ROTF_PSD_12M</w:t>
            </w:r>
          </w:p>
        </w:tc>
        <w:tc>
          <w:tcPr>
            <w:tcW w:w="640" w:type="dxa"/>
            <w:tcBorders>
              <w:top w:val="nil"/>
              <w:left w:val="nil"/>
              <w:bottom w:val="single" w:sz="4" w:space="0" w:color="auto"/>
              <w:right w:val="single" w:sz="4" w:space="0" w:color="auto"/>
            </w:tcBorders>
            <w:shd w:val="clear" w:color="000000" w:fill="FFD966"/>
            <w:noWrap/>
            <w:vAlign w:val="center"/>
            <w:hideMark/>
          </w:tcPr>
          <w:p w14:paraId="7C695F7B"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297269</w:t>
            </w:r>
          </w:p>
        </w:tc>
        <w:tc>
          <w:tcPr>
            <w:tcW w:w="640" w:type="dxa"/>
            <w:tcBorders>
              <w:top w:val="nil"/>
              <w:left w:val="nil"/>
              <w:bottom w:val="single" w:sz="4" w:space="0" w:color="auto"/>
              <w:right w:val="single" w:sz="4" w:space="0" w:color="auto"/>
            </w:tcBorders>
            <w:shd w:val="clear" w:color="000000" w:fill="FFD966"/>
            <w:noWrap/>
            <w:vAlign w:val="center"/>
            <w:hideMark/>
          </w:tcPr>
          <w:p w14:paraId="7180EF56"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1712609</w:t>
            </w:r>
          </w:p>
        </w:tc>
        <w:tc>
          <w:tcPr>
            <w:tcW w:w="820" w:type="dxa"/>
            <w:tcBorders>
              <w:top w:val="nil"/>
              <w:left w:val="nil"/>
              <w:bottom w:val="single" w:sz="4" w:space="0" w:color="auto"/>
              <w:right w:val="single" w:sz="4" w:space="0" w:color="auto"/>
            </w:tcBorders>
            <w:shd w:val="clear" w:color="000000" w:fill="FFD966"/>
            <w:vAlign w:val="center"/>
            <w:hideMark/>
          </w:tcPr>
          <w:p w14:paraId="7A6AA79B"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85%</w:t>
            </w:r>
          </w:p>
        </w:tc>
        <w:tc>
          <w:tcPr>
            <w:tcW w:w="820" w:type="dxa"/>
            <w:tcBorders>
              <w:top w:val="nil"/>
              <w:left w:val="nil"/>
              <w:bottom w:val="single" w:sz="4" w:space="0" w:color="auto"/>
              <w:right w:val="single" w:sz="4" w:space="0" w:color="auto"/>
            </w:tcBorders>
            <w:shd w:val="clear" w:color="000000" w:fill="FFD966"/>
            <w:noWrap/>
            <w:vAlign w:val="center"/>
            <w:hideMark/>
          </w:tcPr>
          <w:p w14:paraId="68ACDEC4"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D966"/>
            <w:noWrap/>
            <w:vAlign w:val="center"/>
            <w:hideMark/>
          </w:tcPr>
          <w:p w14:paraId="4AEAEFFA"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7.4303285</w:t>
            </w:r>
          </w:p>
        </w:tc>
        <w:tc>
          <w:tcPr>
            <w:tcW w:w="780" w:type="dxa"/>
            <w:tcBorders>
              <w:top w:val="nil"/>
              <w:left w:val="nil"/>
              <w:bottom w:val="single" w:sz="4" w:space="0" w:color="auto"/>
              <w:right w:val="single" w:sz="4" w:space="0" w:color="auto"/>
            </w:tcBorders>
            <w:shd w:val="clear" w:color="000000" w:fill="FFD966"/>
            <w:noWrap/>
            <w:vAlign w:val="center"/>
            <w:hideMark/>
          </w:tcPr>
          <w:p w14:paraId="32051D7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0.0037375</w:t>
            </w:r>
          </w:p>
        </w:tc>
        <w:tc>
          <w:tcPr>
            <w:tcW w:w="860" w:type="dxa"/>
            <w:tcBorders>
              <w:top w:val="nil"/>
              <w:left w:val="nil"/>
              <w:bottom w:val="single" w:sz="4" w:space="0" w:color="auto"/>
              <w:right w:val="single" w:sz="4" w:space="0" w:color="auto"/>
            </w:tcBorders>
            <w:shd w:val="clear" w:color="000000" w:fill="FFD966"/>
            <w:noWrap/>
            <w:vAlign w:val="center"/>
            <w:hideMark/>
          </w:tcPr>
          <w:p w14:paraId="094746C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1735.4</w:t>
            </w:r>
          </w:p>
        </w:tc>
      </w:tr>
      <w:tr w:rsidR="00643F5E" w:rsidRPr="004D5856" w14:paraId="4F4FD898"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D966"/>
            <w:noWrap/>
            <w:vAlign w:val="center"/>
            <w:hideMark/>
          </w:tcPr>
          <w:p w14:paraId="12AFF513" w14:textId="77777777" w:rsidR="00643F5E" w:rsidRPr="004D5856" w:rsidRDefault="00643F5E">
            <w:pPr>
              <w:rPr>
                <w:rFonts w:ascii="Garamond" w:hAnsi="Garamond"/>
                <w:color w:val="000000"/>
                <w:sz w:val="22"/>
                <w:szCs w:val="22"/>
                <w:lang w:val="en-CA"/>
              </w:rPr>
            </w:pPr>
            <w:r w:rsidRPr="004D5856">
              <w:rPr>
                <w:rFonts w:ascii="Garamond" w:hAnsi="Garamond"/>
                <w:color w:val="000000"/>
                <w:sz w:val="22"/>
                <w:szCs w:val="22"/>
                <w:lang w:val="en-CA"/>
              </w:rPr>
              <w:t>PASF_PCT_UTLS_CR_ROTF_PSD_3M</w:t>
            </w:r>
          </w:p>
        </w:tc>
        <w:tc>
          <w:tcPr>
            <w:tcW w:w="640" w:type="dxa"/>
            <w:tcBorders>
              <w:top w:val="nil"/>
              <w:left w:val="nil"/>
              <w:bottom w:val="single" w:sz="4" w:space="0" w:color="auto"/>
              <w:right w:val="single" w:sz="4" w:space="0" w:color="auto"/>
            </w:tcBorders>
            <w:shd w:val="clear" w:color="000000" w:fill="FFD966"/>
            <w:noWrap/>
            <w:vAlign w:val="center"/>
            <w:hideMark/>
          </w:tcPr>
          <w:p w14:paraId="0359970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283170</w:t>
            </w:r>
          </w:p>
        </w:tc>
        <w:tc>
          <w:tcPr>
            <w:tcW w:w="640" w:type="dxa"/>
            <w:tcBorders>
              <w:top w:val="nil"/>
              <w:left w:val="nil"/>
              <w:bottom w:val="single" w:sz="4" w:space="0" w:color="auto"/>
              <w:right w:val="single" w:sz="4" w:space="0" w:color="auto"/>
            </w:tcBorders>
            <w:shd w:val="clear" w:color="000000" w:fill="FFD966"/>
            <w:noWrap/>
            <w:vAlign w:val="center"/>
            <w:hideMark/>
          </w:tcPr>
          <w:p w14:paraId="1F04633B"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1726708</w:t>
            </w:r>
          </w:p>
        </w:tc>
        <w:tc>
          <w:tcPr>
            <w:tcW w:w="820" w:type="dxa"/>
            <w:tcBorders>
              <w:top w:val="nil"/>
              <w:left w:val="nil"/>
              <w:bottom w:val="single" w:sz="4" w:space="0" w:color="auto"/>
              <w:right w:val="single" w:sz="4" w:space="0" w:color="auto"/>
            </w:tcBorders>
            <w:shd w:val="clear" w:color="000000" w:fill="FFD966"/>
            <w:vAlign w:val="center"/>
            <w:hideMark/>
          </w:tcPr>
          <w:p w14:paraId="065F86EF"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86%</w:t>
            </w:r>
          </w:p>
        </w:tc>
        <w:tc>
          <w:tcPr>
            <w:tcW w:w="820" w:type="dxa"/>
            <w:tcBorders>
              <w:top w:val="nil"/>
              <w:left w:val="nil"/>
              <w:bottom w:val="single" w:sz="4" w:space="0" w:color="auto"/>
              <w:right w:val="single" w:sz="4" w:space="0" w:color="auto"/>
            </w:tcBorders>
            <w:shd w:val="clear" w:color="000000" w:fill="FFD966"/>
            <w:noWrap/>
            <w:vAlign w:val="center"/>
            <w:hideMark/>
          </w:tcPr>
          <w:p w14:paraId="19C830A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D966"/>
            <w:noWrap/>
            <w:vAlign w:val="center"/>
            <w:hideMark/>
          </w:tcPr>
          <w:p w14:paraId="2FFF487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7.9827679</w:t>
            </w:r>
          </w:p>
        </w:tc>
        <w:tc>
          <w:tcPr>
            <w:tcW w:w="780" w:type="dxa"/>
            <w:tcBorders>
              <w:top w:val="nil"/>
              <w:left w:val="nil"/>
              <w:bottom w:val="single" w:sz="4" w:space="0" w:color="auto"/>
              <w:right w:val="single" w:sz="4" w:space="0" w:color="auto"/>
            </w:tcBorders>
            <w:shd w:val="clear" w:color="000000" w:fill="FFD966"/>
            <w:noWrap/>
            <w:vAlign w:val="center"/>
            <w:hideMark/>
          </w:tcPr>
          <w:p w14:paraId="6F8CCAB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60" w:type="dxa"/>
            <w:tcBorders>
              <w:top w:val="nil"/>
              <w:left w:val="nil"/>
              <w:bottom w:val="single" w:sz="4" w:space="0" w:color="auto"/>
              <w:right w:val="single" w:sz="4" w:space="0" w:color="auto"/>
            </w:tcBorders>
            <w:shd w:val="clear" w:color="000000" w:fill="FFD966"/>
            <w:noWrap/>
            <w:vAlign w:val="center"/>
            <w:hideMark/>
          </w:tcPr>
          <w:p w14:paraId="074A7AA6"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1735.4</w:t>
            </w:r>
          </w:p>
        </w:tc>
      </w:tr>
      <w:tr w:rsidR="00643F5E" w:rsidRPr="004D5856" w14:paraId="6F0BB3A8"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D966"/>
            <w:noWrap/>
            <w:vAlign w:val="center"/>
            <w:hideMark/>
          </w:tcPr>
          <w:p w14:paraId="45351217" w14:textId="77777777" w:rsidR="00643F5E" w:rsidRPr="004D5856" w:rsidRDefault="00643F5E">
            <w:pPr>
              <w:rPr>
                <w:rFonts w:ascii="Garamond" w:hAnsi="Garamond"/>
                <w:color w:val="000000"/>
                <w:sz w:val="22"/>
                <w:szCs w:val="22"/>
                <w:lang w:val="en-CA"/>
              </w:rPr>
            </w:pPr>
            <w:r w:rsidRPr="004D5856">
              <w:rPr>
                <w:rFonts w:ascii="Garamond" w:hAnsi="Garamond"/>
                <w:color w:val="000000"/>
                <w:sz w:val="22"/>
                <w:szCs w:val="22"/>
                <w:lang w:val="en-CA"/>
              </w:rPr>
              <w:t>PASF_PCT_UTLS_CR_ROTF_PSD_6M</w:t>
            </w:r>
          </w:p>
        </w:tc>
        <w:tc>
          <w:tcPr>
            <w:tcW w:w="640" w:type="dxa"/>
            <w:tcBorders>
              <w:top w:val="nil"/>
              <w:left w:val="nil"/>
              <w:bottom w:val="single" w:sz="4" w:space="0" w:color="auto"/>
              <w:right w:val="single" w:sz="4" w:space="0" w:color="auto"/>
            </w:tcBorders>
            <w:shd w:val="clear" w:color="000000" w:fill="FFD966"/>
            <w:noWrap/>
            <w:vAlign w:val="center"/>
            <w:hideMark/>
          </w:tcPr>
          <w:p w14:paraId="2003D22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287884</w:t>
            </w:r>
          </w:p>
        </w:tc>
        <w:tc>
          <w:tcPr>
            <w:tcW w:w="640" w:type="dxa"/>
            <w:tcBorders>
              <w:top w:val="nil"/>
              <w:left w:val="nil"/>
              <w:bottom w:val="single" w:sz="4" w:space="0" w:color="auto"/>
              <w:right w:val="single" w:sz="4" w:space="0" w:color="auto"/>
            </w:tcBorders>
            <w:shd w:val="clear" w:color="000000" w:fill="FFD966"/>
            <w:noWrap/>
            <w:vAlign w:val="center"/>
            <w:hideMark/>
          </w:tcPr>
          <w:p w14:paraId="4DA1D4D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1721994</w:t>
            </w:r>
          </w:p>
        </w:tc>
        <w:tc>
          <w:tcPr>
            <w:tcW w:w="820" w:type="dxa"/>
            <w:tcBorders>
              <w:top w:val="nil"/>
              <w:left w:val="nil"/>
              <w:bottom w:val="single" w:sz="4" w:space="0" w:color="auto"/>
              <w:right w:val="single" w:sz="4" w:space="0" w:color="auto"/>
            </w:tcBorders>
            <w:shd w:val="clear" w:color="000000" w:fill="FFD966"/>
            <w:vAlign w:val="center"/>
            <w:hideMark/>
          </w:tcPr>
          <w:p w14:paraId="546E4E0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86%</w:t>
            </w:r>
          </w:p>
        </w:tc>
        <w:tc>
          <w:tcPr>
            <w:tcW w:w="820" w:type="dxa"/>
            <w:tcBorders>
              <w:top w:val="nil"/>
              <w:left w:val="nil"/>
              <w:bottom w:val="single" w:sz="4" w:space="0" w:color="auto"/>
              <w:right w:val="single" w:sz="4" w:space="0" w:color="auto"/>
            </w:tcBorders>
            <w:shd w:val="clear" w:color="000000" w:fill="FFD966"/>
            <w:noWrap/>
            <w:vAlign w:val="center"/>
            <w:hideMark/>
          </w:tcPr>
          <w:p w14:paraId="26B48FA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D966"/>
            <w:noWrap/>
            <w:vAlign w:val="center"/>
            <w:hideMark/>
          </w:tcPr>
          <w:p w14:paraId="77F6DD9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7.8206276</w:t>
            </w:r>
          </w:p>
        </w:tc>
        <w:tc>
          <w:tcPr>
            <w:tcW w:w="780" w:type="dxa"/>
            <w:tcBorders>
              <w:top w:val="nil"/>
              <w:left w:val="nil"/>
              <w:bottom w:val="single" w:sz="4" w:space="0" w:color="auto"/>
              <w:right w:val="single" w:sz="4" w:space="0" w:color="auto"/>
            </w:tcBorders>
            <w:shd w:val="clear" w:color="000000" w:fill="FFD966"/>
            <w:noWrap/>
            <w:vAlign w:val="center"/>
            <w:hideMark/>
          </w:tcPr>
          <w:p w14:paraId="549FDC5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60" w:type="dxa"/>
            <w:tcBorders>
              <w:top w:val="nil"/>
              <w:left w:val="nil"/>
              <w:bottom w:val="single" w:sz="4" w:space="0" w:color="auto"/>
              <w:right w:val="single" w:sz="4" w:space="0" w:color="auto"/>
            </w:tcBorders>
            <w:shd w:val="clear" w:color="000000" w:fill="FFD966"/>
            <w:noWrap/>
            <w:vAlign w:val="center"/>
            <w:hideMark/>
          </w:tcPr>
          <w:p w14:paraId="13D50ACA"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1735.4</w:t>
            </w:r>
          </w:p>
        </w:tc>
      </w:tr>
      <w:tr w:rsidR="00643F5E" w:rsidRPr="004D5856" w14:paraId="2E52E6AA"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D966"/>
            <w:noWrap/>
            <w:vAlign w:val="center"/>
            <w:hideMark/>
          </w:tcPr>
          <w:p w14:paraId="2EF830CA" w14:textId="77777777" w:rsidR="00643F5E" w:rsidRPr="004D5856" w:rsidRDefault="00643F5E">
            <w:pPr>
              <w:rPr>
                <w:rFonts w:ascii="Garamond" w:hAnsi="Garamond"/>
                <w:color w:val="000000"/>
                <w:sz w:val="22"/>
                <w:szCs w:val="22"/>
                <w:lang w:val="en-CA"/>
              </w:rPr>
            </w:pPr>
            <w:r w:rsidRPr="004D5856">
              <w:rPr>
                <w:rFonts w:ascii="Garamond" w:hAnsi="Garamond"/>
                <w:color w:val="000000"/>
                <w:sz w:val="22"/>
                <w:szCs w:val="22"/>
                <w:lang w:val="en-CA"/>
              </w:rPr>
              <w:t>PASF_PCT_UTLS_CR_ROTF_PSD_ACT</w:t>
            </w:r>
          </w:p>
        </w:tc>
        <w:tc>
          <w:tcPr>
            <w:tcW w:w="640" w:type="dxa"/>
            <w:tcBorders>
              <w:top w:val="nil"/>
              <w:left w:val="nil"/>
              <w:bottom w:val="single" w:sz="4" w:space="0" w:color="auto"/>
              <w:right w:val="single" w:sz="4" w:space="0" w:color="auto"/>
            </w:tcBorders>
            <w:shd w:val="clear" w:color="000000" w:fill="FFD966"/>
            <w:noWrap/>
            <w:vAlign w:val="center"/>
            <w:hideMark/>
          </w:tcPr>
          <w:p w14:paraId="0274797F"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278516</w:t>
            </w:r>
          </w:p>
        </w:tc>
        <w:tc>
          <w:tcPr>
            <w:tcW w:w="640" w:type="dxa"/>
            <w:tcBorders>
              <w:top w:val="nil"/>
              <w:left w:val="nil"/>
              <w:bottom w:val="single" w:sz="4" w:space="0" w:color="auto"/>
              <w:right w:val="single" w:sz="4" w:space="0" w:color="auto"/>
            </w:tcBorders>
            <w:shd w:val="clear" w:color="000000" w:fill="FFD966"/>
            <w:noWrap/>
            <w:vAlign w:val="center"/>
            <w:hideMark/>
          </w:tcPr>
          <w:p w14:paraId="4965B4E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1731362</w:t>
            </w:r>
          </w:p>
        </w:tc>
        <w:tc>
          <w:tcPr>
            <w:tcW w:w="820" w:type="dxa"/>
            <w:tcBorders>
              <w:top w:val="nil"/>
              <w:left w:val="nil"/>
              <w:bottom w:val="single" w:sz="4" w:space="0" w:color="auto"/>
              <w:right w:val="single" w:sz="4" w:space="0" w:color="auto"/>
            </w:tcBorders>
            <w:shd w:val="clear" w:color="000000" w:fill="FFD966"/>
            <w:vAlign w:val="center"/>
            <w:hideMark/>
          </w:tcPr>
          <w:p w14:paraId="5DD92156"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86%</w:t>
            </w:r>
          </w:p>
        </w:tc>
        <w:tc>
          <w:tcPr>
            <w:tcW w:w="820" w:type="dxa"/>
            <w:tcBorders>
              <w:top w:val="nil"/>
              <w:left w:val="nil"/>
              <w:bottom w:val="single" w:sz="4" w:space="0" w:color="auto"/>
              <w:right w:val="single" w:sz="4" w:space="0" w:color="auto"/>
            </w:tcBorders>
            <w:shd w:val="clear" w:color="000000" w:fill="FFD966"/>
            <w:noWrap/>
            <w:vAlign w:val="center"/>
            <w:hideMark/>
          </w:tcPr>
          <w:p w14:paraId="6DE0CBE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D966"/>
            <w:noWrap/>
            <w:vAlign w:val="center"/>
            <w:hideMark/>
          </w:tcPr>
          <w:p w14:paraId="63FBAA85"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7.6650483</w:t>
            </w:r>
          </w:p>
        </w:tc>
        <w:tc>
          <w:tcPr>
            <w:tcW w:w="780" w:type="dxa"/>
            <w:tcBorders>
              <w:top w:val="nil"/>
              <w:left w:val="nil"/>
              <w:bottom w:val="single" w:sz="4" w:space="0" w:color="auto"/>
              <w:right w:val="single" w:sz="4" w:space="0" w:color="auto"/>
            </w:tcBorders>
            <w:shd w:val="clear" w:color="000000" w:fill="FFD966"/>
            <w:noWrap/>
            <w:vAlign w:val="center"/>
            <w:hideMark/>
          </w:tcPr>
          <w:p w14:paraId="48C99A5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60" w:type="dxa"/>
            <w:tcBorders>
              <w:top w:val="nil"/>
              <w:left w:val="nil"/>
              <w:bottom w:val="single" w:sz="4" w:space="0" w:color="auto"/>
              <w:right w:val="single" w:sz="4" w:space="0" w:color="auto"/>
            </w:tcBorders>
            <w:shd w:val="clear" w:color="000000" w:fill="FFD966"/>
            <w:noWrap/>
            <w:vAlign w:val="center"/>
            <w:hideMark/>
          </w:tcPr>
          <w:p w14:paraId="7932D644"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1935.48</w:t>
            </w:r>
          </w:p>
        </w:tc>
      </w:tr>
      <w:tr w:rsidR="00643F5E" w:rsidRPr="004D5856" w14:paraId="545CA554"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D966"/>
            <w:noWrap/>
            <w:vAlign w:val="center"/>
            <w:hideMark/>
          </w:tcPr>
          <w:p w14:paraId="3D67DA41" w14:textId="77777777" w:rsidR="00643F5E" w:rsidRPr="004D5856" w:rsidRDefault="00643F5E">
            <w:pPr>
              <w:rPr>
                <w:rFonts w:ascii="Garamond" w:hAnsi="Garamond"/>
                <w:color w:val="000000"/>
                <w:sz w:val="22"/>
                <w:szCs w:val="22"/>
                <w:lang w:val="en-CA"/>
              </w:rPr>
            </w:pPr>
            <w:r w:rsidRPr="004D5856">
              <w:rPr>
                <w:rFonts w:ascii="Garamond" w:hAnsi="Garamond"/>
                <w:color w:val="000000"/>
                <w:sz w:val="22"/>
                <w:szCs w:val="22"/>
                <w:lang w:val="en-CA"/>
              </w:rPr>
              <w:t>PASF_PCT_UTLS_CR_ROTF_VISA_12M</w:t>
            </w:r>
          </w:p>
        </w:tc>
        <w:tc>
          <w:tcPr>
            <w:tcW w:w="640" w:type="dxa"/>
            <w:tcBorders>
              <w:top w:val="nil"/>
              <w:left w:val="nil"/>
              <w:bottom w:val="single" w:sz="4" w:space="0" w:color="auto"/>
              <w:right w:val="single" w:sz="4" w:space="0" w:color="auto"/>
            </w:tcBorders>
            <w:shd w:val="clear" w:color="000000" w:fill="FFD966"/>
            <w:noWrap/>
            <w:vAlign w:val="center"/>
            <w:hideMark/>
          </w:tcPr>
          <w:p w14:paraId="542CC8ED"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731603</w:t>
            </w:r>
          </w:p>
        </w:tc>
        <w:tc>
          <w:tcPr>
            <w:tcW w:w="640" w:type="dxa"/>
            <w:tcBorders>
              <w:top w:val="nil"/>
              <w:left w:val="nil"/>
              <w:bottom w:val="single" w:sz="4" w:space="0" w:color="auto"/>
              <w:right w:val="single" w:sz="4" w:space="0" w:color="auto"/>
            </w:tcBorders>
            <w:shd w:val="clear" w:color="000000" w:fill="FFD966"/>
            <w:noWrap/>
            <w:vAlign w:val="center"/>
            <w:hideMark/>
          </w:tcPr>
          <w:p w14:paraId="552519B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1278275</w:t>
            </w:r>
          </w:p>
        </w:tc>
        <w:tc>
          <w:tcPr>
            <w:tcW w:w="820" w:type="dxa"/>
            <w:tcBorders>
              <w:top w:val="nil"/>
              <w:left w:val="nil"/>
              <w:bottom w:val="single" w:sz="4" w:space="0" w:color="auto"/>
              <w:right w:val="single" w:sz="4" w:space="0" w:color="auto"/>
            </w:tcBorders>
            <w:shd w:val="clear" w:color="000000" w:fill="FFD966"/>
            <w:vAlign w:val="center"/>
            <w:hideMark/>
          </w:tcPr>
          <w:p w14:paraId="0B5877B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64%</w:t>
            </w:r>
          </w:p>
        </w:tc>
        <w:tc>
          <w:tcPr>
            <w:tcW w:w="820" w:type="dxa"/>
            <w:tcBorders>
              <w:top w:val="nil"/>
              <w:left w:val="nil"/>
              <w:bottom w:val="single" w:sz="4" w:space="0" w:color="auto"/>
              <w:right w:val="single" w:sz="4" w:space="0" w:color="auto"/>
            </w:tcBorders>
            <w:shd w:val="clear" w:color="000000" w:fill="FFD966"/>
            <w:noWrap/>
            <w:vAlign w:val="center"/>
            <w:hideMark/>
          </w:tcPr>
          <w:p w14:paraId="5BF5997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D966"/>
            <w:noWrap/>
            <w:vAlign w:val="center"/>
            <w:hideMark/>
          </w:tcPr>
          <w:p w14:paraId="780C8ED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0.3848275</w:t>
            </w:r>
          </w:p>
        </w:tc>
        <w:tc>
          <w:tcPr>
            <w:tcW w:w="780" w:type="dxa"/>
            <w:tcBorders>
              <w:top w:val="nil"/>
              <w:left w:val="nil"/>
              <w:bottom w:val="single" w:sz="4" w:space="0" w:color="auto"/>
              <w:right w:val="single" w:sz="4" w:space="0" w:color="auto"/>
            </w:tcBorders>
            <w:shd w:val="clear" w:color="000000" w:fill="FFD966"/>
            <w:noWrap/>
            <w:vAlign w:val="center"/>
            <w:hideMark/>
          </w:tcPr>
          <w:p w14:paraId="14CFD10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0.2285506</w:t>
            </w:r>
          </w:p>
        </w:tc>
        <w:tc>
          <w:tcPr>
            <w:tcW w:w="860" w:type="dxa"/>
            <w:tcBorders>
              <w:top w:val="nil"/>
              <w:left w:val="nil"/>
              <w:bottom w:val="single" w:sz="4" w:space="0" w:color="auto"/>
              <w:right w:val="single" w:sz="4" w:space="0" w:color="auto"/>
            </w:tcBorders>
            <w:shd w:val="clear" w:color="000000" w:fill="FFD966"/>
            <w:noWrap/>
            <w:vAlign w:val="center"/>
            <w:hideMark/>
          </w:tcPr>
          <w:p w14:paraId="0393B39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3273.54</w:t>
            </w:r>
          </w:p>
        </w:tc>
      </w:tr>
      <w:tr w:rsidR="00643F5E" w:rsidRPr="004D5856" w14:paraId="40BCC8E8"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D966"/>
            <w:noWrap/>
            <w:vAlign w:val="center"/>
            <w:hideMark/>
          </w:tcPr>
          <w:p w14:paraId="013F77B0" w14:textId="77777777" w:rsidR="00643F5E" w:rsidRPr="004D5856" w:rsidRDefault="00643F5E">
            <w:pPr>
              <w:rPr>
                <w:rFonts w:ascii="Garamond" w:hAnsi="Garamond"/>
                <w:color w:val="000000"/>
                <w:sz w:val="22"/>
                <w:szCs w:val="22"/>
                <w:lang w:val="en-CA"/>
              </w:rPr>
            </w:pPr>
            <w:r w:rsidRPr="004D5856">
              <w:rPr>
                <w:rFonts w:ascii="Garamond" w:hAnsi="Garamond"/>
                <w:color w:val="000000"/>
                <w:sz w:val="22"/>
                <w:szCs w:val="22"/>
                <w:lang w:val="en-CA"/>
              </w:rPr>
              <w:t>PASF_PCT_UTLS_CR_ROTF_VISA_3M</w:t>
            </w:r>
          </w:p>
        </w:tc>
        <w:tc>
          <w:tcPr>
            <w:tcW w:w="640" w:type="dxa"/>
            <w:tcBorders>
              <w:top w:val="nil"/>
              <w:left w:val="nil"/>
              <w:bottom w:val="single" w:sz="4" w:space="0" w:color="auto"/>
              <w:right w:val="single" w:sz="4" w:space="0" w:color="auto"/>
            </w:tcBorders>
            <w:shd w:val="clear" w:color="000000" w:fill="FFD966"/>
            <w:noWrap/>
            <w:vAlign w:val="center"/>
            <w:hideMark/>
          </w:tcPr>
          <w:p w14:paraId="7ADF4B30"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695643</w:t>
            </w:r>
          </w:p>
        </w:tc>
        <w:tc>
          <w:tcPr>
            <w:tcW w:w="640" w:type="dxa"/>
            <w:tcBorders>
              <w:top w:val="nil"/>
              <w:left w:val="nil"/>
              <w:bottom w:val="single" w:sz="4" w:space="0" w:color="auto"/>
              <w:right w:val="single" w:sz="4" w:space="0" w:color="auto"/>
            </w:tcBorders>
            <w:shd w:val="clear" w:color="000000" w:fill="FFD966"/>
            <w:noWrap/>
            <w:vAlign w:val="center"/>
            <w:hideMark/>
          </w:tcPr>
          <w:p w14:paraId="63546FBD"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1314235</w:t>
            </w:r>
          </w:p>
        </w:tc>
        <w:tc>
          <w:tcPr>
            <w:tcW w:w="820" w:type="dxa"/>
            <w:tcBorders>
              <w:top w:val="nil"/>
              <w:left w:val="nil"/>
              <w:bottom w:val="single" w:sz="4" w:space="0" w:color="auto"/>
              <w:right w:val="single" w:sz="4" w:space="0" w:color="auto"/>
            </w:tcBorders>
            <w:shd w:val="clear" w:color="000000" w:fill="FFD966"/>
            <w:vAlign w:val="center"/>
            <w:hideMark/>
          </w:tcPr>
          <w:p w14:paraId="394FA26B"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65%</w:t>
            </w:r>
          </w:p>
        </w:tc>
        <w:tc>
          <w:tcPr>
            <w:tcW w:w="820" w:type="dxa"/>
            <w:tcBorders>
              <w:top w:val="nil"/>
              <w:left w:val="nil"/>
              <w:bottom w:val="single" w:sz="4" w:space="0" w:color="auto"/>
              <w:right w:val="single" w:sz="4" w:space="0" w:color="auto"/>
            </w:tcBorders>
            <w:shd w:val="clear" w:color="000000" w:fill="FFD966"/>
            <w:noWrap/>
            <w:vAlign w:val="center"/>
            <w:hideMark/>
          </w:tcPr>
          <w:p w14:paraId="3F16A6E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D966"/>
            <w:noWrap/>
            <w:vAlign w:val="center"/>
            <w:hideMark/>
          </w:tcPr>
          <w:p w14:paraId="630DE96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0.3901146</w:t>
            </w:r>
          </w:p>
        </w:tc>
        <w:tc>
          <w:tcPr>
            <w:tcW w:w="780" w:type="dxa"/>
            <w:tcBorders>
              <w:top w:val="nil"/>
              <w:left w:val="nil"/>
              <w:bottom w:val="single" w:sz="4" w:space="0" w:color="auto"/>
              <w:right w:val="single" w:sz="4" w:space="0" w:color="auto"/>
            </w:tcBorders>
            <w:shd w:val="clear" w:color="000000" w:fill="FFD966"/>
            <w:noWrap/>
            <w:vAlign w:val="center"/>
            <w:hideMark/>
          </w:tcPr>
          <w:p w14:paraId="27C0B79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0.2281368</w:t>
            </w:r>
          </w:p>
        </w:tc>
        <w:tc>
          <w:tcPr>
            <w:tcW w:w="860" w:type="dxa"/>
            <w:tcBorders>
              <w:top w:val="nil"/>
              <w:left w:val="nil"/>
              <w:bottom w:val="single" w:sz="4" w:space="0" w:color="auto"/>
              <w:right w:val="single" w:sz="4" w:space="0" w:color="auto"/>
            </w:tcBorders>
            <w:shd w:val="clear" w:color="000000" w:fill="FFD966"/>
            <w:noWrap/>
            <w:vAlign w:val="center"/>
            <w:hideMark/>
          </w:tcPr>
          <w:p w14:paraId="274FF02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3273.54</w:t>
            </w:r>
          </w:p>
        </w:tc>
      </w:tr>
      <w:tr w:rsidR="00643F5E" w:rsidRPr="004D5856" w14:paraId="75E58F4B"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D966"/>
            <w:noWrap/>
            <w:vAlign w:val="center"/>
            <w:hideMark/>
          </w:tcPr>
          <w:p w14:paraId="257443B9" w14:textId="77777777" w:rsidR="00643F5E" w:rsidRPr="004D5856" w:rsidRDefault="00643F5E">
            <w:pPr>
              <w:rPr>
                <w:rFonts w:ascii="Garamond" w:hAnsi="Garamond"/>
                <w:color w:val="000000"/>
                <w:sz w:val="22"/>
                <w:szCs w:val="22"/>
                <w:lang w:val="en-CA"/>
              </w:rPr>
            </w:pPr>
            <w:r w:rsidRPr="004D5856">
              <w:rPr>
                <w:rFonts w:ascii="Garamond" w:hAnsi="Garamond"/>
                <w:color w:val="000000"/>
                <w:sz w:val="22"/>
                <w:szCs w:val="22"/>
                <w:lang w:val="en-CA"/>
              </w:rPr>
              <w:t>PASF_PCT_UTLS_CR_ROTF_VISA_6M</w:t>
            </w:r>
          </w:p>
        </w:tc>
        <w:tc>
          <w:tcPr>
            <w:tcW w:w="640" w:type="dxa"/>
            <w:tcBorders>
              <w:top w:val="nil"/>
              <w:left w:val="nil"/>
              <w:bottom w:val="single" w:sz="4" w:space="0" w:color="auto"/>
              <w:right w:val="single" w:sz="4" w:space="0" w:color="auto"/>
            </w:tcBorders>
            <w:shd w:val="clear" w:color="000000" w:fill="FFD966"/>
            <w:noWrap/>
            <w:vAlign w:val="center"/>
            <w:hideMark/>
          </w:tcPr>
          <w:p w14:paraId="7856E91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708582</w:t>
            </w:r>
          </w:p>
        </w:tc>
        <w:tc>
          <w:tcPr>
            <w:tcW w:w="640" w:type="dxa"/>
            <w:tcBorders>
              <w:top w:val="nil"/>
              <w:left w:val="nil"/>
              <w:bottom w:val="single" w:sz="4" w:space="0" w:color="auto"/>
              <w:right w:val="single" w:sz="4" w:space="0" w:color="auto"/>
            </w:tcBorders>
            <w:shd w:val="clear" w:color="000000" w:fill="FFD966"/>
            <w:noWrap/>
            <w:vAlign w:val="center"/>
            <w:hideMark/>
          </w:tcPr>
          <w:p w14:paraId="393841B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1301296</w:t>
            </w:r>
          </w:p>
        </w:tc>
        <w:tc>
          <w:tcPr>
            <w:tcW w:w="820" w:type="dxa"/>
            <w:tcBorders>
              <w:top w:val="nil"/>
              <w:left w:val="nil"/>
              <w:bottom w:val="single" w:sz="4" w:space="0" w:color="auto"/>
              <w:right w:val="single" w:sz="4" w:space="0" w:color="auto"/>
            </w:tcBorders>
            <w:shd w:val="clear" w:color="000000" w:fill="FFD966"/>
            <w:vAlign w:val="center"/>
            <w:hideMark/>
          </w:tcPr>
          <w:p w14:paraId="3E3DCBCB"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65%</w:t>
            </w:r>
          </w:p>
        </w:tc>
        <w:tc>
          <w:tcPr>
            <w:tcW w:w="820" w:type="dxa"/>
            <w:tcBorders>
              <w:top w:val="nil"/>
              <w:left w:val="nil"/>
              <w:bottom w:val="single" w:sz="4" w:space="0" w:color="auto"/>
              <w:right w:val="single" w:sz="4" w:space="0" w:color="auto"/>
            </w:tcBorders>
            <w:shd w:val="clear" w:color="000000" w:fill="FFD966"/>
            <w:noWrap/>
            <w:vAlign w:val="center"/>
            <w:hideMark/>
          </w:tcPr>
          <w:p w14:paraId="63BFFB1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D966"/>
            <w:noWrap/>
            <w:vAlign w:val="center"/>
            <w:hideMark/>
          </w:tcPr>
          <w:p w14:paraId="570FB096"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0.3862875</w:t>
            </w:r>
          </w:p>
        </w:tc>
        <w:tc>
          <w:tcPr>
            <w:tcW w:w="780" w:type="dxa"/>
            <w:tcBorders>
              <w:top w:val="nil"/>
              <w:left w:val="nil"/>
              <w:bottom w:val="single" w:sz="4" w:space="0" w:color="auto"/>
              <w:right w:val="single" w:sz="4" w:space="0" w:color="auto"/>
            </w:tcBorders>
            <w:shd w:val="clear" w:color="000000" w:fill="FFD966"/>
            <w:noWrap/>
            <w:vAlign w:val="center"/>
            <w:hideMark/>
          </w:tcPr>
          <w:p w14:paraId="0FF65C8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0.2279963</w:t>
            </w:r>
          </w:p>
        </w:tc>
        <w:tc>
          <w:tcPr>
            <w:tcW w:w="860" w:type="dxa"/>
            <w:tcBorders>
              <w:top w:val="nil"/>
              <w:left w:val="nil"/>
              <w:bottom w:val="single" w:sz="4" w:space="0" w:color="auto"/>
              <w:right w:val="single" w:sz="4" w:space="0" w:color="auto"/>
            </w:tcBorders>
            <w:shd w:val="clear" w:color="000000" w:fill="FFD966"/>
            <w:noWrap/>
            <w:vAlign w:val="center"/>
            <w:hideMark/>
          </w:tcPr>
          <w:p w14:paraId="7948B8C6"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3273.54</w:t>
            </w:r>
          </w:p>
        </w:tc>
      </w:tr>
      <w:tr w:rsidR="00643F5E" w:rsidRPr="004D5856" w14:paraId="5B39F550" w14:textId="77777777" w:rsidTr="00643F5E">
        <w:trPr>
          <w:trHeight w:val="225"/>
        </w:trPr>
        <w:tc>
          <w:tcPr>
            <w:tcW w:w="3180" w:type="dxa"/>
            <w:tcBorders>
              <w:top w:val="nil"/>
              <w:left w:val="single" w:sz="4" w:space="0" w:color="auto"/>
              <w:bottom w:val="single" w:sz="4" w:space="0" w:color="auto"/>
              <w:right w:val="single" w:sz="4" w:space="0" w:color="auto"/>
            </w:tcBorders>
            <w:shd w:val="clear" w:color="000000" w:fill="FFD966"/>
            <w:noWrap/>
            <w:vAlign w:val="center"/>
            <w:hideMark/>
          </w:tcPr>
          <w:p w14:paraId="02B72AC2" w14:textId="77777777" w:rsidR="00643F5E" w:rsidRPr="004D5856" w:rsidRDefault="00643F5E">
            <w:pPr>
              <w:rPr>
                <w:rFonts w:ascii="Garamond" w:hAnsi="Garamond"/>
                <w:color w:val="000000"/>
                <w:sz w:val="22"/>
                <w:szCs w:val="22"/>
                <w:lang w:val="en-CA"/>
              </w:rPr>
            </w:pPr>
            <w:r w:rsidRPr="004D5856">
              <w:rPr>
                <w:rFonts w:ascii="Garamond" w:hAnsi="Garamond"/>
                <w:color w:val="000000"/>
                <w:sz w:val="22"/>
                <w:szCs w:val="22"/>
                <w:lang w:val="en-CA"/>
              </w:rPr>
              <w:t>PASF_PCT_UTLS_CR_ROTF_VISA_ACT</w:t>
            </w:r>
          </w:p>
        </w:tc>
        <w:tc>
          <w:tcPr>
            <w:tcW w:w="640" w:type="dxa"/>
            <w:tcBorders>
              <w:top w:val="nil"/>
              <w:left w:val="nil"/>
              <w:bottom w:val="single" w:sz="4" w:space="0" w:color="auto"/>
              <w:right w:val="single" w:sz="4" w:space="0" w:color="auto"/>
            </w:tcBorders>
            <w:shd w:val="clear" w:color="000000" w:fill="FFD966"/>
            <w:noWrap/>
            <w:vAlign w:val="center"/>
            <w:hideMark/>
          </w:tcPr>
          <w:p w14:paraId="47F0075A"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681360</w:t>
            </w:r>
          </w:p>
        </w:tc>
        <w:tc>
          <w:tcPr>
            <w:tcW w:w="640" w:type="dxa"/>
            <w:tcBorders>
              <w:top w:val="nil"/>
              <w:left w:val="nil"/>
              <w:bottom w:val="single" w:sz="4" w:space="0" w:color="auto"/>
              <w:right w:val="single" w:sz="4" w:space="0" w:color="auto"/>
            </w:tcBorders>
            <w:shd w:val="clear" w:color="000000" w:fill="FFD966"/>
            <w:noWrap/>
            <w:vAlign w:val="center"/>
            <w:hideMark/>
          </w:tcPr>
          <w:p w14:paraId="5E56EE5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1328518</w:t>
            </w:r>
          </w:p>
        </w:tc>
        <w:tc>
          <w:tcPr>
            <w:tcW w:w="820" w:type="dxa"/>
            <w:tcBorders>
              <w:top w:val="nil"/>
              <w:left w:val="nil"/>
              <w:bottom w:val="single" w:sz="4" w:space="0" w:color="auto"/>
              <w:right w:val="single" w:sz="4" w:space="0" w:color="auto"/>
            </w:tcBorders>
            <w:shd w:val="clear" w:color="000000" w:fill="FFD966"/>
            <w:vAlign w:val="center"/>
            <w:hideMark/>
          </w:tcPr>
          <w:p w14:paraId="4802B754"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66%</w:t>
            </w:r>
          </w:p>
        </w:tc>
        <w:tc>
          <w:tcPr>
            <w:tcW w:w="820" w:type="dxa"/>
            <w:tcBorders>
              <w:top w:val="nil"/>
              <w:left w:val="nil"/>
              <w:bottom w:val="single" w:sz="4" w:space="0" w:color="auto"/>
              <w:right w:val="single" w:sz="4" w:space="0" w:color="auto"/>
            </w:tcBorders>
            <w:shd w:val="clear" w:color="000000" w:fill="FFD966"/>
            <w:noWrap/>
            <w:vAlign w:val="center"/>
            <w:hideMark/>
          </w:tcPr>
          <w:p w14:paraId="2B3FFA0B"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000000" w:fill="FFD966"/>
            <w:noWrap/>
            <w:vAlign w:val="center"/>
            <w:hideMark/>
          </w:tcPr>
          <w:p w14:paraId="50683A6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0.389747</w:t>
            </w:r>
          </w:p>
        </w:tc>
        <w:tc>
          <w:tcPr>
            <w:tcW w:w="780" w:type="dxa"/>
            <w:tcBorders>
              <w:top w:val="nil"/>
              <w:left w:val="nil"/>
              <w:bottom w:val="single" w:sz="4" w:space="0" w:color="auto"/>
              <w:right w:val="single" w:sz="4" w:space="0" w:color="auto"/>
            </w:tcBorders>
            <w:shd w:val="clear" w:color="000000" w:fill="FFD966"/>
            <w:noWrap/>
            <w:vAlign w:val="center"/>
            <w:hideMark/>
          </w:tcPr>
          <w:p w14:paraId="499498E5"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0.217295</w:t>
            </w:r>
          </w:p>
        </w:tc>
        <w:tc>
          <w:tcPr>
            <w:tcW w:w="860" w:type="dxa"/>
            <w:tcBorders>
              <w:top w:val="nil"/>
              <w:left w:val="nil"/>
              <w:bottom w:val="single" w:sz="4" w:space="0" w:color="auto"/>
              <w:right w:val="single" w:sz="4" w:space="0" w:color="auto"/>
            </w:tcBorders>
            <w:shd w:val="clear" w:color="000000" w:fill="FFD966"/>
            <w:noWrap/>
            <w:vAlign w:val="center"/>
            <w:hideMark/>
          </w:tcPr>
          <w:p w14:paraId="64BA541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4128.86</w:t>
            </w:r>
          </w:p>
        </w:tc>
      </w:tr>
      <w:tr w:rsidR="00643F5E" w:rsidRPr="004D5856" w14:paraId="24EC50E6" w14:textId="77777777" w:rsidTr="00643F5E">
        <w:trPr>
          <w:trHeight w:val="225"/>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5984E5E9"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TMPS_MOY_MOIS_CRDT_BLC</w:t>
            </w:r>
          </w:p>
        </w:tc>
        <w:tc>
          <w:tcPr>
            <w:tcW w:w="640" w:type="dxa"/>
            <w:tcBorders>
              <w:top w:val="nil"/>
              <w:left w:val="nil"/>
              <w:bottom w:val="single" w:sz="4" w:space="0" w:color="auto"/>
              <w:right w:val="single" w:sz="4" w:space="0" w:color="auto"/>
            </w:tcBorders>
            <w:shd w:val="clear" w:color="auto" w:fill="auto"/>
            <w:noWrap/>
            <w:vAlign w:val="center"/>
            <w:hideMark/>
          </w:tcPr>
          <w:p w14:paraId="5A75126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auto" w:fill="auto"/>
            <w:noWrap/>
            <w:vAlign w:val="center"/>
            <w:hideMark/>
          </w:tcPr>
          <w:p w14:paraId="584FF5C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0E95810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auto" w:fill="auto"/>
            <w:noWrap/>
            <w:vAlign w:val="center"/>
            <w:hideMark/>
          </w:tcPr>
          <w:p w14:paraId="1883D54B"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auto" w:fill="auto"/>
            <w:noWrap/>
            <w:vAlign w:val="center"/>
            <w:hideMark/>
          </w:tcPr>
          <w:p w14:paraId="149A595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49.8332361</w:t>
            </w:r>
          </w:p>
        </w:tc>
        <w:tc>
          <w:tcPr>
            <w:tcW w:w="780" w:type="dxa"/>
            <w:tcBorders>
              <w:top w:val="nil"/>
              <w:left w:val="nil"/>
              <w:bottom w:val="single" w:sz="4" w:space="0" w:color="auto"/>
              <w:right w:val="single" w:sz="4" w:space="0" w:color="auto"/>
            </w:tcBorders>
            <w:shd w:val="clear" w:color="auto" w:fill="auto"/>
            <w:noWrap/>
            <w:vAlign w:val="center"/>
            <w:hideMark/>
          </w:tcPr>
          <w:p w14:paraId="00632AB1"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37</w:t>
            </w:r>
          </w:p>
        </w:tc>
        <w:tc>
          <w:tcPr>
            <w:tcW w:w="860" w:type="dxa"/>
            <w:tcBorders>
              <w:top w:val="nil"/>
              <w:left w:val="nil"/>
              <w:bottom w:val="single" w:sz="4" w:space="0" w:color="auto"/>
              <w:right w:val="single" w:sz="4" w:space="0" w:color="auto"/>
            </w:tcBorders>
            <w:shd w:val="clear" w:color="auto" w:fill="auto"/>
            <w:noWrap/>
            <w:vAlign w:val="center"/>
            <w:hideMark/>
          </w:tcPr>
          <w:p w14:paraId="77697CF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398</w:t>
            </w:r>
          </w:p>
        </w:tc>
      </w:tr>
      <w:tr w:rsidR="00643F5E" w:rsidRPr="004D5856" w14:paraId="6F71BDAF" w14:textId="77777777" w:rsidTr="00643F5E">
        <w:trPr>
          <w:trHeight w:val="225"/>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18E853C2"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TMPS_NB_MOIS_OUVERT_ANC_CRDT</w:t>
            </w:r>
          </w:p>
        </w:tc>
        <w:tc>
          <w:tcPr>
            <w:tcW w:w="640" w:type="dxa"/>
            <w:tcBorders>
              <w:top w:val="nil"/>
              <w:left w:val="nil"/>
              <w:bottom w:val="single" w:sz="4" w:space="0" w:color="auto"/>
              <w:right w:val="single" w:sz="4" w:space="0" w:color="auto"/>
            </w:tcBorders>
            <w:shd w:val="clear" w:color="auto" w:fill="auto"/>
            <w:noWrap/>
            <w:vAlign w:val="center"/>
            <w:hideMark/>
          </w:tcPr>
          <w:p w14:paraId="23E208E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auto" w:fill="auto"/>
            <w:noWrap/>
            <w:vAlign w:val="center"/>
            <w:hideMark/>
          </w:tcPr>
          <w:p w14:paraId="317C4E1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08CC05A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auto" w:fill="auto"/>
            <w:noWrap/>
            <w:vAlign w:val="center"/>
            <w:hideMark/>
          </w:tcPr>
          <w:p w14:paraId="16025800"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auto" w:fill="auto"/>
            <w:noWrap/>
            <w:vAlign w:val="center"/>
            <w:hideMark/>
          </w:tcPr>
          <w:p w14:paraId="72F6BA89"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81.9441648</w:t>
            </w:r>
          </w:p>
        </w:tc>
        <w:tc>
          <w:tcPr>
            <w:tcW w:w="780" w:type="dxa"/>
            <w:tcBorders>
              <w:top w:val="nil"/>
              <w:left w:val="nil"/>
              <w:bottom w:val="single" w:sz="4" w:space="0" w:color="auto"/>
              <w:right w:val="single" w:sz="4" w:space="0" w:color="auto"/>
            </w:tcBorders>
            <w:shd w:val="clear" w:color="auto" w:fill="auto"/>
            <w:noWrap/>
            <w:vAlign w:val="center"/>
            <w:hideMark/>
          </w:tcPr>
          <w:p w14:paraId="7E5EFEFF"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60</w:t>
            </w:r>
          </w:p>
        </w:tc>
        <w:tc>
          <w:tcPr>
            <w:tcW w:w="860" w:type="dxa"/>
            <w:tcBorders>
              <w:top w:val="nil"/>
              <w:left w:val="nil"/>
              <w:bottom w:val="single" w:sz="4" w:space="0" w:color="auto"/>
              <w:right w:val="single" w:sz="4" w:space="0" w:color="auto"/>
            </w:tcBorders>
            <w:shd w:val="clear" w:color="auto" w:fill="auto"/>
            <w:noWrap/>
            <w:vAlign w:val="center"/>
            <w:hideMark/>
          </w:tcPr>
          <w:p w14:paraId="1D6965C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713</w:t>
            </w:r>
          </w:p>
        </w:tc>
      </w:tr>
      <w:tr w:rsidR="00643F5E" w:rsidRPr="004D5856" w14:paraId="6A5864C1" w14:textId="77777777" w:rsidTr="00643F5E">
        <w:trPr>
          <w:trHeight w:val="225"/>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7986C63A"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TMPS_NB_MOIS_OUVERT_CLNT_BLC</w:t>
            </w:r>
          </w:p>
        </w:tc>
        <w:tc>
          <w:tcPr>
            <w:tcW w:w="640" w:type="dxa"/>
            <w:tcBorders>
              <w:top w:val="nil"/>
              <w:left w:val="nil"/>
              <w:bottom w:val="single" w:sz="4" w:space="0" w:color="auto"/>
              <w:right w:val="single" w:sz="4" w:space="0" w:color="auto"/>
            </w:tcBorders>
            <w:shd w:val="clear" w:color="auto" w:fill="auto"/>
            <w:noWrap/>
            <w:vAlign w:val="center"/>
            <w:hideMark/>
          </w:tcPr>
          <w:p w14:paraId="426F8F6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auto" w:fill="auto"/>
            <w:noWrap/>
            <w:vAlign w:val="center"/>
            <w:hideMark/>
          </w:tcPr>
          <w:p w14:paraId="4CDCAD98"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48FC77E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auto" w:fill="auto"/>
            <w:noWrap/>
            <w:vAlign w:val="center"/>
            <w:hideMark/>
          </w:tcPr>
          <w:p w14:paraId="189006E0"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auto" w:fill="auto"/>
            <w:noWrap/>
            <w:vAlign w:val="center"/>
            <w:hideMark/>
          </w:tcPr>
          <w:p w14:paraId="686476D2"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115.3157291</w:t>
            </w:r>
          </w:p>
        </w:tc>
        <w:tc>
          <w:tcPr>
            <w:tcW w:w="780" w:type="dxa"/>
            <w:tcBorders>
              <w:top w:val="nil"/>
              <w:left w:val="nil"/>
              <w:bottom w:val="single" w:sz="4" w:space="0" w:color="auto"/>
              <w:right w:val="single" w:sz="4" w:space="0" w:color="auto"/>
            </w:tcBorders>
            <w:shd w:val="clear" w:color="auto" w:fill="auto"/>
            <w:noWrap/>
            <w:vAlign w:val="center"/>
            <w:hideMark/>
          </w:tcPr>
          <w:p w14:paraId="712F400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82</w:t>
            </w:r>
          </w:p>
        </w:tc>
        <w:tc>
          <w:tcPr>
            <w:tcW w:w="860" w:type="dxa"/>
            <w:tcBorders>
              <w:top w:val="nil"/>
              <w:left w:val="nil"/>
              <w:bottom w:val="single" w:sz="4" w:space="0" w:color="auto"/>
              <w:right w:val="single" w:sz="4" w:space="0" w:color="auto"/>
            </w:tcBorders>
            <w:shd w:val="clear" w:color="auto" w:fill="auto"/>
            <w:noWrap/>
            <w:vAlign w:val="center"/>
            <w:hideMark/>
          </w:tcPr>
          <w:p w14:paraId="3CB7983E"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1398</w:t>
            </w:r>
          </w:p>
        </w:tc>
      </w:tr>
      <w:tr w:rsidR="00643F5E" w:rsidRPr="004D5856" w14:paraId="35031B55" w14:textId="77777777" w:rsidTr="00643F5E">
        <w:trPr>
          <w:trHeight w:val="225"/>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5C1E1EF9" w14:textId="77777777" w:rsidR="00643F5E" w:rsidRPr="004D5856" w:rsidRDefault="00643F5E">
            <w:pPr>
              <w:rPr>
                <w:rFonts w:ascii="Garamond" w:hAnsi="Garamond"/>
                <w:color w:val="000000"/>
                <w:sz w:val="22"/>
                <w:szCs w:val="22"/>
              </w:rPr>
            </w:pPr>
            <w:r w:rsidRPr="004D5856">
              <w:rPr>
                <w:rFonts w:ascii="Garamond" w:hAnsi="Garamond"/>
                <w:color w:val="000000"/>
                <w:sz w:val="22"/>
                <w:szCs w:val="22"/>
              </w:rPr>
              <w:t>TMPS_NB_MOIS_OUVERT_DERN_CRDT</w:t>
            </w:r>
          </w:p>
        </w:tc>
        <w:tc>
          <w:tcPr>
            <w:tcW w:w="640" w:type="dxa"/>
            <w:tcBorders>
              <w:top w:val="nil"/>
              <w:left w:val="nil"/>
              <w:bottom w:val="single" w:sz="4" w:space="0" w:color="auto"/>
              <w:right w:val="single" w:sz="4" w:space="0" w:color="auto"/>
            </w:tcBorders>
            <w:shd w:val="clear" w:color="auto" w:fill="auto"/>
            <w:noWrap/>
            <w:vAlign w:val="center"/>
            <w:hideMark/>
          </w:tcPr>
          <w:p w14:paraId="0A970EA7"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auto" w:fill="auto"/>
            <w:noWrap/>
            <w:vAlign w:val="center"/>
            <w:hideMark/>
          </w:tcPr>
          <w:p w14:paraId="6019C820"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81F5AF3"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auto" w:fill="auto"/>
            <w:noWrap/>
            <w:vAlign w:val="center"/>
            <w:hideMark/>
          </w:tcPr>
          <w:p w14:paraId="45F108A0"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0</w:t>
            </w:r>
          </w:p>
        </w:tc>
        <w:tc>
          <w:tcPr>
            <w:tcW w:w="940" w:type="dxa"/>
            <w:tcBorders>
              <w:top w:val="nil"/>
              <w:left w:val="nil"/>
              <w:bottom w:val="single" w:sz="4" w:space="0" w:color="auto"/>
              <w:right w:val="single" w:sz="4" w:space="0" w:color="auto"/>
            </w:tcBorders>
            <w:shd w:val="clear" w:color="auto" w:fill="auto"/>
            <w:noWrap/>
            <w:vAlign w:val="center"/>
            <w:hideMark/>
          </w:tcPr>
          <w:p w14:paraId="4AE4AEA0"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34.2669968</w:t>
            </w:r>
          </w:p>
        </w:tc>
        <w:tc>
          <w:tcPr>
            <w:tcW w:w="780" w:type="dxa"/>
            <w:tcBorders>
              <w:top w:val="nil"/>
              <w:left w:val="nil"/>
              <w:bottom w:val="single" w:sz="4" w:space="0" w:color="auto"/>
              <w:right w:val="single" w:sz="4" w:space="0" w:color="auto"/>
            </w:tcBorders>
            <w:shd w:val="clear" w:color="auto" w:fill="auto"/>
            <w:noWrap/>
            <w:vAlign w:val="center"/>
            <w:hideMark/>
          </w:tcPr>
          <w:p w14:paraId="420C1B6C"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23</w:t>
            </w:r>
          </w:p>
        </w:tc>
        <w:tc>
          <w:tcPr>
            <w:tcW w:w="860" w:type="dxa"/>
            <w:tcBorders>
              <w:top w:val="nil"/>
              <w:left w:val="nil"/>
              <w:bottom w:val="single" w:sz="4" w:space="0" w:color="auto"/>
              <w:right w:val="single" w:sz="4" w:space="0" w:color="auto"/>
            </w:tcBorders>
            <w:shd w:val="clear" w:color="auto" w:fill="auto"/>
            <w:noWrap/>
            <w:vAlign w:val="center"/>
            <w:hideMark/>
          </w:tcPr>
          <w:p w14:paraId="6584DC44" w14:textId="77777777" w:rsidR="00643F5E" w:rsidRPr="004D5856" w:rsidRDefault="00643F5E">
            <w:pPr>
              <w:jc w:val="center"/>
              <w:rPr>
                <w:rFonts w:ascii="Garamond" w:hAnsi="Garamond"/>
                <w:color w:val="000000"/>
                <w:sz w:val="22"/>
                <w:szCs w:val="22"/>
              </w:rPr>
            </w:pPr>
            <w:r w:rsidRPr="004D5856">
              <w:rPr>
                <w:rFonts w:ascii="Garamond" w:hAnsi="Garamond"/>
                <w:color w:val="000000"/>
                <w:sz w:val="22"/>
                <w:szCs w:val="22"/>
              </w:rPr>
              <w:t>398</w:t>
            </w:r>
          </w:p>
        </w:tc>
      </w:tr>
    </w:tbl>
    <w:p w14:paraId="5E1F3612" w14:textId="051C6E27" w:rsidR="00CC64C8" w:rsidRPr="004D5856" w:rsidRDefault="00CC64C8" w:rsidP="00CC64C8">
      <w:pPr>
        <w:spacing w:after="160" w:line="259" w:lineRule="auto"/>
        <w:jc w:val="center"/>
        <w:rPr>
          <w:rFonts w:ascii="Garamond" w:hAnsi="Garamond" w:cs="Arial"/>
          <w:bCs/>
          <w:sz w:val="22"/>
          <w:szCs w:val="22"/>
        </w:rPr>
      </w:pPr>
    </w:p>
    <w:p w14:paraId="02E5CFDA" w14:textId="77777777" w:rsidR="004578FB" w:rsidRPr="004D5856" w:rsidRDefault="004578FB" w:rsidP="00284530">
      <w:pPr>
        <w:spacing w:after="160" w:line="259" w:lineRule="auto"/>
        <w:rPr>
          <w:rFonts w:ascii="Garamond" w:hAnsi="Garamond" w:cs="Arial"/>
          <w:bCs/>
          <w:sz w:val="22"/>
          <w:szCs w:val="22"/>
        </w:rPr>
      </w:pPr>
    </w:p>
    <w:p w14:paraId="507952F4" w14:textId="624818A1" w:rsidR="00284530" w:rsidRPr="004D5856" w:rsidRDefault="00CC64C8" w:rsidP="00284530">
      <w:pPr>
        <w:spacing w:after="160" w:line="259" w:lineRule="auto"/>
        <w:rPr>
          <w:rFonts w:ascii="Garamond" w:hAnsi="Garamond" w:cs="Arial"/>
          <w:bCs/>
          <w:sz w:val="22"/>
          <w:szCs w:val="22"/>
        </w:rPr>
      </w:pPr>
      <w:r w:rsidRPr="004D5856">
        <w:rPr>
          <w:rFonts w:ascii="Garamond" w:hAnsi="Garamond" w:cs="Arial"/>
          <w:bCs/>
          <w:sz w:val="22"/>
          <w:szCs w:val="22"/>
        </w:rPr>
        <w:t>List 2</w:t>
      </w:r>
      <w:r w:rsidR="00284530" w:rsidRPr="004D5856">
        <w:rPr>
          <w:rFonts w:ascii="Garamond" w:hAnsi="Garamond" w:cs="Arial"/>
          <w:bCs/>
          <w:sz w:val="22"/>
          <w:szCs w:val="22"/>
        </w:rPr>
        <w:t xml:space="preserve"> after clean up</w:t>
      </w:r>
    </w:p>
    <w:tbl>
      <w:tblPr>
        <w:tblW w:w="8340" w:type="dxa"/>
        <w:tblCellMar>
          <w:left w:w="70" w:type="dxa"/>
          <w:right w:w="70" w:type="dxa"/>
        </w:tblCellMar>
        <w:tblLook w:val="04A0" w:firstRow="1" w:lastRow="0" w:firstColumn="1" w:lastColumn="0" w:noHBand="0" w:noVBand="1"/>
      </w:tblPr>
      <w:tblGrid>
        <w:gridCol w:w="3276"/>
        <w:gridCol w:w="760"/>
        <w:gridCol w:w="671"/>
        <w:gridCol w:w="941"/>
        <w:gridCol w:w="947"/>
        <w:gridCol w:w="978"/>
        <w:gridCol w:w="801"/>
        <w:gridCol w:w="978"/>
      </w:tblGrid>
      <w:tr w:rsidR="002A6856" w:rsidRPr="004D5856" w14:paraId="48E9E1BC" w14:textId="77777777" w:rsidTr="002A6856">
        <w:trPr>
          <w:trHeight w:val="225"/>
        </w:trPr>
        <w:tc>
          <w:tcPr>
            <w:tcW w:w="2920" w:type="dxa"/>
            <w:tcBorders>
              <w:top w:val="single" w:sz="4" w:space="0" w:color="auto"/>
              <w:left w:val="single" w:sz="4" w:space="0" w:color="auto"/>
              <w:bottom w:val="single" w:sz="4" w:space="0" w:color="auto"/>
              <w:right w:val="single" w:sz="4" w:space="0" w:color="auto"/>
            </w:tcBorders>
            <w:shd w:val="clear" w:color="000000" w:fill="EDF2F9"/>
            <w:vAlign w:val="bottom"/>
            <w:hideMark/>
          </w:tcPr>
          <w:p w14:paraId="0D335A25" w14:textId="77777777" w:rsidR="002A6856" w:rsidRPr="004D5856" w:rsidRDefault="002A6856">
            <w:pPr>
              <w:rPr>
                <w:rFonts w:ascii="Garamond" w:hAnsi="Garamond"/>
                <w:b/>
                <w:bCs/>
                <w:color w:val="112277"/>
                <w:sz w:val="22"/>
                <w:szCs w:val="22"/>
              </w:rPr>
            </w:pPr>
            <w:r w:rsidRPr="004D5856">
              <w:rPr>
                <w:rFonts w:ascii="Garamond" w:hAnsi="Garamond"/>
                <w:b/>
                <w:bCs/>
                <w:color w:val="112277"/>
                <w:sz w:val="22"/>
                <w:szCs w:val="22"/>
              </w:rPr>
              <w:t>Variable</w:t>
            </w:r>
          </w:p>
        </w:tc>
        <w:tc>
          <w:tcPr>
            <w:tcW w:w="640" w:type="dxa"/>
            <w:tcBorders>
              <w:top w:val="single" w:sz="4" w:space="0" w:color="auto"/>
              <w:left w:val="nil"/>
              <w:bottom w:val="single" w:sz="4" w:space="0" w:color="auto"/>
              <w:right w:val="single" w:sz="4" w:space="0" w:color="auto"/>
            </w:tcBorders>
            <w:shd w:val="clear" w:color="000000" w:fill="EDF2F9"/>
            <w:vAlign w:val="center"/>
            <w:hideMark/>
          </w:tcPr>
          <w:p w14:paraId="0615FC4F"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N</w:t>
            </w:r>
          </w:p>
        </w:tc>
        <w:tc>
          <w:tcPr>
            <w:tcW w:w="640" w:type="dxa"/>
            <w:tcBorders>
              <w:top w:val="single" w:sz="4" w:space="0" w:color="auto"/>
              <w:left w:val="nil"/>
              <w:bottom w:val="single" w:sz="4" w:space="0" w:color="auto"/>
              <w:right w:val="single" w:sz="4" w:space="0" w:color="auto"/>
            </w:tcBorders>
            <w:shd w:val="clear" w:color="000000" w:fill="EDF2F9"/>
            <w:vAlign w:val="center"/>
            <w:hideMark/>
          </w:tcPr>
          <w:p w14:paraId="147D2563"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N Miss</w:t>
            </w:r>
          </w:p>
        </w:tc>
        <w:tc>
          <w:tcPr>
            <w:tcW w:w="820" w:type="dxa"/>
            <w:tcBorders>
              <w:top w:val="single" w:sz="4" w:space="0" w:color="auto"/>
              <w:left w:val="nil"/>
              <w:bottom w:val="single" w:sz="4" w:space="0" w:color="auto"/>
              <w:right w:val="single" w:sz="4" w:space="0" w:color="auto"/>
            </w:tcBorders>
            <w:shd w:val="clear" w:color="000000" w:fill="EDF2F9"/>
            <w:vAlign w:val="center"/>
            <w:hideMark/>
          </w:tcPr>
          <w:p w14:paraId="201013C5"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%Missing</w:t>
            </w:r>
          </w:p>
        </w:tc>
        <w:tc>
          <w:tcPr>
            <w:tcW w:w="820" w:type="dxa"/>
            <w:tcBorders>
              <w:top w:val="single" w:sz="4" w:space="0" w:color="auto"/>
              <w:left w:val="nil"/>
              <w:bottom w:val="single" w:sz="4" w:space="0" w:color="auto"/>
              <w:right w:val="single" w:sz="4" w:space="0" w:color="auto"/>
            </w:tcBorders>
            <w:shd w:val="clear" w:color="000000" w:fill="EDF2F9"/>
            <w:vAlign w:val="center"/>
            <w:hideMark/>
          </w:tcPr>
          <w:p w14:paraId="23D32703"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Minimum</w:t>
            </w:r>
          </w:p>
        </w:tc>
        <w:tc>
          <w:tcPr>
            <w:tcW w:w="880" w:type="dxa"/>
            <w:tcBorders>
              <w:top w:val="single" w:sz="4" w:space="0" w:color="auto"/>
              <w:left w:val="nil"/>
              <w:bottom w:val="single" w:sz="4" w:space="0" w:color="auto"/>
              <w:right w:val="single" w:sz="4" w:space="0" w:color="auto"/>
            </w:tcBorders>
            <w:shd w:val="clear" w:color="000000" w:fill="EDF2F9"/>
            <w:vAlign w:val="center"/>
            <w:hideMark/>
          </w:tcPr>
          <w:p w14:paraId="768C6BA3"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Mean</w:t>
            </w:r>
          </w:p>
        </w:tc>
        <w:tc>
          <w:tcPr>
            <w:tcW w:w="740" w:type="dxa"/>
            <w:tcBorders>
              <w:top w:val="single" w:sz="4" w:space="0" w:color="auto"/>
              <w:left w:val="nil"/>
              <w:bottom w:val="single" w:sz="4" w:space="0" w:color="auto"/>
              <w:right w:val="single" w:sz="4" w:space="0" w:color="auto"/>
            </w:tcBorders>
            <w:shd w:val="clear" w:color="000000" w:fill="EDF2F9"/>
            <w:vAlign w:val="center"/>
            <w:hideMark/>
          </w:tcPr>
          <w:p w14:paraId="040A4C59"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Median</w:t>
            </w:r>
          </w:p>
        </w:tc>
        <w:tc>
          <w:tcPr>
            <w:tcW w:w="880" w:type="dxa"/>
            <w:tcBorders>
              <w:top w:val="single" w:sz="4" w:space="0" w:color="auto"/>
              <w:left w:val="nil"/>
              <w:bottom w:val="single" w:sz="4" w:space="0" w:color="auto"/>
              <w:right w:val="single" w:sz="4" w:space="0" w:color="auto"/>
            </w:tcBorders>
            <w:shd w:val="clear" w:color="000000" w:fill="EDF2F9"/>
            <w:vAlign w:val="center"/>
            <w:hideMark/>
          </w:tcPr>
          <w:p w14:paraId="1A1F96D3"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Maximum</w:t>
            </w:r>
          </w:p>
        </w:tc>
      </w:tr>
      <w:tr w:rsidR="002A6856" w:rsidRPr="004D5856" w14:paraId="6D1890B6"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4F85D545"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NB_DELQ_30PLUS_LTD</w:t>
            </w:r>
          </w:p>
        </w:tc>
        <w:tc>
          <w:tcPr>
            <w:tcW w:w="640" w:type="dxa"/>
            <w:tcBorders>
              <w:top w:val="nil"/>
              <w:left w:val="nil"/>
              <w:bottom w:val="single" w:sz="4" w:space="0" w:color="auto"/>
              <w:right w:val="single" w:sz="4" w:space="0" w:color="auto"/>
            </w:tcBorders>
            <w:shd w:val="clear" w:color="000000" w:fill="FFFFFF"/>
            <w:vAlign w:val="center"/>
            <w:hideMark/>
          </w:tcPr>
          <w:p w14:paraId="5C53881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0B98B3E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7C3A345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FF74A9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CF48FD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0.121894</w:t>
            </w:r>
          </w:p>
        </w:tc>
        <w:tc>
          <w:tcPr>
            <w:tcW w:w="740" w:type="dxa"/>
            <w:tcBorders>
              <w:top w:val="nil"/>
              <w:left w:val="nil"/>
              <w:bottom w:val="single" w:sz="4" w:space="0" w:color="auto"/>
              <w:right w:val="single" w:sz="4" w:space="0" w:color="auto"/>
            </w:tcBorders>
            <w:shd w:val="clear" w:color="000000" w:fill="FFFFFF"/>
            <w:vAlign w:val="center"/>
            <w:hideMark/>
          </w:tcPr>
          <w:p w14:paraId="3D3F0BE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6B8DD8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30</w:t>
            </w:r>
          </w:p>
        </w:tc>
      </w:tr>
      <w:tr w:rsidR="002A6856" w:rsidRPr="004D5856" w14:paraId="0117AF21"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6274872F"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NB_DELQ_60PLUS_LTD</w:t>
            </w:r>
          </w:p>
        </w:tc>
        <w:tc>
          <w:tcPr>
            <w:tcW w:w="640" w:type="dxa"/>
            <w:tcBorders>
              <w:top w:val="nil"/>
              <w:left w:val="nil"/>
              <w:bottom w:val="single" w:sz="4" w:space="0" w:color="auto"/>
              <w:right w:val="single" w:sz="4" w:space="0" w:color="auto"/>
            </w:tcBorders>
            <w:shd w:val="clear" w:color="000000" w:fill="FFFFFF"/>
            <w:vAlign w:val="center"/>
            <w:hideMark/>
          </w:tcPr>
          <w:p w14:paraId="2B72F3A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73FA6F3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69895C2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5A0656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55E431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0.0175931</w:t>
            </w:r>
          </w:p>
        </w:tc>
        <w:tc>
          <w:tcPr>
            <w:tcW w:w="740" w:type="dxa"/>
            <w:tcBorders>
              <w:top w:val="nil"/>
              <w:left w:val="nil"/>
              <w:bottom w:val="single" w:sz="4" w:space="0" w:color="auto"/>
              <w:right w:val="single" w:sz="4" w:space="0" w:color="auto"/>
            </w:tcBorders>
            <w:shd w:val="clear" w:color="000000" w:fill="FFFFFF"/>
            <w:vAlign w:val="center"/>
            <w:hideMark/>
          </w:tcPr>
          <w:p w14:paraId="0C3F63D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6E66E0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w:t>
            </w:r>
          </w:p>
        </w:tc>
      </w:tr>
      <w:tr w:rsidR="002A6856" w:rsidRPr="004D5856" w14:paraId="0DFA5B1A"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04A63B77"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NB_DELQ_90PLUS_LTD</w:t>
            </w:r>
          </w:p>
        </w:tc>
        <w:tc>
          <w:tcPr>
            <w:tcW w:w="640" w:type="dxa"/>
            <w:tcBorders>
              <w:top w:val="nil"/>
              <w:left w:val="nil"/>
              <w:bottom w:val="single" w:sz="4" w:space="0" w:color="auto"/>
              <w:right w:val="single" w:sz="4" w:space="0" w:color="auto"/>
            </w:tcBorders>
            <w:shd w:val="clear" w:color="000000" w:fill="FFFFFF"/>
            <w:vAlign w:val="center"/>
            <w:hideMark/>
          </w:tcPr>
          <w:p w14:paraId="7843F9B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62D0546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6D43E44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6099CD0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75BD0A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0.0013483</w:t>
            </w:r>
          </w:p>
        </w:tc>
        <w:tc>
          <w:tcPr>
            <w:tcW w:w="740" w:type="dxa"/>
            <w:tcBorders>
              <w:top w:val="nil"/>
              <w:left w:val="nil"/>
              <w:bottom w:val="single" w:sz="4" w:space="0" w:color="auto"/>
              <w:right w:val="single" w:sz="4" w:space="0" w:color="auto"/>
            </w:tcBorders>
            <w:shd w:val="clear" w:color="000000" w:fill="FFFFFF"/>
            <w:vAlign w:val="center"/>
            <w:hideMark/>
          </w:tcPr>
          <w:p w14:paraId="686140B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5FD358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w:t>
            </w:r>
          </w:p>
        </w:tc>
      </w:tr>
      <w:tr w:rsidR="002A6856" w:rsidRPr="004D5856" w14:paraId="565918D4"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5885A1A0"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NB_JR_DELQ_ACT</w:t>
            </w:r>
          </w:p>
        </w:tc>
        <w:tc>
          <w:tcPr>
            <w:tcW w:w="640" w:type="dxa"/>
            <w:tcBorders>
              <w:top w:val="nil"/>
              <w:left w:val="nil"/>
              <w:bottom w:val="single" w:sz="4" w:space="0" w:color="auto"/>
              <w:right w:val="single" w:sz="4" w:space="0" w:color="auto"/>
            </w:tcBorders>
            <w:shd w:val="clear" w:color="000000" w:fill="FFFFFF"/>
            <w:vAlign w:val="center"/>
            <w:hideMark/>
          </w:tcPr>
          <w:p w14:paraId="1996654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39B7E25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E73922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12BBAF6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543C65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0.4743775</w:t>
            </w:r>
          </w:p>
        </w:tc>
        <w:tc>
          <w:tcPr>
            <w:tcW w:w="740" w:type="dxa"/>
            <w:tcBorders>
              <w:top w:val="nil"/>
              <w:left w:val="nil"/>
              <w:bottom w:val="single" w:sz="4" w:space="0" w:color="auto"/>
              <w:right w:val="single" w:sz="4" w:space="0" w:color="auto"/>
            </w:tcBorders>
            <w:shd w:val="clear" w:color="000000" w:fill="FFFFFF"/>
            <w:vAlign w:val="center"/>
            <w:hideMark/>
          </w:tcPr>
          <w:p w14:paraId="541D215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C940A3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89</w:t>
            </w:r>
          </w:p>
        </w:tc>
      </w:tr>
      <w:tr w:rsidR="002A6856" w:rsidRPr="004D5856" w14:paraId="59AB80C7"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331A5B0D"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lastRenderedPageBreak/>
              <w:t>NB_JR_DELQ_MAX_12MOIS</w:t>
            </w:r>
          </w:p>
        </w:tc>
        <w:tc>
          <w:tcPr>
            <w:tcW w:w="640" w:type="dxa"/>
            <w:tcBorders>
              <w:top w:val="nil"/>
              <w:left w:val="nil"/>
              <w:bottom w:val="single" w:sz="4" w:space="0" w:color="auto"/>
              <w:right w:val="single" w:sz="4" w:space="0" w:color="auto"/>
            </w:tcBorders>
            <w:shd w:val="clear" w:color="000000" w:fill="FFFFFF"/>
            <w:vAlign w:val="center"/>
            <w:hideMark/>
          </w:tcPr>
          <w:p w14:paraId="1523D9F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1B6E97B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7CBE913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35D6712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EBFD49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2.5752548</w:t>
            </w:r>
          </w:p>
        </w:tc>
        <w:tc>
          <w:tcPr>
            <w:tcW w:w="740" w:type="dxa"/>
            <w:tcBorders>
              <w:top w:val="nil"/>
              <w:left w:val="nil"/>
              <w:bottom w:val="single" w:sz="4" w:space="0" w:color="auto"/>
              <w:right w:val="single" w:sz="4" w:space="0" w:color="auto"/>
            </w:tcBorders>
            <w:shd w:val="clear" w:color="000000" w:fill="FFFFFF"/>
            <w:vAlign w:val="center"/>
            <w:hideMark/>
          </w:tcPr>
          <w:p w14:paraId="204B5C2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61B201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773</w:t>
            </w:r>
          </w:p>
        </w:tc>
      </w:tr>
      <w:tr w:rsidR="002A6856" w:rsidRPr="004D5856" w14:paraId="240C3BFB"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23782B63"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NB_JR_DELQ_MAX_24MOIS</w:t>
            </w:r>
          </w:p>
        </w:tc>
        <w:tc>
          <w:tcPr>
            <w:tcW w:w="640" w:type="dxa"/>
            <w:tcBorders>
              <w:top w:val="nil"/>
              <w:left w:val="nil"/>
              <w:bottom w:val="single" w:sz="4" w:space="0" w:color="auto"/>
              <w:right w:val="single" w:sz="4" w:space="0" w:color="auto"/>
            </w:tcBorders>
            <w:shd w:val="clear" w:color="000000" w:fill="FFFFFF"/>
            <w:vAlign w:val="center"/>
            <w:hideMark/>
          </w:tcPr>
          <w:p w14:paraId="5425275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30622AA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410B863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72299AC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1232B6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3.4871918</w:t>
            </w:r>
          </w:p>
        </w:tc>
        <w:tc>
          <w:tcPr>
            <w:tcW w:w="740" w:type="dxa"/>
            <w:tcBorders>
              <w:top w:val="nil"/>
              <w:left w:val="nil"/>
              <w:bottom w:val="single" w:sz="4" w:space="0" w:color="auto"/>
              <w:right w:val="single" w:sz="4" w:space="0" w:color="auto"/>
            </w:tcBorders>
            <w:shd w:val="clear" w:color="000000" w:fill="FFFFFF"/>
            <w:vAlign w:val="center"/>
            <w:hideMark/>
          </w:tcPr>
          <w:p w14:paraId="7D45760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CCD88F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773</w:t>
            </w:r>
          </w:p>
        </w:tc>
      </w:tr>
      <w:tr w:rsidR="002A6856" w:rsidRPr="004D5856" w14:paraId="453479B1"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0465D458"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NB_JR_DELQ_MAX_6MOIS</w:t>
            </w:r>
          </w:p>
        </w:tc>
        <w:tc>
          <w:tcPr>
            <w:tcW w:w="640" w:type="dxa"/>
            <w:tcBorders>
              <w:top w:val="nil"/>
              <w:left w:val="nil"/>
              <w:bottom w:val="single" w:sz="4" w:space="0" w:color="auto"/>
              <w:right w:val="single" w:sz="4" w:space="0" w:color="auto"/>
            </w:tcBorders>
            <w:shd w:val="clear" w:color="000000" w:fill="FFFFFF"/>
            <w:vAlign w:val="center"/>
            <w:hideMark/>
          </w:tcPr>
          <w:p w14:paraId="518FE45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1838F76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C7779D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6E8AF88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46CA2A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1.8705946</w:t>
            </w:r>
          </w:p>
        </w:tc>
        <w:tc>
          <w:tcPr>
            <w:tcW w:w="740" w:type="dxa"/>
            <w:tcBorders>
              <w:top w:val="nil"/>
              <w:left w:val="nil"/>
              <w:bottom w:val="single" w:sz="4" w:space="0" w:color="auto"/>
              <w:right w:val="single" w:sz="4" w:space="0" w:color="auto"/>
            </w:tcBorders>
            <w:shd w:val="clear" w:color="000000" w:fill="FFFFFF"/>
            <w:vAlign w:val="center"/>
            <w:hideMark/>
          </w:tcPr>
          <w:p w14:paraId="36A83A8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EDA3BC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773</w:t>
            </w:r>
          </w:p>
        </w:tc>
      </w:tr>
      <w:tr w:rsidR="002A6856" w:rsidRPr="004D5856" w14:paraId="5FD4FA3F"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092D55E5"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PASF_NB_DELQ_ACTUEL</w:t>
            </w:r>
          </w:p>
        </w:tc>
        <w:tc>
          <w:tcPr>
            <w:tcW w:w="640" w:type="dxa"/>
            <w:tcBorders>
              <w:top w:val="nil"/>
              <w:left w:val="nil"/>
              <w:bottom w:val="single" w:sz="4" w:space="0" w:color="auto"/>
              <w:right w:val="single" w:sz="4" w:space="0" w:color="auto"/>
            </w:tcBorders>
            <w:shd w:val="clear" w:color="000000" w:fill="FFFFFF"/>
            <w:vAlign w:val="center"/>
            <w:hideMark/>
          </w:tcPr>
          <w:p w14:paraId="2B44D67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0AE41D0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6C3B275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3460B6C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D50D47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0.0848559</w:t>
            </w:r>
          </w:p>
        </w:tc>
        <w:tc>
          <w:tcPr>
            <w:tcW w:w="740" w:type="dxa"/>
            <w:tcBorders>
              <w:top w:val="nil"/>
              <w:left w:val="nil"/>
              <w:bottom w:val="single" w:sz="4" w:space="0" w:color="auto"/>
              <w:right w:val="single" w:sz="4" w:space="0" w:color="auto"/>
            </w:tcBorders>
            <w:shd w:val="clear" w:color="000000" w:fill="FFFFFF"/>
            <w:vAlign w:val="center"/>
            <w:hideMark/>
          </w:tcPr>
          <w:p w14:paraId="20F3FA2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AD1707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29</w:t>
            </w:r>
          </w:p>
        </w:tc>
      </w:tr>
      <w:tr w:rsidR="002A6856" w:rsidRPr="004D5856" w14:paraId="76B34371"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08911B61"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PASF_NB_DELQ_ACTUEL_30PLUS</w:t>
            </w:r>
          </w:p>
        </w:tc>
        <w:tc>
          <w:tcPr>
            <w:tcW w:w="640" w:type="dxa"/>
            <w:tcBorders>
              <w:top w:val="nil"/>
              <w:left w:val="nil"/>
              <w:bottom w:val="single" w:sz="4" w:space="0" w:color="auto"/>
              <w:right w:val="single" w:sz="4" w:space="0" w:color="auto"/>
            </w:tcBorders>
            <w:shd w:val="clear" w:color="000000" w:fill="FFFFFF"/>
            <w:vAlign w:val="center"/>
            <w:hideMark/>
          </w:tcPr>
          <w:p w14:paraId="41D41F9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01CBFAE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0964779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6E4C73E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60787E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0.0135491</w:t>
            </w:r>
          </w:p>
        </w:tc>
        <w:tc>
          <w:tcPr>
            <w:tcW w:w="740" w:type="dxa"/>
            <w:tcBorders>
              <w:top w:val="nil"/>
              <w:left w:val="nil"/>
              <w:bottom w:val="single" w:sz="4" w:space="0" w:color="auto"/>
              <w:right w:val="single" w:sz="4" w:space="0" w:color="auto"/>
            </w:tcBorders>
            <w:shd w:val="clear" w:color="000000" w:fill="FFFFFF"/>
            <w:vAlign w:val="center"/>
            <w:hideMark/>
          </w:tcPr>
          <w:p w14:paraId="69F48FF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644C12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w:t>
            </w:r>
          </w:p>
        </w:tc>
      </w:tr>
      <w:tr w:rsidR="002A6856" w:rsidRPr="004D5856" w14:paraId="23F85941"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562F486D"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PASF_NB_DELQ_ACTUEL_60PLUS</w:t>
            </w:r>
          </w:p>
        </w:tc>
        <w:tc>
          <w:tcPr>
            <w:tcW w:w="640" w:type="dxa"/>
            <w:tcBorders>
              <w:top w:val="nil"/>
              <w:left w:val="nil"/>
              <w:bottom w:val="single" w:sz="4" w:space="0" w:color="auto"/>
              <w:right w:val="single" w:sz="4" w:space="0" w:color="auto"/>
            </w:tcBorders>
            <w:shd w:val="clear" w:color="000000" w:fill="FFFFFF"/>
            <w:vAlign w:val="center"/>
            <w:hideMark/>
          </w:tcPr>
          <w:p w14:paraId="6EFA598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1549B1B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473478E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430EF63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008234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0.0034136</w:t>
            </w:r>
          </w:p>
        </w:tc>
        <w:tc>
          <w:tcPr>
            <w:tcW w:w="740" w:type="dxa"/>
            <w:tcBorders>
              <w:top w:val="nil"/>
              <w:left w:val="nil"/>
              <w:bottom w:val="single" w:sz="4" w:space="0" w:color="auto"/>
              <w:right w:val="single" w:sz="4" w:space="0" w:color="auto"/>
            </w:tcBorders>
            <w:shd w:val="clear" w:color="000000" w:fill="FFFFFF"/>
            <w:vAlign w:val="center"/>
            <w:hideMark/>
          </w:tcPr>
          <w:p w14:paraId="433D197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A07454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w:t>
            </w:r>
          </w:p>
        </w:tc>
      </w:tr>
      <w:tr w:rsidR="002A6856" w:rsidRPr="004D5856" w14:paraId="4946C16A"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0984E483"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PASF_NB_DELQ_ACTUEL_90PLUS</w:t>
            </w:r>
          </w:p>
        </w:tc>
        <w:tc>
          <w:tcPr>
            <w:tcW w:w="640" w:type="dxa"/>
            <w:tcBorders>
              <w:top w:val="nil"/>
              <w:left w:val="nil"/>
              <w:bottom w:val="single" w:sz="4" w:space="0" w:color="auto"/>
              <w:right w:val="single" w:sz="4" w:space="0" w:color="auto"/>
            </w:tcBorders>
            <w:shd w:val="clear" w:color="000000" w:fill="FFFFFF"/>
            <w:vAlign w:val="center"/>
            <w:hideMark/>
          </w:tcPr>
          <w:p w14:paraId="4A3F3D8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7727FF8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483445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4AE2D87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B96180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0.0009712</w:t>
            </w:r>
          </w:p>
        </w:tc>
        <w:tc>
          <w:tcPr>
            <w:tcW w:w="740" w:type="dxa"/>
            <w:tcBorders>
              <w:top w:val="nil"/>
              <w:left w:val="nil"/>
              <w:bottom w:val="single" w:sz="4" w:space="0" w:color="auto"/>
              <w:right w:val="single" w:sz="4" w:space="0" w:color="auto"/>
            </w:tcBorders>
            <w:shd w:val="clear" w:color="000000" w:fill="FFFFFF"/>
            <w:vAlign w:val="center"/>
            <w:hideMark/>
          </w:tcPr>
          <w:p w14:paraId="4825A2F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6EA658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w:t>
            </w:r>
          </w:p>
        </w:tc>
      </w:tr>
      <w:tr w:rsidR="002A6856" w:rsidRPr="004D5856" w14:paraId="2092BEE4"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3A76EEA1"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PASF_NB_DELQ_TOT_30PLUS_LTD</w:t>
            </w:r>
          </w:p>
        </w:tc>
        <w:tc>
          <w:tcPr>
            <w:tcW w:w="640" w:type="dxa"/>
            <w:tcBorders>
              <w:top w:val="nil"/>
              <w:left w:val="nil"/>
              <w:bottom w:val="single" w:sz="4" w:space="0" w:color="auto"/>
              <w:right w:val="single" w:sz="4" w:space="0" w:color="auto"/>
            </w:tcBorders>
            <w:shd w:val="clear" w:color="000000" w:fill="FFFFFF"/>
            <w:vAlign w:val="center"/>
            <w:hideMark/>
          </w:tcPr>
          <w:p w14:paraId="7FAD584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382061B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4D50FC0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36E05C0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8372BB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0.2718309</w:t>
            </w:r>
          </w:p>
        </w:tc>
        <w:tc>
          <w:tcPr>
            <w:tcW w:w="740" w:type="dxa"/>
            <w:tcBorders>
              <w:top w:val="nil"/>
              <w:left w:val="nil"/>
              <w:bottom w:val="single" w:sz="4" w:space="0" w:color="auto"/>
              <w:right w:val="single" w:sz="4" w:space="0" w:color="auto"/>
            </w:tcBorders>
            <w:shd w:val="clear" w:color="000000" w:fill="FFFFFF"/>
            <w:vAlign w:val="center"/>
            <w:hideMark/>
          </w:tcPr>
          <w:p w14:paraId="57950E0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C47263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33</w:t>
            </w:r>
          </w:p>
        </w:tc>
      </w:tr>
      <w:tr w:rsidR="002A6856" w:rsidRPr="004D5856" w14:paraId="5C3ADD22"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38B1E44E"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PASF_NB_DELQ_TOT_60PLUS_LTD</w:t>
            </w:r>
          </w:p>
        </w:tc>
        <w:tc>
          <w:tcPr>
            <w:tcW w:w="640" w:type="dxa"/>
            <w:tcBorders>
              <w:top w:val="nil"/>
              <w:left w:val="nil"/>
              <w:bottom w:val="single" w:sz="4" w:space="0" w:color="auto"/>
              <w:right w:val="single" w:sz="4" w:space="0" w:color="auto"/>
            </w:tcBorders>
            <w:shd w:val="clear" w:color="000000" w:fill="FFFFFF"/>
            <w:vAlign w:val="center"/>
            <w:hideMark/>
          </w:tcPr>
          <w:p w14:paraId="1B90560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0B40641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404DA12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7D2B146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8B9993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0.06824</w:t>
            </w:r>
          </w:p>
        </w:tc>
        <w:tc>
          <w:tcPr>
            <w:tcW w:w="740" w:type="dxa"/>
            <w:tcBorders>
              <w:top w:val="nil"/>
              <w:left w:val="nil"/>
              <w:bottom w:val="single" w:sz="4" w:space="0" w:color="auto"/>
              <w:right w:val="single" w:sz="4" w:space="0" w:color="auto"/>
            </w:tcBorders>
            <w:shd w:val="clear" w:color="000000" w:fill="FFFFFF"/>
            <w:vAlign w:val="center"/>
            <w:hideMark/>
          </w:tcPr>
          <w:p w14:paraId="0337B40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B01B9A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13</w:t>
            </w:r>
          </w:p>
        </w:tc>
      </w:tr>
      <w:tr w:rsidR="002A6856" w:rsidRPr="004D5856" w14:paraId="1611319B"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5942400D"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PASF_NB_DELQ_TOT_90PLUS_LTD</w:t>
            </w:r>
          </w:p>
        </w:tc>
        <w:tc>
          <w:tcPr>
            <w:tcW w:w="640" w:type="dxa"/>
            <w:tcBorders>
              <w:top w:val="nil"/>
              <w:left w:val="nil"/>
              <w:bottom w:val="single" w:sz="4" w:space="0" w:color="auto"/>
              <w:right w:val="single" w:sz="4" w:space="0" w:color="auto"/>
            </w:tcBorders>
            <w:shd w:val="clear" w:color="000000" w:fill="FFFFFF"/>
            <w:vAlign w:val="center"/>
            <w:hideMark/>
          </w:tcPr>
          <w:p w14:paraId="5DA0140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612E350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44B6170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189D4EB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5E0A12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0.0246328</w:t>
            </w:r>
          </w:p>
        </w:tc>
        <w:tc>
          <w:tcPr>
            <w:tcW w:w="740" w:type="dxa"/>
            <w:tcBorders>
              <w:top w:val="nil"/>
              <w:left w:val="nil"/>
              <w:bottom w:val="single" w:sz="4" w:space="0" w:color="auto"/>
              <w:right w:val="single" w:sz="4" w:space="0" w:color="auto"/>
            </w:tcBorders>
            <w:shd w:val="clear" w:color="000000" w:fill="FFFFFF"/>
            <w:vAlign w:val="center"/>
            <w:hideMark/>
          </w:tcPr>
          <w:p w14:paraId="759378F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59451C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w:t>
            </w:r>
          </w:p>
        </w:tc>
      </w:tr>
      <w:tr w:rsidR="002A6856" w:rsidRPr="004D5856" w14:paraId="4F131F26"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2CA8CEA4"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PASF_NB_JR_MAX_DELQ_12MOIS</w:t>
            </w:r>
          </w:p>
        </w:tc>
        <w:tc>
          <w:tcPr>
            <w:tcW w:w="640" w:type="dxa"/>
            <w:tcBorders>
              <w:top w:val="nil"/>
              <w:left w:val="nil"/>
              <w:bottom w:val="single" w:sz="4" w:space="0" w:color="auto"/>
              <w:right w:val="single" w:sz="4" w:space="0" w:color="auto"/>
            </w:tcBorders>
            <w:shd w:val="clear" w:color="000000" w:fill="FFFFFF"/>
            <w:vAlign w:val="center"/>
            <w:hideMark/>
          </w:tcPr>
          <w:p w14:paraId="630C406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681036B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10FEF4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6B5A9C9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E35BF4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6.8680606</w:t>
            </w:r>
          </w:p>
        </w:tc>
        <w:tc>
          <w:tcPr>
            <w:tcW w:w="740" w:type="dxa"/>
            <w:tcBorders>
              <w:top w:val="nil"/>
              <w:left w:val="nil"/>
              <w:bottom w:val="single" w:sz="4" w:space="0" w:color="auto"/>
              <w:right w:val="single" w:sz="4" w:space="0" w:color="auto"/>
            </w:tcBorders>
            <w:shd w:val="clear" w:color="000000" w:fill="FFFFFF"/>
            <w:vAlign w:val="center"/>
            <w:hideMark/>
          </w:tcPr>
          <w:p w14:paraId="3EF87EE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E28676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2085</w:t>
            </w:r>
          </w:p>
        </w:tc>
      </w:tr>
      <w:tr w:rsidR="002A6856" w:rsidRPr="004D5856" w14:paraId="61830ED5"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2B9EDB02"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PASF_NB_JR_MAX_DELQ_24MOIS</w:t>
            </w:r>
          </w:p>
        </w:tc>
        <w:tc>
          <w:tcPr>
            <w:tcW w:w="640" w:type="dxa"/>
            <w:tcBorders>
              <w:top w:val="nil"/>
              <w:left w:val="nil"/>
              <w:bottom w:val="single" w:sz="4" w:space="0" w:color="auto"/>
              <w:right w:val="single" w:sz="4" w:space="0" w:color="auto"/>
            </w:tcBorders>
            <w:shd w:val="clear" w:color="000000" w:fill="FFFFFF"/>
            <w:vAlign w:val="center"/>
            <w:hideMark/>
          </w:tcPr>
          <w:p w14:paraId="0844AC4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4D91DD6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6FE6DE4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06EA364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2318F5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9.6430271</w:t>
            </w:r>
          </w:p>
        </w:tc>
        <w:tc>
          <w:tcPr>
            <w:tcW w:w="740" w:type="dxa"/>
            <w:tcBorders>
              <w:top w:val="nil"/>
              <w:left w:val="nil"/>
              <w:bottom w:val="single" w:sz="4" w:space="0" w:color="auto"/>
              <w:right w:val="single" w:sz="4" w:space="0" w:color="auto"/>
            </w:tcBorders>
            <w:shd w:val="clear" w:color="000000" w:fill="FFFFFF"/>
            <w:vAlign w:val="center"/>
            <w:hideMark/>
          </w:tcPr>
          <w:p w14:paraId="22541FD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056804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2085</w:t>
            </w:r>
          </w:p>
        </w:tc>
      </w:tr>
      <w:tr w:rsidR="002A6856" w:rsidRPr="004D5856" w14:paraId="75B7FCB0"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7BDCFDAE"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PASF_NB_JR_MAX_DELQ_3MOIS</w:t>
            </w:r>
          </w:p>
        </w:tc>
        <w:tc>
          <w:tcPr>
            <w:tcW w:w="640" w:type="dxa"/>
            <w:tcBorders>
              <w:top w:val="nil"/>
              <w:left w:val="nil"/>
              <w:bottom w:val="single" w:sz="4" w:space="0" w:color="auto"/>
              <w:right w:val="single" w:sz="4" w:space="0" w:color="auto"/>
            </w:tcBorders>
            <w:shd w:val="clear" w:color="000000" w:fill="FFFFFF"/>
            <w:vAlign w:val="center"/>
            <w:hideMark/>
          </w:tcPr>
          <w:p w14:paraId="67FD098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716349B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090F20B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2466A11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03EA0F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3.5880994</w:t>
            </w:r>
          </w:p>
        </w:tc>
        <w:tc>
          <w:tcPr>
            <w:tcW w:w="740" w:type="dxa"/>
            <w:tcBorders>
              <w:top w:val="nil"/>
              <w:left w:val="nil"/>
              <w:bottom w:val="single" w:sz="4" w:space="0" w:color="auto"/>
              <w:right w:val="single" w:sz="4" w:space="0" w:color="auto"/>
            </w:tcBorders>
            <w:shd w:val="clear" w:color="000000" w:fill="FFFFFF"/>
            <w:vAlign w:val="center"/>
            <w:hideMark/>
          </w:tcPr>
          <w:p w14:paraId="4DB1BA4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6444FD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1824</w:t>
            </w:r>
          </w:p>
        </w:tc>
      </w:tr>
      <w:tr w:rsidR="002A6856" w:rsidRPr="004D5856" w14:paraId="2739A1C3"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2E65E95E"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PASF_NB_JR_MAX_DELQ_6MOIS</w:t>
            </w:r>
          </w:p>
        </w:tc>
        <w:tc>
          <w:tcPr>
            <w:tcW w:w="640" w:type="dxa"/>
            <w:tcBorders>
              <w:top w:val="nil"/>
              <w:left w:val="nil"/>
              <w:bottom w:val="single" w:sz="4" w:space="0" w:color="auto"/>
              <w:right w:val="single" w:sz="4" w:space="0" w:color="auto"/>
            </w:tcBorders>
            <w:shd w:val="clear" w:color="000000" w:fill="FFFFFF"/>
            <w:vAlign w:val="center"/>
            <w:hideMark/>
          </w:tcPr>
          <w:p w14:paraId="16B697B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75E5FAE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12D8349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0B6613E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616E56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4.9307724</w:t>
            </w:r>
          </w:p>
        </w:tc>
        <w:tc>
          <w:tcPr>
            <w:tcW w:w="740" w:type="dxa"/>
            <w:tcBorders>
              <w:top w:val="nil"/>
              <w:left w:val="nil"/>
              <w:bottom w:val="single" w:sz="4" w:space="0" w:color="auto"/>
              <w:right w:val="single" w:sz="4" w:space="0" w:color="auto"/>
            </w:tcBorders>
            <w:shd w:val="clear" w:color="000000" w:fill="FFFFFF"/>
            <w:vAlign w:val="center"/>
            <w:hideMark/>
          </w:tcPr>
          <w:p w14:paraId="176B81C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25D7AB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1824</w:t>
            </w:r>
          </w:p>
        </w:tc>
      </w:tr>
      <w:tr w:rsidR="002A6856" w:rsidRPr="004D5856" w14:paraId="27297282"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68FF832A"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PASF_NB_JR_MAX_DELQ_ACTUEL</w:t>
            </w:r>
          </w:p>
        </w:tc>
        <w:tc>
          <w:tcPr>
            <w:tcW w:w="640" w:type="dxa"/>
            <w:tcBorders>
              <w:top w:val="nil"/>
              <w:left w:val="nil"/>
              <w:bottom w:val="single" w:sz="4" w:space="0" w:color="auto"/>
              <w:right w:val="single" w:sz="4" w:space="0" w:color="auto"/>
            </w:tcBorders>
            <w:shd w:val="clear" w:color="000000" w:fill="FFFFFF"/>
            <w:vAlign w:val="center"/>
            <w:hideMark/>
          </w:tcPr>
          <w:p w14:paraId="2D57CD7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1C72BEC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790CA82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759B1F2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B061BB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1.1367964</w:t>
            </w:r>
          </w:p>
        </w:tc>
        <w:tc>
          <w:tcPr>
            <w:tcW w:w="740" w:type="dxa"/>
            <w:tcBorders>
              <w:top w:val="nil"/>
              <w:left w:val="nil"/>
              <w:bottom w:val="single" w:sz="4" w:space="0" w:color="auto"/>
              <w:right w:val="single" w:sz="4" w:space="0" w:color="auto"/>
            </w:tcBorders>
            <w:shd w:val="clear" w:color="000000" w:fill="FFFFFF"/>
            <w:vAlign w:val="center"/>
            <w:hideMark/>
          </w:tcPr>
          <w:p w14:paraId="1462168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206BA6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1741</w:t>
            </w:r>
          </w:p>
        </w:tc>
      </w:tr>
      <w:tr w:rsidR="002A6856" w:rsidRPr="004D5856" w14:paraId="632603A2"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7C1AB971"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PASF_NB_JR_MAX_DELQ_LTD</w:t>
            </w:r>
          </w:p>
        </w:tc>
        <w:tc>
          <w:tcPr>
            <w:tcW w:w="640" w:type="dxa"/>
            <w:tcBorders>
              <w:top w:val="nil"/>
              <w:left w:val="nil"/>
              <w:bottom w:val="single" w:sz="4" w:space="0" w:color="auto"/>
              <w:right w:val="single" w:sz="4" w:space="0" w:color="auto"/>
            </w:tcBorders>
            <w:shd w:val="clear" w:color="000000" w:fill="FFFFFF"/>
            <w:vAlign w:val="center"/>
            <w:hideMark/>
          </w:tcPr>
          <w:p w14:paraId="28492A8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19F2188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77A29F9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34D173C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2540A0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16.498794</w:t>
            </w:r>
          </w:p>
        </w:tc>
        <w:tc>
          <w:tcPr>
            <w:tcW w:w="740" w:type="dxa"/>
            <w:tcBorders>
              <w:top w:val="nil"/>
              <w:left w:val="nil"/>
              <w:bottom w:val="single" w:sz="4" w:space="0" w:color="auto"/>
              <w:right w:val="single" w:sz="4" w:space="0" w:color="auto"/>
            </w:tcBorders>
            <w:shd w:val="clear" w:color="000000" w:fill="FFFFFF"/>
            <w:vAlign w:val="center"/>
            <w:hideMark/>
          </w:tcPr>
          <w:p w14:paraId="4D11EC9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w:t>
            </w:r>
          </w:p>
        </w:tc>
        <w:tc>
          <w:tcPr>
            <w:tcW w:w="880" w:type="dxa"/>
            <w:tcBorders>
              <w:top w:val="nil"/>
              <w:left w:val="nil"/>
              <w:bottom w:val="single" w:sz="4" w:space="0" w:color="auto"/>
              <w:right w:val="single" w:sz="4" w:space="0" w:color="auto"/>
            </w:tcBorders>
            <w:shd w:val="clear" w:color="000000" w:fill="FFFFFF"/>
            <w:vAlign w:val="center"/>
            <w:hideMark/>
          </w:tcPr>
          <w:p w14:paraId="43AD1C5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2085</w:t>
            </w:r>
          </w:p>
        </w:tc>
      </w:tr>
      <w:tr w:rsidR="002A6856" w:rsidRPr="004D5856" w14:paraId="38ECA0DA"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4466549D"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TRNX_NB_CRDT_12MOIS</w:t>
            </w:r>
          </w:p>
        </w:tc>
        <w:tc>
          <w:tcPr>
            <w:tcW w:w="640" w:type="dxa"/>
            <w:tcBorders>
              <w:top w:val="nil"/>
              <w:left w:val="nil"/>
              <w:bottom w:val="single" w:sz="4" w:space="0" w:color="auto"/>
              <w:right w:val="single" w:sz="4" w:space="0" w:color="auto"/>
            </w:tcBorders>
            <w:shd w:val="clear" w:color="000000" w:fill="FFFFFF"/>
            <w:vAlign w:val="center"/>
            <w:hideMark/>
          </w:tcPr>
          <w:p w14:paraId="24C8E10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1451790</w:t>
            </w:r>
          </w:p>
        </w:tc>
        <w:tc>
          <w:tcPr>
            <w:tcW w:w="640" w:type="dxa"/>
            <w:tcBorders>
              <w:top w:val="nil"/>
              <w:left w:val="nil"/>
              <w:bottom w:val="single" w:sz="4" w:space="0" w:color="auto"/>
              <w:right w:val="single" w:sz="4" w:space="0" w:color="auto"/>
            </w:tcBorders>
            <w:shd w:val="clear" w:color="000000" w:fill="FFFFFF"/>
            <w:vAlign w:val="center"/>
            <w:hideMark/>
          </w:tcPr>
          <w:p w14:paraId="496E9DA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558088</w:t>
            </w:r>
          </w:p>
        </w:tc>
        <w:tc>
          <w:tcPr>
            <w:tcW w:w="820" w:type="dxa"/>
            <w:tcBorders>
              <w:top w:val="nil"/>
              <w:left w:val="nil"/>
              <w:bottom w:val="single" w:sz="4" w:space="0" w:color="auto"/>
              <w:right w:val="single" w:sz="4" w:space="0" w:color="auto"/>
            </w:tcBorders>
            <w:shd w:val="clear" w:color="000000" w:fill="FFFFFF"/>
            <w:vAlign w:val="center"/>
            <w:hideMark/>
          </w:tcPr>
          <w:p w14:paraId="33A2885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28%</w:t>
            </w:r>
          </w:p>
        </w:tc>
        <w:tc>
          <w:tcPr>
            <w:tcW w:w="820" w:type="dxa"/>
            <w:tcBorders>
              <w:top w:val="nil"/>
              <w:left w:val="nil"/>
              <w:bottom w:val="single" w:sz="4" w:space="0" w:color="auto"/>
              <w:right w:val="single" w:sz="4" w:space="0" w:color="auto"/>
            </w:tcBorders>
            <w:shd w:val="clear" w:color="000000" w:fill="FFFFFF"/>
            <w:vAlign w:val="center"/>
            <w:hideMark/>
          </w:tcPr>
          <w:p w14:paraId="7D54B9A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66261C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83.7369936</w:t>
            </w:r>
          </w:p>
        </w:tc>
        <w:tc>
          <w:tcPr>
            <w:tcW w:w="740" w:type="dxa"/>
            <w:tcBorders>
              <w:top w:val="nil"/>
              <w:left w:val="nil"/>
              <w:bottom w:val="single" w:sz="4" w:space="0" w:color="auto"/>
              <w:right w:val="single" w:sz="4" w:space="0" w:color="auto"/>
            </w:tcBorders>
            <w:shd w:val="clear" w:color="000000" w:fill="FFFFFF"/>
            <w:vAlign w:val="center"/>
            <w:hideMark/>
          </w:tcPr>
          <w:p w14:paraId="774D042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57</w:t>
            </w:r>
          </w:p>
        </w:tc>
        <w:tc>
          <w:tcPr>
            <w:tcW w:w="880" w:type="dxa"/>
            <w:tcBorders>
              <w:top w:val="nil"/>
              <w:left w:val="nil"/>
              <w:bottom w:val="single" w:sz="4" w:space="0" w:color="auto"/>
              <w:right w:val="single" w:sz="4" w:space="0" w:color="auto"/>
            </w:tcBorders>
            <w:shd w:val="clear" w:color="000000" w:fill="FFFFFF"/>
            <w:vAlign w:val="center"/>
            <w:hideMark/>
          </w:tcPr>
          <w:p w14:paraId="60A51A3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2440</w:t>
            </w:r>
          </w:p>
        </w:tc>
      </w:tr>
      <w:tr w:rsidR="002A6856" w:rsidRPr="004D5856" w14:paraId="75FE8D99"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68E3AD59"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TRNX_NB_CRDT_6MOIS</w:t>
            </w:r>
          </w:p>
        </w:tc>
        <w:tc>
          <w:tcPr>
            <w:tcW w:w="640" w:type="dxa"/>
            <w:tcBorders>
              <w:top w:val="nil"/>
              <w:left w:val="nil"/>
              <w:bottom w:val="single" w:sz="4" w:space="0" w:color="auto"/>
              <w:right w:val="single" w:sz="4" w:space="0" w:color="auto"/>
            </w:tcBorders>
            <w:shd w:val="clear" w:color="000000" w:fill="FFFFFF"/>
            <w:vAlign w:val="center"/>
            <w:hideMark/>
          </w:tcPr>
          <w:p w14:paraId="017E2D9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1451790</w:t>
            </w:r>
          </w:p>
        </w:tc>
        <w:tc>
          <w:tcPr>
            <w:tcW w:w="640" w:type="dxa"/>
            <w:tcBorders>
              <w:top w:val="nil"/>
              <w:left w:val="nil"/>
              <w:bottom w:val="single" w:sz="4" w:space="0" w:color="auto"/>
              <w:right w:val="single" w:sz="4" w:space="0" w:color="auto"/>
            </w:tcBorders>
            <w:shd w:val="clear" w:color="000000" w:fill="FFFFFF"/>
            <w:vAlign w:val="center"/>
            <w:hideMark/>
          </w:tcPr>
          <w:p w14:paraId="60A7AFC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558088</w:t>
            </w:r>
          </w:p>
        </w:tc>
        <w:tc>
          <w:tcPr>
            <w:tcW w:w="820" w:type="dxa"/>
            <w:tcBorders>
              <w:top w:val="nil"/>
              <w:left w:val="nil"/>
              <w:bottom w:val="single" w:sz="4" w:space="0" w:color="auto"/>
              <w:right w:val="single" w:sz="4" w:space="0" w:color="auto"/>
            </w:tcBorders>
            <w:shd w:val="clear" w:color="000000" w:fill="FFFFFF"/>
            <w:vAlign w:val="center"/>
            <w:hideMark/>
          </w:tcPr>
          <w:p w14:paraId="1C10434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28%</w:t>
            </w:r>
          </w:p>
        </w:tc>
        <w:tc>
          <w:tcPr>
            <w:tcW w:w="820" w:type="dxa"/>
            <w:tcBorders>
              <w:top w:val="nil"/>
              <w:left w:val="nil"/>
              <w:bottom w:val="single" w:sz="4" w:space="0" w:color="auto"/>
              <w:right w:val="single" w:sz="4" w:space="0" w:color="auto"/>
            </w:tcBorders>
            <w:shd w:val="clear" w:color="000000" w:fill="FFFFFF"/>
            <w:vAlign w:val="center"/>
            <w:hideMark/>
          </w:tcPr>
          <w:p w14:paraId="36F2177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07B292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41.8041101</w:t>
            </w:r>
          </w:p>
        </w:tc>
        <w:tc>
          <w:tcPr>
            <w:tcW w:w="740" w:type="dxa"/>
            <w:tcBorders>
              <w:top w:val="nil"/>
              <w:left w:val="nil"/>
              <w:bottom w:val="single" w:sz="4" w:space="0" w:color="auto"/>
              <w:right w:val="single" w:sz="4" w:space="0" w:color="auto"/>
            </w:tcBorders>
            <w:shd w:val="clear" w:color="000000" w:fill="FFFFFF"/>
            <w:vAlign w:val="center"/>
            <w:hideMark/>
          </w:tcPr>
          <w:p w14:paraId="0FE7108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28</w:t>
            </w:r>
          </w:p>
        </w:tc>
        <w:tc>
          <w:tcPr>
            <w:tcW w:w="880" w:type="dxa"/>
            <w:tcBorders>
              <w:top w:val="nil"/>
              <w:left w:val="nil"/>
              <w:bottom w:val="single" w:sz="4" w:space="0" w:color="auto"/>
              <w:right w:val="single" w:sz="4" w:space="0" w:color="auto"/>
            </w:tcBorders>
            <w:shd w:val="clear" w:color="000000" w:fill="FFFFFF"/>
            <w:vAlign w:val="center"/>
            <w:hideMark/>
          </w:tcPr>
          <w:p w14:paraId="2E7267A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1294</w:t>
            </w:r>
          </w:p>
        </w:tc>
      </w:tr>
      <w:tr w:rsidR="002A6856" w:rsidRPr="004D5856" w14:paraId="54A156AF"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418B23AD"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TRNX_NB_DEBT_12MOIS</w:t>
            </w:r>
          </w:p>
        </w:tc>
        <w:tc>
          <w:tcPr>
            <w:tcW w:w="640" w:type="dxa"/>
            <w:tcBorders>
              <w:top w:val="nil"/>
              <w:left w:val="nil"/>
              <w:bottom w:val="single" w:sz="4" w:space="0" w:color="auto"/>
              <w:right w:val="single" w:sz="4" w:space="0" w:color="auto"/>
            </w:tcBorders>
            <w:shd w:val="clear" w:color="000000" w:fill="FFFFFF"/>
            <w:vAlign w:val="center"/>
            <w:hideMark/>
          </w:tcPr>
          <w:p w14:paraId="11E4741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1451790</w:t>
            </w:r>
          </w:p>
        </w:tc>
        <w:tc>
          <w:tcPr>
            <w:tcW w:w="640" w:type="dxa"/>
            <w:tcBorders>
              <w:top w:val="nil"/>
              <w:left w:val="nil"/>
              <w:bottom w:val="single" w:sz="4" w:space="0" w:color="auto"/>
              <w:right w:val="single" w:sz="4" w:space="0" w:color="auto"/>
            </w:tcBorders>
            <w:shd w:val="clear" w:color="000000" w:fill="FFFFFF"/>
            <w:vAlign w:val="center"/>
            <w:hideMark/>
          </w:tcPr>
          <w:p w14:paraId="0446AB2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558088</w:t>
            </w:r>
          </w:p>
        </w:tc>
        <w:tc>
          <w:tcPr>
            <w:tcW w:w="820" w:type="dxa"/>
            <w:tcBorders>
              <w:top w:val="nil"/>
              <w:left w:val="nil"/>
              <w:bottom w:val="single" w:sz="4" w:space="0" w:color="auto"/>
              <w:right w:val="single" w:sz="4" w:space="0" w:color="auto"/>
            </w:tcBorders>
            <w:shd w:val="clear" w:color="000000" w:fill="FFFFFF"/>
            <w:vAlign w:val="center"/>
            <w:hideMark/>
          </w:tcPr>
          <w:p w14:paraId="26213A0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28%</w:t>
            </w:r>
          </w:p>
        </w:tc>
        <w:tc>
          <w:tcPr>
            <w:tcW w:w="820" w:type="dxa"/>
            <w:tcBorders>
              <w:top w:val="nil"/>
              <w:left w:val="nil"/>
              <w:bottom w:val="single" w:sz="4" w:space="0" w:color="auto"/>
              <w:right w:val="single" w:sz="4" w:space="0" w:color="auto"/>
            </w:tcBorders>
            <w:shd w:val="clear" w:color="000000" w:fill="FFFFFF"/>
            <w:vAlign w:val="center"/>
            <w:hideMark/>
          </w:tcPr>
          <w:p w14:paraId="63BD161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8050C2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316.469041</w:t>
            </w:r>
          </w:p>
        </w:tc>
        <w:tc>
          <w:tcPr>
            <w:tcW w:w="740" w:type="dxa"/>
            <w:tcBorders>
              <w:top w:val="nil"/>
              <w:left w:val="nil"/>
              <w:bottom w:val="single" w:sz="4" w:space="0" w:color="auto"/>
              <w:right w:val="single" w:sz="4" w:space="0" w:color="auto"/>
            </w:tcBorders>
            <w:shd w:val="clear" w:color="000000" w:fill="FFFFFF"/>
            <w:vAlign w:val="center"/>
            <w:hideMark/>
          </w:tcPr>
          <w:p w14:paraId="24B01CE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184</w:t>
            </w:r>
          </w:p>
        </w:tc>
        <w:tc>
          <w:tcPr>
            <w:tcW w:w="880" w:type="dxa"/>
            <w:tcBorders>
              <w:top w:val="nil"/>
              <w:left w:val="nil"/>
              <w:bottom w:val="single" w:sz="4" w:space="0" w:color="auto"/>
              <w:right w:val="single" w:sz="4" w:space="0" w:color="auto"/>
            </w:tcBorders>
            <w:shd w:val="clear" w:color="000000" w:fill="FFFFFF"/>
            <w:vAlign w:val="center"/>
            <w:hideMark/>
          </w:tcPr>
          <w:p w14:paraId="13523AA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3810</w:t>
            </w:r>
          </w:p>
        </w:tc>
      </w:tr>
      <w:tr w:rsidR="002A6856" w:rsidRPr="004D5856" w14:paraId="1039F36E"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4C8769FD"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TRNX_NB_DEBT_6MOIS</w:t>
            </w:r>
          </w:p>
        </w:tc>
        <w:tc>
          <w:tcPr>
            <w:tcW w:w="640" w:type="dxa"/>
            <w:tcBorders>
              <w:top w:val="nil"/>
              <w:left w:val="nil"/>
              <w:bottom w:val="single" w:sz="4" w:space="0" w:color="auto"/>
              <w:right w:val="single" w:sz="4" w:space="0" w:color="auto"/>
            </w:tcBorders>
            <w:shd w:val="clear" w:color="000000" w:fill="FFFFFF"/>
            <w:vAlign w:val="center"/>
            <w:hideMark/>
          </w:tcPr>
          <w:p w14:paraId="01F9F6C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1451790</w:t>
            </w:r>
          </w:p>
        </w:tc>
        <w:tc>
          <w:tcPr>
            <w:tcW w:w="640" w:type="dxa"/>
            <w:tcBorders>
              <w:top w:val="nil"/>
              <w:left w:val="nil"/>
              <w:bottom w:val="single" w:sz="4" w:space="0" w:color="auto"/>
              <w:right w:val="single" w:sz="4" w:space="0" w:color="auto"/>
            </w:tcBorders>
            <w:shd w:val="clear" w:color="000000" w:fill="FFFFFF"/>
            <w:vAlign w:val="center"/>
            <w:hideMark/>
          </w:tcPr>
          <w:p w14:paraId="6D7C673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558088</w:t>
            </w:r>
          </w:p>
        </w:tc>
        <w:tc>
          <w:tcPr>
            <w:tcW w:w="820" w:type="dxa"/>
            <w:tcBorders>
              <w:top w:val="nil"/>
              <w:left w:val="nil"/>
              <w:bottom w:val="single" w:sz="4" w:space="0" w:color="auto"/>
              <w:right w:val="single" w:sz="4" w:space="0" w:color="auto"/>
            </w:tcBorders>
            <w:shd w:val="clear" w:color="000000" w:fill="FFFFFF"/>
            <w:vAlign w:val="center"/>
            <w:hideMark/>
          </w:tcPr>
          <w:p w14:paraId="5891652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28%</w:t>
            </w:r>
          </w:p>
        </w:tc>
        <w:tc>
          <w:tcPr>
            <w:tcW w:w="820" w:type="dxa"/>
            <w:tcBorders>
              <w:top w:val="nil"/>
              <w:left w:val="nil"/>
              <w:bottom w:val="single" w:sz="4" w:space="0" w:color="auto"/>
              <w:right w:val="single" w:sz="4" w:space="0" w:color="auto"/>
            </w:tcBorders>
            <w:shd w:val="clear" w:color="000000" w:fill="FFFFFF"/>
            <w:vAlign w:val="center"/>
            <w:hideMark/>
          </w:tcPr>
          <w:p w14:paraId="5CE3745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CF33D9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157.559393</w:t>
            </w:r>
          </w:p>
        </w:tc>
        <w:tc>
          <w:tcPr>
            <w:tcW w:w="740" w:type="dxa"/>
            <w:tcBorders>
              <w:top w:val="nil"/>
              <w:left w:val="nil"/>
              <w:bottom w:val="single" w:sz="4" w:space="0" w:color="auto"/>
              <w:right w:val="single" w:sz="4" w:space="0" w:color="auto"/>
            </w:tcBorders>
            <w:shd w:val="clear" w:color="000000" w:fill="FFFFFF"/>
            <w:vAlign w:val="center"/>
            <w:hideMark/>
          </w:tcPr>
          <w:p w14:paraId="3A8FB49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92</w:t>
            </w:r>
          </w:p>
        </w:tc>
        <w:tc>
          <w:tcPr>
            <w:tcW w:w="880" w:type="dxa"/>
            <w:tcBorders>
              <w:top w:val="nil"/>
              <w:left w:val="nil"/>
              <w:bottom w:val="single" w:sz="4" w:space="0" w:color="auto"/>
              <w:right w:val="single" w:sz="4" w:space="0" w:color="auto"/>
            </w:tcBorders>
            <w:shd w:val="clear" w:color="000000" w:fill="FFFFFF"/>
            <w:vAlign w:val="center"/>
            <w:hideMark/>
          </w:tcPr>
          <w:p w14:paraId="360F9E5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2360</w:t>
            </w:r>
          </w:p>
        </w:tc>
      </w:tr>
      <w:tr w:rsidR="002A6856" w:rsidRPr="004D5856" w14:paraId="07ECEF93"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1A3C808E"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TRNX_NB_NSF_12MOIS</w:t>
            </w:r>
          </w:p>
        </w:tc>
        <w:tc>
          <w:tcPr>
            <w:tcW w:w="640" w:type="dxa"/>
            <w:tcBorders>
              <w:top w:val="nil"/>
              <w:left w:val="nil"/>
              <w:bottom w:val="single" w:sz="4" w:space="0" w:color="auto"/>
              <w:right w:val="single" w:sz="4" w:space="0" w:color="auto"/>
            </w:tcBorders>
            <w:shd w:val="clear" w:color="000000" w:fill="FFFFFF"/>
            <w:vAlign w:val="center"/>
            <w:hideMark/>
          </w:tcPr>
          <w:p w14:paraId="1E1C86E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1451790</w:t>
            </w:r>
          </w:p>
        </w:tc>
        <w:tc>
          <w:tcPr>
            <w:tcW w:w="640" w:type="dxa"/>
            <w:tcBorders>
              <w:top w:val="nil"/>
              <w:left w:val="nil"/>
              <w:bottom w:val="single" w:sz="4" w:space="0" w:color="auto"/>
              <w:right w:val="single" w:sz="4" w:space="0" w:color="auto"/>
            </w:tcBorders>
            <w:shd w:val="clear" w:color="000000" w:fill="FFFFFF"/>
            <w:vAlign w:val="center"/>
            <w:hideMark/>
          </w:tcPr>
          <w:p w14:paraId="4770120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558088</w:t>
            </w:r>
          </w:p>
        </w:tc>
        <w:tc>
          <w:tcPr>
            <w:tcW w:w="820" w:type="dxa"/>
            <w:tcBorders>
              <w:top w:val="nil"/>
              <w:left w:val="nil"/>
              <w:bottom w:val="single" w:sz="4" w:space="0" w:color="auto"/>
              <w:right w:val="single" w:sz="4" w:space="0" w:color="auto"/>
            </w:tcBorders>
            <w:shd w:val="clear" w:color="000000" w:fill="FFFFFF"/>
            <w:vAlign w:val="center"/>
            <w:hideMark/>
          </w:tcPr>
          <w:p w14:paraId="3171572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28%</w:t>
            </w:r>
          </w:p>
        </w:tc>
        <w:tc>
          <w:tcPr>
            <w:tcW w:w="820" w:type="dxa"/>
            <w:tcBorders>
              <w:top w:val="nil"/>
              <w:left w:val="nil"/>
              <w:bottom w:val="single" w:sz="4" w:space="0" w:color="auto"/>
              <w:right w:val="single" w:sz="4" w:space="0" w:color="auto"/>
            </w:tcBorders>
            <w:shd w:val="clear" w:color="000000" w:fill="FFFFFF"/>
            <w:vAlign w:val="center"/>
            <w:hideMark/>
          </w:tcPr>
          <w:p w14:paraId="6429A2F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C5D231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0.7612396</w:t>
            </w:r>
          </w:p>
        </w:tc>
        <w:tc>
          <w:tcPr>
            <w:tcW w:w="740" w:type="dxa"/>
            <w:tcBorders>
              <w:top w:val="nil"/>
              <w:left w:val="nil"/>
              <w:bottom w:val="single" w:sz="4" w:space="0" w:color="auto"/>
              <w:right w:val="single" w:sz="4" w:space="0" w:color="auto"/>
            </w:tcBorders>
            <w:shd w:val="clear" w:color="000000" w:fill="FFFFFF"/>
            <w:vAlign w:val="center"/>
            <w:hideMark/>
          </w:tcPr>
          <w:p w14:paraId="0C16EE0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6B6A53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153</w:t>
            </w:r>
          </w:p>
        </w:tc>
      </w:tr>
      <w:tr w:rsidR="002A6856" w:rsidRPr="004D5856" w14:paraId="66D9E5AE"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27AF7D8C"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TRNX_NB_NSF_6MOIS</w:t>
            </w:r>
          </w:p>
        </w:tc>
        <w:tc>
          <w:tcPr>
            <w:tcW w:w="640" w:type="dxa"/>
            <w:tcBorders>
              <w:top w:val="nil"/>
              <w:left w:val="nil"/>
              <w:bottom w:val="single" w:sz="4" w:space="0" w:color="auto"/>
              <w:right w:val="single" w:sz="4" w:space="0" w:color="auto"/>
            </w:tcBorders>
            <w:shd w:val="clear" w:color="000000" w:fill="FFFFFF"/>
            <w:vAlign w:val="center"/>
            <w:hideMark/>
          </w:tcPr>
          <w:p w14:paraId="12701E9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1451790</w:t>
            </w:r>
          </w:p>
        </w:tc>
        <w:tc>
          <w:tcPr>
            <w:tcW w:w="640" w:type="dxa"/>
            <w:tcBorders>
              <w:top w:val="nil"/>
              <w:left w:val="nil"/>
              <w:bottom w:val="single" w:sz="4" w:space="0" w:color="auto"/>
              <w:right w:val="single" w:sz="4" w:space="0" w:color="auto"/>
            </w:tcBorders>
            <w:shd w:val="clear" w:color="000000" w:fill="FFFFFF"/>
            <w:vAlign w:val="center"/>
            <w:hideMark/>
          </w:tcPr>
          <w:p w14:paraId="7252E35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558088</w:t>
            </w:r>
          </w:p>
        </w:tc>
        <w:tc>
          <w:tcPr>
            <w:tcW w:w="820" w:type="dxa"/>
            <w:tcBorders>
              <w:top w:val="nil"/>
              <w:left w:val="nil"/>
              <w:bottom w:val="single" w:sz="4" w:space="0" w:color="auto"/>
              <w:right w:val="single" w:sz="4" w:space="0" w:color="auto"/>
            </w:tcBorders>
            <w:shd w:val="clear" w:color="000000" w:fill="FFFFFF"/>
            <w:vAlign w:val="center"/>
            <w:hideMark/>
          </w:tcPr>
          <w:p w14:paraId="70E97CC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28%</w:t>
            </w:r>
          </w:p>
        </w:tc>
        <w:tc>
          <w:tcPr>
            <w:tcW w:w="820" w:type="dxa"/>
            <w:tcBorders>
              <w:top w:val="nil"/>
              <w:left w:val="nil"/>
              <w:bottom w:val="single" w:sz="4" w:space="0" w:color="auto"/>
              <w:right w:val="single" w:sz="4" w:space="0" w:color="auto"/>
            </w:tcBorders>
            <w:shd w:val="clear" w:color="000000" w:fill="FFFFFF"/>
            <w:vAlign w:val="center"/>
            <w:hideMark/>
          </w:tcPr>
          <w:p w14:paraId="4865441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FF2508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0.3956943</w:t>
            </w:r>
          </w:p>
        </w:tc>
        <w:tc>
          <w:tcPr>
            <w:tcW w:w="740" w:type="dxa"/>
            <w:tcBorders>
              <w:top w:val="nil"/>
              <w:left w:val="nil"/>
              <w:bottom w:val="single" w:sz="4" w:space="0" w:color="auto"/>
              <w:right w:val="single" w:sz="4" w:space="0" w:color="auto"/>
            </w:tcBorders>
            <w:shd w:val="clear" w:color="000000" w:fill="FFFFFF"/>
            <w:vAlign w:val="center"/>
            <w:hideMark/>
          </w:tcPr>
          <w:p w14:paraId="3E07C53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B25091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100</w:t>
            </w:r>
          </w:p>
        </w:tc>
      </w:tr>
      <w:tr w:rsidR="002A6856" w:rsidRPr="004D5856" w14:paraId="51639DE0"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504D44DD"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TRNX_NB_NSF_LTD</w:t>
            </w:r>
          </w:p>
        </w:tc>
        <w:tc>
          <w:tcPr>
            <w:tcW w:w="640" w:type="dxa"/>
            <w:tcBorders>
              <w:top w:val="nil"/>
              <w:left w:val="nil"/>
              <w:bottom w:val="single" w:sz="4" w:space="0" w:color="auto"/>
              <w:right w:val="single" w:sz="4" w:space="0" w:color="auto"/>
            </w:tcBorders>
            <w:shd w:val="clear" w:color="000000" w:fill="FFFFFF"/>
            <w:vAlign w:val="center"/>
            <w:hideMark/>
          </w:tcPr>
          <w:p w14:paraId="3F57A76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1451790</w:t>
            </w:r>
          </w:p>
        </w:tc>
        <w:tc>
          <w:tcPr>
            <w:tcW w:w="640" w:type="dxa"/>
            <w:tcBorders>
              <w:top w:val="nil"/>
              <w:left w:val="nil"/>
              <w:bottom w:val="single" w:sz="4" w:space="0" w:color="auto"/>
              <w:right w:val="single" w:sz="4" w:space="0" w:color="auto"/>
            </w:tcBorders>
            <w:shd w:val="clear" w:color="000000" w:fill="FFFFFF"/>
            <w:vAlign w:val="center"/>
            <w:hideMark/>
          </w:tcPr>
          <w:p w14:paraId="20BE017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558088</w:t>
            </w:r>
          </w:p>
        </w:tc>
        <w:tc>
          <w:tcPr>
            <w:tcW w:w="820" w:type="dxa"/>
            <w:tcBorders>
              <w:top w:val="nil"/>
              <w:left w:val="nil"/>
              <w:bottom w:val="single" w:sz="4" w:space="0" w:color="auto"/>
              <w:right w:val="single" w:sz="4" w:space="0" w:color="auto"/>
            </w:tcBorders>
            <w:shd w:val="clear" w:color="000000" w:fill="FFFFFF"/>
            <w:vAlign w:val="center"/>
            <w:hideMark/>
          </w:tcPr>
          <w:p w14:paraId="344A42E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28%</w:t>
            </w:r>
          </w:p>
        </w:tc>
        <w:tc>
          <w:tcPr>
            <w:tcW w:w="820" w:type="dxa"/>
            <w:tcBorders>
              <w:top w:val="nil"/>
              <w:left w:val="nil"/>
              <w:bottom w:val="single" w:sz="4" w:space="0" w:color="auto"/>
              <w:right w:val="single" w:sz="4" w:space="0" w:color="auto"/>
            </w:tcBorders>
            <w:shd w:val="clear" w:color="000000" w:fill="FFFFFF"/>
            <w:vAlign w:val="center"/>
            <w:hideMark/>
          </w:tcPr>
          <w:p w14:paraId="1FF4DB7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F93B49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3.8489127</w:t>
            </w:r>
          </w:p>
        </w:tc>
        <w:tc>
          <w:tcPr>
            <w:tcW w:w="740" w:type="dxa"/>
            <w:tcBorders>
              <w:top w:val="nil"/>
              <w:left w:val="nil"/>
              <w:bottom w:val="single" w:sz="4" w:space="0" w:color="auto"/>
              <w:right w:val="single" w:sz="4" w:space="0" w:color="auto"/>
            </w:tcBorders>
            <w:shd w:val="clear" w:color="000000" w:fill="FFFFFF"/>
            <w:vAlign w:val="center"/>
            <w:hideMark/>
          </w:tcPr>
          <w:p w14:paraId="3083578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9C18DA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447</w:t>
            </w:r>
          </w:p>
        </w:tc>
      </w:tr>
      <w:tr w:rsidR="002A6856" w:rsidRPr="004D5856" w14:paraId="32ACCB07"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75AC7748"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PASF_MNT_TOT_DELQ_ACTUEL</w:t>
            </w:r>
          </w:p>
        </w:tc>
        <w:tc>
          <w:tcPr>
            <w:tcW w:w="640" w:type="dxa"/>
            <w:tcBorders>
              <w:top w:val="nil"/>
              <w:left w:val="nil"/>
              <w:bottom w:val="single" w:sz="4" w:space="0" w:color="auto"/>
              <w:right w:val="single" w:sz="4" w:space="0" w:color="auto"/>
            </w:tcBorders>
            <w:shd w:val="clear" w:color="000000" w:fill="FFFFFF"/>
            <w:vAlign w:val="center"/>
            <w:hideMark/>
          </w:tcPr>
          <w:p w14:paraId="74690E5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7D585CA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41E730E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D4D189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1B4410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9071.11</w:t>
            </w:r>
          </w:p>
        </w:tc>
        <w:tc>
          <w:tcPr>
            <w:tcW w:w="740" w:type="dxa"/>
            <w:tcBorders>
              <w:top w:val="nil"/>
              <w:left w:val="nil"/>
              <w:bottom w:val="single" w:sz="4" w:space="0" w:color="auto"/>
              <w:right w:val="single" w:sz="4" w:space="0" w:color="auto"/>
            </w:tcBorders>
            <w:shd w:val="clear" w:color="000000" w:fill="FFFFFF"/>
            <w:vAlign w:val="center"/>
            <w:hideMark/>
          </w:tcPr>
          <w:p w14:paraId="2B30696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B48CB5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5309671.54</w:t>
            </w:r>
          </w:p>
        </w:tc>
      </w:tr>
      <w:tr w:rsidR="002A6856" w:rsidRPr="004D5856" w14:paraId="024EFB8A"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29F594E6"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PASF_MNT_TOT_LIMT_CRDT_ROTF</w:t>
            </w:r>
          </w:p>
        </w:tc>
        <w:tc>
          <w:tcPr>
            <w:tcW w:w="640" w:type="dxa"/>
            <w:tcBorders>
              <w:top w:val="nil"/>
              <w:left w:val="nil"/>
              <w:bottom w:val="single" w:sz="4" w:space="0" w:color="auto"/>
              <w:right w:val="single" w:sz="4" w:space="0" w:color="auto"/>
            </w:tcBorders>
            <w:shd w:val="clear" w:color="000000" w:fill="FFFFFF"/>
            <w:vAlign w:val="center"/>
            <w:hideMark/>
          </w:tcPr>
          <w:p w14:paraId="4D5E0EB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2C67C0E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235F19E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1271AC8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DF4895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11138</w:t>
            </w:r>
          </w:p>
        </w:tc>
        <w:tc>
          <w:tcPr>
            <w:tcW w:w="740" w:type="dxa"/>
            <w:tcBorders>
              <w:top w:val="nil"/>
              <w:left w:val="nil"/>
              <w:bottom w:val="single" w:sz="4" w:space="0" w:color="auto"/>
              <w:right w:val="single" w:sz="4" w:space="0" w:color="auto"/>
            </w:tcBorders>
            <w:shd w:val="clear" w:color="000000" w:fill="FFFFFF"/>
            <w:vAlign w:val="center"/>
            <w:hideMark/>
          </w:tcPr>
          <w:p w14:paraId="1944ACD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3000</w:t>
            </w:r>
          </w:p>
        </w:tc>
        <w:tc>
          <w:tcPr>
            <w:tcW w:w="880" w:type="dxa"/>
            <w:tcBorders>
              <w:top w:val="nil"/>
              <w:left w:val="nil"/>
              <w:bottom w:val="single" w:sz="4" w:space="0" w:color="auto"/>
              <w:right w:val="single" w:sz="4" w:space="0" w:color="auto"/>
            </w:tcBorders>
            <w:shd w:val="clear" w:color="000000" w:fill="FFFFFF"/>
            <w:vAlign w:val="center"/>
            <w:hideMark/>
          </w:tcPr>
          <w:p w14:paraId="7AA7615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2101500</w:t>
            </w:r>
          </w:p>
        </w:tc>
      </w:tr>
      <w:tr w:rsidR="002A6856" w:rsidRPr="004D5856" w14:paraId="12B0AFA9"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2B148D03"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lastRenderedPageBreak/>
              <w:t>PASF_MNT_TOT_LIMT_PSD</w:t>
            </w:r>
          </w:p>
        </w:tc>
        <w:tc>
          <w:tcPr>
            <w:tcW w:w="640" w:type="dxa"/>
            <w:tcBorders>
              <w:top w:val="nil"/>
              <w:left w:val="nil"/>
              <w:bottom w:val="single" w:sz="4" w:space="0" w:color="auto"/>
              <w:right w:val="single" w:sz="4" w:space="0" w:color="auto"/>
            </w:tcBorders>
            <w:shd w:val="clear" w:color="000000" w:fill="FFFFFF"/>
            <w:vAlign w:val="center"/>
            <w:hideMark/>
          </w:tcPr>
          <w:p w14:paraId="4E72888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1AED7F9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24455D3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1415BCC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0F8082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179.553903</w:t>
            </w:r>
          </w:p>
        </w:tc>
        <w:tc>
          <w:tcPr>
            <w:tcW w:w="740" w:type="dxa"/>
            <w:tcBorders>
              <w:top w:val="nil"/>
              <w:left w:val="nil"/>
              <w:bottom w:val="single" w:sz="4" w:space="0" w:color="auto"/>
              <w:right w:val="single" w:sz="4" w:space="0" w:color="auto"/>
            </w:tcBorders>
            <w:shd w:val="clear" w:color="000000" w:fill="FFFFFF"/>
            <w:vAlign w:val="center"/>
            <w:hideMark/>
          </w:tcPr>
          <w:p w14:paraId="665E265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4F1FE2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9000</w:t>
            </w:r>
          </w:p>
        </w:tc>
      </w:tr>
      <w:tr w:rsidR="002A6856" w:rsidRPr="004D5856" w14:paraId="36484EE2"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1F4F996C"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PASF_MNT_TOT_RADIE</w:t>
            </w:r>
          </w:p>
        </w:tc>
        <w:tc>
          <w:tcPr>
            <w:tcW w:w="640" w:type="dxa"/>
            <w:tcBorders>
              <w:top w:val="nil"/>
              <w:left w:val="nil"/>
              <w:bottom w:val="single" w:sz="4" w:space="0" w:color="auto"/>
              <w:right w:val="single" w:sz="4" w:space="0" w:color="auto"/>
            </w:tcBorders>
            <w:shd w:val="clear" w:color="000000" w:fill="FFFFFF"/>
            <w:vAlign w:val="center"/>
            <w:hideMark/>
          </w:tcPr>
          <w:p w14:paraId="4BBD927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42A8849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5F493B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22D49A8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1399B0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101.395211</w:t>
            </w:r>
          </w:p>
        </w:tc>
        <w:tc>
          <w:tcPr>
            <w:tcW w:w="740" w:type="dxa"/>
            <w:tcBorders>
              <w:top w:val="nil"/>
              <w:left w:val="nil"/>
              <w:bottom w:val="single" w:sz="4" w:space="0" w:color="auto"/>
              <w:right w:val="single" w:sz="4" w:space="0" w:color="auto"/>
            </w:tcBorders>
            <w:shd w:val="clear" w:color="000000" w:fill="FFFFFF"/>
            <w:vAlign w:val="center"/>
            <w:hideMark/>
          </w:tcPr>
          <w:p w14:paraId="29FCBE1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015902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140362.32</w:t>
            </w:r>
          </w:p>
        </w:tc>
      </w:tr>
      <w:tr w:rsidR="002A6856" w:rsidRPr="004D5856" w14:paraId="30F7FF6D"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0F0713B7"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PASF_MNT_TOT_SLD_CRDT_ROTF</w:t>
            </w:r>
          </w:p>
        </w:tc>
        <w:tc>
          <w:tcPr>
            <w:tcW w:w="640" w:type="dxa"/>
            <w:tcBorders>
              <w:top w:val="nil"/>
              <w:left w:val="nil"/>
              <w:bottom w:val="single" w:sz="4" w:space="0" w:color="auto"/>
              <w:right w:val="single" w:sz="4" w:space="0" w:color="auto"/>
            </w:tcBorders>
            <w:shd w:val="clear" w:color="000000" w:fill="FFFFFF"/>
            <w:vAlign w:val="center"/>
            <w:hideMark/>
          </w:tcPr>
          <w:p w14:paraId="1D8BFE4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1EA645A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6BCBE8E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08B36ED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6B0F8E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4966.47</w:t>
            </w:r>
          </w:p>
        </w:tc>
        <w:tc>
          <w:tcPr>
            <w:tcW w:w="740" w:type="dxa"/>
            <w:tcBorders>
              <w:top w:val="nil"/>
              <w:left w:val="nil"/>
              <w:bottom w:val="single" w:sz="4" w:space="0" w:color="auto"/>
              <w:right w:val="single" w:sz="4" w:space="0" w:color="auto"/>
            </w:tcBorders>
            <w:shd w:val="clear" w:color="000000" w:fill="FFFFFF"/>
            <w:vAlign w:val="center"/>
            <w:hideMark/>
          </w:tcPr>
          <w:p w14:paraId="2E4A00A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808B44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1974874.99</w:t>
            </w:r>
          </w:p>
        </w:tc>
      </w:tr>
      <w:tr w:rsidR="002A6856" w:rsidRPr="004D5856" w14:paraId="7A013161"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350EBBF6"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PASF_MNT_TOT_SLD_CRDT_VERS</w:t>
            </w:r>
          </w:p>
        </w:tc>
        <w:tc>
          <w:tcPr>
            <w:tcW w:w="640" w:type="dxa"/>
            <w:tcBorders>
              <w:top w:val="nil"/>
              <w:left w:val="nil"/>
              <w:bottom w:val="single" w:sz="4" w:space="0" w:color="auto"/>
              <w:right w:val="single" w:sz="4" w:space="0" w:color="auto"/>
            </w:tcBorders>
            <w:shd w:val="clear" w:color="000000" w:fill="FFFFFF"/>
            <w:vAlign w:val="center"/>
            <w:hideMark/>
          </w:tcPr>
          <w:p w14:paraId="114D8B2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66E05F9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48C0DAF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299CC97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0.01</w:t>
            </w:r>
          </w:p>
        </w:tc>
        <w:tc>
          <w:tcPr>
            <w:tcW w:w="880" w:type="dxa"/>
            <w:tcBorders>
              <w:top w:val="nil"/>
              <w:left w:val="nil"/>
              <w:bottom w:val="single" w:sz="4" w:space="0" w:color="auto"/>
              <w:right w:val="single" w:sz="4" w:space="0" w:color="auto"/>
            </w:tcBorders>
            <w:shd w:val="clear" w:color="000000" w:fill="FFFFFF"/>
            <w:vAlign w:val="center"/>
            <w:hideMark/>
          </w:tcPr>
          <w:p w14:paraId="7EE89EC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186506.37</w:t>
            </w:r>
          </w:p>
        </w:tc>
        <w:tc>
          <w:tcPr>
            <w:tcW w:w="740" w:type="dxa"/>
            <w:tcBorders>
              <w:top w:val="nil"/>
              <w:left w:val="nil"/>
              <w:bottom w:val="single" w:sz="4" w:space="0" w:color="auto"/>
              <w:right w:val="single" w:sz="4" w:space="0" w:color="auto"/>
            </w:tcBorders>
            <w:shd w:val="clear" w:color="000000" w:fill="FFFFFF"/>
            <w:vAlign w:val="center"/>
            <w:hideMark/>
          </w:tcPr>
          <w:p w14:paraId="3D1F66D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145676.4</w:t>
            </w:r>
          </w:p>
        </w:tc>
        <w:tc>
          <w:tcPr>
            <w:tcW w:w="880" w:type="dxa"/>
            <w:tcBorders>
              <w:top w:val="nil"/>
              <w:left w:val="nil"/>
              <w:bottom w:val="single" w:sz="4" w:space="0" w:color="auto"/>
              <w:right w:val="single" w:sz="4" w:space="0" w:color="auto"/>
            </w:tcBorders>
            <w:shd w:val="clear" w:color="000000" w:fill="FFFFFF"/>
            <w:vAlign w:val="center"/>
            <w:hideMark/>
          </w:tcPr>
          <w:p w14:paraId="78B95BB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11228978.7</w:t>
            </w:r>
          </w:p>
        </w:tc>
      </w:tr>
      <w:tr w:rsidR="002A6856" w:rsidRPr="004D5856" w14:paraId="1354124A"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1AD060A2"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PASF_MNT_TOT_SLD_HYPT</w:t>
            </w:r>
          </w:p>
        </w:tc>
        <w:tc>
          <w:tcPr>
            <w:tcW w:w="640" w:type="dxa"/>
            <w:tcBorders>
              <w:top w:val="nil"/>
              <w:left w:val="nil"/>
              <w:bottom w:val="single" w:sz="4" w:space="0" w:color="auto"/>
              <w:right w:val="single" w:sz="4" w:space="0" w:color="auto"/>
            </w:tcBorders>
            <w:shd w:val="clear" w:color="000000" w:fill="FFFFFF"/>
            <w:vAlign w:val="center"/>
            <w:hideMark/>
          </w:tcPr>
          <w:p w14:paraId="4717ED3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7BF3F99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9BB394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7E91126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0.01</w:t>
            </w:r>
          </w:p>
        </w:tc>
        <w:tc>
          <w:tcPr>
            <w:tcW w:w="880" w:type="dxa"/>
            <w:tcBorders>
              <w:top w:val="nil"/>
              <w:left w:val="nil"/>
              <w:bottom w:val="single" w:sz="4" w:space="0" w:color="auto"/>
              <w:right w:val="single" w:sz="4" w:space="0" w:color="auto"/>
            </w:tcBorders>
            <w:shd w:val="clear" w:color="000000" w:fill="FFFFFF"/>
            <w:vAlign w:val="center"/>
            <w:hideMark/>
          </w:tcPr>
          <w:p w14:paraId="1E7C3A2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185588.66</w:t>
            </w:r>
          </w:p>
        </w:tc>
        <w:tc>
          <w:tcPr>
            <w:tcW w:w="740" w:type="dxa"/>
            <w:tcBorders>
              <w:top w:val="nil"/>
              <w:left w:val="nil"/>
              <w:bottom w:val="single" w:sz="4" w:space="0" w:color="auto"/>
              <w:right w:val="single" w:sz="4" w:space="0" w:color="auto"/>
            </w:tcBorders>
            <w:shd w:val="clear" w:color="000000" w:fill="FFFFFF"/>
            <w:vAlign w:val="center"/>
            <w:hideMark/>
          </w:tcPr>
          <w:p w14:paraId="1ECF0B1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144849.6</w:t>
            </w:r>
          </w:p>
        </w:tc>
        <w:tc>
          <w:tcPr>
            <w:tcW w:w="880" w:type="dxa"/>
            <w:tcBorders>
              <w:top w:val="nil"/>
              <w:left w:val="nil"/>
              <w:bottom w:val="single" w:sz="4" w:space="0" w:color="auto"/>
              <w:right w:val="single" w:sz="4" w:space="0" w:color="auto"/>
            </w:tcBorders>
            <w:shd w:val="clear" w:color="000000" w:fill="FFFFFF"/>
            <w:vAlign w:val="center"/>
            <w:hideMark/>
          </w:tcPr>
          <w:p w14:paraId="07E9119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11228978.7</w:t>
            </w:r>
          </w:p>
        </w:tc>
      </w:tr>
      <w:tr w:rsidR="002A6856" w:rsidRPr="004D5856" w14:paraId="30253A9F"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1B4E6B37"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PASF_MNT_TOT_SLD_MC</w:t>
            </w:r>
          </w:p>
        </w:tc>
        <w:tc>
          <w:tcPr>
            <w:tcW w:w="640" w:type="dxa"/>
            <w:tcBorders>
              <w:top w:val="nil"/>
              <w:left w:val="nil"/>
              <w:bottom w:val="single" w:sz="4" w:space="0" w:color="auto"/>
              <w:right w:val="single" w:sz="4" w:space="0" w:color="auto"/>
            </w:tcBorders>
            <w:shd w:val="clear" w:color="000000" w:fill="FFFFFF"/>
            <w:vAlign w:val="center"/>
            <w:hideMark/>
          </w:tcPr>
          <w:p w14:paraId="2A73D7A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3924DDC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65C4F3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2E58C95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F3154A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4006.39</w:t>
            </w:r>
          </w:p>
        </w:tc>
        <w:tc>
          <w:tcPr>
            <w:tcW w:w="740" w:type="dxa"/>
            <w:tcBorders>
              <w:top w:val="nil"/>
              <w:left w:val="nil"/>
              <w:bottom w:val="single" w:sz="4" w:space="0" w:color="auto"/>
              <w:right w:val="single" w:sz="4" w:space="0" w:color="auto"/>
            </w:tcBorders>
            <w:shd w:val="clear" w:color="000000" w:fill="FFFFFF"/>
            <w:vAlign w:val="center"/>
            <w:hideMark/>
          </w:tcPr>
          <w:p w14:paraId="4288F45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B12828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1935628.67</w:t>
            </w:r>
          </w:p>
        </w:tc>
      </w:tr>
      <w:tr w:rsidR="002A6856" w:rsidRPr="004D5856" w14:paraId="24A75F19"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1F46C29A"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PASF_MNT_TOT_SLD_PRDT</w:t>
            </w:r>
          </w:p>
        </w:tc>
        <w:tc>
          <w:tcPr>
            <w:tcW w:w="640" w:type="dxa"/>
            <w:tcBorders>
              <w:top w:val="nil"/>
              <w:left w:val="nil"/>
              <w:bottom w:val="single" w:sz="4" w:space="0" w:color="auto"/>
              <w:right w:val="single" w:sz="4" w:space="0" w:color="auto"/>
            </w:tcBorders>
            <w:shd w:val="clear" w:color="000000" w:fill="FFFFFF"/>
            <w:vAlign w:val="center"/>
            <w:hideMark/>
          </w:tcPr>
          <w:p w14:paraId="78A4437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50BC3A6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6019D1C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992380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97D4CB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191440.87</w:t>
            </w:r>
          </w:p>
        </w:tc>
        <w:tc>
          <w:tcPr>
            <w:tcW w:w="740" w:type="dxa"/>
            <w:tcBorders>
              <w:top w:val="nil"/>
              <w:left w:val="nil"/>
              <w:bottom w:val="single" w:sz="4" w:space="0" w:color="auto"/>
              <w:right w:val="single" w:sz="4" w:space="0" w:color="auto"/>
            </w:tcBorders>
            <w:shd w:val="clear" w:color="000000" w:fill="FFFFFF"/>
            <w:vAlign w:val="center"/>
            <w:hideMark/>
          </w:tcPr>
          <w:p w14:paraId="36F534A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149454.6</w:t>
            </w:r>
          </w:p>
        </w:tc>
        <w:tc>
          <w:tcPr>
            <w:tcW w:w="880" w:type="dxa"/>
            <w:tcBorders>
              <w:top w:val="nil"/>
              <w:left w:val="nil"/>
              <w:bottom w:val="single" w:sz="4" w:space="0" w:color="auto"/>
              <w:right w:val="single" w:sz="4" w:space="0" w:color="auto"/>
            </w:tcBorders>
            <w:shd w:val="clear" w:color="000000" w:fill="FFFFFF"/>
            <w:vAlign w:val="center"/>
            <w:hideMark/>
          </w:tcPr>
          <w:p w14:paraId="77F2475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11228978.7</w:t>
            </w:r>
          </w:p>
        </w:tc>
      </w:tr>
      <w:tr w:rsidR="002A6856" w:rsidRPr="004D5856" w14:paraId="60462AA9"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43F8060B"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PASF_MNT_TOT_SLD_PRET</w:t>
            </w:r>
          </w:p>
        </w:tc>
        <w:tc>
          <w:tcPr>
            <w:tcW w:w="640" w:type="dxa"/>
            <w:tcBorders>
              <w:top w:val="nil"/>
              <w:left w:val="nil"/>
              <w:bottom w:val="single" w:sz="4" w:space="0" w:color="auto"/>
              <w:right w:val="single" w:sz="4" w:space="0" w:color="auto"/>
            </w:tcBorders>
            <w:shd w:val="clear" w:color="000000" w:fill="FFFFFF"/>
            <w:vAlign w:val="center"/>
            <w:hideMark/>
          </w:tcPr>
          <w:p w14:paraId="1D0CA42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0902ED1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504EAC0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7529669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052CDC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917.710302</w:t>
            </w:r>
          </w:p>
        </w:tc>
        <w:tc>
          <w:tcPr>
            <w:tcW w:w="740" w:type="dxa"/>
            <w:tcBorders>
              <w:top w:val="nil"/>
              <w:left w:val="nil"/>
              <w:bottom w:val="single" w:sz="4" w:space="0" w:color="auto"/>
              <w:right w:val="single" w:sz="4" w:space="0" w:color="auto"/>
            </w:tcBorders>
            <w:shd w:val="clear" w:color="000000" w:fill="FFFFFF"/>
            <w:vAlign w:val="center"/>
            <w:hideMark/>
          </w:tcPr>
          <w:p w14:paraId="13AE555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20CCDF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2183064.19</w:t>
            </w:r>
          </w:p>
        </w:tc>
      </w:tr>
      <w:tr w:rsidR="002A6856" w:rsidRPr="004D5856" w14:paraId="0195FB88"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7EDF7C7E"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PASF_MNT_TOT_SLD_PSD</w:t>
            </w:r>
          </w:p>
        </w:tc>
        <w:tc>
          <w:tcPr>
            <w:tcW w:w="640" w:type="dxa"/>
            <w:tcBorders>
              <w:top w:val="nil"/>
              <w:left w:val="nil"/>
              <w:bottom w:val="single" w:sz="4" w:space="0" w:color="auto"/>
              <w:right w:val="single" w:sz="4" w:space="0" w:color="auto"/>
            </w:tcBorders>
            <w:shd w:val="clear" w:color="000000" w:fill="FFFFFF"/>
            <w:vAlign w:val="center"/>
            <w:hideMark/>
          </w:tcPr>
          <w:p w14:paraId="5EB7EB9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50D565B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25AB9B8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437A94E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0AE923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34.0426084</w:t>
            </w:r>
          </w:p>
        </w:tc>
        <w:tc>
          <w:tcPr>
            <w:tcW w:w="740" w:type="dxa"/>
            <w:tcBorders>
              <w:top w:val="nil"/>
              <w:left w:val="nil"/>
              <w:bottom w:val="single" w:sz="4" w:space="0" w:color="auto"/>
              <w:right w:val="single" w:sz="4" w:space="0" w:color="auto"/>
            </w:tcBorders>
            <w:shd w:val="clear" w:color="000000" w:fill="FFFFFF"/>
            <w:vAlign w:val="center"/>
            <w:hideMark/>
          </w:tcPr>
          <w:p w14:paraId="542B57D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DD4A3A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12036.53</w:t>
            </w:r>
          </w:p>
        </w:tc>
      </w:tr>
      <w:tr w:rsidR="002A6856" w:rsidRPr="004D5856" w14:paraId="69BF7590"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71DF520A"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PASF_MNT_TOT_SLD_VISA</w:t>
            </w:r>
          </w:p>
        </w:tc>
        <w:tc>
          <w:tcPr>
            <w:tcW w:w="640" w:type="dxa"/>
            <w:tcBorders>
              <w:top w:val="nil"/>
              <w:left w:val="nil"/>
              <w:bottom w:val="single" w:sz="4" w:space="0" w:color="auto"/>
              <w:right w:val="single" w:sz="4" w:space="0" w:color="auto"/>
            </w:tcBorders>
            <w:shd w:val="clear" w:color="000000" w:fill="FFFFFF"/>
            <w:vAlign w:val="center"/>
            <w:hideMark/>
          </w:tcPr>
          <w:p w14:paraId="1F5B4E5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0CD8EC4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78ECE14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328BC60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737BA0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930.302703</w:t>
            </w:r>
          </w:p>
        </w:tc>
        <w:tc>
          <w:tcPr>
            <w:tcW w:w="740" w:type="dxa"/>
            <w:tcBorders>
              <w:top w:val="nil"/>
              <w:left w:val="nil"/>
              <w:bottom w:val="single" w:sz="4" w:space="0" w:color="auto"/>
              <w:right w:val="single" w:sz="4" w:space="0" w:color="auto"/>
            </w:tcBorders>
            <w:shd w:val="clear" w:color="000000" w:fill="FFFFFF"/>
            <w:vAlign w:val="center"/>
            <w:hideMark/>
          </w:tcPr>
          <w:p w14:paraId="6FE96C9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8F713C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234841.9</w:t>
            </w:r>
          </w:p>
        </w:tc>
      </w:tr>
      <w:tr w:rsidR="002A6856" w:rsidRPr="004D5856" w14:paraId="7D3AE145" w14:textId="77777777" w:rsidTr="002A6856">
        <w:trPr>
          <w:trHeight w:val="225"/>
        </w:trPr>
        <w:tc>
          <w:tcPr>
            <w:tcW w:w="2920" w:type="dxa"/>
            <w:tcBorders>
              <w:top w:val="nil"/>
              <w:left w:val="single" w:sz="4" w:space="0" w:color="auto"/>
              <w:bottom w:val="single" w:sz="4" w:space="0" w:color="auto"/>
              <w:right w:val="single" w:sz="4" w:space="0" w:color="auto"/>
            </w:tcBorders>
            <w:shd w:val="clear" w:color="000000" w:fill="FFFFFF"/>
            <w:hideMark/>
          </w:tcPr>
          <w:p w14:paraId="710E0A33"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AGE_MOIS_PRET</w:t>
            </w:r>
          </w:p>
        </w:tc>
        <w:tc>
          <w:tcPr>
            <w:tcW w:w="640" w:type="dxa"/>
            <w:tcBorders>
              <w:top w:val="nil"/>
              <w:left w:val="nil"/>
              <w:bottom w:val="single" w:sz="4" w:space="0" w:color="auto"/>
              <w:right w:val="single" w:sz="4" w:space="0" w:color="auto"/>
            </w:tcBorders>
            <w:shd w:val="clear" w:color="000000" w:fill="FFFFFF"/>
            <w:vAlign w:val="center"/>
            <w:hideMark/>
          </w:tcPr>
          <w:p w14:paraId="42AA2E2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2009878</w:t>
            </w:r>
          </w:p>
        </w:tc>
        <w:tc>
          <w:tcPr>
            <w:tcW w:w="640" w:type="dxa"/>
            <w:tcBorders>
              <w:top w:val="nil"/>
              <w:left w:val="nil"/>
              <w:bottom w:val="single" w:sz="4" w:space="0" w:color="auto"/>
              <w:right w:val="single" w:sz="4" w:space="0" w:color="auto"/>
            </w:tcBorders>
            <w:shd w:val="clear" w:color="000000" w:fill="FFFFFF"/>
            <w:vAlign w:val="center"/>
            <w:hideMark/>
          </w:tcPr>
          <w:p w14:paraId="15B9701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060E586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20" w:type="dxa"/>
            <w:tcBorders>
              <w:top w:val="nil"/>
              <w:left w:val="nil"/>
              <w:bottom w:val="single" w:sz="4" w:space="0" w:color="auto"/>
              <w:right w:val="single" w:sz="4" w:space="0" w:color="auto"/>
            </w:tcBorders>
            <w:shd w:val="clear" w:color="000000" w:fill="FFFFFF"/>
            <w:vAlign w:val="center"/>
            <w:hideMark/>
          </w:tcPr>
          <w:p w14:paraId="6F635CA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1E5A98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49.1111053</w:t>
            </w:r>
          </w:p>
        </w:tc>
        <w:tc>
          <w:tcPr>
            <w:tcW w:w="740" w:type="dxa"/>
            <w:tcBorders>
              <w:top w:val="nil"/>
              <w:left w:val="nil"/>
              <w:bottom w:val="single" w:sz="4" w:space="0" w:color="auto"/>
              <w:right w:val="single" w:sz="4" w:space="0" w:color="auto"/>
            </w:tcBorders>
            <w:shd w:val="clear" w:color="000000" w:fill="FFFFFF"/>
            <w:vAlign w:val="center"/>
            <w:hideMark/>
          </w:tcPr>
          <w:p w14:paraId="72A5E22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35</w:t>
            </w:r>
          </w:p>
        </w:tc>
        <w:tc>
          <w:tcPr>
            <w:tcW w:w="880" w:type="dxa"/>
            <w:tcBorders>
              <w:top w:val="nil"/>
              <w:left w:val="nil"/>
              <w:bottom w:val="single" w:sz="4" w:space="0" w:color="auto"/>
              <w:right w:val="single" w:sz="4" w:space="0" w:color="auto"/>
            </w:tcBorders>
            <w:shd w:val="clear" w:color="000000" w:fill="FFFFFF"/>
            <w:vAlign w:val="center"/>
            <w:hideMark/>
          </w:tcPr>
          <w:p w14:paraId="60E2F0C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397</w:t>
            </w:r>
          </w:p>
        </w:tc>
      </w:tr>
    </w:tbl>
    <w:p w14:paraId="317C9DCB" w14:textId="6F0E9A92" w:rsidR="00CC64C8" w:rsidRPr="004D5856" w:rsidRDefault="00CC64C8" w:rsidP="00CC64C8">
      <w:pPr>
        <w:spacing w:after="160" w:line="259" w:lineRule="auto"/>
        <w:jc w:val="both"/>
        <w:rPr>
          <w:rFonts w:ascii="Garamond" w:hAnsi="Garamond" w:cs="Arial"/>
          <w:bCs/>
          <w:sz w:val="22"/>
          <w:szCs w:val="22"/>
        </w:rPr>
      </w:pPr>
    </w:p>
    <w:p w14:paraId="5D86ADE9" w14:textId="77777777" w:rsidR="00284530" w:rsidRPr="004D5856" w:rsidRDefault="00CC64C8" w:rsidP="00284530">
      <w:pPr>
        <w:spacing w:after="160" w:line="259" w:lineRule="auto"/>
        <w:rPr>
          <w:rFonts w:ascii="Garamond" w:hAnsi="Garamond" w:cs="Arial"/>
          <w:bCs/>
          <w:sz w:val="22"/>
          <w:szCs w:val="22"/>
        </w:rPr>
      </w:pPr>
      <w:r w:rsidRPr="004D5856">
        <w:rPr>
          <w:rFonts w:ascii="Garamond" w:hAnsi="Garamond" w:cs="Arial"/>
          <w:bCs/>
          <w:sz w:val="22"/>
          <w:szCs w:val="22"/>
        </w:rPr>
        <w:t>List 3</w:t>
      </w:r>
      <w:r w:rsidR="00284530" w:rsidRPr="004D5856">
        <w:rPr>
          <w:rFonts w:ascii="Garamond" w:hAnsi="Garamond" w:cs="Arial"/>
          <w:bCs/>
          <w:sz w:val="22"/>
          <w:szCs w:val="22"/>
        </w:rPr>
        <w:t xml:space="preserve"> after clean up</w:t>
      </w:r>
    </w:p>
    <w:tbl>
      <w:tblPr>
        <w:tblW w:w="8620" w:type="dxa"/>
        <w:tblCellMar>
          <w:left w:w="70" w:type="dxa"/>
          <w:right w:w="70" w:type="dxa"/>
        </w:tblCellMar>
        <w:tblLook w:val="04A0" w:firstRow="1" w:lastRow="0" w:firstColumn="1" w:lastColumn="0" w:noHBand="0" w:noVBand="1"/>
      </w:tblPr>
      <w:tblGrid>
        <w:gridCol w:w="3535"/>
        <w:gridCol w:w="724"/>
        <w:gridCol w:w="724"/>
        <w:gridCol w:w="895"/>
        <w:gridCol w:w="900"/>
        <w:gridCol w:w="930"/>
        <w:gridCol w:w="718"/>
        <w:gridCol w:w="926"/>
      </w:tblGrid>
      <w:tr w:rsidR="002A6856" w:rsidRPr="004D5856" w14:paraId="6AE33B1C" w14:textId="77777777" w:rsidTr="002A6856">
        <w:trPr>
          <w:trHeight w:val="225"/>
        </w:trPr>
        <w:tc>
          <w:tcPr>
            <w:tcW w:w="3340" w:type="dxa"/>
            <w:tcBorders>
              <w:top w:val="single" w:sz="4" w:space="0" w:color="auto"/>
              <w:left w:val="single" w:sz="4" w:space="0" w:color="auto"/>
              <w:bottom w:val="single" w:sz="4" w:space="0" w:color="auto"/>
              <w:right w:val="single" w:sz="4" w:space="0" w:color="auto"/>
            </w:tcBorders>
            <w:shd w:val="clear" w:color="000000" w:fill="EDF2F9"/>
            <w:vAlign w:val="bottom"/>
            <w:hideMark/>
          </w:tcPr>
          <w:p w14:paraId="1E32D9E9" w14:textId="77777777" w:rsidR="002A6856" w:rsidRPr="004D5856" w:rsidRDefault="002A6856">
            <w:pPr>
              <w:rPr>
                <w:rFonts w:ascii="Garamond" w:hAnsi="Garamond"/>
                <w:b/>
                <w:bCs/>
                <w:color w:val="112277"/>
                <w:sz w:val="22"/>
                <w:szCs w:val="22"/>
              </w:rPr>
            </w:pPr>
            <w:r w:rsidRPr="004D5856">
              <w:rPr>
                <w:rFonts w:ascii="Garamond" w:hAnsi="Garamond"/>
                <w:b/>
                <w:bCs/>
                <w:color w:val="112277"/>
                <w:sz w:val="22"/>
                <w:szCs w:val="22"/>
              </w:rPr>
              <w:t>Variable</w:t>
            </w:r>
          </w:p>
        </w:tc>
        <w:tc>
          <w:tcPr>
            <w:tcW w:w="640" w:type="dxa"/>
            <w:tcBorders>
              <w:top w:val="single" w:sz="4" w:space="0" w:color="auto"/>
              <w:left w:val="nil"/>
              <w:bottom w:val="single" w:sz="4" w:space="0" w:color="auto"/>
              <w:right w:val="single" w:sz="4" w:space="0" w:color="auto"/>
            </w:tcBorders>
            <w:shd w:val="clear" w:color="000000" w:fill="EDF2F9"/>
            <w:vAlign w:val="center"/>
            <w:hideMark/>
          </w:tcPr>
          <w:p w14:paraId="1FDE72AC"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N</w:t>
            </w:r>
          </w:p>
        </w:tc>
        <w:tc>
          <w:tcPr>
            <w:tcW w:w="640" w:type="dxa"/>
            <w:tcBorders>
              <w:top w:val="single" w:sz="4" w:space="0" w:color="auto"/>
              <w:left w:val="nil"/>
              <w:bottom w:val="single" w:sz="4" w:space="0" w:color="auto"/>
              <w:right w:val="single" w:sz="4" w:space="0" w:color="auto"/>
            </w:tcBorders>
            <w:shd w:val="clear" w:color="000000" w:fill="EDF2F9"/>
            <w:vAlign w:val="center"/>
            <w:hideMark/>
          </w:tcPr>
          <w:p w14:paraId="33E1FEB6"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N Miss</w:t>
            </w:r>
          </w:p>
        </w:tc>
        <w:tc>
          <w:tcPr>
            <w:tcW w:w="820" w:type="dxa"/>
            <w:tcBorders>
              <w:top w:val="single" w:sz="4" w:space="0" w:color="auto"/>
              <w:left w:val="nil"/>
              <w:bottom w:val="single" w:sz="4" w:space="0" w:color="auto"/>
              <w:right w:val="single" w:sz="4" w:space="0" w:color="auto"/>
            </w:tcBorders>
            <w:shd w:val="clear" w:color="000000" w:fill="EDF2F9"/>
            <w:vAlign w:val="center"/>
            <w:hideMark/>
          </w:tcPr>
          <w:p w14:paraId="7FF557DE"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%Missing</w:t>
            </w:r>
          </w:p>
        </w:tc>
        <w:tc>
          <w:tcPr>
            <w:tcW w:w="820" w:type="dxa"/>
            <w:tcBorders>
              <w:top w:val="single" w:sz="4" w:space="0" w:color="auto"/>
              <w:left w:val="nil"/>
              <w:bottom w:val="single" w:sz="4" w:space="0" w:color="auto"/>
              <w:right w:val="single" w:sz="4" w:space="0" w:color="auto"/>
            </w:tcBorders>
            <w:shd w:val="clear" w:color="000000" w:fill="EDF2F9"/>
            <w:vAlign w:val="center"/>
            <w:hideMark/>
          </w:tcPr>
          <w:p w14:paraId="0238D1FE"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Minimum</w:t>
            </w:r>
          </w:p>
        </w:tc>
        <w:tc>
          <w:tcPr>
            <w:tcW w:w="880" w:type="dxa"/>
            <w:tcBorders>
              <w:top w:val="single" w:sz="4" w:space="0" w:color="auto"/>
              <w:left w:val="nil"/>
              <w:bottom w:val="single" w:sz="4" w:space="0" w:color="auto"/>
              <w:right w:val="single" w:sz="4" w:space="0" w:color="auto"/>
            </w:tcBorders>
            <w:shd w:val="clear" w:color="000000" w:fill="EDF2F9"/>
            <w:vAlign w:val="center"/>
            <w:hideMark/>
          </w:tcPr>
          <w:p w14:paraId="58DCB7F1"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Mean</w:t>
            </w:r>
          </w:p>
        </w:tc>
        <w:tc>
          <w:tcPr>
            <w:tcW w:w="640" w:type="dxa"/>
            <w:tcBorders>
              <w:top w:val="single" w:sz="4" w:space="0" w:color="auto"/>
              <w:left w:val="nil"/>
              <w:bottom w:val="single" w:sz="4" w:space="0" w:color="auto"/>
              <w:right w:val="single" w:sz="4" w:space="0" w:color="auto"/>
            </w:tcBorders>
            <w:shd w:val="clear" w:color="000000" w:fill="EDF2F9"/>
            <w:vAlign w:val="center"/>
            <w:hideMark/>
          </w:tcPr>
          <w:p w14:paraId="26897B03"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Median</w:t>
            </w:r>
          </w:p>
        </w:tc>
        <w:tc>
          <w:tcPr>
            <w:tcW w:w="840" w:type="dxa"/>
            <w:tcBorders>
              <w:top w:val="single" w:sz="4" w:space="0" w:color="auto"/>
              <w:left w:val="nil"/>
              <w:bottom w:val="single" w:sz="4" w:space="0" w:color="auto"/>
              <w:right w:val="single" w:sz="4" w:space="0" w:color="auto"/>
            </w:tcBorders>
            <w:shd w:val="clear" w:color="000000" w:fill="EDF2F9"/>
            <w:vAlign w:val="center"/>
            <w:hideMark/>
          </w:tcPr>
          <w:p w14:paraId="0340E022"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Maximum</w:t>
            </w:r>
          </w:p>
        </w:tc>
      </w:tr>
      <w:tr w:rsidR="002A6856" w:rsidRPr="004D5856" w14:paraId="0678E242"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2A5F9B4F"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BC_NB_IN_TRD_30P_EVER</w:t>
            </w:r>
          </w:p>
        </w:tc>
        <w:tc>
          <w:tcPr>
            <w:tcW w:w="640" w:type="dxa"/>
            <w:tcBorders>
              <w:top w:val="nil"/>
              <w:left w:val="nil"/>
              <w:bottom w:val="single" w:sz="4" w:space="0" w:color="auto"/>
              <w:right w:val="single" w:sz="4" w:space="0" w:color="auto"/>
            </w:tcBorders>
            <w:shd w:val="clear" w:color="000000" w:fill="FFFFFF"/>
            <w:vAlign w:val="center"/>
            <w:hideMark/>
          </w:tcPr>
          <w:p w14:paraId="30D5F31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ADBF84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03D0686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6D4107A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2CECD1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0.0917776</w:t>
            </w:r>
          </w:p>
        </w:tc>
        <w:tc>
          <w:tcPr>
            <w:tcW w:w="640" w:type="dxa"/>
            <w:tcBorders>
              <w:top w:val="nil"/>
              <w:left w:val="nil"/>
              <w:bottom w:val="single" w:sz="4" w:space="0" w:color="auto"/>
              <w:right w:val="single" w:sz="4" w:space="0" w:color="auto"/>
            </w:tcBorders>
            <w:shd w:val="clear" w:color="000000" w:fill="FFFFFF"/>
            <w:vAlign w:val="center"/>
            <w:hideMark/>
          </w:tcPr>
          <w:p w14:paraId="029F7D5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3B99630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w:t>
            </w:r>
          </w:p>
        </w:tc>
      </w:tr>
      <w:tr w:rsidR="002A6856" w:rsidRPr="004D5856" w14:paraId="4B811C5D"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668CB8DE"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BC_NB_IN_TRD_90P_LAST6</w:t>
            </w:r>
          </w:p>
        </w:tc>
        <w:tc>
          <w:tcPr>
            <w:tcW w:w="640" w:type="dxa"/>
            <w:tcBorders>
              <w:top w:val="nil"/>
              <w:left w:val="nil"/>
              <w:bottom w:val="single" w:sz="4" w:space="0" w:color="auto"/>
              <w:right w:val="single" w:sz="4" w:space="0" w:color="auto"/>
            </w:tcBorders>
            <w:shd w:val="clear" w:color="000000" w:fill="FFFFFF"/>
            <w:vAlign w:val="center"/>
            <w:hideMark/>
          </w:tcPr>
          <w:p w14:paraId="3F9D140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0815782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3AAE56F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4D4A23E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0514D2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0.0100906</w:t>
            </w:r>
          </w:p>
        </w:tc>
        <w:tc>
          <w:tcPr>
            <w:tcW w:w="640" w:type="dxa"/>
            <w:tcBorders>
              <w:top w:val="nil"/>
              <w:left w:val="nil"/>
              <w:bottom w:val="single" w:sz="4" w:space="0" w:color="auto"/>
              <w:right w:val="single" w:sz="4" w:space="0" w:color="auto"/>
            </w:tcBorders>
            <w:shd w:val="clear" w:color="000000" w:fill="FFFFFF"/>
            <w:vAlign w:val="center"/>
            <w:hideMark/>
          </w:tcPr>
          <w:p w14:paraId="3A08EBD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034D675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w:t>
            </w:r>
          </w:p>
        </w:tc>
      </w:tr>
      <w:tr w:rsidR="002A6856" w:rsidRPr="004D5856" w14:paraId="59D296EB"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3329ED63"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BC_NB_IN_TRD_BAL0P</w:t>
            </w:r>
          </w:p>
        </w:tc>
        <w:tc>
          <w:tcPr>
            <w:tcW w:w="640" w:type="dxa"/>
            <w:tcBorders>
              <w:top w:val="nil"/>
              <w:left w:val="nil"/>
              <w:bottom w:val="single" w:sz="4" w:space="0" w:color="auto"/>
              <w:right w:val="single" w:sz="4" w:space="0" w:color="auto"/>
            </w:tcBorders>
            <w:shd w:val="clear" w:color="000000" w:fill="FFFFFF"/>
            <w:vAlign w:val="center"/>
            <w:hideMark/>
          </w:tcPr>
          <w:p w14:paraId="6A84B20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7FAE7FD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646A8DD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66D0DA0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54A409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0.8574149</w:t>
            </w:r>
          </w:p>
        </w:tc>
        <w:tc>
          <w:tcPr>
            <w:tcW w:w="640" w:type="dxa"/>
            <w:tcBorders>
              <w:top w:val="nil"/>
              <w:left w:val="nil"/>
              <w:bottom w:val="single" w:sz="4" w:space="0" w:color="auto"/>
              <w:right w:val="single" w:sz="4" w:space="0" w:color="auto"/>
            </w:tcBorders>
            <w:shd w:val="clear" w:color="000000" w:fill="FFFFFF"/>
            <w:vAlign w:val="center"/>
            <w:hideMark/>
          </w:tcPr>
          <w:p w14:paraId="3C9C1A0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40" w:type="dxa"/>
            <w:tcBorders>
              <w:top w:val="nil"/>
              <w:left w:val="nil"/>
              <w:bottom w:val="single" w:sz="4" w:space="0" w:color="auto"/>
              <w:right w:val="single" w:sz="4" w:space="0" w:color="auto"/>
            </w:tcBorders>
            <w:shd w:val="clear" w:color="000000" w:fill="FFFFFF"/>
            <w:vAlign w:val="center"/>
            <w:hideMark/>
          </w:tcPr>
          <w:p w14:paraId="4BA025A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w:t>
            </w:r>
          </w:p>
        </w:tc>
      </w:tr>
      <w:tr w:rsidR="002A6856" w:rsidRPr="004D5856" w14:paraId="3BA84153"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7EF4A83C"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BC_NB_IN_TRD_OPN_LAST6</w:t>
            </w:r>
          </w:p>
        </w:tc>
        <w:tc>
          <w:tcPr>
            <w:tcW w:w="640" w:type="dxa"/>
            <w:tcBorders>
              <w:top w:val="nil"/>
              <w:left w:val="nil"/>
              <w:bottom w:val="single" w:sz="4" w:space="0" w:color="auto"/>
              <w:right w:val="single" w:sz="4" w:space="0" w:color="auto"/>
            </w:tcBorders>
            <w:shd w:val="clear" w:color="000000" w:fill="FFFFFF"/>
            <w:vAlign w:val="center"/>
            <w:hideMark/>
          </w:tcPr>
          <w:p w14:paraId="0AE6F11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58BC03C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3FE8DB6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6334F10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10F7CC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0.1368142</w:t>
            </w:r>
          </w:p>
        </w:tc>
        <w:tc>
          <w:tcPr>
            <w:tcW w:w="640" w:type="dxa"/>
            <w:tcBorders>
              <w:top w:val="nil"/>
              <w:left w:val="nil"/>
              <w:bottom w:val="single" w:sz="4" w:space="0" w:color="auto"/>
              <w:right w:val="single" w:sz="4" w:space="0" w:color="auto"/>
            </w:tcBorders>
            <w:shd w:val="clear" w:color="000000" w:fill="FFFFFF"/>
            <w:vAlign w:val="center"/>
            <w:hideMark/>
          </w:tcPr>
          <w:p w14:paraId="4A31981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6BA5332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w:t>
            </w:r>
          </w:p>
        </w:tc>
      </w:tr>
      <w:tr w:rsidR="002A6856" w:rsidRPr="004D5856" w14:paraId="14B8CF06"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40DEE532"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BC_NB_MT_INQ_LAST6</w:t>
            </w:r>
          </w:p>
        </w:tc>
        <w:tc>
          <w:tcPr>
            <w:tcW w:w="640" w:type="dxa"/>
            <w:tcBorders>
              <w:top w:val="nil"/>
              <w:left w:val="nil"/>
              <w:bottom w:val="single" w:sz="4" w:space="0" w:color="auto"/>
              <w:right w:val="single" w:sz="4" w:space="0" w:color="auto"/>
            </w:tcBorders>
            <w:shd w:val="clear" w:color="000000" w:fill="FFFFFF"/>
            <w:vAlign w:val="center"/>
            <w:hideMark/>
          </w:tcPr>
          <w:p w14:paraId="420B730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4C4982E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3B30A9B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54EAE53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268106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640" w:type="dxa"/>
            <w:tcBorders>
              <w:top w:val="nil"/>
              <w:left w:val="nil"/>
              <w:bottom w:val="single" w:sz="4" w:space="0" w:color="auto"/>
              <w:right w:val="single" w:sz="4" w:space="0" w:color="auto"/>
            </w:tcBorders>
            <w:shd w:val="clear" w:color="000000" w:fill="FFFFFF"/>
            <w:vAlign w:val="center"/>
            <w:hideMark/>
          </w:tcPr>
          <w:p w14:paraId="7D49F35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19094C1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r>
      <w:tr w:rsidR="002A6856" w:rsidRPr="004D5856" w14:paraId="476F055A"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10EAC34B"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BC_NB_OF_TRD</w:t>
            </w:r>
          </w:p>
        </w:tc>
        <w:tc>
          <w:tcPr>
            <w:tcW w:w="640" w:type="dxa"/>
            <w:tcBorders>
              <w:top w:val="nil"/>
              <w:left w:val="nil"/>
              <w:bottom w:val="single" w:sz="4" w:space="0" w:color="auto"/>
              <w:right w:val="single" w:sz="4" w:space="0" w:color="auto"/>
            </w:tcBorders>
            <w:shd w:val="clear" w:color="000000" w:fill="FFFFFF"/>
            <w:vAlign w:val="center"/>
            <w:hideMark/>
          </w:tcPr>
          <w:p w14:paraId="1952CAD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83D907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0CDB518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54D3D2B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D48213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1.659027</w:t>
            </w:r>
          </w:p>
        </w:tc>
        <w:tc>
          <w:tcPr>
            <w:tcW w:w="640" w:type="dxa"/>
            <w:tcBorders>
              <w:top w:val="nil"/>
              <w:left w:val="nil"/>
              <w:bottom w:val="single" w:sz="4" w:space="0" w:color="auto"/>
              <w:right w:val="single" w:sz="4" w:space="0" w:color="auto"/>
            </w:tcBorders>
            <w:shd w:val="clear" w:color="000000" w:fill="FFFFFF"/>
            <w:vAlign w:val="center"/>
            <w:hideMark/>
          </w:tcPr>
          <w:p w14:paraId="332FB15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40" w:type="dxa"/>
            <w:tcBorders>
              <w:top w:val="nil"/>
              <w:left w:val="nil"/>
              <w:bottom w:val="single" w:sz="4" w:space="0" w:color="auto"/>
              <w:right w:val="single" w:sz="4" w:space="0" w:color="auto"/>
            </w:tcBorders>
            <w:shd w:val="clear" w:color="000000" w:fill="FFFFFF"/>
            <w:vAlign w:val="center"/>
            <w:hideMark/>
          </w:tcPr>
          <w:p w14:paraId="47B35FC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32</w:t>
            </w:r>
          </w:p>
        </w:tc>
      </w:tr>
      <w:tr w:rsidR="002A6856" w:rsidRPr="004D5856" w14:paraId="67DE6BAD"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092D2B49"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BC_NB_OF_TRD_OPN_LAST6</w:t>
            </w:r>
          </w:p>
        </w:tc>
        <w:tc>
          <w:tcPr>
            <w:tcW w:w="640" w:type="dxa"/>
            <w:tcBorders>
              <w:top w:val="nil"/>
              <w:left w:val="nil"/>
              <w:bottom w:val="single" w:sz="4" w:space="0" w:color="auto"/>
              <w:right w:val="single" w:sz="4" w:space="0" w:color="auto"/>
            </w:tcBorders>
            <w:shd w:val="clear" w:color="000000" w:fill="FFFFFF"/>
            <w:vAlign w:val="center"/>
            <w:hideMark/>
          </w:tcPr>
          <w:p w14:paraId="24E23DF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6706AF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71C4B36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2223C4F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1493C3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0.0360629</w:t>
            </w:r>
          </w:p>
        </w:tc>
        <w:tc>
          <w:tcPr>
            <w:tcW w:w="640" w:type="dxa"/>
            <w:tcBorders>
              <w:top w:val="nil"/>
              <w:left w:val="nil"/>
              <w:bottom w:val="single" w:sz="4" w:space="0" w:color="auto"/>
              <w:right w:val="single" w:sz="4" w:space="0" w:color="auto"/>
            </w:tcBorders>
            <w:shd w:val="clear" w:color="000000" w:fill="FFFFFF"/>
            <w:vAlign w:val="center"/>
            <w:hideMark/>
          </w:tcPr>
          <w:p w14:paraId="01989C3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56ADE2B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w:t>
            </w:r>
          </w:p>
        </w:tc>
      </w:tr>
      <w:tr w:rsidR="002A6856" w:rsidRPr="004D5856" w14:paraId="46CF32B8"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5AD5CD2C"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BC_NB_PF_TRD</w:t>
            </w:r>
          </w:p>
        </w:tc>
        <w:tc>
          <w:tcPr>
            <w:tcW w:w="640" w:type="dxa"/>
            <w:tcBorders>
              <w:top w:val="nil"/>
              <w:left w:val="nil"/>
              <w:bottom w:val="single" w:sz="4" w:space="0" w:color="auto"/>
              <w:right w:val="single" w:sz="4" w:space="0" w:color="auto"/>
            </w:tcBorders>
            <w:shd w:val="clear" w:color="000000" w:fill="FFFFFF"/>
            <w:vAlign w:val="center"/>
            <w:hideMark/>
          </w:tcPr>
          <w:p w14:paraId="572CFE7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742A907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1FF412E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7185BEE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2FA348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1.1195227</w:t>
            </w:r>
          </w:p>
        </w:tc>
        <w:tc>
          <w:tcPr>
            <w:tcW w:w="640" w:type="dxa"/>
            <w:tcBorders>
              <w:top w:val="nil"/>
              <w:left w:val="nil"/>
              <w:bottom w:val="single" w:sz="4" w:space="0" w:color="auto"/>
              <w:right w:val="single" w:sz="4" w:space="0" w:color="auto"/>
            </w:tcBorders>
            <w:shd w:val="clear" w:color="000000" w:fill="FFFFFF"/>
            <w:vAlign w:val="center"/>
            <w:hideMark/>
          </w:tcPr>
          <w:p w14:paraId="43BD31D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4C2F1F4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58</w:t>
            </w:r>
          </w:p>
        </w:tc>
      </w:tr>
      <w:tr w:rsidR="002A6856" w:rsidRPr="004D5856" w14:paraId="28DE7E97"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15D98D78"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BC_NB_PF_TRD_OPN_LAST6</w:t>
            </w:r>
          </w:p>
        </w:tc>
        <w:tc>
          <w:tcPr>
            <w:tcW w:w="640" w:type="dxa"/>
            <w:tcBorders>
              <w:top w:val="nil"/>
              <w:left w:val="nil"/>
              <w:bottom w:val="single" w:sz="4" w:space="0" w:color="auto"/>
              <w:right w:val="single" w:sz="4" w:space="0" w:color="auto"/>
            </w:tcBorders>
            <w:shd w:val="clear" w:color="000000" w:fill="FFFFFF"/>
            <w:vAlign w:val="center"/>
            <w:hideMark/>
          </w:tcPr>
          <w:p w14:paraId="5614F92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7DA72EB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11B85C1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68B1424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347B36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0.011796</w:t>
            </w:r>
          </w:p>
        </w:tc>
        <w:tc>
          <w:tcPr>
            <w:tcW w:w="640" w:type="dxa"/>
            <w:tcBorders>
              <w:top w:val="nil"/>
              <w:left w:val="nil"/>
              <w:bottom w:val="single" w:sz="4" w:space="0" w:color="auto"/>
              <w:right w:val="single" w:sz="4" w:space="0" w:color="auto"/>
            </w:tcBorders>
            <w:shd w:val="clear" w:color="000000" w:fill="FFFFFF"/>
            <w:vAlign w:val="center"/>
            <w:hideMark/>
          </w:tcPr>
          <w:p w14:paraId="20BA063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1B8DC58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w:t>
            </w:r>
          </w:p>
        </w:tc>
      </w:tr>
      <w:tr w:rsidR="002A6856" w:rsidRPr="004D5856" w14:paraId="4353B66F"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7AAB3E72"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BC_NB_PR_TRD_90P_EVER</w:t>
            </w:r>
          </w:p>
        </w:tc>
        <w:tc>
          <w:tcPr>
            <w:tcW w:w="640" w:type="dxa"/>
            <w:tcBorders>
              <w:top w:val="nil"/>
              <w:left w:val="nil"/>
              <w:bottom w:val="single" w:sz="4" w:space="0" w:color="auto"/>
              <w:right w:val="single" w:sz="4" w:space="0" w:color="auto"/>
            </w:tcBorders>
            <w:shd w:val="clear" w:color="000000" w:fill="FFFFFF"/>
            <w:vAlign w:val="center"/>
            <w:hideMark/>
          </w:tcPr>
          <w:p w14:paraId="1687823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679B59E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4DD528F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059280F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069BA9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0.4334543</w:t>
            </w:r>
          </w:p>
        </w:tc>
        <w:tc>
          <w:tcPr>
            <w:tcW w:w="640" w:type="dxa"/>
            <w:tcBorders>
              <w:top w:val="nil"/>
              <w:left w:val="nil"/>
              <w:bottom w:val="single" w:sz="4" w:space="0" w:color="auto"/>
              <w:right w:val="single" w:sz="4" w:space="0" w:color="auto"/>
            </w:tcBorders>
            <w:shd w:val="clear" w:color="000000" w:fill="FFFFFF"/>
            <w:vAlign w:val="center"/>
            <w:hideMark/>
          </w:tcPr>
          <w:p w14:paraId="532874F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521D265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24</w:t>
            </w:r>
          </w:p>
        </w:tc>
      </w:tr>
      <w:tr w:rsidR="002A6856" w:rsidRPr="004D5856" w14:paraId="2C0C88BE"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7D8AA553"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BC_NB_RE_TRD</w:t>
            </w:r>
          </w:p>
        </w:tc>
        <w:tc>
          <w:tcPr>
            <w:tcW w:w="640" w:type="dxa"/>
            <w:tcBorders>
              <w:top w:val="nil"/>
              <w:left w:val="nil"/>
              <w:bottom w:val="single" w:sz="4" w:space="0" w:color="auto"/>
              <w:right w:val="single" w:sz="4" w:space="0" w:color="auto"/>
            </w:tcBorders>
            <w:shd w:val="clear" w:color="000000" w:fill="FFFFFF"/>
            <w:vAlign w:val="center"/>
            <w:hideMark/>
          </w:tcPr>
          <w:p w14:paraId="4AF55BA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41CA3BA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065E9C8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76A6D4D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940C72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11.0005924</w:t>
            </w:r>
          </w:p>
        </w:tc>
        <w:tc>
          <w:tcPr>
            <w:tcW w:w="640" w:type="dxa"/>
            <w:tcBorders>
              <w:top w:val="nil"/>
              <w:left w:val="nil"/>
              <w:bottom w:val="single" w:sz="4" w:space="0" w:color="auto"/>
              <w:right w:val="single" w:sz="4" w:space="0" w:color="auto"/>
            </w:tcBorders>
            <w:shd w:val="clear" w:color="000000" w:fill="FFFFFF"/>
            <w:vAlign w:val="center"/>
            <w:hideMark/>
          </w:tcPr>
          <w:p w14:paraId="4524E4B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10</w:t>
            </w:r>
          </w:p>
        </w:tc>
        <w:tc>
          <w:tcPr>
            <w:tcW w:w="840" w:type="dxa"/>
            <w:tcBorders>
              <w:top w:val="nil"/>
              <w:left w:val="nil"/>
              <w:bottom w:val="single" w:sz="4" w:space="0" w:color="auto"/>
              <w:right w:val="single" w:sz="4" w:space="0" w:color="auto"/>
            </w:tcBorders>
            <w:shd w:val="clear" w:color="000000" w:fill="FFFFFF"/>
            <w:vAlign w:val="center"/>
            <w:hideMark/>
          </w:tcPr>
          <w:p w14:paraId="3367B16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102</w:t>
            </w:r>
          </w:p>
        </w:tc>
      </w:tr>
      <w:tr w:rsidR="002A6856" w:rsidRPr="004D5856" w14:paraId="42F5D8DA"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77E6A4D5"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lastRenderedPageBreak/>
              <w:t>BC_NB_RE_TRD_30_LAST6</w:t>
            </w:r>
          </w:p>
        </w:tc>
        <w:tc>
          <w:tcPr>
            <w:tcW w:w="640" w:type="dxa"/>
            <w:tcBorders>
              <w:top w:val="nil"/>
              <w:left w:val="nil"/>
              <w:bottom w:val="single" w:sz="4" w:space="0" w:color="auto"/>
              <w:right w:val="single" w:sz="4" w:space="0" w:color="auto"/>
            </w:tcBorders>
            <w:shd w:val="clear" w:color="000000" w:fill="FFFFFF"/>
            <w:vAlign w:val="center"/>
            <w:hideMark/>
          </w:tcPr>
          <w:p w14:paraId="664E67F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68F7D18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062E6E4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E4A71A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8F6691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0.1274323</w:t>
            </w:r>
          </w:p>
        </w:tc>
        <w:tc>
          <w:tcPr>
            <w:tcW w:w="640" w:type="dxa"/>
            <w:tcBorders>
              <w:top w:val="nil"/>
              <w:left w:val="nil"/>
              <w:bottom w:val="single" w:sz="4" w:space="0" w:color="auto"/>
              <w:right w:val="single" w:sz="4" w:space="0" w:color="auto"/>
            </w:tcBorders>
            <w:shd w:val="clear" w:color="000000" w:fill="FFFFFF"/>
            <w:vAlign w:val="center"/>
            <w:hideMark/>
          </w:tcPr>
          <w:p w14:paraId="302B2A6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03071D2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w:t>
            </w:r>
          </w:p>
        </w:tc>
      </w:tr>
      <w:tr w:rsidR="002A6856" w:rsidRPr="004D5856" w14:paraId="1394208D"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6C8CF6D1"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BC_NB_RE_TRD_60_LAST6</w:t>
            </w:r>
          </w:p>
        </w:tc>
        <w:tc>
          <w:tcPr>
            <w:tcW w:w="640" w:type="dxa"/>
            <w:tcBorders>
              <w:top w:val="nil"/>
              <w:left w:val="nil"/>
              <w:bottom w:val="single" w:sz="4" w:space="0" w:color="auto"/>
              <w:right w:val="single" w:sz="4" w:space="0" w:color="auto"/>
            </w:tcBorders>
            <w:shd w:val="clear" w:color="000000" w:fill="FFFFFF"/>
            <w:vAlign w:val="center"/>
            <w:hideMark/>
          </w:tcPr>
          <w:p w14:paraId="76E595A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60AC017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41C0F03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21CB905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96C71A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0.0340742</w:t>
            </w:r>
          </w:p>
        </w:tc>
        <w:tc>
          <w:tcPr>
            <w:tcW w:w="640" w:type="dxa"/>
            <w:tcBorders>
              <w:top w:val="nil"/>
              <w:left w:val="nil"/>
              <w:bottom w:val="single" w:sz="4" w:space="0" w:color="auto"/>
              <w:right w:val="single" w:sz="4" w:space="0" w:color="auto"/>
            </w:tcBorders>
            <w:shd w:val="clear" w:color="000000" w:fill="FFFFFF"/>
            <w:vAlign w:val="center"/>
            <w:hideMark/>
          </w:tcPr>
          <w:p w14:paraId="7051FC8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1451722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w:t>
            </w:r>
          </w:p>
        </w:tc>
      </w:tr>
      <w:tr w:rsidR="002A6856" w:rsidRPr="004D5856" w14:paraId="46FE1011"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34B17C6B"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BC_NB_RE_TRD_90P_EVER</w:t>
            </w:r>
          </w:p>
        </w:tc>
        <w:tc>
          <w:tcPr>
            <w:tcW w:w="640" w:type="dxa"/>
            <w:tcBorders>
              <w:top w:val="nil"/>
              <w:left w:val="nil"/>
              <w:bottom w:val="single" w:sz="4" w:space="0" w:color="auto"/>
              <w:right w:val="single" w:sz="4" w:space="0" w:color="auto"/>
            </w:tcBorders>
            <w:shd w:val="clear" w:color="000000" w:fill="FFFFFF"/>
            <w:vAlign w:val="center"/>
            <w:hideMark/>
          </w:tcPr>
          <w:p w14:paraId="17FEDB6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2732EF2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680D9FF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6DBF40D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D275E1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0.1918479</w:t>
            </w:r>
          </w:p>
        </w:tc>
        <w:tc>
          <w:tcPr>
            <w:tcW w:w="640" w:type="dxa"/>
            <w:tcBorders>
              <w:top w:val="nil"/>
              <w:left w:val="nil"/>
              <w:bottom w:val="single" w:sz="4" w:space="0" w:color="auto"/>
              <w:right w:val="single" w:sz="4" w:space="0" w:color="auto"/>
            </w:tcBorders>
            <w:shd w:val="clear" w:color="000000" w:fill="FFFFFF"/>
            <w:vAlign w:val="center"/>
            <w:hideMark/>
          </w:tcPr>
          <w:p w14:paraId="4A512DB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2753700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21</w:t>
            </w:r>
          </w:p>
        </w:tc>
      </w:tr>
      <w:tr w:rsidR="002A6856" w:rsidRPr="004D5856" w14:paraId="754A16AA"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1BBB2D40"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BC_NB_RE_TRD_90P_LAST6</w:t>
            </w:r>
          </w:p>
        </w:tc>
        <w:tc>
          <w:tcPr>
            <w:tcW w:w="640" w:type="dxa"/>
            <w:tcBorders>
              <w:top w:val="nil"/>
              <w:left w:val="nil"/>
              <w:bottom w:val="single" w:sz="4" w:space="0" w:color="auto"/>
              <w:right w:val="single" w:sz="4" w:space="0" w:color="auto"/>
            </w:tcBorders>
            <w:shd w:val="clear" w:color="000000" w:fill="FFFFFF"/>
            <w:vAlign w:val="center"/>
            <w:hideMark/>
          </w:tcPr>
          <w:p w14:paraId="76C3B84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4D8084C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5673C1F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1E495C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95352A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0.0556996</w:t>
            </w:r>
          </w:p>
        </w:tc>
        <w:tc>
          <w:tcPr>
            <w:tcW w:w="640" w:type="dxa"/>
            <w:tcBorders>
              <w:top w:val="nil"/>
              <w:left w:val="nil"/>
              <w:bottom w:val="single" w:sz="4" w:space="0" w:color="auto"/>
              <w:right w:val="single" w:sz="4" w:space="0" w:color="auto"/>
            </w:tcBorders>
            <w:shd w:val="clear" w:color="000000" w:fill="FFFFFF"/>
            <w:vAlign w:val="center"/>
            <w:hideMark/>
          </w:tcPr>
          <w:p w14:paraId="7C96BC9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3DCCCFB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w:t>
            </w:r>
          </w:p>
        </w:tc>
      </w:tr>
      <w:tr w:rsidR="002A6856" w:rsidRPr="004D5856" w14:paraId="4CD6C94B"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365480E1"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BC_NB_RE_TRD_LAST12_BAL0P</w:t>
            </w:r>
          </w:p>
        </w:tc>
        <w:tc>
          <w:tcPr>
            <w:tcW w:w="640" w:type="dxa"/>
            <w:tcBorders>
              <w:top w:val="nil"/>
              <w:left w:val="nil"/>
              <w:bottom w:val="single" w:sz="4" w:space="0" w:color="auto"/>
              <w:right w:val="single" w:sz="4" w:space="0" w:color="auto"/>
            </w:tcBorders>
            <w:shd w:val="clear" w:color="000000" w:fill="FFFFFF"/>
            <w:vAlign w:val="center"/>
            <w:hideMark/>
          </w:tcPr>
          <w:p w14:paraId="62E0FAC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6C0253C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3053DF5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1CAAF5E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5A9543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0.270674</w:t>
            </w:r>
          </w:p>
        </w:tc>
        <w:tc>
          <w:tcPr>
            <w:tcW w:w="640" w:type="dxa"/>
            <w:tcBorders>
              <w:top w:val="nil"/>
              <w:left w:val="nil"/>
              <w:bottom w:val="single" w:sz="4" w:space="0" w:color="auto"/>
              <w:right w:val="single" w:sz="4" w:space="0" w:color="auto"/>
            </w:tcBorders>
            <w:shd w:val="clear" w:color="000000" w:fill="FFFFFF"/>
            <w:vAlign w:val="center"/>
            <w:hideMark/>
          </w:tcPr>
          <w:p w14:paraId="2C10E15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1EA220F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w:t>
            </w:r>
          </w:p>
        </w:tc>
      </w:tr>
      <w:tr w:rsidR="002A6856" w:rsidRPr="004D5856" w14:paraId="36E79521"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66F512DE"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BC_NB_RE_TRD_OPN_LAST6</w:t>
            </w:r>
          </w:p>
        </w:tc>
        <w:tc>
          <w:tcPr>
            <w:tcW w:w="640" w:type="dxa"/>
            <w:tcBorders>
              <w:top w:val="nil"/>
              <w:left w:val="nil"/>
              <w:bottom w:val="single" w:sz="4" w:space="0" w:color="auto"/>
              <w:right w:val="single" w:sz="4" w:space="0" w:color="auto"/>
            </w:tcBorders>
            <w:shd w:val="clear" w:color="000000" w:fill="FFFFFF"/>
            <w:vAlign w:val="center"/>
            <w:hideMark/>
          </w:tcPr>
          <w:p w14:paraId="62E1B99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0898F79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6F5F6F1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B359C4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2B8F7E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0.240796</w:t>
            </w:r>
          </w:p>
        </w:tc>
        <w:tc>
          <w:tcPr>
            <w:tcW w:w="640" w:type="dxa"/>
            <w:tcBorders>
              <w:top w:val="nil"/>
              <w:left w:val="nil"/>
              <w:bottom w:val="single" w:sz="4" w:space="0" w:color="auto"/>
              <w:right w:val="single" w:sz="4" w:space="0" w:color="auto"/>
            </w:tcBorders>
            <w:shd w:val="clear" w:color="000000" w:fill="FFFFFF"/>
            <w:vAlign w:val="center"/>
            <w:hideMark/>
          </w:tcPr>
          <w:p w14:paraId="5D0A536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702E2FA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w:t>
            </w:r>
          </w:p>
        </w:tc>
      </w:tr>
      <w:tr w:rsidR="002A6856" w:rsidRPr="004D5856" w14:paraId="4DF377A9"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6D50DCF1"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BC_NB_RE_TRD_OPN_LAST12</w:t>
            </w:r>
          </w:p>
        </w:tc>
        <w:tc>
          <w:tcPr>
            <w:tcW w:w="640" w:type="dxa"/>
            <w:tcBorders>
              <w:top w:val="nil"/>
              <w:left w:val="nil"/>
              <w:bottom w:val="single" w:sz="4" w:space="0" w:color="auto"/>
              <w:right w:val="single" w:sz="4" w:space="0" w:color="auto"/>
            </w:tcBorders>
            <w:shd w:val="clear" w:color="000000" w:fill="FFFFFF"/>
            <w:vAlign w:val="center"/>
            <w:hideMark/>
          </w:tcPr>
          <w:p w14:paraId="5238EE1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6D1352A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1956D08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32896D7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D39DD4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0.4938679</w:t>
            </w:r>
          </w:p>
        </w:tc>
        <w:tc>
          <w:tcPr>
            <w:tcW w:w="640" w:type="dxa"/>
            <w:tcBorders>
              <w:top w:val="nil"/>
              <w:left w:val="nil"/>
              <w:bottom w:val="single" w:sz="4" w:space="0" w:color="auto"/>
              <w:right w:val="single" w:sz="4" w:space="0" w:color="auto"/>
            </w:tcBorders>
            <w:shd w:val="clear" w:color="000000" w:fill="FFFFFF"/>
            <w:vAlign w:val="center"/>
            <w:hideMark/>
          </w:tcPr>
          <w:p w14:paraId="0FE9CAB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1712F95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w:t>
            </w:r>
          </w:p>
        </w:tc>
      </w:tr>
      <w:tr w:rsidR="002A6856" w:rsidRPr="004D5856" w14:paraId="1F93021D"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10426311"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BC_NB_RR_TRD</w:t>
            </w:r>
          </w:p>
        </w:tc>
        <w:tc>
          <w:tcPr>
            <w:tcW w:w="640" w:type="dxa"/>
            <w:tcBorders>
              <w:top w:val="nil"/>
              <w:left w:val="nil"/>
              <w:bottom w:val="single" w:sz="4" w:space="0" w:color="auto"/>
              <w:right w:val="single" w:sz="4" w:space="0" w:color="auto"/>
            </w:tcBorders>
            <w:shd w:val="clear" w:color="000000" w:fill="FFFFFF"/>
            <w:vAlign w:val="center"/>
            <w:hideMark/>
          </w:tcPr>
          <w:p w14:paraId="5DDF406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58B6258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5ECA86C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1AA17F3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09A7C0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2.3336684</w:t>
            </w:r>
          </w:p>
        </w:tc>
        <w:tc>
          <w:tcPr>
            <w:tcW w:w="640" w:type="dxa"/>
            <w:tcBorders>
              <w:top w:val="nil"/>
              <w:left w:val="nil"/>
              <w:bottom w:val="single" w:sz="4" w:space="0" w:color="auto"/>
              <w:right w:val="single" w:sz="4" w:space="0" w:color="auto"/>
            </w:tcBorders>
            <w:shd w:val="clear" w:color="000000" w:fill="FFFFFF"/>
            <w:vAlign w:val="center"/>
            <w:hideMark/>
          </w:tcPr>
          <w:p w14:paraId="01942B7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w:t>
            </w:r>
          </w:p>
        </w:tc>
        <w:tc>
          <w:tcPr>
            <w:tcW w:w="840" w:type="dxa"/>
            <w:tcBorders>
              <w:top w:val="nil"/>
              <w:left w:val="nil"/>
              <w:bottom w:val="single" w:sz="4" w:space="0" w:color="auto"/>
              <w:right w:val="single" w:sz="4" w:space="0" w:color="auto"/>
            </w:tcBorders>
            <w:shd w:val="clear" w:color="000000" w:fill="FFFFFF"/>
            <w:vAlign w:val="center"/>
            <w:hideMark/>
          </w:tcPr>
          <w:p w14:paraId="2C53A2A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32</w:t>
            </w:r>
          </w:p>
        </w:tc>
      </w:tr>
      <w:tr w:rsidR="002A6856" w:rsidRPr="004D5856" w14:paraId="4D40520E"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65C4C8AB"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BC_NB_RR_TRD_90P_EVER</w:t>
            </w:r>
          </w:p>
        </w:tc>
        <w:tc>
          <w:tcPr>
            <w:tcW w:w="640" w:type="dxa"/>
            <w:tcBorders>
              <w:top w:val="nil"/>
              <w:left w:val="nil"/>
              <w:bottom w:val="single" w:sz="4" w:space="0" w:color="auto"/>
              <w:right w:val="single" w:sz="4" w:space="0" w:color="auto"/>
            </w:tcBorders>
            <w:shd w:val="clear" w:color="000000" w:fill="FFFFFF"/>
            <w:vAlign w:val="center"/>
            <w:hideMark/>
          </w:tcPr>
          <w:p w14:paraId="49533E2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984EB5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1B4420E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1FAFD4C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78398D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0.0319324</w:t>
            </w:r>
          </w:p>
        </w:tc>
        <w:tc>
          <w:tcPr>
            <w:tcW w:w="640" w:type="dxa"/>
            <w:tcBorders>
              <w:top w:val="nil"/>
              <w:left w:val="nil"/>
              <w:bottom w:val="single" w:sz="4" w:space="0" w:color="auto"/>
              <w:right w:val="single" w:sz="4" w:space="0" w:color="auto"/>
            </w:tcBorders>
            <w:shd w:val="clear" w:color="000000" w:fill="FFFFFF"/>
            <w:vAlign w:val="center"/>
            <w:hideMark/>
          </w:tcPr>
          <w:p w14:paraId="4E8C085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6D28B1F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w:t>
            </w:r>
          </w:p>
        </w:tc>
      </w:tr>
      <w:tr w:rsidR="002A6856" w:rsidRPr="004D5856" w14:paraId="0E19CB03"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3798D0B5"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BC_NB_RR_TRD_90P_LAST6</w:t>
            </w:r>
          </w:p>
        </w:tc>
        <w:tc>
          <w:tcPr>
            <w:tcW w:w="640" w:type="dxa"/>
            <w:tcBorders>
              <w:top w:val="nil"/>
              <w:left w:val="nil"/>
              <w:bottom w:val="single" w:sz="4" w:space="0" w:color="auto"/>
              <w:right w:val="single" w:sz="4" w:space="0" w:color="auto"/>
            </w:tcBorders>
            <w:shd w:val="clear" w:color="000000" w:fill="FFFFFF"/>
            <w:vAlign w:val="center"/>
            <w:hideMark/>
          </w:tcPr>
          <w:p w14:paraId="7C8B7FA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0EAC0F1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79CBC9D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1A0AE07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E52519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0.006682</w:t>
            </w:r>
          </w:p>
        </w:tc>
        <w:tc>
          <w:tcPr>
            <w:tcW w:w="640" w:type="dxa"/>
            <w:tcBorders>
              <w:top w:val="nil"/>
              <w:left w:val="nil"/>
              <w:bottom w:val="single" w:sz="4" w:space="0" w:color="auto"/>
              <w:right w:val="single" w:sz="4" w:space="0" w:color="auto"/>
            </w:tcBorders>
            <w:shd w:val="clear" w:color="000000" w:fill="FFFFFF"/>
            <w:vAlign w:val="center"/>
            <w:hideMark/>
          </w:tcPr>
          <w:p w14:paraId="2711845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660FFAE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w:t>
            </w:r>
          </w:p>
        </w:tc>
      </w:tr>
      <w:tr w:rsidR="002A6856" w:rsidRPr="004D5856" w14:paraId="323072E9"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0E8DEA11"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BC_NB_RR_TRD_OPN</w:t>
            </w:r>
          </w:p>
        </w:tc>
        <w:tc>
          <w:tcPr>
            <w:tcW w:w="640" w:type="dxa"/>
            <w:tcBorders>
              <w:top w:val="nil"/>
              <w:left w:val="nil"/>
              <w:bottom w:val="single" w:sz="4" w:space="0" w:color="auto"/>
              <w:right w:val="single" w:sz="4" w:space="0" w:color="auto"/>
            </w:tcBorders>
            <w:shd w:val="clear" w:color="000000" w:fill="FFFFFF"/>
            <w:vAlign w:val="center"/>
            <w:hideMark/>
          </w:tcPr>
          <w:p w14:paraId="7559359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7A69AA2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42B1CBA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9DF6B2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B1EF06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1.1366028</w:t>
            </w:r>
          </w:p>
        </w:tc>
        <w:tc>
          <w:tcPr>
            <w:tcW w:w="640" w:type="dxa"/>
            <w:tcBorders>
              <w:top w:val="nil"/>
              <w:left w:val="nil"/>
              <w:bottom w:val="single" w:sz="4" w:space="0" w:color="auto"/>
              <w:right w:val="single" w:sz="4" w:space="0" w:color="auto"/>
            </w:tcBorders>
            <w:shd w:val="clear" w:color="000000" w:fill="FFFFFF"/>
            <w:vAlign w:val="center"/>
            <w:hideMark/>
          </w:tcPr>
          <w:p w14:paraId="7CF906C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40" w:type="dxa"/>
            <w:tcBorders>
              <w:top w:val="nil"/>
              <w:left w:val="nil"/>
              <w:bottom w:val="single" w:sz="4" w:space="0" w:color="auto"/>
              <w:right w:val="single" w:sz="4" w:space="0" w:color="auto"/>
            </w:tcBorders>
            <w:shd w:val="clear" w:color="000000" w:fill="FFFFFF"/>
            <w:vAlign w:val="center"/>
            <w:hideMark/>
          </w:tcPr>
          <w:p w14:paraId="7885704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r>
      <w:tr w:rsidR="002A6856" w:rsidRPr="004D5856" w14:paraId="2D7521B9"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07B533E2"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BC_NB_RR_TRD_OPN_LAST6</w:t>
            </w:r>
          </w:p>
        </w:tc>
        <w:tc>
          <w:tcPr>
            <w:tcW w:w="640" w:type="dxa"/>
            <w:tcBorders>
              <w:top w:val="nil"/>
              <w:left w:val="nil"/>
              <w:bottom w:val="single" w:sz="4" w:space="0" w:color="auto"/>
              <w:right w:val="single" w:sz="4" w:space="0" w:color="auto"/>
            </w:tcBorders>
            <w:shd w:val="clear" w:color="000000" w:fill="FFFFFF"/>
            <w:vAlign w:val="center"/>
            <w:hideMark/>
          </w:tcPr>
          <w:p w14:paraId="4D94136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44B9605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16B292A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5BAFB88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F45DF1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0.0252837</w:t>
            </w:r>
          </w:p>
        </w:tc>
        <w:tc>
          <w:tcPr>
            <w:tcW w:w="640" w:type="dxa"/>
            <w:tcBorders>
              <w:top w:val="nil"/>
              <w:left w:val="nil"/>
              <w:bottom w:val="single" w:sz="4" w:space="0" w:color="auto"/>
              <w:right w:val="single" w:sz="4" w:space="0" w:color="auto"/>
            </w:tcBorders>
            <w:shd w:val="clear" w:color="000000" w:fill="FFFFFF"/>
            <w:vAlign w:val="center"/>
            <w:hideMark/>
          </w:tcPr>
          <w:p w14:paraId="368B5D7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1B8DE41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w:t>
            </w:r>
          </w:p>
        </w:tc>
      </w:tr>
      <w:tr w:rsidR="002A6856" w:rsidRPr="004D5856" w14:paraId="2FABF7C3"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019B9359"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BC_NB_RT_TRD_OPN</w:t>
            </w:r>
          </w:p>
        </w:tc>
        <w:tc>
          <w:tcPr>
            <w:tcW w:w="640" w:type="dxa"/>
            <w:tcBorders>
              <w:top w:val="nil"/>
              <w:left w:val="nil"/>
              <w:bottom w:val="single" w:sz="4" w:space="0" w:color="auto"/>
              <w:right w:val="single" w:sz="4" w:space="0" w:color="auto"/>
            </w:tcBorders>
            <w:shd w:val="clear" w:color="000000" w:fill="FFFFFF"/>
            <w:vAlign w:val="center"/>
            <w:hideMark/>
          </w:tcPr>
          <w:p w14:paraId="4870685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B5FB57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41C2403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54268CF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5F9E94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1.1447103</w:t>
            </w:r>
          </w:p>
        </w:tc>
        <w:tc>
          <w:tcPr>
            <w:tcW w:w="640" w:type="dxa"/>
            <w:tcBorders>
              <w:top w:val="nil"/>
              <w:left w:val="nil"/>
              <w:bottom w:val="single" w:sz="4" w:space="0" w:color="auto"/>
              <w:right w:val="single" w:sz="4" w:space="0" w:color="auto"/>
            </w:tcBorders>
            <w:shd w:val="clear" w:color="000000" w:fill="FFFFFF"/>
            <w:vAlign w:val="center"/>
            <w:hideMark/>
          </w:tcPr>
          <w:p w14:paraId="3F76CF3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40" w:type="dxa"/>
            <w:tcBorders>
              <w:top w:val="nil"/>
              <w:left w:val="nil"/>
              <w:bottom w:val="single" w:sz="4" w:space="0" w:color="auto"/>
              <w:right w:val="single" w:sz="4" w:space="0" w:color="auto"/>
            </w:tcBorders>
            <w:shd w:val="clear" w:color="000000" w:fill="FFFFFF"/>
            <w:vAlign w:val="center"/>
            <w:hideMark/>
          </w:tcPr>
          <w:p w14:paraId="4BF9227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r>
      <w:tr w:rsidR="002A6856" w:rsidRPr="004D5856" w14:paraId="689B70F4"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734CC715"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BC_NB_SATS</w:t>
            </w:r>
          </w:p>
        </w:tc>
        <w:tc>
          <w:tcPr>
            <w:tcW w:w="640" w:type="dxa"/>
            <w:tcBorders>
              <w:top w:val="nil"/>
              <w:left w:val="nil"/>
              <w:bottom w:val="single" w:sz="4" w:space="0" w:color="auto"/>
              <w:right w:val="single" w:sz="4" w:space="0" w:color="auto"/>
            </w:tcBorders>
            <w:shd w:val="clear" w:color="000000" w:fill="FFFFFF"/>
            <w:vAlign w:val="center"/>
            <w:hideMark/>
          </w:tcPr>
          <w:p w14:paraId="637E694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03991A4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23915DE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1ACC071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037C7B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17.2065245</w:t>
            </w:r>
          </w:p>
        </w:tc>
        <w:tc>
          <w:tcPr>
            <w:tcW w:w="640" w:type="dxa"/>
            <w:tcBorders>
              <w:top w:val="nil"/>
              <w:left w:val="nil"/>
              <w:bottom w:val="single" w:sz="4" w:space="0" w:color="auto"/>
              <w:right w:val="single" w:sz="4" w:space="0" w:color="auto"/>
            </w:tcBorders>
            <w:shd w:val="clear" w:color="000000" w:fill="FFFFFF"/>
            <w:vAlign w:val="center"/>
            <w:hideMark/>
          </w:tcPr>
          <w:p w14:paraId="16F61F6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16</w:t>
            </w:r>
          </w:p>
        </w:tc>
        <w:tc>
          <w:tcPr>
            <w:tcW w:w="840" w:type="dxa"/>
            <w:tcBorders>
              <w:top w:val="nil"/>
              <w:left w:val="nil"/>
              <w:bottom w:val="single" w:sz="4" w:space="0" w:color="auto"/>
              <w:right w:val="single" w:sz="4" w:space="0" w:color="auto"/>
            </w:tcBorders>
            <w:shd w:val="clear" w:color="000000" w:fill="FFFFFF"/>
            <w:vAlign w:val="center"/>
            <w:hideMark/>
          </w:tcPr>
          <w:p w14:paraId="7B1ED34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117</w:t>
            </w:r>
          </w:p>
        </w:tc>
      </w:tr>
      <w:tr w:rsidR="002A6856" w:rsidRPr="004D5856" w14:paraId="4A09F18A"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2E4922B9"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BC_NB_SKIP_LOCATE_NOT</w:t>
            </w:r>
          </w:p>
        </w:tc>
        <w:tc>
          <w:tcPr>
            <w:tcW w:w="640" w:type="dxa"/>
            <w:tcBorders>
              <w:top w:val="nil"/>
              <w:left w:val="nil"/>
              <w:bottom w:val="single" w:sz="4" w:space="0" w:color="auto"/>
              <w:right w:val="single" w:sz="4" w:space="0" w:color="auto"/>
            </w:tcBorders>
            <w:shd w:val="clear" w:color="000000" w:fill="FFFFFF"/>
            <w:vAlign w:val="center"/>
            <w:hideMark/>
          </w:tcPr>
          <w:p w14:paraId="46C5E42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30CDA66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5C764E4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41A6F4B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D068C9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640" w:type="dxa"/>
            <w:tcBorders>
              <w:top w:val="nil"/>
              <w:left w:val="nil"/>
              <w:bottom w:val="single" w:sz="4" w:space="0" w:color="auto"/>
              <w:right w:val="single" w:sz="4" w:space="0" w:color="auto"/>
            </w:tcBorders>
            <w:shd w:val="clear" w:color="000000" w:fill="FFFFFF"/>
            <w:vAlign w:val="center"/>
            <w:hideMark/>
          </w:tcPr>
          <w:p w14:paraId="3F4C1F3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66579C0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r>
      <w:tr w:rsidR="002A6856" w:rsidRPr="004D5856" w14:paraId="4C3472A8"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7A842707"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BC_NB_TRD</w:t>
            </w:r>
          </w:p>
        </w:tc>
        <w:tc>
          <w:tcPr>
            <w:tcW w:w="640" w:type="dxa"/>
            <w:tcBorders>
              <w:top w:val="nil"/>
              <w:left w:val="nil"/>
              <w:bottom w:val="single" w:sz="4" w:space="0" w:color="auto"/>
              <w:right w:val="single" w:sz="4" w:space="0" w:color="auto"/>
            </w:tcBorders>
            <w:shd w:val="clear" w:color="000000" w:fill="FFFFFF"/>
            <w:vAlign w:val="center"/>
            <w:hideMark/>
          </w:tcPr>
          <w:p w14:paraId="3ADA26F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5E15891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7B398D3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69EAC6C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ED9884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18.0790645</w:t>
            </w:r>
          </w:p>
        </w:tc>
        <w:tc>
          <w:tcPr>
            <w:tcW w:w="640" w:type="dxa"/>
            <w:tcBorders>
              <w:top w:val="nil"/>
              <w:left w:val="nil"/>
              <w:bottom w:val="single" w:sz="4" w:space="0" w:color="auto"/>
              <w:right w:val="single" w:sz="4" w:space="0" w:color="auto"/>
            </w:tcBorders>
            <w:shd w:val="clear" w:color="000000" w:fill="FFFFFF"/>
            <w:vAlign w:val="center"/>
            <w:hideMark/>
          </w:tcPr>
          <w:p w14:paraId="2A4D010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16</w:t>
            </w:r>
          </w:p>
        </w:tc>
        <w:tc>
          <w:tcPr>
            <w:tcW w:w="840" w:type="dxa"/>
            <w:tcBorders>
              <w:top w:val="nil"/>
              <w:left w:val="nil"/>
              <w:bottom w:val="single" w:sz="4" w:space="0" w:color="auto"/>
              <w:right w:val="single" w:sz="4" w:space="0" w:color="auto"/>
            </w:tcBorders>
            <w:shd w:val="clear" w:color="000000" w:fill="FFFFFF"/>
            <w:vAlign w:val="center"/>
            <w:hideMark/>
          </w:tcPr>
          <w:p w14:paraId="672D341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140</w:t>
            </w:r>
          </w:p>
        </w:tc>
      </w:tr>
      <w:tr w:rsidR="002A6856" w:rsidRPr="004D5856" w14:paraId="786F06C7"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131F6D20"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BC_NB_TRD_30P_EVER</w:t>
            </w:r>
          </w:p>
        </w:tc>
        <w:tc>
          <w:tcPr>
            <w:tcW w:w="640" w:type="dxa"/>
            <w:tcBorders>
              <w:top w:val="nil"/>
              <w:left w:val="nil"/>
              <w:bottom w:val="single" w:sz="4" w:space="0" w:color="auto"/>
              <w:right w:val="single" w:sz="4" w:space="0" w:color="auto"/>
            </w:tcBorders>
            <w:shd w:val="clear" w:color="000000" w:fill="FFFFFF"/>
            <w:vAlign w:val="center"/>
            <w:hideMark/>
          </w:tcPr>
          <w:p w14:paraId="37AA332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779206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1CDDFDD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0B5F1D4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AF4262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1.0468069</w:t>
            </w:r>
          </w:p>
        </w:tc>
        <w:tc>
          <w:tcPr>
            <w:tcW w:w="640" w:type="dxa"/>
            <w:tcBorders>
              <w:top w:val="nil"/>
              <w:left w:val="nil"/>
              <w:bottom w:val="single" w:sz="4" w:space="0" w:color="auto"/>
              <w:right w:val="single" w:sz="4" w:space="0" w:color="auto"/>
            </w:tcBorders>
            <w:shd w:val="clear" w:color="000000" w:fill="FFFFFF"/>
            <w:vAlign w:val="center"/>
            <w:hideMark/>
          </w:tcPr>
          <w:p w14:paraId="6367B64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1CC97A8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25</w:t>
            </w:r>
          </w:p>
        </w:tc>
      </w:tr>
      <w:tr w:rsidR="002A6856" w:rsidRPr="004D5856" w14:paraId="5A8D3F8D"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D966"/>
            <w:hideMark/>
          </w:tcPr>
          <w:p w14:paraId="5663E9CA"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BC_NB_TRD_30_EVER</w:t>
            </w:r>
          </w:p>
        </w:tc>
        <w:tc>
          <w:tcPr>
            <w:tcW w:w="640" w:type="dxa"/>
            <w:tcBorders>
              <w:top w:val="nil"/>
              <w:left w:val="nil"/>
              <w:bottom w:val="single" w:sz="4" w:space="0" w:color="auto"/>
              <w:right w:val="single" w:sz="4" w:space="0" w:color="auto"/>
            </w:tcBorders>
            <w:shd w:val="clear" w:color="000000" w:fill="FFD966"/>
            <w:vAlign w:val="center"/>
            <w:hideMark/>
          </w:tcPr>
          <w:p w14:paraId="520CE0F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126173</w:t>
            </w:r>
          </w:p>
        </w:tc>
        <w:tc>
          <w:tcPr>
            <w:tcW w:w="640" w:type="dxa"/>
            <w:tcBorders>
              <w:top w:val="nil"/>
              <w:left w:val="nil"/>
              <w:bottom w:val="single" w:sz="4" w:space="0" w:color="auto"/>
              <w:right w:val="single" w:sz="4" w:space="0" w:color="auto"/>
            </w:tcBorders>
            <w:shd w:val="clear" w:color="000000" w:fill="FFD966"/>
            <w:vAlign w:val="center"/>
            <w:hideMark/>
          </w:tcPr>
          <w:p w14:paraId="53205EB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1883705</w:t>
            </w:r>
          </w:p>
        </w:tc>
        <w:tc>
          <w:tcPr>
            <w:tcW w:w="820" w:type="dxa"/>
            <w:tcBorders>
              <w:top w:val="nil"/>
              <w:left w:val="nil"/>
              <w:bottom w:val="single" w:sz="4" w:space="0" w:color="auto"/>
              <w:right w:val="single" w:sz="4" w:space="0" w:color="auto"/>
            </w:tcBorders>
            <w:shd w:val="clear" w:color="000000" w:fill="FFD966"/>
            <w:vAlign w:val="center"/>
            <w:hideMark/>
          </w:tcPr>
          <w:p w14:paraId="1BDE88A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94%</w:t>
            </w:r>
          </w:p>
        </w:tc>
        <w:tc>
          <w:tcPr>
            <w:tcW w:w="820" w:type="dxa"/>
            <w:tcBorders>
              <w:top w:val="nil"/>
              <w:left w:val="nil"/>
              <w:bottom w:val="single" w:sz="4" w:space="0" w:color="auto"/>
              <w:right w:val="single" w:sz="4" w:space="0" w:color="auto"/>
            </w:tcBorders>
            <w:shd w:val="clear" w:color="000000" w:fill="FFD966"/>
            <w:vAlign w:val="center"/>
            <w:hideMark/>
          </w:tcPr>
          <w:p w14:paraId="432CE69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D966"/>
            <w:vAlign w:val="center"/>
            <w:hideMark/>
          </w:tcPr>
          <w:p w14:paraId="2C967DE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0.6606723</w:t>
            </w:r>
          </w:p>
        </w:tc>
        <w:tc>
          <w:tcPr>
            <w:tcW w:w="640" w:type="dxa"/>
            <w:tcBorders>
              <w:top w:val="nil"/>
              <w:left w:val="nil"/>
              <w:bottom w:val="single" w:sz="4" w:space="0" w:color="auto"/>
              <w:right w:val="single" w:sz="4" w:space="0" w:color="auto"/>
            </w:tcBorders>
            <w:shd w:val="clear" w:color="000000" w:fill="FFD966"/>
            <w:vAlign w:val="center"/>
            <w:hideMark/>
          </w:tcPr>
          <w:p w14:paraId="2469D5D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D966"/>
            <w:vAlign w:val="center"/>
            <w:hideMark/>
          </w:tcPr>
          <w:p w14:paraId="0B3DBD2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13</w:t>
            </w:r>
          </w:p>
        </w:tc>
      </w:tr>
      <w:tr w:rsidR="002A6856" w:rsidRPr="004D5856" w14:paraId="1CAB2AB0"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77CBF6A3"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BC_NB_TRD_30_LAST6</w:t>
            </w:r>
          </w:p>
        </w:tc>
        <w:tc>
          <w:tcPr>
            <w:tcW w:w="640" w:type="dxa"/>
            <w:tcBorders>
              <w:top w:val="nil"/>
              <w:left w:val="nil"/>
              <w:bottom w:val="single" w:sz="4" w:space="0" w:color="auto"/>
              <w:right w:val="single" w:sz="4" w:space="0" w:color="auto"/>
            </w:tcBorders>
            <w:shd w:val="clear" w:color="000000" w:fill="FFFFFF"/>
            <w:vAlign w:val="center"/>
            <w:hideMark/>
          </w:tcPr>
          <w:p w14:paraId="66C1B31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2FFF63B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73A1942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18BDCE9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4AAA39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0.1565943</w:t>
            </w:r>
          </w:p>
        </w:tc>
        <w:tc>
          <w:tcPr>
            <w:tcW w:w="640" w:type="dxa"/>
            <w:tcBorders>
              <w:top w:val="nil"/>
              <w:left w:val="nil"/>
              <w:bottom w:val="single" w:sz="4" w:space="0" w:color="auto"/>
              <w:right w:val="single" w:sz="4" w:space="0" w:color="auto"/>
            </w:tcBorders>
            <w:shd w:val="clear" w:color="000000" w:fill="FFFFFF"/>
            <w:vAlign w:val="center"/>
            <w:hideMark/>
          </w:tcPr>
          <w:p w14:paraId="6153791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5A58D33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w:t>
            </w:r>
          </w:p>
        </w:tc>
      </w:tr>
      <w:tr w:rsidR="002A6856" w:rsidRPr="004D5856" w14:paraId="040BC621"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6D916FA3"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BC_NB_TRD_30_LAST12</w:t>
            </w:r>
          </w:p>
        </w:tc>
        <w:tc>
          <w:tcPr>
            <w:tcW w:w="640" w:type="dxa"/>
            <w:tcBorders>
              <w:top w:val="nil"/>
              <w:left w:val="nil"/>
              <w:bottom w:val="single" w:sz="4" w:space="0" w:color="auto"/>
              <w:right w:val="single" w:sz="4" w:space="0" w:color="auto"/>
            </w:tcBorders>
            <w:shd w:val="clear" w:color="000000" w:fill="FFFFFF"/>
            <w:vAlign w:val="center"/>
            <w:hideMark/>
          </w:tcPr>
          <w:p w14:paraId="7F74A7E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395AA4D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65725DB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6F82034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9C3C34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0.2735988</w:t>
            </w:r>
          </w:p>
        </w:tc>
        <w:tc>
          <w:tcPr>
            <w:tcW w:w="640" w:type="dxa"/>
            <w:tcBorders>
              <w:top w:val="nil"/>
              <w:left w:val="nil"/>
              <w:bottom w:val="single" w:sz="4" w:space="0" w:color="auto"/>
              <w:right w:val="single" w:sz="4" w:space="0" w:color="auto"/>
            </w:tcBorders>
            <w:shd w:val="clear" w:color="000000" w:fill="FFFFFF"/>
            <w:vAlign w:val="center"/>
            <w:hideMark/>
          </w:tcPr>
          <w:p w14:paraId="162785F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054A076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r>
      <w:tr w:rsidR="002A6856" w:rsidRPr="004D5856" w14:paraId="14743A56"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52BC982F"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BC_NB_TRD_60P_EVER</w:t>
            </w:r>
          </w:p>
        </w:tc>
        <w:tc>
          <w:tcPr>
            <w:tcW w:w="640" w:type="dxa"/>
            <w:tcBorders>
              <w:top w:val="nil"/>
              <w:left w:val="nil"/>
              <w:bottom w:val="single" w:sz="4" w:space="0" w:color="auto"/>
              <w:right w:val="single" w:sz="4" w:space="0" w:color="auto"/>
            </w:tcBorders>
            <w:shd w:val="clear" w:color="000000" w:fill="FFFFFF"/>
            <w:vAlign w:val="center"/>
            <w:hideMark/>
          </w:tcPr>
          <w:p w14:paraId="282725C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00E03F6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35EDD1B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7F92941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54860B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0.3999886</w:t>
            </w:r>
          </w:p>
        </w:tc>
        <w:tc>
          <w:tcPr>
            <w:tcW w:w="640" w:type="dxa"/>
            <w:tcBorders>
              <w:top w:val="nil"/>
              <w:left w:val="nil"/>
              <w:bottom w:val="single" w:sz="4" w:space="0" w:color="auto"/>
              <w:right w:val="single" w:sz="4" w:space="0" w:color="auto"/>
            </w:tcBorders>
            <w:shd w:val="clear" w:color="000000" w:fill="FFFFFF"/>
            <w:vAlign w:val="center"/>
            <w:hideMark/>
          </w:tcPr>
          <w:p w14:paraId="34B434F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0060965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24</w:t>
            </w:r>
          </w:p>
        </w:tc>
      </w:tr>
      <w:tr w:rsidR="002A6856" w:rsidRPr="004D5856" w14:paraId="45C79F38"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D966"/>
            <w:hideMark/>
          </w:tcPr>
          <w:p w14:paraId="49EEA798"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BC_NB_TRD_60_EVER</w:t>
            </w:r>
          </w:p>
        </w:tc>
        <w:tc>
          <w:tcPr>
            <w:tcW w:w="640" w:type="dxa"/>
            <w:tcBorders>
              <w:top w:val="nil"/>
              <w:left w:val="nil"/>
              <w:bottom w:val="single" w:sz="4" w:space="0" w:color="auto"/>
              <w:right w:val="single" w:sz="4" w:space="0" w:color="auto"/>
            </w:tcBorders>
            <w:shd w:val="clear" w:color="000000" w:fill="FFD966"/>
            <w:vAlign w:val="center"/>
            <w:hideMark/>
          </w:tcPr>
          <w:p w14:paraId="63A05CD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126173</w:t>
            </w:r>
          </w:p>
        </w:tc>
        <w:tc>
          <w:tcPr>
            <w:tcW w:w="640" w:type="dxa"/>
            <w:tcBorders>
              <w:top w:val="nil"/>
              <w:left w:val="nil"/>
              <w:bottom w:val="single" w:sz="4" w:space="0" w:color="auto"/>
              <w:right w:val="single" w:sz="4" w:space="0" w:color="auto"/>
            </w:tcBorders>
            <w:shd w:val="clear" w:color="000000" w:fill="FFD966"/>
            <w:vAlign w:val="center"/>
            <w:hideMark/>
          </w:tcPr>
          <w:p w14:paraId="1A15D83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1883705</w:t>
            </w:r>
          </w:p>
        </w:tc>
        <w:tc>
          <w:tcPr>
            <w:tcW w:w="820" w:type="dxa"/>
            <w:tcBorders>
              <w:top w:val="nil"/>
              <w:left w:val="nil"/>
              <w:bottom w:val="single" w:sz="4" w:space="0" w:color="auto"/>
              <w:right w:val="single" w:sz="4" w:space="0" w:color="auto"/>
            </w:tcBorders>
            <w:shd w:val="clear" w:color="000000" w:fill="FFD966"/>
            <w:vAlign w:val="center"/>
            <w:hideMark/>
          </w:tcPr>
          <w:p w14:paraId="53141CA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94%</w:t>
            </w:r>
          </w:p>
        </w:tc>
        <w:tc>
          <w:tcPr>
            <w:tcW w:w="820" w:type="dxa"/>
            <w:tcBorders>
              <w:top w:val="nil"/>
              <w:left w:val="nil"/>
              <w:bottom w:val="single" w:sz="4" w:space="0" w:color="auto"/>
              <w:right w:val="single" w:sz="4" w:space="0" w:color="auto"/>
            </w:tcBorders>
            <w:shd w:val="clear" w:color="000000" w:fill="FFD966"/>
            <w:vAlign w:val="center"/>
            <w:hideMark/>
          </w:tcPr>
          <w:p w14:paraId="459C23B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D966"/>
            <w:vAlign w:val="center"/>
            <w:hideMark/>
          </w:tcPr>
          <w:p w14:paraId="1213C0C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0.172739</w:t>
            </w:r>
          </w:p>
        </w:tc>
        <w:tc>
          <w:tcPr>
            <w:tcW w:w="640" w:type="dxa"/>
            <w:tcBorders>
              <w:top w:val="nil"/>
              <w:left w:val="nil"/>
              <w:bottom w:val="single" w:sz="4" w:space="0" w:color="auto"/>
              <w:right w:val="single" w:sz="4" w:space="0" w:color="auto"/>
            </w:tcBorders>
            <w:shd w:val="clear" w:color="000000" w:fill="FFD966"/>
            <w:vAlign w:val="center"/>
            <w:hideMark/>
          </w:tcPr>
          <w:p w14:paraId="1AD8930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D966"/>
            <w:vAlign w:val="center"/>
            <w:hideMark/>
          </w:tcPr>
          <w:p w14:paraId="018E290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w:t>
            </w:r>
          </w:p>
        </w:tc>
      </w:tr>
      <w:tr w:rsidR="002A6856" w:rsidRPr="004D5856" w14:paraId="4D7E7444"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1634065B"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BC_NB_TRD_60_LAST6</w:t>
            </w:r>
          </w:p>
        </w:tc>
        <w:tc>
          <w:tcPr>
            <w:tcW w:w="640" w:type="dxa"/>
            <w:tcBorders>
              <w:top w:val="nil"/>
              <w:left w:val="nil"/>
              <w:bottom w:val="single" w:sz="4" w:space="0" w:color="auto"/>
              <w:right w:val="single" w:sz="4" w:space="0" w:color="auto"/>
            </w:tcBorders>
            <w:shd w:val="clear" w:color="000000" w:fill="FFFFFF"/>
            <w:vAlign w:val="center"/>
            <w:hideMark/>
          </w:tcPr>
          <w:p w14:paraId="64E49C4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314C847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5F81E0C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14992A8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302518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0.0434601</w:t>
            </w:r>
          </w:p>
        </w:tc>
        <w:tc>
          <w:tcPr>
            <w:tcW w:w="640" w:type="dxa"/>
            <w:tcBorders>
              <w:top w:val="nil"/>
              <w:left w:val="nil"/>
              <w:bottom w:val="single" w:sz="4" w:space="0" w:color="auto"/>
              <w:right w:val="single" w:sz="4" w:space="0" w:color="auto"/>
            </w:tcBorders>
            <w:shd w:val="clear" w:color="000000" w:fill="FFFFFF"/>
            <w:vAlign w:val="center"/>
            <w:hideMark/>
          </w:tcPr>
          <w:p w14:paraId="1AFE1D2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21B23A9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w:t>
            </w:r>
          </w:p>
        </w:tc>
      </w:tr>
      <w:tr w:rsidR="002A6856" w:rsidRPr="004D5856" w14:paraId="31B2549B"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073F4480"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BC_NB_TRD_60_LAST12</w:t>
            </w:r>
          </w:p>
        </w:tc>
        <w:tc>
          <w:tcPr>
            <w:tcW w:w="640" w:type="dxa"/>
            <w:tcBorders>
              <w:top w:val="nil"/>
              <w:left w:val="nil"/>
              <w:bottom w:val="single" w:sz="4" w:space="0" w:color="auto"/>
              <w:right w:val="single" w:sz="4" w:space="0" w:color="auto"/>
            </w:tcBorders>
            <w:shd w:val="clear" w:color="000000" w:fill="FFFFFF"/>
            <w:vAlign w:val="center"/>
            <w:hideMark/>
          </w:tcPr>
          <w:p w14:paraId="2133964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5318E8F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7DAE87B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2B99BA4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38CB34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0.0805997</w:t>
            </w:r>
          </w:p>
        </w:tc>
        <w:tc>
          <w:tcPr>
            <w:tcW w:w="640" w:type="dxa"/>
            <w:tcBorders>
              <w:top w:val="nil"/>
              <w:left w:val="nil"/>
              <w:bottom w:val="single" w:sz="4" w:space="0" w:color="auto"/>
              <w:right w:val="single" w:sz="4" w:space="0" w:color="auto"/>
            </w:tcBorders>
            <w:shd w:val="clear" w:color="000000" w:fill="FFFFFF"/>
            <w:vAlign w:val="center"/>
            <w:hideMark/>
          </w:tcPr>
          <w:p w14:paraId="07C6711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62ECCE4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w:t>
            </w:r>
          </w:p>
        </w:tc>
      </w:tr>
      <w:tr w:rsidR="002A6856" w:rsidRPr="004D5856" w14:paraId="660590BD"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21649DD8"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BC_NB_TRD_90P_EVER</w:t>
            </w:r>
          </w:p>
        </w:tc>
        <w:tc>
          <w:tcPr>
            <w:tcW w:w="640" w:type="dxa"/>
            <w:tcBorders>
              <w:top w:val="nil"/>
              <w:left w:val="nil"/>
              <w:bottom w:val="single" w:sz="4" w:space="0" w:color="auto"/>
              <w:right w:val="single" w:sz="4" w:space="0" w:color="auto"/>
            </w:tcBorders>
            <w:shd w:val="clear" w:color="000000" w:fill="FFFFFF"/>
            <w:vAlign w:val="center"/>
            <w:hideMark/>
          </w:tcPr>
          <w:p w14:paraId="2C0831A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5165806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3DFBB3C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7C2BBFC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568951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0.251165</w:t>
            </w:r>
          </w:p>
        </w:tc>
        <w:tc>
          <w:tcPr>
            <w:tcW w:w="640" w:type="dxa"/>
            <w:tcBorders>
              <w:top w:val="nil"/>
              <w:left w:val="nil"/>
              <w:bottom w:val="single" w:sz="4" w:space="0" w:color="auto"/>
              <w:right w:val="single" w:sz="4" w:space="0" w:color="auto"/>
            </w:tcBorders>
            <w:shd w:val="clear" w:color="000000" w:fill="FFFFFF"/>
            <w:vAlign w:val="center"/>
            <w:hideMark/>
          </w:tcPr>
          <w:p w14:paraId="082BCFD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13D1786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24</w:t>
            </w:r>
          </w:p>
        </w:tc>
      </w:tr>
      <w:tr w:rsidR="002A6856" w:rsidRPr="004D5856" w14:paraId="40C733AC"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7E8E83C4"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lastRenderedPageBreak/>
              <w:t>BC_NB_TRD_90P_LAST6</w:t>
            </w:r>
          </w:p>
        </w:tc>
        <w:tc>
          <w:tcPr>
            <w:tcW w:w="640" w:type="dxa"/>
            <w:tcBorders>
              <w:top w:val="nil"/>
              <w:left w:val="nil"/>
              <w:bottom w:val="single" w:sz="4" w:space="0" w:color="auto"/>
              <w:right w:val="single" w:sz="4" w:space="0" w:color="auto"/>
            </w:tcBorders>
            <w:shd w:val="clear" w:color="000000" w:fill="FFFFFF"/>
            <w:vAlign w:val="center"/>
            <w:hideMark/>
          </w:tcPr>
          <w:p w14:paraId="3C61DFA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1CCECD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7DA6EDA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07F777E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BBEE1B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0.0760872</w:t>
            </w:r>
          </w:p>
        </w:tc>
        <w:tc>
          <w:tcPr>
            <w:tcW w:w="640" w:type="dxa"/>
            <w:tcBorders>
              <w:top w:val="nil"/>
              <w:left w:val="nil"/>
              <w:bottom w:val="single" w:sz="4" w:space="0" w:color="auto"/>
              <w:right w:val="single" w:sz="4" w:space="0" w:color="auto"/>
            </w:tcBorders>
            <w:shd w:val="clear" w:color="000000" w:fill="FFFFFF"/>
            <w:vAlign w:val="center"/>
            <w:hideMark/>
          </w:tcPr>
          <w:p w14:paraId="24E5B6F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1BA9163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21</w:t>
            </w:r>
          </w:p>
        </w:tc>
      </w:tr>
      <w:tr w:rsidR="002A6856" w:rsidRPr="004D5856" w14:paraId="5BD5D60E"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35161D95"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BC_NB_TRD_90P_LAST12</w:t>
            </w:r>
          </w:p>
        </w:tc>
        <w:tc>
          <w:tcPr>
            <w:tcW w:w="640" w:type="dxa"/>
            <w:tcBorders>
              <w:top w:val="nil"/>
              <w:left w:val="nil"/>
              <w:bottom w:val="single" w:sz="4" w:space="0" w:color="auto"/>
              <w:right w:val="single" w:sz="4" w:space="0" w:color="auto"/>
            </w:tcBorders>
            <w:shd w:val="clear" w:color="000000" w:fill="FFFFFF"/>
            <w:vAlign w:val="center"/>
            <w:hideMark/>
          </w:tcPr>
          <w:p w14:paraId="2C79BDA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556CEE4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4EFD1DD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5F6F707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13B570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0.1015994</w:t>
            </w:r>
          </w:p>
        </w:tc>
        <w:tc>
          <w:tcPr>
            <w:tcW w:w="640" w:type="dxa"/>
            <w:tcBorders>
              <w:top w:val="nil"/>
              <w:left w:val="nil"/>
              <w:bottom w:val="single" w:sz="4" w:space="0" w:color="auto"/>
              <w:right w:val="single" w:sz="4" w:space="0" w:color="auto"/>
            </w:tcBorders>
            <w:shd w:val="clear" w:color="000000" w:fill="FFFFFF"/>
            <w:vAlign w:val="center"/>
            <w:hideMark/>
          </w:tcPr>
          <w:p w14:paraId="6C85BB4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616E343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w:t>
            </w:r>
          </w:p>
        </w:tc>
      </w:tr>
      <w:tr w:rsidR="002A6856" w:rsidRPr="004D5856" w14:paraId="5A30D47F"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3581BA24"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BC_NB_TRD_95PCT</w:t>
            </w:r>
          </w:p>
        </w:tc>
        <w:tc>
          <w:tcPr>
            <w:tcW w:w="640" w:type="dxa"/>
            <w:tcBorders>
              <w:top w:val="nil"/>
              <w:left w:val="nil"/>
              <w:bottom w:val="single" w:sz="4" w:space="0" w:color="auto"/>
              <w:right w:val="single" w:sz="4" w:space="0" w:color="auto"/>
            </w:tcBorders>
            <w:shd w:val="clear" w:color="000000" w:fill="FFFFFF"/>
            <w:vAlign w:val="center"/>
            <w:hideMark/>
          </w:tcPr>
          <w:p w14:paraId="4CCED5D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35EF508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38F0612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78CC959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B92F1E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0.7591213</w:t>
            </w:r>
          </w:p>
        </w:tc>
        <w:tc>
          <w:tcPr>
            <w:tcW w:w="640" w:type="dxa"/>
            <w:tcBorders>
              <w:top w:val="nil"/>
              <w:left w:val="nil"/>
              <w:bottom w:val="single" w:sz="4" w:space="0" w:color="auto"/>
              <w:right w:val="single" w:sz="4" w:space="0" w:color="auto"/>
            </w:tcBorders>
            <w:shd w:val="clear" w:color="000000" w:fill="FFFFFF"/>
            <w:vAlign w:val="center"/>
            <w:hideMark/>
          </w:tcPr>
          <w:p w14:paraId="2F57327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3F37C94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w:t>
            </w:r>
          </w:p>
        </w:tc>
      </w:tr>
      <w:tr w:rsidR="002A6856" w:rsidRPr="004D5856" w14:paraId="3EF50CED"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1E54FF14"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BC_NB_TRD_LAST12_BAL0P</w:t>
            </w:r>
          </w:p>
        </w:tc>
        <w:tc>
          <w:tcPr>
            <w:tcW w:w="640" w:type="dxa"/>
            <w:tcBorders>
              <w:top w:val="nil"/>
              <w:left w:val="nil"/>
              <w:bottom w:val="single" w:sz="4" w:space="0" w:color="auto"/>
              <w:right w:val="single" w:sz="4" w:space="0" w:color="auto"/>
            </w:tcBorders>
            <w:shd w:val="clear" w:color="000000" w:fill="FFFFFF"/>
            <w:vAlign w:val="center"/>
            <w:hideMark/>
          </w:tcPr>
          <w:p w14:paraId="3DCA6E2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19F1418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576BFD6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64E57A6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296031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0.5660582</w:t>
            </w:r>
          </w:p>
        </w:tc>
        <w:tc>
          <w:tcPr>
            <w:tcW w:w="640" w:type="dxa"/>
            <w:tcBorders>
              <w:top w:val="nil"/>
              <w:left w:val="nil"/>
              <w:bottom w:val="single" w:sz="4" w:space="0" w:color="auto"/>
              <w:right w:val="single" w:sz="4" w:space="0" w:color="auto"/>
            </w:tcBorders>
            <w:shd w:val="clear" w:color="000000" w:fill="FFFFFF"/>
            <w:vAlign w:val="center"/>
            <w:hideMark/>
          </w:tcPr>
          <w:p w14:paraId="6002116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4A627A2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25</w:t>
            </w:r>
          </w:p>
        </w:tc>
      </w:tr>
      <w:tr w:rsidR="002A6856" w:rsidRPr="004D5856" w14:paraId="67913305"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59FDA302"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BC_NB_TRD_OPN</w:t>
            </w:r>
          </w:p>
        </w:tc>
        <w:tc>
          <w:tcPr>
            <w:tcW w:w="640" w:type="dxa"/>
            <w:tcBorders>
              <w:top w:val="nil"/>
              <w:left w:val="nil"/>
              <w:bottom w:val="single" w:sz="4" w:space="0" w:color="auto"/>
              <w:right w:val="single" w:sz="4" w:space="0" w:color="auto"/>
            </w:tcBorders>
            <w:shd w:val="clear" w:color="000000" w:fill="FFFFFF"/>
            <w:vAlign w:val="center"/>
            <w:hideMark/>
          </w:tcPr>
          <w:p w14:paraId="7263656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6A3727C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60FD7F5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780A1C9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6F7C8B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7.3305637</w:t>
            </w:r>
          </w:p>
        </w:tc>
        <w:tc>
          <w:tcPr>
            <w:tcW w:w="640" w:type="dxa"/>
            <w:tcBorders>
              <w:top w:val="nil"/>
              <w:left w:val="nil"/>
              <w:bottom w:val="single" w:sz="4" w:space="0" w:color="auto"/>
              <w:right w:val="single" w:sz="4" w:space="0" w:color="auto"/>
            </w:tcBorders>
            <w:shd w:val="clear" w:color="000000" w:fill="FFFFFF"/>
            <w:vAlign w:val="center"/>
            <w:hideMark/>
          </w:tcPr>
          <w:p w14:paraId="5ADBD1B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w:t>
            </w:r>
          </w:p>
        </w:tc>
        <w:tc>
          <w:tcPr>
            <w:tcW w:w="840" w:type="dxa"/>
            <w:tcBorders>
              <w:top w:val="nil"/>
              <w:left w:val="nil"/>
              <w:bottom w:val="single" w:sz="4" w:space="0" w:color="auto"/>
              <w:right w:val="single" w:sz="4" w:space="0" w:color="auto"/>
            </w:tcBorders>
            <w:shd w:val="clear" w:color="000000" w:fill="FFFFFF"/>
            <w:vAlign w:val="center"/>
            <w:hideMark/>
          </w:tcPr>
          <w:p w14:paraId="3E0882D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52</w:t>
            </w:r>
          </w:p>
        </w:tc>
      </w:tr>
      <w:tr w:rsidR="002A6856" w:rsidRPr="004D5856" w14:paraId="71BACDE5"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485F45BF"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BC_NB_TRD_OPN_LAST3</w:t>
            </w:r>
          </w:p>
        </w:tc>
        <w:tc>
          <w:tcPr>
            <w:tcW w:w="640" w:type="dxa"/>
            <w:tcBorders>
              <w:top w:val="nil"/>
              <w:left w:val="nil"/>
              <w:bottom w:val="single" w:sz="4" w:space="0" w:color="auto"/>
              <w:right w:val="single" w:sz="4" w:space="0" w:color="auto"/>
            </w:tcBorders>
            <w:shd w:val="clear" w:color="000000" w:fill="FFFFFF"/>
            <w:vAlign w:val="center"/>
            <w:hideMark/>
          </w:tcPr>
          <w:p w14:paraId="0A037EB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431FF8A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3C93334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7621FF8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153EF3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0.1821483</w:t>
            </w:r>
          </w:p>
        </w:tc>
        <w:tc>
          <w:tcPr>
            <w:tcW w:w="640" w:type="dxa"/>
            <w:tcBorders>
              <w:top w:val="nil"/>
              <w:left w:val="nil"/>
              <w:bottom w:val="single" w:sz="4" w:space="0" w:color="auto"/>
              <w:right w:val="single" w:sz="4" w:space="0" w:color="auto"/>
            </w:tcBorders>
            <w:shd w:val="clear" w:color="000000" w:fill="FFFFFF"/>
            <w:vAlign w:val="center"/>
            <w:hideMark/>
          </w:tcPr>
          <w:p w14:paraId="5C0D452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0423EFF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43</w:t>
            </w:r>
          </w:p>
        </w:tc>
      </w:tr>
      <w:tr w:rsidR="002A6856" w:rsidRPr="004D5856" w14:paraId="7807282C"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2679B63D"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BC_NB_TRD_OPN_LAST6</w:t>
            </w:r>
          </w:p>
        </w:tc>
        <w:tc>
          <w:tcPr>
            <w:tcW w:w="640" w:type="dxa"/>
            <w:tcBorders>
              <w:top w:val="nil"/>
              <w:left w:val="nil"/>
              <w:bottom w:val="single" w:sz="4" w:space="0" w:color="auto"/>
              <w:right w:val="single" w:sz="4" w:space="0" w:color="auto"/>
            </w:tcBorders>
            <w:shd w:val="clear" w:color="000000" w:fill="FFFFFF"/>
            <w:vAlign w:val="center"/>
            <w:hideMark/>
          </w:tcPr>
          <w:p w14:paraId="2651194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044825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2F48A4D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10E7804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C31E16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0.3998507</w:t>
            </w:r>
          </w:p>
        </w:tc>
        <w:tc>
          <w:tcPr>
            <w:tcW w:w="640" w:type="dxa"/>
            <w:tcBorders>
              <w:top w:val="nil"/>
              <w:left w:val="nil"/>
              <w:bottom w:val="single" w:sz="4" w:space="0" w:color="auto"/>
              <w:right w:val="single" w:sz="4" w:space="0" w:color="auto"/>
            </w:tcBorders>
            <w:shd w:val="clear" w:color="000000" w:fill="FFFFFF"/>
            <w:vAlign w:val="center"/>
            <w:hideMark/>
          </w:tcPr>
          <w:p w14:paraId="40A1786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0D93BEB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43</w:t>
            </w:r>
          </w:p>
        </w:tc>
      </w:tr>
      <w:tr w:rsidR="002A6856" w:rsidRPr="004D5856" w14:paraId="24EEB404"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459D0FB4"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BC_NB_TRD_OPN_LAST12</w:t>
            </w:r>
          </w:p>
        </w:tc>
        <w:tc>
          <w:tcPr>
            <w:tcW w:w="640" w:type="dxa"/>
            <w:tcBorders>
              <w:top w:val="nil"/>
              <w:left w:val="nil"/>
              <w:bottom w:val="single" w:sz="4" w:space="0" w:color="auto"/>
              <w:right w:val="single" w:sz="4" w:space="0" w:color="auto"/>
            </w:tcBorders>
            <w:shd w:val="clear" w:color="000000" w:fill="FFFFFF"/>
            <w:vAlign w:val="center"/>
            <w:hideMark/>
          </w:tcPr>
          <w:p w14:paraId="35703FA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2E46227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53A5D9D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1CA220E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2D5596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0.851349</w:t>
            </w:r>
          </w:p>
        </w:tc>
        <w:tc>
          <w:tcPr>
            <w:tcW w:w="640" w:type="dxa"/>
            <w:tcBorders>
              <w:top w:val="nil"/>
              <w:left w:val="nil"/>
              <w:bottom w:val="single" w:sz="4" w:space="0" w:color="auto"/>
              <w:right w:val="single" w:sz="4" w:space="0" w:color="auto"/>
            </w:tcBorders>
            <w:shd w:val="clear" w:color="000000" w:fill="FFFFFF"/>
            <w:vAlign w:val="center"/>
            <w:hideMark/>
          </w:tcPr>
          <w:p w14:paraId="1DD34DD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40" w:type="dxa"/>
            <w:tcBorders>
              <w:top w:val="nil"/>
              <w:left w:val="nil"/>
              <w:bottom w:val="single" w:sz="4" w:space="0" w:color="auto"/>
              <w:right w:val="single" w:sz="4" w:space="0" w:color="auto"/>
            </w:tcBorders>
            <w:shd w:val="clear" w:color="000000" w:fill="FFFFFF"/>
            <w:vAlign w:val="center"/>
            <w:hideMark/>
          </w:tcPr>
          <w:p w14:paraId="4E5EC66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43</w:t>
            </w:r>
          </w:p>
        </w:tc>
      </w:tr>
      <w:tr w:rsidR="002A6856" w:rsidRPr="004D5856" w14:paraId="2849C715"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747CB951"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BC_NB_TRD_OPN_LAST24</w:t>
            </w:r>
          </w:p>
        </w:tc>
        <w:tc>
          <w:tcPr>
            <w:tcW w:w="640" w:type="dxa"/>
            <w:tcBorders>
              <w:top w:val="nil"/>
              <w:left w:val="nil"/>
              <w:bottom w:val="single" w:sz="4" w:space="0" w:color="auto"/>
              <w:right w:val="single" w:sz="4" w:space="0" w:color="auto"/>
            </w:tcBorders>
            <w:shd w:val="clear" w:color="000000" w:fill="FFFFFF"/>
            <w:vAlign w:val="center"/>
            <w:hideMark/>
          </w:tcPr>
          <w:p w14:paraId="6FDE5DA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40BB81A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746976C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0CFE6FF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81AD95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1.7925448</w:t>
            </w:r>
          </w:p>
        </w:tc>
        <w:tc>
          <w:tcPr>
            <w:tcW w:w="640" w:type="dxa"/>
            <w:tcBorders>
              <w:top w:val="nil"/>
              <w:left w:val="nil"/>
              <w:bottom w:val="single" w:sz="4" w:space="0" w:color="auto"/>
              <w:right w:val="single" w:sz="4" w:space="0" w:color="auto"/>
            </w:tcBorders>
            <w:shd w:val="clear" w:color="000000" w:fill="FFFFFF"/>
            <w:vAlign w:val="center"/>
            <w:hideMark/>
          </w:tcPr>
          <w:p w14:paraId="590F7F7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40" w:type="dxa"/>
            <w:tcBorders>
              <w:top w:val="nil"/>
              <w:left w:val="nil"/>
              <w:bottom w:val="single" w:sz="4" w:space="0" w:color="auto"/>
              <w:right w:val="single" w:sz="4" w:space="0" w:color="auto"/>
            </w:tcBorders>
            <w:shd w:val="clear" w:color="000000" w:fill="FFFFFF"/>
            <w:vAlign w:val="center"/>
            <w:hideMark/>
          </w:tcPr>
          <w:p w14:paraId="4299FB4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43</w:t>
            </w:r>
          </w:p>
        </w:tc>
      </w:tr>
      <w:tr w:rsidR="002A6856" w:rsidRPr="004D5856" w14:paraId="0125A379"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316746DF"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BC_NET_FRACTN_BC_TRD_ACT_BURDN</w:t>
            </w:r>
          </w:p>
        </w:tc>
        <w:tc>
          <w:tcPr>
            <w:tcW w:w="640" w:type="dxa"/>
            <w:tcBorders>
              <w:top w:val="nil"/>
              <w:left w:val="nil"/>
              <w:bottom w:val="single" w:sz="4" w:space="0" w:color="auto"/>
              <w:right w:val="single" w:sz="4" w:space="0" w:color="auto"/>
            </w:tcBorders>
            <w:shd w:val="clear" w:color="000000" w:fill="FFFFFF"/>
            <w:vAlign w:val="center"/>
            <w:hideMark/>
          </w:tcPr>
          <w:p w14:paraId="6216B57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1799728</w:t>
            </w:r>
          </w:p>
        </w:tc>
        <w:tc>
          <w:tcPr>
            <w:tcW w:w="640" w:type="dxa"/>
            <w:tcBorders>
              <w:top w:val="nil"/>
              <w:left w:val="nil"/>
              <w:bottom w:val="single" w:sz="4" w:space="0" w:color="auto"/>
              <w:right w:val="single" w:sz="4" w:space="0" w:color="auto"/>
            </w:tcBorders>
            <w:shd w:val="clear" w:color="000000" w:fill="FFFFFF"/>
            <w:vAlign w:val="center"/>
            <w:hideMark/>
          </w:tcPr>
          <w:p w14:paraId="1C3CC25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210150</w:t>
            </w:r>
          </w:p>
        </w:tc>
        <w:tc>
          <w:tcPr>
            <w:tcW w:w="820" w:type="dxa"/>
            <w:tcBorders>
              <w:top w:val="nil"/>
              <w:left w:val="nil"/>
              <w:bottom w:val="single" w:sz="4" w:space="0" w:color="auto"/>
              <w:right w:val="single" w:sz="4" w:space="0" w:color="auto"/>
            </w:tcBorders>
            <w:shd w:val="clear" w:color="000000" w:fill="FFFFFF"/>
            <w:vAlign w:val="center"/>
            <w:hideMark/>
          </w:tcPr>
          <w:p w14:paraId="61F8663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10%</w:t>
            </w:r>
          </w:p>
        </w:tc>
        <w:tc>
          <w:tcPr>
            <w:tcW w:w="820" w:type="dxa"/>
            <w:tcBorders>
              <w:top w:val="nil"/>
              <w:left w:val="nil"/>
              <w:bottom w:val="single" w:sz="4" w:space="0" w:color="auto"/>
              <w:right w:val="single" w:sz="4" w:space="0" w:color="auto"/>
            </w:tcBorders>
            <w:shd w:val="clear" w:color="000000" w:fill="FFFFFF"/>
            <w:vAlign w:val="center"/>
            <w:hideMark/>
          </w:tcPr>
          <w:p w14:paraId="117600F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70F7A9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35.374945</w:t>
            </w:r>
          </w:p>
        </w:tc>
        <w:tc>
          <w:tcPr>
            <w:tcW w:w="640" w:type="dxa"/>
            <w:tcBorders>
              <w:top w:val="nil"/>
              <w:left w:val="nil"/>
              <w:bottom w:val="single" w:sz="4" w:space="0" w:color="auto"/>
              <w:right w:val="single" w:sz="4" w:space="0" w:color="auto"/>
            </w:tcBorders>
            <w:shd w:val="clear" w:color="000000" w:fill="FFFFFF"/>
            <w:vAlign w:val="center"/>
            <w:hideMark/>
          </w:tcPr>
          <w:p w14:paraId="27DEC68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40" w:type="dxa"/>
            <w:tcBorders>
              <w:top w:val="nil"/>
              <w:left w:val="nil"/>
              <w:bottom w:val="single" w:sz="4" w:space="0" w:color="auto"/>
              <w:right w:val="single" w:sz="4" w:space="0" w:color="auto"/>
            </w:tcBorders>
            <w:shd w:val="clear" w:color="000000" w:fill="FFFFFF"/>
            <w:vAlign w:val="center"/>
            <w:hideMark/>
          </w:tcPr>
          <w:p w14:paraId="2873E50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814</w:t>
            </w:r>
          </w:p>
        </w:tc>
      </w:tr>
      <w:tr w:rsidR="002A6856" w:rsidRPr="004D5856" w14:paraId="7837A53A"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1BFD0458"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BC_NET_FRACTN_BC_TRD_BURDN</w:t>
            </w:r>
          </w:p>
        </w:tc>
        <w:tc>
          <w:tcPr>
            <w:tcW w:w="640" w:type="dxa"/>
            <w:tcBorders>
              <w:top w:val="nil"/>
              <w:left w:val="nil"/>
              <w:bottom w:val="single" w:sz="4" w:space="0" w:color="auto"/>
              <w:right w:val="single" w:sz="4" w:space="0" w:color="auto"/>
            </w:tcBorders>
            <w:shd w:val="clear" w:color="000000" w:fill="FFFFFF"/>
            <w:vAlign w:val="center"/>
            <w:hideMark/>
          </w:tcPr>
          <w:p w14:paraId="549C5DF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1896388</w:t>
            </w:r>
          </w:p>
        </w:tc>
        <w:tc>
          <w:tcPr>
            <w:tcW w:w="640" w:type="dxa"/>
            <w:tcBorders>
              <w:top w:val="nil"/>
              <w:left w:val="nil"/>
              <w:bottom w:val="single" w:sz="4" w:space="0" w:color="auto"/>
              <w:right w:val="single" w:sz="4" w:space="0" w:color="auto"/>
            </w:tcBorders>
            <w:shd w:val="clear" w:color="000000" w:fill="FFFFFF"/>
            <w:vAlign w:val="center"/>
            <w:hideMark/>
          </w:tcPr>
          <w:p w14:paraId="0DCDA25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113490</w:t>
            </w:r>
          </w:p>
        </w:tc>
        <w:tc>
          <w:tcPr>
            <w:tcW w:w="820" w:type="dxa"/>
            <w:tcBorders>
              <w:top w:val="nil"/>
              <w:left w:val="nil"/>
              <w:bottom w:val="single" w:sz="4" w:space="0" w:color="auto"/>
              <w:right w:val="single" w:sz="4" w:space="0" w:color="auto"/>
            </w:tcBorders>
            <w:shd w:val="clear" w:color="000000" w:fill="FFFFFF"/>
            <w:vAlign w:val="center"/>
            <w:hideMark/>
          </w:tcPr>
          <w:p w14:paraId="24D9980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w:t>
            </w:r>
          </w:p>
        </w:tc>
        <w:tc>
          <w:tcPr>
            <w:tcW w:w="820" w:type="dxa"/>
            <w:tcBorders>
              <w:top w:val="nil"/>
              <w:left w:val="nil"/>
              <w:bottom w:val="single" w:sz="4" w:space="0" w:color="auto"/>
              <w:right w:val="single" w:sz="4" w:space="0" w:color="auto"/>
            </w:tcBorders>
            <w:shd w:val="clear" w:color="000000" w:fill="FFFFFF"/>
            <w:vAlign w:val="center"/>
            <w:hideMark/>
          </w:tcPr>
          <w:p w14:paraId="4AAB309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4750DF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43.5107098</w:t>
            </w:r>
          </w:p>
        </w:tc>
        <w:tc>
          <w:tcPr>
            <w:tcW w:w="640" w:type="dxa"/>
            <w:tcBorders>
              <w:top w:val="nil"/>
              <w:left w:val="nil"/>
              <w:bottom w:val="single" w:sz="4" w:space="0" w:color="auto"/>
              <w:right w:val="single" w:sz="4" w:space="0" w:color="auto"/>
            </w:tcBorders>
            <w:shd w:val="clear" w:color="000000" w:fill="FFFFFF"/>
            <w:vAlign w:val="center"/>
            <w:hideMark/>
          </w:tcPr>
          <w:p w14:paraId="39A4A9A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17</w:t>
            </w:r>
          </w:p>
        </w:tc>
        <w:tc>
          <w:tcPr>
            <w:tcW w:w="840" w:type="dxa"/>
            <w:tcBorders>
              <w:top w:val="nil"/>
              <w:left w:val="nil"/>
              <w:bottom w:val="single" w:sz="4" w:space="0" w:color="auto"/>
              <w:right w:val="single" w:sz="4" w:space="0" w:color="auto"/>
            </w:tcBorders>
            <w:shd w:val="clear" w:color="000000" w:fill="FFFFFF"/>
            <w:vAlign w:val="center"/>
            <w:hideMark/>
          </w:tcPr>
          <w:p w14:paraId="7D0D09A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59028</w:t>
            </w:r>
          </w:p>
        </w:tc>
      </w:tr>
      <w:tr w:rsidR="002A6856" w:rsidRPr="004D5856" w14:paraId="0409D158"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09CA9B62"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BC_NET_FRACTN_BR_TRD_ACT_BURDN</w:t>
            </w:r>
          </w:p>
        </w:tc>
        <w:tc>
          <w:tcPr>
            <w:tcW w:w="640" w:type="dxa"/>
            <w:tcBorders>
              <w:top w:val="nil"/>
              <w:left w:val="nil"/>
              <w:bottom w:val="single" w:sz="4" w:space="0" w:color="auto"/>
              <w:right w:val="single" w:sz="4" w:space="0" w:color="auto"/>
            </w:tcBorders>
            <w:shd w:val="clear" w:color="000000" w:fill="FFFFFF"/>
            <w:vAlign w:val="center"/>
            <w:hideMark/>
          </w:tcPr>
          <w:p w14:paraId="3CB7B51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1858001</w:t>
            </w:r>
          </w:p>
        </w:tc>
        <w:tc>
          <w:tcPr>
            <w:tcW w:w="640" w:type="dxa"/>
            <w:tcBorders>
              <w:top w:val="nil"/>
              <w:left w:val="nil"/>
              <w:bottom w:val="single" w:sz="4" w:space="0" w:color="auto"/>
              <w:right w:val="single" w:sz="4" w:space="0" w:color="auto"/>
            </w:tcBorders>
            <w:shd w:val="clear" w:color="000000" w:fill="FFFFFF"/>
            <w:vAlign w:val="center"/>
            <w:hideMark/>
          </w:tcPr>
          <w:p w14:paraId="6EAA75C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151877</w:t>
            </w:r>
          </w:p>
        </w:tc>
        <w:tc>
          <w:tcPr>
            <w:tcW w:w="820" w:type="dxa"/>
            <w:tcBorders>
              <w:top w:val="nil"/>
              <w:left w:val="nil"/>
              <w:bottom w:val="single" w:sz="4" w:space="0" w:color="auto"/>
              <w:right w:val="single" w:sz="4" w:space="0" w:color="auto"/>
            </w:tcBorders>
            <w:shd w:val="clear" w:color="000000" w:fill="FFFFFF"/>
            <w:vAlign w:val="center"/>
            <w:hideMark/>
          </w:tcPr>
          <w:p w14:paraId="1C74AE3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w:t>
            </w:r>
          </w:p>
        </w:tc>
        <w:tc>
          <w:tcPr>
            <w:tcW w:w="820" w:type="dxa"/>
            <w:tcBorders>
              <w:top w:val="nil"/>
              <w:left w:val="nil"/>
              <w:bottom w:val="single" w:sz="4" w:space="0" w:color="auto"/>
              <w:right w:val="single" w:sz="4" w:space="0" w:color="auto"/>
            </w:tcBorders>
            <w:shd w:val="clear" w:color="000000" w:fill="FFFFFF"/>
            <w:vAlign w:val="center"/>
            <w:hideMark/>
          </w:tcPr>
          <w:p w14:paraId="434BDE2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09743A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41.4267554</w:t>
            </w:r>
          </w:p>
        </w:tc>
        <w:tc>
          <w:tcPr>
            <w:tcW w:w="640" w:type="dxa"/>
            <w:tcBorders>
              <w:top w:val="nil"/>
              <w:left w:val="nil"/>
              <w:bottom w:val="single" w:sz="4" w:space="0" w:color="auto"/>
              <w:right w:val="single" w:sz="4" w:space="0" w:color="auto"/>
            </w:tcBorders>
            <w:shd w:val="clear" w:color="000000" w:fill="FFFFFF"/>
            <w:vAlign w:val="center"/>
            <w:hideMark/>
          </w:tcPr>
          <w:p w14:paraId="560B5FA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34</w:t>
            </w:r>
          </w:p>
        </w:tc>
        <w:tc>
          <w:tcPr>
            <w:tcW w:w="840" w:type="dxa"/>
            <w:tcBorders>
              <w:top w:val="nil"/>
              <w:left w:val="nil"/>
              <w:bottom w:val="single" w:sz="4" w:space="0" w:color="auto"/>
              <w:right w:val="single" w:sz="4" w:space="0" w:color="auto"/>
            </w:tcBorders>
            <w:shd w:val="clear" w:color="000000" w:fill="FFFFFF"/>
            <w:vAlign w:val="center"/>
            <w:hideMark/>
          </w:tcPr>
          <w:p w14:paraId="0D62029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2364</w:t>
            </w:r>
          </w:p>
        </w:tc>
      </w:tr>
      <w:tr w:rsidR="002A6856" w:rsidRPr="004D5856" w14:paraId="650CA132"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07B0CDD3"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BC_NET_FRACTN_BY_TRD_BURDN</w:t>
            </w:r>
          </w:p>
        </w:tc>
        <w:tc>
          <w:tcPr>
            <w:tcW w:w="640" w:type="dxa"/>
            <w:tcBorders>
              <w:top w:val="nil"/>
              <w:left w:val="nil"/>
              <w:bottom w:val="single" w:sz="4" w:space="0" w:color="auto"/>
              <w:right w:val="single" w:sz="4" w:space="0" w:color="auto"/>
            </w:tcBorders>
            <w:shd w:val="clear" w:color="000000" w:fill="FFFFFF"/>
            <w:vAlign w:val="center"/>
            <w:hideMark/>
          </w:tcPr>
          <w:p w14:paraId="24D4DB9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1296470</w:t>
            </w:r>
          </w:p>
        </w:tc>
        <w:tc>
          <w:tcPr>
            <w:tcW w:w="640" w:type="dxa"/>
            <w:tcBorders>
              <w:top w:val="nil"/>
              <w:left w:val="nil"/>
              <w:bottom w:val="single" w:sz="4" w:space="0" w:color="auto"/>
              <w:right w:val="single" w:sz="4" w:space="0" w:color="auto"/>
            </w:tcBorders>
            <w:shd w:val="clear" w:color="000000" w:fill="FFFFFF"/>
            <w:vAlign w:val="center"/>
            <w:hideMark/>
          </w:tcPr>
          <w:p w14:paraId="14F9E63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713408</w:t>
            </w:r>
          </w:p>
        </w:tc>
        <w:tc>
          <w:tcPr>
            <w:tcW w:w="820" w:type="dxa"/>
            <w:tcBorders>
              <w:top w:val="nil"/>
              <w:left w:val="nil"/>
              <w:bottom w:val="single" w:sz="4" w:space="0" w:color="auto"/>
              <w:right w:val="single" w:sz="4" w:space="0" w:color="auto"/>
            </w:tcBorders>
            <w:shd w:val="clear" w:color="000000" w:fill="FFFFFF"/>
            <w:vAlign w:val="center"/>
            <w:hideMark/>
          </w:tcPr>
          <w:p w14:paraId="520166B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35%</w:t>
            </w:r>
          </w:p>
        </w:tc>
        <w:tc>
          <w:tcPr>
            <w:tcW w:w="820" w:type="dxa"/>
            <w:tcBorders>
              <w:top w:val="nil"/>
              <w:left w:val="nil"/>
              <w:bottom w:val="single" w:sz="4" w:space="0" w:color="auto"/>
              <w:right w:val="single" w:sz="4" w:space="0" w:color="auto"/>
            </w:tcBorders>
            <w:shd w:val="clear" w:color="000000" w:fill="FFFFFF"/>
            <w:vAlign w:val="center"/>
            <w:hideMark/>
          </w:tcPr>
          <w:p w14:paraId="1ACEE7D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EA180D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44.5462355</w:t>
            </w:r>
          </w:p>
        </w:tc>
        <w:tc>
          <w:tcPr>
            <w:tcW w:w="640" w:type="dxa"/>
            <w:tcBorders>
              <w:top w:val="nil"/>
              <w:left w:val="nil"/>
              <w:bottom w:val="single" w:sz="4" w:space="0" w:color="auto"/>
              <w:right w:val="single" w:sz="4" w:space="0" w:color="auto"/>
            </w:tcBorders>
            <w:shd w:val="clear" w:color="000000" w:fill="FFFFFF"/>
            <w:vAlign w:val="center"/>
            <w:hideMark/>
          </w:tcPr>
          <w:p w14:paraId="64D7BDF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34</w:t>
            </w:r>
          </w:p>
        </w:tc>
        <w:tc>
          <w:tcPr>
            <w:tcW w:w="840" w:type="dxa"/>
            <w:tcBorders>
              <w:top w:val="nil"/>
              <w:left w:val="nil"/>
              <w:bottom w:val="single" w:sz="4" w:space="0" w:color="auto"/>
              <w:right w:val="single" w:sz="4" w:space="0" w:color="auto"/>
            </w:tcBorders>
            <w:shd w:val="clear" w:color="000000" w:fill="FFFFFF"/>
            <w:vAlign w:val="center"/>
            <w:hideMark/>
          </w:tcPr>
          <w:p w14:paraId="439FD07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95400</w:t>
            </w:r>
          </w:p>
        </w:tc>
      </w:tr>
      <w:tr w:rsidR="002A6856" w:rsidRPr="004D5856" w14:paraId="04B3DF36"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D966"/>
            <w:hideMark/>
          </w:tcPr>
          <w:p w14:paraId="3090D7B4"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BC_NET_FRACTN_OPN_RE_TRD_BURDN</w:t>
            </w:r>
          </w:p>
        </w:tc>
        <w:tc>
          <w:tcPr>
            <w:tcW w:w="640" w:type="dxa"/>
            <w:tcBorders>
              <w:top w:val="nil"/>
              <w:left w:val="nil"/>
              <w:bottom w:val="single" w:sz="4" w:space="0" w:color="auto"/>
              <w:right w:val="single" w:sz="4" w:space="0" w:color="auto"/>
            </w:tcBorders>
            <w:shd w:val="clear" w:color="000000" w:fill="FFD966"/>
            <w:vAlign w:val="center"/>
            <w:hideMark/>
          </w:tcPr>
          <w:p w14:paraId="3FAFD46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123314</w:t>
            </w:r>
          </w:p>
        </w:tc>
        <w:tc>
          <w:tcPr>
            <w:tcW w:w="640" w:type="dxa"/>
            <w:tcBorders>
              <w:top w:val="nil"/>
              <w:left w:val="nil"/>
              <w:bottom w:val="single" w:sz="4" w:space="0" w:color="auto"/>
              <w:right w:val="single" w:sz="4" w:space="0" w:color="auto"/>
            </w:tcBorders>
            <w:shd w:val="clear" w:color="000000" w:fill="FFD966"/>
            <w:vAlign w:val="center"/>
            <w:hideMark/>
          </w:tcPr>
          <w:p w14:paraId="57736BB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1886564</w:t>
            </w:r>
          </w:p>
        </w:tc>
        <w:tc>
          <w:tcPr>
            <w:tcW w:w="820" w:type="dxa"/>
            <w:tcBorders>
              <w:top w:val="nil"/>
              <w:left w:val="nil"/>
              <w:bottom w:val="single" w:sz="4" w:space="0" w:color="auto"/>
              <w:right w:val="single" w:sz="4" w:space="0" w:color="auto"/>
            </w:tcBorders>
            <w:shd w:val="clear" w:color="000000" w:fill="FFD966"/>
            <w:vAlign w:val="center"/>
            <w:hideMark/>
          </w:tcPr>
          <w:p w14:paraId="01F873E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94%</w:t>
            </w:r>
          </w:p>
        </w:tc>
        <w:tc>
          <w:tcPr>
            <w:tcW w:w="820" w:type="dxa"/>
            <w:tcBorders>
              <w:top w:val="nil"/>
              <w:left w:val="nil"/>
              <w:bottom w:val="single" w:sz="4" w:space="0" w:color="auto"/>
              <w:right w:val="single" w:sz="4" w:space="0" w:color="auto"/>
            </w:tcBorders>
            <w:shd w:val="clear" w:color="000000" w:fill="FFD966"/>
            <w:vAlign w:val="center"/>
            <w:hideMark/>
          </w:tcPr>
          <w:p w14:paraId="3383E4C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D966"/>
            <w:vAlign w:val="center"/>
            <w:hideMark/>
          </w:tcPr>
          <w:p w14:paraId="65ED4B9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56.3618973</w:t>
            </w:r>
          </w:p>
        </w:tc>
        <w:tc>
          <w:tcPr>
            <w:tcW w:w="640" w:type="dxa"/>
            <w:tcBorders>
              <w:top w:val="nil"/>
              <w:left w:val="nil"/>
              <w:bottom w:val="single" w:sz="4" w:space="0" w:color="auto"/>
              <w:right w:val="single" w:sz="4" w:space="0" w:color="auto"/>
            </w:tcBorders>
            <w:shd w:val="clear" w:color="000000" w:fill="FFD966"/>
            <w:vAlign w:val="center"/>
            <w:hideMark/>
          </w:tcPr>
          <w:p w14:paraId="5B78C1E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28</w:t>
            </w:r>
          </w:p>
        </w:tc>
        <w:tc>
          <w:tcPr>
            <w:tcW w:w="840" w:type="dxa"/>
            <w:tcBorders>
              <w:top w:val="nil"/>
              <w:left w:val="nil"/>
              <w:bottom w:val="single" w:sz="4" w:space="0" w:color="auto"/>
              <w:right w:val="single" w:sz="4" w:space="0" w:color="auto"/>
            </w:tcBorders>
            <w:shd w:val="clear" w:color="000000" w:fill="FFD966"/>
            <w:vAlign w:val="center"/>
            <w:hideMark/>
          </w:tcPr>
          <w:p w14:paraId="42B3BF0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91630</w:t>
            </w:r>
          </w:p>
        </w:tc>
      </w:tr>
      <w:tr w:rsidR="002A6856" w:rsidRPr="004D5856" w14:paraId="0CCF8BE0"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0386DD88"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BC_NET_FRACTN_RE_TRD_ACT_BURDN</w:t>
            </w:r>
          </w:p>
        </w:tc>
        <w:tc>
          <w:tcPr>
            <w:tcW w:w="640" w:type="dxa"/>
            <w:tcBorders>
              <w:top w:val="nil"/>
              <w:left w:val="nil"/>
              <w:bottom w:val="single" w:sz="4" w:space="0" w:color="auto"/>
              <w:right w:val="single" w:sz="4" w:space="0" w:color="auto"/>
            </w:tcBorders>
            <w:shd w:val="clear" w:color="000000" w:fill="FFFFFF"/>
            <w:vAlign w:val="center"/>
            <w:hideMark/>
          </w:tcPr>
          <w:p w14:paraId="67ED65B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1873276</w:t>
            </w:r>
          </w:p>
        </w:tc>
        <w:tc>
          <w:tcPr>
            <w:tcW w:w="640" w:type="dxa"/>
            <w:tcBorders>
              <w:top w:val="nil"/>
              <w:left w:val="nil"/>
              <w:bottom w:val="single" w:sz="4" w:space="0" w:color="auto"/>
              <w:right w:val="single" w:sz="4" w:space="0" w:color="auto"/>
            </w:tcBorders>
            <w:shd w:val="clear" w:color="000000" w:fill="FFFFFF"/>
            <w:vAlign w:val="center"/>
            <w:hideMark/>
          </w:tcPr>
          <w:p w14:paraId="19654B3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136602</w:t>
            </w:r>
          </w:p>
        </w:tc>
        <w:tc>
          <w:tcPr>
            <w:tcW w:w="820" w:type="dxa"/>
            <w:tcBorders>
              <w:top w:val="nil"/>
              <w:left w:val="nil"/>
              <w:bottom w:val="single" w:sz="4" w:space="0" w:color="auto"/>
              <w:right w:val="single" w:sz="4" w:space="0" w:color="auto"/>
            </w:tcBorders>
            <w:shd w:val="clear" w:color="000000" w:fill="FFFFFF"/>
            <w:vAlign w:val="center"/>
            <w:hideMark/>
          </w:tcPr>
          <w:p w14:paraId="5E028BD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w:t>
            </w:r>
          </w:p>
        </w:tc>
        <w:tc>
          <w:tcPr>
            <w:tcW w:w="820" w:type="dxa"/>
            <w:tcBorders>
              <w:top w:val="nil"/>
              <w:left w:val="nil"/>
              <w:bottom w:val="single" w:sz="4" w:space="0" w:color="auto"/>
              <w:right w:val="single" w:sz="4" w:space="0" w:color="auto"/>
            </w:tcBorders>
            <w:shd w:val="clear" w:color="000000" w:fill="FFFFFF"/>
            <w:vAlign w:val="center"/>
            <w:hideMark/>
          </w:tcPr>
          <w:p w14:paraId="22BB864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F1C37F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40.2938355</w:t>
            </w:r>
          </w:p>
        </w:tc>
        <w:tc>
          <w:tcPr>
            <w:tcW w:w="640" w:type="dxa"/>
            <w:tcBorders>
              <w:top w:val="nil"/>
              <w:left w:val="nil"/>
              <w:bottom w:val="single" w:sz="4" w:space="0" w:color="auto"/>
              <w:right w:val="single" w:sz="4" w:space="0" w:color="auto"/>
            </w:tcBorders>
            <w:shd w:val="clear" w:color="000000" w:fill="FFFFFF"/>
            <w:vAlign w:val="center"/>
            <w:hideMark/>
          </w:tcPr>
          <w:p w14:paraId="489B486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33</w:t>
            </w:r>
          </w:p>
        </w:tc>
        <w:tc>
          <w:tcPr>
            <w:tcW w:w="840" w:type="dxa"/>
            <w:tcBorders>
              <w:top w:val="nil"/>
              <w:left w:val="nil"/>
              <w:bottom w:val="single" w:sz="4" w:space="0" w:color="auto"/>
              <w:right w:val="single" w:sz="4" w:space="0" w:color="auto"/>
            </w:tcBorders>
            <w:shd w:val="clear" w:color="000000" w:fill="FFFFFF"/>
            <w:vAlign w:val="center"/>
            <w:hideMark/>
          </w:tcPr>
          <w:p w14:paraId="0835A38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1364</w:t>
            </w:r>
          </w:p>
        </w:tc>
      </w:tr>
      <w:tr w:rsidR="002A6856" w:rsidRPr="004D5856" w14:paraId="101FF9CB"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D966"/>
            <w:hideMark/>
          </w:tcPr>
          <w:p w14:paraId="1135C055"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BC_NET_FRACTN_RR_TRD_ACT_BURDN</w:t>
            </w:r>
          </w:p>
        </w:tc>
        <w:tc>
          <w:tcPr>
            <w:tcW w:w="640" w:type="dxa"/>
            <w:tcBorders>
              <w:top w:val="nil"/>
              <w:left w:val="nil"/>
              <w:bottom w:val="single" w:sz="4" w:space="0" w:color="auto"/>
              <w:right w:val="single" w:sz="4" w:space="0" w:color="auto"/>
            </w:tcBorders>
            <w:shd w:val="clear" w:color="000000" w:fill="FFD966"/>
            <w:vAlign w:val="center"/>
            <w:hideMark/>
          </w:tcPr>
          <w:p w14:paraId="562039F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498886</w:t>
            </w:r>
          </w:p>
        </w:tc>
        <w:tc>
          <w:tcPr>
            <w:tcW w:w="640" w:type="dxa"/>
            <w:tcBorders>
              <w:top w:val="nil"/>
              <w:left w:val="nil"/>
              <w:bottom w:val="single" w:sz="4" w:space="0" w:color="auto"/>
              <w:right w:val="single" w:sz="4" w:space="0" w:color="auto"/>
            </w:tcBorders>
            <w:shd w:val="clear" w:color="000000" w:fill="FFD966"/>
            <w:vAlign w:val="center"/>
            <w:hideMark/>
          </w:tcPr>
          <w:p w14:paraId="2D5BD42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1510992</w:t>
            </w:r>
          </w:p>
        </w:tc>
        <w:tc>
          <w:tcPr>
            <w:tcW w:w="820" w:type="dxa"/>
            <w:tcBorders>
              <w:top w:val="nil"/>
              <w:left w:val="nil"/>
              <w:bottom w:val="single" w:sz="4" w:space="0" w:color="auto"/>
              <w:right w:val="single" w:sz="4" w:space="0" w:color="auto"/>
            </w:tcBorders>
            <w:shd w:val="clear" w:color="000000" w:fill="FFD966"/>
            <w:vAlign w:val="center"/>
            <w:hideMark/>
          </w:tcPr>
          <w:p w14:paraId="36E7A55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75%</w:t>
            </w:r>
          </w:p>
        </w:tc>
        <w:tc>
          <w:tcPr>
            <w:tcW w:w="820" w:type="dxa"/>
            <w:tcBorders>
              <w:top w:val="nil"/>
              <w:left w:val="nil"/>
              <w:bottom w:val="single" w:sz="4" w:space="0" w:color="auto"/>
              <w:right w:val="single" w:sz="4" w:space="0" w:color="auto"/>
            </w:tcBorders>
            <w:shd w:val="clear" w:color="000000" w:fill="FFD966"/>
            <w:vAlign w:val="center"/>
            <w:hideMark/>
          </w:tcPr>
          <w:p w14:paraId="6FBE5F5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D966"/>
            <w:vAlign w:val="center"/>
            <w:hideMark/>
          </w:tcPr>
          <w:p w14:paraId="755C153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13.8690883</w:t>
            </w:r>
          </w:p>
        </w:tc>
        <w:tc>
          <w:tcPr>
            <w:tcW w:w="640" w:type="dxa"/>
            <w:tcBorders>
              <w:top w:val="nil"/>
              <w:left w:val="nil"/>
              <w:bottom w:val="single" w:sz="4" w:space="0" w:color="auto"/>
              <w:right w:val="single" w:sz="4" w:space="0" w:color="auto"/>
            </w:tcBorders>
            <w:shd w:val="clear" w:color="000000" w:fill="FFD966"/>
            <w:vAlign w:val="center"/>
            <w:hideMark/>
          </w:tcPr>
          <w:p w14:paraId="68A7015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40" w:type="dxa"/>
            <w:tcBorders>
              <w:top w:val="nil"/>
              <w:left w:val="nil"/>
              <w:bottom w:val="single" w:sz="4" w:space="0" w:color="auto"/>
              <w:right w:val="single" w:sz="4" w:space="0" w:color="auto"/>
            </w:tcBorders>
            <w:shd w:val="clear" w:color="000000" w:fill="FFD966"/>
            <w:vAlign w:val="center"/>
            <w:hideMark/>
          </w:tcPr>
          <w:p w14:paraId="69EBA4D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681</w:t>
            </w:r>
          </w:p>
        </w:tc>
      </w:tr>
      <w:tr w:rsidR="002A6856" w:rsidRPr="004D5856" w14:paraId="572916BB"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35BE95DF"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BC_NET_FRACTN_RR_TRD_BURDN</w:t>
            </w:r>
          </w:p>
        </w:tc>
        <w:tc>
          <w:tcPr>
            <w:tcW w:w="640" w:type="dxa"/>
            <w:tcBorders>
              <w:top w:val="nil"/>
              <w:left w:val="nil"/>
              <w:bottom w:val="single" w:sz="4" w:space="0" w:color="auto"/>
              <w:right w:val="single" w:sz="4" w:space="0" w:color="auto"/>
            </w:tcBorders>
            <w:shd w:val="clear" w:color="000000" w:fill="FFFFFF"/>
            <w:vAlign w:val="center"/>
            <w:hideMark/>
          </w:tcPr>
          <w:p w14:paraId="6B885D8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1163225</w:t>
            </w:r>
          </w:p>
        </w:tc>
        <w:tc>
          <w:tcPr>
            <w:tcW w:w="640" w:type="dxa"/>
            <w:tcBorders>
              <w:top w:val="nil"/>
              <w:left w:val="nil"/>
              <w:bottom w:val="single" w:sz="4" w:space="0" w:color="auto"/>
              <w:right w:val="single" w:sz="4" w:space="0" w:color="auto"/>
            </w:tcBorders>
            <w:shd w:val="clear" w:color="000000" w:fill="FFFFFF"/>
            <w:vAlign w:val="center"/>
            <w:hideMark/>
          </w:tcPr>
          <w:p w14:paraId="69791C3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846653</w:t>
            </w:r>
          </w:p>
        </w:tc>
        <w:tc>
          <w:tcPr>
            <w:tcW w:w="820" w:type="dxa"/>
            <w:tcBorders>
              <w:top w:val="nil"/>
              <w:left w:val="nil"/>
              <w:bottom w:val="single" w:sz="4" w:space="0" w:color="auto"/>
              <w:right w:val="single" w:sz="4" w:space="0" w:color="auto"/>
            </w:tcBorders>
            <w:shd w:val="clear" w:color="000000" w:fill="FFFFFF"/>
            <w:vAlign w:val="center"/>
            <w:hideMark/>
          </w:tcPr>
          <w:p w14:paraId="663C8D3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42%</w:t>
            </w:r>
          </w:p>
        </w:tc>
        <w:tc>
          <w:tcPr>
            <w:tcW w:w="820" w:type="dxa"/>
            <w:tcBorders>
              <w:top w:val="nil"/>
              <w:left w:val="nil"/>
              <w:bottom w:val="single" w:sz="4" w:space="0" w:color="auto"/>
              <w:right w:val="single" w:sz="4" w:space="0" w:color="auto"/>
            </w:tcBorders>
            <w:shd w:val="clear" w:color="000000" w:fill="FFFFFF"/>
            <w:vAlign w:val="center"/>
            <w:hideMark/>
          </w:tcPr>
          <w:p w14:paraId="3C03A23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273339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17.7234112</w:t>
            </w:r>
          </w:p>
        </w:tc>
        <w:tc>
          <w:tcPr>
            <w:tcW w:w="640" w:type="dxa"/>
            <w:tcBorders>
              <w:top w:val="nil"/>
              <w:left w:val="nil"/>
              <w:bottom w:val="single" w:sz="4" w:space="0" w:color="auto"/>
              <w:right w:val="single" w:sz="4" w:space="0" w:color="auto"/>
            </w:tcBorders>
            <w:shd w:val="clear" w:color="000000" w:fill="FFFFFF"/>
            <w:vAlign w:val="center"/>
            <w:hideMark/>
          </w:tcPr>
          <w:p w14:paraId="488FA56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49C9A0C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93570</w:t>
            </w:r>
          </w:p>
        </w:tc>
      </w:tr>
      <w:tr w:rsidR="002A6856" w:rsidRPr="004D5856" w14:paraId="620C764F"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5E59DF1F"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BC_NET_FRACTN_RT_TRD_BURDN</w:t>
            </w:r>
          </w:p>
        </w:tc>
        <w:tc>
          <w:tcPr>
            <w:tcW w:w="640" w:type="dxa"/>
            <w:tcBorders>
              <w:top w:val="nil"/>
              <w:left w:val="nil"/>
              <w:bottom w:val="single" w:sz="4" w:space="0" w:color="auto"/>
              <w:right w:val="single" w:sz="4" w:space="0" w:color="auto"/>
            </w:tcBorders>
            <w:shd w:val="clear" w:color="000000" w:fill="FFFFFF"/>
            <w:vAlign w:val="center"/>
            <w:hideMark/>
          </w:tcPr>
          <w:p w14:paraId="38D1844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1168688</w:t>
            </w:r>
          </w:p>
        </w:tc>
        <w:tc>
          <w:tcPr>
            <w:tcW w:w="640" w:type="dxa"/>
            <w:tcBorders>
              <w:top w:val="nil"/>
              <w:left w:val="nil"/>
              <w:bottom w:val="single" w:sz="4" w:space="0" w:color="auto"/>
              <w:right w:val="single" w:sz="4" w:space="0" w:color="auto"/>
            </w:tcBorders>
            <w:shd w:val="clear" w:color="000000" w:fill="FFFFFF"/>
            <w:vAlign w:val="center"/>
            <w:hideMark/>
          </w:tcPr>
          <w:p w14:paraId="58CC4D5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841190</w:t>
            </w:r>
          </w:p>
        </w:tc>
        <w:tc>
          <w:tcPr>
            <w:tcW w:w="820" w:type="dxa"/>
            <w:tcBorders>
              <w:top w:val="nil"/>
              <w:left w:val="nil"/>
              <w:bottom w:val="single" w:sz="4" w:space="0" w:color="auto"/>
              <w:right w:val="single" w:sz="4" w:space="0" w:color="auto"/>
            </w:tcBorders>
            <w:shd w:val="clear" w:color="000000" w:fill="FFFFFF"/>
            <w:vAlign w:val="center"/>
            <w:hideMark/>
          </w:tcPr>
          <w:p w14:paraId="30C0E41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42%</w:t>
            </w:r>
          </w:p>
        </w:tc>
        <w:tc>
          <w:tcPr>
            <w:tcW w:w="820" w:type="dxa"/>
            <w:tcBorders>
              <w:top w:val="nil"/>
              <w:left w:val="nil"/>
              <w:bottom w:val="single" w:sz="4" w:space="0" w:color="auto"/>
              <w:right w:val="single" w:sz="4" w:space="0" w:color="auto"/>
            </w:tcBorders>
            <w:shd w:val="clear" w:color="000000" w:fill="FFFFFF"/>
            <w:vAlign w:val="center"/>
            <w:hideMark/>
          </w:tcPr>
          <w:p w14:paraId="72FC2BF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F3061A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18.0546356</w:t>
            </w:r>
          </w:p>
        </w:tc>
        <w:tc>
          <w:tcPr>
            <w:tcW w:w="640" w:type="dxa"/>
            <w:tcBorders>
              <w:top w:val="nil"/>
              <w:left w:val="nil"/>
              <w:bottom w:val="single" w:sz="4" w:space="0" w:color="auto"/>
              <w:right w:val="single" w:sz="4" w:space="0" w:color="auto"/>
            </w:tcBorders>
            <w:shd w:val="clear" w:color="000000" w:fill="FFFFFF"/>
            <w:vAlign w:val="center"/>
            <w:hideMark/>
          </w:tcPr>
          <w:p w14:paraId="0E1E135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32D9A14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93570</w:t>
            </w:r>
          </w:p>
        </w:tc>
      </w:tr>
      <w:tr w:rsidR="002A6856" w:rsidRPr="004D5856" w14:paraId="1D8B9F7A"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13238EEA"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BC_PCT_TRD_NEVER_DELQ</w:t>
            </w:r>
          </w:p>
        </w:tc>
        <w:tc>
          <w:tcPr>
            <w:tcW w:w="640" w:type="dxa"/>
            <w:tcBorders>
              <w:top w:val="nil"/>
              <w:left w:val="nil"/>
              <w:bottom w:val="single" w:sz="4" w:space="0" w:color="auto"/>
              <w:right w:val="single" w:sz="4" w:space="0" w:color="auto"/>
            </w:tcBorders>
            <w:shd w:val="clear" w:color="000000" w:fill="FFFFFF"/>
            <w:vAlign w:val="center"/>
            <w:hideMark/>
          </w:tcPr>
          <w:p w14:paraId="562E752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4F516AA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0176655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619683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7BF914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92.5650659</w:t>
            </w:r>
          </w:p>
        </w:tc>
        <w:tc>
          <w:tcPr>
            <w:tcW w:w="640" w:type="dxa"/>
            <w:tcBorders>
              <w:top w:val="nil"/>
              <w:left w:val="nil"/>
              <w:bottom w:val="single" w:sz="4" w:space="0" w:color="auto"/>
              <w:right w:val="single" w:sz="4" w:space="0" w:color="auto"/>
            </w:tcBorders>
            <w:shd w:val="clear" w:color="000000" w:fill="FFFFFF"/>
            <w:vAlign w:val="center"/>
            <w:hideMark/>
          </w:tcPr>
          <w:p w14:paraId="5B35DFF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100</w:t>
            </w:r>
          </w:p>
        </w:tc>
        <w:tc>
          <w:tcPr>
            <w:tcW w:w="840" w:type="dxa"/>
            <w:tcBorders>
              <w:top w:val="nil"/>
              <w:left w:val="nil"/>
              <w:bottom w:val="single" w:sz="4" w:space="0" w:color="auto"/>
              <w:right w:val="single" w:sz="4" w:space="0" w:color="auto"/>
            </w:tcBorders>
            <w:shd w:val="clear" w:color="000000" w:fill="FFFFFF"/>
            <w:vAlign w:val="center"/>
            <w:hideMark/>
          </w:tcPr>
          <w:p w14:paraId="3CDDA18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100</w:t>
            </w:r>
          </w:p>
        </w:tc>
      </w:tr>
      <w:tr w:rsidR="002A6856" w:rsidRPr="004D5856" w14:paraId="6D9C1C5D"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1071CB76"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BC_TOT_AMT_AVAIL</w:t>
            </w:r>
          </w:p>
        </w:tc>
        <w:tc>
          <w:tcPr>
            <w:tcW w:w="640" w:type="dxa"/>
            <w:tcBorders>
              <w:top w:val="nil"/>
              <w:left w:val="nil"/>
              <w:bottom w:val="single" w:sz="4" w:space="0" w:color="auto"/>
              <w:right w:val="single" w:sz="4" w:space="0" w:color="auto"/>
            </w:tcBorders>
            <w:shd w:val="clear" w:color="000000" w:fill="FFFFFF"/>
            <w:vAlign w:val="center"/>
            <w:hideMark/>
          </w:tcPr>
          <w:p w14:paraId="789733E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5BAFDE9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04FA480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10A9145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17E66D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37776.05</w:t>
            </w:r>
          </w:p>
        </w:tc>
        <w:tc>
          <w:tcPr>
            <w:tcW w:w="640" w:type="dxa"/>
            <w:tcBorders>
              <w:top w:val="nil"/>
              <w:left w:val="nil"/>
              <w:bottom w:val="single" w:sz="4" w:space="0" w:color="auto"/>
              <w:right w:val="single" w:sz="4" w:space="0" w:color="auto"/>
            </w:tcBorders>
            <w:shd w:val="clear" w:color="000000" w:fill="FFFFFF"/>
            <w:vAlign w:val="center"/>
            <w:hideMark/>
          </w:tcPr>
          <w:p w14:paraId="293BE4A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23665</w:t>
            </w:r>
          </w:p>
        </w:tc>
        <w:tc>
          <w:tcPr>
            <w:tcW w:w="840" w:type="dxa"/>
            <w:tcBorders>
              <w:top w:val="nil"/>
              <w:left w:val="nil"/>
              <w:bottom w:val="single" w:sz="4" w:space="0" w:color="auto"/>
              <w:right w:val="single" w:sz="4" w:space="0" w:color="auto"/>
            </w:tcBorders>
            <w:shd w:val="clear" w:color="000000" w:fill="FFFFFF"/>
            <w:vAlign w:val="center"/>
            <w:hideMark/>
          </w:tcPr>
          <w:p w14:paraId="79C09EE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7459411</w:t>
            </w:r>
          </w:p>
        </w:tc>
      </w:tr>
      <w:tr w:rsidR="002A6856" w:rsidRPr="004D5856" w14:paraId="4B80EC23"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18F91B17"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BC_TOT_AMT_PAST_DUE</w:t>
            </w:r>
          </w:p>
        </w:tc>
        <w:tc>
          <w:tcPr>
            <w:tcW w:w="640" w:type="dxa"/>
            <w:tcBorders>
              <w:top w:val="nil"/>
              <w:left w:val="nil"/>
              <w:bottom w:val="single" w:sz="4" w:space="0" w:color="auto"/>
              <w:right w:val="single" w:sz="4" w:space="0" w:color="auto"/>
            </w:tcBorders>
            <w:shd w:val="clear" w:color="000000" w:fill="FFFFFF"/>
            <w:vAlign w:val="center"/>
            <w:hideMark/>
          </w:tcPr>
          <w:p w14:paraId="27910C3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028E38B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2522170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27D92B0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15475B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32.01864</w:t>
            </w:r>
          </w:p>
        </w:tc>
        <w:tc>
          <w:tcPr>
            <w:tcW w:w="640" w:type="dxa"/>
            <w:tcBorders>
              <w:top w:val="nil"/>
              <w:left w:val="nil"/>
              <w:bottom w:val="single" w:sz="4" w:space="0" w:color="auto"/>
              <w:right w:val="single" w:sz="4" w:space="0" w:color="auto"/>
            </w:tcBorders>
            <w:shd w:val="clear" w:color="000000" w:fill="FFFFFF"/>
            <w:vAlign w:val="center"/>
            <w:hideMark/>
          </w:tcPr>
          <w:p w14:paraId="30350D4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7E4C2DA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309638</w:t>
            </w:r>
          </w:p>
        </w:tc>
      </w:tr>
      <w:tr w:rsidR="002A6856" w:rsidRPr="004D5856" w14:paraId="4132AC54"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2BEFCDA9"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BC_TOT_BAL_BC_TRD_ACTIVE</w:t>
            </w:r>
          </w:p>
        </w:tc>
        <w:tc>
          <w:tcPr>
            <w:tcW w:w="640" w:type="dxa"/>
            <w:tcBorders>
              <w:top w:val="nil"/>
              <w:left w:val="nil"/>
              <w:bottom w:val="single" w:sz="4" w:space="0" w:color="auto"/>
              <w:right w:val="single" w:sz="4" w:space="0" w:color="auto"/>
            </w:tcBorders>
            <w:shd w:val="clear" w:color="000000" w:fill="FFFFFF"/>
            <w:vAlign w:val="center"/>
            <w:hideMark/>
          </w:tcPr>
          <w:p w14:paraId="29B1A92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FB3386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39887FB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449892A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C3FF91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4957.74</w:t>
            </w:r>
          </w:p>
        </w:tc>
        <w:tc>
          <w:tcPr>
            <w:tcW w:w="640" w:type="dxa"/>
            <w:tcBorders>
              <w:top w:val="nil"/>
              <w:left w:val="nil"/>
              <w:bottom w:val="single" w:sz="4" w:space="0" w:color="auto"/>
              <w:right w:val="single" w:sz="4" w:space="0" w:color="auto"/>
            </w:tcBorders>
            <w:shd w:val="clear" w:color="000000" w:fill="FFFFFF"/>
            <w:vAlign w:val="center"/>
            <w:hideMark/>
          </w:tcPr>
          <w:p w14:paraId="2D431BE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1717</w:t>
            </w:r>
          </w:p>
        </w:tc>
        <w:tc>
          <w:tcPr>
            <w:tcW w:w="840" w:type="dxa"/>
            <w:tcBorders>
              <w:top w:val="nil"/>
              <w:left w:val="nil"/>
              <w:bottom w:val="single" w:sz="4" w:space="0" w:color="auto"/>
              <w:right w:val="single" w:sz="4" w:space="0" w:color="auto"/>
            </w:tcBorders>
            <w:shd w:val="clear" w:color="000000" w:fill="FFFFFF"/>
            <w:vAlign w:val="center"/>
            <w:hideMark/>
          </w:tcPr>
          <w:p w14:paraId="02924A2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451505</w:t>
            </w:r>
          </w:p>
        </w:tc>
      </w:tr>
      <w:tr w:rsidR="002A6856" w:rsidRPr="004D5856" w14:paraId="601BCB47"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5009F247"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BC_TOT_BAL_BI_TRD</w:t>
            </w:r>
          </w:p>
        </w:tc>
        <w:tc>
          <w:tcPr>
            <w:tcW w:w="640" w:type="dxa"/>
            <w:tcBorders>
              <w:top w:val="nil"/>
              <w:left w:val="nil"/>
              <w:bottom w:val="single" w:sz="4" w:space="0" w:color="auto"/>
              <w:right w:val="single" w:sz="4" w:space="0" w:color="auto"/>
            </w:tcBorders>
            <w:shd w:val="clear" w:color="000000" w:fill="FFFFFF"/>
            <w:vAlign w:val="center"/>
            <w:hideMark/>
          </w:tcPr>
          <w:p w14:paraId="28A05D8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2B3074F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7D04ADD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78D866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B69853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8587.97</w:t>
            </w:r>
          </w:p>
        </w:tc>
        <w:tc>
          <w:tcPr>
            <w:tcW w:w="640" w:type="dxa"/>
            <w:tcBorders>
              <w:top w:val="nil"/>
              <w:left w:val="nil"/>
              <w:bottom w:val="single" w:sz="4" w:space="0" w:color="auto"/>
              <w:right w:val="single" w:sz="4" w:space="0" w:color="auto"/>
            </w:tcBorders>
            <w:shd w:val="clear" w:color="000000" w:fill="FFFFFF"/>
            <w:vAlign w:val="center"/>
            <w:hideMark/>
          </w:tcPr>
          <w:p w14:paraId="2A28757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6D2FDC1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7795170</w:t>
            </w:r>
          </w:p>
        </w:tc>
      </w:tr>
      <w:tr w:rsidR="002A6856" w:rsidRPr="004D5856" w14:paraId="7A1BFDB2"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25524A1F"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BC_TOT_BAL_BR_TRD</w:t>
            </w:r>
          </w:p>
        </w:tc>
        <w:tc>
          <w:tcPr>
            <w:tcW w:w="640" w:type="dxa"/>
            <w:tcBorders>
              <w:top w:val="nil"/>
              <w:left w:val="nil"/>
              <w:bottom w:val="single" w:sz="4" w:space="0" w:color="auto"/>
              <w:right w:val="single" w:sz="4" w:space="0" w:color="auto"/>
            </w:tcBorders>
            <w:shd w:val="clear" w:color="000000" w:fill="FFFFFF"/>
            <w:vAlign w:val="center"/>
            <w:hideMark/>
          </w:tcPr>
          <w:p w14:paraId="60F24D3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4A8A366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33555F4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6D346B5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F081A2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17821.52</w:t>
            </w:r>
          </w:p>
        </w:tc>
        <w:tc>
          <w:tcPr>
            <w:tcW w:w="640" w:type="dxa"/>
            <w:tcBorders>
              <w:top w:val="nil"/>
              <w:left w:val="nil"/>
              <w:bottom w:val="single" w:sz="4" w:space="0" w:color="auto"/>
              <w:right w:val="single" w:sz="4" w:space="0" w:color="auto"/>
            </w:tcBorders>
            <w:shd w:val="clear" w:color="000000" w:fill="FFFFFF"/>
            <w:vAlign w:val="center"/>
            <w:hideMark/>
          </w:tcPr>
          <w:p w14:paraId="44DFB00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5261</w:t>
            </w:r>
          </w:p>
        </w:tc>
        <w:tc>
          <w:tcPr>
            <w:tcW w:w="840" w:type="dxa"/>
            <w:tcBorders>
              <w:top w:val="nil"/>
              <w:left w:val="nil"/>
              <w:bottom w:val="single" w:sz="4" w:space="0" w:color="auto"/>
              <w:right w:val="single" w:sz="4" w:space="0" w:color="auto"/>
            </w:tcBorders>
            <w:shd w:val="clear" w:color="000000" w:fill="FFFFFF"/>
            <w:vAlign w:val="center"/>
            <w:hideMark/>
          </w:tcPr>
          <w:p w14:paraId="54707A9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3171255</w:t>
            </w:r>
          </w:p>
        </w:tc>
      </w:tr>
      <w:tr w:rsidR="002A6856" w:rsidRPr="004D5856" w14:paraId="64862E06"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1EE085C2"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BC_TOT_BAL_BY_TRD</w:t>
            </w:r>
          </w:p>
        </w:tc>
        <w:tc>
          <w:tcPr>
            <w:tcW w:w="640" w:type="dxa"/>
            <w:tcBorders>
              <w:top w:val="nil"/>
              <w:left w:val="nil"/>
              <w:bottom w:val="single" w:sz="4" w:space="0" w:color="auto"/>
              <w:right w:val="single" w:sz="4" w:space="0" w:color="auto"/>
            </w:tcBorders>
            <w:shd w:val="clear" w:color="000000" w:fill="FFFFFF"/>
            <w:vAlign w:val="center"/>
            <w:hideMark/>
          </w:tcPr>
          <w:p w14:paraId="2678332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6C4E2FA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0E883D5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1BA61AA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E5A6A8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12081.45</w:t>
            </w:r>
          </w:p>
        </w:tc>
        <w:tc>
          <w:tcPr>
            <w:tcW w:w="640" w:type="dxa"/>
            <w:tcBorders>
              <w:top w:val="nil"/>
              <w:left w:val="nil"/>
              <w:bottom w:val="single" w:sz="4" w:space="0" w:color="auto"/>
              <w:right w:val="single" w:sz="4" w:space="0" w:color="auto"/>
            </w:tcBorders>
            <w:shd w:val="clear" w:color="000000" w:fill="FFFFFF"/>
            <w:vAlign w:val="center"/>
            <w:hideMark/>
          </w:tcPr>
          <w:p w14:paraId="7DB5139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26BE105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3168056</w:t>
            </w:r>
          </w:p>
        </w:tc>
      </w:tr>
      <w:tr w:rsidR="002A6856" w:rsidRPr="004D5856" w14:paraId="7BFF5D1C"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0AA09A83"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lastRenderedPageBreak/>
              <w:t>BC_TOT_BAL_IN_TRD</w:t>
            </w:r>
          </w:p>
        </w:tc>
        <w:tc>
          <w:tcPr>
            <w:tcW w:w="640" w:type="dxa"/>
            <w:tcBorders>
              <w:top w:val="nil"/>
              <w:left w:val="nil"/>
              <w:bottom w:val="single" w:sz="4" w:space="0" w:color="auto"/>
              <w:right w:val="single" w:sz="4" w:space="0" w:color="auto"/>
            </w:tcBorders>
            <w:shd w:val="clear" w:color="000000" w:fill="FFFFFF"/>
            <w:vAlign w:val="center"/>
            <w:hideMark/>
          </w:tcPr>
          <w:p w14:paraId="4E54508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3A1588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2FCF047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3EA607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1842B1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12497.48</w:t>
            </w:r>
          </w:p>
        </w:tc>
        <w:tc>
          <w:tcPr>
            <w:tcW w:w="640" w:type="dxa"/>
            <w:tcBorders>
              <w:top w:val="nil"/>
              <w:left w:val="nil"/>
              <w:bottom w:val="single" w:sz="4" w:space="0" w:color="auto"/>
              <w:right w:val="single" w:sz="4" w:space="0" w:color="auto"/>
            </w:tcBorders>
            <w:shd w:val="clear" w:color="000000" w:fill="FFFFFF"/>
            <w:vAlign w:val="center"/>
            <w:hideMark/>
          </w:tcPr>
          <w:p w14:paraId="067529F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2249</w:t>
            </w:r>
          </w:p>
        </w:tc>
        <w:tc>
          <w:tcPr>
            <w:tcW w:w="840" w:type="dxa"/>
            <w:tcBorders>
              <w:top w:val="nil"/>
              <w:left w:val="nil"/>
              <w:bottom w:val="single" w:sz="4" w:space="0" w:color="auto"/>
              <w:right w:val="single" w:sz="4" w:space="0" w:color="auto"/>
            </w:tcBorders>
            <w:shd w:val="clear" w:color="000000" w:fill="FFFFFF"/>
            <w:vAlign w:val="center"/>
            <w:hideMark/>
          </w:tcPr>
          <w:p w14:paraId="57D75C5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7877432</w:t>
            </w:r>
          </w:p>
        </w:tc>
      </w:tr>
      <w:tr w:rsidR="002A6856" w:rsidRPr="004D5856" w14:paraId="03FC1F45"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0EA3E8A5"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BC_TOT_BAL_IN_TRD_ACTIVE</w:t>
            </w:r>
          </w:p>
        </w:tc>
        <w:tc>
          <w:tcPr>
            <w:tcW w:w="640" w:type="dxa"/>
            <w:tcBorders>
              <w:top w:val="nil"/>
              <w:left w:val="nil"/>
              <w:bottom w:val="single" w:sz="4" w:space="0" w:color="auto"/>
              <w:right w:val="single" w:sz="4" w:space="0" w:color="auto"/>
            </w:tcBorders>
            <w:shd w:val="clear" w:color="000000" w:fill="FFFFFF"/>
            <w:vAlign w:val="center"/>
            <w:hideMark/>
          </w:tcPr>
          <w:p w14:paraId="4120C3F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210A427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21A43BA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492260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5C9ADA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11788.21</w:t>
            </w:r>
          </w:p>
        </w:tc>
        <w:tc>
          <w:tcPr>
            <w:tcW w:w="640" w:type="dxa"/>
            <w:tcBorders>
              <w:top w:val="nil"/>
              <w:left w:val="nil"/>
              <w:bottom w:val="single" w:sz="4" w:space="0" w:color="auto"/>
              <w:right w:val="single" w:sz="4" w:space="0" w:color="auto"/>
            </w:tcBorders>
            <w:shd w:val="clear" w:color="000000" w:fill="FFFFFF"/>
            <w:vAlign w:val="center"/>
            <w:hideMark/>
          </w:tcPr>
          <w:p w14:paraId="051730E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1709</w:t>
            </w:r>
          </w:p>
        </w:tc>
        <w:tc>
          <w:tcPr>
            <w:tcW w:w="840" w:type="dxa"/>
            <w:tcBorders>
              <w:top w:val="nil"/>
              <w:left w:val="nil"/>
              <w:bottom w:val="single" w:sz="4" w:space="0" w:color="auto"/>
              <w:right w:val="single" w:sz="4" w:space="0" w:color="auto"/>
            </w:tcBorders>
            <w:shd w:val="clear" w:color="000000" w:fill="FFFFFF"/>
            <w:vAlign w:val="center"/>
            <w:hideMark/>
          </w:tcPr>
          <w:p w14:paraId="65BC4DA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7865959</w:t>
            </w:r>
          </w:p>
        </w:tc>
      </w:tr>
      <w:tr w:rsidR="002A6856" w:rsidRPr="004D5856" w14:paraId="00F7A80B"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7A48497E"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BC_TOT_BAL_MT_TRD</w:t>
            </w:r>
          </w:p>
        </w:tc>
        <w:tc>
          <w:tcPr>
            <w:tcW w:w="640" w:type="dxa"/>
            <w:tcBorders>
              <w:top w:val="nil"/>
              <w:left w:val="nil"/>
              <w:bottom w:val="single" w:sz="4" w:space="0" w:color="auto"/>
              <w:right w:val="single" w:sz="4" w:space="0" w:color="auto"/>
            </w:tcBorders>
            <w:shd w:val="clear" w:color="000000" w:fill="FFFFFF"/>
            <w:vAlign w:val="center"/>
            <w:hideMark/>
          </w:tcPr>
          <w:p w14:paraId="4238662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08B3B7E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71A36C5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25811C4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525B5D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439.055526</w:t>
            </w:r>
          </w:p>
        </w:tc>
        <w:tc>
          <w:tcPr>
            <w:tcW w:w="640" w:type="dxa"/>
            <w:tcBorders>
              <w:top w:val="nil"/>
              <w:left w:val="nil"/>
              <w:bottom w:val="single" w:sz="4" w:space="0" w:color="auto"/>
              <w:right w:val="single" w:sz="4" w:space="0" w:color="auto"/>
            </w:tcBorders>
            <w:shd w:val="clear" w:color="000000" w:fill="FFFFFF"/>
            <w:vAlign w:val="center"/>
            <w:hideMark/>
          </w:tcPr>
          <w:p w14:paraId="72BCE25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53445ED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3384981</w:t>
            </w:r>
          </w:p>
        </w:tc>
      </w:tr>
      <w:tr w:rsidR="002A6856" w:rsidRPr="004D5856" w14:paraId="13325798"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37F64F1D"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BC_TOT_BAL_OF_TRD</w:t>
            </w:r>
          </w:p>
        </w:tc>
        <w:tc>
          <w:tcPr>
            <w:tcW w:w="640" w:type="dxa"/>
            <w:tcBorders>
              <w:top w:val="nil"/>
              <w:left w:val="nil"/>
              <w:bottom w:val="single" w:sz="4" w:space="0" w:color="auto"/>
              <w:right w:val="single" w:sz="4" w:space="0" w:color="auto"/>
            </w:tcBorders>
            <w:shd w:val="clear" w:color="000000" w:fill="FFFFFF"/>
            <w:vAlign w:val="center"/>
            <w:hideMark/>
          </w:tcPr>
          <w:p w14:paraId="7F45F05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39211E2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468DB59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457B9D3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24B5ED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3778.33</w:t>
            </w:r>
          </w:p>
        </w:tc>
        <w:tc>
          <w:tcPr>
            <w:tcW w:w="640" w:type="dxa"/>
            <w:tcBorders>
              <w:top w:val="nil"/>
              <w:left w:val="nil"/>
              <w:bottom w:val="single" w:sz="4" w:space="0" w:color="auto"/>
              <w:right w:val="single" w:sz="4" w:space="0" w:color="auto"/>
            </w:tcBorders>
            <w:shd w:val="clear" w:color="000000" w:fill="FFFFFF"/>
            <w:vAlign w:val="center"/>
            <w:hideMark/>
          </w:tcPr>
          <w:p w14:paraId="1082FEE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0C78D93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578594</w:t>
            </w:r>
          </w:p>
        </w:tc>
      </w:tr>
      <w:tr w:rsidR="002A6856" w:rsidRPr="004D5856" w14:paraId="5C6B28E0"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0D572DAD"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BC_TOT_BAL_PF_TRD</w:t>
            </w:r>
          </w:p>
        </w:tc>
        <w:tc>
          <w:tcPr>
            <w:tcW w:w="640" w:type="dxa"/>
            <w:tcBorders>
              <w:top w:val="nil"/>
              <w:left w:val="nil"/>
              <w:bottom w:val="single" w:sz="4" w:space="0" w:color="auto"/>
              <w:right w:val="single" w:sz="4" w:space="0" w:color="auto"/>
            </w:tcBorders>
            <w:shd w:val="clear" w:color="000000" w:fill="FFFFFF"/>
            <w:vAlign w:val="center"/>
            <w:hideMark/>
          </w:tcPr>
          <w:p w14:paraId="647FF5F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C0B5CA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7AEDF8F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1674D91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BB964E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229.302385</w:t>
            </w:r>
          </w:p>
        </w:tc>
        <w:tc>
          <w:tcPr>
            <w:tcW w:w="640" w:type="dxa"/>
            <w:tcBorders>
              <w:top w:val="nil"/>
              <w:left w:val="nil"/>
              <w:bottom w:val="single" w:sz="4" w:space="0" w:color="auto"/>
              <w:right w:val="single" w:sz="4" w:space="0" w:color="auto"/>
            </w:tcBorders>
            <w:shd w:val="clear" w:color="000000" w:fill="FFFFFF"/>
            <w:vAlign w:val="center"/>
            <w:hideMark/>
          </w:tcPr>
          <w:p w14:paraId="3261D7E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6EA5744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134592</w:t>
            </w:r>
          </w:p>
        </w:tc>
      </w:tr>
      <w:tr w:rsidR="002A6856" w:rsidRPr="004D5856" w14:paraId="33AA7719"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160C0C18"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BC_TOT_BAL_RE_TRD</w:t>
            </w:r>
          </w:p>
        </w:tc>
        <w:tc>
          <w:tcPr>
            <w:tcW w:w="640" w:type="dxa"/>
            <w:tcBorders>
              <w:top w:val="nil"/>
              <w:left w:val="nil"/>
              <w:bottom w:val="single" w:sz="4" w:space="0" w:color="auto"/>
              <w:right w:val="single" w:sz="4" w:space="0" w:color="auto"/>
            </w:tcBorders>
            <w:shd w:val="clear" w:color="000000" w:fill="FFFFFF"/>
            <w:vAlign w:val="center"/>
            <w:hideMark/>
          </w:tcPr>
          <w:p w14:paraId="6738ABB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042071C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6BB8F6F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1E84E1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80947F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18164.51</w:t>
            </w:r>
          </w:p>
        </w:tc>
        <w:tc>
          <w:tcPr>
            <w:tcW w:w="640" w:type="dxa"/>
            <w:tcBorders>
              <w:top w:val="nil"/>
              <w:left w:val="nil"/>
              <w:bottom w:val="single" w:sz="4" w:space="0" w:color="auto"/>
              <w:right w:val="single" w:sz="4" w:space="0" w:color="auto"/>
            </w:tcBorders>
            <w:shd w:val="clear" w:color="000000" w:fill="FFFFFF"/>
            <w:vAlign w:val="center"/>
            <w:hideMark/>
          </w:tcPr>
          <w:p w14:paraId="57198BC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5551</w:t>
            </w:r>
          </w:p>
        </w:tc>
        <w:tc>
          <w:tcPr>
            <w:tcW w:w="840" w:type="dxa"/>
            <w:tcBorders>
              <w:top w:val="nil"/>
              <w:left w:val="nil"/>
              <w:bottom w:val="single" w:sz="4" w:space="0" w:color="auto"/>
              <w:right w:val="single" w:sz="4" w:space="0" w:color="auto"/>
            </w:tcBorders>
            <w:shd w:val="clear" w:color="000000" w:fill="FFFFFF"/>
            <w:vAlign w:val="center"/>
            <w:hideMark/>
          </w:tcPr>
          <w:p w14:paraId="0A13C64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3171255</w:t>
            </w:r>
          </w:p>
        </w:tc>
      </w:tr>
      <w:tr w:rsidR="002A6856" w:rsidRPr="004D5856" w14:paraId="72104783"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2DA7C3BD"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BC_TOT_BAL_RT_TRD</w:t>
            </w:r>
          </w:p>
        </w:tc>
        <w:tc>
          <w:tcPr>
            <w:tcW w:w="640" w:type="dxa"/>
            <w:tcBorders>
              <w:top w:val="nil"/>
              <w:left w:val="nil"/>
              <w:bottom w:val="single" w:sz="4" w:space="0" w:color="auto"/>
              <w:right w:val="single" w:sz="4" w:space="0" w:color="auto"/>
            </w:tcBorders>
            <w:shd w:val="clear" w:color="000000" w:fill="FFFFFF"/>
            <w:vAlign w:val="center"/>
            <w:hideMark/>
          </w:tcPr>
          <w:p w14:paraId="180CF25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43B9D4C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4B25136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68668EA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17C02B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247.777099</w:t>
            </w:r>
          </w:p>
        </w:tc>
        <w:tc>
          <w:tcPr>
            <w:tcW w:w="640" w:type="dxa"/>
            <w:tcBorders>
              <w:top w:val="nil"/>
              <w:left w:val="nil"/>
              <w:bottom w:val="single" w:sz="4" w:space="0" w:color="auto"/>
              <w:right w:val="single" w:sz="4" w:space="0" w:color="auto"/>
            </w:tcBorders>
            <w:shd w:val="clear" w:color="000000" w:fill="FFFFFF"/>
            <w:vAlign w:val="center"/>
            <w:hideMark/>
          </w:tcPr>
          <w:p w14:paraId="4D8058E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4FE07C6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96758</w:t>
            </w:r>
          </w:p>
        </w:tc>
      </w:tr>
      <w:tr w:rsidR="002A6856" w:rsidRPr="004D5856" w14:paraId="46D2D06D"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75946838"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BC_TOT_BAL_TRD</w:t>
            </w:r>
          </w:p>
        </w:tc>
        <w:tc>
          <w:tcPr>
            <w:tcW w:w="640" w:type="dxa"/>
            <w:tcBorders>
              <w:top w:val="nil"/>
              <w:left w:val="nil"/>
              <w:bottom w:val="single" w:sz="4" w:space="0" w:color="auto"/>
              <w:right w:val="single" w:sz="4" w:space="0" w:color="auto"/>
            </w:tcBorders>
            <w:shd w:val="clear" w:color="000000" w:fill="FFFFFF"/>
            <w:vAlign w:val="center"/>
            <w:hideMark/>
          </w:tcPr>
          <w:p w14:paraId="596F217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7635BC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59C38AD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DB2863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4D3CE9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31229.09</w:t>
            </w:r>
          </w:p>
        </w:tc>
        <w:tc>
          <w:tcPr>
            <w:tcW w:w="640" w:type="dxa"/>
            <w:tcBorders>
              <w:top w:val="nil"/>
              <w:left w:val="nil"/>
              <w:bottom w:val="single" w:sz="4" w:space="0" w:color="auto"/>
              <w:right w:val="single" w:sz="4" w:space="0" w:color="auto"/>
            </w:tcBorders>
            <w:shd w:val="clear" w:color="000000" w:fill="FFFFFF"/>
            <w:vAlign w:val="center"/>
            <w:hideMark/>
          </w:tcPr>
          <w:p w14:paraId="4CA92BD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15922</w:t>
            </w:r>
          </w:p>
        </w:tc>
        <w:tc>
          <w:tcPr>
            <w:tcW w:w="840" w:type="dxa"/>
            <w:tcBorders>
              <w:top w:val="nil"/>
              <w:left w:val="nil"/>
              <w:bottom w:val="single" w:sz="4" w:space="0" w:color="auto"/>
              <w:right w:val="single" w:sz="4" w:space="0" w:color="auto"/>
            </w:tcBorders>
            <w:shd w:val="clear" w:color="000000" w:fill="FFFFFF"/>
            <w:vAlign w:val="center"/>
            <w:hideMark/>
          </w:tcPr>
          <w:p w14:paraId="11034DF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7984269</w:t>
            </w:r>
          </w:p>
        </w:tc>
      </w:tr>
      <w:tr w:rsidR="002A6856" w:rsidRPr="004D5856" w14:paraId="0C1CB4E0"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2092BB51"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BC_TOT_BAL_TRD_EXCL_MT</w:t>
            </w:r>
          </w:p>
        </w:tc>
        <w:tc>
          <w:tcPr>
            <w:tcW w:w="640" w:type="dxa"/>
            <w:tcBorders>
              <w:top w:val="nil"/>
              <w:left w:val="nil"/>
              <w:bottom w:val="single" w:sz="4" w:space="0" w:color="auto"/>
              <w:right w:val="single" w:sz="4" w:space="0" w:color="auto"/>
            </w:tcBorders>
            <w:shd w:val="clear" w:color="000000" w:fill="FFFFFF"/>
            <w:vAlign w:val="center"/>
            <w:hideMark/>
          </w:tcPr>
          <w:p w14:paraId="3828E47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13D1CBD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72853DA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7C9A63D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9F50FD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35720.64</w:t>
            </w:r>
          </w:p>
        </w:tc>
        <w:tc>
          <w:tcPr>
            <w:tcW w:w="640" w:type="dxa"/>
            <w:tcBorders>
              <w:top w:val="nil"/>
              <w:left w:val="nil"/>
              <w:bottom w:val="single" w:sz="4" w:space="0" w:color="auto"/>
              <w:right w:val="single" w:sz="4" w:space="0" w:color="auto"/>
            </w:tcBorders>
            <w:shd w:val="clear" w:color="000000" w:fill="FFFFFF"/>
            <w:vAlign w:val="center"/>
            <w:hideMark/>
          </w:tcPr>
          <w:p w14:paraId="596D71C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17753</w:t>
            </w:r>
          </w:p>
        </w:tc>
        <w:tc>
          <w:tcPr>
            <w:tcW w:w="840" w:type="dxa"/>
            <w:tcBorders>
              <w:top w:val="nil"/>
              <w:left w:val="nil"/>
              <w:bottom w:val="single" w:sz="4" w:space="0" w:color="auto"/>
              <w:right w:val="single" w:sz="4" w:space="0" w:color="auto"/>
            </w:tcBorders>
            <w:shd w:val="clear" w:color="000000" w:fill="FFFFFF"/>
            <w:vAlign w:val="center"/>
            <w:hideMark/>
          </w:tcPr>
          <w:p w14:paraId="56B22AB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8363154</w:t>
            </w:r>
          </w:p>
        </w:tc>
      </w:tr>
      <w:tr w:rsidR="002A6856" w:rsidRPr="004D5856" w14:paraId="3A31667A"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4453B06B"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BC_TOT_CLLC_BAL</w:t>
            </w:r>
          </w:p>
        </w:tc>
        <w:tc>
          <w:tcPr>
            <w:tcW w:w="640" w:type="dxa"/>
            <w:tcBorders>
              <w:top w:val="nil"/>
              <w:left w:val="nil"/>
              <w:bottom w:val="single" w:sz="4" w:space="0" w:color="auto"/>
              <w:right w:val="single" w:sz="4" w:space="0" w:color="auto"/>
            </w:tcBorders>
            <w:shd w:val="clear" w:color="000000" w:fill="FFFFFF"/>
            <w:vAlign w:val="center"/>
            <w:hideMark/>
          </w:tcPr>
          <w:p w14:paraId="59A3D7C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1986685</w:t>
            </w:r>
          </w:p>
        </w:tc>
        <w:tc>
          <w:tcPr>
            <w:tcW w:w="640" w:type="dxa"/>
            <w:tcBorders>
              <w:top w:val="nil"/>
              <w:left w:val="nil"/>
              <w:bottom w:val="single" w:sz="4" w:space="0" w:color="auto"/>
              <w:right w:val="single" w:sz="4" w:space="0" w:color="auto"/>
            </w:tcBorders>
            <w:shd w:val="clear" w:color="000000" w:fill="FFFFFF"/>
            <w:vAlign w:val="center"/>
            <w:hideMark/>
          </w:tcPr>
          <w:p w14:paraId="7D9AD8F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23193</w:t>
            </w:r>
          </w:p>
        </w:tc>
        <w:tc>
          <w:tcPr>
            <w:tcW w:w="820" w:type="dxa"/>
            <w:tcBorders>
              <w:top w:val="nil"/>
              <w:left w:val="nil"/>
              <w:bottom w:val="single" w:sz="4" w:space="0" w:color="auto"/>
              <w:right w:val="single" w:sz="4" w:space="0" w:color="auto"/>
            </w:tcBorders>
            <w:shd w:val="clear" w:color="000000" w:fill="FFFFFF"/>
            <w:vAlign w:val="center"/>
            <w:hideMark/>
          </w:tcPr>
          <w:p w14:paraId="38837C5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2745D70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D56A43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67.5740281</w:t>
            </w:r>
          </w:p>
        </w:tc>
        <w:tc>
          <w:tcPr>
            <w:tcW w:w="640" w:type="dxa"/>
            <w:tcBorders>
              <w:top w:val="nil"/>
              <w:left w:val="nil"/>
              <w:bottom w:val="single" w:sz="4" w:space="0" w:color="auto"/>
              <w:right w:val="single" w:sz="4" w:space="0" w:color="auto"/>
            </w:tcBorders>
            <w:shd w:val="clear" w:color="000000" w:fill="FFFFFF"/>
            <w:vAlign w:val="center"/>
            <w:hideMark/>
          </w:tcPr>
          <w:p w14:paraId="3FE7DF0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3D63D6B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217798</w:t>
            </w:r>
          </w:p>
        </w:tc>
      </w:tr>
      <w:tr w:rsidR="002A6856" w:rsidRPr="004D5856" w14:paraId="4EAAE165"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1435260C"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BC_TOT_HCCL_BC_TRD</w:t>
            </w:r>
          </w:p>
        </w:tc>
        <w:tc>
          <w:tcPr>
            <w:tcW w:w="640" w:type="dxa"/>
            <w:tcBorders>
              <w:top w:val="nil"/>
              <w:left w:val="nil"/>
              <w:bottom w:val="single" w:sz="4" w:space="0" w:color="auto"/>
              <w:right w:val="single" w:sz="4" w:space="0" w:color="auto"/>
            </w:tcBorders>
            <w:shd w:val="clear" w:color="000000" w:fill="FFFFFF"/>
            <w:vAlign w:val="center"/>
            <w:hideMark/>
          </w:tcPr>
          <w:p w14:paraId="5601580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0C9ACAD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2963E90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78EF8C5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8E85E9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19728.53</w:t>
            </w:r>
          </w:p>
        </w:tc>
        <w:tc>
          <w:tcPr>
            <w:tcW w:w="640" w:type="dxa"/>
            <w:tcBorders>
              <w:top w:val="nil"/>
              <w:left w:val="nil"/>
              <w:bottom w:val="single" w:sz="4" w:space="0" w:color="auto"/>
              <w:right w:val="single" w:sz="4" w:space="0" w:color="auto"/>
            </w:tcBorders>
            <w:shd w:val="clear" w:color="000000" w:fill="FFFFFF"/>
            <w:vAlign w:val="center"/>
            <w:hideMark/>
          </w:tcPr>
          <w:p w14:paraId="2581B77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13400</w:t>
            </w:r>
          </w:p>
        </w:tc>
        <w:tc>
          <w:tcPr>
            <w:tcW w:w="840" w:type="dxa"/>
            <w:tcBorders>
              <w:top w:val="nil"/>
              <w:left w:val="nil"/>
              <w:bottom w:val="single" w:sz="4" w:space="0" w:color="auto"/>
              <w:right w:val="single" w:sz="4" w:space="0" w:color="auto"/>
            </w:tcBorders>
            <w:shd w:val="clear" w:color="000000" w:fill="FFFFFF"/>
            <w:vAlign w:val="center"/>
            <w:hideMark/>
          </w:tcPr>
          <w:p w14:paraId="7C68770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488000</w:t>
            </w:r>
          </w:p>
        </w:tc>
      </w:tr>
      <w:tr w:rsidR="002A6856" w:rsidRPr="004D5856" w14:paraId="77569952"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0C95ACCC"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BC_TOT_HCCL_RE_TRD</w:t>
            </w:r>
          </w:p>
        </w:tc>
        <w:tc>
          <w:tcPr>
            <w:tcW w:w="640" w:type="dxa"/>
            <w:tcBorders>
              <w:top w:val="nil"/>
              <w:left w:val="nil"/>
              <w:bottom w:val="single" w:sz="4" w:space="0" w:color="auto"/>
              <w:right w:val="single" w:sz="4" w:space="0" w:color="auto"/>
            </w:tcBorders>
            <w:shd w:val="clear" w:color="000000" w:fill="FFFFFF"/>
            <w:vAlign w:val="center"/>
            <w:hideMark/>
          </w:tcPr>
          <w:p w14:paraId="6512BE1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B124F3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2876D8C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726779F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6C029D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47021.11</w:t>
            </w:r>
          </w:p>
        </w:tc>
        <w:tc>
          <w:tcPr>
            <w:tcW w:w="640" w:type="dxa"/>
            <w:tcBorders>
              <w:top w:val="nil"/>
              <w:left w:val="nil"/>
              <w:bottom w:val="single" w:sz="4" w:space="0" w:color="auto"/>
              <w:right w:val="single" w:sz="4" w:space="0" w:color="auto"/>
            </w:tcBorders>
            <w:shd w:val="clear" w:color="000000" w:fill="FFFFFF"/>
            <w:vAlign w:val="center"/>
            <w:hideMark/>
          </w:tcPr>
          <w:p w14:paraId="15110C4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26510</w:t>
            </w:r>
          </w:p>
        </w:tc>
        <w:tc>
          <w:tcPr>
            <w:tcW w:w="840" w:type="dxa"/>
            <w:tcBorders>
              <w:top w:val="nil"/>
              <w:left w:val="nil"/>
              <w:bottom w:val="single" w:sz="4" w:space="0" w:color="auto"/>
              <w:right w:val="single" w:sz="4" w:space="0" w:color="auto"/>
            </w:tcBorders>
            <w:shd w:val="clear" w:color="000000" w:fill="FFFFFF"/>
            <w:vAlign w:val="center"/>
            <w:hideMark/>
          </w:tcPr>
          <w:p w14:paraId="4A1088A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4841430</w:t>
            </w:r>
          </w:p>
        </w:tc>
      </w:tr>
      <w:tr w:rsidR="002A6856" w:rsidRPr="004D5856" w14:paraId="4B4B0275"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5044E343"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BC_TOT_HCCL_TRD</w:t>
            </w:r>
          </w:p>
        </w:tc>
        <w:tc>
          <w:tcPr>
            <w:tcW w:w="640" w:type="dxa"/>
            <w:tcBorders>
              <w:top w:val="nil"/>
              <w:left w:val="nil"/>
              <w:bottom w:val="single" w:sz="4" w:space="0" w:color="auto"/>
              <w:right w:val="single" w:sz="4" w:space="0" w:color="auto"/>
            </w:tcBorders>
            <w:shd w:val="clear" w:color="000000" w:fill="FFFFFF"/>
            <w:vAlign w:val="center"/>
            <w:hideMark/>
          </w:tcPr>
          <w:p w14:paraId="7DCF609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7B8BC1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2513E24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06DC41D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AD6A79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65994</w:t>
            </w:r>
          </w:p>
        </w:tc>
        <w:tc>
          <w:tcPr>
            <w:tcW w:w="640" w:type="dxa"/>
            <w:tcBorders>
              <w:top w:val="nil"/>
              <w:left w:val="nil"/>
              <w:bottom w:val="single" w:sz="4" w:space="0" w:color="auto"/>
              <w:right w:val="single" w:sz="4" w:space="0" w:color="auto"/>
            </w:tcBorders>
            <w:shd w:val="clear" w:color="000000" w:fill="FFFFFF"/>
            <w:vAlign w:val="center"/>
            <w:hideMark/>
          </w:tcPr>
          <w:p w14:paraId="27E8984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43349</w:t>
            </w:r>
          </w:p>
        </w:tc>
        <w:tc>
          <w:tcPr>
            <w:tcW w:w="840" w:type="dxa"/>
            <w:tcBorders>
              <w:top w:val="nil"/>
              <w:left w:val="nil"/>
              <w:bottom w:val="single" w:sz="4" w:space="0" w:color="auto"/>
              <w:right w:val="single" w:sz="4" w:space="0" w:color="auto"/>
            </w:tcBorders>
            <w:shd w:val="clear" w:color="000000" w:fill="FFFFFF"/>
            <w:vAlign w:val="center"/>
            <w:hideMark/>
          </w:tcPr>
          <w:p w14:paraId="2126099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8860945</w:t>
            </w:r>
          </w:p>
        </w:tc>
      </w:tr>
      <w:tr w:rsidR="002A6856" w:rsidRPr="004D5856" w14:paraId="7C430270"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17AA0E1C"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BC_TOT_MM_COMMIT</w:t>
            </w:r>
          </w:p>
        </w:tc>
        <w:tc>
          <w:tcPr>
            <w:tcW w:w="640" w:type="dxa"/>
            <w:tcBorders>
              <w:top w:val="nil"/>
              <w:left w:val="nil"/>
              <w:bottom w:val="single" w:sz="4" w:space="0" w:color="auto"/>
              <w:right w:val="single" w:sz="4" w:space="0" w:color="auto"/>
            </w:tcBorders>
            <w:shd w:val="clear" w:color="000000" w:fill="FFFFFF"/>
            <w:vAlign w:val="center"/>
            <w:hideMark/>
          </w:tcPr>
          <w:p w14:paraId="71EC063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06B72EB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3C8902D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6F3FE24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0D9942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582.411022</w:t>
            </w:r>
          </w:p>
        </w:tc>
        <w:tc>
          <w:tcPr>
            <w:tcW w:w="640" w:type="dxa"/>
            <w:tcBorders>
              <w:top w:val="nil"/>
              <w:left w:val="nil"/>
              <w:bottom w:val="single" w:sz="4" w:space="0" w:color="auto"/>
              <w:right w:val="single" w:sz="4" w:space="0" w:color="auto"/>
            </w:tcBorders>
            <w:shd w:val="clear" w:color="000000" w:fill="FFFFFF"/>
            <w:vAlign w:val="center"/>
            <w:hideMark/>
          </w:tcPr>
          <w:p w14:paraId="3614FFC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361</w:t>
            </w:r>
          </w:p>
        </w:tc>
        <w:tc>
          <w:tcPr>
            <w:tcW w:w="840" w:type="dxa"/>
            <w:tcBorders>
              <w:top w:val="nil"/>
              <w:left w:val="nil"/>
              <w:bottom w:val="single" w:sz="4" w:space="0" w:color="auto"/>
              <w:right w:val="single" w:sz="4" w:space="0" w:color="auto"/>
            </w:tcBorders>
            <w:shd w:val="clear" w:color="000000" w:fill="FFFFFF"/>
            <w:vAlign w:val="center"/>
            <w:hideMark/>
          </w:tcPr>
          <w:p w14:paraId="5EA5087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306149</w:t>
            </w:r>
          </w:p>
        </w:tc>
      </w:tr>
      <w:tr w:rsidR="002A6856" w:rsidRPr="004D5856" w14:paraId="1E1B5413"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31C185E3"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BC_TOT_MM_PMNTS</w:t>
            </w:r>
          </w:p>
        </w:tc>
        <w:tc>
          <w:tcPr>
            <w:tcW w:w="640" w:type="dxa"/>
            <w:tcBorders>
              <w:top w:val="nil"/>
              <w:left w:val="nil"/>
              <w:bottom w:val="single" w:sz="4" w:space="0" w:color="auto"/>
              <w:right w:val="single" w:sz="4" w:space="0" w:color="auto"/>
            </w:tcBorders>
            <w:shd w:val="clear" w:color="000000" w:fill="FFFFFF"/>
            <w:vAlign w:val="center"/>
            <w:hideMark/>
          </w:tcPr>
          <w:p w14:paraId="683A316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B86116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0155DC0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55E7DDC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B34DDB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494.334952</w:t>
            </w:r>
          </w:p>
        </w:tc>
        <w:tc>
          <w:tcPr>
            <w:tcW w:w="640" w:type="dxa"/>
            <w:tcBorders>
              <w:top w:val="nil"/>
              <w:left w:val="nil"/>
              <w:bottom w:val="single" w:sz="4" w:space="0" w:color="auto"/>
              <w:right w:val="single" w:sz="4" w:space="0" w:color="auto"/>
            </w:tcBorders>
            <w:shd w:val="clear" w:color="000000" w:fill="FFFFFF"/>
            <w:vAlign w:val="center"/>
            <w:hideMark/>
          </w:tcPr>
          <w:p w14:paraId="762A650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337</w:t>
            </w:r>
          </w:p>
        </w:tc>
        <w:tc>
          <w:tcPr>
            <w:tcW w:w="840" w:type="dxa"/>
            <w:tcBorders>
              <w:top w:val="nil"/>
              <w:left w:val="nil"/>
              <w:bottom w:val="single" w:sz="4" w:space="0" w:color="auto"/>
              <w:right w:val="single" w:sz="4" w:space="0" w:color="auto"/>
            </w:tcBorders>
            <w:shd w:val="clear" w:color="000000" w:fill="FFFFFF"/>
            <w:vAlign w:val="center"/>
            <w:hideMark/>
          </w:tcPr>
          <w:p w14:paraId="5373D76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306149</w:t>
            </w:r>
          </w:p>
        </w:tc>
      </w:tr>
      <w:tr w:rsidR="002A6856" w:rsidRPr="004D5856" w14:paraId="1C7F929F"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19752596"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BC_TOT_MM_PMNTS_IN_TRD</w:t>
            </w:r>
          </w:p>
        </w:tc>
        <w:tc>
          <w:tcPr>
            <w:tcW w:w="640" w:type="dxa"/>
            <w:tcBorders>
              <w:top w:val="nil"/>
              <w:left w:val="nil"/>
              <w:bottom w:val="single" w:sz="4" w:space="0" w:color="auto"/>
              <w:right w:val="single" w:sz="4" w:space="0" w:color="auto"/>
            </w:tcBorders>
            <w:shd w:val="clear" w:color="000000" w:fill="FFFFFF"/>
            <w:vAlign w:val="center"/>
            <w:hideMark/>
          </w:tcPr>
          <w:p w14:paraId="3E2FA65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450C151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7B91FEE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2AEBCA5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2BD517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284.040923</w:t>
            </w:r>
          </w:p>
        </w:tc>
        <w:tc>
          <w:tcPr>
            <w:tcW w:w="640" w:type="dxa"/>
            <w:tcBorders>
              <w:top w:val="nil"/>
              <w:left w:val="nil"/>
              <w:bottom w:val="single" w:sz="4" w:space="0" w:color="auto"/>
              <w:right w:val="single" w:sz="4" w:space="0" w:color="auto"/>
            </w:tcBorders>
            <w:shd w:val="clear" w:color="000000" w:fill="FFFFFF"/>
            <w:vAlign w:val="center"/>
            <w:hideMark/>
          </w:tcPr>
          <w:p w14:paraId="23EB9D2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20F9716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267407</w:t>
            </w:r>
          </w:p>
        </w:tc>
      </w:tr>
      <w:tr w:rsidR="002A6856" w:rsidRPr="004D5856" w14:paraId="061BF98A"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6528A551"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BC_TOT_SEC_BAL</w:t>
            </w:r>
          </w:p>
        </w:tc>
        <w:tc>
          <w:tcPr>
            <w:tcW w:w="640" w:type="dxa"/>
            <w:tcBorders>
              <w:top w:val="nil"/>
              <w:left w:val="nil"/>
              <w:bottom w:val="single" w:sz="4" w:space="0" w:color="auto"/>
              <w:right w:val="single" w:sz="4" w:space="0" w:color="auto"/>
            </w:tcBorders>
            <w:shd w:val="clear" w:color="000000" w:fill="FFFFFF"/>
            <w:vAlign w:val="center"/>
            <w:hideMark/>
          </w:tcPr>
          <w:p w14:paraId="635B002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3522797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069AB02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7763E36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E17416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2206.98</w:t>
            </w:r>
          </w:p>
        </w:tc>
        <w:tc>
          <w:tcPr>
            <w:tcW w:w="640" w:type="dxa"/>
            <w:tcBorders>
              <w:top w:val="nil"/>
              <w:left w:val="nil"/>
              <w:bottom w:val="single" w:sz="4" w:space="0" w:color="auto"/>
              <w:right w:val="single" w:sz="4" w:space="0" w:color="auto"/>
            </w:tcBorders>
            <w:shd w:val="clear" w:color="000000" w:fill="FFFFFF"/>
            <w:vAlign w:val="center"/>
            <w:hideMark/>
          </w:tcPr>
          <w:p w14:paraId="6D34F0B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2304B18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1935629</w:t>
            </w:r>
          </w:p>
        </w:tc>
      </w:tr>
      <w:tr w:rsidR="002A6856" w:rsidRPr="004D5856" w14:paraId="58AEB269" w14:textId="77777777" w:rsidTr="002A6856">
        <w:trPr>
          <w:trHeight w:val="225"/>
        </w:trPr>
        <w:tc>
          <w:tcPr>
            <w:tcW w:w="3340" w:type="dxa"/>
            <w:tcBorders>
              <w:top w:val="nil"/>
              <w:left w:val="single" w:sz="4" w:space="0" w:color="auto"/>
              <w:bottom w:val="single" w:sz="4" w:space="0" w:color="auto"/>
              <w:right w:val="single" w:sz="4" w:space="0" w:color="auto"/>
            </w:tcBorders>
            <w:shd w:val="clear" w:color="000000" w:fill="FFFFFF"/>
            <w:hideMark/>
          </w:tcPr>
          <w:p w14:paraId="7A40E704"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BC_TOT_SEC_CL</w:t>
            </w:r>
          </w:p>
        </w:tc>
        <w:tc>
          <w:tcPr>
            <w:tcW w:w="640" w:type="dxa"/>
            <w:tcBorders>
              <w:top w:val="nil"/>
              <w:left w:val="nil"/>
              <w:bottom w:val="single" w:sz="4" w:space="0" w:color="auto"/>
              <w:right w:val="single" w:sz="4" w:space="0" w:color="auto"/>
            </w:tcBorders>
            <w:shd w:val="clear" w:color="000000" w:fill="FFFFFF"/>
            <w:vAlign w:val="center"/>
            <w:hideMark/>
          </w:tcPr>
          <w:p w14:paraId="26EB740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31CECF7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65FAC8E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60FAEFC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5CCC02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3213.68</w:t>
            </w:r>
          </w:p>
        </w:tc>
        <w:tc>
          <w:tcPr>
            <w:tcW w:w="640" w:type="dxa"/>
            <w:tcBorders>
              <w:top w:val="nil"/>
              <w:left w:val="nil"/>
              <w:bottom w:val="single" w:sz="4" w:space="0" w:color="auto"/>
              <w:right w:val="single" w:sz="4" w:space="0" w:color="auto"/>
            </w:tcBorders>
            <w:shd w:val="clear" w:color="000000" w:fill="FFFFFF"/>
            <w:vAlign w:val="center"/>
            <w:hideMark/>
          </w:tcPr>
          <w:p w14:paraId="6AF3F6A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2C4B1D4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2000000</w:t>
            </w:r>
          </w:p>
        </w:tc>
      </w:tr>
    </w:tbl>
    <w:p w14:paraId="6329767F" w14:textId="3588D659" w:rsidR="00CC64C8" w:rsidRPr="004D5856" w:rsidRDefault="00CC64C8" w:rsidP="00CC64C8">
      <w:pPr>
        <w:spacing w:after="160" w:line="259" w:lineRule="auto"/>
        <w:jc w:val="both"/>
        <w:rPr>
          <w:rFonts w:ascii="Garamond" w:hAnsi="Garamond" w:cs="Arial"/>
          <w:bCs/>
          <w:sz w:val="22"/>
          <w:szCs w:val="22"/>
        </w:rPr>
      </w:pPr>
    </w:p>
    <w:p w14:paraId="725394C7" w14:textId="77777777" w:rsidR="00900A88" w:rsidRPr="004D5856" w:rsidRDefault="00CC64C8" w:rsidP="00900A88">
      <w:pPr>
        <w:spacing w:after="160" w:line="259" w:lineRule="auto"/>
        <w:jc w:val="both"/>
        <w:rPr>
          <w:rFonts w:ascii="Garamond" w:hAnsi="Garamond" w:cs="Arial"/>
          <w:bCs/>
          <w:sz w:val="22"/>
          <w:szCs w:val="22"/>
        </w:rPr>
      </w:pPr>
      <w:r w:rsidRPr="004D5856">
        <w:rPr>
          <w:rFonts w:ascii="Garamond" w:hAnsi="Garamond" w:cs="Arial"/>
          <w:bCs/>
          <w:sz w:val="22"/>
          <w:szCs w:val="22"/>
        </w:rPr>
        <w:t>List 4</w:t>
      </w:r>
      <w:r w:rsidR="00284530" w:rsidRPr="004D5856">
        <w:rPr>
          <w:rFonts w:ascii="Garamond" w:hAnsi="Garamond" w:cs="Arial"/>
          <w:bCs/>
          <w:sz w:val="22"/>
          <w:szCs w:val="22"/>
        </w:rPr>
        <w:t xml:space="preserve"> after clean up</w:t>
      </w:r>
    </w:p>
    <w:tbl>
      <w:tblPr>
        <w:tblW w:w="8320" w:type="dxa"/>
        <w:tblCellMar>
          <w:left w:w="70" w:type="dxa"/>
          <w:right w:w="70" w:type="dxa"/>
        </w:tblCellMar>
        <w:tblLook w:val="04A0" w:firstRow="1" w:lastRow="0" w:firstColumn="1" w:lastColumn="0" w:noHBand="0" w:noVBand="1"/>
      </w:tblPr>
      <w:tblGrid>
        <w:gridCol w:w="3363"/>
        <w:gridCol w:w="745"/>
        <w:gridCol w:w="745"/>
        <w:gridCol w:w="921"/>
        <w:gridCol w:w="927"/>
        <w:gridCol w:w="958"/>
        <w:gridCol w:w="739"/>
        <w:gridCol w:w="954"/>
      </w:tblGrid>
      <w:tr w:rsidR="002A6856" w:rsidRPr="004D5856" w14:paraId="7A769C43" w14:textId="77777777" w:rsidTr="002A6856">
        <w:trPr>
          <w:trHeight w:val="225"/>
        </w:trPr>
        <w:tc>
          <w:tcPr>
            <w:tcW w:w="3040" w:type="dxa"/>
            <w:tcBorders>
              <w:top w:val="single" w:sz="4" w:space="0" w:color="auto"/>
              <w:left w:val="single" w:sz="4" w:space="0" w:color="auto"/>
              <w:bottom w:val="single" w:sz="4" w:space="0" w:color="auto"/>
              <w:right w:val="single" w:sz="4" w:space="0" w:color="auto"/>
            </w:tcBorders>
            <w:shd w:val="clear" w:color="000000" w:fill="EDF2F9"/>
            <w:vAlign w:val="bottom"/>
            <w:hideMark/>
          </w:tcPr>
          <w:p w14:paraId="66994FEE" w14:textId="77777777" w:rsidR="002A6856" w:rsidRPr="004D5856" w:rsidRDefault="002A6856">
            <w:pPr>
              <w:rPr>
                <w:rFonts w:ascii="Garamond" w:hAnsi="Garamond"/>
                <w:b/>
                <w:bCs/>
                <w:color w:val="112277"/>
                <w:sz w:val="22"/>
                <w:szCs w:val="22"/>
              </w:rPr>
            </w:pPr>
            <w:r w:rsidRPr="004D5856">
              <w:rPr>
                <w:rFonts w:ascii="Garamond" w:hAnsi="Garamond"/>
                <w:b/>
                <w:bCs/>
                <w:color w:val="112277"/>
                <w:sz w:val="22"/>
                <w:szCs w:val="22"/>
              </w:rPr>
              <w:t>Variable</w:t>
            </w:r>
          </w:p>
        </w:tc>
        <w:tc>
          <w:tcPr>
            <w:tcW w:w="640" w:type="dxa"/>
            <w:tcBorders>
              <w:top w:val="single" w:sz="4" w:space="0" w:color="auto"/>
              <w:left w:val="nil"/>
              <w:bottom w:val="single" w:sz="4" w:space="0" w:color="auto"/>
              <w:right w:val="single" w:sz="4" w:space="0" w:color="auto"/>
            </w:tcBorders>
            <w:shd w:val="clear" w:color="000000" w:fill="EDF2F9"/>
            <w:vAlign w:val="center"/>
            <w:hideMark/>
          </w:tcPr>
          <w:p w14:paraId="229C4C48"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N</w:t>
            </w:r>
          </w:p>
        </w:tc>
        <w:tc>
          <w:tcPr>
            <w:tcW w:w="640" w:type="dxa"/>
            <w:tcBorders>
              <w:top w:val="single" w:sz="4" w:space="0" w:color="auto"/>
              <w:left w:val="nil"/>
              <w:bottom w:val="single" w:sz="4" w:space="0" w:color="auto"/>
              <w:right w:val="single" w:sz="4" w:space="0" w:color="auto"/>
            </w:tcBorders>
            <w:shd w:val="clear" w:color="000000" w:fill="EDF2F9"/>
            <w:vAlign w:val="center"/>
            <w:hideMark/>
          </w:tcPr>
          <w:p w14:paraId="6127326E"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N Miss</w:t>
            </w:r>
          </w:p>
        </w:tc>
        <w:tc>
          <w:tcPr>
            <w:tcW w:w="820" w:type="dxa"/>
            <w:tcBorders>
              <w:top w:val="single" w:sz="4" w:space="0" w:color="auto"/>
              <w:left w:val="nil"/>
              <w:bottom w:val="single" w:sz="4" w:space="0" w:color="auto"/>
              <w:right w:val="single" w:sz="4" w:space="0" w:color="auto"/>
            </w:tcBorders>
            <w:shd w:val="clear" w:color="000000" w:fill="EDF2F9"/>
            <w:vAlign w:val="center"/>
            <w:hideMark/>
          </w:tcPr>
          <w:p w14:paraId="37C6A2B8"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%Missing</w:t>
            </w:r>
          </w:p>
        </w:tc>
        <w:tc>
          <w:tcPr>
            <w:tcW w:w="820" w:type="dxa"/>
            <w:tcBorders>
              <w:top w:val="single" w:sz="4" w:space="0" w:color="auto"/>
              <w:left w:val="nil"/>
              <w:bottom w:val="single" w:sz="4" w:space="0" w:color="auto"/>
              <w:right w:val="single" w:sz="4" w:space="0" w:color="auto"/>
            </w:tcBorders>
            <w:shd w:val="clear" w:color="000000" w:fill="EDF2F9"/>
            <w:vAlign w:val="center"/>
            <w:hideMark/>
          </w:tcPr>
          <w:p w14:paraId="5A5D30E1"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Minimum</w:t>
            </w:r>
          </w:p>
        </w:tc>
        <w:tc>
          <w:tcPr>
            <w:tcW w:w="880" w:type="dxa"/>
            <w:tcBorders>
              <w:top w:val="single" w:sz="4" w:space="0" w:color="auto"/>
              <w:left w:val="nil"/>
              <w:bottom w:val="single" w:sz="4" w:space="0" w:color="auto"/>
              <w:right w:val="single" w:sz="4" w:space="0" w:color="auto"/>
            </w:tcBorders>
            <w:shd w:val="clear" w:color="000000" w:fill="EDF2F9"/>
            <w:vAlign w:val="center"/>
            <w:hideMark/>
          </w:tcPr>
          <w:p w14:paraId="4428FEE1"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Mean</w:t>
            </w:r>
          </w:p>
        </w:tc>
        <w:tc>
          <w:tcPr>
            <w:tcW w:w="640" w:type="dxa"/>
            <w:tcBorders>
              <w:top w:val="single" w:sz="4" w:space="0" w:color="auto"/>
              <w:left w:val="nil"/>
              <w:bottom w:val="single" w:sz="4" w:space="0" w:color="auto"/>
              <w:right w:val="single" w:sz="4" w:space="0" w:color="auto"/>
            </w:tcBorders>
            <w:shd w:val="clear" w:color="000000" w:fill="EDF2F9"/>
            <w:vAlign w:val="center"/>
            <w:hideMark/>
          </w:tcPr>
          <w:p w14:paraId="73C6E117"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Median</w:t>
            </w:r>
          </w:p>
        </w:tc>
        <w:tc>
          <w:tcPr>
            <w:tcW w:w="840" w:type="dxa"/>
            <w:tcBorders>
              <w:top w:val="single" w:sz="4" w:space="0" w:color="auto"/>
              <w:left w:val="nil"/>
              <w:bottom w:val="single" w:sz="4" w:space="0" w:color="auto"/>
              <w:right w:val="single" w:sz="4" w:space="0" w:color="auto"/>
            </w:tcBorders>
            <w:shd w:val="clear" w:color="000000" w:fill="EDF2F9"/>
            <w:vAlign w:val="center"/>
            <w:hideMark/>
          </w:tcPr>
          <w:p w14:paraId="2FB62A04" w14:textId="77777777" w:rsidR="002A6856" w:rsidRPr="004D5856" w:rsidRDefault="002A6856">
            <w:pPr>
              <w:jc w:val="center"/>
              <w:rPr>
                <w:rFonts w:ascii="Garamond" w:hAnsi="Garamond"/>
                <w:b/>
                <w:bCs/>
                <w:color w:val="112277"/>
                <w:sz w:val="22"/>
                <w:szCs w:val="22"/>
              </w:rPr>
            </w:pPr>
            <w:r w:rsidRPr="004D5856">
              <w:rPr>
                <w:rFonts w:ascii="Garamond" w:hAnsi="Garamond"/>
                <w:b/>
                <w:bCs/>
                <w:color w:val="112277"/>
                <w:sz w:val="22"/>
                <w:szCs w:val="22"/>
              </w:rPr>
              <w:t>Maximum</w:t>
            </w:r>
          </w:p>
        </w:tc>
      </w:tr>
      <w:tr w:rsidR="002A6856" w:rsidRPr="004D5856" w14:paraId="333A2153"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3355BB1D"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BC_AVG_BAL_BC_TRD</w:t>
            </w:r>
          </w:p>
        </w:tc>
        <w:tc>
          <w:tcPr>
            <w:tcW w:w="640" w:type="dxa"/>
            <w:tcBorders>
              <w:top w:val="nil"/>
              <w:left w:val="nil"/>
              <w:bottom w:val="single" w:sz="4" w:space="0" w:color="auto"/>
              <w:right w:val="single" w:sz="4" w:space="0" w:color="auto"/>
            </w:tcBorders>
            <w:shd w:val="clear" w:color="000000" w:fill="FFFFFF"/>
            <w:vAlign w:val="center"/>
            <w:hideMark/>
          </w:tcPr>
          <w:p w14:paraId="7AF81C4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B61BA5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0F3680D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8F9546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028CCC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1916.14</w:t>
            </w:r>
          </w:p>
        </w:tc>
        <w:tc>
          <w:tcPr>
            <w:tcW w:w="640" w:type="dxa"/>
            <w:tcBorders>
              <w:top w:val="nil"/>
              <w:left w:val="nil"/>
              <w:bottom w:val="single" w:sz="4" w:space="0" w:color="auto"/>
              <w:right w:val="single" w:sz="4" w:space="0" w:color="auto"/>
            </w:tcBorders>
            <w:shd w:val="clear" w:color="000000" w:fill="FFFFFF"/>
            <w:vAlign w:val="center"/>
            <w:hideMark/>
          </w:tcPr>
          <w:p w14:paraId="484435A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737</w:t>
            </w:r>
          </w:p>
        </w:tc>
        <w:tc>
          <w:tcPr>
            <w:tcW w:w="840" w:type="dxa"/>
            <w:tcBorders>
              <w:top w:val="nil"/>
              <w:left w:val="nil"/>
              <w:bottom w:val="single" w:sz="4" w:space="0" w:color="auto"/>
              <w:right w:val="single" w:sz="4" w:space="0" w:color="auto"/>
            </w:tcBorders>
            <w:shd w:val="clear" w:color="000000" w:fill="FFFFFF"/>
            <w:vAlign w:val="center"/>
            <w:hideMark/>
          </w:tcPr>
          <w:p w14:paraId="7BCAEED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233468</w:t>
            </w:r>
          </w:p>
        </w:tc>
      </w:tr>
      <w:tr w:rsidR="002A6856" w:rsidRPr="004D5856" w14:paraId="3C7B7582"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581D3801"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BC_AVG_BAL_RE_TRD</w:t>
            </w:r>
          </w:p>
        </w:tc>
        <w:tc>
          <w:tcPr>
            <w:tcW w:w="640" w:type="dxa"/>
            <w:tcBorders>
              <w:top w:val="nil"/>
              <w:left w:val="nil"/>
              <w:bottom w:val="single" w:sz="4" w:space="0" w:color="auto"/>
              <w:right w:val="single" w:sz="4" w:space="0" w:color="auto"/>
            </w:tcBorders>
            <w:shd w:val="clear" w:color="000000" w:fill="FFFFFF"/>
            <w:vAlign w:val="center"/>
            <w:hideMark/>
          </w:tcPr>
          <w:p w14:paraId="73FA69C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1965624</w:t>
            </w:r>
          </w:p>
        </w:tc>
        <w:tc>
          <w:tcPr>
            <w:tcW w:w="640" w:type="dxa"/>
            <w:tcBorders>
              <w:top w:val="nil"/>
              <w:left w:val="nil"/>
              <w:bottom w:val="single" w:sz="4" w:space="0" w:color="auto"/>
              <w:right w:val="single" w:sz="4" w:space="0" w:color="auto"/>
            </w:tcBorders>
            <w:shd w:val="clear" w:color="000000" w:fill="FFFFFF"/>
            <w:vAlign w:val="center"/>
            <w:hideMark/>
          </w:tcPr>
          <w:p w14:paraId="68BA162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44254</w:t>
            </w:r>
          </w:p>
        </w:tc>
        <w:tc>
          <w:tcPr>
            <w:tcW w:w="820" w:type="dxa"/>
            <w:tcBorders>
              <w:top w:val="nil"/>
              <w:left w:val="nil"/>
              <w:bottom w:val="single" w:sz="4" w:space="0" w:color="auto"/>
              <w:right w:val="single" w:sz="4" w:space="0" w:color="auto"/>
            </w:tcBorders>
            <w:shd w:val="clear" w:color="000000" w:fill="FFFFFF"/>
            <w:vAlign w:val="center"/>
            <w:hideMark/>
          </w:tcPr>
          <w:p w14:paraId="45F1661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w:t>
            </w:r>
          </w:p>
        </w:tc>
        <w:tc>
          <w:tcPr>
            <w:tcW w:w="820" w:type="dxa"/>
            <w:tcBorders>
              <w:top w:val="nil"/>
              <w:left w:val="nil"/>
              <w:bottom w:val="single" w:sz="4" w:space="0" w:color="auto"/>
              <w:right w:val="single" w:sz="4" w:space="0" w:color="auto"/>
            </w:tcBorders>
            <w:shd w:val="clear" w:color="000000" w:fill="FFFFFF"/>
            <w:vAlign w:val="center"/>
            <w:hideMark/>
          </w:tcPr>
          <w:p w14:paraId="58E6142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D9F5AC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1630.88</w:t>
            </w:r>
          </w:p>
        </w:tc>
        <w:tc>
          <w:tcPr>
            <w:tcW w:w="640" w:type="dxa"/>
            <w:tcBorders>
              <w:top w:val="nil"/>
              <w:left w:val="nil"/>
              <w:bottom w:val="single" w:sz="4" w:space="0" w:color="auto"/>
              <w:right w:val="single" w:sz="4" w:space="0" w:color="auto"/>
            </w:tcBorders>
            <w:shd w:val="clear" w:color="000000" w:fill="FFFFFF"/>
            <w:vAlign w:val="center"/>
            <w:hideMark/>
          </w:tcPr>
          <w:p w14:paraId="3569885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615</w:t>
            </w:r>
          </w:p>
        </w:tc>
        <w:tc>
          <w:tcPr>
            <w:tcW w:w="840" w:type="dxa"/>
            <w:tcBorders>
              <w:top w:val="nil"/>
              <w:left w:val="nil"/>
              <w:bottom w:val="single" w:sz="4" w:space="0" w:color="auto"/>
              <w:right w:val="single" w:sz="4" w:space="0" w:color="auto"/>
            </w:tcBorders>
            <w:shd w:val="clear" w:color="000000" w:fill="FFFFFF"/>
            <w:vAlign w:val="center"/>
            <w:hideMark/>
          </w:tcPr>
          <w:p w14:paraId="2CA120F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365930</w:t>
            </w:r>
          </w:p>
        </w:tc>
      </w:tr>
      <w:tr w:rsidR="002A6856" w:rsidRPr="004D5856" w14:paraId="0554561A"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D966"/>
            <w:hideMark/>
          </w:tcPr>
          <w:p w14:paraId="6757CFC5"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BC_AVG_BAL_RE_TRD_LAST3</w:t>
            </w:r>
          </w:p>
        </w:tc>
        <w:tc>
          <w:tcPr>
            <w:tcW w:w="640" w:type="dxa"/>
            <w:tcBorders>
              <w:top w:val="nil"/>
              <w:left w:val="nil"/>
              <w:bottom w:val="single" w:sz="4" w:space="0" w:color="auto"/>
              <w:right w:val="single" w:sz="4" w:space="0" w:color="auto"/>
            </w:tcBorders>
            <w:shd w:val="clear" w:color="000000" w:fill="FFD966"/>
            <w:vAlign w:val="center"/>
            <w:hideMark/>
          </w:tcPr>
          <w:p w14:paraId="2ECAA6B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421740</w:t>
            </w:r>
          </w:p>
        </w:tc>
        <w:tc>
          <w:tcPr>
            <w:tcW w:w="640" w:type="dxa"/>
            <w:tcBorders>
              <w:top w:val="nil"/>
              <w:left w:val="nil"/>
              <w:bottom w:val="single" w:sz="4" w:space="0" w:color="auto"/>
              <w:right w:val="single" w:sz="4" w:space="0" w:color="auto"/>
            </w:tcBorders>
            <w:shd w:val="clear" w:color="000000" w:fill="FFD966"/>
            <w:vAlign w:val="center"/>
            <w:hideMark/>
          </w:tcPr>
          <w:p w14:paraId="2F6A6E6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1588138</w:t>
            </w:r>
          </w:p>
        </w:tc>
        <w:tc>
          <w:tcPr>
            <w:tcW w:w="820" w:type="dxa"/>
            <w:tcBorders>
              <w:top w:val="nil"/>
              <w:left w:val="nil"/>
              <w:bottom w:val="single" w:sz="4" w:space="0" w:color="auto"/>
              <w:right w:val="single" w:sz="4" w:space="0" w:color="auto"/>
            </w:tcBorders>
            <w:shd w:val="clear" w:color="000000" w:fill="FFD966"/>
            <w:vAlign w:val="center"/>
            <w:hideMark/>
          </w:tcPr>
          <w:p w14:paraId="211A60E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79%</w:t>
            </w:r>
          </w:p>
        </w:tc>
        <w:tc>
          <w:tcPr>
            <w:tcW w:w="820" w:type="dxa"/>
            <w:tcBorders>
              <w:top w:val="nil"/>
              <w:left w:val="nil"/>
              <w:bottom w:val="single" w:sz="4" w:space="0" w:color="auto"/>
              <w:right w:val="single" w:sz="4" w:space="0" w:color="auto"/>
            </w:tcBorders>
            <w:shd w:val="clear" w:color="000000" w:fill="FFD966"/>
            <w:vAlign w:val="center"/>
            <w:hideMark/>
          </w:tcPr>
          <w:p w14:paraId="0C043E9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D966"/>
            <w:vAlign w:val="center"/>
            <w:hideMark/>
          </w:tcPr>
          <w:p w14:paraId="19E1AA9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1280.81</w:t>
            </w:r>
          </w:p>
        </w:tc>
        <w:tc>
          <w:tcPr>
            <w:tcW w:w="640" w:type="dxa"/>
            <w:tcBorders>
              <w:top w:val="nil"/>
              <w:left w:val="nil"/>
              <w:bottom w:val="single" w:sz="4" w:space="0" w:color="auto"/>
              <w:right w:val="single" w:sz="4" w:space="0" w:color="auto"/>
            </w:tcBorders>
            <w:shd w:val="clear" w:color="000000" w:fill="FFD966"/>
            <w:vAlign w:val="center"/>
            <w:hideMark/>
          </w:tcPr>
          <w:p w14:paraId="015AB2E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64</w:t>
            </w:r>
          </w:p>
        </w:tc>
        <w:tc>
          <w:tcPr>
            <w:tcW w:w="840" w:type="dxa"/>
            <w:tcBorders>
              <w:top w:val="nil"/>
              <w:left w:val="nil"/>
              <w:bottom w:val="single" w:sz="4" w:space="0" w:color="auto"/>
              <w:right w:val="single" w:sz="4" w:space="0" w:color="auto"/>
            </w:tcBorders>
            <w:shd w:val="clear" w:color="000000" w:fill="FFD966"/>
            <w:vAlign w:val="center"/>
            <w:hideMark/>
          </w:tcPr>
          <w:p w14:paraId="0F8F3E4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378363</w:t>
            </w:r>
          </w:p>
        </w:tc>
      </w:tr>
      <w:tr w:rsidR="002A6856" w:rsidRPr="004D5856" w14:paraId="6CC5A360"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0F77E68C"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BC_AVG_MOS_BC_TRD</w:t>
            </w:r>
          </w:p>
        </w:tc>
        <w:tc>
          <w:tcPr>
            <w:tcW w:w="640" w:type="dxa"/>
            <w:tcBorders>
              <w:top w:val="nil"/>
              <w:left w:val="nil"/>
              <w:bottom w:val="single" w:sz="4" w:space="0" w:color="auto"/>
              <w:right w:val="single" w:sz="4" w:space="0" w:color="auto"/>
            </w:tcBorders>
            <w:shd w:val="clear" w:color="000000" w:fill="FFFFFF"/>
            <w:vAlign w:val="center"/>
            <w:hideMark/>
          </w:tcPr>
          <w:p w14:paraId="05D4427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3B05C66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6798207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522321D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8D62B6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115.160896</w:t>
            </w:r>
          </w:p>
        </w:tc>
        <w:tc>
          <w:tcPr>
            <w:tcW w:w="640" w:type="dxa"/>
            <w:tcBorders>
              <w:top w:val="nil"/>
              <w:left w:val="nil"/>
              <w:bottom w:val="single" w:sz="4" w:space="0" w:color="auto"/>
              <w:right w:val="single" w:sz="4" w:space="0" w:color="auto"/>
            </w:tcBorders>
            <w:shd w:val="clear" w:color="000000" w:fill="FFFFFF"/>
            <w:vAlign w:val="center"/>
            <w:hideMark/>
          </w:tcPr>
          <w:p w14:paraId="3B4C7A7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111</w:t>
            </w:r>
          </w:p>
        </w:tc>
        <w:tc>
          <w:tcPr>
            <w:tcW w:w="840" w:type="dxa"/>
            <w:tcBorders>
              <w:top w:val="nil"/>
              <w:left w:val="nil"/>
              <w:bottom w:val="single" w:sz="4" w:space="0" w:color="auto"/>
              <w:right w:val="single" w:sz="4" w:space="0" w:color="auto"/>
            </w:tcBorders>
            <w:shd w:val="clear" w:color="000000" w:fill="FFFFFF"/>
            <w:vAlign w:val="center"/>
            <w:hideMark/>
          </w:tcPr>
          <w:p w14:paraId="0002215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544</w:t>
            </w:r>
          </w:p>
        </w:tc>
      </w:tr>
      <w:tr w:rsidR="002A6856" w:rsidRPr="004D5856" w14:paraId="7D759EB6"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7519907C"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lastRenderedPageBreak/>
              <w:t>BC_AVG_MOS_IN_FILE</w:t>
            </w:r>
          </w:p>
        </w:tc>
        <w:tc>
          <w:tcPr>
            <w:tcW w:w="640" w:type="dxa"/>
            <w:tcBorders>
              <w:top w:val="nil"/>
              <w:left w:val="nil"/>
              <w:bottom w:val="single" w:sz="4" w:space="0" w:color="auto"/>
              <w:right w:val="single" w:sz="4" w:space="0" w:color="auto"/>
            </w:tcBorders>
            <w:shd w:val="clear" w:color="000000" w:fill="FFFFFF"/>
            <w:vAlign w:val="center"/>
            <w:hideMark/>
          </w:tcPr>
          <w:p w14:paraId="70C8E15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657A20B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194629C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3BCB51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97B32D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110.245148</w:t>
            </w:r>
          </w:p>
        </w:tc>
        <w:tc>
          <w:tcPr>
            <w:tcW w:w="640" w:type="dxa"/>
            <w:tcBorders>
              <w:top w:val="nil"/>
              <w:left w:val="nil"/>
              <w:bottom w:val="single" w:sz="4" w:space="0" w:color="auto"/>
              <w:right w:val="single" w:sz="4" w:space="0" w:color="auto"/>
            </w:tcBorders>
            <w:shd w:val="clear" w:color="000000" w:fill="FFFFFF"/>
            <w:vAlign w:val="center"/>
            <w:hideMark/>
          </w:tcPr>
          <w:p w14:paraId="365AC1B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111</w:t>
            </w:r>
          </w:p>
        </w:tc>
        <w:tc>
          <w:tcPr>
            <w:tcW w:w="840" w:type="dxa"/>
            <w:tcBorders>
              <w:top w:val="nil"/>
              <w:left w:val="nil"/>
              <w:bottom w:val="single" w:sz="4" w:space="0" w:color="auto"/>
              <w:right w:val="single" w:sz="4" w:space="0" w:color="auto"/>
            </w:tcBorders>
            <w:shd w:val="clear" w:color="000000" w:fill="FFFFFF"/>
            <w:vAlign w:val="center"/>
            <w:hideMark/>
          </w:tcPr>
          <w:p w14:paraId="52C57DB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489</w:t>
            </w:r>
          </w:p>
        </w:tc>
      </w:tr>
      <w:tr w:rsidR="002A6856" w:rsidRPr="004D5856" w14:paraId="5A1816F1"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2456B144"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BC_HIGH_HCCL_AMT_BC_TRD</w:t>
            </w:r>
          </w:p>
        </w:tc>
        <w:tc>
          <w:tcPr>
            <w:tcW w:w="640" w:type="dxa"/>
            <w:tcBorders>
              <w:top w:val="nil"/>
              <w:left w:val="nil"/>
              <w:bottom w:val="single" w:sz="4" w:space="0" w:color="auto"/>
              <w:right w:val="single" w:sz="4" w:space="0" w:color="auto"/>
            </w:tcBorders>
            <w:shd w:val="clear" w:color="000000" w:fill="FFFFFF"/>
            <w:vAlign w:val="center"/>
            <w:hideMark/>
          </w:tcPr>
          <w:p w14:paraId="2CDB4F0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74728FE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6A07C07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466FD24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AE2ABF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9555.37</w:t>
            </w:r>
          </w:p>
        </w:tc>
        <w:tc>
          <w:tcPr>
            <w:tcW w:w="640" w:type="dxa"/>
            <w:tcBorders>
              <w:top w:val="nil"/>
              <w:left w:val="nil"/>
              <w:bottom w:val="single" w:sz="4" w:space="0" w:color="auto"/>
              <w:right w:val="single" w:sz="4" w:space="0" w:color="auto"/>
            </w:tcBorders>
            <w:shd w:val="clear" w:color="000000" w:fill="FFFFFF"/>
            <w:vAlign w:val="center"/>
            <w:hideMark/>
          </w:tcPr>
          <w:p w14:paraId="74ECB33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7500</w:t>
            </w:r>
          </w:p>
        </w:tc>
        <w:tc>
          <w:tcPr>
            <w:tcW w:w="840" w:type="dxa"/>
            <w:tcBorders>
              <w:top w:val="nil"/>
              <w:left w:val="nil"/>
              <w:bottom w:val="single" w:sz="4" w:space="0" w:color="auto"/>
              <w:right w:val="single" w:sz="4" w:space="0" w:color="auto"/>
            </w:tcBorders>
            <w:shd w:val="clear" w:color="000000" w:fill="FFFFFF"/>
            <w:vAlign w:val="center"/>
            <w:hideMark/>
          </w:tcPr>
          <w:p w14:paraId="37A5436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450000</w:t>
            </w:r>
          </w:p>
        </w:tc>
      </w:tr>
      <w:tr w:rsidR="002A6856" w:rsidRPr="004D5856" w14:paraId="5925F5F4"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693508CB"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BC_HIGH_HCCL_AMT_BC_TRD_EVER</w:t>
            </w:r>
          </w:p>
        </w:tc>
        <w:tc>
          <w:tcPr>
            <w:tcW w:w="640" w:type="dxa"/>
            <w:tcBorders>
              <w:top w:val="nil"/>
              <w:left w:val="nil"/>
              <w:bottom w:val="single" w:sz="4" w:space="0" w:color="auto"/>
              <w:right w:val="single" w:sz="4" w:space="0" w:color="auto"/>
            </w:tcBorders>
            <w:shd w:val="clear" w:color="000000" w:fill="FFFFFF"/>
            <w:vAlign w:val="center"/>
            <w:hideMark/>
          </w:tcPr>
          <w:p w14:paraId="329F4D8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246D2E1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0B8D4B1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4685C5E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506435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11375.09</w:t>
            </w:r>
          </w:p>
        </w:tc>
        <w:tc>
          <w:tcPr>
            <w:tcW w:w="640" w:type="dxa"/>
            <w:tcBorders>
              <w:top w:val="nil"/>
              <w:left w:val="nil"/>
              <w:bottom w:val="single" w:sz="4" w:space="0" w:color="auto"/>
              <w:right w:val="single" w:sz="4" w:space="0" w:color="auto"/>
            </w:tcBorders>
            <w:shd w:val="clear" w:color="000000" w:fill="FFFFFF"/>
            <w:vAlign w:val="center"/>
            <w:hideMark/>
          </w:tcPr>
          <w:p w14:paraId="2C52A70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10000</w:t>
            </w:r>
          </w:p>
        </w:tc>
        <w:tc>
          <w:tcPr>
            <w:tcW w:w="840" w:type="dxa"/>
            <w:tcBorders>
              <w:top w:val="nil"/>
              <w:left w:val="nil"/>
              <w:bottom w:val="single" w:sz="4" w:space="0" w:color="auto"/>
              <w:right w:val="single" w:sz="4" w:space="0" w:color="auto"/>
            </w:tcBorders>
            <w:shd w:val="clear" w:color="000000" w:fill="FFFFFF"/>
            <w:vAlign w:val="center"/>
            <w:hideMark/>
          </w:tcPr>
          <w:p w14:paraId="79DE1DB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450000</w:t>
            </w:r>
          </w:p>
        </w:tc>
      </w:tr>
      <w:tr w:rsidR="002A6856" w:rsidRPr="004D5856" w14:paraId="4025EC25"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205965CA"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BC_HIGH_HCCL_AMT_BY_TRD</w:t>
            </w:r>
          </w:p>
        </w:tc>
        <w:tc>
          <w:tcPr>
            <w:tcW w:w="640" w:type="dxa"/>
            <w:tcBorders>
              <w:top w:val="nil"/>
              <w:left w:val="nil"/>
              <w:bottom w:val="single" w:sz="4" w:space="0" w:color="auto"/>
              <w:right w:val="single" w:sz="4" w:space="0" w:color="auto"/>
            </w:tcBorders>
            <w:shd w:val="clear" w:color="000000" w:fill="FFFFFF"/>
            <w:vAlign w:val="center"/>
            <w:hideMark/>
          </w:tcPr>
          <w:p w14:paraId="20A2A93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1B414FC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339D9D9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40B39B1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550ECF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18465.02</w:t>
            </w:r>
          </w:p>
        </w:tc>
        <w:tc>
          <w:tcPr>
            <w:tcW w:w="640" w:type="dxa"/>
            <w:tcBorders>
              <w:top w:val="nil"/>
              <w:left w:val="nil"/>
              <w:bottom w:val="single" w:sz="4" w:space="0" w:color="auto"/>
              <w:right w:val="single" w:sz="4" w:space="0" w:color="auto"/>
            </w:tcBorders>
            <w:shd w:val="clear" w:color="000000" w:fill="FFFFFF"/>
            <w:vAlign w:val="center"/>
            <w:hideMark/>
          </w:tcPr>
          <w:p w14:paraId="4CA06B8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5000</w:t>
            </w:r>
          </w:p>
        </w:tc>
        <w:tc>
          <w:tcPr>
            <w:tcW w:w="840" w:type="dxa"/>
            <w:tcBorders>
              <w:top w:val="nil"/>
              <w:left w:val="nil"/>
              <w:bottom w:val="single" w:sz="4" w:space="0" w:color="auto"/>
              <w:right w:val="single" w:sz="4" w:space="0" w:color="auto"/>
            </w:tcBorders>
            <w:shd w:val="clear" w:color="000000" w:fill="FFFFFF"/>
            <w:vAlign w:val="center"/>
            <w:hideMark/>
          </w:tcPr>
          <w:p w14:paraId="41499D5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4000000</w:t>
            </w:r>
          </w:p>
        </w:tc>
      </w:tr>
      <w:tr w:rsidR="002A6856" w:rsidRPr="004D5856" w14:paraId="55FD5D71"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09E1239B"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BC_HIGH_HCCL_AMT_RE_TRD</w:t>
            </w:r>
          </w:p>
        </w:tc>
        <w:tc>
          <w:tcPr>
            <w:tcW w:w="640" w:type="dxa"/>
            <w:tcBorders>
              <w:top w:val="nil"/>
              <w:left w:val="nil"/>
              <w:bottom w:val="single" w:sz="4" w:space="0" w:color="auto"/>
              <w:right w:val="single" w:sz="4" w:space="0" w:color="auto"/>
            </w:tcBorders>
            <w:shd w:val="clear" w:color="000000" w:fill="FFFFFF"/>
            <w:vAlign w:val="center"/>
            <w:hideMark/>
          </w:tcPr>
          <w:p w14:paraId="1D1FB4D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6468A90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1E28D84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1FFE86E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28ABEC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22853.61</w:t>
            </w:r>
          </w:p>
        </w:tc>
        <w:tc>
          <w:tcPr>
            <w:tcW w:w="640" w:type="dxa"/>
            <w:tcBorders>
              <w:top w:val="nil"/>
              <w:left w:val="nil"/>
              <w:bottom w:val="single" w:sz="4" w:space="0" w:color="auto"/>
              <w:right w:val="single" w:sz="4" w:space="0" w:color="auto"/>
            </w:tcBorders>
            <w:shd w:val="clear" w:color="000000" w:fill="FFFFFF"/>
            <w:vAlign w:val="center"/>
            <w:hideMark/>
          </w:tcPr>
          <w:p w14:paraId="1FC50D1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11400</w:t>
            </w:r>
          </w:p>
        </w:tc>
        <w:tc>
          <w:tcPr>
            <w:tcW w:w="840" w:type="dxa"/>
            <w:tcBorders>
              <w:top w:val="nil"/>
              <w:left w:val="nil"/>
              <w:bottom w:val="single" w:sz="4" w:space="0" w:color="auto"/>
              <w:right w:val="single" w:sz="4" w:space="0" w:color="auto"/>
            </w:tcBorders>
            <w:shd w:val="clear" w:color="000000" w:fill="FFFFFF"/>
            <w:vAlign w:val="center"/>
            <w:hideMark/>
          </w:tcPr>
          <w:p w14:paraId="659310E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4000000</w:t>
            </w:r>
          </w:p>
        </w:tc>
      </w:tr>
      <w:tr w:rsidR="002A6856" w:rsidRPr="004D5856" w14:paraId="24C1686E"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73F68FDD"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BC_HIGH_UTL_BAL_BC_TRD</w:t>
            </w:r>
          </w:p>
        </w:tc>
        <w:tc>
          <w:tcPr>
            <w:tcW w:w="640" w:type="dxa"/>
            <w:tcBorders>
              <w:top w:val="nil"/>
              <w:left w:val="nil"/>
              <w:bottom w:val="single" w:sz="4" w:space="0" w:color="auto"/>
              <w:right w:val="single" w:sz="4" w:space="0" w:color="auto"/>
            </w:tcBorders>
            <w:shd w:val="clear" w:color="000000" w:fill="FFFFFF"/>
            <w:vAlign w:val="center"/>
            <w:hideMark/>
          </w:tcPr>
          <w:p w14:paraId="54FA0CF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17D141E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51DA9F7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4B23D8C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93FB6D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3273.43</w:t>
            </w:r>
          </w:p>
        </w:tc>
        <w:tc>
          <w:tcPr>
            <w:tcW w:w="640" w:type="dxa"/>
            <w:tcBorders>
              <w:top w:val="nil"/>
              <w:left w:val="nil"/>
              <w:bottom w:val="single" w:sz="4" w:space="0" w:color="auto"/>
              <w:right w:val="single" w:sz="4" w:space="0" w:color="auto"/>
            </w:tcBorders>
            <w:shd w:val="clear" w:color="000000" w:fill="FFFFFF"/>
            <w:vAlign w:val="center"/>
            <w:hideMark/>
          </w:tcPr>
          <w:p w14:paraId="5C551AB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1444</w:t>
            </w:r>
          </w:p>
        </w:tc>
        <w:tc>
          <w:tcPr>
            <w:tcW w:w="840" w:type="dxa"/>
            <w:tcBorders>
              <w:top w:val="nil"/>
              <w:left w:val="nil"/>
              <w:bottom w:val="single" w:sz="4" w:space="0" w:color="auto"/>
              <w:right w:val="single" w:sz="4" w:space="0" w:color="auto"/>
            </w:tcBorders>
            <w:shd w:val="clear" w:color="000000" w:fill="FFFFFF"/>
            <w:vAlign w:val="center"/>
            <w:hideMark/>
          </w:tcPr>
          <w:p w14:paraId="47EE871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99510</w:t>
            </w:r>
          </w:p>
        </w:tc>
      </w:tr>
      <w:tr w:rsidR="002A6856" w:rsidRPr="004D5856" w14:paraId="6A6B4D6F"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2AD00D18"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BC_HIGH_UTL_BAL_BC_TRD_2</w:t>
            </w:r>
          </w:p>
        </w:tc>
        <w:tc>
          <w:tcPr>
            <w:tcW w:w="640" w:type="dxa"/>
            <w:tcBorders>
              <w:top w:val="nil"/>
              <w:left w:val="nil"/>
              <w:bottom w:val="single" w:sz="4" w:space="0" w:color="auto"/>
              <w:right w:val="single" w:sz="4" w:space="0" w:color="auto"/>
            </w:tcBorders>
            <w:shd w:val="clear" w:color="000000" w:fill="FFFFFF"/>
            <w:vAlign w:val="center"/>
            <w:hideMark/>
          </w:tcPr>
          <w:p w14:paraId="0A930FF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46D90E3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10031B6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623E82C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32BCFA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1166.6</w:t>
            </w:r>
          </w:p>
        </w:tc>
        <w:tc>
          <w:tcPr>
            <w:tcW w:w="640" w:type="dxa"/>
            <w:tcBorders>
              <w:top w:val="nil"/>
              <w:left w:val="nil"/>
              <w:bottom w:val="single" w:sz="4" w:space="0" w:color="auto"/>
              <w:right w:val="single" w:sz="4" w:space="0" w:color="auto"/>
            </w:tcBorders>
            <w:shd w:val="clear" w:color="000000" w:fill="FFFFFF"/>
            <w:vAlign w:val="center"/>
            <w:hideMark/>
          </w:tcPr>
          <w:p w14:paraId="12CA1ED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6F0D405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99219</w:t>
            </w:r>
          </w:p>
        </w:tc>
      </w:tr>
      <w:tr w:rsidR="002A6856" w:rsidRPr="004D5856" w14:paraId="37FEE20C"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31867BC2"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BC_HIGH_UTL_BAL_BR_TRD</w:t>
            </w:r>
          </w:p>
        </w:tc>
        <w:tc>
          <w:tcPr>
            <w:tcW w:w="640" w:type="dxa"/>
            <w:tcBorders>
              <w:top w:val="nil"/>
              <w:left w:val="nil"/>
              <w:bottom w:val="single" w:sz="4" w:space="0" w:color="auto"/>
              <w:right w:val="single" w:sz="4" w:space="0" w:color="auto"/>
            </w:tcBorders>
            <w:shd w:val="clear" w:color="000000" w:fill="FFFFFF"/>
            <w:vAlign w:val="center"/>
            <w:hideMark/>
          </w:tcPr>
          <w:p w14:paraId="0F46928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1566963</w:t>
            </w:r>
          </w:p>
        </w:tc>
        <w:tc>
          <w:tcPr>
            <w:tcW w:w="640" w:type="dxa"/>
            <w:tcBorders>
              <w:top w:val="nil"/>
              <w:left w:val="nil"/>
              <w:bottom w:val="single" w:sz="4" w:space="0" w:color="auto"/>
              <w:right w:val="single" w:sz="4" w:space="0" w:color="auto"/>
            </w:tcBorders>
            <w:shd w:val="clear" w:color="000000" w:fill="FFFFFF"/>
            <w:vAlign w:val="center"/>
            <w:hideMark/>
          </w:tcPr>
          <w:p w14:paraId="2170F33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442915</w:t>
            </w:r>
          </w:p>
        </w:tc>
        <w:tc>
          <w:tcPr>
            <w:tcW w:w="820" w:type="dxa"/>
            <w:tcBorders>
              <w:top w:val="nil"/>
              <w:left w:val="nil"/>
              <w:bottom w:val="single" w:sz="4" w:space="0" w:color="auto"/>
              <w:right w:val="single" w:sz="4" w:space="0" w:color="auto"/>
            </w:tcBorders>
            <w:shd w:val="clear" w:color="000000" w:fill="FFFFFF"/>
            <w:vAlign w:val="center"/>
            <w:hideMark/>
          </w:tcPr>
          <w:p w14:paraId="052FE74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19C7E47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49444A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6901.15</w:t>
            </w:r>
          </w:p>
        </w:tc>
        <w:tc>
          <w:tcPr>
            <w:tcW w:w="640" w:type="dxa"/>
            <w:tcBorders>
              <w:top w:val="nil"/>
              <w:left w:val="nil"/>
              <w:bottom w:val="single" w:sz="4" w:space="0" w:color="auto"/>
              <w:right w:val="single" w:sz="4" w:space="0" w:color="auto"/>
            </w:tcBorders>
            <w:shd w:val="clear" w:color="000000" w:fill="FFFFFF"/>
            <w:vAlign w:val="center"/>
            <w:hideMark/>
          </w:tcPr>
          <w:p w14:paraId="671AA6F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2874</w:t>
            </w:r>
          </w:p>
        </w:tc>
        <w:tc>
          <w:tcPr>
            <w:tcW w:w="840" w:type="dxa"/>
            <w:tcBorders>
              <w:top w:val="nil"/>
              <w:left w:val="nil"/>
              <w:bottom w:val="single" w:sz="4" w:space="0" w:color="auto"/>
              <w:right w:val="single" w:sz="4" w:space="0" w:color="auto"/>
            </w:tcBorders>
            <w:shd w:val="clear" w:color="000000" w:fill="FFFFFF"/>
            <w:vAlign w:val="center"/>
            <w:hideMark/>
          </w:tcPr>
          <w:p w14:paraId="0483311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99998</w:t>
            </w:r>
          </w:p>
        </w:tc>
      </w:tr>
      <w:tr w:rsidR="002A6856" w:rsidRPr="004D5856" w14:paraId="015D7444"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4832C405"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BC_HIGH_UTL_BAL_BR_TRD_2</w:t>
            </w:r>
          </w:p>
        </w:tc>
        <w:tc>
          <w:tcPr>
            <w:tcW w:w="640" w:type="dxa"/>
            <w:tcBorders>
              <w:top w:val="nil"/>
              <w:left w:val="nil"/>
              <w:bottom w:val="single" w:sz="4" w:space="0" w:color="auto"/>
              <w:right w:val="single" w:sz="4" w:space="0" w:color="auto"/>
            </w:tcBorders>
            <w:shd w:val="clear" w:color="000000" w:fill="FFFFFF"/>
            <w:vAlign w:val="center"/>
            <w:hideMark/>
          </w:tcPr>
          <w:p w14:paraId="5E96CF9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1566993</w:t>
            </w:r>
          </w:p>
        </w:tc>
        <w:tc>
          <w:tcPr>
            <w:tcW w:w="640" w:type="dxa"/>
            <w:tcBorders>
              <w:top w:val="nil"/>
              <w:left w:val="nil"/>
              <w:bottom w:val="single" w:sz="4" w:space="0" w:color="auto"/>
              <w:right w:val="single" w:sz="4" w:space="0" w:color="auto"/>
            </w:tcBorders>
            <w:shd w:val="clear" w:color="000000" w:fill="FFFFFF"/>
            <w:vAlign w:val="center"/>
            <w:hideMark/>
          </w:tcPr>
          <w:p w14:paraId="5AA7345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442885</w:t>
            </w:r>
          </w:p>
        </w:tc>
        <w:tc>
          <w:tcPr>
            <w:tcW w:w="820" w:type="dxa"/>
            <w:tcBorders>
              <w:top w:val="nil"/>
              <w:left w:val="nil"/>
              <w:bottom w:val="single" w:sz="4" w:space="0" w:color="auto"/>
              <w:right w:val="single" w:sz="4" w:space="0" w:color="auto"/>
            </w:tcBorders>
            <w:shd w:val="clear" w:color="000000" w:fill="FFFFFF"/>
            <w:vAlign w:val="center"/>
            <w:hideMark/>
          </w:tcPr>
          <w:p w14:paraId="5B8FCEF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3702A52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B86AC7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3195.02</w:t>
            </w:r>
          </w:p>
        </w:tc>
        <w:tc>
          <w:tcPr>
            <w:tcW w:w="640" w:type="dxa"/>
            <w:tcBorders>
              <w:top w:val="nil"/>
              <w:left w:val="nil"/>
              <w:bottom w:val="single" w:sz="4" w:space="0" w:color="auto"/>
              <w:right w:val="single" w:sz="4" w:space="0" w:color="auto"/>
            </w:tcBorders>
            <w:shd w:val="clear" w:color="000000" w:fill="FFFFFF"/>
            <w:vAlign w:val="center"/>
            <w:hideMark/>
          </w:tcPr>
          <w:p w14:paraId="7892851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348</w:t>
            </w:r>
          </w:p>
        </w:tc>
        <w:tc>
          <w:tcPr>
            <w:tcW w:w="840" w:type="dxa"/>
            <w:tcBorders>
              <w:top w:val="nil"/>
              <w:left w:val="nil"/>
              <w:bottom w:val="single" w:sz="4" w:space="0" w:color="auto"/>
              <w:right w:val="single" w:sz="4" w:space="0" w:color="auto"/>
            </w:tcBorders>
            <w:shd w:val="clear" w:color="000000" w:fill="FFFFFF"/>
            <w:vAlign w:val="center"/>
            <w:hideMark/>
          </w:tcPr>
          <w:p w14:paraId="280921A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99997</w:t>
            </w:r>
          </w:p>
        </w:tc>
      </w:tr>
      <w:tr w:rsidR="002A6856" w:rsidRPr="004D5856" w14:paraId="3C242BE5"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794211B1"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BC_HIGH_UTL_PCT_BC_RETAIL_TRD</w:t>
            </w:r>
          </w:p>
        </w:tc>
        <w:tc>
          <w:tcPr>
            <w:tcW w:w="640" w:type="dxa"/>
            <w:tcBorders>
              <w:top w:val="nil"/>
              <w:left w:val="nil"/>
              <w:bottom w:val="single" w:sz="4" w:space="0" w:color="auto"/>
              <w:right w:val="single" w:sz="4" w:space="0" w:color="auto"/>
            </w:tcBorders>
            <w:shd w:val="clear" w:color="000000" w:fill="FFFFFF"/>
            <w:vAlign w:val="center"/>
            <w:hideMark/>
          </w:tcPr>
          <w:p w14:paraId="76ADADF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7FF782B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555EAA4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2BB7531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2FC59E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33.2031737</w:t>
            </w:r>
          </w:p>
        </w:tc>
        <w:tc>
          <w:tcPr>
            <w:tcW w:w="640" w:type="dxa"/>
            <w:tcBorders>
              <w:top w:val="nil"/>
              <w:left w:val="nil"/>
              <w:bottom w:val="single" w:sz="4" w:space="0" w:color="auto"/>
              <w:right w:val="single" w:sz="4" w:space="0" w:color="auto"/>
            </w:tcBorders>
            <w:shd w:val="clear" w:color="000000" w:fill="FFFFFF"/>
            <w:vAlign w:val="center"/>
            <w:hideMark/>
          </w:tcPr>
          <w:p w14:paraId="1611A8A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w:t>
            </w:r>
          </w:p>
        </w:tc>
        <w:tc>
          <w:tcPr>
            <w:tcW w:w="840" w:type="dxa"/>
            <w:tcBorders>
              <w:top w:val="nil"/>
              <w:left w:val="nil"/>
              <w:bottom w:val="single" w:sz="4" w:space="0" w:color="auto"/>
              <w:right w:val="single" w:sz="4" w:space="0" w:color="auto"/>
            </w:tcBorders>
            <w:shd w:val="clear" w:color="000000" w:fill="FFFFFF"/>
            <w:vAlign w:val="center"/>
            <w:hideMark/>
          </w:tcPr>
          <w:p w14:paraId="3E7F7E7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814</w:t>
            </w:r>
          </w:p>
        </w:tc>
      </w:tr>
      <w:tr w:rsidR="002A6856" w:rsidRPr="004D5856" w14:paraId="3DCCEDD6"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52B4C9A8"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BC_HIGH_UTL_PCT_BC_TRD</w:t>
            </w:r>
          </w:p>
        </w:tc>
        <w:tc>
          <w:tcPr>
            <w:tcW w:w="640" w:type="dxa"/>
            <w:tcBorders>
              <w:top w:val="nil"/>
              <w:left w:val="nil"/>
              <w:bottom w:val="single" w:sz="4" w:space="0" w:color="auto"/>
              <w:right w:val="single" w:sz="4" w:space="0" w:color="auto"/>
            </w:tcBorders>
            <w:shd w:val="clear" w:color="000000" w:fill="FFFFFF"/>
            <w:vAlign w:val="center"/>
            <w:hideMark/>
          </w:tcPr>
          <w:p w14:paraId="7CA9073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1849237</w:t>
            </w:r>
          </w:p>
        </w:tc>
        <w:tc>
          <w:tcPr>
            <w:tcW w:w="640" w:type="dxa"/>
            <w:tcBorders>
              <w:top w:val="nil"/>
              <w:left w:val="nil"/>
              <w:bottom w:val="single" w:sz="4" w:space="0" w:color="auto"/>
              <w:right w:val="single" w:sz="4" w:space="0" w:color="auto"/>
            </w:tcBorders>
            <w:shd w:val="clear" w:color="000000" w:fill="FFFFFF"/>
            <w:vAlign w:val="center"/>
            <w:hideMark/>
          </w:tcPr>
          <w:p w14:paraId="7B8703B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160641</w:t>
            </w:r>
          </w:p>
        </w:tc>
        <w:tc>
          <w:tcPr>
            <w:tcW w:w="820" w:type="dxa"/>
            <w:tcBorders>
              <w:top w:val="nil"/>
              <w:left w:val="nil"/>
              <w:bottom w:val="single" w:sz="4" w:space="0" w:color="auto"/>
              <w:right w:val="single" w:sz="4" w:space="0" w:color="auto"/>
            </w:tcBorders>
            <w:shd w:val="clear" w:color="000000" w:fill="FFFFFF"/>
            <w:vAlign w:val="center"/>
            <w:hideMark/>
          </w:tcPr>
          <w:p w14:paraId="05A5DCB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w:t>
            </w:r>
          </w:p>
        </w:tc>
        <w:tc>
          <w:tcPr>
            <w:tcW w:w="820" w:type="dxa"/>
            <w:tcBorders>
              <w:top w:val="nil"/>
              <w:left w:val="nil"/>
              <w:bottom w:val="single" w:sz="4" w:space="0" w:color="auto"/>
              <w:right w:val="single" w:sz="4" w:space="0" w:color="auto"/>
            </w:tcBorders>
            <w:shd w:val="clear" w:color="000000" w:fill="FFFFFF"/>
            <w:vAlign w:val="center"/>
            <w:hideMark/>
          </w:tcPr>
          <w:p w14:paraId="4712427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28C6FC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45.528837</w:t>
            </w:r>
          </w:p>
        </w:tc>
        <w:tc>
          <w:tcPr>
            <w:tcW w:w="640" w:type="dxa"/>
            <w:tcBorders>
              <w:top w:val="nil"/>
              <w:left w:val="nil"/>
              <w:bottom w:val="single" w:sz="4" w:space="0" w:color="auto"/>
              <w:right w:val="single" w:sz="4" w:space="0" w:color="auto"/>
            </w:tcBorders>
            <w:shd w:val="clear" w:color="000000" w:fill="FFFFFF"/>
            <w:vAlign w:val="center"/>
            <w:hideMark/>
          </w:tcPr>
          <w:p w14:paraId="00A7EC2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36</w:t>
            </w:r>
          </w:p>
        </w:tc>
        <w:tc>
          <w:tcPr>
            <w:tcW w:w="840" w:type="dxa"/>
            <w:tcBorders>
              <w:top w:val="nil"/>
              <w:left w:val="nil"/>
              <w:bottom w:val="single" w:sz="4" w:space="0" w:color="auto"/>
              <w:right w:val="single" w:sz="4" w:space="0" w:color="auto"/>
            </w:tcBorders>
            <w:shd w:val="clear" w:color="000000" w:fill="FFFFFF"/>
            <w:vAlign w:val="center"/>
            <w:hideMark/>
          </w:tcPr>
          <w:p w14:paraId="451B27A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13100</w:t>
            </w:r>
          </w:p>
        </w:tc>
      </w:tr>
      <w:tr w:rsidR="002A6856" w:rsidRPr="004D5856" w14:paraId="39D6AE44"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79CD0A93"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BC_HIGH_UTL_PCT_BC_TRD_2</w:t>
            </w:r>
          </w:p>
        </w:tc>
        <w:tc>
          <w:tcPr>
            <w:tcW w:w="640" w:type="dxa"/>
            <w:tcBorders>
              <w:top w:val="nil"/>
              <w:left w:val="nil"/>
              <w:bottom w:val="single" w:sz="4" w:space="0" w:color="auto"/>
              <w:right w:val="single" w:sz="4" w:space="0" w:color="auto"/>
            </w:tcBorders>
            <w:shd w:val="clear" w:color="000000" w:fill="FFFFFF"/>
            <w:vAlign w:val="center"/>
            <w:hideMark/>
          </w:tcPr>
          <w:p w14:paraId="4A1B8F7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1003892</w:t>
            </w:r>
          </w:p>
        </w:tc>
        <w:tc>
          <w:tcPr>
            <w:tcW w:w="640" w:type="dxa"/>
            <w:tcBorders>
              <w:top w:val="nil"/>
              <w:left w:val="nil"/>
              <w:bottom w:val="single" w:sz="4" w:space="0" w:color="auto"/>
              <w:right w:val="single" w:sz="4" w:space="0" w:color="auto"/>
            </w:tcBorders>
            <w:shd w:val="clear" w:color="000000" w:fill="FFFFFF"/>
            <w:vAlign w:val="center"/>
            <w:hideMark/>
          </w:tcPr>
          <w:p w14:paraId="1E5B3E4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1005986</w:t>
            </w:r>
          </w:p>
        </w:tc>
        <w:tc>
          <w:tcPr>
            <w:tcW w:w="820" w:type="dxa"/>
            <w:tcBorders>
              <w:top w:val="nil"/>
              <w:left w:val="nil"/>
              <w:bottom w:val="single" w:sz="4" w:space="0" w:color="auto"/>
              <w:right w:val="single" w:sz="4" w:space="0" w:color="auto"/>
            </w:tcBorders>
            <w:shd w:val="clear" w:color="000000" w:fill="FFFFFF"/>
            <w:vAlign w:val="center"/>
            <w:hideMark/>
          </w:tcPr>
          <w:p w14:paraId="2D708A7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50%</w:t>
            </w:r>
          </w:p>
        </w:tc>
        <w:tc>
          <w:tcPr>
            <w:tcW w:w="820" w:type="dxa"/>
            <w:tcBorders>
              <w:top w:val="nil"/>
              <w:left w:val="nil"/>
              <w:bottom w:val="single" w:sz="4" w:space="0" w:color="auto"/>
              <w:right w:val="single" w:sz="4" w:space="0" w:color="auto"/>
            </w:tcBorders>
            <w:shd w:val="clear" w:color="000000" w:fill="FFFFFF"/>
            <w:vAlign w:val="center"/>
            <w:hideMark/>
          </w:tcPr>
          <w:p w14:paraId="517D20A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85A27D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24.5498669</w:t>
            </w:r>
          </w:p>
        </w:tc>
        <w:tc>
          <w:tcPr>
            <w:tcW w:w="640" w:type="dxa"/>
            <w:tcBorders>
              <w:top w:val="nil"/>
              <w:left w:val="nil"/>
              <w:bottom w:val="single" w:sz="4" w:space="0" w:color="auto"/>
              <w:right w:val="single" w:sz="4" w:space="0" w:color="auto"/>
            </w:tcBorders>
            <w:shd w:val="clear" w:color="000000" w:fill="FFFFFF"/>
            <w:vAlign w:val="center"/>
            <w:hideMark/>
          </w:tcPr>
          <w:p w14:paraId="45B845E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w:t>
            </w:r>
          </w:p>
        </w:tc>
        <w:tc>
          <w:tcPr>
            <w:tcW w:w="840" w:type="dxa"/>
            <w:tcBorders>
              <w:top w:val="nil"/>
              <w:left w:val="nil"/>
              <w:bottom w:val="single" w:sz="4" w:space="0" w:color="auto"/>
              <w:right w:val="single" w:sz="4" w:space="0" w:color="auto"/>
            </w:tcBorders>
            <w:shd w:val="clear" w:color="000000" w:fill="FFFFFF"/>
            <w:vAlign w:val="center"/>
            <w:hideMark/>
          </w:tcPr>
          <w:p w14:paraId="495E184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251</w:t>
            </w:r>
          </w:p>
        </w:tc>
      </w:tr>
      <w:tr w:rsidR="002A6856" w:rsidRPr="004D5856" w14:paraId="37B9BA8C"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7BE8494E"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BC_HIGH_UTL_PCT_BR_TRD</w:t>
            </w:r>
          </w:p>
        </w:tc>
        <w:tc>
          <w:tcPr>
            <w:tcW w:w="640" w:type="dxa"/>
            <w:tcBorders>
              <w:top w:val="nil"/>
              <w:left w:val="nil"/>
              <w:bottom w:val="single" w:sz="4" w:space="0" w:color="auto"/>
              <w:right w:val="single" w:sz="4" w:space="0" w:color="auto"/>
            </w:tcBorders>
            <w:shd w:val="clear" w:color="000000" w:fill="FFFFFF"/>
            <w:vAlign w:val="center"/>
            <w:hideMark/>
          </w:tcPr>
          <w:p w14:paraId="1951370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1890813</w:t>
            </w:r>
          </w:p>
        </w:tc>
        <w:tc>
          <w:tcPr>
            <w:tcW w:w="640" w:type="dxa"/>
            <w:tcBorders>
              <w:top w:val="nil"/>
              <w:left w:val="nil"/>
              <w:bottom w:val="single" w:sz="4" w:space="0" w:color="auto"/>
              <w:right w:val="single" w:sz="4" w:space="0" w:color="auto"/>
            </w:tcBorders>
            <w:shd w:val="clear" w:color="000000" w:fill="FFFFFF"/>
            <w:vAlign w:val="center"/>
            <w:hideMark/>
          </w:tcPr>
          <w:p w14:paraId="5BB93E4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119065</w:t>
            </w:r>
          </w:p>
        </w:tc>
        <w:tc>
          <w:tcPr>
            <w:tcW w:w="820" w:type="dxa"/>
            <w:tcBorders>
              <w:top w:val="nil"/>
              <w:left w:val="nil"/>
              <w:bottom w:val="single" w:sz="4" w:space="0" w:color="auto"/>
              <w:right w:val="single" w:sz="4" w:space="0" w:color="auto"/>
            </w:tcBorders>
            <w:shd w:val="clear" w:color="000000" w:fill="FFFFFF"/>
            <w:vAlign w:val="center"/>
            <w:hideMark/>
          </w:tcPr>
          <w:p w14:paraId="6C979DE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w:t>
            </w:r>
          </w:p>
        </w:tc>
        <w:tc>
          <w:tcPr>
            <w:tcW w:w="820" w:type="dxa"/>
            <w:tcBorders>
              <w:top w:val="nil"/>
              <w:left w:val="nil"/>
              <w:bottom w:val="single" w:sz="4" w:space="0" w:color="auto"/>
              <w:right w:val="single" w:sz="4" w:space="0" w:color="auto"/>
            </w:tcBorders>
            <w:shd w:val="clear" w:color="000000" w:fill="FFFFFF"/>
            <w:vAlign w:val="center"/>
            <w:hideMark/>
          </w:tcPr>
          <w:p w14:paraId="0F91C53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648AE0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57.4379682</w:t>
            </w:r>
          </w:p>
        </w:tc>
        <w:tc>
          <w:tcPr>
            <w:tcW w:w="640" w:type="dxa"/>
            <w:tcBorders>
              <w:top w:val="nil"/>
              <w:left w:val="nil"/>
              <w:bottom w:val="single" w:sz="4" w:space="0" w:color="auto"/>
              <w:right w:val="single" w:sz="4" w:space="0" w:color="auto"/>
            </w:tcBorders>
            <w:shd w:val="clear" w:color="000000" w:fill="FFFFFF"/>
            <w:vAlign w:val="center"/>
            <w:hideMark/>
          </w:tcPr>
          <w:p w14:paraId="0D48CF2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63</w:t>
            </w:r>
          </w:p>
        </w:tc>
        <w:tc>
          <w:tcPr>
            <w:tcW w:w="840" w:type="dxa"/>
            <w:tcBorders>
              <w:top w:val="nil"/>
              <w:left w:val="nil"/>
              <w:bottom w:val="single" w:sz="4" w:space="0" w:color="auto"/>
              <w:right w:val="single" w:sz="4" w:space="0" w:color="auto"/>
            </w:tcBorders>
            <w:shd w:val="clear" w:color="000000" w:fill="FFFFFF"/>
            <w:vAlign w:val="center"/>
            <w:hideMark/>
          </w:tcPr>
          <w:p w14:paraId="3D3F129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95400</w:t>
            </w:r>
          </w:p>
        </w:tc>
      </w:tr>
      <w:tr w:rsidR="002A6856" w:rsidRPr="004D5856" w14:paraId="1B728427"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6B365876"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BC_HIGH_UTL_PCT_BR_TRD_2</w:t>
            </w:r>
          </w:p>
        </w:tc>
        <w:tc>
          <w:tcPr>
            <w:tcW w:w="640" w:type="dxa"/>
            <w:tcBorders>
              <w:top w:val="nil"/>
              <w:left w:val="nil"/>
              <w:bottom w:val="single" w:sz="4" w:space="0" w:color="auto"/>
              <w:right w:val="single" w:sz="4" w:space="0" w:color="auto"/>
            </w:tcBorders>
            <w:shd w:val="clear" w:color="000000" w:fill="FFFFFF"/>
            <w:vAlign w:val="center"/>
            <w:hideMark/>
          </w:tcPr>
          <w:p w14:paraId="1EEC8B4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1239400</w:t>
            </w:r>
          </w:p>
        </w:tc>
        <w:tc>
          <w:tcPr>
            <w:tcW w:w="640" w:type="dxa"/>
            <w:tcBorders>
              <w:top w:val="nil"/>
              <w:left w:val="nil"/>
              <w:bottom w:val="single" w:sz="4" w:space="0" w:color="auto"/>
              <w:right w:val="single" w:sz="4" w:space="0" w:color="auto"/>
            </w:tcBorders>
            <w:shd w:val="clear" w:color="000000" w:fill="FFFFFF"/>
            <w:vAlign w:val="center"/>
            <w:hideMark/>
          </w:tcPr>
          <w:p w14:paraId="73A7BF3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770478</w:t>
            </w:r>
          </w:p>
        </w:tc>
        <w:tc>
          <w:tcPr>
            <w:tcW w:w="820" w:type="dxa"/>
            <w:tcBorders>
              <w:top w:val="nil"/>
              <w:left w:val="nil"/>
              <w:bottom w:val="single" w:sz="4" w:space="0" w:color="auto"/>
              <w:right w:val="single" w:sz="4" w:space="0" w:color="auto"/>
            </w:tcBorders>
            <w:shd w:val="clear" w:color="000000" w:fill="FFFFFF"/>
            <w:vAlign w:val="center"/>
            <w:hideMark/>
          </w:tcPr>
          <w:p w14:paraId="055E8E9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38%</w:t>
            </w:r>
          </w:p>
        </w:tc>
        <w:tc>
          <w:tcPr>
            <w:tcW w:w="820" w:type="dxa"/>
            <w:tcBorders>
              <w:top w:val="nil"/>
              <w:left w:val="nil"/>
              <w:bottom w:val="single" w:sz="4" w:space="0" w:color="auto"/>
              <w:right w:val="single" w:sz="4" w:space="0" w:color="auto"/>
            </w:tcBorders>
            <w:shd w:val="clear" w:color="000000" w:fill="FFFFFF"/>
            <w:vAlign w:val="center"/>
            <w:hideMark/>
          </w:tcPr>
          <w:p w14:paraId="179053E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6EE943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35.3776061</w:t>
            </w:r>
          </w:p>
        </w:tc>
        <w:tc>
          <w:tcPr>
            <w:tcW w:w="640" w:type="dxa"/>
            <w:tcBorders>
              <w:top w:val="nil"/>
              <w:left w:val="nil"/>
              <w:bottom w:val="single" w:sz="4" w:space="0" w:color="auto"/>
              <w:right w:val="single" w:sz="4" w:space="0" w:color="auto"/>
            </w:tcBorders>
            <w:shd w:val="clear" w:color="000000" w:fill="FFFFFF"/>
            <w:vAlign w:val="center"/>
            <w:hideMark/>
          </w:tcPr>
          <w:p w14:paraId="59B9B62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w:t>
            </w:r>
          </w:p>
        </w:tc>
        <w:tc>
          <w:tcPr>
            <w:tcW w:w="840" w:type="dxa"/>
            <w:tcBorders>
              <w:top w:val="nil"/>
              <w:left w:val="nil"/>
              <w:bottom w:val="single" w:sz="4" w:space="0" w:color="auto"/>
              <w:right w:val="single" w:sz="4" w:space="0" w:color="auto"/>
            </w:tcBorders>
            <w:shd w:val="clear" w:color="000000" w:fill="FFFFFF"/>
            <w:vAlign w:val="center"/>
            <w:hideMark/>
          </w:tcPr>
          <w:p w14:paraId="448E201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251</w:t>
            </w:r>
          </w:p>
        </w:tc>
      </w:tr>
      <w:tr w:rsidR="002A6856" w:rsidRPr="004D5856" w14:paraId="37DA3BAF"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13448591"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BC_MOS_ON_FILE</w:t>
            </w:r>
          </w:p>
        </w:tc>
        <w:tc>
          <w:tcPr>
            <w:tcW w:w="640" w:type="dxa"/>
            <w:tcBorders>
              <w:top w:val="nil"/>
              <w:left w:val="nil"/>
              <w:bottom w:val="single" w:sz="4" w:space="0" w:color="auto"/>
              <w:right w:val="single" w:sz="4" w:space="0" w:color="auto"/>
            </w:tcBorders>
            <w:shd w:val="clear" w:color="000000" w:fill="FFFFFF"/>
            <w:vAlign w:val="center"/>
            <w:hideMark/>
          </w:tcPr>
          <w:p w14:paraId="46C4C46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1974005</w:t>
            </w:r>
          </w:p>
        </w:tc>
        <w:tc>
          <w:tcPr>
            <w:tcW w:w="640" w:type="dxa"/>
            <w:tcBorders>
              <w:top w:val="nil"/>
              <w:left w:val="nil"/>
              <w:bottom w:val="single" w:sz="4" w:space="0" w:color="auto"/>
              <w:right w:val="single" w:sz="4" w:space="0" w:color="auto"/>
            </w:tcBorders>
            <w:shd w:val="clear" w:color="000000" w:fill="FFFFFF"/>
            <w:vAlign w:val="center"/>
            <w:hideMark/>
          </w:tcPr>
          <w:p w14:paraId="05AF43C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35873</w:t>
            </w:r>
          </w:p>
        </w:tc>
        <w:tc>
          <w:tcPr>
            <w:tcW w:w="820" w:type="dxa"/>
            <w:tcBorders>
              <w:top w:val="nil"/>
              <w:left w:val="nil"/>
              <w:bottom w:val="single" w:sz="4" w:space="0" w:color="auto"/>
              <w:right w:val="single" w:sz="4" w:space="0" w:color="auto"/>
            </w:tcBorders>
            <w:shd w:val="clear" w:color="000000" w:fill="FFFFFF"/>
            <w:vAlign w:val="center"/>
            <w:hideMark/>
          </w:tcPr>
          <w:p w14:paraId="2FC861D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w:t>
            </w:r>
          </w:p>
        </w:tc>
        <w:tc>
          <w:tcPr>
            <w:tcW w:w="820" w:type="dxa"/>
            <w:tcBorders>
              <w:top w:val="nil"/>
              <w:left w:val="nil"/>
              <w:bottom w:val="single" w:sz="4" w:space="0" w:color="auto"/>
              <w:right w:val="single" w:sz="4" w:space="0" w:color="auto"/>
            </w:tcBorders>
            <w:shd w:val="clear" w:color="000000" w:fill="FFFFFF"/>
            <w:vAlign w:val="center"/>
            <w:hideMark/>
          </w:tcPr>
          <w:p w14:paraId="355E5D8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037F25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237.505913</w:t>
            </w:r>
          </w:p>
        </w:tc>
        <w:tc>
          <w:tcPr>
            <w:tcW w:w="640" w:type="dxa"/>
            <w:tcBorders>
              <w:top w:val="nil"/>
              <w:left w:val="nil"/>
              <w:bottom w:val="single" w:sz="4" w:space="0" w:color="auto"/>
              <w:right w:val="single" w:sz="4" w:space="0" w:color="auto"/>
            </w:tcBorders>
            <w:shd w:val="clear" w:color="000000" w:fill="FFFFFF"/>
            <w:vAlign w:val="center"/>
            <w:hideMark/>
          </w:tcPr>
          <w:p w14:paraId="7D59DB8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234</w:t>
            </w:r>
          </w:p>
        </w:tc>
        <w:tc>
          <w:tcPr>
            <w:tcW w:w="840" w:type="dxa"/>
            <w:tcBorders>
              <w:top w:val="nil"/>
              <w:left w:val="nil"/>
              <w:bottom w:val="single" w:sz="4" w:space="0" w:color="auto"/>
              <w:right w:val="single" w:sz="4" w:space="0" w:color="auto"/>
            </w:tcBorders>
            <w:shd w:val="clear" w:color="000000" w:fill="FFFFFF"/>
            <w:vAlign w:val="center"/>
            <w:hideMark/>
          </w:tcPr>
          <w:p w14:paraId="7B48EDD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966</w:t>
            </w:r>
          </w:p>
        </w:tc>
      </w:tr>
      <w:tr w:rsidR="002A6856" w:rsidRPr="004D5856" w14:paraId="4A2E4522"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4A3080EA"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BC_MOS_SNC_OLD_TRD_OPN</w:t>
            </w:r>
          </w:p>
        </w:tc>
        <w:tc>
          <w:tcPr>
            <w:tcW w:w="640" w:type="dxa"/>
            <w:tcBorders>
              <w:top w:val="nil"/>
              <w:left w:val="nil"/>
              <w:bottom w:val="single" w:sz="4" w:space="0" w:color="auto"/>
              <w:right w:val="single" w:sz="4" w:space="0" w:color="auto"/>
            </w:tcBorders>
            <w:shd w:val="clear" w:color="000000" w:fill="FFFFFF"/>
            <w:vAlign w:val="center"/>
            <w:hideMark/>
          </w:tcPr>
          <w:p w14:paraId="41CE70C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1970382</w:t>
            </w:r>
          </w:p>
        </w:tc>
        <w:tc>
          <w:tcPr>
            <w:tcW w:w="640" w:type="dxa"/>
            <w:tcBorders>
              <w:top w:val="nil"/>
              <w:left w:val="nil"/>
              <w:bottom w:val="single" w:sz="4" w:space="0" w:color="auto"/>
              <w:right w:val="single" w:sz="4" w:space="0" w:color="auto"/>
            </w:tcBorders>
            <w:shd w:val="clear" w:color="000000" w:fill="FFFFFF"/>
            <w:vAlign w:val="center"/>
            <w:hideMark/>
          </w:tcPr>
          <w:p w14:paraId="27C8EE4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39496</w:t>
            </w:r>
          </w:p>
        </w:tc>
        <w:tc>
          <w:tcPr>
            <w:tcW w:w="820" w:type="dxa"/>
            <w:tcBorders>
              <w:top w:val="nil"/>
              <w:left w:val="nil"/>
              <w:bottom w:val="single" w:sz="4" w:space="0" w:color="auto"/>
              <w:right w:val="single" w:sz="4" w:space="0" w:color="auto"/>
            </w:tcBorders>
            <w:shd w:val="clear" w:color="000000" w:fill="FFFFFF"/>
            <w:vAlign w:val="center"/>
            <w:hideMark/>
          </w:tcPr>
          <w:p w14:paraId="626A539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w:t>
            </w:r>
          </w:p>
        </w:tc>
        <w:tc>
          <w:tcPr>
            <w:tcW w:w="820" w:type="dxa"/>
            <w:tcBorders>
              <w:top w:val="nil"/>
              <w:left w:val="nil"/>
              <w:bottom w:val="single" w:sz="4" w:space="0" w:color="auto"/>
              <w:right w:val="single" w:sz="4" w:space="0" w:color="auto"/>
            </w:tcBorders>
            <w:shd w:val="clear" w:color="000000" w:fill="FFFFFF"/>
            <w:vAlign w:val="center"/>
            <w:hideMark/>
          </w:tcPr>
          <w:p w14:paraId="241699D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2194F0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231.313077</w:t>
            </w:r>
          </w:p>
        </w:tc>
        <w:tc>
          <w:tcPr>
            <w:tcW w:w="640" w:type="dxa"/>
            <w:tcBorders>
              <w:top w:val="nil"/>
              <w:left w:val="nil"/>
              <w:bottom w:val="single" w:sz="4" w:space="0" w:color="auto"/>
              <w:right w:val="single" w:sz="4" w:space="0" w:color="auto"/>
            </w:tcBorders>
            <w:shd w:val="clear" w:color="000000" w:fill="FFFFFF"/>
            <w:vAlign w:val="center"/>
            <w:hideMark/>
          </w:tcPr>
          <w:p w14:paraId="6FF8E18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228</w:t>
            </w:r>
          </w:p>
        </w:tc>
        <w:tc>
          <w:tcPr>
            <w:tcW w:w="840" w:type="dxa"/>
            <w:tcBorders>
              <w:top w:val="nil"/>
              <w:left w:val="nil"/>
              <w:bottom w:val="single" w:sz="4" w:space="0" w:color="auto"/>
              <w:right w:val="single" w:sz="4" w:space="0" w:color="auto"/>
            </w:tcBorders>
            <w:shd w:val="clear" w:color="000000" w:fill="FFFFFF"/>
            <w:vAlign w:val="center"/>
            <w:hideMark/>
          </w:tcPr>
          <w:p w14:paraId="39F013A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962</w:t>
            </w:r>
          </w:p>
        </w:tc>
      </w:tr>
      <w:tr w:rsidR="002A6856" w:rsidRPr="004D5856" w14:paraId="63AAFE5E"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D966"/>
            <w:hideMark/>
          </w:tcPr>
          <w:p w14:paraId="6C1EF8EC"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BC_MOS_SNC_RCNT_30_DELQ</w:t>
            </w:r>
          </w:p>
        </w:tc>
        <w:tc>
          <w:tcPr>
            <w:tcW w:w="640" w:type="dxa"/>
            <w:tcBorders>
              <w:top w:val="nil"/>
              <w:left w:val="nil"/>
              <w:bottom w:val="single" w:sz="4" w:space="0" w:color="auto"/>
              <w:right w:val="single" w:sz="4" w:space="0" w:color="auto"/>
            </w:tcBorders>
            <w:shd w:val="clear" w:color="000000" w:fill="FFD966"/>
            <w:vAlign w:val="center"/>
            <w:hideMark/>
          </w:tcPr>
          <w:p w14:paraId="7B40723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645924</w:t>
            </w:r>
          </w:p>
        </w:tc>
        <w:tc>
          <w:tcPr>
            <w:tcW w:w="640" w:type="dxa"/>
            <w:tcBorders>
              <w:top w:val="nil"/>
              <w:left w:val="nil"/>
              <w:bottom w:val="single" w:sz="4" w:space="0" w:color="auto"/>
              <w:right w:val="single" w:sz="4" w:space="0" w:color="auto"/>
            </w:tcBorders>
            <w:shd w:val="clear" w:color="000000" w:fill="FFD966"/>
            <w:vAlign w:val="center"/>
            <w:hideMark/>
          </w:tcPr>
          <w:p w14:paraId="7269906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1363954</w:t>
            </w:r>
          </w:p>
        </w:tc>
        <w:tc>
          <w:tcPr>
            <w:tcW w:w="820" w:type="dxa"/>
            <w:tcBorders>
              <w:top w:val="nil"/>
              <w:left w:val="nil"/>
              <w:bottom w:val="single" w:sz="4" w:space="0" w:color="auto"/>
              <w:right w:val="single" w:sz="4" w:space="0" w:color="auto"/>
            </w:tcBorders>
            <w:shd w:val="clear" w:color="000000" w:fill="FFD966"/>
            <w:vAlign w:val="center"/>
            <w:hideMark/>
          </w:tcPr>
          <w:p w14:paraId="56D587B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68%</w:t>
            </w:r>
          </w:p>
        </w:tc>
        <w:tc>
          <w:tcPr>
            <w:tcW w:w="820" w:type="dxa"/>
            <w:tcBorders>
              <w:top w:val="nil"/>
              <w:left w:val="nil"/>
              <w:bottom w:val="single" w:sz="4" w:space="0" w:color="auto"/>
              <w:right w:val="single" w:sz="4" w:space="0" w:color="auto"/>
            </w:tcBorders>
            <w:shd w:val="clear" w:color="000000" w:fill="FFD966"/>
            <w:vAlign w:val="center"/>
            <w:hideMark/>
          </w:tcPr>
          <w:p w14:paraId="58C4A8F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80" w:type="dxa"/>
            <w:tcBorders>
              <w:top w:val="nil"/>
              <w:left w:val="nil"/>
              <w:bottom w:val="single" w:sz="4" w:space="0" w:color="auto"/>
              <w:right w:val="single" w:sz="4" w:space="0" w:color="auto"/>
            </w:tcBorders>
            <w:shd w:val="clear" w:color="000000" w:fill="FFD966"/>
            <w:vAlign w:val="center"/>
            <w:hideMark/>
          </w:tcPr>
          <w:p w14:paraId="0B93B12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20.965883</w:t>
            </w:r>
          </w:p>
        </w:tc>
        <w:tc>
          <w:tcPr>
            <w:tcW w:w="640" w:type="dxa"/>
            <w:tcBorders>
              <w:top w:val="nil"/>
              <w:left w:val="nil"/>
              <w:bottom w:val="single" w:sz="4" w:space="0" w:color="auto"/>
              <w:right w:val="single" w:sz="4" w:space="0" w:color="auto"/>
            </w:tcBorders>
            <w:shd w:val="clear" w:color="000000" w:fill="FFD966"/>
            <w:vAlign w:val="center"/>
            <w:hideMark/>
          </w:tcPr>
          <w:p w14:paraId="3BFFE45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w:t>
            </w:r>
          </w:p>
        </w:tc>
        <w:tc>
          <w:tcPr>
            <w:tcW w:w="840" w:type="dxa"/>
            <w:tcBorders>
              <w:top w:val="nil"/>
              <w:left w:val="nil"/>
              <w:bottom w:val="single" w:sz="4" w:space="0" w:color="auto"/>
              <w:right w:val="single" w:sz="4" w:space="0" w:color="auto"/>
            </w:tcBorders>
            <w:shd w:val="clear" w:color="000000" w:fill="FFD966"/>
            <w:vAlign w:val="center"/>
            <w:hideMark/>
          </w:tcPr>
          <w:p w14:paraId="62E76F7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75</w:t>
            </w:r>
          </w:p>
        </w:tc>
      </w:tr>
      <w:tr w:rsidR="002A6856" w:rsidRPr="004D5856" w14:paraId="3A22C5E9"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D966"/>
            <w:hideMark/>
          </w:tcPr>
          <w:p w14:paraId="31ED3E75"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BC_MOS_SNC_RCNT_60_DELQ</w:t>
            </w:r>
          </w:p>
        </w:tc>
        <w:tc>
          <w:tcPr>
            <w:tcW w:w="640" w:type="dxa"/>
            <w:tcBorders>
              <w:top w:val="nil"/>
              <w:left w:val="nil"/>
              <w:bottom w:val="single" w:sz="4" w:space="0" w:color="auto"/>
              <w:right w:val="single" w:sz="4" w:space="0" w:color="auto"/>
            </w:tcBorders>
            <w:shd w:val="clear" w:color="000000" w:fill="FFD966"/>
            <w:vAlign w:val="center"/>
            <w:hideMark/>
          </w:tcPr>
          <w:p w14:paraId="7581CDF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283672</w:t>
            </w:r>
          </w:p>
        </w:tc>
        <w:tc>
          <w:tcPr>
            <w:tcW w:w="640" w:type="dxa"/>
            <w:tcBorders>
              <w:top w:val="nil"/>
              <w:left w:val="nil"/>
              <w:bottom w:val="single" w:sz="4" w:space="0" w:color="auto"/>
              <w:right w:val="single" w:sz="4" w:space="0" w:color="auto"/>
            </w:tcBorders>
            <w:shd w:val="clear" w:color="000000" w:fill="FFD966"/>
            <w:vAlign w:val="center"/>
            <w:hideMark/>
          </w:tcPr>
          <w:p w14:paraId="0FC7772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1726206</w:t>
            </w:r>
          </w:p>
        </w:tc>
        <w:tc>
          <w:tcPr>
            <w:tcW w:w="820" w:type="dxa"/>
            <w:tcBorders>
              <w:top w:val="nil"/>
              <w:left w:val="nil"/>
              <w:bottom w:val="single" w:sz="4" w:space="0" w:color="auto"/>
              <w:right w:val="single" w:sz="4" w:space="0" w:color="auto"/>
            </w:tcBorders>
            <w:shd w:val="clear" w:color="000000" w:fill="FFD966"/>
            <w:vAlign w:val="center"/>
            <w:hideMark/>
          </w:tcPr>
          <w:p w14:paraId="7233589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86%</w:t>
            </w:r>
          </w:p>
        </w:tc>
        <w:tc>
          <w:tcPr>
            <w:tcW w:w="820" w:type="dxa"/>
            <w:tcBorders>
              <w:top w:val="nil"/>
              <w:left w:val="nil"/>
              <w:bottom w:val="single" w:sz="4" w:space="0" w:color="auto"/>
              <w:right w:val="single" w:sz="4" w:space="0" w:color="auto"/>
            </w:tcBorders>
            <w:shd w:val="clear" w:color="000000" w:fill="FFD966"/>
            <w:vAlign w:val="center"/>
            <w:hideMark/>
          </w:tcPr>
          <w:p w14:paraId="36DAFDB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80" w:type="dxa"/>
            <w:tcBorders>
              <w:top w:val="nil"/>
              <w:left w:val="nil"/>
              <w:bottom w:val="single" w:sz="4" w:space="0" w:color="auto"/>
              <w:right w:val="single" w:sz="4" w:space="0" w:color="auto"/>
            </w:tcBorders>
            <w:shd w:val="clear" w:color="000000" w:fill="FFD966"/>
            <w:vAlign w:val="center"/>
            <w:hideMark/>
          </w:tcPr>
          <w:p w14:paraId="0A43189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26.1456506</w:t>
            </w:r>
          </w:p>
        </w:tc>
        <w:tc>
          <w:tcPr>
            <w:tcW w:w="640" w:type="dxa"/>
            <w:tcBorders>
              <w:top w:val="nil"/>
              <w:left w:val="nil"/>
              <w:bottom w:val="single" w:sz="4" w:space="0" w:color="auto"/>
              <w:right w:val="single" w:sz="4" w:space="0" w:color="auto"/>
            </w:tcBorders>
            <w:shd w:val="clear" w:color="000000" w:fill="FFD966"/>
            <w:vAlign w:val="center"/>
            <w:hideMark/>
          </w:tcPr>
          <w:p w14:paraId="4B130F8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40" w:type="dxa"/>
            <w:tcBorders>
              <w:top w:val="nil"/>
              <w:left w:val="nil"/>
              <w:bottom w:val="single" w:sz="4" w:space="0" w:color="auto"/>
              <w:right w:val="single" w:sz="4" w:space="0" w:color="auto"/>
            </w:tcBorders>
            <w:shd w:val="clear" w:color="000000" w:fill="FFD966"/>
            <w:vAlign w:val="center"/>
            <w:hideMark/>
          </w:tcPr>
          <w:p w14:paraId="354884F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73</w:t>
            </w:r>
          </w:p>
        </w:tc>
      </w:tr>
      <w:tr w:rsidR="002A6856" w:rsidRPr="004D5856" w14:paraId="1CB20348"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D966"/>
            <w:hideMark/>
          </w:tcPr>
          <w:p w14:paraId="630F59FA"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BC_MOS_SNC_RCNT_90P_DELQ</w:t>
            </w:r>
          </w:p>
        </w:tc>
        <w:tc>
          <w:tcPr>
            <w:tcW w:w="640" w:type="dxa"/>
            <w:tcBorders>
              <w:top w:val="nil"/>
              <w:left w:val="nil"/>
              <w:bottom w:val="single" w:sz="4" w:space="0" w:color="auto"/>
              <w:right w:val="single" w:sz="4" w:space="0" w:color="auto"/>
            </w:tcBorders>
            <w:shd w:val="clear" w:color="000000" w:fill="FFD966"/>
            <w:vAlign w:val="center"/>
            <w:hideMark/>
          </w:tcPr>
          <w:p w14:paraId="5EFBBFF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194799</w:t>
            </w:r>
          </w:p>
        </w:tc>
        <w:tc>
          <w:tcPr>
            <w:tcW w:w="640" w:type="dxa"/>
            <w:tcBorders>
              <w:top w:val="nil"/>
              <w:left w:val="nil"/>
              <w:bottom w:val="single" w:sz="4" w:space="0" w:color="auto"/>
              <w:right w:val="single" w:sz="4" w:space="0" w:color="auto"/>
            </w:tcBorders>
            <w:shd w:val="clear" w:color="000000" w:fill="FFD966"/>
            <w:vAlign w:val="center"/>
            <w:hideMark/>
          </w:tcPr>
          <w:p w14:paraId="7B0008A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1815079</w:t>
            </w:r>
          </w:p>
        </w:tc>
        <w:tc>
          <w:tcPr>
            <w:tcW w:w="820" w:type="dxa"/>
            <w:tcBorders>
              <w:top w:val="nil"/>
              <w:left w:val="nil"/>
              <w:bottom w:val="single" w:sz="4" w:space="0" w:color="auto"/>
              <w:right w:val="single" w:sz="4" w:space="0" w:color="auto"/>
            </w:tcBorders>
            <w:shd w:val="clear" w:color="000000" w:fill="FFD966"/>
            <w:vAlign w:val="center"/>
            <w:hideMark/>
          </w:tcPr>
          <w:p w14:paraId="4B59933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90%</w:t>
            </w:r>
          </w:p>
        </w:tc>
        <w:tc>
          <w:tcPr>
            <w:tcW w:w="820" w:type="dxa"/>
            <w:tcBorders>
              <w:top w:val="nil"/>
              <w:left w:val="nil"/>
              <w:bottom w:val="single" w:sz="4" w:space="0" w:color="auto"/>
              <w:right w:val="single" w:sz="4" w:space="0" w:color="auto"/>
            </w:tcBorders>
            <w:shd w:val="clear" w:color="000000" w:fill="FFD966"/>
            <w:vAlign w:val="center"/>
            <w:hideMark/>
          </w:tcPr>
          <w:p w14:paraId="4670771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80" w:type="dxa"/>
            <w:tcBorders>
              <w:top w:val="nil"/>
              <w:left w:val="nil"/>
              <w:bottom w:val="single" w:sz="4" w:space="0" w:color="auto"/>
              <w:right w:val="single" w:sz="4" w:space="0" w:color="auto"/>
            </w:tcBorders>
            <w:shd w:val="clear" w:color="000000" w:fill="FFD966"/>
            <w:vAlign w:val="center"/>
            <w:hideMark/>
          </w:tcPr>
          <w:p w14:paraId="6394D73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27.8459027</w:t>
            </w:r>
          </w:p>
        </w:tc>
        <w:tc>
          <w:tcPr>
            <w:tcW w:w="640" w:type="dxa"/>
            <w:tcBorders>
              <w:top w:val="nil"/>
              <w:left w:val="nil"/>
              <w:bottom w:val="single" w:sz="4" w:space="0" w:color="auto"/>
              <w:right w:val="single" w:sz="4" w:space="0" w:color="auto"/>
            </w:tcBorders>
            <w:shd w:val="clear" w:color="000000" w:fill="FFD966"/>
            <w:vAlign w:val="center"/>
            <w:hideMark/>
          </w:tcPr>
          <w:p w14:paraId="60102A9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25</w:t>
            </w:r>
          </w:p>
        </w:tc>
        <w:tc>
          <w:tcPr>
            <w:tcW w:w="840" w:type="dxa"/>
            <w:tcBorders>
              <w:top w:val="nil"/>
              <w:left w:val="nil"/>
              <w:bottom w:val="single" w:sz="4" w:space="0" w:color="auto"/>
              <w:right w:val="single" w:sz="4" w:space="0" w:color="auto"/>
            </w:tcBorders>
            <w:shd w:val="clear" w:color="000000" w:fill="FFD966"/>
            <w:vAlign w:val="center"/>
            <w:hideMark/>
          </w:tcPr>
          <w:p w14:paraId="673FFBF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141</w:t>
            </w:r>
          </w:p>
        </w:tc>
      </w:tr>
      <w:tr w:rsidR="002A6856" w:rsidRPr="004D5856" w14:paraId="7EE8DD2A"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74349EBF"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BC_MOS_SNC_RCNT_BC_TRD_ACT</w:t>
            </w:r>
          </w:p>
        </w:tc>
        <w:tc>
          <w:tcPr>
            <w:tcW w:w="640" w:type="dxa"/>
            <w:tcBorders>
              <w:top w:val="nil"/>
              <w:left w:val="nil"/>
              <w:bottom w:val="single" w:sz="4" w:space="0" w:color="auto"/>
              <w:right w:val="single" w:sz="4" w:space="0" w:color="auto"/>
            </w:tcBorders>
            <w:shd w:val="clear" w:color="000000" w:fill="FFFFFF"/>
            <w:vAlign w:val="center"/>
            <w:hideMark/>
          </w:tcPr>
          <w:p w14:paraId="21BAEB1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1949742</w:t>
            </w:r>
          </w:p>
        </w:tc>
        <w:tc>
          <w:tcPr>
            <w:tcW w:w="640" w:type="dxa"/>
            <w:tcBorders>
              <w:top w:val="nil"/>
              <w:left w:val="nil"/>
              <w:bottom w:val="single" w:sz="4" w:space="0" w:color="auto"/>
              <w:right w:val="single" w:sz="4" w:space="0" w:color="auto"/>
            </w:tcBorders>
            <w:shd w:val="clear" w:color="000000" w:fill="FFFFFF"/>
            <w:vAlign w:val="center"/>
            <w:hideMark/>
          </w:tcPr>
          <w:p w14:paraId="1AD8B16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60136</w:t>
            </w:r>
          </w:p>
        </w:tc>
        <w:tc>
          <w:tcPr>
            <w:tcW w:w="820" w:type="dxa"/>
            <w:tcBorders>
              <w:top w:val="nil"/>
              <w:left w:val="nil"/>
              <w:bottom w:val="single" w:sz="4" w:space="0" w:color="auto"/>
              <w:right w:val="single" w:sz="4" w:space="0" w:color="auto"/>
            </w:tcBorders>
            <w:shd w:val="clear" w:color="000000" w:fill="FFFFFF"/>
            <w:vAlign w:val="center"/>
            <w:hideMark/>
          </w:tcPr>
          <w:p w14:paraId="0619DE0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w:t>
            </w:r>
          </w:p>
        </w:tc>
        <w:tc>
          <w:tcPr>
            <w:tcW w:w="820" w:type="dxa"/>
            <w:tcBorders>
              <w:top w:val="nil"/>
              <w:left w:val="nil"/>
              <w:bottom w:val="single" w:sz="4" w:space="0" w:color="auto"/>
              <w:right w:val="single" w:sz="4" w:space="0" w:color="auto"/>
            </w:tcBorders>
            <w:shd w:val="clear" w:color="000000" w:fill="FFFFFF"/>
            <w:vAlign w:val="center"/>
            <w:hideMark/>
          </w:tcPr>
          <w:p w14:paraId="2966D1A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8861F8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2.9899058</w:t>
            </w:r>
          </w:p>
        </w:tc>
        <w:tc>
          <w:tcPr>
            <w:tcW w:w="640" w:type="dxa"/>
            <w:tcBorders>
              <w:top w:val="nil"/>
              <w:left w:val="nil"/>
              <w:bottom w:val="single" w:sz="4" w:space="0" w:color="auto"/>
              <w:right w:val="single" w:sz="4" w:space="0" w:color="auto"/>
            </w:tcBorders>
            <w:shd w:val="clear" w:color="000000" w:fill="FFFFFF"/>
            <w:vAlign w:val="center"/>
            <w:hideMark/>
          </w:tcPr>
          <w:p w14:paraId="7C75584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40" w:type="dxa"/>
            <w:tcBorders>
              <w:top w:val="nil"/>
              <w:left w:val="nil"/>
              <w:bottom w:val="single" w:sz="4" w:space="0" w:color="auto"/>
              <w:right w:val="single" w:sz="4" w:space="0" w:color="auto"/>
            </w:tcBorders>
            <w:shd w:val="clear" w:color="000000" w:fill="FFFFFF"/>
            <w:vAlign w:val="center"/>
            <w:hideMark/>
          </w:tcPr>
          <w:p w14:paraId="3CC8D03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242</w:t>
            </w:r>
          </w:p>
        </w:tc>
      </w:tr>
      <w:tr w:rsidR="002A6856" w:rsidRPr="004D5856" w14:paraId="5E9C4C63"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467998E1"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BC_MOS_SNC_RCNT_BC_TRD_OPN</w:t>
            </w:r>
          </w:p>
        </w:tc>
        <w:tc>
          <w:tcPr>
            <w:tcW w:w="640" w:type="dxa"/>
            <w:tcBorders>
              <w:top w:val="nil"/>
              <w:left w:val="nil"/>
              <w:bottom w:val="single" w:sz="4" w:space="0" w:color="auto"/>
              <w:right w:val="single" w:sz="4" w:space="0" w:color="auto"/>
            </w:tcBorders>
            <w:shd w:val="clear" w:color="000000" w:fill="FFFFFF"/>
            <w:vAlign w:val="center"/>
            <w:hideMark/>
          </w:tcPr>
          <w:p w14:paraId="41EADD0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1949742</w:t>
            </w:r>
          </w:p>
        </w:tc>
        <w:tc>
          <w:tcPr>
            <w:tcW w:w="640" w:type="dxa"/>
            <w:tcBorders>
              <w:top w:val="nil"/>
              <w:left w:val="nil"/>
              <w:bottom w:val="single" w:sz="4" w:space="0" w:color="auto"/>
              <w:right w:val="single" w:sz="4" w:space="0" w:color="auto"/>
            </w:tcBorders>
            <w:shd w:val="clear" w:color="000000" w:fill="FFFFFF"/>
            <w:vAlign w:val="center"/>
            <w:hideMark/>
          </w:tcPr>
          <w:p w14:paraId="6A2F62C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60136</w:t>
            </w:r>
          </w:p>
        </w:tc>
        <w:tc>
          <w:tcPr>
            <w:tcW w:w="820" w:type="dxa"/>
            <w:tcBorders>
              <w:top w:val="nil"/>
              <w:left w:val="nil"/>
              <w:bottom w:val="single" w:sz="4" w:space="0" w:color="auto"/>
              <w:right w:val="single" w:sz="4" w:space="0" w:color="auto"/>
            </w:tcBorders>
            <w:shd w:val="clear" w:color="000000" w:fill="FFFFFF"/>
            <w:vAlign w:val="center"/>
            <w:hideMark/>
          </w:tcPr>
          <w:p w14:paraId="36EEA1A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w:t>
            </w:r>
          </w:p>
        </w:tc>
        <w:tc>
          <w:tcPr>
            <w:tcW w:w="820" w:type="dxa"/>
            <w:tcBorders>
              <w:top w:val="nil"/>
              <w:left w:val="nil"/>
              <w:bottom w:val="single" w:sz="4" w:space="0" w:color="auto"/>
              <w:right w:val="single" w:sz="4" w:space="0" w:color="auto"/>
            </w:tcBorders>
            <w:shd w:val="clear" w:color="000000" w:fill="FFFFFF"/>
            <w:vAlign w:val="center"/>
            <w:hideMark/>
          </w:tcPr>
          <w:p w14:paraId="7BBC403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FF8287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43.5830971</w:t>
            </w:r>
          </w:p>
        </w:tc>
        <w:tc>
          <w:tcPr>
            <w:tcW w:w="640" w:type="dxa"/>
            <w:tcBorders>
              <w:top w:val="nil"/>
              <w:left w:val="nil"/>
              <w:bottom w:val="single" w:sz="4" w:space="0" w:color="auto"/>
              <w:right w:val="single" w:sz="4" w:space="0" w:color="auto"/>
            </w:tcBorders>
            <w:shd w:val="clear" w:color="000000" w:fill="FFFFFF"/>
            <w:vAlign w:val="center"/>
            <w:hideMark/>
          </w:tcPr>
          <w:p w14:paraId="6E3536C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28</w:t>
            </w:r>
          </w:p>
        </w:tc>
        <w:tc>
          <w:tcPr>
            <w:tcW w:w="840" w:type="dxa"/>
            <w:tcBorders>
              <w:top w:val="nil"/>
              <w:left w:val="nil"/>
              <w:bottom w:val="single" w:sz="4" w:space="0" w:color="auto"/>
              <w:right w:val="single" w:sz="4" w:space="0" w:color="auto"/>
            </w:tcBorders>
            <w:shd w:val="clear" w:color="000000" w:fill="FFFFFF"/>
            <w:vAlign w:val="center"/>
            <w:hideMark/>
          </w:tcPr>
          <w:p w14:paraId="0A82FFC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544</w:t>
            </w:r>
          </w:p>
        </w:tc>
      </w:tr>
      <w:tr w:rsidR="002A6856" w:rsidRPr="004D5856" w14:paraId="195EDB9A"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D966"/>
            <w:hideMark/>
          </w:tcPr>
          <w:p w14:paraId="2D2B67E7"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BC_MOS_SNC_RCNT_BKRP_ITEM</w:t>
            </w:r>
          </w:p>
        </w:tc>
        <w:tc>
          <w:tcPr>
            <w:tcW w:w="640" w:type="dxa"/>
            <w:tcBorders>
              <w:top w:val="nil"/>
              <w:left w:val="nil"/>
              <w:bottom w:val="single" w:sz="4" w:space="0" w:color="auto"/>
              <w:right w:val="single" w:sz="4" w:space="0" w:color="auto"/>
            </w:tcBorders>
            <w:shd w:val="clear" w:color="000000" w:fill="FFD966"/>
            <w:vAlign w:val="center"/>
            <w:hideMark/>
          </w:tcPr>
          <w:p w14:paraId="753DDF0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43592</w:t>
            </w:r>
          </w:p>
        </w:tc>
        <w:tc>
          <w:tcPr>
            <w:tcW w:w="640" w:type="dxa"/>
            <w:tcBorders>
              <w:top w:val="nil"/>
              <w:left w:val="nil"/>
              <w:bottom w:val="single" w:sz="4" w:space="0" w:color="auto"/>
              <w:right w:val="single" w:sz="4" w:space="0" w:color="auto"/>
            </w:tcBorders>
            <w:shd w:val="clear" w:color="000000" w:fill="FFD966"/>
            <w:vAlign w:val="center"/>
            <w:hideMark/>
          </w:tcPr>
          <w:p w14:paraId="61A1449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1966286</w:t>
            </w:r>
          </w:p>
        </w:tc>
        <w:tc>
          <w:tcPr>
            <w:tcW w:w="820" w:type="dxa"/>
            <w:tcBorders>
              <w:top w:val="nil"/>
              <w:left w:val="nil"/>
              <w:bottom w:val="single" w:sz="4" w:space="0" w:color="auto"/>
              <w:right w:val="single" w:sz="4" w:space="0" w:color="auto"/>
            </w:tcBorders>
            <w:shd w:val="clear" w:color="000000" w:fill="FFD966"/>
            <w:vAlign w:val="center"/>
            <w:hideMark/>
          </w:tcPr>
          <w:p w14:paraId="02D222A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98%</w:t>
            </w:r>
          </w:p>
        </w:tc>
        <w:tc>
          <w:tcPr>
            <w:tcW w:w="820" w:type="dxa"/>
            <w:tcBorders>
              <w:top w:val="nil"/>
              <w:left w:val="nil"/>
              <w:bottom w:val="single" w:sz="4" w:space="0" w:color="auto"/>
              <w:right w:val="single" w:sz="4" w:space="0" w:color="auto"/>
            </w:tcBorders>
            <w:shd w:val="clear" w:color="000000" w:fill="FFD966"/>
            <w:vAlign w:val="center"/>
            <w:hideMark/>
          </w:tcPr>
          <w:p w14:paraId="52888F4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D966"/>
            <w:vAlign w:val="center"/>
            <w:hideMark/>
          </w:tcPr>
          <w:p w14:paraId="5BEC6CA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41.1311709</w:t>
            </w:r>
          </w:p>
        </w:tc>
        <w:tc>
          <w:tcPr>
            <w:tcW w:w="640" w:type="dxa"/>
            <w:tcBorders>
              <w:top w:val="nil"/>
              <w:left w:val="nil"/>
              <w:bottom w:val="single" w:sz="4" w:space="0" w:color="auto"/>
              <w:right w:val="single" w:sz="4" w:space="0" w:color="auto"/>
            </w:tcBorders>
            <w:shd w:val="clear" w:color="000000" w:fill="FFD966"/>
            <w:vAlign w:val="center"/>
            <w:hideMark/>
          </w:tcPr>
          <w:p w14:paraId="1810604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35</w:t>
            </w:r>
          </w:p>
        </w:tc>
        <w:tc>
          <w:tcPr>
            <w:tcW w:w="840" w:type="dxa"/>
            <w:tcBorders>
              <w:top w:val="nil"/>
              <w:left w:val="nil"/>
              <w:bottom w:val="single" w:sz="4" w:space="0" w:color="auto"/>
              <w:right w:val="single" w:sz="4" w:space="0" w:color="auto"/>
            </w:tcBorders>
            <w:shd w:val="clear" w:color="000000" w:fill="FFD966"/>
            <w:vAlign w:val="center"/>
            <w:hideMark/>
          </w:tcPr>
          <w:p w14:paraId="474ABDC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243</w:t>
            </w:r>
          </w:p>
        </w:tc>
      </w:tr>
      <w:tr w:rsidR="002A6856" w:rsidRPr="004D5856" w14:paraId="0D8B8B2A"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671B5CCA"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BC_MOS_SNC_RCNT_BY_TRD_OPN</w:t>
            </w:r>
          </w:p>
        </w:tc>
        <w:tc>
          <w:tcPr>
            <w:tcW w:w="640" w:type="dxa"/>
            <w:tcBorders>
              <w:top w:val="nil"/>
              <w:left w:val="nil"/>
              <w:bottom w:val="single" w:sz="4" w:space="0" w:color="auto"/>
              <w:right w:val="single" w:sz="4" w:space="0" w:color="auto"/>
            </w:tcBorders>
            <w:shd w:val="clear" w:color="000000" w:fill="FFFFFF"/>
            <w:vAlign w:val="center"/>
            <w:hideMark/>
          </w:tcPr>
          <w:p w14:paraId="1FC393E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1455215</w:t>
            </w:r>
          </w:p>
        </w:tc>
        <w:tc>
          <w:tcPr>
            <w:tcW w:w="640" w:type="dxa"/>
            <w:tcBorders>
              <w:top w:val="nil"/>
              <w:left w:val="nil"/>
              <w:bottom w:val="single" w:sz="4" w:space="0" w:color="auto"/>
              <w:right w:val="single" w:sz="4" w:space="0" w:color="auto"/>
            </w:tcBorders>
            <w:shd w:val="clear" w:color="000000" w:fill="FFFFFF"/>
            <w:vAlign w:val="center"/>
            <w:hideMark/>
          </w:tcPr>
          <w:p w14:paraId="2D0E4C6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554663</w:t>
            </w:r>
          </w:p>
        </w:tc>
        <w:tc>
          <w:tcPr>
            <w:tcW w:w="820" w:type="dxa"/>
            <w:tcBorders>
              <w:top w:val="nil"/>
              <w:left w:val="nil"/>
              <w:bottom w:val="single" w:sz="4" w:space="0" w:color="auto"/>
              <w:right w:val="single" w:sz="4" w:space="0" w:color="auto"/>
            </w:tcBorders>
            <w:shd w:val="clear" w:color="000000" w:fill="FFFFFF"/>
            <w:vAlign w:val="center"/>
            <w:hideMark/>
          </w:tcPr>
          <w:p w14:paraId="1894ECF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28%</w:t>
            </w:r>
          </w:p>
        </w:tc>
        <w:tc>
          <w:tcPr>
            <w:tcW w:w="820" w:type="dxa"/>
            <w:tcBorders>
              <w:top w:val="nil"/>
              <w:left w:val="nil"/>
              <w:bottom w:val="single" w:sz="4" w:space="0" w:color="auto"/>
              <w:right w:val="single" w:sz="4" w:space="0" w:color="auto"/>
            </w:tcBorders>
            <w:shd w:val="clear" w:color="000000" w:fill="FFFFFF"/>
            <w:vAlign w:val="center"/>
            <w:hideMark/>
          </w:tcPr>
          <w:p w14:paraId="2452D33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87E7E0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71.8295297</w:t>
            </w:r>
          </w:p>
        </w:tc>
        <w:tc>
          <w:tcPr>
            <w:tcW w:w="640" w:type="dxa"/>
            <w:tcBorders>
              <w:top w:val="nil"/>
              <w:left w:val="nil"/>
              <w:bottom w:val="single" w:sz="4" w:space="0" w:color="auto"/>
              <w:right w:val="single" w:sz="4" w:space="0" w:color="auto"/>
            </w:tcBorders>
            <w:shd w:val="clear" w:color="000000" w:fill="FFFFFF"/>
            <w:vAlign w:val="center"/>
            <w:hideMark/>
          </w:tcPr>
          <w:p w14:paraId="47B605E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59</w:t>
            </w:r>
          </w:p>
        </w:tc>
        <w:tc>
          <w:tcPr>
            <w:tcW w:w="840" w:type="dxa"/>
            <w:tcBorders>
              <w:top w:val="nil"/>
              <w:left w:val="nil"/>
              <w:bottom w:val="single" w:sz="4" w:space="0" w:color="auto"/>
              <w:right w:val="single" w:sz="4" w:space="0" w:color="auto"/>
            </w:tcBorders>
            <w:shd w:val="clear" w:color="000000" w:fill="FFFFFF"/>
            <w:vAlign w:val="center"/>
            <w:hideMark/>
          </w:tcPr>
          <w:p w14:paraId="2D0E02B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582</w:t>
            </w:r>
          </w:p>
        </w:tc>
      </w:tr>
      <w:tr w:rsidR="002A6856" w:rsidRPr="004D5856" w14:paraId="677789ED"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D966"/>
            <w:hideMark/>
          </w:tcPr>
          <w:p w14:paraId="3D668BD2"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BC_MOS_SNC_RCNT_CLLC</w:t>
            </w:r>
          </w:p>
        </w:tc>
        <w:tc>
          <w:tcPr>
            <w:tcW w:w="640" w:type="dxa"/>
            <w:tcBorders>
              <w:top w:val="nil"/>
              <w:left w:val="nil"/>
              <w:bottom w:val="single" w:sz="4" w:space="0" w:color="auto"/>
              <w:right w:val="single" w:sz="4" w:space="0" w:color="auto"/>
            </w:tcBorders>
            <w:shd w:val="clear" w:color="000000" w:fill="FFD966"/>
            <w:vAlign w:val="center"/>
            <w:hideMark/>
          </w:tcPr>
          <w:p w14:paraId="220ECEA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67777</w:t>
            </w:r>
          </w:p>
        </w:tc>
        <w:tc>
          <w:tcPr>
            <w:tcW w:w="640" w:type="dxa"/>
            <w:tcBorders>
              <w:top w:val="nil"/>
              <w:left w:val="nil"/>
              <w:bottom w:val="single" w:sz="4" w:space="0" w:color="auto"/>
              <w:right w:val="single" w:sz="4" w:space="0" w:color="auto"/>
            </w:tcBorders>
            <w:shd w:val="clear" w:color="000000" w:fill="FFD966"/>
            <w:vAlign w:val="center"/>
            <w:hideMark/>
          </w:tcPr>
          <w:p w14:paraId="2D1AD4E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1942101</w:t>
            </w:r>
          </w:p>
        </w:tc>
        <w:tc>
          <w:tcPr>
            <w:tcW w:w="820" w:type="dxa"/>
            <w:tcBorders>
              <w:top w:val="nil"/>
              <w:left w:val="nil"/>
              <w:bottom w:val="single" w:sz="4" w:space="0" w:color="auto"/>
              <w:right w:val="single" w:sz="4" w:space="0" w:color="auto"/>
            </w:tcBorders>
            <w:shd w:val="clear" w:color="000000" w:fill="FFD966"/>
            <w:vAlign w:val="center"/>
            <w:hideMark/>
          </w:tcPr>
          <w:p w14:paraId="7967766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97%</w:t>
            </w:r>
          </w:p>
        </w:tc>
        <w:tc>
          <w:tcPr>
            <w:tcW w:w="820" w:type="dxa"/>
            <w:tcBorders>
              <w:top w:val="nil"/>
              <w:left w:val="nil"/>
              <w:bottom w:val="single" w:sz="4" w:space="0" w:color="auto"/>
              <w:right w:val="single" w:sz="4" w:space="0" w:color="auto"/>
            </w:tcBorders>
            <w:shd w:val="clear" w:color="000000" w:fill="FFD966"/>
            <w:vAlign w:val="center"/>
            <w:hideMark/>
          </w:tcPr>
          <w:p w14:paraId="1135C28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D966"/>
            <w:vAlign w:val="center"/>
            <w:hideMark/>
          </w:tcPr>
          <w:p w14:paraId="56758E8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24.715759</w:t>
            </w:r>
          </w:p>
        </w:tc>
        <w:tc>
          <w:tcPr>
            <w:tcW w:w="640" w:type="dxa"/>
            <w:tcBorders>
              <w:top w:val="nil"/>
              <w:left w:val="nil"/>
              <w:bottom w:val="single" w:sz="4" w:space="0" w:color="auto"/>
              <w:right w:val="single" w:sz="4" w:space="0" w:color="auto"/>
            </w:tcBorders>
            <w:shd w:val="clear" w:color="000000" w:fill="FFD966"/>
            <w:vAlign w:val="center"/>
            <w:hideMark/>
          </w:tcPr>
          <w:p w14:paraId="76EA0C8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21</w:t>
            </w:r>
          </w:p>
        </w:tc>
        <w:tc>
          <w:tcPr>
            <w:tcW w:w="840" w:type="dxa"/>
            <w:tcBorders>
              <w:top w:val="nil"/>
              <w:left w:val="nil"/>
              <w:bottom w:val="single" w:sz="4" w:space="0" w:color="auto"/>
              <w:right w:val="single" w:sz="4" w:space="0" w:color="auto"/>
            </w:tcBorders>
            <w:shd w:val="clear" w:color="000000" w:fill="FFD966"/>
            <w:vAlign w:val="center"/>
            <w:hideMark/>
          </w:tcPr>
          <w:p w14:paraId="0BEEE94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147</w:t>
            </w:r>
          </w:p>
        </w:tc>
      </w:tr>
      <w:tr w:rsidR="002A6856" w:rsidRPr="004D5856" w14:paraId="48E3C80D"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6FF33A16"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BC_MOS_SNC_RCNT_DELQ</w:t>
            </w:r>
          </w:p>
        </w:tc>
        <w:tc>
          <w:tcPr>
            <w:tcW w:w="640" w:type="dxa"/>
            <w:tcBorders>
              <w:top w:val="nil"/>
              <w:left w:val="nil"/>
              <w:bottom w:val="single" w:sz="4" w:space="0" w:color="auto"/>
              <w:right w:val="single" w:sz="4" w:space="0" w:color="auto"/>
            </w:tcBorders>
            <w:shd w:val="clear" w:color="000000" w:fill="FFFFFF"/>
            <w:vAlign w:val="center"/>
            <w:hideMark/>
          </w:tcPr>
          <w:p w14:paraId="61085AE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834618</w:t>
            </w:r>
          </w:p>
        </w:tc>
        <w:tc>
          <w:tcPr>
            <w:tcW w:w="640" w:type="dxa"/>
            <w:tcBorders>
              <w:top w:val="nil"/>
              <w:left w:val="nil"/>
              <w:bottom w:val="single" w:sz="4" w:space="0" w:color="auto"/>
              <w:right w:val="single" w:sz="4" w:space="0" w:color="auto"/>
            </w:tcBorders>
            <w:shd w:val="clear" w:color="000000" w:fill="FFFFFF"/>
            <w:vAlign w:val="center"/>
            <w:hideMark/>
          </w:tcPr>
          <w:p w14:paraId="1893FB9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1175260</w:t>
            </w:r>
          </w:p>
        </w:tc>
        <w:tc>
          <w:tcPr>
            <w:tcW w:w="820" w:type="dxa"/>
            <w:tcBorders>
              <w:top w:val="nil"/>
              <w:left w:val="nil"/>
              <w:bottom w:val="single" w:sz="4" w:space="0" w:color="auto"/>
              <w:right w:val="single" w:sz="4" w:space="0" w:color="auto"/>
            </w:tcBorders>
            <w:shd w:val="clear" w:color="000000" w:fill="FFFFFF"/>
            <w:vAlign w:val="center"/>
            <w:hideMark/>
          </w:tcPr>
          <w:p w14:paraId="002818D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58%</w:t>
            </w:r>
          </w:p>
        </w:tc>
        <w:tc>
          <w:tcPr>
            <w:tcW w:w="820" w:type="dxa"/>
            <w:tcBorders>
              <w:top w:val="nil"/>
              <w:left w:val="nil"/>
              <w:bottom w:val="single" w:sz="4" w:space="0" w:color="auto"/>
              <w:right w:val="single" w:sz="4" w:space="0" w:color="auto"/>
            </w:tcBorders>
            <w:shd w:val="clear" w:color="000000" w:fill="FFFFFF"/>
            <w:vAlign w:val="center"/>
            <w:hideMark/>
          </w:tcPr>
          <w:p w14:paraId="1D4CC38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80" w:type="dxa"/>
            <w:tcBorders>
              <w:top w:val="nil"/>
              <w:left w:val="nil"/>
              <w:bottom w:val="single" w:sz="4" w:space="0" w:color="auto"/>
              <w:right w:val="single" w:sz="4" w:space="0" w:color="auto"/>
            </w:tcBorders>
            <w:shd w:val="clear" w:color="000000" w:fill="FFFFFF"/>
            <w:vAlign w:val="center"/>
            <w:hideMark/>
          </w:tcPr>
          <w:p w14:paraId="24F69F7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19.4886044</w:t>
            </w:r>
          </w:p>
        </w:tc>
        <w:tc>
          <w:tcPr>
            <w:tcW w:w="640" w:type="dxa"/>
            <w:tcBorders>
              <w:top w:val="nil"/>
              <w:left w:val="nil"/>
              <w:bottom w:val="single" w:sz="4" w:space="0" w:color="auto"/>
              <w:right w:val="single" w:sz="4" w:space="0" w:color="auto"/>
            </w:tcBorders>
            <w:shd w:val="clear" w:color="000000" w:fill="FFFFFF"/>
            <w:vAlign w:val="center"/>
            <w:hideMark/>
          </w:tcPr>
          <w:p w14:paraId="2451472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13</w:t>
            </w:r>
          </w:p>
        </w:tc>
        <w:tc>
          <w:tcPr>
            <w:tcW w:w="840" w:type="dxa"/>
            <w:tcBorders>
              <w:top w:val="nil"/>
              <w:left w:val="nil"/>
              <w:bottom w:val="single" w:sz="4" w:space="0" w:color="auto"/>
              <w:right w:val="single" w:sz="4" w:space="0" w:color="auto"/>
            </w:tcBorders>
            <w:shd w:val="clear" w:color="000000" w:fill="FFFFFF"/>
            <w:vAlign w:val="center"/>
            <w:hideMark/>
          </w:tcPr>
          <w:p w14:paraId="5D23FE6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151</w:t>
            </w:r>
          </w:p>
        </w:tc>
      </w:tr>
      <w:tr w:rsidR="002A6856" w:rsidRPr="004D5856" w14:paraId="6110BFC8"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D966"/>
            <w:hideMark/>
          </w:tcPr>
          <w:p w14:paraId="657E869E"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lastRenderedPageBreak/>
              <w:t>BC_MOS_SNC_RCNT_DEROG_PR</w:t>
            </w:r>
          </w:p>
        </w:tc>
        <w:tc>
          <w:tcPr>
            <w:tcW w:w="640" w:type="dxa"/>
            <w:tcBorders>
              <w:top w:val="nil"/>
              <w:left w:val="nil"/>
              <w:bottom w:val="single" w:sz="4" w:space="0" w:color="auto"/>
              <w:right w:val="single" w:sz="4" w:space="0" w:color="auto"/>
            </w:tcBorders>
            <w:shd w:val="clear" w:color="000000" w:fill="FFD966"/>
            <w:vAlign w:val="center"/>
            <w:hideMark/>
          </w:tcPr>
          <w:p w14:paraId="41FF4AD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58545</w:t>
            </w:r>
          </w:p>
        </w:tc>
        <w:tc>
          <w:tcPr>
            <w:tcW w:w="640" w:type="dxa"/>
            <w:tcBorders>
              <w:top w:val="nil"/>
              <w:left w:val="nil"/>
              <w:bottom w:val="single" w:sz="4" w:space="0" w:color="auto"/>
              <w:right w:val="single" w:sz="4" w:space="0" w:color="auto"/>
            </w:tcBorders>
            <w:shd w:val="clear" w:color="000000" w:fill="FFD966"/>
            <w:vAlign w:val="center"/>
            <w:hideMark/>
          </w:tcPr>
          <w:p w14:paraId="79E6119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1951333</w:t>
            </w:r>
          </w:p>
        </w:tc>
        <w:tc>
          <w:tcPr>
            <w:tcW w:w="820" w:type="dxa"/>
            <w:tcBorders>
              <w:top w:val="nil"/>
              <w:left w:val="nil"/>
              <w:bottom w:val="single" w:sz="4" w:space="0" w:color="auto"/>
              <w:right w:val="single" w:sz="4" w:space="0" w:color="auto"/>
            </w:tcBorders>
            <w:shd w:val="clear" w:color="000000" w:fill="FFD966"/>
            <w:vAlign w:val="center"/>
            <w:hideMark/>
          </w:tcPr>
          <w:p w14:paraId="0A3D834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97%</w:t>
            </w:r>
          </w:p>
        </w:tc>
        <w:tc>
          <w:tcPr>
            <w:tcW w:w="820" w:type="dxa"/>
            <w:tcBorders>
              <w:top w:val="nil"/>
              <w:left w:val="nil"/>
              <w:bottom w:val="single" w:sz="4" w:space="0" w:color="auto"/>
              <w:right w:val="single" w:sz="4" w:space="0" w:color="auto"/>
            </w:tcBorders>
            <w:shd w:val="clear" w:color="000000" w:fill="FFD966"/>
            <w:vAlign w:val="center"/>
            <w:hideMark/>
          </w:tcPr>
          <w:p w14:paraId="74E2284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D966"/>
            <w:vAlign w:val="center"/>
            <w:hideMark/>
          </w:tcPr>
          <w:p w14:paraId="232F7AA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38.1214109</w:t>
            </w:r>
          </w:p>
        </w:tc>
        <w:tc>
          <w:tcPr>
            <w:tcW w:w="640" w:type="dxa"/>
            <w:tcBorders>
              <w:top w:val="nil"/>
              <w:left w:val="nil"/>
              <w:bottom w:val="single" w:sz="4" w:space="0" w:color="auto"/>
              <w:right w:val="single" w:sz="4" w:space="0" w:color="auto"/>
            </w:tcBorders>
            <w:shd w:val="clear" w:color="000000" w:fill="FFD966"/>
            <w:vAlign w:val="center"/>
            <w:hideMark/>
          </w:tcPr>
          <w:p w14:paraId="6F80B96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32</w:t>
            </w:r>
          </w:p>
        </w:tc>
        <w:tc>
          <w:tcPr>
            <w:tcW w:w="840" w:type="dxa"/>
            <w:tcBorders>
              <w:top w:val="nil"/>
              <w:left w:val="nil"/>
              <w:bottom w:val="single" w:sz="4" w:space="0" w:color="auto"/>
              <w:right w:val="single" w:sz="4" w:space="0" w:color="auto"/>
            </w:tcBorders>
            <w:shd w:val="clear" w:color="000000" w:fill="FFD966"/>
            <w:vAlign w:val="center"/>
            <w:hideMark/>
          </w:tcPr>
          <w:p w14:paraId="385647E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243</w:t>
            </w:r>
          </w:p>
        </w:tc>
      </w:tr>
      <w:tr w:rsidR="002A6856" w:rsidRPr="004D5856" w14:paraId="22CD8ECB"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5A9A4035"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BC_MOS_SNC_RCNT_IN_TRD_OPN</w:t>
            </w:r>
          </w:p>
        </w:tc>
        <w:tc>
          <w:tcPr>
            <w:tcW w:w="640" w:type="dxa"/>
            <w:tcBorders>
              <w:top w:val="nil"/>
              <w:left w:val="nil"/>
              <w:bottom w:val="single" w:sz="4" w:space="0" w:color="auto"/>
              <w:right w:val="single" w:sz="4" w:space="0" w:color="auto"/>
            </w:tcBorders>
            <w:shd w:val="clear" w:color="000000" w:fill="FFFFFF"/>
            <w:vAlign w:val="center"/>
            <w:hideMark/>
          </w:tcPr>
          <w:p w14:paraId="6A9E285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1828537</w:t>
            </w:r>
          </w:p>
        </w:tc>
        <w:tc>
          <w:tcPr>
            <w:tcW w:w="640" w:type="dxa"/>
            <w:tcBorders>
              <w:top w:val="nil"/>
              <w:left w:val="nil"/>
              <w:bottom w:val="single" w:sz="4" w:space="0" w:color="auto"/>
              <w:right w:val="single" w:sz="4" w:space="0" w:color="auto"/>
            </w:tcBorders>
            <w:shd w:val="clear" w:color="000000" w:fill="FFFFFF"/>
            <w:vAlign w:val="center"/>
            <w:hideMark/>
          </w:tcPr>
          <w:p w14:paraId="507D76F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181341</w:t>
            </w:r>
          </w:p>
        </w:tc>
        <w:tc>
          <w:tcPr>
            <w:tcW w:w="820" w:type="dxa"/>
            <w:tcBorders>
              <w:top w:val="nil"/>
              <w:left w:val="nil"/>
              <w:bottom w:val="single" w:sz="4" w:space="0" w:color="auto"/>
              <w:right w:val="single" w:sz="4" w:space="0" w:color="auto"/>
            </w:tcBorders>
            <w:shd w:val="clear" w:color="000000" w:fill="FFFFFF"/>
            <w:vAlign w:val="center"/>
            <w:hideMark/>
          </w:tcPr>
          <w:p w14:paraId="78494C1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w:t>
            </w:r>
          </w:p>
        </w:tc>
        <w:tc>
          <w:tcPr>
            <w:tcW w:w="820" w:type="dxa"/>
            <w:tcBorders>
              <w:top w:val="nil"/>
              <w:left w:val="nil"/>
              <w:bottom w:val="single" w:sz="4" w:space="0" w:color="auto"/>
              <w:right w:val="single" w:sz="4" w:space="0" w:color="auto"/>
            </w:tcBorders>
            <w:shd w:val="clear" w:color="000000" w:fill="FFFFFF"/>
            <w:vAlign w:val="center"/>
            <w:hideMark/>
          </w:tcPr>
          <w:p w14:paraId="2EF8622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9DA1F5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41.7009259</w:t>
            </w:r>
          </w:p>
        </w:tc>
        <w:tc>
          <w:tcPr>
            <w:tcW w:w="640" w:type="dxa"/>
            <w:tcBorders>
              <w:top w:val="nil"/>
              <w:left w:val="nil"/>
              <w:bottom w:val="single" w:sz="4" w:space="0" w:color="auto"/>
              <w:right w:val="single" w:sz="4" w:space="0" w:color="auto"/>
            </w:tcBorders>
            <w:shd w:val="clear" w:color="000000" w:fill="FFFFFF"/>
            <w:vAlign w:val="center"/>
            <w:hideMark/>
          </w:tcPr>
          <w:p w14:paraId="0FF1877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27</w:t>
            </w:r>
          </w:p>
        </w:tc>
        <w:tc>
          <w:tcPr>
            <w:tcW w:w="840" w:type="dxa"/>
            <w:tcBorders>
              <w:top w:val="nil"/>
              <w:left w:val="nil"/>
              <w:bottom w:val="single" w:sz="4" w:space="0" w:color="auto"/>
              <w:right w:val="single" w:sz="4" w:space="0" w:color="auto"/>
            </w:tcBorders>
            <w:shd w:val="clear" w:color="000000" w:fill="FFFFFF"/>
            <w:vAlign w:val="center"/>
            <w:hideMark/>
          </w:tcPr>
          <w:p w14:paraId="3FE72D9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441</w:t>
            </w:r>
          </w:p>
        </w:tc>
      </w:tr>
      <w:tr w:rsidR="002A6856" w:rsidRPr="004D5856" w14:paraId="0CDED1B1"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D966"/>
            <w:hideMark/>
          </w:tcPr>
          <w:p w14:paraId="42EBC269"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BC_MOS_SNC_RCNT_OF_TRD_DELQ</w:t>
            </w:r>
          </w:p>
        </w:tc>
        <w:tc>
          <w:tcPr>
            <w:tcW w:w="640" w:type="dxa"/>
            <w:tcBorders>
              <w:top w:val="nil"/>
              <w:left w:val="nil"/>
              <w:bottom w:val="single" w:sz="4" w:space="0" w:color="auto"/>
              <w:right w:val="single" w:sz="4" w:space="0" w:color="auto"/>
            </w:tcBorders>
            <w:shd w:val="clear" w:color="000000" w:fill="FFD966"/>
            <w:vAlign w:val="center"/>
            <w:hideMark/>
          </w:tcPr>
          <w:p w14:paraId="698E069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91745</w:t>
            </w:r>
          </w:p>
        </w:tc>
        <w:tc>
          <w:tcPr>
            <w:tcW w:w="640" w:type="dxa"/>
            <w:tcBorders>
              <w:top w:val="nil"/>
              <w:left w:val="nil"/>
              <w:bottom w:val="single" w:sz="4" w:space="0" w:color="auto"/>
              <w:right w:val="single" w:sz="4" w:space="0" w:color="auto"/>
            </w:tcBorders>
            <w:shd w:val="clear" w:color="000000" w:fill="FFD966"/>
            <w:vAlign w:val="center"/>
            <w:hideMark/>
          </w:tcPr>
          <w:p w14:paraId="08A0B86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1918133</w:t>
            </w:r>
          </w:p>
        </w:tc>
        <w:tc>
          <w:tcPr>
            <w:tcW w:w="820" w:type="dxa"/>
            <w:tcBorders>
              <w:top w:val="nil"/>
              <w:left w:val="nil"/>
              <w:bottom w:val="single" w:sz="4" w:space="0" w:color="auto"/>
              <w:right w:val="single" w:sz="4" w:space="0" w:color="auto"/>
            </w:tcBorders>
            <w:shd w:val="clear" w:color="000000" w:fill="FFD966"/>
            <w:vAlign w:val="center"/>
            <w:hideMark/>
          </w:tcPr>
          <w:p w14:paraId="18CE716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95%</w:t>
            </w:r>
          </w:p>
        </w:tc>
        <w:tc>
          <w:tcPr>
            <w:tcW w:w="820" w:type="dxa"/>
            <w:tcBorders>
              <w:top w:val="nil"/>
              <w:left w:val="nil"/>
              <w:bottom w:val="single" w:sz="4" w:space="0" w:color="auto"/>
              <w:right w:val="single" w:sz="4" w:space="0" w:color="auto"/>
            </w:tcBorders>
            <w:shd w:val="clear" w:color="000000" w:fill="FFD966"/>
            <w:vAlign w:val="center"/>
            <w:hideMark/>
          </w:tcPr>
          <w:p w14:paraId="42E1422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80" w:type="dxa"/>
            <w:tcBorders>
              <w:top w:val="nil"/>
              <w:left w:val="nil"/>
              <w:bottom w:val="single" w:sz="4" w:space="0" w:color="auto"/>
              <w:right w:val="single" w:sz="4" w:space="0" w:color="auto"/>
            </w:tcBorders>
            <w:shd w:val="clear" w:color="000000" w:fill="FFD966"/>
            <w:vAlign w:val="center"/>
            <w:hideMark/>
          </w:tcPr>
          <w:p w14:paraId="56B4964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33.8424764</w:t>
            </w:r>
          </w:p>
        </w:tc>
        <w:tc>
          <w:tcPr>
            <w:tcW w:w="640" w:type="dxa"/>
            <w:tcBorders>
              <w:top w:val="nil"/>
              <w:left w:val="nil"/>
              <w:bottom w:val="single" w:sz="4" w:space="0" w:color="auto"/>
              <w:right w:val="single" w:sz="4" w:space="0" w:color="auto"/>
            </w:tcBorders>
            <w:shd w:val="clear" w:color="000000" w:fill="FFD966"/>
            <w:vAlign w:val="center"/>
            <w:hideMark/>
          </w:tcPr>
          <w:p w14:paraId="68F725F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33</w:t>
            </w:r>
          </w:p>
        </w:tc>
        <w:tc>
          <w:tcPr>
            <w:tcW w:w="840" w:type="dxa"/>
            <w:tcBorders>
              <w:top w:val="nil"/>
              <w:left w:val="nil"/>
              <w:bottom w:val="single" w:sz="4" w:space="0" w:color="auto"/>
              <w:right w:val="single" w:sz="4" w:space="0" w:color="auto"/>
            </w:tcBorders>
            <w:shd w:val="clear" w:color="000000" w:fill="FFD966"/>
            <w:vAlign w:val="center"/>
            <w:hideMark/>
          </w:tcPr>
          <w:p w14:paraId="6C79848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151</w:t>
            </w:r>
          </w:p>
        </w:tc>
      </w:tr>
      <w:tr w:rsidR="002A6856" w:rsidRPr="004D5856" w14:paraId="26665AED"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5B1F3D41"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BC_MOS_SNC_RCNT_RE_TRD_ACT</w:t>
            </w:r>
          </w:p>
        </w:tc>
        <w:tc>
          <w:tcPr>
            <w:tcW w:w="640" w:type="dxa"/>
            <w:tcBorders>
              <w:top w:val="nil"/>
              <w:left w:val="nil"/>
              <w:bottom w:val="single" w:sz="4" w:space="0" w:color="auto"/>
              <w:right w:val="single" w:sz="4" w:space="0" w:color="auto"/>
            </w:tcBorders>
            <w:shd w:val="clear" w:color="000000" w:fill="FFFFFF"/>
            <w:vAlign w:val="center"/>
            <w:hideMark/>
          </w:tcPr>
          <w:p w14:paraId="587DCB2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1550973</w:t>
            </w:r>
          </w:p>
        </w:tc>
        <w:tc>
          <w:tcPr>
            <w:tcW w:w="640" w:type="dxa"/>
            <w:tcBorders>
              <w:top w:val="nil"/>
              <w:left w:val="nil"/>
              <w:bottom w:val="single" w:sz="4" w:space="0" w:color="auto"/>
              <w:right w:val="single" w:sz="4" w:space="0" w:color="auto"/>
            </w:tcBorders>
            <w:shd w:val="clear" w:color="000000" w:fill="FFFFFF"/>
            <w:vAlign w:val="center"/>
            <w:hideMark/>
          </w:tcPr>
          <w:p w14:paraId="6CE8015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458905</w:t>
            </w:r>
          </w:p>
        </w:tc>
        <w:tc>
          <w:tcPr>
            <w:tcW w:w="820" w:type="dxa"/>
            <w:tcBorders>
              <w:top w:val="nil"/>
              <w:left w:val="nil"/>
              <w:bottom w:val="single" w:sz="4" w:space="0" w:color="auto"/>
              <w:right w:val="single" w:sz="4" w:space="0" w:color="auto"/>
            </w:tcBorders>
            <w:shd w:val="clear" w:color="000000" w:fill="FFFFFF"/>
            <w:vAlign w:val="center"/>
            <w:hideMark/>
          </w:tcPr>
          <w:p w14:paraId="1B87725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w:t>
            </w:r>
          </w:p>
        </w:tc>
        <w:tc>
          <w:tcPr>
            <w:tcW w:w="820" w:type="dxa"/>
            <w:tcBorders>
              <w:top w:val="nil"/>
              <w:left w:val="nil"/>
              <w:bottom w:val="single" w:sz="4" w:space="0" w:color="auto"/>
              <w:right w:val="single" w:sz="4" w:space="0" w:color="auto"/>
            </w:tcBorders>
            <w:shd w:val="clear" w:color="000000" w:fill="FFFFFF"/>
            <w:vAlign w:val="center"/>
            <w:hideMark/>
          </w:tcPr>
          <w:p w14:paraId="36396AD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3C5672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1.730092</w:t>
            </w:r>
          </w:p>
        </w:tc>
        <w:tc>
          <w:tcPr>
            <w:tcW w:w="640" w:type="dxa"/>
            <w:tcBorders>
              <w:top w:val="nil"/>
              <w:left w:val="nil"/>
              <w:bottom w:val="single" w:sz="4" w:space="0" w:color="auto"/>
              <w:right w:val="single" w:sz="4" w:space="0" w:color="auto"/>
            </w:tcBorders>
            <w:shd w:val="clear" w:color="000000" w:fill="FFFFFF"/>
            <w:vAlign w:val="center"/>
            <w:hideMark/>
          </w:tcPr>
          <w:p w14:paraId="5713B00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40" w:type="dxa"/>
            <w:tcBorders>
              <w:top w:val="nil"/>
              <w:left w:val="nil"/>
              <w:bottom w:val="single" w:sz="4" w:space="0" w:color="auto"/>
              <w:right w:val="single" w:sz="4" w:space="0" w:color="auto"/>
            </w:tcBorders>
            <w:shd w:val="clear" w:color="000000" w:fill="FFFFFF"/>
            <w:vAlign w:val="center"/>
            <w:hideMark/>
          </w:tcPr>
          <w:p w14:paraId="295469A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239</w:t>
            </w:r>
          </w:p>
        </w:tc>
      </w:tr>
      <w:tr w:rsidR="002A6856" w:rsidRPr="004D5856" w14:paraId="6E5B2D02"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D966"/>
            <w:hideMark/>
          </w:tcPr>
          <w:p w14:paraId="3FBB0A78"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BC_MOS_SNC_RCNT_RR_TRD_DELQ</w:t>
            </w:r>
          </w:p>
        </w:tc>
        <w:tc>
          <w:tcPr>
            <w:tcW w:w="640" w:type="dxa"/>
            <w:tcBorders>
              <w:top w:val="nil"/>
              <w:left w:val="nil"/>
              <w:bottom w:val="single" w:sz="4" w:space="0" w:color="auto"/>
              <w:right w:val="single" w:sz="4" w:space="0" w:color="auto"/>
            </w:tcBorders>
            <w:shd w:val="clear" w:color="000000" w:fill="FFD966"/>
            <w:vAlign w:val="center"/>
            <w:hideMark/>
          </w:tcPr>
          <w:p w14:paraId="058D654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216164</w:t>
            </w:r>
          </w:p>
        </w:tc>
        <w:tc>
          <w:tcPr>
            <w:tcW w:w="640" w:type="dxa"/>
            <w:tcBorders>
              <w:top w:val="nil"/>
              <w:left w:val="nil"/>
              <w:bottom w:val="single" w:sz="4" w:space="0" w:color="auto"/>
              <w:right w:val="single" w:sz="4" w:space="0" w:color="auto"/>
            </w:tcBorders>
            <w:shd w:val="clear" w:color="000000" w:fill="FFD966"/>
            <w:vAlign w:val="center"/>
            <w:hideMark/>
          </w:tcPr>
          <w:p w14:paraId="1C740E4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1793714</w:t>
            </w:r>
          </w:p>
        </w:tc>
        <w:tc>
          <w:tcPr>
            <w:tcW w:w="820" w:type="dxa"/>
            <w:tcBorders>
              <w:top w:val="nil"/>
              <w:left w:val="nil"/>
              <w:bottom w:val="single" w:sz="4" w:space="0" w:color="auto"/>
              <w:right w:val="single" w:sz="4" w:space="0" w:color="auto"/>
            </w:tcBorders>
            <w:shd w:val="clear" w:color="000000" w:fill="FFD966"/>
            <w:vAlign w:val="center"/>
            <w:hideMark/>
          </w:tcPr>
          <w:p w14:paraId="2B552C7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89%</w:t>
            </w:r>
          </w:p>
        </w:tc>
        <w:tc>
          <w:tcPr>
            <w:tcW w:w="820" w:type="dxa"/>
            <w:tcBorders>
              <w:top w:val="nil"/>
              <w:left w:val="nil"/>
              <w:bottom w:val="single" w:sz="4" w:space="0" w:color="auto"/>
              <w:right w:val="single" w:sz="4" w:space="0" w:color="auto"/>
            </w:tcBorders>
            <w:shd w:val="clear" w:color="000000" w:fill="FFD966"/>
            <w:vAlign w:val="center"/>
            <w:hideMark/>
          </w:tcPr>
          <w:p w14:paraId="7D9877B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80" w:type="dxa"/>
            <w:tcBorders>
              <w:top w:val="nil"/>
              <w:left w:val="nil"/>
              <w:bottom w:val="single" w:sz="4" w:space="0" w:color="auto"/>
              <w:right w:val="single" w:sz="4" w:space="0" w:color="auto"/>
            </w:tcBorders>
            <w:shd w:val="clear" w:color="000000" w:fill="FFD966"/>
            <w:vAlign w:val="center"/>
            <w:hideMark/>
          </w:tcPr>
          <w:p w14:paraId="5D34E20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27.3492302</w:t>
            </w:r>
          </w:p>
        </w:tc>
        <w:tc>
          <w:tcPr>
            <w:tcW w:w="640" w:type="dxa"/>
            <w:tcBorders>
              <w:top w:val="nil"/>
              <w:left w:val="nil"/>
              <w:bottom w:val="single" w:sz="4" w:space="0" w:color="auto"/>
              <w:right w:val="single" w:sz="4" w:space="0" w:color="auto"/>
            </w:tcBorders>
            <w:shd w:val="clear" w:color="000000" w:fill="FFD966"/>
            <w:vAlign w:val="center"/>
            <w:hideMark/>
          </w:tcPr>
          <w:p w14:paraId="50CFCB7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25</w:t>
            </w:r>
          </w:p>
        </w:tc>
        <w:tc>
          <w:tcPr>
            <w:tcW w:w="840" w:type="dxa"/>
            <w:tcBorders>
              <w:top w:val="nil"/>
              <w:left w:val="nil"/>
              <w:bottom w:val="single" w:sz="4" w:space="0" w:color="auto"/>
              <w:right w:val="single" w:sz="4" w:space="0" w:color="auto"/>
            </w:tcBorders>
            <w:shd w:val="clear" w:color="000000" w:fill="FFD966"/>
            <w:vAlign w:val="center"/>
            <w:hideMark/>
          </w:tcPr>
          <w:p w14:paraId="4EBE1C9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107</w:t>
            </w:r>
          </w:p>
        </w:tc>
      </w:tr>
      <w:tr w:rsidR="002A6856" w:rsidRPr="004D5856" w14:paraId="79912541"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3ADA9E5D"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BC_MOS_SNC_RCNT_RR_TRD_OPN</w:t>
            </w:r>
          </w:p>
        </w:tc>
        <w:tc>
          <w:tcPr>
            <w:tcW w:w="640" w:type="dxa"/>
            <w:tcBorders>
              <w:top w:val="nil"/>
              <w:left w:val="nil"/>
              <w:bottom w:val="single" w:sz="4" w:space="0" w:color="auto"/>
              <w:right w:val="single" w:sz="4" w:space="0" w:color="auto"/>
            </w:tcBorders>
            <w:shd w:val="clear" w:color="000000" w:fill="FFFFFF"/>
            <w:vAlign w:val="center"/>
            <w:hideMark/>
          </w:tcPr>
          <w:p w14:paraId="6FFA1A5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1531517</w:t>
            </w:r>
          </w:p>
        </w:tc>
        <w:tc>
          <w:tcPr>
            <w:tcW w:w="640" w:type="dxa"/>
            <w:tcBorders>
              <w:top w:val="nil"/>
              <w:left w:val="nil"/>
              <w:bottom w:val="single" w:sz="4" w:space="0" w:color="auto"/>
              <w:right w:val="single" w:sz="4" w:space="0" w:color="auto"/>
            </w:tcBorders>
            <w:shd w:val="clear" w:color="000000" w:fill="FFFFFF"/>
            <w:vAlign w:val="center"/>
            <w:hideMark/>
          </w:tcPr>
          <w:p w14:paraId="68D1838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478361</w:t>
            </w:r>
          </w:p>
        </w:tc>
        <w:tc>
          <w:tcPr>
            <w:tcW w:w="820" w:type="dxa"/>
            <w:tcBorders>
              <w:top w:val="nil"/>
              <w:left w:val="nil"/>
              <w:bottom w:val="single" w:sz="4" w:space="0" w:color="auto"/>
              <w:right w:val="single" w:sz="4" w:space="0" w:color="auto"/>
            </w:tcBorders>
            <w:shd w:val="clear" w:color="000000" w:fill="FFFFFF"/>
            <w:vAlign w:val="center"/>
            <w:hideMark/>
          </w:tcPr>
          <w:p w14:paraId="48AF98B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24%</w:t>
            </w:r>
          </w:p>
        </w:tc>
        <w:tc>
          <w:tcPr>
            <w:tcW w:w="820" w:type="dxa"/>
            <w:tcBorders>
              <w:top w:val="nil"/>
              <w:left w:val="nil"/>
              <w:bottom w:val="single" w:sz="4" w:space="0" w:color="auto"/>
              <w:right w:val="single" w:sz="4" w:space="0" w:color="auto"/>
            </w:tcBorders>
            <w:shd w:val="clear" w:color="000000" w:fill="FFFFFF"/>
            <w:vAlign w:val="center"/>
            <w:hideMark/>
          </w:tcPr>
          <w:p w14:paraId="1381EFE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ADC774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100.098147</w:t>
            </w:r>
          </w:p>
        </w:tc>
        <w:tc>
          <w:tcPr>
            <w:tcW w:w="640" w:type="dxa"/>
            <w:tcBorders>
              <w:top w:val="nil"/>
              <w:left w:val="nil"/>
              <w:bottom w:val="single" w:sz="4" w:space="0" w:color="auto"/>
              <w:right w:val="single" w:sz="4" w:space="0" w:color="auto"/>
            </w:tcBorders>
            <w:shd w:val="clear" w:color="000000" w:fill="FFFFFF"/>
            <w:vAlign w:val="center"/>
            <w:hideMark/>
          </w:tcPr>
          <w:p w14:paraId="76D9F31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84</w:t>
            </w:r>
          </w:p>
        </w:tc>
        <w:tc>
          <w:tcPr>
            <w:tcW w:w="840" w:type="dxa"/>
            <w:tcBorders>
              <w:top w:val="nil"/>
              <w:left w:val="nil"/>
              <w:bottom w:val="single" w:sz="4" w:space="0" w:color="auto"/>
              <w:right w:val="single" w:sz="4" w:space="0" w:color="auto"/>
            </w:tcBorders>
            <w:shd w:val="clear" w:color="000000" w:fill="FFFFFF"/>
            <w:vAlign w:val="center"/>
            <w:hideMark/>
          </w:tcPr>
          <w:p w14:paraId="225031B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637</w:t>
            </w:r>
          </w:p>
        </w:tc>
      </w:tr>
      <w:tr w:rsidR="002A6856" w:rsidRPr="004D5856" w14:paraId="5A15F7A9"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504F29A5"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BC_MOS_SNC_RCNT_RT_TRD_OPN</w:t>
            </w:r>
          </w:p>
        </w:tc>
        <w:tc>
          <w:tcPr>
            <w:tcW w:w="640" w:type="dxa"/>
            <w:tcBorders>
              <w:top w:val="nil"/>
              <w:left w:val="nil"/>
              <w:bottom w:val="single" w:sz="4" w:space="0" w:color="auto"/>
              <w:right w:val="single" w:sz="4" w:space="0" w:color="auto"/>
            </w:tcBorders>
            <w:shd w:val="clear" w:color="000000" w:fill="FFFFFF"/>
            <w:vAlign w:val="center"/>
            <w:hideMark/>
          </w:tcPr>
          <w:p w14:paraId="07FD82A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1540333</w:t>
            </w:r>
          </w:p>
        </w:tc>
        <w:tc>
          <w:tcPr>
            <w:tcW w:w="640" w:type="dxa"/>
            <w:tcBorders>
              <w:top w:val="nil"/>
              <w:left w:val="nil"/>
              <w:bottom w:val="single" w:sz="4" w:space="0" w:color="auto"/>
              <w:right w:val="single" w:sz="4" w:space="0" w:color="auto"/>
            </w:tcBorders>
            <w:shd w:val="clear" w:color="000000" w:fill="FFFFFF"/>
            <w:vAlign w:val="center"/>
            <w:hideMark/>
          </w:tcPr>
          <w:p w14:paraId="238AD14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469545</w:t>
            </w:r>
          </w:p>
        </w:tc>
        <w:tc>
          <w:tcPr>
            <w:tcW w:w="820" w:type="dxa"/>
            <w:tcBorders>
              <w:top w:val="nil"/>
              <w:left w:val="nil"/>
              <w:bottom w:val="single" w:sz="4" w:space="0" w:color="auto"/>
              <w:right w:val="single" w:sz="4" w:space="0" w:color="auto"/>
            </w:tcBorders>
            <w:shd w:val="clear" w:color="000000" w:fill="FFFFFF"/>
            <w:vAlign w:val="center"/>
            <w:hideMark/>
          </w:tcPr>
          <w:p w14:paraId="1F8AA37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w:t>
            </w:r>
          </w:p>
        </w:tc>
        <w:tc>
          <w:tcPr>
            <w:tcW w:w="820" w:type="dxa"/>
            <w:tcBorders>
              <w:top w:val="nil"/>
              <w:left w:val="nil"/>
              <w:bottom w:val="single" w:sz="4" w:space="0" w:color="auto"/>
              <w:right w:val="single" w:sz="4" w:space="0" w:color="auto"/>
            </w:tcBorders>
            <w:shd w:val="clear" w:color="000000" w:fill="FFFFFF"/>
            <w:vAlign w:val="center"/>
            <w:hideMark/>
          </w:tcPr>
          <w:p w14:paraId="24AE324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9CB6EB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99.3874448</w:t>
            </w:r>
          </w:p>
        </w:tc>
        <w:tc>
          <w:tcPr>
            <w:tcW w:w="640" w:type="dxa"/>
            <w:tcBorders>
              <w:top w:val="nil"/>
              <w:left w:val="nil"/>
              <w:bottom w:val="single" w:sz="4" w:space="0" w:color="auto"/>
              <w:right w:val="single" w:sz="4" w:space="0" w:color="auto"/>
            </w:tcBorders>
            <w:shd w:val="clear" w:color="000000" w:fill="FFFFFF"/>
            <w:vAlign w:val="center"/>
            <w:hideMark/>
          </w:tcPr>
          <w:p w14:paraId="1C6225D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83</w:t>
            </w:r>
          </w:p>
        </w:tc>
        <w:tc>
          <w:tcPr>
            <w:tcW w:w="840" w:type="dxa"/>
            <w:tcBorders>
              <w:top w:val="nil"/>
              <w:left w:val="nil"/>
              <w:bottom w:val="single" w:sz="4" w:space="0" w:color="auto"/>
              <w:right w:val="single" w:sz="4" w:space="0" w:color="auto"/>
            </w:tcBorders>
            <w:shd w:val="clear" w:color="000000" w:fill="FFFFFF"/>
            <w:vAlign w:val="center"/>
            <w:hideMark/>
          </w:tcPr>
          <w:p w14:paraId="7C51682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637</w:t>
            </w:r>
          </w:p>
        </w:tc>
      </w:tr>
      <w:tr w:rsidR="002A6856" w:rsidRPr="004D5856" w14:paraId="037C90EB"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17CAF786"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BC_MOS_SNC_RCNT_TRD_OPN</w:t>
            </w:r>
          </w:p>
        </w:tc>
        <w:tc>
          <w:tcPr>
            <w:tcW w:w="640" w:type="dxa"/>
            <w:tcBorders>
              <w:top w:val="nil"/>
              <w:left w:val="nil"/>
              <w:bottom w:val="single" w:sz="4" w:space="0" w:color="auto"/>
              <w:right w:val="single" w:sz="4" w:space="0" w:color="auto"/>
            </w:tcBorders>
            <w:shd w:val="clear" w:color="000000" w:fill="FFFFFF"/>
            <w:vAlign w:val="center"/>
            <w:hideMark/>
          </w:tcPr>
          <w:p w14:paraId="60867D1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1968881</w:t>
            </w:r>
          </w:p>
        </w:tc>
        <w:tc>
          <w:tcPr>
            <w:tcW w:w="640" w:type="dxa"/>
            <w:tcBorders>
              <w:top w:val="nil"/>
              <w:left w:val="nil"/>
              <w:bottom w:val="single" w:sz="4" w:space="0" w:color="auto"/>
              <w:right w:val="single" w:sz="4" w:space="0" w:color="auto"/>
            </w:tcBorders>
            <w:shd w:val="clear" w:color="000000" w:fill="FFFFFF"/>
            <w:vAlign w:val="center"/>
            <w:hideMark/>
          </w:tcPr>
          <w:p w14:paraId="227991A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40997</w:t>
            </w:r>
          </w:p>
        </w:tc>
        <w:tc>
          <w:tcPr>
            <w:tcW w:w="820" w:type="dxa"/>
            <w:tcBorders>
              <w:top w:val="nil"/>
              <w:left w:val="nil"/>
              <w:bottom w:val="single" w:sz="4" w:space="0" w:color="auto"/>
              <w:right w:val="single" w:sz="4" w:space="0" w:color="auto"/>
            </w:tcBorders>
            <w:shd w:val="clear" w:color="000000" w:fill="FFFFFF"/>
            <w:vAlign w:val="center"/>
            <w:hideMark/>
          </w:tcPr>
          <w:p w14:paraId="2CD68E2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w:t>
            </w:r>
          </w:p>
        </w:tc>
        <w:tc>
          <w:tcPr>
            <w:tcW w:w="820" w:type="dxa"/>
            <w:tcBorders>
              <w:top w:val="nil"/>
              <w:left w:val="nil"/>
              <w:bottom w:val="single" w:sz="4" w:space="0" w:color="auto"/>
              <w:right w:val="single" w:sz="4" w:space="0" w:color="auto"/>
            </w:tcBorders>
            <w:shd w:val="clear" w:color="000000" w:fill="FFFFFF"/>
            <w:vAlign w:val="center"/>
            <w:hideMark/>
          </w:tcPr>
          <w:p w14:paraId="3E17AAF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D06557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19.3606323</w:t>
            </w:r>
          </w:p>
        </w:tc>
        <w:tc>
          <w:tcPr>
            <w:tcW w:w="640" w:type="dxa"/>
            <w:tcBorders>
              <w:top w:val="nil"/>
              <w:left w:val="nil"/>
              <w:bottom w:val="single" w:sz="4" w:space="0" w:color="auto"/>
              <w:right w:val="single" w:sz="4" w:space="0" w:color="auto"/>
            </w:tcBorders>
            <w:shd w:val="clear" w:color="000000" w:fill="FFFFFF"/>
            <w:vAlign w:val="center"/>
            <w:hideMark/>
          </w:tcPr>
          <w:p w14:paraId="6709959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12</w:t>
            </w:r>
          </w:p>
        </w:tc>
        <w:tc>
          <w:tcPr>
            <w:tcW w:w="840" w:type="dxa"/>
            <w:tcBorders>
              <w:top w:val="nil"/>
              <w:left w:val="nil"/>
              <w:bottom w:val="single" w:sz="4" w:space="0" w:color="auto"/>
              <w:right w:val="single" w:sz="4" w:space="0" w:color="auto"/>
            </w:tcBorders>
            <w:shd w:val="clear" w:color="000000" w:fill="FFFFFF"/>
            <w:vAlign w:val="center"/>
            <w:hideMark/>
          </w:tcPr>
          <w:p w14:paraId="75BD8AA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489</w:t>
            </w:r>
          </w:p>
        </w:tc>
      </w:tr>
      <w:tr w:rsidR="002A6856" w:rsidRPr="004D5856" w14:paraId="4979C33A"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5CD04B08"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BC_NB_ACTIVE_AI_TRD</w:t>
            </w:r>
          </w:p>
        </w:tc>
        <w:tc>
          <w:tcPr>
            <w:tcW w:w="640" w:type="dxa"/>
            <w:tcBorders>
              <w:top w:val="nil"/>
              <w:left w:val="nil"/>
              <w:bottom w:val="single" w:sz="4" w:space="0" w:color="auto"/>
              <w:right w:val="single" w:sz="4" w:space="0" w:color="auto"/>
            </w:tcBorders>
            <w:shd w:val="clear" w:color="000000" w:fill="FFFFFF"/>
            <w:vAlign w:val="center"/>
            <w:hideMark/>
          </w:tcPr>
          <w:p w14:paraId="3DDB4C9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21154EA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497695A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6557608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4203FB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0.2397964</w:t>
            </w:r>
          </w:p>
        </w:tc>
        <w:tc>
          <w:tcPr>
            <w:tcW w:w="640" w:type="dxa"/>
            <w:tcBorders>
              <w:top w:val="nil"/>
              <w:left w:val="nil"/>
              <w:bottom w:val="single" w:sz="4" w:space="0" w:color="auto"/>
              <w:right w:val="single" w:sz="4" w:space="0" w:color="auto"/>
            </w:tcBorders>
            <w:shd w:val="clear" w:color="000000" w:fill="FFFFFF"/>
            <w:vAlign w:val="center"/>
            <w:hideMark/>
          </w:tcPr>
          <w:p w14:paraId="443838C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3BE7DF9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w:t>
            </w:r>
          </w:p>
        </w:tc>
      </w:tr>
      <w:tr w:rsidR="002A6856" w:rsidRPr="004D5856" w14:paraId="7BFD9DC4"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5F436F52"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BC_NB_ACTIVE_BC_TRD</w:t>
            </w:r>
          </w:p>
        </w:tc>
        <w:tc>
          <w:tcPr>
            <w:tcW w:w="640" w:type="dxa"/>
            <w:tcBorders>
              <w:top w:val="nil"/>
              <w:left w:val="nil"/>
              <w:bottom w:val="single" w:sz="4" w:space="0" w:color="auto"/>
              <w:right w:val="single" w:sz="4" w:space="0" w:color="auto"/>
            </w:tcBorders>
            <w:shd w:val="clear" w:color="000000" w:fill="FFFFFF"/>
            <w:vAlign w:val="center"/>
            <w:hideMark/>
          </w:tcPr>
          <w:p w14:paraId="3912822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6187C3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4463417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2ED293F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F837DF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2.244929</w:t>
            </w:r>
          </w:p>
        </w:tc>
        <w:tc>
          <w:tcPr>
            <w:tcW w:w="640" w:type="dxa"/>
            <w:tcBorders>
              <w:top w:val="nil"/>
              <w:left w:val="nil"/>
              <w:bottom w:val="single" w:sz="4" w:space="0" w:color="auto"/>
              <w:right w:val="single" w:sz="4" w:space="0" w:color="auto"/>
            </w:tcBorders>
            <w:shd w:val="clear" w:color="000000" w:fill="FFFFFF"/>
            <w:vAlign w:val="center"/>
            <w:hideMark/>
          </w:tcPr>
          <w:p w14:paraId="528443A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w:t>
            </w:r>
          </w:p>
        </w:tc>
        <w:tc>
          <w:tcPr>
            <w:tcW w:w="840" w:type="dxa"/>
            <w:tcBorders>
              <w:top w:val="nil"/>
              <w:left w:val="nil"/>
              <w:bottom w:val="single" w:sz="4" w:space="0" w:color="auto"/>
              <w:right w:val="single" w:sz="4" w:space="0" w:color="auto"/>
            </w:tcBorders>
            <w:shd w:val="clear" w:color="000000" w:fill="FFFFFF"/>
            <w:vAlign w:val="center"/>
            <w:hideMark/>
          </w:tcPr>
          <w:p w14:paraId="372405C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25</w:t>
            </w:r>
          </w:p>
        </w:tc>
      </w:tr>
      <w:tr w:rsidR="002A6856" w:rsidRPr="004D5856" w14:paraId="5C3F4600"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4B9A748B"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BC_NB_ACTIVE_BI_TRD</w:t>
            </w:r>
          </w:p>
        </w:tc>
        <w:tc>
          <w:tcPr>
            <w:tcW w:w="640" w:type="dxa"/>
            <w:tcBorders>
              <w:top w:val="nil"/>
              <w:left w:val="nil"/>
              <w:bottom w:val="single" w:sz="4" w:space="0" w:color="auto"/>
              <w:right w:val="single" w:sz="4" w:space="0" w:color="auto"/>
            </w:tcBorders>
            <w:shd w:val="clear" w:color="000000" w:fill="FFFFFF"/>
            <w:vAlign w:val="center"/>
            <w:hideMark/>
          </w:tcPr>
          <w:p w14:paraId="7F75DA9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674F30B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640BB05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2F79FD9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6022B7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0.5945475</w:t>
            </w:r>
          </w:p>
        </w:tc>
        <w:tc>
          <w:tcPr>
            <w:tcW w:w="640" w:type="dxa"/>
            <w:tcBorders>
              <w:top w:val="nil"/>
              <w:left w:val="nil"/>
              <w:bottom w:val="single" w:sz="4" w:space="0" w:color="auto"/>
              <w:right w:val="single" w:sz="4" w:space="0" w:color="auto"/>
            </w:tcBorders>
            <w:shd w:val="clear" w:color="000000" w:fill="FFFFFF"/>
            <w:vAlign w:val="center"/>
            <w:hideMark/>
          </w:tcPr>
          <w:p w14:paraId="4C4B965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0AD303A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w:t>
            </w:r>
          </w:p>
        </w:tc>
      </w:tr>
      <w:tr w:rsidR="002A6856" w:rsidRPr="004D5856" w14:paraId="6808692E"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026D5A47"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BC_NB_ACTIVE_BR_TRD</w:t>
            </w:r>
          </w:p>
        </w:tc>
        <w:tc>
          <w:tcPr>
            <w:tcW w:w="640" w:type="dxa"/>
            <w:tcBorders>
              <w:top w:val="nil"/>
              <w:left w:val="nil"/>
              <w:bottom w:val="single" w:sz="4" w:space="0" w:color="auto"/>
              <w:right w:val="single" w:sz="4" w:space="0" w:color="auto"/>
            </w:tcBorders>
            <w:shd w:val="clear" w:color="000000" w:fill="FFFFFF"/>
            <w:vAlign w:val="center"/>
            <w:hideMark/>
          </w:tcPr>
          <w:p w14:paraId="382CF4F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2FBE70C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37F9C3A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03D4E34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920A27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3.0413793</w:t>
            </w:r>
          </w:p>
        </w:tc>
        <w:tc>
          <w:tcPr>
            <w:tcW w:w="640" w:type="dxa"/>
            <w:tcBorders>
              <w:top w:val="nil"/>
              <w:left w:val="nil"/>
              <w:bottom w:val="single" w:sz="4" w:space="0" w:color="auto"/>
              <w:right w:val="single" w:sz="4" w:space="0" w:color="auto"/>
            </w:tcBorders>
            <w:shd w:val="clear" w:color="000000" w:fill="FFFFFF"/>
            <w:vAlign w:val="center"/>
            <w:hideMark/>
          </w:tcPr>
          <w:p w14:paraId="1405907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w:t>
            </w:r>
          </w:p>
        </w:tc>
        <w:tc>
          <w:tcPr>
            <w:tcW w:w="840" w:type="dxa"/>
            <w:tcBorders>
              <w:top w:val="nil"/>
              <w:left w:val="nil"/>
              <w:bottom w:val="single" w:sz="4" w:space="0" w:color="auto"/>
              <w:right w:val="single" w:sz="4" w:space="0" w:color="auto"/>
            </w:tcBorders>
            <w:shd w:val="clear" w:color="000000" w:fill="FFFFFF"/>
            <w:vAlign w:val="center"/>
            <w:hideMark/>
          </w:tcPr>
          <w:p w14:paraId="3484DC6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30</w:t>
            </w:r>
          </w:p>
        </w:tc>
      </w:tr>
      <w:tr w:rsidR="002A6856" w:rsidRPr="004D5856" w14:paraId="5918EB3B"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25B7FD07"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BC_NB_ACTIVE_BY_TRD</w:t>
            </w:r>
          </w:p>
        </w:tc>
        <w:tc>
          <w:tcPr>
            <w:tcW w:w="640" w:type="dxa"/>
            <w:tcBorders>
              <w:top w:val="nil"/>
              <w:left w:val="nil"/>
              <w:bottom w:val="single" w:sz="4" w:space="0" w:color="auto"/>
              <w:right w:val="single" w:sz="4" w:space="0" w:color="auto"/>
            </w:tcBorders>
            <w:shd w:val="clear" w:color="000000" w:fill="FFFFFF"/>
            <w:vAlign w:val="center"/>
            <w:hideMark/>
          </w:tcPr>
          <w:p w14:paraId="1E72BDE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32ECF26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471C5A4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25C0D94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25C06B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0.7945043</w:t>
            </w:r>
          </w:p>
        </w:tc>
        <w:tc>
          <w:tcPr>
            <w:tcW w:w="640" w:type="dxa"/>
            <w:tcBorders>
              <w:top w:val="nil"/>
              <w:left w:val="nil"/>
              <w:bottom w:val="single" w:sz="4" w:space="0" w:color="auto"/>
              <w:right w:val="single" w:sz="4" w:space="0" w:color="auto"/>
            </w:tcBorders>
            <w:shd w:val="clear" w:color="000000" w:fill="FFFFFF"/>
            <w:vAlign w:val="center"/>
            <w:hideMark/>
          </w:tcPr>
          <w:p w14:paraId="4F7B058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40" w:type="dxa"/>
            <w:tcBorders>
              <w:top w:val="nil"/>
              <w:left w:val="nil"/>
              <w:bottom w:val="single" w:sz="4" w:space="0" w:color="auto"/>
              <w:right w:val="single" w:sz="4" w:space="0" w:color="auto"/>
            </w:tcBorders>
            <w:shd w:val="clear" w:color="000000" w:fill="FFFFFF"/>
            <w:vAlign w:val="center"/>
            <w:hideMark/>
          </w:tcPr>
          <w:p w14:paraId="3D9004E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16</w:t>
            </w:r>
          </w:p>
        </w:tc>
      </w:tr>
      <w:tr w:rsidR="002A6856" w:rsidRPr="004D5856" w14:paraId="25180B14"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2C05240E"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BC_NB_ACTIVE_FI_TRD</w:t>
            </w:r>
          </w:p>
        </w:tc>
        <w:tc>
          <w:tcPr>
            <w:tcW w:w="640" w:type="dxa"/>
            <w:tcBorders>
              <w:top w:val="nil"/>
              <w:left w:val="nil"/>
              <w:bottom w:val="single" w:sz="4" w:space="0" w:color="auto"/>
              <w:right w:val="single" w:sz="4" w:space="0" w:color="auto"/>
            </w:tcBorders>
            <w:shd w:val="clear" w:color="000000" w:fill="FFFFFF"/>
            <w:vAlign w:val="center"/>
            <w:hideMark/>
          </w:tcPr>
          <w:p w14:paraId="5C44FCF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5DA934F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3F61F27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2BA0DB4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5086D1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0.2582129</w:t>
            </w:r>
          </w:p>
        </w:tc>
        <w:tc>
          <w:tcPr>
            <w:tcW w:w="640" w:type="dxa"/>
            <w:tcBorders>
              <w:top w:val="nil"/>
              <w:left w:val="nil"/>
              <w:bottom w:val="single" w:sz="4" w:space="0" w:color="auto"/>
              <w:right w:val="single" w:sz="4" w:space="0" w:color="auto"/>
            </w:tcBorders>
            <w:shd w:val="clear" w:color="000000" w:fill="FFFFFF"/>
            <w:vAlign w:val="center"/>
            <w:hideMark/>
          </w:tcPr>
          <w:p w14:paraId="3F4EA7D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478A70D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w:t>
            </w:r>
          </w:p>
        </w:tc>
      </w:tr>
      <w:tr w:rsidR="002A6856" w:rsidRPr="004D5856" w14:paraId="370A919A"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266DB45E"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BC_NB_ACTIVE_FR_TRD</w:t>
            </w:r>
          </w:p>
        </w:tc>
        <w:tc>
          <w:tcPr>
            <w:tcW w:w="640" w:type="dxa"/>
            <w:tcBorders>
              <w:top w:val="nil"/>
              <w:left w:val="nil"/>
              <w:bottom w:val="single" w:sz="4" w:space="0" w:color="auto"/>
              <w:right w:val="single" w:sz="4" w:space="0" w:color="auto"/>
            </w:tcBorders>
            <w:shd w:val="clear" w:color="000000" w:fill="FFFFFF"/>
            <w:vAlign w:val="center"/>
            <w:hideMark/>
          </w:tcPr>
          <w:p w14:paraId="59AD332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6490DB3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24371B6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71234EB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2902FA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0.1011354</w:t>
            </w:r>
          </w:p>
        </w:tc>
        <w:tc>
          <w:tcPr>
            <w:tcW w:w="640" w:type="dxa"/>
            <w:tcBorders>
              <w:top w:val="nil"/>
              <w:left w:val="nil"/>
              <w:bottom w:val="single" w:sz="4" w:space="0" w:color="auto"/>
              <w:right w:val="single" w:sz="4" w:space="0" w:color="auto"/>
            </w:tcBorders>
            <w:shd w:val="clear" w:color="000000" w:fill="FFFFFF"/>
            <w:vAlign w:val="center"/>
            <w:hideMark/>
          </w:tcPr>
          <w:p w14:paraId="2080094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6AF0E83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w:t>
            </w:r>
          </w:p>
        </w:tc>
      </w:tr>
      <w:tr w:rsidR="002A6856" w:rsidRPr="004D5856" w14:paraId="77A4F536"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2B809D2F"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BC_NB_ACTIVE_IN_TRD</w:t>
            </w:r>
          </w:p>
        </w:tc>
        <w:tc>
          <w:tcPr>
            <w:tcW w:w="640" w:type="dxa"/>
            <w:tcBorders>
              <w:top w:val="nil"/>
              <w:left w:val="nil"/>
              <w:bottom w:val="single" w:sz="4" w:space="0" w:color="auto"/>
              <w:right w:val="single" w:sz="4" w:space="0" w:color="auto"/>
            </w:tcBorders>
            <w:shd w:val="clear" w:color="000000" w:fill="FFFFFF"/>
            <w:vAlign w:val="center"/>
            <w:hideMark/>
          </w:tcPr>
          <w:p w14:paraId="001ADE8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21D8B63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11D2500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4C5485F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1A5214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0.8574486</w:t>
            </w:r>
          </w:p>
        </w:tc>
        <w:tc>
          <w:tcPr>
            <w:tcW w:w="640" w:type="dxa"/>
            <w:tcBorders>
              <w:top w:val="nil"/>
              <w:left w:val="nil"/>
              <w:bottom w:val="single" w:sz="4" w:space="0" w:color="auto"/>
              <w:right w:val="single" w:sz="4" w:space="0" w:color="auto"/>
            </w:tcBorders>
            <w:shd w:val="clear" w:color="000000" w:fill="FFFFFF"/>
            <w:vAlign w:val="center"/>
            <w:hideMark/>
          </w:tcPr>
          <w:p w14:paraId="16F9E5D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40" w:type="dxa"/>
            <w:tcBorders>
              <w:top w:val="nil"/>
              <w:left w:val="nil"/>
              <w:bottom w:val="single" w:sz="4" w:space="0" w:color="auto"/>
              <w:right w:val="single" w:sz="4" w:space="0" w:color="auto"/>
            </w:tcBorders>
            <w:shd w:val="clear" w:color="000000" w:fill="FFFFFF"/>
            <w:vAlign w:val="center"/>
            <w:hideMark/>
          </w:tcPr>
          <w:p w14:paraId="0BF2AB5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w:t>
            </w:r>
          </w:p>
        </w:tc>
      </w:tr>
      <w:tr w:rsidR="002A6856" w:rsidRPr="004D5856" w14:paraId="3C7290CD"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0E5FFE13"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BC_NB_ACTIVE_OF_TRD</w:t>
            </w:r>
          </w:p>
        </w:tc>
        <w:tc>
          <w:tcPr>
            <w:tcW w:w="640" w:type="dxa"/>
            <w:tcBorders>
              <w:top w:val="nil"/>
              <w:left w:val="nil"/>
              <w:bottom w:val="single" w:sz="4" w:space="0" w:color="auto"/>
              <w:right w:val="single" w:sz="4" w:space="0" w:color="auto"/>
            </w:tcBorders>
            <w:shd w:val="clear" w:color="000000" w:fill="FFFFFF"/>
            <w:vAlign w:val="center"/>
            <w:hideMark/>
          </w:tcPr>
          <w:p w14:paraId="13A2D04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681D288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41A8C31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025159D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5EF889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0.2781359</w:t>
            </w:r>
          </w:p>
        </w:tc>
        <w:tc>
          <w:tcPr>
            <w:tcW w:w="640" w:type="dxa"/>
            <w:tcBorders>
              <w:top w:val="nil"/>
              <w:left w:val="nil"/>
              <w:bottom w:val="single" w:sz="4" w:space="0" w:color="auto"/>
              <w:right w:val="single" w:sz="4" w:space="0" w:color="auto"/>
            </w:tcBorders>
            <w:shd w:val="clear" w:color="000000" w:fill="FFFFFF"/>
            <w:vAlign w:val="center"/>
            <w:hideMark/>
          </w:tcPr>
          <w:p w14:paraId="5156A36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03C8766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w:t>
            </w:r>
          </w:p>
        </w:tc>
      </w:tr>
      <w:tr w:rsidR="002A6856" w:rsidRPr="004D5856" w14:paraId="0F383F2C"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1229E456"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BC_NB_ACTIVE_PF_TRD</w:t>
            </w:r>
          </w:p>
        </w:tc>
        <w:tc>
          <w:tcPr>
            <w:tcW w:w="640" w:type="dxa"/>
            <w:tcBorders>
              <w:top w:val="nil"/>
              <w:left w:val="nil"/>
              <w:bottom w:val="single" w:sz="4" w:space="0" w:color="auto"/>
              <w:right w:val="single" w:sz="4" w:space="0" w:color="auto"/>
            </w:tcBorders>
            <w:shd w:val="clear" w:color="000000" w:fill="FFFFFF"/>
            <w:vAlign w:val="center"/>
            <w:hideMark/>
          </w:tcPr>
          <w:p w14:paraId="6C29853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0FE978B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0AC99CA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738AF8F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57E478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0.0851138</w:t>
            </w:r>
          </w:p>
        </w:tc>
        <w:tc>
          <w:tcPr>
            <w:tcW w:w="640" w:type="dxa"/>
            <w:tcBorders>
              <w:top w:val="nil"/>
              <w:left w:val="nil"/>
              <w:bottom w:val="single" w:sz="4" w:space="0" w:color="auto"/>
              <w:right w:val="single" w:sz="4" w:space="0" w:color="auto"/>
            </w:tcBorders>
            <w:shd w:val="clear" w:color="000000" w:fill="FFFFFF"/>
            <w:vAlign w:val="center"/>
            <w:hideMark/>
          </w:tcPr>
          <w:p w14:paraId="488B664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26E08AC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w:t>
            </w:r>
          </w:p>
        </w:tc>
      </w:tr>
      <w:tr w:rsidR="002A6856" w:rsidRPr="004D5856" w14:paraId="1719F05A"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7BDC36C6"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BC_NB_ACTIVE_RE_TRD</w:t>
            </w:r>
          </w:p>
        </w:tc>
        <w:tc>
          <w:tcPr>
            <w:tcW w:w="640" w:type="dxa"/>
            <w:tcBorders>
              <w:top w:val="nil"/>
              <w:left w:val="nil"/>
              <w:bottom w:val="single" w:sz="4" w:space="0" w:color="auto"/>
              <w:right w:val="single" w:sz="4" w:space="0" w:color="auto"/>
            </w:tcBorders>
            <w:shd w:val="clear" w:color="000000" w:fill="FFFFFF"/>
            <w:vAlign w:val="center"/>
            <w:hideMark/>
          </w:tcPr>
          <w:p w14:paraId="4A2E482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6C940F7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0721FA4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D8B82E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C28F31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3.4459278</w:t>
            </w:r>
          </w:p>
        </w:tc>
        <w:tc>
          <w:tcPr>
            <w:tcW w:w="640" w:type="dxa"/>
            <w:tcBorders>
              <w:top w:val="nil"/>
              <w:left w:val="nil"/>
              <w:bottom w:val="single" w:sz="4" w:space="0" w:color="auto"/>
              <w:right w:val="single" w:sz="4" w:space="0" w:color="auto"/>
            </w:tcBorders>
            <w:shd w:val="clear" w:color="000000" w:fill="FFFFFF"/>
            <w:vAlign w:val="center"/>
            <w:hideMark/>
          </w:tcPr>
          <w:p w14:paraId="3A019A4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w:t>
            </w:r>
          </w:p>
        </w:tc>
        <w:tc>
          <w:tcPr>
            <w:tcW w:w="840" w:type="dxa"/>
            <w:tcBorders>
              <w:top w:val="nil"/>
              <w:left w:val="nil"/>
              <w:bottom w:val="single" w:sz="4" w:space="0" w:color="auto"/>
              <w:right w:val="single" w:sz="4" w:space="0" w:color="auto"/>
            </w:tcBorders>
            <w:shd w:val="clear" w:color="000000" w:fill="FFFFFF"/>
            <w:vAlign w:val="center"/>
            <w:hideMark/>
          </w:tcPr>
          <w:p w14:paraId="6A88A47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34</w:t>
            </w:r>
          </w:p>
        </w:tc>
      </w:tr>
      <w:tr w:rsidR="002A6856" w:rsidRPr="004D5856" w14:paraId="096E6182"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592669FC"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BC_NB_ACTIVE_RR_TRD</w:t>
            </w:r>
          </w:p>
        </w:tc>
        <w:tc>
          <w:tcPr>
            <w:tcW w:w="640" w:type="dxa"/>
            <w:tcBorders>
              <w:top w:val="nil"/>
              <w:left w:val="nil"/>
              <w:bottom w:val="single" w:sz="4" w:space="0" w:color="auto"/>
              <w:right w:val="single" w:sz="4" w:space="0" w:color="auto"/>
            </w:tcBorders>
            <w:shd w:val="clear" w:color="000000" w:fill="FFFFFF"/>
            <w:vAlign w:val="center"/>
            <w:hideMark/>
          </w:tcPr>
          <w:p w14:paraId="31BCD8B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34D2BB1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1360870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7928BBF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ABF8A7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0.3001489</w:t>
            </w:r>
          </w:p>
        </w:tc>
        <w:tc>
          <w:tcPr>
            <w:tcW w:w="640" w:type="dxa"/>
            <w:tcBorders>
              <w:top w:val="nil"/>
              <w:left w:val="nil"/>
              <w:bottom w:val="single" w:sz="4" w:space="0" w:color="auto"/>
              <w:right w:val="single" w:sz="4" w:space="0" w:color="auto"/>
            </w:tcBorders>
            <w:shd w:val="clear" w:color="000000" w:fill="FFFFFF"/>
            <w:vAlign w:val="center"/>
            <w:hideMark/>
          </w:tcPr>
          <w:p w14:paraId="113080D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0CCC01D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w:t>
            </w:r>
          </w:p>
        </w:tc>
      </w:tr>
      <w:tr w:rsidR="002A6856" w:rsidRPr="004D5856" w14:paraId="1BD0F344"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6A9F5CA4"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BC_NB_ACTIVE_RT_TRD</w:t>
            </w:r>
          </w:p>
        </w:tc>
        <w:tc>
          <w:tcPr>
            <w:tcW w:w="640" w:type="dxa"/>
            <w:tcBorders>
              <w:top w:val="nil"/>
              <w:left w:val="nil"/>
              <w:bottom w:val="single" w:sz="4" w:space="0" w:color="auto"/>
              <w:right w:val="single" w:sz="4" w:space="0" w:color="auto"/>
            </w:tcBorders>
            <w:shd w:val="clear" w:color="000000" w:fill="FFFFFF"/>
            <w:vAlign w:val="center"/>
            <w:hideMark/>
          </w:tcPr>
          <w:p w14:paraId="7EB1E40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0986DD2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15DFFD5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4D078F7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618527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0.3048411</w:t>
            </w:r>
          </w:p>
        </w:tc>
        <w:tc>
          <w:tcPr>
            <w:tcW w:w="640" w:type="dxa"/>
            <w:tcBorders>
              <w:top w:val="nil"/>
              <w:left w:val="nil"/>
              <w:bottom w:val="single" w:sz="4" w:space="0" w:color="auto"/>
              <w:right w:val="single" w:sz="4" w:space="0" w:color="auto"/>
            </w:tcBorders>
            <w:shd w:val="clear" w:color="000000" w:fill="FFFFFF"/>
            <w:vAlign w:val="center"/>
            <w:hideMark/>
          </w:tcPr>
          <w:p w14:paraId="5E1FEDC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09F1C9A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w:t>
            </w:r>
          </w:p>
        </w:tc>
      </w:tr>
      <w:tr w:rsidR="002A6856" w:rsidRPr="004D5856" w14:paraId="62F3CAAB"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3A114002"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BC_NB_ACTIVE_SD_TRD</w:t>
            </w:r>
          </w:p>
        </w:tc>
        <w:tc>
          <w:tcPr>
            <w:tcW w:w="640" w:type="dxa"/>
            <w:tcBorders>
              <w:top w:val="nil"/>
              <w:left w:val="nil"/>
              <w:bottom w:val="single" w:sz="4" w:space="0" w:color="auto"/>
              <w:right w:val="single" w:sz="4" w:space="0" w:color="auto"/>
            </w:tcBorders>
            <w:shd w:val="clear" w:color="000000" w:fill="FFFFFF"/>
            <w:vAlign w:val="center"/>
            <w:hideMark/>
          </w:tcPr>
          <w:p w14:paraId="42D1716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77F9679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36081BD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7021F1F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14D1E5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0.0010087</w:t>
            </w:r>
          </w:p>
        </w:tc>
        <w:tc>
          <w:tcPr>
            <w:tcW w:w="640" w:type="dxa"/>
            <w:tcBorders>
              <w:top w:val="nil"/>
              <w:left w:val="nil"/>
              <w:bottom w:val="single" w:sz="4" w:space="0" w:color="auto"/>
              <w:right w:val="single" w:sz="4" w:space="0" w:color="auto"/>
            </w:tcBorders>
            <w:shd w:val="clear" w:color="000000" w:fill="FFFFFF"/>
            <w:vAlign w:val="center"/>
            <w:hideMark/>
          </w:tcPr>
          <w:p w14:paraId="66911E9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685012F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w:t>
            </w:r>
          </w:p>
        </w:tc>
      </w:tr>
      <w:tr w:rsidR="002A6856" w:rsidRPr="004D5856" w14:paraId="79C43307"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3DB2EC85"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BC_NB_ACTIVE_SL_TRD</w:t>
            </w:r>
          </w:p>
        </w:tc>
        <w:tc>
          <w:tcPr>
            <w:tcW w:w="640" w:type="dxa"/>
            <w:tcBorders>
              <w:top w:val="nil"/>
              <w:left w:val="nil"/>
              <w:bottom w:val="single" w:sz="4" w:space="0" w:color="auto"/>
              <w:right w:val="single" w:sz="4" w:space="0" w:color="auto"/>
            </w:tcBorders>
            <w:shd w:val="clear" w:color="000000" w:fill="FFFFFF"/>
            <w:vAlign w:val="center"/>
            <w:hideMark/>
          </w:tcPr>
          <w:p w14:paraId="1428817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70FB48D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7326F43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873C92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CF8E20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0.0107062</w:t>
            </w:r>
          </w:p>
        </w:tc>
        <w:tc>
          <w:tcPr>
            <w:tcW w:w="640" w:type="dxa"/>
            <w:tcBorders>
              <w:top w:val="nil"/>
              <w:left w:val="nil"/>
              <w:bottom w:val="single" w:sz="4" w:space="0" w:color="auto"/>
              <w:right w:val="single" w:sz="4" w:space="0" w:color="auto"/>
            </w:tcBorders>
            <w:shd w:val="clear" w:color="000000" w:fill="FFFFFF"/>
            <w:vAlign w:val="center"/>
            <w:hideMark/>
          </w:tcPr>
          <w:p w14:paraId="03038F2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3A9824A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w:t>
            </w:r>
          </w:p>
        </w:tc>
      </w:tr>
      <w:tr w:rsidR="002A6856" w:rsidRPr="004D5856" w14:paraId="6137F569"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76E68222"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BC_NB_ACTIVE_TRD</w:t>
            </w:r>
          </w:p>
        </w:tc>
        <w:tc>
          <w:tcPr>
            <w:tcW w:w="640" w:type="dxa"/>
            <w:tcBorders>
              <w:top w:val="nil"/>
              <w:left w:val="nil"/>
              <w:bottom w:val="single" w:sz="4" w:space="0" w:color="auto"/>
              <w:right w:val="single" w:sz="4" w:space="0" w:color="auto"/>
            </w:tcBorders>
            <w:shd w:val="clear" w:color="000000" w:fill="FFFFFF"/>
            <w:vAlign w:val="center"/>
            <w:hideMark/>
          </w:tcPr>
          <w:p w14:paraId="041B567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27D05C9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7F7D968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10057CD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D91E61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4.6155216</w:t>
            </w:r>
          </w:p>
        </w:tc>
        <w:tc>
          <w:tcPr>
            <w:tcW w:w="640" w:type="dxa"/>
            <w:tcBorders>
              <w:top w:val="nil"/>
              <w:left w:val="nil"/>
              <w:bottom w:val="single" w:sz="4" w:space="0" w:color="auto"/>
              <w:right w:val="single" w:sz="4" w:space="0" w:color="auto"/>
            </w:tcBorders>
            <w:shd w:val="clear" w:color="000000" w:fill="FFFFFF"/>
            <w:vAlign w:val="center"/>
            <w:hideMark/>
          </w:tcPr>
          <w:p w14:paraId="2134F8D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w:t>
            </w:r>
          </w:p>
        </w:tc>
        <w:tc>
          <w:tcPr>
            <w:tcW w:w="840" w:type="dxa"/>
            <w:tcBorders>
              <w:top w:val="nil"/>
              <w:left w:val="nil"/>
              <w:bottom w:val="single" w:sz="4" w:space="0" w:color="auto"/>
              <w:right w:val="single" w:sz="4" w:space="0" w:color="auto"/>
            </w:tcBorders>
            <w:shd w:val="clear" w:color="000000" w:fill="FFFFFF"/>
            <w:vAlign w:val="center"/>
            <w:hideMark/>
          </w:tcPr>
          <w:p w14:paraId="083B2CF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46</w:t>
            </w:r>
          </w:p>
        </w:tc>
      </w:tr>
      <w:tr w:rsidR="002A6856" w:rsidRPr="004D5856" w14:paraId="6B6E1D56"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D966"/>
            <w:hideMark/>
          </w:tcPr>
          <w:p w14:paraId="3ACEB182"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BC_NB_ACTIVE_TRD_PAST_DUE</w:t>
            </w:r>
          </w:p>
        </w:tc>
        <w:tc>
          <w:tcPr>
            <w:tcW w:w="640" w:type="dxa"/>
            <w:tcBorders>
              <w:top w:val="nil"/>
              <w:left w:val="nil"/>
              <w:bottom w:val="single" w:sz="4" w:space="0" w:color="auto"/>
              <w:right w:val="single" w:sz="4" w:space="0" w:color="auto"/>
            </w:tcBorders>
            <w:shd w:val="clear" w:color="000000" w:fill="FFD966"/>
            <w:vAlign w:val="center"/>
            <w:hideMark/>
          </w:tcPr>
          <w:p w14:paraId="267CA57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126173</w:t>
            </w:r>
          </w:p>
        </w:tc>
        <w:tc>
          <w:tcPr>
            <w:tcW w:w="640" w:type="dxa"/>
            <w:tcBorders>
              <w:top w:val="nil"/>
              <w:left w:val="nil"/>
              <w:bottom w:val="single" w:sz="4" w:space="0" w:color="auto"/>
              <w:right w:val="single" w:sz="4" w:space="0" w:color="auto"/>
            </w:tcBorders>
            <w:shd w:val="clear" w:color="000000" w:fill="FFD966"/>
            <w:vAlign w:val="center"/>
            <w:hideMark/>
          </w:tcPr>
          <w:p w14:paraId="16E3920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1883705</w:t>
            </w:r>
          </w:p>
        </w:tc>
        <w:tc>
          <w:tcPr>
            <w:tcW w:w="820" w:type="dxa"/>
            <w:tcBorders>
              <w:top w:val="nil"/>
              <w:left w:val="nil"/>
              <w:bottom w:val="single" w:sz="4" w:space="0" w:color="auto"/>
              <w:right w:val="single" w:sz="4" w:space="0" w:color="auto"/>
            </w:tcBorders>
            <w:shd w:val="clear" w:color="000000" w:fill="FFD966"/>
            <w:vAlign w:val="center"/>
            <w:hideMark/>
          </w:tcPr>
          <w:p w14:paraId="3365F64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94%</w:t>
            </w:r>
          </w:p>
        </w:tc>
        <w:tc>
          <w:tcPr>
            <w:tcW w:w="820" w:type="dxa"/>
            <w:tcBorders>
              <w:top w:val="nil"/>
              <w:left w:val="nil"/>
              <w:bottom w:val="single" w:sz="4" w:space="0" w:color="auto"/>
              <w:right w:val="single" w:sz="4" w:space="0" w:color="auto"/>
            </w:tcBorders>
            <w:shd w:val="clear" w:color="000000" w:fill="FFD966"/>
            <w:vAlign w:val="center"/>
            <w:hideMark/>
          </w:tcPr>
          <w:p w14:paraId="69A6C70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D966"/>
            <w:vAlign w:val="center"/>
            <w:hideMark/>
          </w:tcPr>
          <w:p w14:paraId="3E2F512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0.0552258</w:t>
            </w:r>
          </w:p>
        </w:tc>
        <w:tc>
          <w:tcPr>
            <w:tcW w:w="640" w:type="dxa"/>
            <w:tcBorders>
              <w:top w:val="nil"/>
              <w:left w:val="nil"/>
              <w:bottom w:val="single" w:sz="4" w:space="0" w:color="auto"/>
              <w:right w:val="single" w:sz="4" w:space="0" w:color="auto"/>
            </w:tcBorders>
            <w:shd w:val="clear" w:color="000000" w:fill="FFD966"/>
            <w:vAlign w:val="center"/>
            <w:hideMark/>
          </w:tcPr>
          <w:p w14:paraId="384A3D8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D966"/>
            <w:vAlign w:val="center"/>
            <w:hideMark/>
          </w:tcPr>
          <w:p w14:paraId="132772D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12</w:t>
            </w:r>
          </w:p>
        </w:tc>
      </w:tr>
      <w:tr w:rsidR="002A6856" w:rsidRPr="004D5856" w14:paraId="018FA1E7"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7A686E04"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lastRenderedPageBreak/>
              <w:t>BC_NB_BC_TRD</w:t>
            </w:r>
          </w:p>
        </w:tc>
        <w:tc>
          <w:tcPr>
            <w:tcW w:w="640" w:type="dxa"/>
            <w:tcBorders>
              <w:top w:val="nil"/>
              <w:left w:val="nil"/>
              <w:bottom w:val="single" w:sz="4" w:space="0" w:color="auto"/>
              <w:right w:val="single" w:sz="4" w:space="0" w:color="auto"/>
            </w:tcBorders>
            <w:shd w:val="clear" w:color="000000" w:fill="FFFFFF"/>
            <w:vAlign w:val="center"/>
            <w:hideMark/>
          </w:tcPr>
          <w:p w14:paraId="1351806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38B68C2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4E2BDDF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03EECA6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AD7DFC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5.9672713</w:t>
            </w:r>
          </w:p>
        </w:tc>
        <w:tc>
          <w:tcPr>
            <w:tcW w:w="640" w:type="dxa"/>
            <w:tcBorders>
              <w:top w:val="nil"/>
              <w:left w:val="nil"/>
              <w:bottom w:val="single" w:sz="4" w:space="0" w:color="auto"/>
              <w:right w:val="single" w:sz="4" w:space="0" w:color="auto"/>
            </w:tcBorders>
            <w:shd w:val="clear" w:color="000000" w:fill="FFFFFF"/>
            <w:vAlign w:val="center"/>
            <w:hideMark/>
          </w:tcPr>
          <w:p w14:paraId="46B0D9F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w:t>
            </w:r>
          </w:p>
        </w:tc>
        <w:tc>
          <w:tcPr>
            <w:tcW w:w="840" w:type="dxa"/>
            <w:tcBorders>
              <w:top w:val="nil"/>
              <w:left w:val="nil"/>
              <w:bottom w:val="single" w:sz="4" w:space="0" w:color="auto"/>
              <w:right w:val="single" w:sz="4" w:space="0" w:color="auto"/>
            </w:tcBorders>
            <w:shd w:val="clear" w:color="000000" w:fill="FFFFFF"/>
            <w:vAlign w:val="center"/>
            <w:hideMark/>
          </w:tcPr>
          <w:p w14:paraId="09A7B32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73</w:t>
            </w:r>
          </w:p>
        </w:tc>
      </w:tr>
      <w:tr w:rsidR="002A6856" w:rsidRPr="004D5856" w14:paraId="09E627F9"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7E42D522"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BC_NB_BC_TRD_75PCT</w:t>
            </w:r>
          </w:p>
        </w:tc>
        <w:tc>
          <w:tcPr>
            <w:tcW w:w="640" w:type="dxa"/>
            <w:tcBorders>
              <w:top w:val="nil"/>
              <w:left w:val="nil"/>
              <w:bottom w:val="single" w:sz="4" w:space="0" w:color="auto"/>
              <w:right w:val="single" w:sz="4" w:space="0" w:color="auto"/>
            </w:tcBorders>
            <w:shd w:val="clear" w:color="000000" w:fill="FFFFFF"/>
            <w:vAlign w:val="center"/>
            <w:hideMark/>
          </w:tcPr>
          <w:p w14:paraId="64F77EB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05C570E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028809E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7F0DC8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E48F95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0.4408434</w:t>
            </w:r>
          </w:p>
        </w:tc>
        <w:tc>
          <w:tcPr>
            <w:tcW w:w="640" w:type="dxa"/>
            <w:tcBorders>
              <w:top w:val="nil"/>
              <w:left w:val="nil"/>
              <w:bottom w:val="single" w:sz="4" w:space="0" w:color="auto"/>
              <w:right w:val="single" w:sz="4" w:space="0" w:color="auto"/>
            </w:tcBorders>
            <w:shd w:val="clear" w:color="000000" w:fill="FFFFFF"/>
            <w:vAlign w:val="center"/>
            <w:hideMark/>
          </w:tcPr>
          <w:p w14:paraId="409173D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2715C9A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20</w:t>
            </w:r>
          </w:p>
        </w:tc>
      </w:tr>
      <w:tr w:rsidR="002A6856" w:rsidRPr="004D5856" w14:paraId="324C0ED8"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5D982B2F"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BC_NB_BC_TRD_90P_EVER</w:t>
            </w:r>
          </w:p>
        </w:tc>
        <w:tc>
          <w:tcPr>
            <w:tcW w:w="640" w:type="dxa"/>
            <w:tcBorders>
              <w:top w:val="nil"/>
              <w:left w:val="nil"/>
              <w:bottom w:val="single" w:sz="4" w:space="0" w:color="auto"/>
              <w:right w:val="single" w:sz="4" w:space="0" w:color="auto"/>
            </w:tcBorders>
            <w:shd w:val="clear" w:color="000000" w:fill="FFFFFF"/>
            <w:vAlign w:val="center"/>
            <w:hideMark/>
          </w:tcPr>
          <w:p w14:paraId="31BD9EF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52882AF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4CE6342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66AB85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72FDAF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0.1275803</w:t>
            </w:r>
          </w:p>
        </w:tc>
        <w:tc>
          <w:tcPr>
            <w:tcW w:w="640" w:type="dxa"/>
            <w:tcBorders>
              <w:top w:val="nil"/>
              <w:left w:val="nil"/>
              <w:bottom w:val="single" w:sz="4" w:space="0" w:color="auto"/>
              <w:right w:val="single" w:sz="4" w:space="0" w:color="auto"/>
            </w:tcBorders>
            <w:shd w:val="clear" w:color="000000" w:fill="FFFFFF"/>
            <w:vAlign w:val="center"/>
            <w:hideMark/>
          </w:tcPr>
          <w:p w14:paraId="41EF45D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135801D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w:t>
            </w:r>
          </w:p>
        </w:tc>
      </w:tr>
      <w:tr w:rsidR="002A6856" w:rsidRPr="004D5856" w14:paraId="4CF3AF5E"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2AE2379B"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BC_NB_BC_TRD_90P_LAST6</w:t>
            </w:r>
          </w:p>
        </w:tc>
        <w:tc>
          <w:tcPr>
            <w:tcW w:w="640" w:type="dxa"/>
            <w:tcBorders>
              <w:top w:val="nil"/>
              <w:left w:val="nil"/>
              <w:bottom w:val="single" w:sz="4" w:space="0" w:color="auto"/>
              <w:right w:val="single" w:sz="4" w:space="0" w:color="auto"/>
            </w:tcBorders>
            <w:shd w:val="clear" w:color="000000" w:fill="FFFFFF"/>
            <w:vAlign w:val="center"/>
            <w:hideMark/>
          </w:tcPr>
          <w:p w14:paraId="437C058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07EE070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51908DB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1991D6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A09477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0.0414573</w:t>
            </w:r>
          </w:p>
        </w:tc>
        <w:tc>
          <w:tcPr>
            <w:tcW w:w="640" w:type="dxa"/>
            <w:tcBorders>
              <w:top w:val="nil"/>
              <w:left w:val="nil"/>
              <w:bottom w:val="single" w:sz="4" w:space="0" w:color="auto"/>
              <w:right w:val="single" w:sz="4" w:space="0" w:color="auto"/>
            </w:tcBorders>
            <w:shd w:val="clear" w:color="000000" w:fill="FFFFFF"/>
            <w:vAlign w:val="center"/>
            <w:hideMark/>
          </w:tcPr>
          <w:p w14:paraId="31086F2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2B9D4F3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w:t>
            </w:r>
          </w:p>
        </w:tc>
      </w:tr>
      <w:tr w:rsidR="002A6856" w:rsidRPr="004D5856" w14:paraId="4EDF82AE"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3B9B7534"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BC_NB_BC_TRD_LAST12_BAL0P</w:t>
            </w:r>
          </w:p>
        </w:tc>
        <w:tc>
          <w:tcPr>
            <w:tcW w:w="640" w:type="dxa"/>
            <w:tcBorders>
              <w:top w:val="nil"/>
              <w:left w:val="nil"/>
              <w:bottom w:val="single" w:sz="4" w:space="0" w:color="auto"/>
              <w:right w:val="single" w:sz="4" w:space="0" w:color="auto"/>
            </w:tcBorders>
            <w:shd w:val="clear" w:color="000000" w:fill="FFFFFF"/>
            <w:vAlign w:val="center"/>
            <w:hideMark/>
          </w:tcPr>
          <w:p w14:paraId="55EC0D6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5BCA12A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7239CD3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2E833E5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BFBEE8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0.1795052</w:t>
            </w:r>
          </w:p>
        </w:tc>
        <w:tc>
          <w:tcPr>
            <w:tcW w:w="640" w:type="dxa"/>
            <w:tcBorders>
              <w:top w:val="nil"/>
              <w:left w:val="nil"/>
              <w:bottom w:val="single" w:sz="4" w:space="0" w:color="auto"/>
              <w:right w:val="single" w:sz="4" w:space="0" w:color="auto"/>
            </w:tcBorders>
            <w:shd w:val="clear" w:color="000000" w:fill="FFFFFF"/>
            <w:vAlign w:val="center"/>
            <w:hideMark/>
          </w:tcPr>
          <w:p w14:paraId="0AFA266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39A01F5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w:t>
            </w:r>
          </w:p>
        </w:tc>
      </w:tr>
      <w:tr w:rsidR="002A6856" w:rsidRPr="004D5856" w14:paraId="7C3A0791"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6FA535E2"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BC_NB_BC_TRD_OPN</w:t>
            </w:r>
          </w:p>
        </w:tc>
        <w:tc>
          <w:tcPr>
            <w:tcW w:w="640" w:type="dxa"/>
            <w:tcBorders>
              <w:top w:val="nil"/>
              <w:left w:val="nil"/>
              <w:bottom w:val="single" w:sz="4" w:space="0" w:color="auto"/>
              <w:right w:val="single" w:sz="4" w:space="0" w:color="auto"/>
            </w:tcBorders>
            <w:shd w:val="clear" w:color="000000" w:fill="FFFFFF"/>
            <w:vAlign w:val="center"/>
            <w:hideMark/>
          </w:tcPr>
          <w:p w14:paraId="301115C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A7DB56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63A62F0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7965FE5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58DC678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3.1572134</w:t>
            </w:r>
          </w:p>
        </w:tc>
        <w:tc>
          <w:tcPr>
            <w:tcW w:w="640" w:type="dxa"/>
            <w:tcBorders>
              <w:top w:val="nil"/>
              <w:left w:val="nil"/>
              <w:bottom w:val="single" w:sz="4" w:space="0" w:color="auto"/>
              <w:right w:val="single" w:sz="4" w:space="0" w:color="auto"/>
            </w:tcBorders>
            <w:shd w:val="clear" w:color="000000" w:fill="FFFFFF"/>
            <w:vAlign w:val="center"/>
            <w:hideMark/>
          </w:tcPr>
          <w:p w14:paraId="1A7C071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w:t>
            </w:r>
          </w:p>
        </w:tc>
        <w:tc>
          <w:tcPr>
            <w:tcW w:w="840" w:type="dxa"/>
            <w:tcBorders>
              <w:top w:val="nil"/>
              <w:left w:val="nil"/>
              <w:bottom w:val="single" w:sz="4" w:space="0" w:color="auto"/>
              <w:right w:val="single" w:sz="4" w:space="0" w:color="auto"/>
            </w:tcBorders>
            <w:shd w:val="clear" w:color="000000" w:fill="FFFFFF"/>
            <w:vAlign w:val="center"/>
            <w:hideMark/>
          </w:tcPr>
          <w:p w14:paraId="2329234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33</w:t>
            </w:r>
          </w:p>
        </w:tc>
      </w:tr>
      <w:tr w:rsidR="002A6856" w:rsidRPr="004D5856" w14:paraId="6B34539E"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59414427"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BC_NB_BC_TRD_OPN_LAST3</w:t>
            </w:r>
          </w:p>
        </w:tc>
        <w:tc>
          <w:tcPr>
            <w:tcW w:w="640" w:type="dxa"/>
            <w:tcBorders>
              <w:top w:val="nil"/>
              <w:left w:val="nil"/>
              <w:bottom w:val="single" w:sz="4" w:space="0" w:color="auto"/>
              <w:right w:val="single" w:sz="4" w:space="0" w:color="auto"/>
            </w:tcBorders>
            <w:shd w:val="clear" w:color="000000" w:fill="FFFFFF"/>
            <w:vAlign w:val="center"/>
            <w:hideMark/>
          </w:tcPr>
          <w:p w14:paraId="37E07D6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3A37040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6BA32C5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6DE888E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CD8DF7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0.0759625</w:t>
            </w:r>
          </w:p>
        </w:tc>
        <w:tc>
          <w:tcPr>
            <w:tcW w:w="640" w:type="dxa"/>
            <w:tcBorders>
              <w:top w:val="nil"/>
              <w:left w:val="nil"/>
              <w:bottom w:val="single" w:sz="4" w:space="0" w:color="auto"/>
              <w:right w:val="single" w:sz="4" w:space="0" w:color="auto"/>
            </w:tcBorders>
            <w:shd w:val="clear" w:color="000000" w:fill="FFFFFF"/>
            <w:vAlign w:val="center"/>
            <w:hideMark/>
          </w:tcPr>
          <w:p w14:paraId="770167B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0BF5AE8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w:t>
            </w:r>
          </w:p>
        </w:tc>
      </w:tr>
      <w:tr w:rsidR="002A6856" w:rsidRPr="004D5856" w14:paraId="1FACE74B"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5178BC8C"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BC_NB_BC_TRD_OPN_LAST12</w:t>
            </w:r>
          </w:p>
        </w:tc>
        <w:tc>
          <w:tcPr>
            <w:tcW w:w="640" w:type="dxa"/>
            <w:tcBorders>
              <w:top w:val="nil"/>
              <w:left w:val="nil"/>
              <w:bottom w:val="single" w:sz="4" w:space="0" w:color="auto"/>
              <w:right w:val="single" w:sz="4" w:space="0" w:color="auto"/>
            </w:tcBorders>
            <w:shd w:val="clear" w:color="000000" w:fill="FFFFFF"/>
            <w:vAlign w:val="center"/>
            <w:hideMark/>
          </w:tcPr>
          <w:p w14:paraId="1FE6334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5D4A24A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006BF54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48AE696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60DA95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0.3351719</w:t>
            </w:r>
          </w:p>
        </w:tc>
        <w:tc>
          <w:tcPr>
            <w:tcW w:w="640" w:type="dxa"/>
            <w:tcBorders>
              <w:top w:val="nil"/>
              <w:left w:val="nil"/>
              <w:bottom w:val="single" w:sz="4" w:space="0" w:color="auto"/>
              <w:right w:val="single" w:sz="4" w:space="0" w:color="auto"/>
            </w:tcBorders>
            <w:shd w:val="clear" w:color="000000" w:fill="FFFFFF"/>
            <w:vAlign w:val="center"/>
            <w:hideMark/>
          </w:tcPr>
          <w:p w14:paraId="35268AF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22AE9C3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w:t>
            </w:r>
          </w:p>
        </w:tc>
      </w:tr>
      <w:tr w:rsidR="002A6856" w:rsidRPr="004D5856" w14:paraId="054CA297"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4731E9E2"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BC_NB_BI_TRD_90P_LAST6</w:t>
            </w:r>
          </w:p>
        </w:tc>
        <w:tc>
          <w:tcPr>
            <w:tcW w:w="640" w:type="dxa"/>
            <w:tcBorders>
              <w:top w:val="nil"/>
              <w:left w:val="nil"/>
              <w:bottom w:val="single" w:sz="4" w:space="0" w:color="auto"/>
              <w:right w:val="single" w:sz="4" w:space="0" w:color="auto"/>
            </w:tcBorders>
            <w:shd w:val="clear" w:color="000000" w:fill="FFFFFF"/>
            <w:vAlign w:val="center"/>
            <w:hideMark/>
          </w:tcPr>
          <w:p w14:paraId="60E6616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0134D37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62A1448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5FCF207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81DAC0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0.0071325</w:t>
            </w:r>
          </w:p>
        </w:tc>
        <w:tc>
          <w:tcPr>
            <w:tcW w:w="640" w:type="dxa"/>
            <w:tcBorders>
              <w:top w:val="nil"/>
              <w:left w:val="nil"/>
              <w:bottom w:val="single" w:sz="4" w:space="0" w:color="auto"/>
              <w:right w:val="single" w:sz="4" w:space="0" w:color="auto"/>
            </w:tcBorders>
            <w:shd w:val="clear" w:color="000000" w:fill="FFFFFF"/>
            <w:vAlign w:val="center"/>
            <w:hideMark/>
          </w:tcPr>
          <w:p w14:paraId="155E76B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63FD3E5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w:t>
            </w:r>
          </w:p>
        </w:tc>
      </w:tr>
      <w:tr w:rsidR="002A6856" w:rsidRPr="004D5856" w14:paraId="0427D32D"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68062351"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BC_NB_BI_TRD_OPN_LAST12</w:t>
            </w:r>
          </w:p>
        </w:tc>
        <w:tc>
          <w:tcPr>
            <w:tcW w:w="640" w:type="dxa"/>
            <w:tcBorders>
              <w:top w:val="nil"/>
              <w:left w:val="nil"/>
              <w:bottom w:val="single" w:sz="4" w:space="0" w:color="auto"/>
              <w:right w:val="single" w:sz="4" w:space="0" w:color="auto"/>
            </w:tcBorders>
            <w:shd w:val="clear" w:color="000000" w:fill="FFFFFF"/>
            <w:vAlign w:val="center"/>
            <w:hideMark/>
          </w:tcPr>
          <w:p w14:paraId="4E85B79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7ADFE0A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79BB7D7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28C8A9E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52BBA6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0.2216043</w:t>
            </w:r>
          </w:p>
        </w:tc>
        <w:tc>
          <w:tcPr>
            <w:tcW w:w="640" w:type="dxa"/>
            <w:tcBorders>
              <w:top w:val="nil"/>
              <w:left w:val="nil"/>
              <w:bottom w:val="single" w:sz="4" w:space="0" w:color="auto"/>
              <w:right w:val="single" w:sz="4" w:space="0" w:color="auto"/>
            </w:tcBorders>
            <w:shd w:val="clear" w:color="000000" w:fill="FFFFFF"/>
            <w:vAlign w:val="center"/>
            <w:hideMark/>
          </w:tcPr>
          <w:p w14:paraId="699A919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69D0A3C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21</w:t>
            </w:r>
          </w:p>
        </w:tc>
      </w:tr>
      <w:tr w:rsidR="002A6856" w:rsidRPr="004D5856" w14:paraId="04EF8DED"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06DD1C93"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BC_NB_BR_TRD</w:t>
            </w:r>
          </w:p>
        </w:tc>
        <w:tc>
          <w:tcPr>
            <w:tcW w:w="640" w:type="dxa"/>
            <w:tcBorders>
              <w:top w:val="nil"/>
              <w:left w:val="nil"/>
              <w:bottom w:val="single" w:sz="4" w:space="0" w:color="auto"/>
              <w:right w:val="single" w:sz="4" w:space="0" w:color="auto"/>
            </w:tcBorders>
            <w:shd w:val="clear" w:color="000000" w:fill="FFFFFF"/>
            <w:vAlign w:val="center"/>
            <w:hideMark/>
          </w:tcPr>
          <w:p w14:paraId="6B9DE1D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22EE801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32B439F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471F684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AF05F8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7.5258379</w:t>
            </w:r>
          </w:p>
        </w:tc>
        <w:tc>
          <w:tcPr>
            <w:tcW w:w="640" w:type="dxa"/>
            <w:tcBorders>
              <w:top w:val="nil"/>
              <w:left w:val="nil"/>
              <w:bottom w:val="single" w:sz="4" w:space="0" w:color="auto"/>
              <w:right w:val="single" w:sz="4" w:space="0" w:color="auto"/>
            </w:tcBorders>
            <w:shd w:val="clear" w:color="000000" w:fill="FFFFFF"/>
            <w:vAlign w:val="center"/>
            <w:hideMark/>
          </w:tcPr>
          <w:p w14:paraId="128EBCC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7</w:t>
            </w:r>
          </w:p>
        </w:tc>
        <w:tc>
          <w:tcPr>
            <w:tcW w:w="840" w:type="dxa"/>
            <w:tcBorders>
              <w:top w:val="nil"/>
              <w:left w:val="nil"/>
              <w:bottom w:val="single" w:sz="4" w:space="0" w:color="auto"/>
              <w:right w:val="single" w:sz="4" w:space="0" w:color="auto"/>
            </w:tcBorders>
            <w:shd w:val="clear" w:color="000000" w:fill="FFFFFF"/>
            <w:vAlign w:val="center"/>
            <w:hideMark/>
          </w:tcPr>
          <w:p w14:paraId="08ECF13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83</w:t>
            </w:r>
          </w:p>
        </w:tc>
      </w:tr>
      <w:tr w:rsidR="002A6856" w:rsidRPr="004D5856" w14:paraId="0465AA6C"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75246BA0"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BC_NB_BR_TRD_90P_EVER</w:t>
            </w:r>
          </w:p>
        </w:tc>
        <w:tc>
          <w:tcPr>
            <w:tcW w:w="640" w:type="dxa"/>
            <w:tcBorders>
              <w:top w:val="nil"/>
              <w:left w:val="nil"/>
              <w:bottom w:val="single" w:sz="4" w:space="0" w:color="auto"/>
              <w:right w:val="single" w:sz="4" w:space="0" w:color="auto"/>
            </w:tcBorders>
            <w:shd w:val="clear" w:color="000000" w:fill="FFFFFF"/>
            <w:vAlign w:val="center"/>
            <w:hideMark/>
          </w:tcPr>
          <w:p w14:paraId="1141D19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25132A8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6B52991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5AC7D55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F50E15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0.1485055</w:t>
            </w:r>
          </w:p>
        </w:tc>
        <w:tc>
          <w:tcPr>
            <w:tcW w:w="640" w:type="dxa"/>
            <w:tcBorders>
              <w:top w:val="nil"/>
              <w:left w:val="nil"/>
              <w:bottom w:val="single" w:sz="4" w:space="0" w:color="auto"/>
              <w:right w:val="single" w:sz="4" w:space="0" w:color="auto"/>
            </w:tcBorders>
            <w:shd w:val="clear" w:color="000000" w:fill="FFFFFF"/>
            <w:vAlign w:val="center"/>
            <w:hideMark/>
          </w:tcPr>
          <w:p w14:paraId="1CE1CC4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1D669B6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w:t>
            </w:r>
          </w:p>
        </w:tc>
      </w:tr>
      <w:tr w:rsidR="002A6856" w:rsidRPr="004D5856" w14:paraId="028D6C6F"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4B47B472"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BC_NB_BR_TRD_90P_LAST6</w:t>
            </w:r>
          </w:p>
        </w:tc>
        <w:tc>
          <w:tcPr>
            <w:tcW w:w="640" w:type="dxa"/>
            <w:tcBorders>
              <w:top w:val="nil"/>
              <w:left w:val="nil"/>
              <w:bottom w:val="single" w:sz="4" w:space="0" w:color="auto"/>
              <w:right w:val="single" w:sz="4" w:space="0" w:color="auto"/>
            </w:tcBorders>
            <w:shd w:val="clear" w:color="000000" w:fill="FFFFFF"/>
            <w:vAlign w:val="center"/>
            <w:hideMark/>
          </w:tcPr>
          <w:p w14:paraId="18E250A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3D3C1AD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45DD6DB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5AC7ACC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93BFBD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0.0470571</w:t>
            </w:r>
          </w:p>
        </w:tc>
        <w:tc>
          <w:tcPr>
            <w:tcW w:w="640" w:type="dxa"/>
            <w:tcBorders>
              <w:top w:val="nil"/>
              <w:left w:val="nil"/>
              <w:bottom w:val="single" w:sz="4" w:space="0" w:color="auto"/>
              <w:right w:val="single" w:sz="4" w:space="0" w:color="auto"/>
            </w:tcBorders>
            <w:shd w:val="clear" w:color="000000" w:fill="FFFFFF"/>
            <w:vAlign w:val="center"/>
            <w:hideMark/>
          </w:tcPr>
          <w:p w14:paraId="4D399E7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3680B43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w:t>
            </w:r>
          </w:p>
        </w:tc>
      </w:tr>
      <w:tr w:rsidR="002A6856" w:rsidRPr="004D5856" w14:paraId="7048D675"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06858D62"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BC_NB_BR_TRD_LAST12_BAL0P</w:t>
            </w:r>
          </w:p>
        </w:tc>
        <w:tc>
          <w:tcPr>
            <w:tcW w:w="640" w:type="dxa"/>
            <w:tcBorders>
              <w:top w:val="nil"/>
              <w:left w:val="nil"/>
              <w:bottom w:val="single" w:sz="4" w:space="0" w:color="auto"/>
              <w:right w:val="single" w:sz="4" w:space="0" w:color="auto"/>
            </w:tcBorders>
            <w:shd w:val="clear" w:color="000000" w:fill="FFFFFF"/>
            <w:vAlign w:val="center"/>
            <w:hideMark/>
          </w:tcPr>
          <w:p w14:paraId="4C8D9EC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70110F4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5983DCE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2BF4A8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6F9B4CD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0.2359578</w:t>
            </w:r>
          </w:p>
        </w:tc>
        <w:tc>
          <w:tcPr>
            <w:tcW w:w="640" w:type="dxa"/>
            <w:tcBorders>
              <w:top w:val="nil"/>
              <w:left w:val="nil"/>
              <w:bottom w:val="single" w:sz="4" w:space="0" w:color="auto"/>
              <w:right w:val="single" w:sz="4" w:space="0" w:color="auto"/>
            </w:tcBorders>
            <w:shd w:val="clear" w:color="000000" w:fill="FFFFFF"/>
            <w:vAlign w:val="center"/>
            <w:hideMark/>
          </w:tcPr>
          <w:p w14:paraId="33DF197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10DFAEF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11</w:t>
            </w:r>
          </w:p>
        </w:tc>
      </w:tr>
      <w:tr w:rsidR="002A6856" w:rsidRPr="004D5856" w14:paraId="72F4C06E"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35582956"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BC_NB_BR_TRD_OPN_LAST12</w:t>
            </w:r>
          </w:p>
        </w:tc>
        <w:tc>
          <w:tcPr>
            <w:tcW w:w="640" w:type="dxa"/>
            <w:tcBorders>
              <w:top w:val="nil"/>
              <w:left w:val="nil"/>
              <w:bottom w:val="single" w:sz="4" w:space="0" w:color="auto"/>
              <w:right w:val="single" w:sz="4" w:space="0" w:color="auto"/>
            </w:tcBorders>
            <w:shd w:val="clear" w:color="000000" w:fill="FFFFFF"/>
            <w:vAlign w:val="center"/>
            <w:hideMark/>
          </w:tcPr>
          <w:p w14:paraId="1236923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1566996</w:t>
            </w:r>
          </w:p>
        </w:tc>
        <w:tc>
          <w:tcPr>
            <w:tcW w:w="640" w:type="dxa"/>
            <w:tcBorders>
              <w:top w:val="nil"/>
              <w:left w:val="nil"/>
              <w:bottom w:val="single" w:sz="4" w:space="0" w:color="auto"/>
              <w:right w:val="single" w:sz="4" w:space="0" w:color="auto"/>
            </w:tcBorders>
            <w:shd w:val="clear" w:color="000000" w:fill="FFFFFF"/>
            <w:vAlign w:val="center"/>
            <w:hideMark/>
          </w:tcPr>
          <w:p w14:paraId="52936CB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442882</w:t>
            </w:r>
          </w:p>
        </w:tc>
        <w:tc>
          <w:tcPr>
            <w:tcW w:w="820" w:type="dxa"/>
            <w:tcBorders>
              <w:top w:val="nil"/>
              <w:left w:val="nil"/>
              <w:bottom w:val="single" w:sz="4" w:space="0" w:color="auto"/>
              <w:right w:val="single" w:sz="4" w:space="0" w:color="auto"/>
            </w:tcBorders>
            <w:shd w:val="clear" w:color="000000" w:fill="FFFFFF"/>
            <w:vAlign w:val="center"/>
            <w:hideMark/>
          </w:tcPr>
          <w:p w14:paraId="7CBE9F8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22%</w:t>
            </w:r>
          </w:p>
        </w:tc>
        <w:tc>
          <w:tcPr>
            <w:tcW w:w="820" w:type="dxa"/>
            <w:tcBorders>
              <w:top w:val="nil"/>
              <w:left w:val="nil"/>
              <w:bottom w:val="single" w:sz="4" w:space="0" w:color="auto"/>
              <w:right w:val="single" w:sz="4" w:space="0" w:color="auto"/>
            </w:tcBorders>
            <w:shd w:val="clear" w:color="000000" w:fill="FFFFFF"/>
            <w:vAlign w:val="center"/>
            <w:hideMark/>
          </w:tcPr>
          <w:p w14:paraId="37FB630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212BA9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0.4289303</w:t>
            </w:r>
          </w:p>
        </w:tc>
        <w:tc>
          <w:tcPr>
            <w:tcW w:w="640" w:type="dxa"/>
            <w:tcBorders>
              <w:top w:val="nil"/>
              <w:left w:val="nil"/>
              <w:bottom w:val="single" w:sz="4" w:space="0" w:color="auto"/>
              <w:right w:val="single" w:sz="4" w:space="0" w:color="auto"/>
            </w:tcBorders>
            <w:shd w:val="clear" w:color="000000" w:fill="FFFFFF"/>
            <w:vAlign w:val="center"/>
            <w:hideMark/>
          </w:tcPr>
          <w:p w14:paraId="638E064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5A93CB8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w:t>
            </w:r>
          </w:p>
        </w:tc>
      </w:tr>
      <w:tr w:rsidR="002A6856" w:rsidRPr="004D5856" w14:paraId="72721730"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32871E7E"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BC_NB_BY_TRD_BAL0P</w:t>
            </w:r>
          </w:p>
        </w:tc>
        <w:tc>
          <w:tcPr>
            <w:tcW w:w="640" w:type="dxa"/>
            <w:tcBorders>
              <w:top w:val="nil"/>
              <w:left w:val="nil"/>
              <w:bottom w:val="single" w:sz="4" w:space="0" w:color="auto"/>
              <w:right w:val="single" w:sz="4" w:space="0" w:color="auto"/>
            </w:tcBorders>
            <w:shd w:val="clear" w:color="000000" w:fill="FFFFFF"/>
            <w:vAlign w:val="center"/>
            <w:hideMark/>
          </w:tcPr>
          <w:p w14:paraId="04A99C3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79DADF0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5CAA920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16B07D2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0BBDB82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0.615656</w:t>
            </w:r>
          </w:p>
        </w:tc>
        <w:tc>
          <w:tcPr>
            <w:tcW w:w="640" w:type="dxa"/>
            <w:tcBorders>
              <w:top w:val="nil"/>
              <w:left w:val="nil"/>
              <w:bottom w:val="single" w:sz="4" w:space="0" w:color="auto"/>
              <w:right w:val="single" w:sz="4" w:space="0" w:color="auto"/>
            </w:tcBorders>
            <w:shd w:val="clear" w:color="000000" w:fill="FFFFFF"/>
            <w:vAlign w:val="center"/>
            <w:hideMark/>
          </w:tcPr>
          <w:p w14:paraId="084F77F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6BBAA5A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15</w:t>
            </w:r>
          </w:p>
        </w:tc>
      </w:tr>
      <w:tr w:rsidR="002A6856" w:rsidRPr="004D5856" w14:paraId="1E873271"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1DF081B4"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BC_NB_CLLC_LAST12_BAL0P_AMT250</w:t>
            </w:r>
          </w:p>
        </w:tc>
        <w:tc>
          <w:tcPr>
            <w:tcW w:w="640" w:type="dxa"/>
            <w:tcBorders>
              <w:top w:val="nil"/>
              <w:left w:val="nil"/>
              <w:bottom w:val="single" w:sz="4" w:space="0" w:color="auto"/>
              <w:right w:val="single" w:sz="4" w:space="0" w:color="auto"/>
            </w:tcBorders>
            <w:shd w:val="clear" w:color="000000" w:fill="FFFFFF"/>
            <w:vAlign w:val="center"/>
            <w:hideMark/>
          </w:tcPr>
          <w:p w14:paraId="2EAC943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2DBE897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01ACC71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5C5E98E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41D47DD"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0.0081875</w:t>
            </w:r>
          </w:p>
        </w:tc>
        <w:tc>
          <w:tcPr>
            <w:tcW w:w="640" w:type="dxa"/>
            <w:tcBorders>
              <w:top w:val="nil"/>
              <w:left w:val="nil"/>
              <w:bottom w:val="single" w:sz="4" w:space="0" w:color="auto"/>
              <w:right w:val="single" w:sz="4" w:space="0" w:color="auto"/>
            </w:tcBorders>
            <w:shd w:val="clear" w:color="000000" w:fill="FFFFFF"/>
            <w:vAlign w:val="center"/>
            <w:hideMark/>
          </w:tcPr>
          <w:p w14:paraId="625AC79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4FA8EC8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w:t>
            </w:r>
          </w:p>
        </w:tc>
      </w:tr>
      <w:tr w:rsidR="002A6856" w:rsidRPr="004D5856" w14:paraId="07DCFBD4"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43A6D764"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BC_NB_DEROG_PR</w:t>
            </w:r>
          </w:p>
        </w:tc>
        <w:tc>
          <w:tcPr>
            <w:tcW w:w="640" w:type="dxa"/>
            <w:tcBorders>
              <w:top w:val="nil"/>
              <w:left w:val="nil"/>
              <w:bottom w:val="single" w:sz="4" w:space="0" w:color="auto"/>
              <w:right w:val="single" w:sz="4" w:space="0" w:color="auto"/>
            </w:tcBorders>
            <w:shd w:val="clear" w:color="000000" w:fill="FFFFFF"/>
            <w:vAlign w:val="center"/>
            <w:hideMark/>
          </w:tcPr>
          <w:p w14:paraId="72A1F5F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4A65C80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3DB71FC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354B562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26352B3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0.0333136</w:t>
            </w:r>
          </w:p>
        </w:tc>
        <w:tc>
          <w:tcPr>
            <w:tcW w:w="640" w:type="dxa"/>
            <w:tcBorders>
              <w:top w:val="nil"/>
              <w:left w:val="nil"/>
              <w:bottom w:val="single" w:sz="4" w:space="0" w:color="auto"/>
              <w:right w:val="single" w:sz="4" w:space="0" w:color="auto"/>
            </w:tcBorders>
            <w:shd w:val="clear" w:color="000000" w:fill="FFFFFF"/>
            <w:vAlign w:val="center"/>
            <w:hideMark/>
          </w:tcPr>
          <w:p w14:paraId="60C7283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535F3E1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w:t>
            </w:r>
          </w:p>
        </w:tc>
      </w:tr>
      <w:tr w:rsidR="002A6856" w:rsidRPr="004D5856" w14:paraId="4A757AF1"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43B5ABD6"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BC_NB_FIN_INQ_LAST6</w:t>
            </w:r>
          </w:p>
        </w:tc>
        <w:tc>
          <w:tcPr>
            <w:tcW w:w="640" w:type="dxa"/>
            <w:tcBorders>
              <w:top w:val="nil"/>
              <w:left w:val="nil"/>
              <w:bottom w:val="single" w:sz="4" w:space="0" w:color="auto"/>
              <w:right w:val="single" w:sz="4" w:space="0" w:color="auto"/>
            </w:tcBorders>
            <w:shd w:val="clear" w:color="000000" w:fill="FFFFFF"/>
            <w:vAlign w:val="center"/>
            <w:hideMark/>
          </w:tcPr>
          <w:p w14:paraId="2B8E16F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0513127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47B81CD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7D3689F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057B53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0.0127614</w:t>
            </w:r>
          </w:p>
        </w:tc>
        <w:tc>
          <w:tcPr>
            <w:tcW w:w="640" w:type="dxa"/>
            <w:tcBorders>
              <w:top w:val="nil"/>
              <w:left w:val="nil"/>
              <w:bottom w:val="single" w:sz="4" w:space="0" w:color="auto"/>
              <w:right w:val="single" w:sz="4" w:space="0" w:color="auto"/>
            </w:tcBorders>
            <w:shd w:val="clear" w:color="000000" w:fill="FFFFFF"/>
            <w:vAlign w:val="center"/>
            <w:hideMark/>
          </w:tcPr>
          <w:p w14:paraId="2FD04C8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6513FA4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w:t>
            </w:r>
          </w:p>
        </w:tc>
      </w:tr>
      <w:tr w:rsidR="002A6856" w:rsidRPr="004D5856" w14:paraId="6F349773"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17FA40C7"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BC_NB_INQ_LAST2</w:t>
            </w:r>
          </w:p>
        </w:tc>
        <w:tc>
          <w:tcPr>
            <w:tcW w:w="640" w:type="dxa"/>
            <w:tcBorders>
              <w:top w:val="nil"/>
              <w:left w:val="nil"/>
              <w:bottom w:val="single" w:sz="4" w:space="0" w:color="auto"/>
              <w:right w:val="single" w:sz="4" w:space="0" w:color="auto"/>
            </w:tcBorders>
            <w:shd w:val="clear" w:color="000000" w:fill="FFFFFF"/>
            <w:vAlign w:val="center"/>
            <w:hideMark/>
          </w:tcPr>
          <w:p w14:paraId="7693C1D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1D816EF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098AC363"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2B7675A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7A8C1C1F"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0.0788657</w:t>
            </w:r>
          </w:p>
        </w:tc>
        <w:tc>
          <w:tcPr>
            <w:tcW w:w="640" w:type="dxa"/>
            <w:tcBorders>
              <w:top w:val="nil"/>
              <w:left w:val="nil"/>
              <w:bottom w:val="single" w:sz="4" w:space="0" w:color="auto"/>
              <w:right w:val="single" w:sz="4" w:space="0" w:color="auto"/>
            </w:tcBorders>
            <w:shd w:val="clear" w:color="000000" w:fill="FFFFFF"/>
            <w:vAlign w:val="center"/>
            <w:hideMark/>
          </w:tcPr>
          <w:p w14:paraId="6C1FC1A7"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19550F3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13</w:t>
            </w:r>
          </w:p>
        </w:tc>
      </w:tr>
      <w:tr w:rsidR="002A6856" w:rsidRPr="004D5856" w14:paraId="3DA89EAB"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D966"/>
            <w:hideMark/>
          </w:tcPr>
          <w:p w14:paraId="4FA31003"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BC_NB_INQ_LAST6</w:t>
            </w:r>
          </w:p>
        </w:tc>
        <w:tc>
          <w:tcPr>
            <w:tcW w:w="640" w:type="dxa"/>
            <w:tcBorders>
              <w:top w:val="nil"/>
              <w:left w:val="nil"/>
              <w:bottom w:val="single" w:sz="4" w:space="0" w:color="auto"/>
              <w:right w:val="single" w:sz="4" w:space="0" w:color="auto"/>
            </w:tcBorders>
            <w:shd w:val="clear" w:color="000000" w:fill="FFD966"/>
            <w:vAlign w:val="center"/>
            <w:hideMark/>
          </w:tcPr>
          <w:p w14:paraId="3DAA190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126173</w:t>
            </w:r>
          </w:p>
        </w:tc>
        <w:tc>
          <w:tcPr>
            <w:tcW w:w="640" w:type="dxa"/>
            <w:tcBorders>
              <w:top w:val="nil"/>
              <w:left w:val="nil"/>
              <w:bottom w:val="single" w:sz="4" w:space="0" w:color="auto"/>
              <w:right w:val="single" w:sz="4" w:space="0" w:color="auto"/>
            </w:tcBorders>
            <w:shd w:val="clear" w:color="000000" w:fill="FFD966"/>
            <w:vAlign w:val="center"/>
            <w:hideMark/>
          </w:tcPr>
          <w:p w14:paraId="418F2ED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1883705</w:t>
            </w:r>
          </w:p>
        </w:tc>
        <w:tc>
          <w:tcPr>
            <w:tcW w:w="820" w:type="dxa"/>
            <w:tcBorders>
              <w:top w:val="nil"/>
              <w:left w:val="nil"/>
              <w:bottom w:val="single" w:sz="4" w:space="0" w:color="auto"/>
              <w:right w:val="single" w:sz="4" w:space="0" w:color="auto"/>
            </w:tcBorders>
            <w:shd w:val="clear" w:color="000000" w:fill="FFD966"/>
            <w:vAlign w:val="center"/>
            <w:hideMark/>
          </w:tcPr>
          <w:p w14:paraId="2D05776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94%</w:t>
            </w:r>
          </w:p>
        </w:tc>
        <w:tc>
          <w:tcPr>
            <w:tcW w:w="820" w:type="dxa"/>
            <w:tcBorders>
              <w:top w:val="nil"/>
              <w:left w:val="nil"/>
              <w:bottom w:val="single" w:sz="4" w:space="0" w:color="auto"/>
              <w:right w:val="single" w:sz="4" w:space="0" w:color="auto"/>
            </w:tcBorders>
            <w:shd w:val="clear" w:color="000000" w:fill="FFD966"/>
            <w:vAlign w:val="center"/>
            <w:hideMark/>
          </w:tcPr>
          <w:p w14:paraId="45C371B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D966"/>
            <w:vAlign w:val="center"/>
            <w:hideMark/>
          </w:tcPr>
          <w:p w14:paraId="75EDEFD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0.3480539</w:t>
            </w:r>
          </w:p>
        </w:tc>
        <w:tc>
          <w:tcPr>
            <w:tcW w:w="640" w:type="dxa"/>
            <w:tcBorders>
              <w:top w:val="nil"/>
              <w:left w:val="nil"/>
              <w:bottom w:val="single" w:sz="4" w:space="0" w:color="auto"/>
              <w:right w:val="single" w:sz="4" w:space="0" w:color="auto"/>
            </w:tcBorders>
            <w:shd w:val="clear" w:color="000000" w:fill="FFD966"/>
            <w:vAlign w:val="center"/>
            <w:hideMark/>
          </w:tcPr>
          <w:p w14:paraId="4415EE3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D966"/>
            <w:vAlign w:val="center"/>
            <w:hideMark/>
          </w:tcPr>
          <w:p w14:paraId="1860339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17</w:t>
            </w:r>
          </w:p>
        </w:tc>
      </w:tr>
      <w:tr w:rsidR="002A6856" w:rsidRPr="004D5856" w14:paraId="4073737B"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08DBEC67"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BC_NB_INQ_LAST12</w:t>
            </w:r>
          </w:p>
        </w:tc>
        <w:tc>
          <w:tcPr>
            <w:tcW w:w="640" w:type="dxa"/>
            <w:tcBorders>
              <w:top w:val="nil"/>
              <w:left w:val="nil"/>
              <w:bottom w:val="single" w:sz="4" w:space="0" w:color="auto"/>
              <w:right w:val="single" w:sz="4" w:space="0" w:color="auto"/>
            </w:tcBorders>
            <w:shd w:val="clear" w:color="000000" w:fill="FFFFFF"/>
            <w:vAlign w:val="center"/>
            <w:hideMark/>
          </w:tcPr>
          <w:p w14:paraId="7808DC9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0702ACE0"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0CAECD24"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2900A7A9"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192CC01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0.589964</w:t>
            </w:r>
          </w:p>
        </w:tc>
        <w:tc>
          <w:tcPr>
            <w:tcW w:w="640" w:type="dxa"/>
            <w:tcBorders>
              <w:top w:val="nil"/>
              <w:left w:val="nil"/>
              <w:bottom w:val="single" w:sz="4" w:space="0" w:color="auto"/>
              <w:right w:val="single" w:sz="4" w:space="0" w:color="auto"/>
            </w:tcBorders>
            <w:shd w:val="clear" w:color="000000" w:fill="FFFFFF"/>
            <w:vAlign w:val="center"/>
            <w:hideMark/>
          </w:tcPr>
          <w:p w14:paraId="64D2B11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01E16F3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25</w:t>
            </w:r>
          </w:p>
        </w:tc>
      </w:tr>
      <w:tr w:rsidR="002A6856" w:rsidRPr="004D5856" w14:paraId="6622C6CB"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282216DF" w14:textId="77777777" w:rsidR="002A6856" w:rsidRPr="004D5856" w:rsidRDefault="002A6856">
            <w:pPr>
              <w:rPr>
                <w:rFonts w:ascii="Garamond" w:hAnsi="Garamond"/>
                <w:color w:val="000000"/>
                <w:sz w:val="22"/>
                <w:szCs w:val="22"/>
                <w:lang w:val="en-CA"/>
              </w:rPr>
            </w:pPr>
            <w:r w:rsidRPr="004D5856">
              <w:rPr>
                <w:rFonts w:ascii="Garamond" w:hAnsi="Garamond"/>
                <w:color w:val="000000"/>
                <w:sz w:val="22"/>
                <w:szCs w:val="22"/>
                <w:lang w:val="en-CA"/>
              </w:rPr>
              <w:t>BC_NB_INQ_LAST6_EX_LAST7</w:t>
            </w:r>
          </w:p>
        </w:tc>
        <w:tc>
          <w:tcPr>
            <w:tcW w:w="640" w:type="dxa"/>
            <w:tcBorders>
              <w:top w:val="nil"/>
              <w:left w:val="nil"/>
              <w:bottom w:val="single" w:sz="4" w:space="0" w:color="auto"/>
              <w:right w:val="single" w:sz="4" w:space="0" w:color="auto"/>
            </w:tcBorders>
            <w:shd w:val="clear" w:color="000000" w:fill="FFFFFF"/>
            <w:vAlign w:val="center"/>
            <w:hideMark/>
          </w:tcPr>
          <w:p w14:paraId="3ED423AE"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6B69ACA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5011E98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5A388595"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45697F0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0.2722578</w:t>
            </w:r>
          </w:p>
        </w:tc>
        <w:tc>
          <w:tcPr>
            <w:tcW w:w="640" w:type="dxa"/>
            <w:tcBorders>
              <w:top w:val="nil"/>
              <w:left w:val="nil"/>
              <w:bottom w:val="single" w:sz="4" w:space="0" w:color="auto"/>
              <w:right w:val="single" w:sz="4" w:space="0" w:color="auto"/>
            </w:tcBorders>
            <w:shd w:val="clear" w:color="000000" w:fill="FFFFFF"/>
            <w:vAlign w:val="center"/>
            <w:hideMark/>
          </w:tcPr>
          <w:p w14:paraId="7B3BA1A2"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40" w:type="dxa"/>
            <w:tcBorders>
              <w:top w:val="nil"/>
              <w:left w:val="nil"/>
              <w:bottom w:val="single" w:sz="4" w:space="0" w:color="auto"/>
              <w:right w:val="single" w:sz="4" w:space="0" w:color="auto"/>
            </w:tcBorders>
            <w:shd w:val="clear" w:color="000000" w:fill="FFFFFF"/>
            <w:vAlign w:val="center"/>
            <w:hideMark/>
          </w:tcPr>
          <w:p w14:paraId="39B4BF7C"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18</w:t>
            </w:r>
          </w:p>
        </w:tc>
      </w:tr>
      <w:tr w:rsidR="002A6856" w:rsidRPr="004D5856" w14:paraId="6B8EA86F" w14:textId="77777777" w:rsidTr="002A6856">
        <w:trPr>
          <w:trHeight w:val="225"/>
        </w:trPr>
        <w:tc>
          <w:tcPr>
            <w:tcW w:w="3040" w:type="dxa"/>
            <w:tcBorders>
              <w:top w:val="nil"/>
              <w:left w:val="single" w:sz="4" w:space="0" w:color="auto"/>
              <w:bottom w:val="single" w:sz="4" w:space="0" w:color="auto"/>
              <w:right w:val="single" w:sz="4" w:space="0" w:color="auto"/>
            </w:tcBorders>
            <w:shd w:val="clear" w:color="000000" w:fill="FFFFFF"/>
            <w:hideMark/>
          </w:tcPr>
          <w:p w14:paraId="5F315646" w14:textId="77777777" w:rsidR="002A6856" w:rsidRPr="004D5856" w:rsidRDefault="002A6856">
            <w:pPr>
              <w:rPr>
                <w:rFonts w:ascii="Garamond" w:hAnsi="Garamond"/>
                <w:color w:val="000000"/>
                <w:sz w:val="22"/>
                <w:szCs w:val="22"/>
              </w:rPr>
            </w:pPr>
            <w:r w:rsidRPr="004D5856">
              <w:rPr>
                <w:rFonts w:ascii="Garamond" w:hAnsi="Garamond"/>
                <w:color w:val="000000"/>
                <w:sz w:val="22"/>
                <w:szCs w:val="22"/>
              </w:rPr>
              <w:t>BC_NB_IN_TRD</w:t>
            </w:r>
          </w:p>
        </w:tc>
        <w:tc>
          <w:tcPr>
            <w:tcW w:w="640" w:type="dxa"/>
            <w:tcBorders>
              <w:top w:val="nil"/>
              <w:left w:val="nil"/>
              <w:bottom w:val="single" w:sz="4" w:space="0" w:color="auto"/>
              <w:right w:val="single" w:sz="4" w:space="0" w:color="auto"/>
            </w:tcBorders>
            <w:shd w:val="clear" w:color="000000" w:fill="FFFFFF"/>
            <w:vAlign w:val="center"/>
            <w:hideMark/>
          </w:tcPr>
          <w:p w14:paraId="02C7B74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1986694</w:t>
            </w:r>
          </w:p>
        </w:tc>
        <w:tc>
          <w:tcPr>
            <w:tcW w:w="640" w:type="dxa"/>
            <w:tcBorders>
              <w:top w:val="nil"/>
              <w:left w:val="nil"/>
              <w:bottom w:val="single" w:sz="4" w:space="0" w:color="auto"/>
              <w:right w:val="single" w:sz="4" w:space="0" w:color="auto"/>
            </w:tcBorders>
            <w:shd w:val="clear" w:color="000000" w:fill="FFFFFF"/>
            <w:vAlign w:val="center"/>
            <w:hideMark/>
          </w:tcPr>
          <w:p w14:paraId="42CF4F06"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23184</w:t>
            </w:r>
          </w:p>
        </w:tc>
        <w:tc>
          <w:tcPr>
            <w:tcW w:w="820" w:type="dxa"/>
            <w:tcBorders>
              <w:top w:val="nil"/>
              <w:left w:val="nil"/>
              <w:bottom w:val="single" w:sz="4" w:space="0" w:color="auto"/>
              <w:right w:val="single" w:sz="4" w:space="0" w:color="auto"/>
            </w:tcBorders>
            <w:shd w:val="clear" w:color="000000" w:fill="FFFFFF"/>
            <w:vAlign w:val="center"/>
            <w:hideMark/>
          </w:tcPr>
          <w:p w14:paraId="26177B6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1%</w:t>
            </w:r>
          </w:p>
        </w:tc>
        <w:tc>
          <w:tcPr>
            <w:tcW w:w="820" w:type="dxa"/>
            <w:tcBorders>
              <w:top w:val="nil"/>
              <w:left w:val="nil"/>
              <w:bottom w:val="single" w:sz="4" w:space="0" w:color="auto"/>
              <w:right w:val="single" w:sz="4" w:space="0" w:color="auto"/>
            </w:tcBorders>
            <w:shd w:val="clear" w:color="000000" w:fill="FFFFFF"/>
            <w:vAlign w:val="center"/>
            <w:hideMark/>
          </w:tcPr>
          <w:p w14:paraId="6DE66101"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0</w:t>
            </w:r>
          </w:p>
        </w:tc>
        <w:tc>
          <w:tcPr>
            <w:tcW w:w="880" w:type="dxa"/>
            <w:tcBorders>
              <w:top w:val="nil"/>
              <w:left w:val="nil"/>
              <w:bottom w:val="single" w:sz="4" w:space="0" w:color="auto"/>
              <w:right w:val="single" w:sz="4" w:space="0" w:color="auto"/>
            </w:tcBorders>
            <w:shd w:val="clear" w:color="000000" w:fill="FFFFFF"/>
            <w:vAlign w:val="center"/>
            <w:hideMark/>
          </w:tcPr>
          <w:p w14:paraId="3A2458DA"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6.3924238</w:t>
            </w:r>
          </w:p>
        </w:tc>
        <w:tc>
          <w:tcPr>
            <w:tcW w:w="640" w:type="dxa"/>
            <w:tcBorders>
              <w:top w:val="nil"/>
              <w:left w:val="nil"/>
              <w:bottom w:val="single" w:sz="4" w:space="0" w:color="auto"/>
              <w:right w:val="single" w:sz="4" w:space="0" w:color="auto"/>
            </w:tcBorders>
            <w:shd w:val="clear" w:color="000000" w:fill="FFFFFF"/>
            <w:vAlign w:val="center"/>
            <w:hideMark/>
          </w:tcPr>
          <w:p w14:paraId="1F7175D8"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5</w:t>
            </w:r>
          </w:p>
        </w:tc>
        <w:tc>
          <w:tcPr>
            <w:tcW w:w="840" w:type="dxa"/>
            <w:tcBorders>
              <w:top w:val="nil"/>
              <w:left w:val="nil"/>
              <w:bottom w:val="single" w:sz="4" w:space="0" w:color="auto"/>
              <w:right w:val="single" w:sz="4" w:space="0" w:color="auto"/>
            </w:tcBorders>
            <w:shd w:val="clear" w:color="000000" w:fill="FFFFFF"/>
            <w:vAlign w:val="center"/>
            <w:hideMark/>
          </w:tcPr>
          <w:p w14:paraId="5EC2A05B" w14:textId="77777777" w:rsidR="002A6856" w:rsidRPr="004D5856" w:rsidRDefault="002A6856">
            <w:pPr>
              <w:jc w:val="center"/>
              <w:rPr>
                <w:rFonts w:ascii="Garamond" w:hAnsi="Garamond"/>
                <w:color w:val="000000"/>
                <w:sz w:val="22"/>
                <w:szCs w:val="22"/>
              </w:rPr>
            </w:pPr>
            <w:r w:rsidRPr="004D5856">
              <w:rPr>
                <w:rFonts w:ascii="Garamond" w:hAnsi="Garamond"/>
                <w:color w:val="000000"/>
                <w:sz w:val="22"/>
                <w:szCs w:val="22"/>
              </w:rPr>
              <w:t>89</w:t>
            </w:r>
          </w:p>
        </w:tc>
      </w:tr>
    </w:tbl>
    <w:p w14:paraId="18A32FE7" w14:textId="1DA286C7" w:rsidR="00CC64C8" w:rsidRPr="004D5856" w:rsidRDefault="00CC64C8" w:rsidP="00900A88">
      <w:pPr>
        <w:spacing w:after="160" w:line="259" w:lineRule="auto"/>
        <w:jc w:val="both"/>
        <w:rPr>
          <w:rFonts w:ascii="Garamond" w:hAnsi="Garamond" w:cs="Arial"/>
          <w:bCs/>
          <w:sz w:val="22"/>
          <w:szCs w:val="22"/>
        </w:rPr>
      </w:pPr>
    </w:p>
    <w:p w14:paraId="6F90DCB1" w14:textId="39C72457" w:rsidR="001B2D1F" w:rsidRPr="004D5856" w:rsidRDefault="001B2D1F" w:rsidP="001B2D1F">
      <w:pPr>
        <w:spacing w:after="160" w:line="259" w:lineRule="auto"/>
        <w:jc w:val="both"/>
        <w:rPr>
          <w:rFonts w:ascii="Garamond" w:hAnsi="Garamond" w:cs="Arial"/>
          <w:bCs/>
          <w:sz w:val="22"/>
          <w:szCs w:val="22"/>
        </w:rPr>
      </w:pPr>
      <w:r w:rsidRPr="004D5856">
        <w:rPr>
          <w:rFonts w:ascii="Garamond" w:hAnsi="Garamond" w:cs="Arial"/>
          <w:bCs/>
          <w:sz w:val="22"/>
          <w:szCs w:val="22"/>
        </w:rPr>
        <w:t>Outliers</w:t>
      </w:r>
    </w:p>
    <w:tbl>
      <w:tblPr>
        <w:tblW w:w="8020" w:type="dxa"/>
        <w:tblCellMar>
          <w:left w:w="70" w:type="dxa"/>
          <w:right w:w="70" w:type="dxa"/>
        </w:tblCellMar>
        <w:tblLook w:val="04A0" w:firstRow="1" w:lastRow="0" w:firstColumn="1" w:lastColumn="0" w:noHBand="0" w:noVBand="1"/>
      </w:tblPr>
      <w:tblGrid>
        <w:gridCol w:w="4296"/>
        <w:gridCol w:w="1220"/>
        <w:gridCol w:w="2920"/>
      </w:tblGrid>
      <w:tr w:rsidR="00AD66DF" w:rsidRPr="004D5856" w14:paraId="2B4C2D40" w14:textId="77777777" w:rsidTr="00AD66DF">
        <w:trPr>
          <w:trHeight w:val="300"/>
        </w:trPr>
        <w:tc>
          <w:tcPr>
            <w:tcW w:w="3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9263D" w14:textId="77777777" w:rsidR="00AD66DF" w:rsidRPr="004D5856" w:rsidRDefault="00AD66DF" w:rsidP="00AD66DF">
            <w:pPr>
              <w:rPr>
                <w:rFonts w:ascii="Garamond" w:hAnsi="Garamond"/>
                <w:b/>
                <w:bCs/>
                <w:color w:val="000000"/>
                <w:sz w:val="22"/>
                <w:szCs w:val="22"/>
              </w:rPr>
            </w:pPr>
            <w:r w:rsidRPr="004D5856">
              <w:rPr>
                <w:rFonts w:ascii="Garamond" w:hAnsi="Garamond"/>
                <w:b/>
                <w:bCs/>
                <w:color w:val="000000"/>
                <w:sz w:val="22"/>
                <w:szCs w:val="22"/>
              </w:rPr>
              <w:lastRenderedPageBreak/>
              <w:t>VARIABLE</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95CC901" w14:textId="77777777" w:rsidR="00AD66DF" w:rsidRPr="004D5856" w:rsidRDefault="00AD66DF" w:rsidP="00AD66DF">
            <w:pPr>
              <w:jc w:val="center"/>
              <w:rPr>
                <w:rFonts w:ascii="Garamond" w:hAnsi="Garamond"/>
                <w:b/>
                <w:bCs/>
                <w:color w:val="000000"/>
                <w:sz w:val="22"/>
                <w:szCs w:val="22"/>
              </w:rPr>
            </w:pPr>
            <w:r w:rsidRPr="004D5856">
              <w:rPr>
                <w:rFonts w:ascii="Garamond" w:hAnsi="Garamond"/>
                <w:b/>
                <w:bCs/>
                <w:color w:val="000000"/>
                <w:sz w:val="22"/>
                <w:szCs w:val="22"/>
              </w:rPr>
              <w:t>UPPER</w:t>
            </w:r>
          </w:p>
        </w:tc>
        <w:tc>
          <w:tcPr>
            <w:tcW w:w="2920" w:type="dxa"/>
            <w:tcBorders>
              <w:top w:val="single" w:sz="4" w:space="0" w:color="auto"/>
              <w:left w:val="nil"/>
              <w:bottom w:val="single" w:sz="4" w:space="0" w:color="auto"/>
              <w:right w:val="single" w:sz="4" w:space="0" w:color="auto"/>
            </w:tcBorders>
            <w:shd w:val="clear" w:color="auto" w:fill="auto"/>
            <w:noWrap/>
            <w:vAlign w:val="center"/>
            <w:hideMark/>
          </w:tcPr>
          <w:p w14:paraId="4797F2D8" w14:textId="77777777" w:rsidR="00AD66DF" w:rsidRPr="004D5856" w:rsidRDefault="00AD66DF" w:rsidP="00AD66DF">
            <w:pPr>
              <w:jc w:val="center"/>
              <w:rPr>
                <w:rFonts w:ascii="Garamond" w:hAnsi="Garamond"/>
                <w:b/>
                <w:bCs/>
                <w:color w:val="000000"/>
                <w:sz w:val="22"/>
                <w:szCs w:val="22"/>
              </w:rPr>
            </w:pPr>
            <w:r w:rsidRPr="004D5856">
              <w:rPr>
                <w:rFonts w:ascii="Garamond" w:hAnsi="Garamond"/>
                <w:b/>
                <w:bCs/>
                <w:color w:val="000000"/>
                <w:sz w:val="22"/>
                <w:szCs w:val="22"/>
              </w:rPr>
              <w:t>% HIGHER THAN UPPER</w:t>
            </w:r>
          </w:p>
        </w:tc>
      </w:tr>
      <w:tr w:rsidR="00AD66DF" w:rsidRPr="004D5856" w14:paraId="3C64EE11"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470AF7E"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AGE_MOIS_PRET</w:t>
            </w:r>
          </w:p>
        </w:tc>
        <w:tc>
          <w:tcPr>
            <w:tcW w:w="1200" w:type="dxa"/>
            <w:tcBorders>
              <w:top w:val="nil"/>
              <w:left w:val="nil"/>
              <w:bottom w:val="single" w:sz="4" w:space="0" w:color="auto"/>
              <w:right w:val="single" w:sz="4" w:space="0" w:color="auto"/>
            </w:tcBorders>
            <w:shd w:val="clear" w:color="auto" w:fill="auto"/>
            <w:noWrap/>
            <w:vAlign w:val="center"/>
            <w:hideMark/>
          </w:tcPr>
          <w:p w14:paraId="120933F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221</w:t>
            </w:r>
          </w:p>
        </w:tc>
        <w:tc>
          <w:tcPr>
            <w:tcW w:w="2920" w:type="dxa"/>
            <w:tcBorders>
              <w:top w:val="nil"/>
              <w:left w:val="nil"/>
              <w:bottom w:val="single" w:sz="4" w:space="0" w:color="auto"/>
              <w:right w:val="single" w:sz="4" w:space="0" w:color="auto"/>
            </w:tcBorders>
            <w:shd w:val="clear" w:color="auto" w:fill="auto"/>
            <w:noWrap/>
            <w:vAlign w:val="center"/>
            <w:hideMark/>
          </w:tcPr>
          <w:p w14:paraId="061A5CC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0.98%</w:t>
            </w:r>
          </w:p>
        </w:tc>
      </w:tr>
      <w:tr w:rsidR="00AD66DF" w:rsidRPr="004D5856" w14:paraId="49510E97"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70DE47C"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BC_AVG_BAL_BC_TRD</w:t>
            </w:r>
          </w:p>
        </w:tc>
        <w:tc>
          <w:tcPr>
            <w:tcW w:w="1200" w:type="dxa"/>
            <w:tcBorders>
              <w:top w:val="nil"/>
              <w:left w:val="nil"/>
              <w:bottom w:val="single" w:sz="4" w:space="0" w:color="auto"/>
              <w:right w:val="single" w:sz="4" w:space="0" w:color="auto"/>
            </w:tcBorders>
            <w:shd w:val="clear" w:color="auto" w:fill="auto"/>
            <w:noWrap/>
            <w:vAlign w:val="center"/>
            <w:hideMark/>
          </w:tcPr>
          <w:p w14:paraId="3B03288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15262</w:t>
            </w:r>
          </w:p>
        </w:tc>
        <w:tc>
          <w:tcPr>
            <w:tcW w:w="2920" w:type="dxa"/>
            <w:tcBorders>
              <w:top w:val="nil"/>
              <w:left w:val="nil"/>
              <w:bottom w:val="single" w:sz="4" w:space="0" w:color="auto"/>
              <w:right w:val="single" w:sz="4" w:space="0" w:color="auto"/>
            </w:tcBorders>
            <w:shd w:val="clear" w:color="auto" w:fill="auto"/>
            <w:noWrap/>
            <w:vAlign w:val="center"/>
            <w:hideMark/>
          </w:tcPr>
          <w:p w14:paraId="0335FDA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3B54C67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5A99AAA"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BC_AVG_BAL_RE_TRD</w:t>
            </w:r>
          </w:p>
        </w:tc>
        <w:tc>
          <w:tcPr>
            <w:tcW w:w="1200" w:type="dxa"/>
            <w:tcBorders>
              <w:top w:val="nil"/>
              <w:left w:val="nil"/>
              <w:bottom w:val="single" w:sz="4" w:space="0" w:color="auto"/>
              <w:right w:val="single" w:sz="4" w:space="0" w:color="auto"/>
            </w:tcBorders>
            <w:shd w:val="clear" w:color="auto" w:fill="auto"/>
            <w:noWrap/>
            <w:vAlign w:val="center"/>
            <w:hideMark/>
          </w:tcPr>
          <w:p w14:paraId="169F342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16670</w:t>
            </w:r>
          </w:p>
        </w:tc>
        <w:tc>
          <w:tcPr>
            <w:tcW w:w="2920" w:type="dxa"/>
            <w:tcBorders>
              <w:top w:val="nil"/>
              <w:left w:val="nil"/>
              <w:bottom w:val="single" w:sz="4" w:space="0" w:color="auto"/>
              <w:right w:val="single" w:sz="4" w:space="0" w:color="auto"/>
            </w:tcBorders>
            <w:shd w:val="clear" w:color="auto" w:fill="auto"/>
            <w:noWrap/>
            <w:vAlign w:val="center"/>
            <w:hideMark/>
          </w:tcPr>
          <w:p w14:paraId="74A00E6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0.98%</w:t>
            </w:r>
          </w:p>
        </w:tc>
      </w:tr>
      <w:tr w:rsidR="00AD66DF" w:rsidRPr="004D5856" w14:paraId="58874046"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E4F2058"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BC_AVG_MOS_BC_TRD</w:t>
            </w:r>
          </w:p>
        </w:tc>
        <w:tc>
          <w:tcPr>
            <w:tcW w:w="1200" w:type="dxa"/>
            <w:tcBorders>
              <w:top w:val="nil"/>
              <w:left w:val="nil"/>
              <w:bottom w:val="single" w:sz="4" w:space="0" w:color="auto"/>
              <w:right w:val="single" w:sz="4" w:space="0" w:color="auto"/>
            </w:tcBorders>
            <w:shd w:val="clear" w:color="auto" w:fill="auto"/>
            <w:noWrap/>
            <w:vAlign w:val="center"/>
            <w:hideMark/>
          </w:tcPr>
          <w:p w14:paraId="7C98AAA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279</w:t>
            </w:r>
          </w:p>
        </w:tc>
        <w:tc>
          <w:tcPr>
            <w:tcW w:w="2920" w:type="dxa"/>
            <w:tcBorders>
              <w:top w:val="nil"/>
              <w:left w:val="nil"/>
              <w:bottom w:val="single" w:sz="4" w:space="0" w:color="auto"/>
              <w:right w:val="single" w:sz="4" w:space="0" w:color="auto"/>
            </w:tcBorders>
            <w:shd w:val="clear" w:color="auto" w:fill="auto"/>
            <w:noWrap/>
            <w:vAlign w:val="center"/>
            <w:hideMark/>
          </w:tcPr>
          <w:p w14:paraId="07D6DA7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0.98%</w:t>
            </w:r>
          </w:p>
        </w:tc>
      </w:tr>
      <w:tr w:rsidR="00AD66DF" w:rsidRPr="004D5856" w14:paraId="5DC3E687"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7B996BE"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BC_AVG_MOS_IN_FILE</w:t>
            </w:r>
          </w:p>
        </w:tc>
        <w:tc>
          <w:tcPr>
            <w:tcW w:w="1200" w:type="dxa"/>
            <w:tcBorders>
              <w:top w:val="nil"/>
              <w:left w:val="nil"/>
              <w:bottom w:val="single" w:sz="4" w:space="0" w:color="auto"/>
              <w:right w:val="single" w:sz="4" w:space="0" w:color="auto"/>
            </w:tcBorders>
            <w:shd w:val="clear" w:color="auto" w:fill="auto"/>
            <w:noWrap/>
            <w:vAlign w:val="center"/>
            <w:hideMark/>
          </w:tcPr>
          <w:p w14:paraId="05D8E4A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219</w:t>
            </w:r>
          </w:p>
        </w:tc>
        <w:tc>
          <w:tcPr>
            <w:tcW w:w="2920" w:type="dxa"/>
            <w:tcBorders>
              <w:top w:val="nil"/>
              <w:left w:val="nil"/>
              <w:bottom w:val="single" w:sz="4" w:space="0" w:color="auto"/>
              <w:right w:val="single" w:sz="4" w:space="0" w:color="auto"/>
            </w:tcBorders>
            <w:shd w:val="clear" w:color="auto" w:fill="auto"/>
            <w:noWrap/>
            <w:vAlign w:val="center"/>
            <w:hideMark/>
          </w:tcPr>
          <w:p w14:paraId="6CC85DD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0.98%</w:t>
            </w:r>
          </w:p>
        </w:tc>
      </w:tr>
      <w:tr w:rsidR="00AD66DF" w:rsidRPr="004D5856" w14:paraId="773676CE"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F6FAD86"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BC_HIGH_HCCL_AMT_BC_TRD</w:t>
            </w:r>
          </w:p>
        </w:tc>
        <w:tc>
          <w:tcPr>
            <w:tcW w:w="1200" w:type="dxa"/>
            <w:tcBorders>
              <w:top w:val="nil"/>
              <w:left w:val="nil"/>
              <w:bottom w:val="single" w:sz="4" w:space="0" w:color="auto"/>
              <w:right w:val="single" w:sz="4" w:space="0" w:color="auto"/>
            </w:tcBorders>
            <w:shd w:val="clear" w:color="auto" w:fill="auto"/>
            <w:noWrap/>
            <w:vAlign w:val="center"/>
            <w:hideMark/>
          </w:tcPr>
          <w:p w14:paraId="3A60B76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37000</w:t>
            </w:r>
          </w:p>
        </w:tc>
        <w:tc>
          <w:tcPr>
            <w:tcW w:w="2920" w:type="dxa"/>
            <w:tcBorders>
              <w:top w:val="nil"/>
              <w:left w:val="nil"/>
              <w:bottom w:val="single" w:sz="4" w:space="0" w:color="auto"/>
              <w:right w:val="single" w:sz="4" w:space="0" w:color="auto"/>
            </w:tcBorders>
            <w:shd w:val="clear" w:color="auto" w:fill="auto"/>
            <w:noWrap/>
            <w:vAlign w:val="center"/>
            <w:hideMark/>
          </w:tcPr>
          <w:p w14:paraId="2B6906C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0.97%</w:t>
            </w:r>
          </w:p>
        </w:tc>
      </w:tr>
      <w:tr w:rsidR="00AD66DF" w:rsidRPr="004D5856" w14:paraId="35577CCA"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F78AD99"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BC_HIGH_HCCL_AMT_BC_TRD_EVER</w:t>
            </w:r>
          </w:p>
        </w:tc>
        <w:tc>
          <w:tcPr>
            <w:tcW w:w="1200" w:type="dxa"/>
            <w:tcBorders>
              <w:top w:val="nil"/>
              <w:left w:val="nil"/>
              <w:bottom w:val="single" w:sz="4" w:space="0" w:color="auto"/>
              <w:right w:val="single" w:sz="4" w:space="0" w:color="auto"/>
            </w:tcBorders>
            <w:shd w:val="clear" w:color="auto" w:fill="auto"/>
            <w:noWrap/>
            <w:vAlign w:val="center"/>
            <w:hideMark/>
          </w:tcPr>
          <w:p w14:paraId="53A8D50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40000</w:t>
            </w:r>
          </w:p>
        </w:tc>
        <w:tc>
          <w:tcPr>
            <w:tcW w:w="2920" w:type="dxa"/>
            <w:tcBorders>
              <w:top w:val="nil"/>
              <w:left w:val="nil"/>
              <w:bottom w:val="single" w:sz="4" w:space="0" w:color="auto"/>
              <w:right w:val="single" w:sz="4" w:space="0" w:color="auto"/>
            </w:tcBorders>
            <w:shd w:val="clear" w:color="auto" w:fill="auto"/>
            <w:noWrap/>
            <w:vAlign w:val="center"/>
            <w:hideMark/>
          </w:tcPr>
          <w:p w14:paraId="0F01063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0.96%</w:t>
            </w:r>
          </w:p>
        </w:tc>
      </w:tr>
      <w:tr w:rsidR="00AD66DF" w:rsidRPr="004D5856" w14:paraId="0D1161D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85B15F0"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BC_HIGH_HCCL_AMT_BY_TRD</w:t>
            </w:r>
          </w:p>
        </w:tc>
        <w:tc>
          <w:tcPr>
            <w:tcW w:w="1200" w:type="dxa"/>
            <w:tcBorders>
              <w:top w:val="nil"/>
              <w:left w:val="nil"/>
              <w:bottom w:val="single" w:sz="4" w:space="0" w:color="auto"/>
              <w:right w:val="single" w:sz="4" w:space="0" w:color="auto"/>
            </w:tcBorders>
            <w:shd w:val="clear" w:color="auto" w:fill="auto"/>
            <w:noWrap/>
            <w:vAlign w:val="center"/>
            <w:hideMark/>
          </w:tcPr>
          <w:p w14:paraId="5965A01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260000</w:t>
            </w:r>
          </w:p>
        </w:tc>
        <w:tc>
          <w:tcPr>
            <w:tcW w:w="2920" w:type="dxa"/>
            <w:tcBorders>
              <w:top w:val="nil"/>
              <w:left w:val="nil"/>
              <w:bottom w:val="single" w:sz="4" w:space="0" w:color="auto"/>
              <w:right w:val="single" w:sz="4" w:space="0" w:color="auto"/>
            </w:tcBorders>
            <w:shd w:val="clear" w:color="auto" w:fill="auto"/>
            <w:noWrap/>
            <w:vAlign w:val="center"/>
            <w:hideMark/>
          </w:tcPr>
          <w:p w14:paraId="2ABC18D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0.77%</w:t>
            </w:r>
          </w:p>
        </w:tc>
      </w:tr>
      <w:tr w:rsidR="00AD66DF" w:rsidRPr="004D5856" w14:paraId="64A9FFB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EE46E38"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BC_HIGH_HCCL_AMT_RE_TRD</w:t>
            </w:r>
          </w:p>
        </w:tc>
        <w:tc>
          <w:tcPr>
            <w:tcW w:w="1200" w:type="dxa"/>
            <w:tcBorders>
              <w:top w:val="nil"/>
              <w:left w:val="nil"/>
              <w:bottom w:val="single" w:sz="4" w:space="0" w:color="auto"/>
              <w:right w:val="single" w:sz="4" w:space="0" w:color="auto"/>
            </w:tcBorders>
            <w:shd w:val="clear" w:color="auto" w:fill="auto"/>
            <w:noWrap/>
            <w:vAlign w:val="center"/>
            <w:hideMark/>
          </w:tcPr>
          <w:p w14:paraId="4C653BC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260000</w:t>
            </w:r>
          </w:p>
        </w:tc>
        <w:tc>
          <w:tcPr>
            <w:tcW w:w="2920" w:type="dxa"/>
            <w:tcBorders>
              <w:top w:val="nil"/>
              <w:left w:val="nil"/>
              <w:bottom w:val="single" w:sz="4" w:space="0" w:color="auto"/>
              <w:right w:val="single" w:sz="4" w:space="0" w:color="auto"/>
            </w:tcBorders>
            <w:shd w:val="clear" w:color="auto" w:fill="auto"/>
            <w:noWrap/>
            <w:vAlign w:val="center"/>
            <w:hideMark/>
          </w:tcPr>
          <w:p w14:paraId="62B213A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0.77%</w:t>
            </w:r>
          </w:p>
        </w:tc>
      </w:tr>
      <w:tr w:rsidR="00AD66DF" w:rsidRPr="004D5856" w14:paraId="7BB6206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8C49CFF"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BC_HIGH_UTL_BAL_BC_TRD</w:t>
            </w:r>
          </w:p>
        </w:tc>
        <w:tc>
          <w:tcPr>
            <w:tcW w:w="1200" w:type="dxa"/>
            <w:tcBorders>
              <w:top w:val="nil"/>
              <w:left w:val="nil"/>
              <w:bottom w:val="single" w:sz="4" w:space="0" w:color="auto"/>
              <w:right w:val="single" w:sz="4" w:space="0" w:color="auto"/>
            </w:tcBorders>
            <w:shd w:val="clear" w:color="auto" w:fill="auto"/>
            <w:noWrap/>
            <w:vAlign w:val="center"/>
            <w:hideMark/>
          </w:tcPr>
          <w:p w14:paraId="59C7CA5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23069</w:t>
            </w:r>
          </w:p>
        </w:tc>
        <w:tc>
          <w:tcPr>
            <w:tcW w:w="2920" w:type="dxa"/>
            <w:tcBorders>
              <w:top w:val="nil"/>
              <w:left w:val="nil"/>
              <w:bottom w:val="single" w:sz="4" w:space="0" w:color="auto"/>
              <w:right w:val="single" w:sz="4" w:space="0" w:color="auto"/>
            </w:tcBorders>
            <w:shd w:val="clear" w:color="auto" w:fill="auto"/>
            <w:noWrap/>
            <w:vAlign w:val="center"/>
            <w:hideMark/>
          </w:tcPr>
          <w:p w14:paraId="60AA2E1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0.78%</w:t>
            </w:r>
          </w:p>
        </w:tc>
      </w:tr>
      <w:tr w:rsidR="00AD66DF" w:rsidRPr="004D5856" w14:paraId="3D1ED6A0"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5072F7F"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BC_HIGH_UTL_BAL_BC_TRD_2</w:t>
            </w:r>
          </w:p>
        </w:tc>
        <w:tc>
          <w:tcPr>
            <w:tcW w:w="1200" w:type="dxa"/>
            <w:tcBorders>
              <w:top w:val="nil"/>
              <w:left w:val="nil"/>
              <w:bottom w:val="single" w:sz="4" w:space="0" w:color="auto"/>
              <w:right w:val="single" w:sz="4" w:space="0" w:color="auto"/>
            </w:tcBorders>
            <w:shd w:val="clear" w:color="auto" w:fill="auto"/>
            <w:noWrap/>
            <w:vAlign w:val="center"/>
            <w:hideMark/>
          </w:tcPr>
          <w:p w14:paraId="4FB5E7A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15449</w:t>
            </w:r>
          </w:p>
        </w:tc>
        <w:tc>
          <w:tcPr>
            <w:tcW w:w="2920" w:type="dxa"/>
            <w:tcBorders>
              <w:top w:val="nil"/>
              <w:left w:val="nil"/>
              <w:bottom w:val="single" w:sz="4" w:space="0" w:color="auto"/>
              <w:right w:val="single" w:sz="4" w:space="0" w:color="auto"/>
            </w:tcBorders>
            <w:shd w:val="clear" w:color="auto" w:fill="auto"/>
            <w:noWrap/>
            <w:vAlign w:val="center"/>
            <w:hideMark/>
          </w:tcPr>
          <w:p w14:paraId="1084438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0.78%</w:t>
            </w:r>
          </w:p>
        </w:tc>
      </w:tr>
      <w:tr w:rsidR="00AD66DF" w:rsidRPr="004D5856" w14:paraId="3517792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31C9064"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BC_HIGH_UTL_BAL_BR_TRD</w:t>
            </w:r>
          </w:p>
        </w:tc>
        <w:tc>
          <w:tcPr>
            <w:tcW w:w="1200" w:type="dxa"/>
            <w:tcBorders>
              <w:top w:val="nil"/>
              <w:left w:val="nil"/>
              <w:bottom w:val="single" w:sz="4" w:space="0" w:color="auto"/>
              <w:right w:val="single" w:sz="4" w:space="0" w:color="auto"/>
            </w:tcBorders>
            <w:shd w:val="clear" w:color="auto" w:fill="auto"/>
            <w:noWrap/>
            <w:vAlign w:val="center"/>
            <w:hideMark/>
          </w:tcPr>
          <w:p w14:paraId="59DC251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67143</w:t>
            </w:r>
          </w:p>
        </w:tc>
        <w:tc>
          <w:tcPr>
            <w:tcW w:w="2920" w:type="dxa"/>
            <w:tcBorders>
              <w:top w:val="nil"/>
              <w:left w:val="nil"/>
              <w:bottom w:val="single" w:sz="4" w:space="0" w:color="auto"/>
              <w:right w:val="single" w:sz="4" w:space="0" w:color="auto"/>
            </w:tcBorders>
            <w:shd w:val="clear" w:color="auto" w:fill="auto"/>
            <w:noWrap/>
            <w:vAlign w:val="center"/>
            <w:hideMark/>
          </w:tcPr>
          <w:p w14:paraId="6D88D31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0.78%</w:t>
            </w:r>
          </w:p>
        </w:tc>
      </w:tr>
      <w:tr w:rsidR="00AD66DF" w:rsidRPr="004D5856" w14:paraId="31D6807D"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0902FAD"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BC_HIGH_UTL_BAL_BR_TRD_2</w:t>
            </w:r>
          </w:p>
        </w:tc>
        <w:tc>
          <w:tcPr>
            <w:tcW w:w="1200" w:type="dxa"/>
            <w:tcBorders>
              <w:top w:val="nil"/>
              <w:left w:val="nil"/>
              <w:bottom w:val="single" w:sz="4" w:space="0" w:color="auto"/>
              <w:right w:val="single" w:sz="4" w:space="0" w:color="auto"/>
            </w:tcBorders>
            <w:shd w:val="clear" w:color="auto" w:fill="auto"/>
            <w:noWrap/>
            <w:vAlign w:val="center"/>
            <w:hideMark/>
          </w:tcPr>
          <w:p w14:paraId="1681DD8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38075</w:t>
            </w:r>
          </w:p>
        </w:tc>
        <w:tc>
          <w:tcPr>
            <w:tcW w:w="2920" w:type="dxa"/>
            <w:tcBorders>
              <w:top w:val="nil"/>
              <w:left w:val="nil"/>
              <w:bottom w:val="single" w:sz="4" w:space="0" w:color="auto"/>
              <w:right w:val="single" w:sz="4" w:space="0" w:color="auto"/>
            </w:tcBorders>
            <w:shd w:val="clear" w:color="auto" w:fill="auto"/>
            <w:noWrap/>
            <w:vAlign w:val="center"/>
            <w:hideMark/>
          </w:tcPr>
          <w:p w14:paraId="0F1BA00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0.78%</w:t>
            </w:r>
          </w:p>
        </w:tc>
      </w:tr>
      <w:tr w:rsidR="00AD66DF" w:rsidRPr="004D5856" w14:paraId="3CF29250"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D0BF662"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BC_HIGH_UTL_PCT_BC_RETAIL_TRD</w:t>
            </w:r>
          </w:p>
        </w:tc>
        <w:tc>
          <w:tcPr>
            <w:tcW w:w="1200" w:type="dxa"/>
            <w:tcBorders>
              <w:top w:val="nil"/>
              <w:left w:val="nil"/>
              <w:bottom w:val="single" w:sz="4" w:space="0" w:color="auto"/>
              <w:right w:val="single" w:sz="4" w:space="0" w:color="auto"/>
            </w:tcBorders>
            <w:shd w:val="clear" w:color="auto" w:fill="auto"/>
            <w:noWrap/>
            <w:vAlign w:val="center"/>
            <w:hideMark/>
          </w:tcPr>
          <w:p w14:paraId="1EF7BF3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108</w:t>
            </w:r>
          </w:p>
        </w:tc>
        <w:tc>
          <w:tcPr>
            <w:tcW w:w="2920" w:type="dxa"/>
            <w:tcBorders>
              <w:top w:val="nil"/>
              <w:left w:val="nil"/>
              <w:bottom w:val="single" w:sz="4" w:space="0" w:color="auto"/>
              <w:right w:val="single" w:sz="4" w:space="0" w:color="auto"/>
            </w:tcBorders>
            <w:shd w:val="clear" w:color="auto" w:fill="auto"/>
            <w:noWrap/>
            <w:vAlign w:val="center"/>
            <w:hideMark/>
          </w:tcPr>
          <w:p w14:paraId="216F112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0.98%</w:t>
            </w:r>
          </w:p>
        </w:tc>
      </w:tr>
      <w:tr w:rsidR="00AD66DF" w:rsidRPr="004D5856" w14:paraId="39425F6A"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0E3CBEC"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BC_HIGH_UTL_PCT_BC_TRD</w:t>
            </w:r>
          </w:p>
        </w:tc>
        <w:tc>
          <w:tcPr>
            <w:tcW w:w="1200" w:type="dxa"/>
            <w:tcBorders>
              <w:top w:val="nil"/>
              <w:left w:val="nil"/>
              <w:bottom w:val="single" w:sz="4" w:space="0" w:color="auto"/>
              <w:right w:val="single" w:sz="4" w:space="0" w:color="auto"/>
            </w:tcBorders>
            <w:shd w:val="clear" w:color="auto" w:fill="auto"/>
            <w:noWrap/>
            <w:vAlign w:val="center"/>
            <w:hideMark/>
          </w:tcPr>
          <w:p w14:paraId="7E12F3C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115</w:t>
            </w:r>
          </w:p>
        </w:tc>
        <w:tc>
          <w:tcPr>
            <w:tcW w:w="2920" w:type="dxa"/>
            <w:tcBorders>
              <w:top w:val="nil"/>
              <w:left w:val="nil"/>
              <w:bottom w:val="single" w:sz="4" w:space="0" w:color="auto"/>
              <w:right w:val="single" w:sz="4" w:space="0" w:color="auto"/>
            </w:tcBorders>
            <w:shd w:val="clear" w:color="auto" w:fill="auto"/>
            <w:noWrap/>
            <w:vAlign w:val="center"/>
            <w:hideMark/>
          </w:tcPr>
          <w:p w14:paraId="381FDBD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0.87%</w:t>
            </w:r>
          </w:p>
        </w:tc>
      </w:tr>
      <w:tr w:rsidR="00AD66DF" w:rsidRPr="004D5856" w14:paraId="5F049E41"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2532CD7"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BC_HIGH_UTL_PCT_BC_TRD_2</w:t>
            </w:r>
          </w:p>
        </w:tc>
        <w:tc>
          <w:tcPr>
            <w:tcW w:w="1200" w:type="dxa"/>
            <w:tcBorders>
              <w:top w:val="nil"/>
              <w:left w:val="nil"/>
              <w:bottom w:val="single" w:sz="4" w:space="0" w:color="auto"/>
              <w:right w:val="single" w:sz="4" w:space="0" w:color="auto"/>
            </w:tcBorders>
            <w:shd w:val="clear" w:color="auto" w:fill="auto"/>
            <w:noWrap/>
            <w:vAlign w:val="center"/>
            <w:hideMark/>
          </w:tcPr>
          <w:p w14:paraId="0BEC0AF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101</w:t>
            </w:r>
          </w:p>
        </w:tc>
        <w:tc>
          <w:tcPr>
            <w:tcW w:w="2920" w:type="dxa"/>
            <w:tcBorders>
              <w:top w:val="nil"/>
              <w:left w:val="nil"/>
              <w:bottom w:val="single" w:sz="4" w:space="0" w:color="auto"/>
              <w:right w:val="single" w:sz="4" w:space="0" w:color="auto"/>
            </w:tcBorders>
            <w:shd w:val="clear" w:color="auto" w:fill="auto"/>
            <w:noWrap/>
            <w:vAlign w:val="center"/>
            <w:hideMark/>
          </w:tcPr>
          <w:p w14:paraId="796CD3C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0.41%</w:t>
            </w:r>
          </w:p>
        </w:tc>
      </w:tr>
      <w:tr w:rsidR="00AD66DF" w:rsidRPr="004D5856" w14:paraId="7FFD4EE6"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F38094A"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BC_HIGH_UTL_PCT_BR_TRD</w:t>
            </w:r>
          </w:p>
        </w:tc>
        <w:tc>
          <w:tcPr>
            <w:tcW w:w="1200" w:type="dxa"/>
            <w:tcBorders>
              <w:top w:val="nil"/>
              <w:left w:val="nil"/>
              <w:bottom w:val="single" w:sz="4" w:space="0" w:color="auto"/>
              <w:right w:val="single" w:sz="4" w:space="0" w:color="auto"/>
            </w:tcBorders>
            <w:shd w:val="clear" w:color="auto" w:fill="auto"/>
            <w:noWrap/>
            <w:vAlign w:val="center"/>
            <w:hideMark/>
          </w:tcPr>
          <w:p w14:paraId="33C9486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115</w:t>
            </w:r>
          </w:p>
        </w:tc>
        <w:tc>
          <w:tcPr>
            <w:tcW w:w="2920" w:type="dxa"/>
            <w:tcBorders>
              <w:top w:val="nil"/>
              <w:left w:val="nil"/>
              <w:bottom w:val="single" w:sz="4" w:space="0" w:color="auto"/>
              <w:right w:val="single" w:sz="4" w:space="0" w:color="auto"/>
            </w:tcBorders>
            <w:shd w:val="clear" w:color="auto" w:fill="auto"/>
            <w:noWrap/>
            <w:vAlign w:val="center"/>
            <w:hideMark/>
          </w:tcPr>
          <w:p w14:paraId="4BEA8BA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0.89%</w:t>
            </w:r>
          </w:p>
        </w:tc>
      </w:tr>
      <w:tr w:rsidR="00AD66DF" w:rsidRPr="004D5856" w14:paraId="30B1E7AA"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3C8D2B4"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BC_HIGH_UTL_PCT_BR_TRD_2</w:t>
            </w:r>
          </w:p>
        </w:tc>
        <w:tc>
          <w:tcPr>
            <w:tcW w:w="1200" w:type="dxa"/>
            <w:tcBorders>
              <w:top w:val="nil"/>
              <w:left w:val="nil"/>
              <w:bottom w:val="single" w:sz="4" w:space="0" w:color="auto"/>
              <w:right w:val="single" w:sz="4" w:space="0" w:color="auto"/>
            </w:tcBorders>
            <w:shd w:val="clear" w:color="auto" w:fill="auto"/>
            <w:noWrap/>
            <w:vAlign w:val="center"/>
            <w:hideMark/>
          </w:tcPr>
          <w:p w14:paraId="3A4814B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101</w:t>
            </w:r>
          </w:p>
        </w:tc>
        <w:tc>
          <w:tcPr>
            <w:tcW w:w="2920" w:type="dxa"/>
            <w:tcBorders>
              <w:top w:val="nil"/>
              <w:left w:val="nil"/>
              <w:bottom w:val="single" w:sz="4" w:space="0" w:color="auto"/>
              <w:right w:val="single" w:sz="4" w:space="0" w:color="auto"/>
            </w:tcBorders>
            <w:shd w:val="clear" w:color="auto" w:fill="auto"/>
            <w:noWrap/>
            <w:vAlign w:val="center"/>
            <w:hideMark/>
          </w:tcPr>
          <w:p w14:paraId="7A4E80D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0.43%</w:t>
            </w:r>
          </w:p>
        </w:tc>
      </w:tr>
      <w:tr w:rsidR="00AD66DF" w:rsidRPr="004D5856" w14:paraId="5C53919A"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4112EB7"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BC_MOS_ON_FILE</w:t>
            </w:r>
          </w:p>
        </w:tc>
        <w:tc>
          <w:tcPr>
            <w:tcW w:w="1200" w:type="dxa"/>
            <w:tcBorders>
              <w:top w:val="nil"/>
              <w:left w:val="nil"/>
              <w:bottom w:val="single" w:sz="4" w:space="0" w:color="auto"/>
              <w:right w:val="single" w:sz="4" w:space="0" w:color="auto"/>
            </w:tcBorders>
            <w:shd w:val="clear" w:color="auto" w:fill="auto"/>
            <w:noWrap/>
            <w:vAlign w:val="center"/>
            <w:hideMark/>
          </w:tcPr>
          <w:p w14:paraId="1239E0A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497</w:t>
            </w:r>
          </w:p>
        </w:tc>
        <w:tc>
          <w:tcPr>
            <w:tcW w:w="2920" w:type="dxa"/>
            <w:tcBorders>
              <w:top w:val="nil"/>
              <w:left w:val="nil"/>
              <w:bottom w:val="single" w:sz="4" w:space="0" w:color="auto"/>
              <w:right w:val="single" w:sz="4" w:space="0" w:color="auto"/>
            </w:tcBorders>
            <w:shd w:val="clear" w:color="auto" w:fill="auto"/>
            <w:noWrap/>
            <w:vAlign w:val="center"/>
            <w:hideMark/>
          </w:tcPr>
          <w:p w14:paraId="516CF72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0.97%</w:t>
            </w:r>
          </w:p>
        </w:tc>
      </w:tr>
      <w:tr w:rsidR="00AD66DF" w:rsidRPr="004D5856" w14:paraId="16305343"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D059E62"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BC_MOS_SNC_OLD_TRD_OPN</w:t>
            </w:r>
          </w:p>
        </w:tc>
        <w:tc>
          <w:tcPr>
            <w:tcW w:w="1200" w:type="dxa"/>
            <w:tcBorders>
              <w:top w:val="nil"/>
              <w:left w:val="nil"/>
              <w:bottom w:val="single" w:sz="4" w:space="0" w:color="auto"/>
              <w:right w:val="single" w:sz="4" w:space="0" w:color="auto"/>
            </w:tcBorders>
            <w:shd w:val="clear" w:color="auto" w:fill="auto"/>
            <w:noWrap/>
            <w:vAlign w:val="center"/>
            <w:hideMark/>
          </w:tcPr>
          <w:p w14:paraId="2B99DC7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500</w:t>
            </w:r>
          </w:p>
        </w:tc>
        <w:tc>
          <w:tcPr>
            <w:tcW w:w="2920" w:type="dxa"/>
            <w:tcBorders>
              <w:top w:val="nil"/>
              <w:left w:val="nil"/>
              <w:bottom w:val="single" w:sz="4" w:space="0" w:color="auto"/>
              <w:right w:val="single" w:sz="4" w:space="0" w:color="auto"/>
            </w:tcBorders>
            <w:shd w:val="clear" w:color="auto" w:fill="auto"/>
            <w:noWrap/>
            <w:vAlign w:val="center"/>
            <w:hideMark/>
          </w:tcPr>
          <w:p w14:paraId="48AC547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0.98%</w:t>
            </w:r>
          </w:p>
        </w:tc>
      </w:tr>
      <w:tr w:rsidR="00AD66DF" w:rsidRPr="004D5856" w14:paraId="4E9A5334"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6F6ED82"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BC_MOS_SNC_RCNT_BC_TRD_ACT</w:t>
            </w:r>
          </w:p>
        </w:tc>
        <w:tc>
          <w:tcPr>
            <w:tcW w:w="1200" w:type="dxa"/>
            <w:tcBorders>
              <w:top w:val="nil"/>
              <w:left w:val="nil"/>
              <w:bottom w:val="single" w:sz="4" w:space="0" w:color="auto"/>
              <w:right w:val="single" w:sz="4" w:space="0" w:color="auto"/>
            </w:tcBorders>
            <w:shd w:val="clear" w:color="auto" w:fill="auto"/>
            <w:noWrap/>
            <w:vAlign w:val="center"/>
            <w:hideMark/>
          </w:tcPr>
          <w:p w14:paraId="5A02689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64</w:t>
            </w:r>
          </w:p>
        </w:tc>
        <w:tc>
          <w:tcPr>
            <w:tcW w:w="2920" w:type="dxa"/>
            <w:tcBorders>
              <w:top w:val="nil"/>
              <w:left w:val="nil"/>
              <w:bottom w:val="single" w:sz="4" w:space="0" w:color="auto"/>
              <w:right w:val="single" w:sz="4" w:space="0" w:color="auto"/>
            </w:tcBorders>
            <w:shd w:val="clear" w:color="auto" w:fill="auto"/>
            <w:noWrap/>
            <w:vAlign w:val="center"/>
            <w:hideMark/>
          </w:tcPr>
          <w:p w14:paraId="29737D4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0.96%</w:t>
            </w:r>
          </w:p>
        </w:tc>
      </w:tr>
      <w:tr w:rsidR="00AD66DF" w:rsidRPr="004D5856" w14:paraId="1167CCA2"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176CB22"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BC_MOS_SNC_RCNT_BC_TRD_OPN</w:t>
            </w:r>
          </w:p>
        </w:tc>
        <w:tc>
          <w:tcPr>
            <w:tcW w:w="1200" w:type="dxa"/>
            <w:tcBorders>
              <w:top w:val="nil"/>
              <w:left w:val="nil"/>
              <w:bottom w:val="single" w:sz="4" w:space="0" w:color="auto"/>
              <w:right w:val="single" w:sz="4" w:space="0" w:color="auto"/>
            </w:tcBorders>
            <w:shd w:val="clear" w:color="auto" w:fill="auto"/>
            <w:noWrap/>
            <w:vAlign w:val="center"/>
            <w:hideMark/>
          </w:tcPr>
          <w:p w14:paraId="155B97A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236</w:t>
            </w:r>
          </w:p>
        </w:tc>
        <w:tc>
          <w:tcPr>
            <w:tcW w:w="2920" w:type="dxa"/>
            <w:tcBorders>
              <w:top w:val="nil"/>
              <w:left w:val="nil"/>
              <w:bottom w:val="single" w:sz="4" w:space="0" w:color="auto"/>
              <w:right w:val="single" w:sz="4" w:space="0" w:color="auto"/>
            </w:tcBorders>
            <w:shd w:val="clear" w:color="auto" w:fill="auto"/>
            <w:noWrap/>
            <w:vAlign w:val="center"/>
            <w:hideMark/>
          </w:tcPr>
          <w:p w14:paraId="75D5429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0.96%</w:t>
            </w:r>
          </w:p>
        </w:tc>
      </w:tr>
      <w:tr w:rsidR="00AD66DF" w:rsidRPr="004D5856" w14:paraId="6990316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622246A"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BC_MOS_SNC_RCNT_BY_TRD_OPN</w:t>
            </w:r>
          </w:p>
        </w:tc>
        <w:tc>
          <w:tcPr>
            <w:tcW w:w="1200" w:type="dxa"/>
            <w:tcBorders>
              <w:top w:val="nil"/>
              <w:left w:val="nil"/>
              <w:bottom w:val="single" w:sz="4" w:space="0" w:color="auto"/>
              <w:right w:val="single" w:sz="4" w:space="0" w:color="auto"/>
            </w:tcBorders>
            <w:shd w:val="clear" w:color="auto" w:fill="auto"/>
            <w:noWrap/>
            <w:vAlign w:val="center"/>
            <w:hideMark/>
          </w:tcPr>
          <w:p w14:paraId="76DBCDD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253</w:t>
            </w:r>
          </w:p>
        </w:tc>
        <w:tc>
          <w:tcPr>
            <w:tcW w:w="2920" w:type="dxa"/>
            <w:tcBorders>
              <w:top w:val="nil"/>
              <w:left w:val="nil"/>
              <w:bottom w:val="single" w:sz="4" w:space="0" w:color="auto"/>
              <w:right w:val="single" w:sz="4" w:space="0" w:color="auto"/>
            </w:tcBorders>
            <w:shd w:val="clear" w:color="auto" w:fill="auto"/>
            <w:noWrap/>
            <w:vAlign w:val="center"/>
            <w:hideMark/>
          </w:tcPr>
          <w:p w14:paraId="6975DC4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0.71%</w:t>
            </w:r>
          </w:p>
        </w:tc>
      </w:tr>
      <w:tr w:rsidR="00AD66DF" w:rsidRPr="004D5856" w14:paraId="33C3C336"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BC55E84"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BC_MOS_SNC_RCNT_DELQ</w:t>
            </w:r>
          </w:p>
        </w:tc>
        <w:tc>
          <w:tcPr>
            <w:tcW w:w="1200" w:type="dxa"/>
            <w:tcBorders>
              <w:top w:val="nil"/>
              <w:left w:val="nil"/>
              <w:bottom w:val="single" w:sz="4" w:space="0" w:color="auto"/>
              <w:right w:val="single" w:sz="4" w:space="0" w:color="auto"/>
            </w:tcBorders>
            <w:shd w:val="clear" w:color="auto" w:fill="auto"/>
            <w:noWrap/>
            <w:vAlign w:val="center"/>
            <w:hideMark/>
          </w:tcPr>
          <w:p w14:paraId="3DC7DD1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70</w:t>
            </w:r>
          </w:p>
        </w:tc>
        <w:tc>
          <w:tcPr>
            <w:tcW w:w="2920" w:type="dxa"/>
            <w:tcBorders>
              <w:top w:val="nil"/>
              <w:left w:val="nil"/>
              <w:bottom w:val="single" w:sz="4" w:space="0" w:color="auto"/>
              <w:right w:val="single" w:sz="4" w:space="0" w:color="auto"/>
            </w:tcBorders>
            <w:shd w:val="clear" w:color="auto" w:fill="auto"/>
            <w:noWrap/>
            <w:vAlign w:val="center"/>
            <w:hideMark/>
          </w:tcPr>
          <w:p w14:paraId="3778E3B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0.30%</w:t>
            </w:r>
          </w:p>
        </w:tc>
      </w:tr>
      <w:tr w:rsidR="00AD66DF" w:rsidRPr="004D5856" w14:paraId="222986C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824B426"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BC_MOS_SNC_RCNT_IN_TRD_OPN</w:t>
            </w:r>
          </w:p>
        </w:tc>
        <w:tc>
          <w:tcPr>
            <w:tcW w:w="1200" w:type="dxa"/>
            <w:tcBorders>
              <w:top w:val="nil"/>
              <w:left w:val="nil"/>
              <w:bottom w:val="single" w:sz="4" w:space="0" w:color="auto"/>
              <w:right w:val="single" w:sz="4" w:space="0" w:color="auto"/>
            </w:tcBorders>
            <w:shd w:val="clear" w:color="auto" w:fill="auto"/>
            <w:noWrap/>
            <w:vAlign w:val="center"/>
            <w:hideMark/>
          </w:tcPr>
          <w:p w14:paraId="3320053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199</w:t>
            </w:r>
          </w:p>
        </w:tc>
        <w:tc>
          <w:tcPr>
            <w:tcW w:w="2920" w:type="dxa"/>
            <w:tcBorders>
              <w:top w:val="nil"/>
              <w:left w:val="nil"/>
              <w:bottom w:val="single" w:sz="4" w:space="0" w:color="auto"/>
              <w:right w:val="single" w:sz="4" w:space="0" w:color="auto"/>
            </w:tcBorders>
            <w:shd w:val="clear" w:color="auto" w:fill="auto"/>
            <w:noWrap/>
            <w:vAlign w:val="center"/>
            <w:hideMark/>
          </w:tcPr>
          <w:p w14:paraId="6E75397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0.91%</w:t>
            </w:r>
          </w:p>
        </w:tc>
      </w:tr>
      <w:tr w:rsidR="00AD66DF" w:rsidRPr="004D5856" w14:paraId="5FB78F3A"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E257643"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BC_MOS_SNC_RCNT_RE_TRD_ACT</w:t>
            </w:r>
          </w:p>
        </w:tc>
        <w:tc>
          <w:tcPr>
            <w:tcW w:w="1200" w:type="dxa"/>
            <w:tcBorders>
              <w:top w:val="nil"/>
              <w:left w:val="nil"/>
              <w:bottom w:val="single" w:sz="4" w:space="0" w:color="auto"/>
              <w:right w:val="single" w:sz="4" w:space="0" w:color="auto"/>
            </w:tcBorders>
            <w:shd w:val="clear" w:color="auto" w:fill="auto"/>
            <w:noWrap/>
            <w:vAlign w:val="center"/>
            <w:hideMark/>
          </w:tcPr>
          <w:p w14:paraId="6E36B19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34</w:t>
            </w:r>
          </w:p>
        </w:tc>
        <w:tc>
          <w:tcPr>
            <w:tcW w:w="2920" w:type="dxa"/>
            <w:tcBorders>
              <w:top w:val="nil"/>
              <w:left w:val="nil"/>
              <w:bottom w:val="single" w:sz="4" w:space="0" w:color="auto"/>
              <w:right w:val="single" w:sz="4" w:space="0" w:color="auto"/>
            </w:tcBorders>
            <w:shd w:val="clear" w:color="auto" w:fill="auto"/>
            <w:noWrap/>
            <w:vAlign w:val="center"/>
            <w:hideMark/>
          </w:tcPr>
          <w:p w14:paraId="4348ECF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0.77%</w:t>
            </w:r>
          </w:p>
        </w:tc>
      </w:tr>
      <w:tr w:rsidR="00AD66DF" w:rsidRPr="004D5856" w14:paraId="3C8E53F9"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FFE998F"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BC_MOS_SNC_RCNT_RR_TRD_OPN</w:t>
            </w:r>
          </w:p>
        </w:tc>
        <w:tc>
          <w:tcPr>
            <w:tcW w:w="1200" w:type="dxa"/>
            <w:tcBorders>
              <w:top w:val="nil"/>
              <w:left w:val="nil"/>
              <w:bottom w:val="single" w:sz="4" w:space="0" w:color="auto"/>
              <w:right w:val="single" w:sz="4" w:space="0" w:color="auto"/>
            </w:tcBorders>
            <w:shd w:val="clear" w:color="auto" w:fill="auto"/>
            <w:noWrap/>
            <w:vAlign w:val="center"/>
            <w:hideMark/>
          </w:tcPr>
          <w:p w14:paraId="0555D59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356</w:t>
            </w:r>
          </w:p>
        </w:tc>
        <w:tc>
          <w:tcPr>
            <w:tcW w:w="2920" w:type="dxa"/>
            <w:tcBorders>
              <w:top w:val="nil"/>
              <w:left w:val="nil"/>
              <w:bottom w:val="single" w:sz="4" w:space="0" w:color="auto"/>
              <w:right w:val="single" w:sz="4" w:space="0" w:color="auto"/>
            </w:tcBorders>
            <w:shd w:val="clear" w:color="auto" w:fill="auto"/>
            <w:noWrap/>
            <w:vAlign w:val="center"/>
            <w:hideMark/>
          </w:tcPr>
          <w:p w14:paraId="48F00F7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0.76%</w:t>
            </w:r>
          </w:p>
        </w:tc>
      </w:tr>
      <w:tr w:rsidR="00AD66DF" w:rsidRPr="004D5856" w14:paraId="79C3A94A"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B384815"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BC_MOS_SNC_RCNT_RT_TRD_OPN</w:t>
            </w:r>
          </w:p>
        </w:tc>
        <w:tc>
          <w:tcPr>
            <w:tcW w:w="1200" w:type="dxa"/>
            <w:tcBorders>
              <w:top w:val="nil"/>
              <w:left w:val="nil"/>
              <w:bottom w:val="single" w:sz="4" w:space="0" w:color="auto"/>
              <w:right w:val="single" w:sz="4" w:space="0" w:color="auto"/>
            </w:tcBorders>
            <w:shd w:val="clear" w:color="auto" w:fill="auto"/>
            <w:noWrap/>
            <w:vAlign w:val="center"/>
            <w:hideMark/>
          </w:tcPr>
          <w:p w14:paraId="7932122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356</w:t>
            </w:r>
          </w:p>
        </w:tc>
        <w:tc>
          <w:tcPr>
            <w:tcW w:w="2920" w:type="dxa"/>
            <w:tcBorders>
              <w:top w:val="nil"/>
              <w:left w:val="nil"/>
              <w:bottom w:val="single" w:sz="4" w:space="0" w:color="auto"/>
              <w:right w:val="single" w:sz="4" w:space="0" w:color="auto"/>
            </w:tcBorders>
            <w:shd w:val="clear" w:color="auto" w:fill="auto"/>
            <w:noWrap/>
            <w:vAlign w:val="center"/>
            <w:hideMark/>
          </w:tcPr>
          <w:p w14:paraId="10F09CF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0.76%</w:t>
            </w:r>
          </w:p>
        </w:tc>
      </w:tr>
      <w:tr w:rsidR="00AD66DF" w:rsidRPr="004D5856" w14:paraId="41EBB99E"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2428719"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BC_MOS_SNC_RCNT_TRD_OPN</w:t>
            </w:r>
          </w:p>
        </w:tc>
        <w:tc>
          <w:tcPr>
            <w:tcW w:w="1200" w:type="dxa"/>
            <w:tcBorders>
              <w:top w:val="nil"/>
              <w:left w:val="nil"/>
              <w:bottom w:val="single" w:sz="4" w:space="0" w:color="auto"/>
              <w:right w:val="single" w:sz="4" w:space="0" w:color="auto"/>
            </w:tcBorders>
            <w:shd w:val="clear" w:color="auto" w:fill="auto"/>
            <w:noWrap/>
            <w:vAlign w:val="center"/>
            <w:hideMark/>
          </w:tcPr>
          <w:p w14:paraId="2D45B6C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107</w:t>
            </w:r>
          </w:p>
        </w:tc>
        <w:tc>
          <w:tcPr>
            <w:tcW w:w="2920" w:type="dxa"/>
            <w:tcBorders>
              <w:top w:val="nil"/>
              <w:left w:val="nil"/>
              <w:bottom w:val="single" w:sz="4" w:space="0" w:color="auto"/>
              <w:right w:val="single" w:sz="4" w:space="0" w:color="auto"/>
            </w:tcBorders>
            <w:shd w:val="clear" w:color="auto" w:fill="auto"/>
            <w:noWrap/>
            <w:vAlign w:val="center"/>
            <w:hideMark/>
          </w:tcPr>
          <w:p w14:paraId="6682C5D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0.96%</w:t>
            </w:r>
          </w:p>
        </w:tc>
      </w:tr>
      <w:tr w:rsidR="00AD66DF" w:rsidRPr="004D5856" w14:paraId="0ED8F138"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B3CC24F"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BC_NB_ACTIVE_AI_TRD</w:t>
            </w:r>
          </w:p>
        </w:tc>
        <w:tc>
          <w:tcPr>
            <w:tcW w:w="1200" w:type="dxa"/>
            <w:tcBorders>
              <w:top w:val="nil"/>
              <w:left w:val="nil"/>
              <w:bottom w:val="single" w:sz="4" w:space="0" w:color="auto"/>
              <w:right w:val="single" w:sz="4" w:space="0" w:color="auto"/>
            </w:tcBorders>
            <w:shd w:val="clear" w:color="auto" w:fill="auto"/>
            <w:noWrap/>
            <w:vAlign w:val="center"/>
            <w:hideMark/>
          </w:tcPr>
          <w:p w14:paraId="34F7175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0647E2E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0.18%</w:t>
            </w:r>
          </w:p>
        </w:tc>
      </w:tr>
      <w:tr w:rsidR="00AD66DF" w:rsidRPr="004D5856" w14:paraId="2778282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3AAAC63"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BC_NB_ACTIVE_BC_TRD</w:t>
            </w:r>
          </w:p>
        </w:tc>
        <w:tc>
          <w:tcPr>
            <w:tcW w:w="1200" w:type="dxa"/>
            <w:tcBorders>
              <w:top w:val="nil"/>
              <w:left w:val="nil"/>
              <w:bottom w:val="single" w:sz="4" w:space="0" w:color="auto"/>
              <w:right w:val="single" w:sz="4" w:space="0" w:color="auto"/>
            </w:tcBorders>
            <w:shd w:val="clear" w:color="auto" w:fill="auto"/>
            <w:noWrap/>
            <w:vAlign w:val="center"/>
            <w:hideMark/>
          </w:tcPr>
          <w:p w14:paraId="35A430E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8</w:t>
            </w:r>
          </w:p>
        </w:tc>
        <w:tc>
          <w:tcPr>
            <w:tcW w:w="2920" w:type="dxa"/>
            <w:tcBorders>
              <w:top w:val="nil"/>
              <w:left w:val="nil"/>
              <w:bottom w:val="single" w:sz="4" w:space="0" w:color="auto"/>
              <w:right w:val="single" w:sz="4" w:space="0" w:color="auto"/>
            </w:tcBorders>
            <w:shd w:val="clear" w:color="auto" w:fill="auto"/>
            <w:noWrap/>
            <w:vAlign w:val="center"/>
            <w:hideMark/>
          </w:tcPr>
          <w:p w14:paraId="76F4C6B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0.57%</w:t>
            </w:r>
          </w:p>
        </w:tc>
      </w:tr>
      <w:tr w:rsidR="00AD66DF" w:rsidRPr="004D5856" w14:paraId="6B480A24"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7AA547D"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BC_NB_ACTIVE_BI_TRD</w:t>
            </w:r>
          </w:p>
        </w:tc>
        <w:tc>
          <w:tcPr>
            <w:tcW w:w="1200" w:type="dxa"/>
            <w:tcBorders>
              <w:top w:val="nil"/>
              <w:left w:val="nil"/>
              <w:bottom w:val="single" w:sz="4" w:space="0" w:color="auto"/>
              <w:right w:val="single" w:sz="4" w:space="0" w:color="auto"/>
            </w:tcBorders>
            <w:shd w:val="clear" w:color="auto" w:fill="auto"/>
            <w:noWrap/>
            <w:vAlign w:val="center"/>
            <w:hideMark/>
          </w:tcPr>
          <w:p w14:paraId="6C7808D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w:t>
            </w:r>
          </w:p>
        </w:tc>
        <w:tc>
          <w:tcPr>
            <w:tcW w:w="2920" w:type="dxa"/>
            <w:tcBorders>
              <w:top w:val="nil"/>
              <w:left w:val="nil"/>
              <w:bottom w:val="single" w:sz="4" w:space="0" w:color="auto"/>
              <w:right w:val="single" w:sz="4" w:space="0" w:color="auto"/>
            </w:tcBorders>
            <w:shd w:val="clear" w:color="auto" w:fill="auto"/>
            <w:noWrap/>
            <w:vAlign w:val="center"/>
            <w:hideMark/>
          </w:tcPr>
          <w:p w14:paraId="53F7FA3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0.96%</w:t>
            </w:r>
          </w:p>
        </w:tc>
      </w:tr>
      <w:tr w:rsidR="00AD66DF" w:rsidRPr="004D5856" w14:paraId="0EBEC8D3"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5B9FD51"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BC_NB_ACTIVE_BR_TRD</w:t>
            </w:r>
          </w:p>
        </w:tc>
        <w:tc>
          <w:tcPr>
            <w:tcW w:w="1200" w:type="dxa"/>
            <w:tcBorders>
              <w:top w:val="nil"/>
              <w:left w:val="nil"/>
              <w:bottom w:val="single" w:sz="4" w:space="0" w:color="auto"/>
              <w:right w:val="single" w:sz="4" w:space="0" w:color="auto"/>
            </w:tcBorders>
            <w:shd w:val="clear" w:color="auto" w:fill="auto"/>
            <w:noWrap/>
            <w:vAlign w:val="center"/>
            <w:hideMark/>
          </w:tcPr>
          <w:p w14:paraId="0B37D82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9</w:t>
            </w:r>
          </w:p>
        </w:tc>
        <w:tc>
          <w:tcPr>
            <w:tcW w:w="2920" w:type="dxa"/>
            <w:tcBorders>
              <w:top w:val="nil"/>
              <w:left w:val="nil"/>
              <w:bottom w:val="single" w:sz="4" w:space="0" w:color="auto"/>
              <w:right w:val="single" w:sz="4" w:space="0" w:color="auto"/>
            </w:tcBorders>
            <w:shd w:val="clear" w:color="auto" w:fill="auto"/>
            <w:noWrap/>
            <w:vAlign w:val="center"/>
            <w:hideMark/>
          </w:tcPr>
          <w:p w14:paraId="786D28A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0.91%</w:t>
            </w:r>
          </w:p>
        </w:tc>
      </w:tr>
      <w:tr w:rsidR="00AD66DF" w:rsidRPr="004D5856" w14:paraId="20C2F80E"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82AF4E2"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BC_NB_ACTIVE_BY_TRD</w:t>
            </w:r>
          </w:p>
        </w:tc>
        <w:tc>
          <w:tcPr>
            <w:tcW w:w="1200" w:type="dxa"/>
            <w:tcBorders>
              <w:top w:val="nil"/>
              <w:left w:val="nil"/>
              <w:bottom w:val="single" w:sz="4" w:space="0" w:color="auto"/>
              <w:right w:val="single" w:sz="4" w:space="0" w:color="auto"/>
            </w:tcBorders>
            <w:shd w:val="clear" w:color="auto" w:fill="auto"/>
            <w:noWrap/>
            <w:vAlign w:val="center"/>
            <w:hideMark/>
          </w:tcPr>
          <w:p w14:paraId="33015EB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w:t>
            </w:r>
          </w:p>
        </w:tc>
        <w:tc>
          <w:tcPr>
            <w:tcW w:w="2920" w:type="dxa"/>
            <w:tcBorders>
              <w:top w:val="nil"/>
              <w:left w:val="nil"/>
              <w:bottom w:val="single" w:sz="4" w:space="0" w:color="auto"/>
              <w:right w:val="single" w:sz="4" w:space="0" w:color="auto"/>
            </w:tcBorders>
            <w:shd w:val="clear" w:color="auto" w:fill="auto"/>
            <w:noWrap/>
            <w:vAlign w:val="center"/>
            <w:hideMark/>
          </w:tcPr>
          <w:p w14:paraId="569B597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0.40%</w:t>
            </w:r>
          </w:p>
        </w:tc>
      </w:tr>
      <w:tr w:rsidR="00AD66DF" w:rsidRPr="004D5856" w14:paraId="5BDD987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2B2E6CF"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BC_NB_ACTIVE_FI_TRD</w:t>
            </w:r>
          </w:p>
        </w:tc>
        <w:tc>
          <w:tcPr>
            <w:tcW w:w="1200" w:type="dxa"/>
            <w:tcBorders>
              <w:top w:val="nil"/>
              <w:left w:val="nil"/>
              <w:bottom w:val="single" w:sz="4" w:space="0" w:color="auto"/>
              <w:right w:val="single" w:sz="4" w:space="0" w:color="auto"/>
            </w:tcBorders>
            <w:shd w:val="clear" w:color="auto" w:fill="auto"/>
            <w:noWrap/>
            <w:vAlign w:val="center"/>
            <w:hideMark/>
          </w:tcPr>
          <w:p w14:paraId="544D761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3AB8BAA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0.23%</w:t>
            </w:r>
          </w:p>
        </w:tc>
      </w:tr>
      <w:tr w:rsidR="00AD66DF" w:rsidRPr="004D5856" w14:paraId="1AFBA0EA"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F301554"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BC_NB_ACTIVE_FR_TRD</w:t>
            </w:r>
          </w:p>
        </w:tc>
        <w:tc>
          <w:tcPr>
            <w:tcW w:w="1200" w:type="dxa"/>
            <w:tcBorders>
              <w:top w:val="nil"/>
              <w:left w:val="nil"/>
              <w:bottom w:val="single" w:sz="4" w:space="0" w:color="auto"/>
              <w:right w:val="single" w:sz="4" w:space="0" w:color="auto"/>
            </w:tcBorders>
            <w:shd w:val="clear" w:color="auto" w:fill="auto"/>
            <w:noWrap/>
            <w:vAlign w:val="center"/>
            <w:hideMark/>
          </w:tcPr>
          <w:p w14:paraId="52AF258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243EDEF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0.18%</w:t>
            </w:r>
          </w:p>
        </w:tc>
      </w:tr>
      <w:tr w:rsidR="00AD66DF" w:rsidRPr="004D5856" w14:paraId="5A1A93AE"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258F0EC"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BC_NB_ACTIVE_IN_TRD</w:t>
            </w:r>
          </w:p>
        </w:tc>
        <w:tc>
          <w:tcPr>
            <w:tcW w:w="1200" w:type="dxa"/>
            <w:tcBorders>
              <w:top w:val="nil"/>
              <w:left w:val="nil"/>
              <w:bottom w:val="single" w:sz="4" w:space="0" w:color="auto"/>
              <w:right w:val="single" w:sz="4" w:space="0" w:color="auto"/>
            </w:tcBorders>
            <w:shd w:val="clear" w:color="auto" w:fill="auto"/>
            <w:noWrap/>
            <w:vAlign w:val="center"/>
            <w:hideMark/>
          </w:tcPr>
          <w:p w14:paraId="691F654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w:t>
            </w:r>
          </w:p>
        </w:tc>
        <w:tc>
          <w:tcPr>
            <w:tcW w:w="2920" w:type="dxa"/>
            <w:tcBorders>
              <w:top w:val="nil"/>
              <w:left w:val="nil"/>
              <w:bottom w:val="single" w:sz="4" w:space="0" w:color="auto"/>
              <w:right w:val="single" w:sz="4" w:space="0" w:color="auto"/>
            </w:tcBorders>
            <w:shd w:val="clear" w:color="auto" w:fill="auto"/>
            <w:noWrap/>
            <w:vAlign w:val="center"/>
            <w:hideMark/>
          </w:tcPr>
          <w:p w14:paraId="747C281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0.56%</w:t>
            </w:r>
          </w:p>
        </w:tc>
      </w:tr>
      <w:tr w:rsidR="00AD66DF" w:rsidRPr="004D5856" w14:paraId="067FF139"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8A06356"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BC_NB_ACTIVE_OF_TRD</w:t>
            </w:r>
          </w:p>
        </w:tc>
        <w:tc>
          <w:tcPr>
            <w:tcW w:w="1200" w:type="dxa"/>
            <w:tcBorders>
              <w:top w:val="nil"/>
              <w:left w:val="nil"/>
              <w:bottom w:val="single" w:sz="4" w:space="0" w:color="auto"/>
              <w:right w:val="single" w:sz="4" w:space="0" w:color="auto"/>
            </w:tcBorders>
            <w:shd w:val="clear" w:color="auto" w:fill="auto"/>
            <w:noWrap/>
            <w:vAlign w:val="center"/>
            <w:hideMark/>
          </w:tcPr>
          <w:p w14:paraId="4C0FAE0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109385C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0.35%</w:t>
            </w:r>
          </w:p>
        </w:tc>
      </w:tr>
      <w:tr w:rsidR="00AD66DF" w:rsidRPr="004D5856" w14:paraId="350AA19A"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555C795"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BC_NB_ACTIVE_PF_TRD</w:t>
            </w:r>
          </w:p>
        </w:tc>
        <w:tc>
          <w:tcPr>
            <w:tcW w:w="1200" w:type="dxa"/>
            <w:tcBorders>
              <w:top w:val="nil"/>
              <w:left w:val="nil"/>
              <w:bottom w:val="single" w:sz="4" w:space="0" w:color="auto"/>
              <w:right w:val="single" w:sz="4" w:space="0" w:color="auto"/>
            </w:tcBorders>
            <w:shd w:val="clear" w:color="auto" w:fill="auto"/>
            <w:noWrap/>
            <w:vAlign w:val="center"/>
            <w:hideMark/>
          </w:tcPr>
          <w:p w14:paraId="76D6A1F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230FED2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0.14%</w:t>
            </w:r>
          </w:p>
        </w:tc>
      </w:tr>
      <w:tr w:rsidR="00AD66DF" w:rsidRPr="004D5856" w14:paraId="16AD2A02"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3E66B02"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BC_NB_ACTIVE_RE_TRD</w:t>
            </w:r>
          </w:p>
        </w:tc>
        <w:tc>
          <w:tcPr>
            <w:tcW w:w="1200" w:type="dxa"/>
            <w:tcBorders>
              <w:top w:val="nil"/>
              <w:left w:val="nil"/>
              <w:bottom w:val="single" w:sz="4" w:space="0" w:color="auto"/>
              <w:right w:val="single" w:sz="4" w:space="0" w:color="auto"/>
            </w:tcBorders>
            <w:shd w:val="clear" w:color="auto" w:fill="auto"/>
            <w:noWrap/>
            <w:vAlign w:val="center"/>
            <w:hideMark/>
          </w:tcPr>
          <w:p w14:paraId="69A4124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11</w:t>
            </w:r>
          </w:p>
        </w:tc>
        <w:tc>
          <w:tcPr>
            <w:tcW w:w="2920" w:type="dxa"/>
            <w:tcBorders>
              <w:top w:val="nil"/>
              <w:left w:val="nil"/>
              <w:bottom w:val="single" w:sz="4" w:space="0" w:color="auto"/>
              <w:right w:val="single" w:sz="4" w:space="0" w:color="auto"/>
            </w:tcBorders>
            <w:shd w:val="clear" w:color="auto" w:fill="auto"/>
            <w:noWrap/>
            <w:vAlign w:val="center"/>
            <w:hideMark/>
          </w:tcPr>
          <w:p w14:paraId="565F077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0.59%</w:t>
            </w:r>
          </w:p>
        </w:tc>
      </w:tr>
      <w:tr w:rsidR="00AD66DF" w:rsidRPr="004D5856" w14:paraId="35E04092"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C314BCC"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lastRenderedPageBreak/>
              <w:t>BC_NB_ACTIVE_RR_TRD</w:t>
            </w:r>
          </w:p>
        </w:tc>
        <w:tc>
          <w:tcPr>
            <w:tcW w:w="1200" w:type="dxa"/>
            <w:tcBorders>
              <w:top w:val="nil"/>
              <w:left w:val="nil"/>
              <w:bottom w:val="single" w:sz="4" w:space="0" w:color="auto"/>
              <w:right w:val="single" w:sz="4" w:space="0" w:color="auto"/>
            </w:tcBorders>
            <w:shd w:val="clear" w:color="auto" w:fill="auto"/>
            <w:noWrap/>
            <w:vAlign w:val="center"/>
            <w:hideMark/>
          </w:tcPr>
          <w:p w14:paraId="5A35860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5262DDB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0.75%</w:t>
            </w:r>
          </w:p>
        </w:tc>
      </w:tr>
      <w:tr w:rsidR="00AD66DF" w:rsidRPr="004D5856" w14:paraId="0344DD93"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719F661"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BC_NB_ACTIVE_RT_TRD</w:t>
            </w:r>
          </w:p>
        </w:tc>
        <w:tc>
          <w:tcPr>
            <w:tcW w:w="1200" w:type="dxa"/>
            <w:tcBorders>
              <w:top w:val="nil"/>
              <w:left w:val="nil"/>
              <w:bottom w:val="single" w:sz="4" w:space="0" w:color="auto"/>
              <w:right w:val="single" w:sz="4" w:space="0" w:color="auto"/>
            </w:tcBorders>
            <w:shd w:val="clear" w:color="auto" w:fill="auto"/>
            <w:noWrap/>
            <w:vAlign w:val="center"/>
            <w:hideMark/>
          </w:tcPr>
          <w:p w14:paraId="3A0DE32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41D0D33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0.76%</w:t>
            </w:r>
          </w:p>
        </w:tc>
      </w:tr>
      <w:tr w:rsidR="00AD66DF" w:rsidRPr="004D5856" w14:paraId="198F4B94"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3F50109"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BC_NB_ACTIVE_TRD</w:t>
            </w:r>
          </w:p>
        </w:tc>
        <w:tc>
          <w:tcPr>
            <w:tcW w:w="1200" w:type="dxa"/>
            <w:tcBorders>
              <w:top w:val="nil"/>
              <w:left w:val="nil"/>
              <w:bottom w:val="single" w:sz="4" w:space="0" w:color="auto"/>
              <w:right w:val="single" w:sz="4" w:space="0" w:color="auto"/>
            </w:tcBorders>
            <w:shd w:val="clear" w:color="auto" w:fill="auto"/>
            <w:noWrap/>
            <w:vAlign w:val="center"/>
            <w:hideMark/>
          </w:tcPr>
          <w:p w14:paraId="6935655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13</w:t>
            </w:r>
          </w:p>
        </w:tc>
        <w:tc>
          <w:tcPr>
            <w:tcW w:w="2920" w:type="dxa"/>
            <w:tcBorders>
              <w:top w:val="nil"/>
              <w:left w:val="nil"/>
              <w:bottom w:val="single" w:sz="4" w:space="0" w:color="auto"/>
              <w:right w:val="single" w:sz="4" w:space="0" w:color="auto"/>
            </w:tcBorders>
            <w:shd w:val="clear" w:color="auto" w:fill="auto"/>
            <w:noWrap/>
            <w:vAlign w:val="center"/>
            <w:hideMark/>
          </w:tcPr>
          <w:p w14:paraId="407D14A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0.71%</w:t>
            </w:r>
          </w:p>
        </w:tc>
      </w:tr>
      <w:tr w:rsidR="00AD66DF" w:rsidRPr="004D5856" w14:paraId="25816616"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953239D"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BC_NB_BC_TRD</w:t>
            </w:r>
          </w:p>
        </w:tc>
        <w:tc>
          <w:tcPr>
            <w:tcW w:w="1200" w:type="dxa"/>
            <w:tcBorders>
              <w:top w:val="nil"/>
              <w:left w:val="nil"/>
              <w:bottom w:val="single" w:sz="4" w:space="0" w:color="auto"/>
              <w:right w:val="single" w:sz="4" w:space="0" w:color="auto"/>
            </w:tcBorders>
            <w:shd w:val="clear" w:color="auto" w:fill="auto"/>
            <w:noWrap/>
            <w:vAlign w:val="center"/>
            <w:hideMark/>
          </w:tcPr>
          <w:p w14:paraId="758A165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19</w:t>
            </w:r>
          </w:p>
        </w:tc>
        <w:tc>
          <w:tcPr>
            <w:tcW w:w="2920" w:type="dxa"/>
            <w:tcBorders>
              <w:top w:val="nil"/>
              <w:left w:val="nil"/>
              <w:bottom w:val="single" w:sz="4" w:space="0" w:color="auto"/>
              <w:right w:val="single" w:sz="4" w:space="0" w:color="auto"/>
            </w:tcBorders>
            <w:shd w:val="clear" w:color="auto" w:fill="auto"/>
            <w:noWrap/>
            <w:vAlign w:val="center"/>
            <w:hideMark/>
          </w:tcPr>
          <w:p w14:paraId="4D8940A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0.98%</w:t>
            </w:r>
          </w:p>
        </w:tc>
      </w:tr>
      <w:tr w:rsidR="00AD66DF" w:rsidRPr="004D5856" w14:paraId="30BAE8A4"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0362EA9"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BC_NB_BC_TRD_75PCT</w:t>
            </w:r>
          </w:p>
        </w:tc>
        <w:tc>
          <w:tcPr>
            <w:tcW w:w="1200" w:type="dxa"/>
            <w:tcBorders>
              <w:top w:val="nil"/>
              <w:left w:val="nil"/>
              <w:bottom w:val="single" w:sz="4" w:space="0" w:color="auto"/>
              <w:right w:val="single" w:sz="4" w:space="0" w:color="auto"/>
            </w:tcBorders>
            <w:shd w:val="clear" w:color="auto" w:fill="auto"/>
            <w:noWrap/>
            <w:vAlign w:val="center"/>
            <w:hideMark/>
          </w:tcPr>
          <w:p w14:paraId="69A8ECF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w:t>
            </w:r>
          </w:p>
        </w:tc>
        <w:tc>
          <w:tcPr>
            <w:tcW w:w="2920" w:type="dxa"/>
            <w:tcBorders>
              <w:top w:val="nil"/>
              <w:left w:val="nil"/>
              <w:bottom w:val="single" w:sz="4" w:space="0" w:color="auto"/>
              <w:right w:val="single" w:sz="4" w:space="0" w:color="auto"/>
            </w:tcBorders>
            <w:shd w:val="clear" w:color="auto" w:fill="auto"/>
            <w:noWrap/>
            <w:vAlign w:val="center"/>
            <w:hideMark/>
          </w:tcPr>
          <w:p w14:paraId="1097F5B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0.49%</w:t>
            </w:r>
          </w:p>
        </w:tc>
      </w:tr>
      <w:tr w:rsidR="00AD66DF" w:rsidRPr="004D5856" w14:paraId="5D0DD017"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D7BB007"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BC_NB_BC_TRD_90P_EVER</w:t>
            </w:r>
          </w:p>
        </w:tc>
        <w:tc>
          <w:tcPr>
            <w:tcW w:w="1200" w:type="dxa"/>
            <w:tcBorders>
              <w:top w:val="nil"/>
              <w:left w:val="nil"/>
              <w:bottom w:val="single" w:sz="4" w:space="0" w:color="auto"/>
              <w:right w:val="single" w:sz="4" w:space="0" w:color="auto"/>
            </w:tcBorders>
            <w:shd w:val="clear" w:color="auto" w:fill="auto"/>
            <w:noWrap/>
            <w:vAlign w:val="center"/>
            <w:hideMark/>
          </w:tcPr>
          <w:p w14:paraId="5D1CA4D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w:t>
            </w:r>
          </w:p>
        </w:tc>
        <w:tc>
          <w:tcPr>
            <w:tcW w:w="2920" w:type="dxa"/>
            <w:tcBorders>
              <w:top w:val="nil"/>
              <w:left w:val="nil"/>
              <w:bottom w:val="single" w:sz="4" w:space="0" w:color="auto"/>
              <w:right w:val="single" w:sz="4" w:space="0" w:color="auto"/>
            </w:tcBorders>
            <w:shd w:val="clear" w:color="auto" w:fill="auto"/>
            <w:noWrap/>
            <w:vAlign w:val="center"/>
            <w:hideMark/>
          </w:tcPr>
          <w:p w14:paraId="2EED34C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0.65%</w:t>
            </w:r>
          </w:p>
        </w:tc>
      </w:tr>
      <w:tr w:rsidR="00AD66DF" w:rsidRPr="004D5856" w14:paraId="5E2F3176"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5F4E57C"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BC_NB_BC_TRD_90P_LAST6</w:t>
            </w:r>
          </w:p>
        </w:tc>
        <w:tc>
          <w:tcPr>
            <w:tcW w:w="1200" w:type="dxa"/>
            <w:tcBorders>
              <w:top w:val="nil"/>
              <w:left w:val="nil"/>
              <w:bottom w:val="single" w:sz="4" w:space="0" w:color="auto"/>
              <w:right w:val="single" w:sz="4" w:space="0" w:color="auto"/>
            </w:tcBorders>
            <w:shd w:val="clear" w:color="auto" w:fill="auto"/>
            <w:noWrap/>
            <w:vAlign w:val="center"/>
            <w:hideMark/>
          </w:tcPr>
          <w:p w14:paraId="4F14ABC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670FA4B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0.86%</w:t>
            </w:r>
          </w:p>
        </w:tc>
      </w:tr>
      <w:tr w:rsidR="00AD66DF" w:rsidRPr="004D5856" w14:paraId="1E5DF3CA"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389570E"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BC_NB_BC_TRD_LAST12_BAL0P</w:t>
            </w:r>
          </w:p>
        </w:tc>
        <w:tc>
          <w:tcPr>
            <w:tcW w:w="1200" w:type="dxa"/>
            <w:tcBorders>
              <w:top w:val="nil"/>
              <w:left w:val="nil"/>
              <w:bottom w:val="single" w:sz="4" w:space="0" w:color="auto"/>
              <w:right w:val="single" w:sz="4" w:space="0" w:color="auto"/>
            </w:tcBorders>
            <w:shd w:val="clear" w:color="auto" w:fill="auto"/>
            <w:noWrap/>
            <w:vAlign w:val="center"/>
            <w:hideMark/>
          </w:tcPr>
          <w:p w14:paraId="56DD901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0CEDEB0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0.21%</w:t>
            </w:r>
          </w:p>
        </w:tc>
      </w:tr>
      <w:tr w:rsidR="00AD66DF" w:rsidRPr="004D5856" w14:paraId="344138D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55E3F1D"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BC_NB_BC_TRD_OPN</w:t>
            </w:r>
          </w:p>
        </w:tc>
        <w:tc>
          <w:tcPr>
            <w:tcW w:w="1200" w:type="dxa"/>
            <w:tcBorders>
              <w:top w:val="nil"/>
              <w:left w:val="nil"/>
              <w:bottom w:val="single" w:sz="4" w:space="0" w:color="auto"/>
              <w:right w:val="single" w:sz="4" w:space="0" w:color="auto"/>
            </w:tcBorders>
            <w:shd w:val="clear" w:color="auto" w:fill="auto"/>
            <w:noWrap/>
            <w:vAlign w:val="center"/>
            <w:hideMark/>
          </w:tcPr>
          <w:p w14:paraId="5BA7EDE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w:t>
            </w:r>
          </w:p>
        </w:tc>
        <w:tc>
          <w:tcPr>
            <w:tcW w:w="2920" w:type="dxa"/>
            <w:tcBorders>
              <w:top w:val="nil"/>
              <w:left w:val="nil"/>
              <w:bottom w:val="single" w:sz="4" w:space="0" w:color="auto"/>
              <w:right w:val="single" w:sz="4" w:space="0" w:color="auto"/>
            </w:tcBorders>
            <w:shd w:val="clear" w:color="auto" w:fill="auto"/>
            <w:noWrap/>
            <w:vAlign w:val="center"/>
            <w:hideMark/>
          </w:tcPr>
          <w:p w14:paraId="545DF9B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0.90%</w:t>
            </w:r>
          </w:p>
        </w:tc>
      </w:tr>
      <w:tr w:rsidR="00AD66DF" w:rsidRPr="004D5856" w14:paraId="6BC38D38"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52F8B9E"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BC_NB_BC_TRD_OPN_LAST3</w:t>
            </w:r>
          </w:p>
        </w:tc>
        <w:tc>
          <w:tcPr>
            <w:tcW w:w="1200" w:type="dxa"/>
            <w:tcBorders>
              <w:top w:val="nil"/>
              <w:left w:val="nil"/>
              <w:bottom w:val="single" w:sz="4" w:space="0" w:color="auto"/>
              <w:right w:val="single" w:sz="4" w:space="0" w:color="auto"/>
            </w:tcBorders>
            <w:shd w:val="clear" w:color="auto" w:fill="auto"/>
            <w:noWrap/>
            <w:vAlign w:val="center"/>
            <w:hideMark/>
          </w:tcPr>
          <w:p w14:paraId="4C0C069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0466833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0.36%</w:t>
            </w:r>
          </w:p>
        </w:tc>
      </w:tr>
      <w:tr w:rsidR="00AD66DF" w:rsidRPr="004D5856" w14:paraId="0D705EDE"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80D93CE"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BC_NB_BC_TRD_OPN_LAST12</w:t>
            </w:r>
          </w:p>
        </w:tc>
        <w:tc>
          <w:tcPr>
            <w:tcW w:w="1200" w:type="dxa"/>
            <w:tcBorders>
              <w:top w:val="nil"/>
              <w:left w:val="nil"/>
              <w:bottom w:val="single" w:sz="4" w:space="0" w:color="auto"/>
              <w:right w:val="single" w:sz="4" w:space="0" w:color="auto"/>
            </w:tcBorders>
            <w:shd w:val="clear" w:color="auto" w:fill="auto"/>
            <w:noWrap/>
            <w:vAlign w:val="center"/>
            <w:hideMark/>
          </w:tcPr>
          <w:p w14:paraId="4BEC266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w:t>
            </w:r>
          </w:p>
        </w:tc>
        <w:tc>
          <w:tcPr>
            <w:tcW w:w="2920" w:type="dxa"/>
            <w:tcBorders>
              <w:top w:val="nil"/>
              <w:left w:val="nil"/>
              <w:bottom w:val="single" w:sz="4" w:space="0" w:color="auto"/>
              <w:right w:val="single" w:sz="4" w:space="0" w:color="auto"/>
            </w:tcBorders>
            <w:shd w:val="clear" w:color="auto" w:fill="auto"/>
            <w:noWrap/>
            <w:vAlign w:val="center"/>
            <w:hideMark/>
          </w:tcPr>
          <w:p w14:paraId="3D8AB5E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0.16%</w:t>
            </w:r>
          </w:p>
        </w:tc>
      </w:tr>
      <w:tr w:rsidR="00AD66DF" w:rsidRPr="004D5856" w14:paraId="05CB3E0C"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AF4343B"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BC_NB_BI_TRD_OPN_LAST12</w:t>
            </w:r>
          </w:p>
        </w:tc>
        <w:tc>
          <w:tcPr>
            <w:tcW w:w="1200" w:type="dxa"/>
            <w:tcBorders>
              <w:top w:val="nil"/>
              <w:left w:val="nil"/>
              <w:bottom w:val="single" w:sz="4" w:space="0" w:color="auto"/>
              <w:right w:val="single" w:sz="4" w:space="0" w:color="auto"/>
            </w:tcBorders>
            <w:shd w:val="clear" w:color="auto" w:fill="auto"/>
            <w:noWrap/>
            <w:vAlign w:val="center"/>
            <w:hideMark/>
          </w:tcPr>
          <w:p w14:paraId="75847D2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76C1D9B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0.47%</w:t>
            </w:r>
          </w:p>
        </w:tc>
      </w:tr>
      <w:tr w:rsidR="00AD66DF" w:rsidRPr="004D5856" w14:paraId="679F1A9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117F4C0"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BC_NB_BR_TRD</w:t>
            </w:r>
          </w:p>
        </w:tc>
        <w:tc>
          <w:tcPr>
            <w:tcW w:w="1200" w:type="dxa"/>
            <w:tcBorders>
              <w:top w:val="nil"/>
              <w:left w:val="nil"/>
              <w:bottom w:val="single" w:sz="4" w:space="0" w:color="auto"/>
              <w:right w:val="single" w:sz="4" w:space="0" w:color="auto"/>
            </w:tcBorders>
            <w:shd w:val="clear" w:color="auto" w:fill="auto"/>
            <w:noWrap/>
            <w:vAlign w:val="center"/>
            <w:hideMark/>
          </w:tcPr>
          <w:p w14:paraId="6F1551E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23</w:t>
            </w:r>
          </w:p>
        </w:tc>
        <w:tc>
          <w:tcPr>
            <w:tcW w:w="2920" w:type="dxa"/>
            <w:tcBorders>
              <w:top w:val="nil"/>
              <w:left w:val="nil"/>
              <w:bottom w:val="single" w:sz="4" w:space="0" w:color="auto"/>
              <w:right w:val="single" w:sz="4" w:space="0" w:color="auto"/>
            </w:tcBorders>
            <w:shd w:val="clear" w:color="auto" w:fill="auto"/>
            <w:noWrap/>
            <w:vAlign w:val="center"/>
            <w:hideMark/>
          </w:tcPr>
          <w:p w14:paraId="1FF3D0D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0.93%</w:t>
            </w:r>
          </w:p>
        </w:tc>
      </w:tr>
      <w:tr w:rsidR="00AD66DF" w:rsidRPr="004D5856" w14:paraId="186086DD"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DCD3C26"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BC_NB_BR_TRD_90P_EVER</w:t>
            </w:r>
          </w:p>
        </w:tc>
        <w:tc>
          <w:tcPr>
            <w:tcW w:w="1200" w:type="dxa"/>
            <w:tcBorders>
              <w:top w:val="nil"/>
              <w:left w:val="nil"/>
              <w:bottom w:val="single" w:sz="4" w:space="0" w:color="auto"/>
              <w:right w:val="single" w:sz="4" w:space="0" w:color="auto"/>
            </w:tcBorders>
            <w:shd w:val="clear" w:color="auto" w:fill="auto"/>
            <w:noWrap/>
            <w:vAlign w:val="center"/>
            <w:hideMark/>
          </w:tcPr>
          <w:p w14:paraId="2589575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w:t>
            </w:r>
          </w:p>
        </w:tc>
        <w:tc>
          <w:tcPr>
            <w:tcW w:w="2920" w:type="dxa"/>
            <w:tcBorders>
              <w:top w:val="nil"/>
              <w:left w:val="nil"/>
              <w:bottom w:val="single" w:sz="4" w:space="0" w:color="auto"/>
              <w:right w:val="single" w:sz="4" w:space="0" w:color="auto"/>
            </w:tcBorders>
            <w:shd w:val="clear" w:color="auto" w:fill="auto"/>
            <w:noWrap/>
            <w:vAlign w:val="center"/>
            <w:hideMark/>
          </w:tcPr>
          <w:p w14:paraId="20E8A72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0.92%</w:t>
            </w:r>
          </w:p>
        </w:tc>
      </w:tr>
      <w:tr w:rsidR="00AD66DF" w:rsidRPr="004D5856" w14:paraId="05D8A6B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A229903"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BC_NB_BR_TRD_90P_LAST6</w:t>
            </w:r>
          </w:p>
        </w:tc>
        <w:tc>
          <w:tcPr>
            <w:tcW w:w="1200" w:type="dxa"/>
            <w:tcBorders>
              <w:top w:val="nil"/>
              <w:left w:val="nil"/>
              <w:bottom w:val="single" w:sz="4" w:space="0" w:color="auto"/>
              <w:right w:val="single" w:sz="4" w:space="0" w:color="auto"/>
            </w:tcBorders>
            <w:shd w:val="clear" w:color="auto" w:fill="auto"/>
            <w:noWrap/>
            <w:vAlign w:val="center"/>
            <w:hideMark/>
          </w:tcPr>
          <w:p w14:paraId="2C54E1E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4F6C392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0.98%</w:t>
            </w:r>
          </w:p>
        </w:tc>
      </w:tr>
      <w:tr w:rsidR="00AD66DF" w:rsidRPr="004D5856" w14:paraId="005478A4"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381953F"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BC_NB_BR_TRD_LAST12_BAL0P</w:t>
            </w:r>
          </w:p>
        </w:tc>
        <w:tc>
          <w:tcPr>
            <w:tcW w:w="1200" w:type="dxa"/>
            <w:tcBorders>
              <w:top w:val="nil"/>
              <w:left w:val="nil"/>
              <w:bottom w:val="single" w:sz="4" w:space="0" w:color="auto"/>
              <w:right w:val="single" w:sz="4" w:space="0" w:color="auto"/>
            </w:tcBorders>
            <w:shd w:val="clear" w:color="auto" w:fill="auto"/>
            <w:noWrap/>
            <w:vAlign w:val="center"/>
            <w:hideMark/>
          </w:tcPr>
          <w:p w14:paraId="7D47840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3B9FE65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0.47%</w:t>
            </w:r>
          </w:p>
        </w:tc>
      </w:tr>
      <w:tr w:rsidR="00AD66DF" w:rsidRPr="004D5856" w14:paraId="74A2755C"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3A4E7AC"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BC_NB_BR_TRD_OPN_LAST12</w:t>
            </w:r>
          </w:p>
        </w:tc>
        <w:tc>
          <w:tcPr>
            <w:tcW w:w="1200" w:type="dxa"/>
            <w:tcBorders>
              <w:top w:val="nil"/>
              <w:left w:val="nil"/>
              <w:bottom w:val="single" w:sz="4" w:space="0" w:color="auto"/>
              <w:right w:val="single" w:sz="4" w:space="0" w:color="auto"/>
            </w:tcBorders>
            <w:shd w:val="clear" w:color="auto" w:fill="auto"/>
            <w:noWrap/>
            <w:vAlign w:val="center"/>
            <w:hideMark/>
          </w:tcPr>
          <w:p w14:paraId="28587EE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w:t>
            </w:r>
          </w:p>
        </w:tc>
        <w:tc>
          <w:tcPr>
            <w:tcW w:w="2920" w:type="dxa"/>
            <w:tcBorders>
              <w:top w:val="nil"/>
              <w:left w:val="nil"/>
              <w:bottom w:val="single" w:sz="4" w:space="0" w:color="auto"/>
              <w:right w:val="single" w:sz="4" w:space="0" w:color="auto"/>
            </w:tcBorders>
            <w:shd w:val="clear" w:color="auto" w:fill="auto"/>
            <w:noWrap/>
            <w:vAlign w:val="center"/>
            <w:hideMark/>
          </w:tcPr>
          <w:p w14:paraId="6608A4A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0.37%</w:t>
            </w:r>
          </w:p>
        </w:tc>
      </w:tr>
      <w:tr w:rsidR="00AD66DF" w:rsidRPr="004D5856" w14:paraId="6D957B87"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77D3592"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BC_NB_BY_TRD_BAL0P</w:t>
            </w:r>
          </w:p>
        </w:tc>
        <w:tc>
          <w:tcPr>
            <w:tcW w:w="1200" w:type="dxa"/>
            <w:tcBorders>
              <w:top w:val="nil"/>
              <w:left w:val="nil"/>
              <w:bottom w:val="single" w:sz="4" w:space="0" w:color="auto"/>
              <w:right w:val="single" w:sz="4" w:space="0" w:color="auto"/>
            </w:tcBorders>
            <w:shd w:val="clear" w:color="auto" w:fill="auto"/>
            <w:noWrap/>
            <w:vAlign w:val="center"/>
            <w:hideMark/>
          </w:tcPr>
          <w:p w14:paraId="397CF24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w:t>
            </w:r>
          </w:p>
        </w:tc>
        <w:tc>
          <w:tcPr>
            <w:tcW w:w="2920" w:type="dxa"/>
            <w:tcBorders>
              <w:top w:val="nil"/>
              <w:left w:val="nil"/>
              <w:bottom w:val="single" w:sz="4" w:space="0" w:color="auto"/>
              <w:right w:val="single" w:sz="4" w:space="0" w:color="auto"/>
            </w:tcBorders>
            <w:shd w:val="clear" w:color="auto" w:fill="auto"/>
            <w:noWrap/>
            <w:vAlign w:val="center"/>
            <w:hideMark/>
          </w:tcPr>
          <w:p w14:paraId="0967C8F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0.72%</w:t>
            </w:r>
          </w:p>
        </w:tc>
      </w:tr>
      <w:tr w:rsidR="00AD66DF" w:rsidRPr="004D5856" w14:paraId="73335D72"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AB0D50B"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BC_NB_DEROG_PR</w:t>
            </w:r>
          </w:p>
        </w:tc>
        <w:tc>
          <w:tcPr>
            <w:tcW w:w="1200" w:type="dxa"/>
            <w:tcBorders>
              <w:top w:val="nil"/>
              <w:left w:val="nil"/>
              <w:bottom w:val="single" w:sz="4" w:space="0" w:color="auto"/>
              <w:right w:val="single" w:sz="4" w:space="0" w:color="auto"/>
            </w:tcBorders>
            <w:shd w:val="clear" w:color="auto" w:fill="auto"/>
            <w:noWrap/>
            <w:vAlign w:val="center"/>
            <w:hideMark/>
          </w:tcPr>
          <w:p w14:paraId="0CE9C92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7FD6EC4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0.30%</w:t>
            </w:r>
          </w:p>
        </w:tc>
      </w:tr>
      <w:tr w:rsidR="00AD66DF" w:rsidRPr="004D5856" w14:paraId="507B666E"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494CFC9"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BC_NB_FIN_INQ_LAST6</w:t>
            </w:r>
          </w:p>
        </w:tc>
        <w:tc>
          <w:tcPr>
            <w:tcW w:w="1200" w:type="dxa"/>
            <w:tcBorders>
              <w:top w:val="nil"/>
              <w:left w:val="nil"/>
              <w:bottom w:val="single" w:sz="4" w:space="0" w:color="auto"/>
              <w:right w:val="single" w:sz="4" w:space="0" w:color="auto"/>
            </w:tcBorders>
            <w:shd w:val="clear" w:color="auto" w:fill="auto"/>
            <w:noWrap/>
            <w:vAlign w:val="center"/>
            <w:hideMark/>
          </w:tcPr>
          <w:p w14:paraId="2BF3FEC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4A80F67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0.13%</w:t>
            </w:r>
          </w:p>
        </w:tc>
      </w:tr>
      <w:tr w:rsidR="00AD66DF" w:rsidRPr="004D5856" w14:paraId="04CE33C0"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9155CD5"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BC_NB_INQ_LAST2</w:t>
            </w:r>
          </w:p>
        </w:tc>
        <w:tc>
          <w:tcPr>
            <w:tcW w:w="1200" w:type="dxa"/>
            <w:tcBorders>
              <w:top w:val="nil"/>
              <w:left w:val="nil"/>
              <w:bottom w:val="single" w:sz="4" w:space="0" w:color="auto"/>
              <w:right w:val="single" w:sz="4" w:space="0" w:color="auto"/>
            </w:tcBorders>
            <w:shd w:val="clear" w:color="auto" w:fill="auto"/>
            <w:noWrap/>
            <w:vAlign w:val="center"/>
            <w:hideMark/>
          </w:tcPr>
          <w:p w14:paraId="33972D2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49ACCA0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0.75%</w:t>
            </w:r>
          </w:p>
        </w:tc>
      </w:tr>
      <w:tr w:rsidR="00AD66DF" w:rsidRPr="004D5856" w14:paraId="494EAE3E"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5A406BE"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BC_NB_INQ_LAST12</w:t>
            </w:r>
          </w:p>
        </w:tc>
        <w:tc>
          <w:tcPr>
            <w:tcW w:w="1200" w:type="dxa"/>
            <w:tcBorders>
              <w:top w:val="nil"/>
              <w:left w:val="nil"/>
              <w:bottom w:val="single" w:sz="4" w:space="0" w:color="auto"/>
              <w:right w:val="single" w:sz="4" w:space="0" w:color="auto"/>
            </w:tcBorders>
            <w:shd w:val="clear" w:color="auto" w:fill="auto"/>
            <w:noWrap/>
            <w:vAlign w:val="center"/>
            <w:hideMark/>
          </w:tcPr>
          <w:p w14:paraId="30A3977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w:t>
            </w:r>
          </w:p>
        </w:tc>
        <w:tc>
          <w:tcPr>
            <w:tcW w:w="2920" w:type="dxa"/>
            <w:tcBorders>
              <w:top w:val="nil"/>
              <w:left w:val="nil"/>
              <w:bottom w:val="single" w:sz="4" w:space="0" w:color="auto"/>
              <w:right w:val="single" w:sz="4" w:space="0" w:color="auto"/>
            </w:tcBorders>
            <w:shd w:val="clear" w:color="auto" w:fill="auto"/>
            <w:noWrap/>
            <w:vAlign w:val="center"/>
            <w:hideMark/>
          </w:tcPr>
          <w:p w14:paraId="0EF788F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0.75%</w:t>
            </w:r>
          </w:p>
        </w:tc>
      </w:tr>
      <w:tr w:rsidR="00AD66DF" w:rsidRPr="004D5856" w14:paraId="4E301F61"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A7F6F0A"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BC_NB_INQ_LAST6_EX_LAST7</w:t>
            </w:r>
          </w:p>
        </w:tc>
        <w:tc>
          <w:tcPr>
            <w:tcW w:w="1200" w:type="dxa"/>
            <w:tcBorders>
              <w:top w:val="nil"/>
              <w:left w:val="nil"/>
              <w:bottom w:val="single" w:sz="4" w:space="0" w:color="auto"/>
              <w:right w:val="single" w:sz="4" w:space="0" w:color="auto"/>
            </w:tcBorders>
            <w:shd w:val="clear" w:color="auto" w:fill="auto"/>
            <w:noWrap/>
            <w:vAlign w:val="center"/>
            <w:hideMark/>
          </w:tcPr>
          <w:p w14:paraId="35D3CFC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w:t>
            </w:r>
          </w:p>
        </w:tc>
        <w:tc>
          <w:tcPr>
            <w:tcW w:w="2920" w:type="dxa"/>
            <w:tcBorders>
              <w:top w:val="nil"/>
              <w:left w:val="nil"/>
              <w:bottom w:val="single" w:sz="4" w:space="0" w:color="auto"/>
              <w:right w:val="single" w:sz="4" w:space="0" w:color="auto"/>
            </w:tcBorders>
            <w:shd w:val="clear" w:color="auto" w:fill="auto"/>
            <w:noWrap/>
            <w:vAlign w:val="center"/>
            <w:hideMark/>
          </w:tcPr>
          <w:p w14:paraId="19D652B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0.34%</w:t>
            </w:r>
          </w:p>
        </w:tc>
      </w:tr>
      <w:tr w:rsidR="00AD66DF" w:rsidRPr="004D5856" w14:paraId="63ABB8C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730B178"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BC_NB_IN_TRD</w:t>
            </w:r>
          </w:p>
        </w:tc>
        <w:tc>
          <w:tcPr>
            <w:tcW w:w="1200" w:type="dxa"/>
            <w:tcBorders>
              <w:top w:val="nil"/>
              <w:left w:val="nil"/>
              <w:bottom w:val="single" w:sz="4" w:space="0" w:color="auto"/>
              <w:right w:val="single" w:sz="4" w:space="0" w:color="auto"/>
            </w:tcBorders>
            <w:shd w:val="clear" w:color="auto" w:fill="auto"/>
            <w:noWrap/>
            <w:vAlign w:val="center"/>
            <w:hideMark/>
          </w:tcPr>
          <w:p w14:paraId="12150B4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25</w:t>
            </w:r>
          </w:p>
        </w:tc>
        <w:tc>
          <w:tcPr>
            <w:tcW w:w="2920" w:type="dxa"/>
            <w:tcBorders>
              <w:top w:val="nil"/>
              <w:left w:val="nil"/>
              <w:bottom w:val="single" w:sz="4" w:space="0" w:color="auto"/>
              <w:right w:val="single" w:sz="4" w:space="0" w:color="auto"/>
            </w:tcBorders>
            <w:shd w:val="clear" w:color="auto" w:fill="auto"/>
            <w:noWrap/>
            <w:vAlign w:val="center"/>
            <w:hideMark/>
          </w:tcPr>
          <w:p w14:paraId="4C5E95F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0.86%</w:t>
            </w:r>
          </w:p>
        </w:tc>
      </w:tr>
      <w:tr w:rsidR="00AD66DF" w:rsidRPr="004D5856" w14:paraId="637CA55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DDDD11D"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BC_NB_IN_TRD_30P_EVER</w:t>
            </w:r>
          </w:p>
        </w:tc>
        <w:tc>
          <w:tcPr>
            <w:tcW w:w="1200" w:type="dxa"/>
            <w:tcBorders>
              <w:top w:val="nil"/>
              <w:left w:val="nil"/>
              <w:bottom w:val="single" w:sz="4" w:space="0" w:color="auto"/>
              <w:right w:val="single" w:sz="4" w:space="0" w:color="auto"/>
            </w:tcBorders>
            <w:shd w:val="clear" w:color="auto" w:fill="auto"/>
            <w:noWrap/>
            <w:vAlign w:val="center"/>
            <w:hideMark/>
          </w:tcPr>
          <w:p w14:paraId="51AC1F4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533997A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0.37%</w:t>
            </w:r>
          </w:p>
        </w:tc>
      </w:tr>
      <w:tr w:rsidR="00AD66DF" w:rsidRPr="004D5856" w14:paraId="50EB5877"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FE08846"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BC_NB_IN_TRD_BAL0P</w:t>
            </w:r>
          </w:p>
        </w:tc>
        <w:tc>
          <w:tcPr>
            <w:tcW w:w="1200" w:type="dxa"/>
            <w:tcBorders>
              <w:top w:val="nil"/>
              <w:left w:val="nil"/>
              <w:bottom w:val="single" w:sz="4" w:space="0" w:color="auto"/>
              <w:right w:val="single" w:sz="4" w:space="0" w:color="auto"/>
            </w:tcBorders>
            <w:shd w:val="clear" w:color="auto" w:fill="auto"/>
            <w:noWrap/>
            <w:vAlign w:val="center"/>
            <w:hideMark/>
          </w:tcPr>
          <w:p w14:paraId="23D8B4B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w:t>
            </w:r>
          </w:p>
        </w:tc>
        <w:tc>
          <w:tcPr>
            <w:tcW w:w="2920" w:type="dxa"/>
            <w:tcBorders>
              <w:top w:val="nil"/>
              <w:left w:val="nil"/>
              <w:bottom w:val="single" w:sz="4" w:space="0" w:color="auto"/>
              <w:right w:val="single" w:sz="4" w:space="0" w:color="auto"/>
            </w:tcBorders>
            <w:shd w:val="clear" w:color="auto" w:fill="auto"/>
            <w:noWrap/>
            <w:vAlign w:val="center"/>
            <w:hideMark/>
          </w:tcPr>
          <w:p w14:paraId="4B993DF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0.56%</w:t>
            </w:r>
          </w:p>
        </w:tc>
      </w:tr>
      <w:tr w:rsidR="00AD66DF" w:rsidRPr="004D5856" w14:paraId="57D6B005"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FADB35B"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BC_NB_IN_TRD_OPN_LAST6</w:t>
            </w:r>
          </w:p>
        </w:tc>
        <w:tc>
          <w:tcPr>
            <w:tcW w:w="1200" w:type="dxa"/>
            <w:tcBorders>
              <w:top w:val="nil"/>
              <w:left w:val="nil"/>
              <w:bottom w:val="single" w:sz="4" w:space="0" w:color="auto"/>
              <w:right w:val="single" w:sz="4" w:space="0" w:color="auto"/>
            </w:tcBorders>
            <w:shd w:val="clear" w:color="auto" w:fill="auto"/>
            <w:noWrap/>
            <w:vAlign w:val="center"/>
            <w:hideMark/>
          </w:tcPr>
          <w:p w14:paraId="75C69A0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5F0EDA3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0.13%</w:t>
            </w:r>
          </w:p>
        </w:tc>
      </w:tr>
      <w:tr w:rsidR="00AD66DF" w:rsidRPr="004D5856" w14:paraId="32359474"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22B9E8F"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BC_NB_OF_TRD</w:t>
            </w:r>
          </w:p>
        </w:tc>
        <w:tc>
          <w:tcPr>
            <w:tcW w:w="1200" w:type="dxa"/>
            <w:tcBorders>
              <w:top w:val="nil"/>
              <w:left w:val="nil"/>
              <w:bottom w:val="single" w:sz="4" w:space="0" w:color="auto"/>
              <w:right w:val="single" w:sz="4" w:space="0" w:color="auto"/>
            </w:tcBorders>
            <w:shd w:val="clear" w:color="auto" w:fill="auto"/>
            <w:noWrap/>
            <w:vAlign w:val="center"/>
            <w:hideMark/>
          </w:tcPr>
          <w:p w14:paraId="3E6EBF9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8</w:t>
            </w:r>
          </w:p>
        </w:tc>
        <w:tc>
          <w:tcPr>
            <w:tcW w:w="2920" w:type="dxa"/>
            <w:tcBorders>
              <w:top w:val="nil"/>
              <w:left w:val="nil"/>
              <w:bottom w:val="single" w:sz="4" w:space="0" w:color="auto"/>
              <w:right w:val="single" w:sz="4" w:space="0" w:color="auto"/>
            </w:tcBorders>
            <w:shd w:val="clear" w:color="auto" w:fill="auto"/>
            <w:noWrap/>
            <w:vAlign w:val="center"/>
            <w:hideMark/>
          </w:tcPr>
          <w:p w14:paraId="39BA114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0.83%</w:t>
            </w:r>
          </w:p>
        </w:tc>
      </w:tr>
      <w:tr w:rsidR="00AD66DF" w:rsidRPr="004D5856" w14:paraId="6112C5B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C8D00CE"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BC_NB_OF_TRD_OPN_LAST6</w:t>
            </w:r>
          </w:p>
        </w:tc>
        <w:tc>
          <w:tcPr>
            <w:tcW w:w="1200" w:type="dxa"/>
            <w:tcBorders>
              <w:top w:val="nil"/>
              <w:left w:val="nil"/>
              <w:bottom w:val="single" w:sz="4" w:space="0" w:color="auto"/>
              <w:right w:val="single" w:sz="4" w:space="0" w:color="auto"/>
            </w:tcBorders>
            <w:shd w:val="clear" w:color="auto" w:fill="auto"/>
            <w:noWrap/>
            <w:vAlign w:val="center"/>
            <w:hideMark/>
          </w:tcPr>
          <w:p w14:paraId="5864B06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29D164B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0.10%</w:t>
            </w:r>
          </w:p>
        </w:tc>
      </w:tr>
      <w:tr w:rsidR="00AD66DF" w:rsidRPr="004D5856" w14:paraId="0EAC1027"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83888AD"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BC_NB_PF_TRD</w:t>
            </w:r>
          </w:p>
        </w:tc>
        <w:tc>
          <w:tcPr>
            <w:tcW w:w="1200" w:type="dxa"/>
            <w:tcBorders>
              <w:top w:val="nil"/>
              <w:left w:val="nil"/>
              <w:bottom w:val="single" w:sz="4" w:space="0" w:color="auto"/>
              <w:right w:val="single" w:sz="4" w:space="0" w:color="auto"/>
            </w:tcBorders>
            <w:shd w:val="clear" w:color="auto" w:fill="auto"/>
            <w:noWrap/>
            <w:vAlign w:val="center"/>
            <w:hideMark/>
          </w:tcPr>
          <w:p w14:paraId="1BE0245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w:t>
            </w:r>
          </w:p>
        </w:tc>
        <w:tc>
          <w:tcPr>
            <w:tcW w:w="2920" w:type="dxa"/>
            <w:tcBorders>
              <w:top w:val="nil"/>
              <w:left w:val="nil"/>
              <w:bottom w:val="single" w:sz="4" w:space="0" w:color="auto"/>
              <w:right w:val="single" w:sz="4" w:space="0" w:color="auto"/>
            </w:tcBorders>
            <w:shd w:val="clear" w:color="auto" w:fill="auto"/>
            <w:noWrap/>
            <w:vAlign w:val="center"/>
            <w:hideMark/>
          </w:tcPr>
          <w:p w14:paraId="00DF397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0.97%</w:t>
            </w:r>
          </w:p>
        </w:tc>
      </w:tr>
      <w:tr w:rsidR="00AD66DF" w:rsidRPr="004D5856" w14:paraId="5223D024"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9F4690E"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BC_NB_PF_TRD_OPN_LAST6</w:t>
            </w:r>
          </w:p>
        </w:tc>
        <w:tc>
          <w:tcPr>
            <w:tcW w:w="1200" w:type="dxa"/>
            <w:tcBorders>
              <w:top w:val="nil"/>
              <w:left w:val="nil"/>
              <w:bottom w:val="single" w:sz="4" w:space="0" w:color="auto"/>
              <w:right w:val="single" w:sz="4" w:space="0" w:color="auto"/>
            </w:tcBorders>
            <w:shd w:val="clear" w:color="auto" w:fill="auto"/>
            <w:noWrap/>
            <w:vAlign w:val="center"/>
            <w:hideMark/>
          </w:tcPr>
          <w:p w14:paraId="306F2EF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3469991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0.08%</w:t>
            </w:r>
          </w:p>
        </w:tc>
      </w:tr>
      <w:tr w:rsidR="00AD66DF" w:rsidRPr="004D5856" w14:paraId="3844223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2F4D06A"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BC_NB_PR_TRD_90P_EVER</w:t>
            </w:r>
          </w:p>
        </w:tc>
        <w:tc>
          <w:tcPr>
            <w:tcW w:w="1200" w:type="dxa"/>
            <w:tcBorders>
              <w:top w:val="nil"/>
              <w:left w:val="nil"/>
              <w:bottom w:val="single" w:sz="4" w:space="0" w:color="auto"/>
              <w:right w:val="single" w:sz="4" w:space="0" w:color="auto"/>
            </w:tcBorders>
            <w:shd w:val="clear" w:color="auto" w:fill="auto"/>
            <w:noWrap/>
            <w:vAlign w:val="center"/>
            <w:hideMark/>
          </w:tcPr>
          <w:p w14:paraId="44EC5C7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6</w:t>
            </w:r>
          </w:p>
        </w:tc>
        <w:tc>
          <w:tcPr>
            <w:tcW w:w="2920" w:type="dxa"/>
            <w:tcBorders>
              <w:top w:val="nil"/>
              <w:left w:val="nil"/>
              <w:bottom w:val="single" w:sz="4" w:space="0" w:color="auto"/>
              <w:right w:val="single" w:sz="4" w:space="0" w:color="auto"/>
            </w:tcBorders>
            <w:shd w:val="clear" w:color="auto" w:fill="auto"/>
            <w:noWrap/>
            <w:vAlign w:val="center"/>
            <w:hideMark/>
          </w:tcPr>
          <w:p w14:paraId="3AA3C83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0.79%</w:t>
            </w:r>
          </w:p>
        </w:tc>
      </w:tr>
      <w:tr w:rsidR="00AD66DF" w:rsidRPr="004D5856" w14:paraId="59992E25"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8E29CEF"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BC_NB_RE_TRD</w:t>
            </w:r>
          </w:p>
        </w:tc>
        <w:tc>
          <w:tcPr>
            <w:tcW w:w="1200" w:type="dxa"/>
            <w:tcBorders>
              <w:top w:val="nil"/>
              <w:left w:val="nil"/>
              <w:bottom w:val="single" w:sz="4" w:space="0" w:color="auto"/>
              <w:right w:val="single" w:sz="4" w:space="0" w:color="auto"/>
            </w:tcBorders>
            <w:shd w:val="clear" w:color="auto" w:fill="auto"/>
            <w:noWrap/>
            <w:vAlign w:val="center"/>
            <w:hideMark/>
          </w:tcPr>
          <w:p w14:paraId="18AB52B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33</w:t>
            </w:r>
          </w:p>
        </w:tc>
        <w:tc>
          <w:tcPr>
            <w:tcW w:w="2920" w:type="dxa"/>
            <w:tcBorders>
              <w:top w:val="nil"/>
              <w:left w:val="nil"/>
              <w:bottom w:val="single" w:sz="4" w:space="0" w:color="auto"/>
              <w:right w:val="single" w:sz="4" w:space="0" w:color="auto"/>
            </w:tcBorders>
            <w:shd w:val="clear" w:color="auto" w:fill="auto"/>
            <w:noWrap/>
            <w:vAlign w:val="center"/>
            <w:hideMark/>
          </w:tcPr>
          <w:p w14:paraId="7F90304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0.85%</w:t>
            </w:r>
          </w:p>
        </w:tc>
      </w:tr>
      <w:tr w:rsidR="00AD66DF" w:rsidRPr="004D5856" w14:paraId="4DFED6BC"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48C222C"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BC_NB_RE_TRD_30_LAST6</w:t>
            </w:r>
          </w:p>
        </w:tc>
        <w:tc>
          <w:tcPr>
            <w:tcW w:w="1200" w:type="dxa"/>
            <w:tcBorders>
              <w:top w:val="nil"/>
              <w:left w:val="nil"/>
              <w:bottom w:val="single" w:sz="4" w:space="0" w:color="auto"/>
              <w:right w:val="single" w:sz="4" w:space="0" w:color="auto"/>
            </w:tcBorders>
            <w:shd w:val="clear" w:color="auto" w:fill="auto"/>
            <w:noWrap/>
            <w:vAlign w:val="center"/>
            <w:hideMark/>
          </w:tcPr>
          <w:p w14:paraId="6F07DEE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1C002E5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0.61%</w:t>
            </w:r>
          </w:p>
        </w:tc>
      </w:tr>
      <w:tr w:rsidR="00AD66DF" w:rsidRPr="004D5856" w14:paraId="021C9E9C"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480D24C"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BC_NB_RE_TRD_60_LAST6</w:t>
            </w:r>
          </w:p>
        </w:tc>
        <w:tc>
          <w:tcPr>
            <w:tcW w:w="1200" w:type="dxa"/>
            <w:tcBorders>
              <w:top w:val="nil"/>
              <w:left w:val="nil"/>
              <w:bottom w:val="single" w:sz="4" w:space="0" w:color="auto"/>
              <w:right w:val="single" w:sz="4" w:space="0" w:color="auto"/>
            </w:tcBorders>
            <w:shd w:val="clear" w:color="auto" w:fill="auto"/>
            <w:noWrap/>
            <w:vAlign w:val="center"/>
            <w:hideMark/>
          </w:tcPr>
          <w:p w14:paraId="1D108BF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1ED590B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0.49%</w:t>
            </w:r>
          </w:p>
        </w:tc>
      </w:tr>
      <w:tr w:rsidR="00AD66DF" w:rsidRPr="004D5856" w14:paraId="4F8C341D"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EFD8504"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BC_NB_RE_TRD_90P_EVER</w:t>
            </w:r>
          </w:p>
        </w:tc>
        <w:tc>
          <w:tcPr>
            <w:tcW w:w="1200" w:type="dxa"/>
            <w:tcBorders>
              <w:top w:val="nil"/>
              <w:left w:val="nil"/>
              <w:bottom w:val="single" w:sz="4" w:space="0" w:color="auto"/>
              <w:right w:val="single" w:sz="4" w:space="0" w:color="auto"/>
            </w:tcBorders>
            <w:shd w:val="clear" w:color="auto" w:fill="auto"/>
            <w:noWrap/>
            <w:vAlign w:val="center"/>
            <w:hideMark/>
          </w:tcPr>
          <w:p w14:paraId="7EE4A2B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w:t>
            </w:r>
          </w:p>
        </w:tc>
        <w:tc>
          <w:tcPr>
            <w:tcW w:w="2920" w:type="dxa"/>
            <w:tcBorders>
              <w:top w:val="nil"/>
              <w:left w:val="nil"/>
              <w:bottom w:val="single" w:sz="4" w:space="0" w:color="auto"/>
              <w:right w:val="single" w:sz="4" w:space="0" w:color="auto"/>
            </w:tcBorders>
            <w:shd w:val="clear" w:color="auto" w:fill="auto"/>
            <w:noWrap/>
            <w:vAlign w:val="center"/>
            <w:hideMark/>
          </w:tcPr>
          <w:p w14:paraId="244393D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0.72%</w:t>
            </w:r>
          </w:p>
        </w:tc>
      </w:tr>
      <w:tr w:rsidR="00AD66DF" w:rsidRPr="004D5856" w14:paraId="2390F205"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0B82A87"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BC_NB_RE_TRD_90P_LAST6</w:t>
            </w:r>
          </w:p>
        </w:tc>
        <w:tc>
          <w:tcPr>
            <w:tcW w:w="1200" w:type="dxa"/>
            <w:tcBorders>
              <w:top w:val="nil"/>
              <w:left w:val="nil"/>
              <w:bottom w:val="single" w:sz="4" w:space="0" w:color="auto"/>
              <w:right w:val="single" w:sz="4" w:space="0" w:color="auto"/>
            </w:tcBorders>
            <w:shd w:val="clear" w:color="auto" w:fill="auto"/>
            <w:noWrap/>
            <w:vAlign w:val="center"/>
            <w:hideMark/>
          </w:tcPr>
          <w:p w14:paraId="44446FC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108042D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0.54%</w:t>
            </w:r>
          </w:p>
        </w:tc>
      </w:tr>
      <w:tr w:rsidR="00AD66DF" w:rsidRPr="004D5856" w14:paraId="376A57B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AA18156"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BC_NB_RE_TRD_LAST12_BAL0P</w:t>
            </w:r>
          </w:p>
        </w:tc>
        <w:tc>
          <w:tcPr>
            <w:tcW w:w="1200" w:type="dxa"/>
            <w:tcBorders>
              <w:top w:val="nil"/>
              <w:left w:val="nil"/>
              <w:bottom w:val="single" w:sz="4" w:space="0" w:color="auto"/>
              <w:right w:val="single" w:sz="4" w:space="0" w:color="auto"/>
            </w:tcBorders>
            <w:shd w:val="clear" w:color="auto" w:fill="auto"/>
            <w:noWrap/>
            <w:vAlign w:val="center"/>
            <w:hideMark/>
          </w:tcPr>
          <w:p w14:paraId="70EB79B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14A9212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0.53%</w:t>
            </w:r>
          </w:p>
        </w:tc>
      </w:tr>
      <w:tr w:rsidR="00AD66DF" w:rsidRPr="004D5856" w14:paraId="432C904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5B50E29"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BC_NB_RE_TRD_OPN_LAST6</w:t>
            </w:r>
          </w:p>
        </w:tc>
        <w:tc>
          <w:tcPr>
            <w:tcW w:w="1200" w:type="dxa"/>
            <w:tcBorders>
              <w:top w:val="nil"/>
              <w:left w:val="nil"/>
              <w:bottom w:val="single" w:sz="4" w:space="0" w:color="auto"/>
              <w:right w:val="single" w:sz="4" w:space="0" w:color="auto"/>
            </w:tcBorders>
            <w:shd w:val="clear" w:color="auto" w:fill="auto"/>
            <w:noWrap/>
            <w:vAlign w:val="center"/>
            <w:hideMark/>
          </w:tcPr>
          <w:p w14:paraId="0DECF13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55EEBF4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0.66%</w:t>
            </w:r>
          </w:p>
        </w:tc>
      </w:tr>
      <w:tr w:rsidR="00AD66DF" w:rsidRPr="004D5856" w14:paraId="5A130564"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FA9032A"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BC_NB_RE_TRD_OPN_LAST12</w:t>
            </w:r>
          </w:p>
        </w:tc>
        <w:tc>
          <w:tcPr>
            <w:tcW w:w="1200" w:type="dxa"/>
            <w:tcBorders>
              <w:top w:val="nil"/>
              <w:left w:val="nil"/>
              <w:bottom w:val="single" w:sz="4" w:space="0" w:color="auto"/>
              <w:right w:val="single" w:sz="4" w:space="0" w:color="auto"/>
            </w:tcBorders>
            <w:shd w:val="clear" w:color="auto" w:fill="auto"/>
            <w:noWrap/>
            <w:vAlign w:val="center"/>
            <w:hideMark/>
          </w:tcPr>
          <w:p w14:paraId="31EB1B4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w:t>
            </w:r>
          </w:p>
        </w:tc>
        <w:tc>
          <w:tcPr>
            <w:tcW w:w="2920" w:type="dxa"/>
            <w:tcBorders>
              <w:top w:val="nil"/>
              <w:left w:val="nil"/>
              <w:bottom w:val="single" w:sz="4" w:space="0" w:color="auto"/>
              <w:right w:val="single" w:sz="4" w:space="0" w:color="auto"/>
            </w:tcBorders>
            <w:shd w:val="clear" w:color="auto" w:fill="auto"/>
            <w:noWrap/>
            <w:vAlign w:val="center"/>
            <w:hideMark/>
          </w:tcPr>
          <w:p w14:paraId="2382556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0.57%</w:t>
            </w:r>
          </w:p>
        </w:tc>
      </w:tr>
      <w:tr w:rsidR="00AD66DF" w:rsidRPr="004D5856" w14:paraId="3C1C7309"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6C2B747"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BC_NB_RR_TRD</w:t>
            </w:r>
          </w:p>
        </w:tc>
        <w:tc>
          <w:tcPr>
            <w:tcW w:w="1200" w:type="dxa"/>
            <w:tcBorders>
              <w:top w:val="nil"/>
              <w:left w:val="nil"/>
              <w:bottom w:val="single" w:sz="4" w:space="0" w:color="auto"/>
              <w:right w:val="single" w:sz="4" w:space="0" w:color="auto"/>
            </w:tcBorders>
            <w:shd w:val="clear" w:color="auto" w:fill="auto"/>
            <w:noWrap/>
            <w:vAlign w:val="center"/>
            <w:hideMark/>
          </w:tcPr>
          <w:p w14:paraId="16FDF27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w:t>
            </w:r>
          </w:p>
        </w:tc>
        <w:tc>
          <w:tcPr>
            <w:tcW w:w="2920" w:type="dxa"/>
            <w:tcBorders>
              <w:top w:val="nil"/>
              <w:left w:val="nil"/>
              <w:bottom w:val="single" w:sz="4" w:space="0" w:color="auto"/>
              <w:right w:val="single" w:sz="4" w:space="0" w:color="auto"/>
            </w:tcBorders>
            <w:shd w:val="clear" w:color="auto" w:fill="auto"/>
            <w:noWrap/>
            <w:vAlign w:val="center"/>
            <w:hideMark/>
          </w:tcPr>
          <w:p w14:paraId="274C7B2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0.70%</w:t>
            </w:r>
          </w:p>
        </w:tc>
      </w:tr>
      <w:tr w:rsidR="00AD66DF" w:rsidRPr="004D5856" w14:paraId="1C286367"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A75F624"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lastRenderedPageBreak/>
              <w:t>BC_NB_RR_TRD_90P_EVER</w:t>
            </w:r>
          </w:p>
        </w:tc>
        <w:tc>
          <w:tcPr>
            <w:tcW w:w="1200" w:type="dxa"/>
            <w:tcBorders>
              <w:top w:val="nil"/>
              <w:left w:val="nil"/>
              <w:bottom w:val="single" w:sz="4" w:space="0" w:color="auto"/>
              <w:right w:val="single" w:sz="4" w:space="0" w:color="auto"/>
            </w:tcBorders>
            <w:shd w:val="clear" w:color="auto" w:fill="auto"/>
            <w:noWrap/>
            <w:vAlign w:val="center"/>
            <w:hideMark/>
          </w:tcPr>
          <w:p w14:paraId="0A707CB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186CACA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0.30%</w:t>
            </w:r>
          </w:p>
        </w:tc>
      </w:tr>
      <w:tr w:rsidR="00AD66DF" w:rsidRPr="004D5856" w14:paraId="3D8D88C7"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47A2D00"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BC_NB_RR_TRD_OPN</w:t>
            </w:r>
          </w:p>
        </w:tc>
        <w:tc>
          <w:tcPr>
            <w:tcW w:w="1200" w:type="dxa"/>
            <w:tcBorders>
              <w:top w:val="nil"/>
              <w:left w:val="nil"/>
              <w:bottom w:val="single" w:sz="4" w:space="0" w:color="auto"/>
              <w:right w:val="single" w:sz="4" w:space="0" w:color="auto"/>
            </w:tcBorders>
            <w:shd w:val="clear" w:color="auto" w:fill="auto"/>
            <w:noWrap/>
            <w:vAlign w:val="center"/>
            <w:hideMark/>
          </w:tcPr>
          <w:p w14:paraId="6E1D36E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6</w:t>
            </w:r>
          </w:p>
        </w:tc>
        <w:tc>
          <w:tcPr>
            <w:tcW w:w="2920" w:type="dxa"/>
            <w:tcBorders>
              <w:top w:val="nil"/>
              <w:left w:val="nil"/>
              <w:bottom w:val="single" w:sz="4" w:space="0" w:color="auto"/>
              <w:right w:val="single" w:sz="4" w:space="0" w:color="auto"/>
            </w:tcBorders>
            <w:shd w:val="clear" w:color="auto" w:fill="auto"/>
            <w:noWrap/>
            <w:vAlign w:val="center"/>
            <w:hideMark/>
          </w:tcPr>
          <w:p w14:paraId="71CF6CC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0.61%</w:t>
            </w:r>
          </w:p>
        </w:tc>
      </w:tr>
      <w:tr w:rsidR="00AD66DF" w:rsidRPr="004D5856" w14:paraId="5D614786"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9C51CD2"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BC_NB_RR_TRD_OPN_LAST6</w:t>
            </w:r>
          </w:p>
        </w:tc>
        <w:tc>
          <w:tcPr>
            <w:tcW w:w="1200" w:type="dxa"/>
            <w:tcBorders>
              <w:top w:val="nil"/>
              <w:left w:val="nil"/>
              <w:bottom w:val="single" w:sz="4" w:space="0" w:color="auto"/>
              <w:right w:val="single" w:sz="4" w:space="0" w:color="auto"/>
            </w:tcBorders>
            <w:shd w:val="clear" w:color="auto" w:fill="auto"/>
            <w:noWrap/>
            <w:vAlign w:val="center"/>
            <w:hideMark/>
          </w:tcPr>
          <w:p w14:paraId="19EF9F0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18B4710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0.07%</w:t>
            </w:r>
          </w:p>
        </w:tc>
      </w:tr>
      <w:tr w:rsidR="00AD66DF" w:rsidRPr="004D5856" w14:paraId="3F38332A"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801D70A"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BC_NB_RT_TRD_OPN</w:t>
            </w:r>
          </w:p>
        </w:tc>
        <w:tc>
          <w:tcPr>
            <w:tcW w:w="1200" w:type="dxa"/>
            <w:tcBorders>
              <w:top w:val="nil"/>
              <w:left w:val="nil"/>
              <w:bottom w:val="single" w:sz="4" w:space="0" w:color="auto"/>
              <w:right w:val="single" w:sz="4" w:space="0" w:color="auto"/>
            </w:tcBorders>
            <w:shd w:val="clear" w:color="auto" w:fill="auto"/>
            <w:noWrap/>
            <w:vAlign w:val="center"/>
            <w:hideMark/>
          </w:tcPr>
          <w:p w14:paraId="79A3820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6</w:t>
            </w:r>
          </w:p>
        </w:tc>
        <w:tc>
          <w:tcPr>
            <w:tcW w:w="2920" w:type="dxa"/>
            <w:tcBorders>
              <w:top w:val="nil"/>
              <w:left w:val="nil"/>
              <w:bottom w:val="single" w:sz="4" w:space="0" w:color="auto"/>
              <w:right w:val="single" w:sz="4" w:space="0" w:color="auto"/>
            </w:tcBorders>
            <w:shd w:val="clear" w:color="auto" w:fill="auto"/>
            <w:noWrap/>
            <w:vAlign w:val="center"/>
            <w:hideMark/>
          </w:tcPr>
          <w:p w14:paraId="10C0603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0.62%</w:t>
            </w:r>
          </w:p>
        </w:tc>
      </w:tr>
      <w:tr w:rsidR="00AD66DF" w:rsidRPr="004D5856" w14:paraId="56956B63"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A0F9E88"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BC_NB_SATS</w:t>
            </w:r>
          </w:p>
        </w:tc>
        <w:tc>
          <w:tcPr>
            <w:tcW w:w="1200" w:type="dxa"/>
            <w:tcBorders>
              <w:top w:val="nil"/>
              <w:left w:val="nil"/>
              <w:bottom w:val="single" w:sz="4" w:space="0" w:color="auto"/>
              <w:right w:val="single" w:sz="4" w:space="0" w:color="auto"/>
            </w:tcBorders>
            <w:shd w:val="clear" w:color="auto" w:fill="auto"/>
            <w:noWrap/>
            <w:vAlign w:val="center"/>
            <w:hideMark/>
          </w:tcPr>
          <w:p w14:paraId="7441C42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48</w:t>
            </w:r>
          </w:p>
        </w:tc>
        <w:tc>
          <w:tcPr>
            <w:tcW w:w="2920" w:type="dxa"/>
            <w:tcBorders>
              <w:top w:val="nil"/>
              <w:left w:val="nil"/>
              <w:bottom w:val="single" w:sz="4" w:space="0" w:color="auto"/>
              <w:right w:val="single" w:sz="4" w:space="0" w:color="auto"/>
            </w:tcBorders>
            <w:shd w:val="clear" w:color="auto" w:fill="auto"/>
            <w:noWrap/>
            <w:vAlign w:val="center"/>
            <w:hideMark/>
          </w:tcPr>
          <w:p w14:paraId="1A0F434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0.92%</w:t>
            </w:r>
          </w:p>
        </w:tc>
      </w:tr>
      <w:tr w:rsidR="00AD66DF" w:rsidRPr="004D5856" w14:paraId="5EBFBF60"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D459852"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BC_NB_TRD</w:t>
            </w:r>
          </w:p>
        </w:tc>
        <w:tc>
          <w:tcPr>
            <w:tcW w:w="1200" w:type="dxa"/>
            <w:tcBorders>
              <w:top w:val="nil"/>
              <w:left w:val="nil"/>
              <w:bottom w:val="single" w:sz="4" w:space="0" w:color="auto"/>
              <w:right w:val="single" w:sz="4" w:space="0" w:color="auto"/>
            </w:tcBorders>
            <w:shd w:val="clear" w:color="auto" w:fill="auto"/>
            <w:noWrap/>
            <w:vAlign w:val="center"/>
            <w:hideMark/>
          </w:tcPr>
          <w:p w14:paraId="31F1561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50</w:t>
            </w:r>
          </w:p>
        </w:tc>
        <w:tc>
          <w:tcPr>
            <w:tcW w:w="2920" w:type="dxa"/>
            <w:tcBorders>
              <w:top w:val="nil"/>
              <w:left w:val="nil"/>
              <w:bottom w:val="single" w:sz="4" w:space="0" w:color="auto"/>
              <w:right w:val="single" w:sz="4" w:space="0" w:color="auto"/>
            </w:tcBorders>
            <w:shd w:val="clear" w:color="auto" w:fill="auto"/>
            <w:noWrap/>
            <w:vAlign w:val="center"/>
            <w:hideMark/>
          </w:tcPr>
          <w:p w14:paraId="12804AB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0.94%</w:t>
            </w:r>
          </w:p>
        </w:tc>
      </w:tr>
      <w:tr w:rsidR="00AD66DF" w:rsidRPr="004D5856" w14:paraId="79801F7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D1D9EBD"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BC_NB_TRD_30P_EVER</w:t>
            </w:r>
          </w:p>
        </w:tc>
        <w:tc>
          <w:tcPr>
            <w:tcW w:w="1200" w:type="dxa"/>
            <w:tcBorders>
              <w:top w:val="nil"/>
              <w:left w:val="nil"/>
              <w:bottom w:val="single" w:sz="4" w:space="0" w:color="auto"/>
              <w:right w:val="single" w:sz="4" w:space="0" w:color="auto"/>
            </w:tcBorders>
            <w:shd w:val="clear" w:color="auto" w:fill="auto"/>
            <w:noWrap/>
            <w:vAlign w:val="center"/>
            <w:hideMark/>
          </w:tcPr>
          <w:p w14:paraId="745FA2D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7</w:t>
            </w:r>
          </w:p>
        </w:tc>
        <w:tc>
          <w:tcPr>
            <w:tcW w:w="2920" w:type="dxa"/>
            <w:tcBorders>
              <w:top w:val="nil"/>
              <w:left w:val="nil"/>
              <w:bottom w:val="single" w:sz="4" w:space="0" w:color="auto"/>
              <w:right w:val="single" w:sz="4" w:space="0" w:color="auto"/>
            </w:tcBorders>
            <w:shd w:val="clear" w:color="auto" w:fill="auto"/>
            <w:noWrap/>
            <w:vAlign w:val="center"/>
            <w:hideMark/>
          </w:tcPr>
          <w:p w14:paraId="13F6AE0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0.78%</w:t>
            </w:r>
          </w:p>
        </w:tc>
      </w:tr>
      <w:tr w:rsidR="00AD66DF" w:rsidRPr="004D5856" w14:paraId="6B6312B1"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344AE11"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BC_NB_TRD_30_LAST6</w:t>
            </w:r>
          </w:p>
        </w:tc>
        <w:tc>
          <w:tcPr>
            <w:tcW w:w="1200" w:type="dxa"/>
            <w:tcBorders>
              <w:top w:val="nil"/>
              <w:left w:val="nil"/>
              <w:bottom w:val="single" w:sz="4" w:space="0" w:color="auto"/>
              <w:right w:val="single" w:sz="4" w:space="0" w:color="auto"/>
            </w:tcBorders>
            <w:shd w:val="clear" w:color="auto" w:fill="auto"/>
            <w:noWrap/>
            <w:vAlign w:val="center"/>
            <w:hideMark/>
          </w:tcPr>
          <w:p w14:paraId="3CD689B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0D6EB6A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0.86%</w:t>
            </w:r>
          </w:p>
        </w:tc>
      </w:tr>
      <w:tr w:rsidR="00AD66DF" w:rsidRPr="004D5856" w14:paraId="69D85EF2"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2D0F634"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BC_NB_TRD_30_LAST12</w:t>
            </w:r>
          </w:p>
        </w:tc>
        <w:tc>
          <w:tcPr>
            <w:tcW w:w="1200" w:type="dxa"/>
            <w:tcBorders>
              <w:top w:val="nil"/>
              <w:left w:val="nil"/>
              <w:bottom w:val="single" w:sz="4" w:space="0" w:color="auto"/>
              <w:right w:val="single" w:sz="4" w:space="0" w:color="auto"/>
            </w:tcBorders>
            <w:shd w:val="clear" w:color="auto" w:fill="auto"/>
            <w:noWrap/>
            <w:vAlign w:val="center"/>
            <w:hideMark/>
          </w:tcPr>
          <w:p w14:paraId="358203E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w:t>
            </w:r>
          </w:p>
        </w:tc>
        <w:tc>
          <w:tcPr>
            <w:tcW w:w="2920" w:type="dxa"/>
            <w:tcBorders>
              <w:top w:val="nil"/>
              <w:left w:val="nil"/>
              <w:bottom w:val="single" w:sz="4" w:space="0" w:color="auto"/>
              <w:right w:val="single" w:sz="4" w:space="0" w:color="auto"/>
            </w:tcBorders>
            <w:shd w:val="clear" w:color="auto" w:fill="auto"/>
            <w:noWrap/>
            <w:vAlign w:val="center"/>
            <w:hideMark/>
          </w:tcPr>
          <w:p w14:paraId="57DD8F8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0.82%</w:t>
            </w:r>
          </w:p>
        </w:tc>
      </w:tr>
      <w:tr w:rsidR="00AD66DF" w:rsidRPr="004D5856" w14:paraId="28303EF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CBF6480"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BC_NB_TRD_60P_EVER</w:t>
            </w:r>
          </w:p>
        </w:tc>
        <w:tc>
          <w:tcPr>
            <w:tcW w:w="1200" w:type="dxa"/>
            <w:tcBorders>
              <w:top w:val="nil"/>
              <w:left w:val="nil"/>
              <w:bottom w:val="single" w:sz="4" w:space="0" w:color="auto"/>
              <w:right w:val="single" w:sz="4" w:space="0" w:color="auto"/>
            </w:tcBorders>
            <w:shd w:val="clear" w:color="auto" w:fill="auto"/>
            <w:noWrap/>
            <w:vAlign w:val="center"/>
            <w:hideMark/>
          </w:tcPr>
          <w:p w14:paraId="457F3C4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5</w:t>
            </w:r>
          </w:p>
        </w:tc>
        <w:tc>
          <w:tcPr>
            <w:tcW w:w="2920" w:type="dxa"/>
            <w:tcBorders>
              <w:top w:val="nil"/>
              <w:left w:val="nil"/>
              <w:bottom w:val="single" w:sz="4" w:space="0" w:color="auto"/>
              <w:right w:val="single" w:sz="4" w:space="0" w:color="auto"/>
            </w:tcBorders>
            <w:shd w:val="clear" w:color="auto" w:fill="auto"/>
            <w:noWrap/>
            <w:vAlign w:val="center"/>
            <w:hideMark/>
          </w:tcPr>
          <w:p w14:paraId="3D37FEA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0.90%</w:t>
            </w:r>
          </w:p>
        </w:tc>
      </w:tr>
      <w:tr w:rsidR="00AD66DF" w:rsidRPr="004D5856" w14:paraId="76CB7AA2"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DECEA84"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BC_NB_TRD_60_LAST6</w:t>
            </w:r>
          </w:p>
        </w:tc>
        <w:tc>
          <w:tcPr>
            <w:tcW w:w="1200" w:type="dxa"/>
            <w:tcBorders>
              <w:top w:val="nil"/>
              <w:left w:val="nil"/>
              <w:bottom w:val="single" w:sz="4" w:space="0" w:color="auto"/>
              <w:right w:val="single" w:sz="4" w:space="0" w:color="auto"/>
            </w:tcBorders>
            <w:shd w:val="clear" w:color="auto" w:fill="auto"/>
            <w:noWrap/>
            <w:vAlign w:val="center"/>
            <w:hideMark/>
          </w:tcPr>
          <w:p w14:paraId="64EDA0C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0B3E799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0.64%</w:t>
            </w:r>
          </w:p>
        </w:tc>
      </w:tr>
      <w:tr w:rsidR="00AD66DF" w:rsidRPr="004D5856" w14:paraId="3D58D0C4"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72C7E74"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BC_NB_TRD_60_LAST12</w:t>
            </w:r>
          </w:p>
        </w:tc>
        <w:tc>
          <w:tcPr>
            <w:tcW w:w="1200" w:type="dxa"/>
            <w:tcBorders>
              <w:top w:val="nil"/>
              <w:left w:val="nil"/>
              <w:bottom w:val="single" w:sz="4" w:space="0" w:color="auto"/>
              <w:right w:val="single" w:sz="4" w:space="0" w:color="auto"/>
            </w:tcBorders>
            <w:shd w:val="clear" w:color="auto" w:fill="auto"/>
            <w:noWrap/>
            <w:vAlign w:val="center"/>
            <w:hideMark/>
          </w:tcPr>
          <w:p w14:paraId="00FC0DA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60A537C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0.50%</w:t>
            </w:r>
          </w:p>
        </w:tc>
      </w:tr>
      <w:tr w:rsidR="00AD66DF" w:rsidRPr="004D5856" w14:paraId="531973C8"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34DB27E"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BC_NB_TRD_90P_EVER</w:t>
            </w:r>
          </w:p>
        </w:tc>
        <w:tc>
          <w:tcPr>
            <w:tcW w:w="1200" w:type="dxa"/>
            <w:tcBorders>
              <w:top w:val="nil"/>
              <w:left w:val="nil"/>
              <w:bottom w:val="single" w:sz="4" w:space="0" w:color="auto"/>
              <w:right w:val="single" w:sz="4" w:space="0" w:color="auto"/>
            </w:tcBorders>
            <w:shd w:val="clear" w:color="auto" w:fill="auto"/>
            <w:noWrap/>
            <w:vAlign w:val="center"/>
            <w:hideMark/>
          </w:tcPr>
          <w:p w14:paraId="26C5439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5</w:t>
            </w:r>
          </w:p>
        </w:tc>
        <w:tc>
          <w:tcPr>
            <w:tcW w:w="2920" w:type="dxa"/>
            <w:tcBorders>
              <w:top w:val="nil"/>
              <w:left w:val="nil"/>
              <w:bottom w:val="single" w:sz="4" w:space="0" w:color="auto"/>
              <w:right w:val="single" w:sz="4" w:space="0" w:color="auto"/>
            </w:tcBorders>
            <w:shd w:val="clear" w:color="auto" w:fill="auto"/>
            <w:noWrap/>
            <w:vAlign w:val="center"/>
            <w:hideMark/>
          </w:tcPr>
          <w:p w14:paraId="78BF046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0.70%</w:t>
            </w:r>
          </w:p>
        </w:tc>
      </w:tr>
      <w:tr w:rsidR="00AD66DF" w:rsidRPr="004D5856" w14:paraId="7ABA0EA7"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27BA3B0"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BC_NB_TRD_90P_LAST6</w:t>
            </w:r>
          </w:p>
        </w:tc>
        <w:tc>
          <w:tcPr>
            <w:tcW w:w="1200" w:type="dxa"/>
            <w:tcBorders>
              <w:top w:val="nil"/>
              <w:left w:val="nil"/>
              <w:bottom w:val="single" w:sz="4" w:space="0" w:color="auto"/>
              <w:right w:val="single" w:sz="4" w:space="0" w:color="auto"/>
            </w:tcBorders>
            <w:shd w:val="clear" w:color="auto" w:fill="auto"/>
            <w:noWrap/>
            <w:vAlign w:val="center"/>
            <w:hideMark/>
          </w:tcPr>
          <w:p w14:paraId="2C435D3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2F5C15B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0.77%</w:t>
            </w:r>
          </w:p>
        </w:tc>
      </w:tr>
      <w:tr w:rsidR="00AD66DF" w:rsidRPr="004D5856" w14:paraId="678C3D41"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ED12290"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BC_NB_TRD_90P_LAST12</w:t>
            </w:r>
          </w:p>
        </w:tc>
        <w:tc>
          <w:tcPr>
            <w:tcW w:w="1200" w:type="dxa"/>
            <w:tcBorders>
              <w:top w:val="nil"/>
              <w:left w:val="nil"/>
              <w:bottom w:val="single" w:sz="4" w:space="0" w:color="auto"/>
              <w:right w:val="single" w:sz="4" w:space="0" w:color="auto"/>
            </w:tcBorders>
            <w:shd w:val="clear" w:color="auto" w:fill="auto"/>
            <w:noWrap/>
            <w:vAlign w:val="center"/>
            <w:hideMark/>
          </w:tcPr>
          <w:p w14:paraId="4827DEE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w:t>
            </w:r>
          </w:p>
        </w:tc>
        <w:tc>
          <w:tcPr>
            <w:tcW w:w="2920" w:type="dxa"/>
            <w:tcBorders>
              <w:top w:val="nil"/>
              <w:left w:val="nil"/>
              <w:bottom w:val="single" w:sz="4" w:space="0" w:color="auto"/>
              <w:right w:val="single" w:sz="4" w:space="0" w:color="auto"/>
            </w:tcBorders>
            <w:shd w:val="clear" w:color="auto" w:fill="auto"/>
            <w:noWrap/>
            <w:vAlign w:val="center"/>
            <w:hideMark/>
          </w:tcPr>
          <w:p w14:paraId="3CA02A8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0.61%</w:t>
            </w:r>
          </w:p>
        </w:tc>
      </w:tr>
      <w:tr w:rsidR="00AD66DF" w:rsidRPr="004D5856" w14:paraId="433C7302"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A16DA02"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BC_NB_TRD_95PCT</w:t>
            </w:r>
          </w:p>
        </w:tc>
        <w:tc>
          <w:tcPr>
            <w:tcW w:w="1200" w:type="dxa"/>
            <w:tcBorders>
              <w:top w:val="nil"/>
              <w:left w:val="nil"/>
              <w:bottom w:val="single" w:sz="4" w:space="0" w:color="auto"/>
              <w:right w:val="single" w:sz="4" w:space="0" w:color="auto"/>
            </w:tcBorders>
            <w:shd w:val="clear" w:color="auto" w:fill="auto"/>
            <w:noWrap/>
            <w:vAlign w:val="center"/>
            <w:hideMark/>
          </w:tcPr>
          <w:p w14:paraId="29B627B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w:t>
            </w:r>
          </w:p>
        </w:tc>
        <w:tc>
          <w:tcPr>
            <w:tcW w:w="2920" w:type="dxa"/>
            <w:tcBorders>
              <w:top w:val="nil"/>
              <w:left w:val="nil"/>
              <w:bottom w:val="single" w:sz="4" w:space="0" w:color="auto"/>
              <w:right w:val="single" w:sz="4" w:space="0" w:color="auto"/>
            </w:tcBorders>
            <w:shd w:val="clear" w:color="auto" w:fill="auto"/>
            <w:noWrap/>
            <w:vAlign w:val="center"/>
            <w:hideMark/>
          </w:tcPr>
          <w:p w14:paraId="4C1E58A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0.73%</w:t>
            </w:r>
          </w:p>
        </w:tc>
      </w:tr>
      <w:tr w:rsidR="00AD66DF" w:rsidRPr="004D5856" w14:paraId="7D132533"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114FA3C"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BC_NB_TRD_LAST12_BAL0P</w:t>
            </w:r>
          </w:p>
        </w:tc>
        <w:tc>
          <w:tcPr>
            <w:tcW w:w="1200" w:type="dxa"/>
            <w:tcBorders>
              <w:top w:val="nil"/>
              <w:left w:val="nil"/>
              <w:bottom w:val="single" w:sz="4" w:space="0" w:color="auto"/>
              <w:right w:val="single" w:sz="4" w:space="0" w:color="auto"/>
            </w:tcBorders>
            <w:shd w:val="clear" w:color="auto" w:fill="auto"/>
            <w:noWrap/>
            <w:vAlign w:val="center"/>
            <w:hideMark/>
          </w:tcPr>
          <w:p w14:paraId="1CD06F7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w:t>
            </w:r>
          </w:p>
        </w:tc>
        <w:tc>
          <w:tcPr>
            <w:tcW w:w="2920" w:type="dxa"/>
            <w:tcBorders>
              <w:top w:val="nil"/>
              <w:left w:val="nil"/>
              <w:bottom w:val="single" w:sz="4" w:space="0" w:color="auto"/>
              <w:right w:val="single" w:sz="4" w:space="0" w:color="auto"/>
            </w:tcBorders>
            <w:shd w:val="clear" w:color="auto" w:fill="auto"/>
            <w:noWrap/>
            <w:vAlign w:val="center"/>
            <w:hideMark/>
          </w:tcPr>
          <w:p w14:paraId="0352084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0.74%</w:t>
            </w:r>
          </w:p>
        </w:tc>
      </w:tr>
      <w:tr w:rsidR="00AD66DF" w:rsidRPr="004D5856" w14:paraId="521C4FB7"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2870296"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BC_NB_TRD_OPN</w:t>
            </w:r>
          </w:p>
        </w:tc>
        <w:tc>
          <w:tcPr>
            <w:tcW w:w="1200" w:type="dxa"/>
            <w:tcBorders>
              <w:top w:val="nil"/>
              <w:left w:val="nil"/>
              <w:bottom w:val="single" w:sz="4" w:space="0" w:color="auto"/>
              <w:right w:val="single" w:sz="4" w:space="0" w:color="auto"/>
            </w:tcBorders>
            <w:shd w:val="clear" w:color="auto" w:fill="auto"/>
            <w:noWrap/>
            <w:vAlign w:val="center"/>
            <w:hideMark/>
          </w:tcPr>
          <w:p w14:paraId="707B20C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20</w:t>
            </w:r>
          </w:p>
        </w:tc>
        <w:tc>
          <w:tcPr>
            <w:tcW w:w="2920" w:type="dxa"/>
            <w:tcBorders>
              <w:top w:val="nil"/>
              <w:left w:val="nil"/>
              <w:bottom w:val="single" w:sz="4" w:space="0" w:color="auto"/>
              <w:right w:val="single" w:sz="4" w:space="0" w:color="auto"/>
            </w:tcBorders>
            <w:shd w:val="clear" w:color="auto" w:fill="auto"/>
            <w:noWrap/>
            <w:vAlign w:val="center"/>
            <w:hideMark/>
          </w:tcPr>
          <w:p w14:paraId="3EA4C4B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0.98%</w:t>
            </w:r>
          </w:p>
        </w:tc>
      </w:tr>
      <w:tr w:rsidR="00AD66DF" w:rsidRPr="004D5856" w14:paraId="1796248C"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32AFD25"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BC_NB_TRD_OPN_LAST3</w:t>
            </w:r>
          </w:p>
        </w:tc>
        <w:tc>
          <w:tcPr>
            <w:tcW w:w="1200" w:type="dxa"/>
            <w:tcBorders>
              <w:top w:val="nil"/>
              <w:left w:val="nil"/>
              <w:bottom w:val="single" w:sz="4" w:space="0" w:color="auto"/>
              <w:right w:val="single" w:sz="4" w:space="0" w:color="auto"/>
            </w:tcBorders>
            <w:shd w:val="clear" w:color="auto" w:fill="auto"/>
            <w:noWrap/>
            <w:vAlign w:val="center"/>
            <w:hideMark/>
          </w:tcPr>
          <w:p w14:paraId="433E29D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42D8F0A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0.42%</w:t>
            </w:r>
          </w:p>
        </w:tc>
      </w:tr>
      <w:tr w:rsidR="00AD66DF" w:rsidRPr="004D5856" w14:paraId="3E894215"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604C075"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BC_NB_TRD_OPN_LAST6</w:t>
            </w:r>
          </w:p>
        </w:tc>
        <w:tc>
          <w:tcPr>
            <w:tcW w:w="1200" w:type="dxa"/>
            <w:tcBorders>
              <w:top w:val="nil"/>
              <w:left w:val="nil"/>
              <w:bottom w:val="single" w:sz="4" w:space="0" w:color="auto"/>
              <w:right w:val="single" w:sz="4" w:space="0" w:color="auto"/>
            </w:tcBorders>
            <w:shd w:val="clear" w:color="auto" w:fill="auto"/>
            <w:noWrap/>
            <w:vAlign w:val="center"/>
            <w:hideMark/>
          </w:tcPr>
          <w:p w14:paraId="2F58522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w:t>
            </w:r>
          </w:p>
        </w:tc>
        <w:tc>
          <w:tcPr>
            <w:tcW w:w="2920" w:type="dxa"/>
            <w:tcBorders>
              <w:top w:val="nil"/>
              <w:left w:val="nil"/>
              <w:bottom w:val="single" w:sz="4" w:space="0" w:color="auto"/>
              <w:right w:val="single" w:sz="4" w:space="0" w:color="auto"/>
            </w:tcBorders>
            <w:shd w:val="clear" w:color="auto" w:fill="auto"/>
            <w:noWrap/>
            <w:vAlign w:val="center"/>
            <w:hideMark/>
          </w:tcPr>
          <w:p w14:paraId="6A54493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0.51%</w:t>
            </w:r>
          </w:p>
        </w:tc>
      </w:tr>
      <w:tr w:rsidR="00AD66DF" w:rsidRPr="004D5856" w14:paraId="652B085D"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2B8F293"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BC_NB_TRD_OPN_LAST12</w:t>
            </w:r>
          </w:p>
        </w:tc>
        <w:tc>
          <w:tcPr>
            <w:tcW w:w="1200" w:type="dxa"/>
            <w:tcBorders>
              <w:top w:val="nil"/>
              <w:left w:val="nil"/>
              <w:bottom w:val="single" w:sz="4" w:space="0" w:color="auto"/>
              <w:right w:val="single" w:sz="4" w:space="0" w:color="auto"/>
            </w:tcBorders>
            <w:shd w:val="clear" w:color="auto" w:fill="auto"/>
            <w:noWrap/>
            <w:vAlign w:val="center"/>
            <w:hideMark/>
          </w:tcPr>
          <w:p w14:paraId="7C3ECE2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5</w:t>
            </w:r>
          </w:p>
        </w:tc>
        <w:tc>
          <w:tcPr>
            <w:tcW w:w="2920" w:type="dxa"/>
            <w:tcBorders>
              <w:top w:val="nil"/>
              <w:left w:val="nil"/>
              <w:bottom w:val="single" w:sz="4" w:space="0" w:color="auto"/>
              <w:right w:val="single" w:sz="4" w:space="0" w:color="auto"/>
            </w:tcBorders>
            <w:shd w:val="clear" w:color="auto" w:fill="auto"/>
            <w:noWrap/>
            <w:vAlign w:val="center"/>
            <w:hideMark/>
          </w:tcPr>
          <w:p w14:paraId="1077F62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0.39%</w:t>
            </w:r>
          </w:p>
        </w:tc>
      </w:tr>
      <w:tr w:rsidR="00AD66DF" w:rsidRPr="004D5856" w14:paraId="19175EB2"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EECBB97"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BC_NB_TRD_OPN_LAST24</w:t>
            </w:r>
          </w:p>
        </w:tc>
        <w:tc>
          <w:tcPr>
            <w:tcW w:w="1200" w:type="dxa"/>
            <w:tcBorders>
              <w:top w:val="nil"/>
              <w:left w:val="nil"/>
              <w:bottom w:val="single" w:sz="4" w:space="0" w:color="auto"/>
              <w:right w:val="single" w:sz="4" w:space="0" w:color="auto"/>
            </w:tcBorders>
            <w:shd w:val="clear" w:color="auto" w:fill="auto"/>
            <w:noWrap/>
            <w:vAlign w:val="center"/>
            <w:hideMark/>
          </w:tcPr>
          <w:p w14:paraId="1AE5679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7</w:t>
            </w:r>
          </w:p>
        </w:tc>
        <w:tc>
          <w:tcPr>
            <w:tcW w:w="2920" w:type="dxa"/>
            <w:tcBorders>
              <w:top w:val="nil"/>
              <w:left w:val="nil"/>
              <w:bottom w:val="single" w:sz="4" w:space="0" w:color="auto"/>
              <w:right w:val="single" w:sz="4" w:space="0" w:color="auto"/>
            </w:tcBorders>
            <w:shd w:val="clear" w:color="auto" w:fill="auto"/>
            <w:noWrap/>
            <w:vAlign w:val="center"/>
            <w:hideMark/>
          </w:tcPr>
          <w:p w14:paraId="6DC426F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0.89%</w:t>
            </w:r>
          </w:p>
        </w:tc>
      </w:tr>
      <w:tr w:rsidR="00AD66DF" w:rsidRPr="004D5856" w14:paraId="009C4683"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098967A"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BC_NET_FRACTN_BC_TRD_ACT_BURDN</w:t>
            </w:r>
          </w:p>
        </w:tc>
        <w:tc>
          <w:tcPr>
            <w:tcW w:w="1200" w:type="dxa"/>
            <w:tcBorders>
              <w:top w:val="nil"/>
              <w:left w:val="nil"/>
              <w:bottom w:val="single" w:sz="4" w:space="0" w:color="auto"/>
              <w:right w:val="single" w:sz="4" w:space="0" w:color="auto"/>
            </w:tcBorders>
            <w:shd w:val="clear" w:color="auto" w:fill="auto"/>
            <w:noWrap/>
            <w:vAlign w:val="center"/>
            <w:hideMark/>
          </w:tcPr>
          <w:p w14:paraId="68D1888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106</w:t>
            </w:r>
          </w:p>
        </w:tc>
        <w:tc>
          <w:tcPr>
            <w:tcW w:w="2920" w:type="dxa"/>
            <w:tcBorders>
              <w:top w:val="nil"/>
              <w:left w:val="nil"/>
              <w:bottom w:val="single" w:sz="4" w:space="0" w:color="auto"/>
              <w:right w:val="single" w:sz="4" w:space="0" w:color="auto"/>
            </w:tcBorders>
            <w:shd w:val="clear" w:color="auto" w:fill="auto"/>
            <w:noWrap/>
            <w:vAlign w:val="center"/>
            <w:hideMark/>
          </w:tcPr>
          <w:p w14:paraId="49709F4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0.83%</w:t>
            </w:r>
          </w:p>
        </w:tc>
      </w:tr>
      <w:tr w:rsidR="00AD66DF" w:rsidRPr="004D5856" w14:paraId="2AEA99C7"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649B489"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BC_NET_FRACTN_BC_TRD_BURDN</w:t>
            </w:r>
          </w:p>
        </w:tc>
        <w:tc>
          <w:tcPr>
            <w:tcW w:w="1200" w:type="dxa"/>
            <w:tcBorders>
              <w:top w:val="nil"/>
              <w:left w:val="nil"/>
              <w:bottom w:val="single" w:sz="4" w:space="0" w:color="auto"/>
              <w:right w:val="single" w:sz="4" w:space="0" w:color="auto"/>
            </w:tcBorders>
            <w:shd w:val="clear" w:color="auto" w:fill="auto"/>
            <w:noWrap/>
            <w:vAlign w:val="center"/>
            <w:hideMark/>
          </w:tcPr>
          <w:p w14:paraId="549F8DF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287</w:t>
            </w:r>
          </w:p>
        </w:tc>
        <w:tc>
          <w:tcPr>
            <w:tcW w:w="2920" w:type="dxa"/>
            <w:tcBorders>
              <w:top w:val="nil"/>
              <w:left w:val="nil"/>
              <w:bottom w:val="single" w:sz="4" w:space="0" w:color="auto"/>
              <w:right w:val="single" w:sz="4" w:space="0" w:color="auto"/>
            </w:tcBorders>
            <w:shd w:val="clear" w:color="auto" w:fill="auto"/>
            <w:noWrap/>
            <w:vAlign w:val="center"/>
            <w:hideMark/>
          </w:tcPr>
          <w:p w14:paraId="08150EE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0.94%</w:t>
            </w:r>
          </w:p>
        </w:tc>
      </w:tr>
      <w:tr w:rsidR="00AD66DF" w:rsidRPr="004D5856" w14:paraId="07AB5EF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51A2E8E"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BC_NET_FRACTN_BR_TRD_ACT_BURDN</w:t>
            </w:r>
          </w:p>
        </w:tc>
        <w:tc>
          <w:tcPr>
            <w:tcW w:w="1200" w:type="dxa"/>
            <w:tcBorders>
              <w:top w:val="nil"/>
              <w:left w:val="nil"/>
              <w:bottom w:val="single" w:sz="4" w:space="0" w:color="auto"/>
              <w:right w:val="single" w:sz="4" w:space="0" w:color="auto"/>
            </w:tcBorders>
            <w:shd w:val="clear" w:color="auto" w:fill="auto"/>
            <w:noWrap/>
            <w:vAlign w:val="center"/>
            <w:hideMark/>
          </w:tcPr>
          <w:p w14:paraId="5878A71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104</w:t>
            </w:r>
          </w:p>
        </w:tc>
        <w:tc>
          <w:tcPr>
            <w:tcW w:w="2920" w:type="dxa"/>
            <w:tcBorders>
              <w:top w:val="nil"/>
              <w:left w:val="nil"/>
              <w:bottom w:val="single" w:sz="4" w:space="0" w:color="auto"/>
              <w:right w:val="single" w:sz="4" w:space="0" w:color="auto"/>
            </w:tcBorders>
            <w:shd w:val="clear" w:color="auto" w:fill="auto"/>
            <w:noWrap/>
            <w:vAlign w:val="center"/>
            <w:hideMark/>
          </w:tcPr>
          <w:p w14:paraId="27AF35B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0.78%</w:t>
            </w:r>
          </w:p>
        </w:tc>
      </w:tr>
      <w:tr w:rsidR="00AD66DF" w:rsidRPr="004D5856" w14:paraId="2B017E44"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46785F2"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BC_NET_FRACTN_BY_TRD_BURDN</w:t>
            </w:r>
          </w:p>
        </w:tc>
        <w:tc>
          <w:tcPr>
            <w:tcW w:w="1200" w:type="dxa"/>
            <w:tcBorders>
              <w:top w:val="nil"/>
              <w:left w:val="nil"/>
              <w:bottom w:val="single" w:sz="4" w:space="0" w:color="auto"/>
              <w:right w:val="single" w:sz="4" w:space="0" w:color="auto"/>
            </w:tcBorders>
            <w:shd w:val="clear" w:color="auto" w:fill="auto"/>
            <w:noWrap/>
            <w:vAlign w:val="center"/>
            <w:hideMark/>
          </w:tcPr>
          <w:p w14:paraId="228A68B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100</w:t>
            </w:r>
          </w:p>
        </w:tc>
        <w:tc>
          <w:tcPr>
            <w:tcW w:w="2920" w:type="dxa"/>
            <w:tcBorders>
              <w:top w:val="nil"/>
              <w:left w:val="nil"/>
              <w:bottom w:val="single" w:sz="4" w:space="0" w:color="auto"/>
              <w:right w:val="single" w:sz="4" w:space="0" w:color="auto"/>
            </w:tcBorders>
            <w:shd w:val="clear" w:color="auto" w:fill="auto"/>
            <w:noWrap/>
            <w:vAlign w:val="center"/>
            <w:hideMark/>
          </w:tcPr>
          <w:p w14:paraId="32DEDE4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0.47%</w:t>
            </w:r>
          </w:p>
        </w:tc>
      </w:tr>
      <w:tr w:rsidR="00AD66DF" w:rsidRPr="004D5856" w14:paraId="6A0E9C52"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355CCF1"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BC_NET_FRACTN_RE_TRD_ACT_BURDN</w:t>
            </w:r>
          </w:p>
        </w:tc>
        <w:tc>
          <w:tcPr>
            <w:tcW w:w="1200" w:type="dxa"/>
            <w:tcBorders>
              <w:top w:val="nil"/>
              <w:left w:val="nil"/>
              <w:bottom w:val="single" w:sz="4" w:space="0" w:color="auto"/>
              <w:right w:val="single" w:sz="4" w:space="0" w:color="auto"/>
            </w:tcBorders>
            <w:shd w:val="clear" w:color="auto" w:fill="auto"/>
            <w:noWrap/>
            <w:vAlign w:val="center"/>
            <w:hideMark/>
          </w:tcPr>
          <w:p w14:paraId="3DA43C6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103</w:t>
            </w:r>
          </w:p>
        </w:tc>
        <w:tc>
          <w:tcPr>
            <w:tcW w:w="2920" w:type="dxa"/>
            <w:tcBorders>
              <w:top w:val="nil"/>
              <w:left w:val="nil"/>
              <w:bottom w:val="single" w:sz="4" w:space="0" w:color="auto"/>
              <w:right w:val="single" w:sz="4" w:space="0" w:color="auto"/>
            </w:tcBorders>
            <w:shd w:val="clear" w:color="auto" w:fill="auto"/>
            <w:noWrap/>
            <w:vAlign w:val="center"/>
            <w:hideMark/>
          </w:tcPr>
          <w:p w14:paraId="60AD0E6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0.79%</w:t>
            </w:r>
          </w:p>
        </w:tc>
      </w:tr>
      <w:tr w:rsidR="00AD66DF" w:rsidRPr="004D5856" w14:paraId="51B14750"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D8FEF3F"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BC_NET_FRACTN_RR_TRD_BURDN</w:t>
            </w:r>
          </w:p>
        </w:tc>
        <w:tc>
          <w:tcPr>
            <w:tcW w:w="1200" w:type="dxa"/>
            <w:tcBorders>
              <w:top w:val="nil"/>
              <w:left w:val="nil"/>
              <w:bottom w:val="single" w:sz="4" w:space="0" w:color="auto"/>
              <w:right w:val="single" w:sz="4" w:space="0" w:color="auto"/>
            </w:tcBorders>
            <w:shd w:val="clear" w:color="auto" w:fill="auto"/>
            <w:noWrap/>
            <w:vAlign w:val="center"/>
            <w:hideMark/>
          </w:tcPr>
          <w:p w14:paraId="25DA2E9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99</w:t>
            </w:r>
          </w:p>
        </w:tc>
        <w:tc>
          <w:tcPr>
            <w:tcW w:w="2920" w:type="dxa"/>
            <w:tcBorders>
              <w:top w:val="nil"/>
              <w:left w:val="nil"/>
              <w:bottom w:val="single" w:sz="4" w:space="0" w:color="auto"/>
              <w:right w:val="single" w:sz="4" w:space="0" w:color="auto"/>
            </w:tcBorders>
            <w:shd w:val="clear" w:color="auto" w:fill="auto"/>
            <w:noWrap/>
            <w:vAlign w:val="center"/>
            <w:hideMark/>
          </w:tcPr>
          <w:p w14:paraId="3E39FD2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0.54%</w:t>
            </w:r>
          </w:p>
        </w:tc>
      </w:tr>
      <w:tr w:rsidR="00AD66DF" w:rsidRPr="004D5856" w14:paraId="6D25F229"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9099DDC"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BC_NET_FRACTN_RT_TRD_BURDN</w:t>
            </w:r>
          </w:p>
        </w:tc>
        <w:tc>
          <w:tcPr>
            <w:tcW w:w="1200" w:type="dxa"/>
            <w:tcBorders>
              <w:top w:val="nil"/>
              <w:left w:val="nil"/>
              <w:bottom w:val="single" w:sz="4" w:space="0" w:color="auto"/>
              <w:right w:val="single" w:sz="4" w:space="0" w:color="auto"/>
            </w:tcBorders>
            <w:shd w:val="clear" w:color="auto" w:fill="auto"/>
            <w:noWrap/>
            <w:vAlign w:val="center"/>
            <w:hideMark/>
          </w:tcPr>
          <w:p w14:paraId="20F9B39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99</w:t>
            </w:r>
          </w:p>
        </w:tc>
        <w:tc>
          <w:tcPr>
            <w:tcW w:w="2920" w:type="dxa"/>
            <w:tcBorders>
              <w:top w:val="nil"/>
              <w:left w:val="nil"/>
              <w:bottom w:val="single" w:sz="4" w:space="0" w:color="auto"/>
              <w:right w:val="single" w:sz="4" w:space="0" w:color="auto"/>
            </w:tcBorders>
            <w:shd w:val="clear" w:color="auto" w:fill="auto"/>
            <w:noWrap/>
            <w:vAlign w:val="center"/>
            <w:hideMark/>
          </w:tcPr>
          <w:p w14:paraId="266AE02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0.56%</w:t>
            </w:r>
          </w:p>
        </w:tc>
      </w:tr>
      <w:tr w:rsidR="00AD66DF" w:rsidRPr="004D5856" w14:paraId="6C28AE65"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3C7FF5C"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BC_TOT_AMT_AVAIL</w:t>
            </w:r>
          </w:p>
        </w:tc>
        <w:tc>
          <w:tcPr>
            <w:tcW w:w="1200" w:type="dxa"/>
            <w:tcBorders>
              <w:top w:val="nil"/>
              <w:left w:val="nil"/>
              <w:bottom w:val="single" w:sz="4" w:space="0" w:color="auto"/>
              <w:right w:val="single" w:sz="4" w:space="0" w:color="auto"/>
            </w:tcBorders>
            <w:shd w:val="clear" w:color="auto" w:fill="auto"/>
            <w:noWrap/>
            <w:vAlign w:val="center"/>
            <w:hideMark/>
          </w:tcPr>
          <w:p w14:paraId="0A9C5EF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260711</w:t>
            </w:r>
          </w:p>
        </w:tc>
        <w:tc>
          <w:tcPr>
            <w:tcW w:w="2920" w:type="dxa"/>
            <w:tcBorders>
              <w:top w:val="nil"/>
              <w:left w:val="nil"/>
              <w:bottom w:val="single" w:sz="4" w:space="0" w:color="auto"/>
              <w:right w:val="single" w:sz="4" w:space="0" w:color="auto"/>
            </w:tcBorders>
            <w:shd w:val="clear" w:color="auto" w:fill="auto"/>
            <w:noWrap/>
            <w:vAlign w:val="center"/>
            <w:hideMark/>
          </w:tcPr>
          <w:p w14:paraId="2BF4DF5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0.78%</w:t>
            </w:r>
          </w:p>
        </w:tc>
      </w:tr>
      <w:tr w:rsidR="00AD66DF" w:rsidRPr="004D5856" w14:paraId="184ABB6A"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FB755D2"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BC_TOT_AMT_PAST_DUE</w:t>
            </w:r>
          </w:p>
        </w:tc>
        <w:tc>
          <w:tcPr>
            <w:tcW w:w="1200" w:type="dxa"/>
            <w:tcBorders>
              <w:top w:val="nil"/>
              <w:left w:val="nil"/>
              <w:bottom w:val="single" w:sz="4" w:space="0" w:color="auto"/>
              <w:right w:val="single" w:sz="4" w:space="0" w:color="auto"/>
            </w:tcBorders>
            <w:shd w:val="clear" w:color="auto" w:fill="auto"/>
            <w:noWrap/>
            <w:vAlign w:val="center"/>
            <w:hideMark/>
          </w:tcPr>
          <w:p w14:paraId="6764405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544</w:t>
            </w:r>
          </w:p>
        </w:tc>
        <w:tc>
          <w:tcPr>
            <w:tcW w:w="2920" w:type="dxa"/>
            <w:tcBorders>
              <w:top w:val="nil"/>
              <w:left w:val="nil"/>
              <w:bottom w:val="single" w:sz="4" w:space="0" w:color="auto"/>
              <w:right w:val="single" w:sz="4" w:space="0" w:color="auto"/>
            </w:tcBorders>
            <w:shd w:val="clear" w:color="auto" w:fill="auto"/>
            <w:noWrap/>
            <w:vAlign w:val="center"/>
            <w:hideMark/>
          </w:tcPr>
          <w:p w14:paraId="0C0433F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70F634A2"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60490D3"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BC_TOT_BAL_BC_TRD_ACTIVE</w:t>
            </w:r>
          </w:p>
        </w:tc>
        <w:tc>
          <w:tcPr>
            <w:tcW w:w="1200" w:type="dxa"/>
            <w:tcBorders>
              <w:top w:val="nil"/>
              <w:left w:val="nil"/>
              <w:bottom w:val="single" w:sz="4" w:space="0" w:color="auto"/>
              <w:right w:val="single" w:sz="4" w:space="0" w:color="auto"/>
            </w:tcBorders>
            <w:shd w:val="clear" w:color="auto" w:fill="auto"/>
            <w:noWrap/>
            <w:vAlign w:val="center"/>
            <w:hideMark/>
          </w:tcPr>
          <w:p w14:paraId="7834B4C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43182</w:t>
            </w:r>
          </w:p>
        </w:tc>
        <w:tc>
          <w:tcPr>
            <w:tcW w:w="2920" w:type="dxa"/>
            <w:tcBorders>
              <w:top w:val="nil"/>
              <w:left w:val="nil"/>
              <w:bottom w:val="single" w:sz="4" w:space="0" w:color="auto"/>
              <w:right w:val="single" w:sz="4" w:space="0" w:color="auto"/>
            </w:tcBorders>
            <w:shd w:val="clear" w:color="auto" w:fill="auto"/>
            <w:noWrap/>
            <w:vAlign w:val="center"/>
            <w:hideMark/>
          </w:tcPr>
          <w:p w14:paraId="19085D7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4E333F14"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04E109B"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BC_TOT_BAL_BI_TRD</w:t>
            </w:r>
          </w:p>
        </w:tc>
        <w:tc>
          <w:tcPr>
            <w:tcW w:w="1200" w:type="dxa"/>
            <w:tcBorders>
              <w:top w:val="nil"/>
              <w:left w:val="nil"/>
              <w:bottom w:val="single" w:sz="4" w:space="0" w:color="auto"/>
              <w:right w:val="single" w:sz="4" w:space="0" w:color="auto"/>
            </w:tcBorders>
            <w:shd w:val="clear" w:color="auto" w:fill="auto"/>
            <w:noWrap/>
            <w:vAlign w:val="center"/>
            <w:hideMark/>
          </w:tcPr>
          <w:p w14:paraId="3DDFD78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76149</w:t>
            </w:r>
          </w:p>
        </w:tc>
        <w:tc>
          <w:tcPr>
            <w:tcW w:w="2920" w:type="dxa"/>
            <w:tcBorders>
              <w:top w:val="nil"/>
              <w:left w:val="nil"/>
              <w:bottom w:val="single" w:sz="4" w:space="0" w:color="auto"/>
              <w:right w:val="single" w:sz="4" w:space="0" w:color="auto"/>
            </w:tcBorders>
            <w:shd w:val="clear" w:color="auto" w:fill="auto"/>
            <w:noWrap/>
            <w:vAlign w:val="center"/>
            <w:hideMark/>
          </w:tcPr>
          <w:p w14:paraId="4F5D6D3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2A2F1602"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F07BE48"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BC_TOT_BAL_BR_TRD</w:t>
            </w:r>
          </w:p>
        </w:tc>
        <w:tc>
          <w:tcPr>
            <w:tcW w:w="1200" w:type="dxa"/>
            <w:tcBorders>
              <w:top w:val="nil"/>
              <w:left w:val="nil"/>
              <w:bottom w:val="single" w:sz="4" w:space="0" w:color="auto"/>
              <w:right w:val="single" w:sz="4" w:space="0" w:color="auto"/>
            </w:tcBorders>
            <w:shd w:val="clear" w:color="auto" w:fill="auto"/>
            <w:noWrap/>
            <w:vAlign w:val="center"/>
            <w:hideMark/>
          </w:tcPr>
          <w:p w14:paraId="071B85B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219651</w:t>
            </w:r>
          </w:p>
        </w:tc>
        <w:tc>
          <w:tcPr>
            <w:tcW w:w="2920" w:type="dxa"/>
            <w:tcBorders>
              <w:top w:val="nil"/>
              <w:left w:val="nil"/>
              <w:bottom w:val="single" w:sz="4" w:space="0" w:color="auto"/>
              <w:right w:val="single" w:sz="4" w:space="0" w:color="auto"/>
            </w:tcBorders>
            <w:shd w:val="clear" w:color="auto" w:fill="auto"/>
            <w:noWrap/>
            <w:vAlign w:val="center"/>
            <w:hideMark/>
          </w:tcPr>
          <w:p w14:paraId="45E62BE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29E86743"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B6C2370"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BC_TOT_BAL_BY_TRD</w:t>
            </w:r>
          </w:p>
        </w:tc>
        <w:tc>
          <w:tcPr>
            <w:tcW w:w="1200" w:type="dxa"/>
            <w:tcBorders>
              <w:top w:val="nil"/>
              <w:left w:val="nil"/>
              <w:bottom w:val="single" w:sz="4" w:space="0" w:color="auto"/>
              <w:right w:val="single" w:sz="4" w:space="0" w:color="auto"/>
            </w:tcBorders>
            <w:shd w:val="clear" w:color="auto" w:fill="auto"/>
            <w:noWrap/>
            <w:vAlign w:val="center"/>
            <w:hideMark/>
          </w:tcPr>
          <w:p w14:paraId="2E98824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204921</w:t>
            </w:r>
          </w:p>
        </w:tc>
        <w:tc>
          <w:tcPr>
            <w:tcW w:w="2920" w:type="dxa"/>
            <w:tcBorders>
              <w:top w:val="nil"/>
              <w:left w:val="nil"/>
              <w:bottom w:val="single" w:sz="4" w:space="0" w:color="auto"/>
              <w:right w:val="single" w:sz="4" w:space="0" w:color="auto"/>
            </w:tcBorders>
            <w:shd w:val="clear" w:color="auto" w:fill="auto"/>
            <w:noWrap/>
            <w:vAlign w:val="center"/>
            <w:hideMark/>
          </w:tcPr>
          <w:p w14:paraId="2BCB1B7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6D130D5C"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3CE4B6E"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BC_TOT_BAL_IN_TRD</w:t>
            </w:r>
          </w:p>
        </w:tc>
        <w:tc>
          <w:tcPr>
            <w:tcW w:w="1200" w:type="dxa"/>
            <w:tcBorders>
              <w:top w:val="nil"/>
              <w:left w:val="nil"/>
              <w:bottom w:val="single" w:sz="4" w:space="0" w:color="auto"/>
              <w:right w:val="single" w:sz="4" w:space="0" w:color="auto"/>
            </w:tcBorders>
            <w:shd w:val="clear" w:color="auto" w:fill="auto"/>
            <w:noWrap/>
            <w:vAlign w:val="center"/>
            <w:hideMark/>
          </w:tcPr>
          <w:p w14:paraId="2C30AFD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89089</w:t>
            </w:r>
          </w:p>
        </w:tc>
        <w:tc>
          <w:tcPr>
            <w:tcW w:w="2920" w:type="dxa"/>
            <w:tcBorders>
              <w:top w:val="nil"/>
              <w:left w:val="nil"/>
              <w:bottom w:val="single" w:sz="4" w:space="0" w:color="auto"/>
              <w:right w:val="single" w:sz="4" w:space="0" w:color="auto"/>
            </w:tcBorders>
            <w:shd w:val="clear" w:color="auto" w:fill="auto"/>
            <w:noWrap/>
            <w:vAlign w:val="center"/>
            <w:hideMark/>
          </w:tcPr>
          <w:p w14:paraId="62D6FF7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1E8281E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EF464CE"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BC_TOT_BAL_IN_TRD_ACTIVE</w:t>
            </w:r>
          </w:p>
        </w:tc>
        <w:tc>
          <w:tcPr>
            <w:tcW w:w="1200" w:type="dxa"/>
            <w:tcBorders>
              <w:top w:val="nil"/>
              <w:left w:val="nil"/>
              <w:bottom w:val="single" w:sz="4" w:space="0" w:color="auto"/>
              <w:right w:val="single" w:sz="4" w:space="0" w:color="auto"/>
            </w:tcBorders>
            <w:shd w:val="clear" w:color="auto" w:fill="auto"/>
            <w:noWrap/>
            <w:vAlign w:val="center"/>
            <w:hideMark/>
          </w:tcPr>
          <w:p w14:paraId="50CBF95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84419</w:t>
            </w:r>
          </w:p>
        </w:tc>
        <w:tc>
          <w:tcPr>
            <w:tcW w:w="2920" w:type="dxa"/>
            <w:tcBorders>
              <w:top w:val="nil"/>
              <w:left w:val="nil"/>
              <w:bottom w:val="single" w:sz="4" w:space="0" w:color="auto"/>
              <w:right w:val="single" w:sz="4" w:space="0" w:color="auto"/>
            </w:tcBorders>
            <w:shd w:val="clear" w:color="auto" w:fill="auto"/>
            <w:noWrap/>
            <w:vAlign w:val="center"/>
            <w:hideMark/>
          </w:tcPr>
          <w:p w14:paraId="3C297BE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41042D4A"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FBECEAB"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BC_TOT_BAL_OF_TRD</w:t>
            </w:r>
          </w:p>
        </w:tc>
        <w:tc>
          <w:tcPr>
            <w:tcW w:w="1200" w:type="dxa"/>
            <w:tcBorders>
              <w:top w:val="nil"/>
              <w:left w:val="nil"/>
              <w:bottom w:val="single" w:sz="4" w:space="0" w:color="auto"/>
              <w:right w:val="single" w:sz="4" w:space="0" w:color="auto"/>
            </w:tcBorders>
            <w:shd w:val="clear" w:color="auto" w:fill="auto"/>
            <w:noWrap/>
            <w:vAlign w:val="center"/>
            <w:hideMark/>
          </w:tcPr>
          <w:p w14:paraId="260B35B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42995</w:t>
            </w:r>
          </w:p>
        </w:tc>
        <w:tc>
          <w:tcPr>
            <w:tcW w:w="2920" w:type="dxa"/>
            <w:tcBorders>
              <w:top w:val="nil"/>
              <w:left w:val="nil"/>
              <w:bottom w:val="single" w:sz="4" w:space="0" w:color="auto"/>
              <w:right w:val="single" w:sz="4" w:space="0" w:color="auto"/>
            </w:tcBorders>
            <w:shd w:val="clear" w:color="auto" w:fill="auto"/>
            <w:noWrap/>
            <w:vAlign w:val="center"/>
            <w:hideMark/>
          </w:tcPr>
          <w:p w14:paraId="17194F4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60550135"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84A546F"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BC_TOT_BAL_PF_TRD</w:t>
            </w:r>
          </w:p>
        </w:tc>
        <w:tc>
          <w:tcPr>
            <w:tcW w:w="1200" w:type="dxa"/>
            <w:tcBorders>
              <w:top w:val="nil"/>
              <w:left w:val="nil"/>
              <w:bottom w:val="single" w:sz="4" w:space="0" w:color="auto"/>
              <w:right w:val="single" w:sz="4" w:space="0" w:color="auto"/>
            </w:tcBorders>
            <w:shd w:val="clear" w:color="auto" w:fill="auto"/>
            <w:noWrap/>
            <w:vAlign w:val="center"/>
            <w:hideMark/>
          </w:tcPr>
          <w:p w14:paraId="36961D6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7514</w:t>
            </w:r>
          </w:p>
        </w:tc>
        <w:tc>
          <w:tcPr>
            <w:tcW w:w="2920" w:type="dxa"/>
            <w:tcBorders>
              <w:top w:val="nil"/>
              <w:left w:val="nil"/>
              <w:bottom w:val="single" w:sz="4" w:space="0" w:color="auto"/>
              <w:right w:val="single" w:sz="4" w:space="0" w:color="auto"/>
            </w:tcBorders>
            <w:shd w:val="clear" w:color="auto" w:fill="auto"/>
            <w:noWrap/>
            <w:vAlign w:val="center"/>
            <w:hideMark/>
          </w:tcPr>
          <w:p w14:paraId="37F22A7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7009E895"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81C3B80"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BC_TOT_BAL_RE_TRD</w:t>
            </w:r>
          </w:p>
        </w:tc>
        <w:tc>
          <w:tcPr>
            <w:tcW w:w="1200" w:type="dxa"/>
            <w:tcBorders>
              <w:top w:val="nil"/>
              <w:left w:val="nil"/>
              <w:bottom w:val="single" w:sz="4" w:space="0" w:color="auto"/>
              <w:right w:val="single" w:sz="4" w:space="0" w:color="auto"/>
            </w:tcBorders>
            <w:shd w:val="clear" w:color="auto" w:fill="auto"/>
            <w:noWrap/>
            <w:vAlign w:val="center"/>
            <w:hideMark/>
          </w:tcPr>
          <w:p w14:paraId="2E2370E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220735</w:t>
            </w:r>
          </w:p>
        </w:tc>
        <w:tc>
          <w:tcPr>
            <w:tcW w:w="2920" w:type="dxa"/>
            <w:tcBorders>
              <w:top w:val="nil"/>
              <w:left w:val="nil"/>
              <w:bottom w:val="single" w:sz="4" w:space="0" w:color="auto"/>
              <w:right w:val="single" w:sz="4" w:space="0" w:color="auto"/>
            </w:tcBorders>
            <w:shd w:val="clear" w:color="auto" w:fill="auto"/>
            <w:noWrap/>
            <w:vAlign w:val="center"/>
            <w:hideMark/>
          </w:tcPr>
          <w:p w14:paraId="20AEE16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5607A63D"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72C96DD"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BC_TOT_BAL_RT_TRD</w:t>
            </w:r>
          </w:p>
        </w:tc>
        <w:tc>
          <w:tcPr>
            <w:tcW w:w="1200" w:type="dxa"/>
            <w:tcBorders>
              <w:top w:val="nil"/>
              <w:left w:val="nil"/>
              <w:bottom w:val="single" w:sz="4" w:space="0" w:color="auto"/>
              <w:right w:val="single" w:sz="4" w:space="0" w:color="auto"/>
            </w:tcBorders>
            <w:shd w:val="clear" w:color="auto" w:fill="auto"/>
            <w:noWrap/>
            <w:vAlign w:val="center"/>
            <w:hideMark/>
          </w:tcPr>
          <w:p w14:paraId="14A4642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5253</w:t>
            </w:r>
          </w:p>
        </w:tc>
        <w:tc>
          <w:tcPr>
            <w:tcW w:w="2920" w:type="dxa"/>
            <w:tcBorders>
              <w:top w:val="nil"/>
              <w:left w:val="nil"/>
              <w:bottom w:val="single" w:sz="4" w:space="0" w:color="auto"/>
              <w:right w:val="single" w:sz="4" w:space="0" w:color="auto"/>
            </w:tcBorders>
            <w:shd w:val="clear" w:color="auto" w:fill="auto"/>
            <w:noWrap/>
            <w:vAlign w:val="center"/>
            <w:hideMark/>
          </w:tcPr>
          <w:p w14:paraId="01A29A5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331DB593"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E81598F"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lastRenderedPageBreak/>
              <w:t>BC_TOT_BAL_TRD</w:t>
            </w:r>
          </w:p>
        </w:tc>
        <w:tc>
          <w:tcPr>
            <w:tcW w:w="1200" w:type="dxa"/>
            <w:tcBorders>
              <w:top w:val="nil"/>
              <w:left w:val="nil"/>
              <w:bottom w:val="single" w:sz="4" w:space="0" w:color="auto"/>
              <w:right w:val="single" w:sz="4" w:space="0" w:color="auto"/>
            </w:tcBorders>
            <w:shd w:val="clear" w:color="auto" w:fill="auto"/>
            <w:noWrap/>
            <w:vAlign w:val="center"/>
            <w:hideMark/>
          </w:tcPr>
          <w:p w14:paraId="4355C1B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284207</w:t>
            </w:r>
          </w:p>
        </w:tc>
        <w:tc>
          <w:tcPr>
            <w:tcW w:w="2920" w:type="dxa"/>
            <w:tcBorders>
              <w:top w:val="nil"/>
              <w:left w:val="nil"/>
              <w:bottom w:val="single" w:sz="4" w:space="0" w:color="auto"/>
              <w:right w:val="single" w:sz="4" w:space="0" w:color="auto"/>
            </w:tcBorders>
            <w:shd w:val="clear" w:color="auto" w:fill="auto"/>
            <w:noWrap/>
            <w:vAlign w:val="center"/>
            <w:hideMark/>
          </w:tcPr>
          <w:p w14:paraId="4BF5E34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427B841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5CB8F83"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BC_TOT_BAL_TRD_EXCL_MT</w:t>
            </w:r>
          </w:p>
        </w:tc>
        <w:tc>
          <w:tcPr>
            <w:tcW w:w="1200" w:type="dxa"/>
            <w:tcBorders>
              <w:top w:val="nil"/>
              <w:left w:val="nil"/>
              <w:bottom w:val="single" w:sz="4" w:space="0" w:color="auto"/>
              <w:right w:val="single" w:sz="4" w:space="0" w:color="auto"/>
            </w:tcBorders>
            <w:shd w:val="clear" w:color="auto" w:fill="auto"/>
            <w:noWrap/>
            <w:vAlign w:val="center"/>
            <w:hideMark/>
          </w:tcPr>
          <w:p w14:paraId="3D4D568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324937</w:t>
            </w:r>
          </w:p>
        </w:tc>
        <w:tc>
          <w:tcPr>
            <w:tcW w:w="2920" w:type="dxa"/>
            <w:tcBorders>
              <w:top w:val="nil"/>
              <w:left w:val="nil"/>
              <w:bottom w:val="single" w:sz="4" w:space="0" w:color="auto"/>
              <w:right w:val="single" w:sz="4" w:space="0" w:color="auto"/>
            </w:tcBorders>
            <w:shd w:val="clear" w:color="auto" w:fill="auto"/>
            <w:noWrap/>
            <w:vAlign w:val="center"/>
            <w:hideMark/>
          </w:tcPr>
          <w:p w14:paraId="5AFD4CE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0.78%</w:t>
            </w:r>
          </w:p>
        </w:tc>
      </w:tr>
      <w:tr w:rsidR="00AD66DF" w:rsidRPr="004D5856" w14:paraId="3A66BFB7"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7886312"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BC_TOT_CLLC_BAL</w:t>
            </w:r>
          </w:p>
        </w:tc>
        <w:tc>
          <w:tcPr>
            <w:tcW w:w="1200" w:type="dxa"/>
            <w:tcBorders>
              <w:top w:val="nil"/>
              <w:left w:val="nil"/>
              <w:bottom w:val="single" w:sz="4" w:space="0" w:color="auto"/>
              <w:right w:val="single" w:sz="4" w:space="0" w:color="auto"/>
            </w:tcBorders>
            <w:shd w:val="clear" w:color="auto" w:fill="auto"/>
            <w:noWrap/>
            <w:vAlign w:val="center"/>
            <w:hideMark/>
          </w:tcPr>
          <w:p w14:paraId="664D59C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786</w:t>
            </w:r>
          </w:p>
        </w:tc>
        <w:tc>
          <w:tcPr>
            <w:tcW w:w="2920" w:type="dxa"/>
            <w:tcBorders>
              <w:top w:val="nil"/>
              <w:left w:val="nil"/>
              <w:bottom w:val="single" w:sz="4" w:space="0" w:color="auto"/>
              <w:right w:val="single" w:sz="4" w:space="0" w:color="auto"/>
            </w:tcBorders>
            <w:shd w:val="clear" w:color="auto" w:fill="auto"/>
            <w:noWrap/>
            <w:vAlign w:val="center"/>
            <w:hideMark/>
          </w:tcPr>
          <w:p w14:paraId="407A99B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5B8C16FE"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2D5B3F6"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BC_TOT_HCCL_BC_TRD</w:t>
            </w:r>
          </w:p>
        </w:tc>
        <w:tc>
          <w:tcPr>
            <w:tcW w:w="1200" w:type="dxa"/>
            <w:tcBorders>
              <w:top w:val="nil"/>
              <w:left w:val="nil"/>
              <w:bottom w:val="single" w:sz="4" w:space="0" w:color="auto"/>
              <w:right w:val="single" w:sz="4" w:space="0" w:color="auto"/>
            </w:tcBorders>
            <w:shd w:val="clear" w:color="auto" w:fill="auto"/>
            <w:noWrap/>
            <w:vAlign w:val="center"/>
            <w:hideMark/>
          </w:tcPr>
          <w:p w14:paraId="2B65AE1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103300</w:t>
            </w:r>
          </w:p>
        </w:tc>
        <w:tc>
          <w:tcPr>
            <w:tcW w:w="2920" w:type="dxa"/>
            <w:tcBorders>
              <w:top w:val="nil"/>
              <w:left w:val="nil"/>
              <w:bottom w:val="single" w:sz="4" w:space="0" w:color="auto"/>
              <w:right w:val="single" w:sz="4" w:space="0" w:color="auto"/>
            </w:tcBorders>
            <w:shd w:val="clear" w:color="auto" w:fill="auto"/>
            <w:noWrap/>
            <w:vAlign w:val="center"/>
            <w:hideMark/>
          </w:tcPr>
          <w:p w14:paraId="76D4C4B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4901EA9E"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85AFF31"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BC_TOT_HCCL_RE_TRD</w:t>
            </w:r>
          </w:p>
        </w:tc>
        <w:tc>
          <w:tcPr>
            <w:tcW w:w="1200" w:type="dxa"/>
            <w:tcBorders>
              <w:top w:val="nil"/>
              <w:left w:val="nil"/>
              <w:bottom w:val="single" w:sz="4" w:space="0" w:color="auto"/>
              <w:right w:val="single" w:sz="4" w:space="0" w:color="auto"/>
            </w:tcBorders>
            <w:shd w:val="clear" w:color="auto" w:fill="auto"/>
            <w:noWrap/>
            <w:vAlign w:val="center"/>
            <w:hideMark/>
          </w:tcPr>
          <w:p w14:paraId="45FCCA6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386200</w:t>
            </w:r>
          </w:p>
        </w:tc>
        <w:tc>
          <w:tcPr>
            <w:tcW w:w="2920" w:type="dxa"/>
            <w:tcBorders>
              <w:top w:val="nil"/>
              <w:left w:val="nil"/>
              <w:bottom w:val="single" w:sz="4" w:space="0" w:color="auto"/>
              <w:right w:val="single" w:sz="4" w:space="0" w:color="auto"/>
            </w:tcBorders>
            <w:shd w:val="clear" w:color="auto" w:fill="auto"/>
            <w:noWrap/>
            <w:vAlign w:val="center"/>
            <w:hideMark/>
          </w:tcPr>
          <w:p w14:paraId="0DEC9AF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3962371A"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9929706"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BC_TOT_HCCL_TRD</w:t>
            </w:r>
          </w:p>
        </w:tc>
        <w:tc>
          <w:tcPr>
            <w:tcW w:w="1200" w:type="dxa"/>
            <w:tcBorders>
              <w:top w:val="nil"/>
              <w:left w:val="nil"/>
              <w:bottom w:val="single" w:sz="4" w:space="0" w:color="auto"/>
              <w:right w:val="single" w:sz="4" w:space="0" w:color="auto"/>
            </w:tcBorders>
            <w:shd w:val="clear" w:color="auto" w:fill="auto"/>
            <w:noWrap/>
            <w:vAlign w:val="center"/>
            <w:hideMark/>
          </w:tcPr>
          <w:p w14:paraId="37B8A30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460808</w:t>
            </w:r>
          </w:p>
        </w:tc>
        <w:tc>
          <w:tcPr>
            <w:tcW w:w="2920" w:type="dxa"/>
            <w:tcBorders>
              <w:top w:val="nil"/>
              <w:left w:val="nil"/>
              <w:bottom w:val="single" w:sz="4" w:space="0" w:color="auto"/>
              <w:right w:val="single" w:sz="4" w:space="0" w:color="auto"/>
            </w:tcBorders>
            <w:shd w:val="clear" w:color="auto" w:fill="auto"/>
            <w:noWrap/>
            <w:vAlign w:val="center"/>
            <w:hideMark/>
          </w:tcPr>
          <w:p w14:paraId="415372A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12138C44"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7E8B066"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BC_TOT_MM_COMMIT</w:t>
            </w:r>
          </w:p>
        </w:tc>
        <w:tc>
          <w:tcPr>
            <w:tcW w:w="1200" w:type="dxa"/>
            <w:tcBorders>
              <w:top w:val="nil"/>
              <w:left w:val="nil"/>
              <w:bottom w:val="single" w:sz="4" w:space="0" w:color="auto"/>
              <w:right w:val="single" w:sz="4" w:space="0" w:color="auto"/>
            </w:tcBorders>
            <w:shd w:val="clear" w:color="auto" w:fill="auto"/>
            <w:noWrap/>
            <w:vAlign w:val="center"/>
            <w:hideMark/>
          </w:tcPr>
          <w:p w14:paraId="04C3E54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4168</w:t>
            </w:r>
          </w:p>
        </w:tc>
        <w:tc>
          <w:tcPr>
            <w:tcW w:w="2920" w:type="dxa"/>
            <w:tcBorders>
              <w:top w:val="nil"/>
              <w:left w:val="nil"/>
              <w:bottom w:val="single" w:sz="4" w:space="0" w:color="auto"/>
              <w:right w:val="single" w:sz="4" w:space="0" w:color="auto"/>
            </w:tcBorders>
            <w:shd w:val="clear" w:color="auto" w:fill="auto"/>
            <w:noWrap/>
            <w:vAlign w:val="center"/>
            <w:hideMark/>
          </w:tcPr>
          <w:p w14:paraId="6A3F1B9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0.78%</w:t>
            </w:r>
          </w:p>
        </w:tc>
      </w:tr>
      <w:tr w:rsidR="00AD66DF" w:rsidRPr="004D5856" w14:paraId="72EED28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2F8B697"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BC_TOT_MM_PMNTS</w:t>
            </w:r>
          </w:p>
        </w:tc>
        <w:tc>
          <w:tcPr>
            <w:tcW w:w="1200" w:type="dxa"/>
            <w:tcBorders>
              <w:top w:val="nil"/>
              <w:left w:val="nil"/>
              <w:bottom w:val="single" w:sz="4" w:space="0" w:color="auto"/>
              <w:right w:val="single" w:sz="4" w:space="0" w:color="auto"/>
            </w:tcBorders>
            <w:shd w:val="clear" w:color="auto" w:fill="auto"/>
            <w:noWrap/>
            <w:vAlign w:val="center"/>
            <w:hideMark/>
          </w:tcPr>
          <w:p w14:paraId="6A8186E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2598</w:t>
            </w:r>
          </w:p>
        </w:tc>
        <w:tc>
          <w:tcPr>
            <w:tcW w:w="2920" w:type="dxa"/>
            <w:tcBorders>
              <w:top w:val="nil"/>
              <w:left w:val="nil"/>
              <w:bottom w:val="single" w:sz="4" w:space="0" w:color="auto"/>
              <w:right w:val="single" w:sz="4" w:space="0" w:color="auto"/>
            </w:tcBorders>
            <w:shd w:val="clear" w:color="auto" w:fill="auto"/>
            <w:noWrap/>
            <w:vAlign w:val="center"/>
            <w:hideMark/>
          </w:tcPr>
          <w:p w14:paraId="062274F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071616E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F100705"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BC_TOT_MM_PMNTS_IN_TRD</w:t>
            </w:r>
          </w:p>
        </w:tc>
        <w:tc>
          <w:tcPr>
            <w:tcW w:w="1200" w:type="dxa"/>
            <w:tcBorders>
              <w:top w:val="nil"/>
              <w:left w:val="nil"/>
              <w:bottom w:val="single" w:sz="4" w:space="0" w:color="auto"/>
              <w:right w:val="single" w:sz="4" w:space="0" w:color="auto"/>
            </w:tcBorders>
            <w:shd w:val="clear" w:color="auto" w:fill="auto"/>
            <w:noWrap/>
            <w:vAlign w:val="center"/>
            <w:hideMark/>
          </w:tcPr>
          <w:p w14:paraId="34EA33A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1729</w:t>
            </w:r>
          </w:p>
        </w:tc>
        <w:tc>
          <w:tcPr>
            <w:tcW w:w="2920" w:type="dxa"/>
            <w:tcBorders>
              <w:top w:val="nil"/>
              <w:left w:val="nil"/>
              <w:bottom w:val="single" w:sz="4" w:space="0" w:color="auto"/>
              <w:right w:val="single" w:sz="4" w:space="0" w:color="auto"/>
            </w:tcBorders>
            <w:shd w:val="clear" w:color="auto" w:fill="auto"/>
            <w:noWrap/>
            <w:vAlign w:val="center"/>
            <w:hideMark/>
          </w:tcPr>
          <w:p w14:paraId="17CBF8D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27FA1B6A"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579DB6F"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BC_TOT_SEC_BAL</w:t>
            </w:r>
          </w:p>
        </w:tc>
        <w:tc>
          <w:tcPr>
            <w:tcW w:w="1200" w:type="dxa"/>
            <w:tcBorders>
              <w:top w:val="nil"/>
              <w:left w:val="nil"/>
              <w:bottom w:val="single" w:sz="4" w:space="0" w:color="auto"/>
              <w:right w:val="single" w:sz="4" w:space="0" w:color="auto"/>
            </w:tcBorders>
            <w:shd w:val="clear" w:color="auto" w:fill="auto"/>
            <w:noWrap/>
            <w:vAlign w:val="center"/>
            <w:hideMark/>
          </w:tcPr>
          <w:p w14:paraId="5EE415A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39642</w:t>
            </w:r>
          </w:p>
        </w:tc>
        <w:tc>
          <w:tcPr>
            <w:tcW w:w="2920" w:type="dxa"/>
            <w:tcBorders>
              <w:top w:val="nil"/>
              <w:left w:val="nil"/>
              <w:bottom w:val="single" w:sz="4" w:space="0" w:color="auto"/>
              <w:right w:val="single" w:sz="4" w:space="0" w:color="auto"/>
            </w:tcBorders>
            <w:shd w:val="clear" w:color="auto" w:fill="auto"/>
            <w:noWrap/>
            <w:vAlign w:val="center"/>
            <w:hideMark/>
          </w:tcPr>
          <w:p w14:paraId="6F1F89E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0.78%</w:t>
            </w:r>
          </w:p>
        </w:tc>
      </w:tr>
      <w:tr w:rsidR="00AD66DF" w:rsidRPr="004D5856" w14:paraId="1C543849"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0FA89D9"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BC_TOT_SEC_CL</w:t>
            </w:r>
          </w:p>
        </w:tc>
        <w:tc>
          <w:tcPr>
            <w:tcW w:w="1200" w:type="dxa"/>
            <w:tcBorders>
              <w:top w:val="nil"/>
              <w:left w:val="nil"/>
              <w:bottom w:val="single" w:sz="4" w:space="0" w:color="auto"/>
              <w:right w:val="single" w:sz="4" w:space="0" w:color="auto"/>
            </w:tcBorders>
            <w:shd w:val="clear" w:color="auto" w:fill="auto"/>
            <w:noWrap/>
            <w:vAlign w:val="center"/>
            <w:hideMark/>
          </w:tcPr>
          <w:p w14:paraId="6687299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50500</w:t>
            </w:r>
          </w:p>
        </w:tc>
        <w:tc>
          <w:tcPr>
            <w:tcW w:w="2920" w:type="dxa"/>
            <w:tcBorders>
              <w:top w:val="nil"/>
              <w:left w:val="nil"/>
              <w:bottom w:val="single" w:sz="4" w:space="0" w:color="auto"/>
              <w:right w:val="single" w:sz="4" w:space="0" w:color="auto"/>
            </w:tcBorders>
            <w:shd w:val="clear" w:color="auto" w:fill="auto"/>
            <w:noWrap/>
            <w:vAlign w:val="center"/>
            <w:hideMark/>
          </w:tcPr>
          <w:p w14:paraId="6A5364F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0.77%</w:t>
            </w:r>
          </w:p>
        </w:tc>
      </w:tr>
      <w:tr w:rsidR="00AD66DF" w:rsidRPr="004D5856" w14:paraId="0FC4903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6000DFA"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MNT_AUTORISE</w:t>
            </w:r>
          </w:p>
        </w:tc>
        <w:tc>
          <w:tcPr>
            <w:tcW w:w="1200" w:type="dxa"/>
            <w:tcBorders>
              <w:top w:val="nil"/>
              <w:left w:val="nil"/>
              <w:bottom w:val="single" w:sz="4" w:space="0" w:color="auto"/>
              <w:right w:val="single" w:sz="4" w:space="0" w:color="auto"/>
            </w:tcBorders>
            <w:shd w:val="clear" w:color="auto" w:fill="auto"/>
            <w:noWrap/>
            <w:vAlign w:val="center"/>
            <w:hideMark/>
          </w:tcPr>
          <w:p w14:paraId="2B25184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537276.5</w:t>
            </w:r>
          </w:p>
        </w:tc>
        <w:tc>
          <w:tcPr>
            <w:tcW w:w="2920" w:type="dxa"/>
            <w:tcBorders>
              <w:top w:val="nil"/>
              <w:left w:val="nil"/>
              <w:bottom w:val="single" w:sz="4" w:space="0" w:color="auto"/>
              <w:right w:val="single" w:sz="4" w:space="0" w:color="auto"/>
            </w:tcBorders>
            <w:shd w:val="clear" w:color="auto" w:fill="auto"/>
            <w:noWrap/>
            <w:vAlign w:val="center"/>
            <w:hideMark/>
          </w:tcPr>
          <w:p w14:paraId="4920F0D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1.00%</w:t>
            </w:r>
          </w:p>
        </w:tc>
      </w:tr>
      <w:tr w:rsidR="00AD66DF" w:rsidRPr="004D5856" w14:paraId="6BE5BED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2DE8B72"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MNT_SOLDE</w:t>
            </w:r>
          </w:p>
        </w:tc>
        <w:tc>
          <w:tcPr>
            <w:tcW w:w="1200" w:type="dxa"/>
            <w:tcBorders>
              <w:top w:val="nil"/>
              <w:left w:val="nil"/>
              <w:bottom w:val="single" w:sz="4" w:space="0" w:color="auto"/>
              <w:right w:val="single" w:sz="4" w:space="0" w:color="auto"/>
            </w:tcBorders>
            <w:shd w:val="clear" w:color="auto" w:fill="auto"/>
            <w:noWrap/>
            <w:vAlign w:val="center"/>
            <w:hideMark/>
          </w:tcPr>
          <w:p w14:paraId="2E983DA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513291.88</w:t>
            </w:r>
          </w:p>
        </w:tc>
        <w:tc>
          <w:tcPr>
            <w:tcW w:w="2920" w:type="dxa"/>
            <w:tcBorders>
              <w:top w:val="nil"/>
              <w:left w:val="nil"/>
              <w:bottom w:val="single" w:sz="4" w:space="0" w:color="auto"/>
              <w:right w:val="single" w:sz="4" w:space="0" w:color="auto"/>
            </w:tcBorders>
            <w:shd w:val="clear" w:color="auto" w:fill="auto"/>
            <w:noWrap/>
            <w:vAlign w:val="center"/>
            <w:hideMark/>
          </w:tcPr>
          <w:p w14:paraId="2180F93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1.00%</w:t>
            </w:r>
          </w:p>
        </w:tc>
      </w:tr>
      <w:tr w:rsidR="00AD66DF" w:rsidRPr="004D5856" w14:paraId="6DE39290"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7D84F92"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NB_DELQ_30PLUS_LTD</w:t>
            </w:r>
          </w:p>
        </w:tc>
        <w:tc>
          <w:tcPr>
            <w:tcW w:w="1200" w:type="dxa"/>
            <w:tcBorders>
              <w:top w:val="nil"/>
              <w:left w:val="nil"/>
              <w:bottom w:val="single" w:sz="4" w:space="0" w:color="auto"/>
              <w:right w:val="single" w:sz="4" w:space="0" w:color="auto"/>
            </w:tcBorders>
            <w:shd w:val="clear" w:color="auto" w:fill="auto"/>
            <w:noWrap/>
            <w:vAlign w:val="center"/>
            <w:hideMark/>
          </w:tcPr>
          <w:p w14:paraId="707176D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w:t>
            </w:r>
          </w:p>
        </w:tc>
        <w:tc>
          <w:tcPr>
            <w:tcW w:w="2920" w:type="dxa"/>
            <w:tcBorders>
              <w:top w:val="nil"/>
              <w:left w:val="nil"/>
              <w:bottom w:val="single" w:sz="4" w:space="0" w:color="auto"/>
              <w:right w:val="single" w:sz="4" w:space="0" w:color="auto"/>
            </w:tcBorders>
            <w:shd w:val="clear" w:color="auto" w:fill="auto"/>
            <w:noWrap/>
            <w:vAlign w:val="center"/>
            <w:hideMark/>
          </w:tcPr>
          <w:p w14:paraId="4BEA12E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0.90%</w:t>
            </w:r>
          </w:p>
        </w:tc>
      </w:tr>
      <w:tr w:rsidR="00AD66DF" w:rsidRPr="004D5856" w14:paraId="4D9B2846"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E7A8111"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NB_DELQ_60PLUS_LTD</w:t>
            </w:r>
          </w:p>
        </w:tc>
        <w:tc>
          <w:tcPr>
            <w:tcW w:w="1200" w:type="dxa"/>
            <w:tcBorders>
              <w:top w:val="nil"/>
              <w:left w:val="nil"/>
              <w:bottom w:val="single" w:sz="4" w:space="0" w:color="auto"/>
              <w:right w:val="single" w:sz="4" w:space="0" w:color="auto"/>
            </w:tcBorders>
            <w:shd w:val="clear" w:color="auto" w:fill="auto"/>
            <w:noWrap/>
            <w:vAlign w:val="center"/>
            <w:hideMark/>
          </w:tcPr>
          <w:p w14:paraId="4CB6529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098BA73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0.32%</w:t>
            </w:r>
          </w:p>
        </w:tc>
      </w:tr>
      <w:tr w:rsidR="00AD66DF" w:rsidRPr="004D5856" w14:paraId="4202F3C3"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464D4DA"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NB_JR_DELQ_ACT</w:t>
            </w:r>
          </w:p>
        </w:tc>
        <w:tc>
          <w:tcPr>
            <w:tcW w:w="1200" w:type="dxa"/>
            <w:tcBorders>
              <w:top w:val="nil"/>
              <w:left w:val="nil"/>
              <w:bottom w:val="single" w:sz="4" w:space="0" w:color="auto"/>
              <w:right w:val="single" w:sz="4" w:space="0" w:color="auto"/>
            </w:tcBorders>
            <w:shd w:val="clear" w:color="auto" w:fill="auto"/>
            <w:noWrap/>
            <w:vAlign w:val="center"/>
            <w:hideMark/>
          </w:tcPr>
          <w:p w14:paraId="3B469DB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18</w:t>
            </w:r>
          </w:p>
        </w:tc>
        <w:tc>
          <w:tcPr>
            <w:tcW w:w="2920" w:type="dxa"/>
            <w:tcBorders>
              <w:top w:val="nil"/>
              <w:left w:val="nil"/>
              <w:bottom w:val="single" w:sz="4" w:space="0" w:color="auto"/>
              <w:right w:val="single" w:sz="4" w:space="0" w:color="auto"/>
            </w:tcBorders>
            <w:shd w:val="clear" w:color="auto" w:fill="auto"/>
            <w:noWrap/>
            <w:vAlign w:val="center"/>
            <w:hideMark/>
          </w:tcPr>
          <w:p w14:paraId="1F1D4C4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1.00%</w:t>
            </w:r>
          </w:p>
        </w:tc>
      </w:tr>
      <w:tr w:rsidR="00AD66DF" w:rsidRPr="004D5856" w14:paraId="5519E4C1"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64E68BE"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NB_JR_DELQ_MAX_12MOIS</w:t>
            </w:r>
          </w:p>
        </w:tc>
        <w:tc>
          <w:tcPr>
            <w:tcW w:w="1200" w:type="dxa"/>
            <w:tcBorders>
              <w:top w:val="nil"/>
              <w:left w:val="nil"/>
              <w:bottom w:val="single" w:sz="4" w:space="0" w:color="auto"/>
              <w:right w:val="single" w:sz="4" w:space="0" w:color="auto"/>
            </w:tcBorders>
            <w:shd w:val="clear" w:color="auto" w:fill="auto"/>
            <w:noWrap/>
            <w:vAlign w:val="center"/>
            <w:hideMark/>
          </w:tcPr>
          <w:p w14:paraId="0914FFE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49</w:t>
            </w:r>
          </w:p>
        </w:tc>
        <w:tc>
          <w:tcPr>
            <w:tcW w:w="2920" w:type="dxa"/>
            <w:tcBorders>
              <w:top w:val="nil"/>
              <w:left w:val="nil"/>
              <w:bottom w:val="single" w:sz="4" w:space="0" w:color="auto"/>
              <w:right w:val="single" w:sz="4" w:space="0" w:color="auto"/>
            </w:tcBorders>
            <w:shd w:val="clear" w:color="auto" w:fill="auto"/>
            <w:noWrap/>
            <w:vAlign w:val="center"/>
            <w:hideMark/>
          </w:tcPr>
          <w:p w14:paraId="05A9908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30590039"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D69A0EB"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NB_JR_DELQ_MAX_24MOIS</w:t>
            </w:r>
          </w:p>
        </w:tc>
        <w:tc>
          <w:tcPr>
            <w:tcW w:w="1200" w:type="dxa"/>
            <w:tcBorders>
              <w:top w:val="nil"/>
              <w:left w:val="nil"/>
              <w:bottom w:val="single" w:sz="4" w:space="0" w:color="auto"/>
              <w:right w:val="single" w:sz="4" w:space="0" w:color="auto"/>
            </w:tcBorders>
            <w:shd w:val="clear" w:color="auto" w:fill="auto"/>
            <w:noWrap/>
            <w:vAlign w:val="center"/>
            <w:hideMark/>
          </w:tcPr>
          <w:p w14:paraId="384F4B4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56</w:t>
            </w:r>
          </w:p>
        </w:tc>
        <w:tc>
          <w:tcPr>
            <w:tcW w:w="2920" w:type="dxa"/>
            <w:tcBorders>
              <w:top w:val="nil"/>
              <w:left w:val="nil"/>
              <w:bottom w:val="single" w:sz="4" w:space="0" w:color="auto"/>
              <w:right w:val="single" w:sz="4" w:space="0" w:color="auto"/>
            </w:tcBorders>
            <w:shd w:val="clear" w:color="auto" w:fill="auto"/>
            <w:noWrap/>
            <w:vAlign w:val="center"/>
            <w:hideMark/>
          </w:tcPr>
          <w:p w14:paraId="5508094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0.96%</w:t>
            </w:r>
          </w:p>
        </w:tc>
      </w:tr>
      <w:tr w:rsidR="00AD66DF" w:rsidRPr="004D5856" w14:paraId="6CCDEC45"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16A6837"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NB_JR_DELQ_MAX_6MOIS</w:t>
            </w:r>
          </w:p>
        </w:tc>
        <w:tc>
          <w:tcPr>
            <w:tcW w:w="1200" w:type="dxa"/>
            <w:tcBorders>
              <w:top w:val="nil"/>
              <w:left w:val="nil"/>
              <w:bottom w:val="single" w:sz="4" w:space="0" w:color="auto"/>
              <w:right w:val="single" w:sz="4" w:space="0" w:color="auto"/>
            </w:tcBorders>
            <w:shd w:val="clear" w:color="auto" w:fill="auto"/>
            <w:noWrap/>
            <w:vAlign w:val="center"/>
            <w:hideMark/>
          </w:tcPr>
          <w:p w14:paraId="4A2CFA3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41</w:t>
            </w:r>
          </w:p>
        </w:tc>
        <w:tc>
          <w:tcPr>
            <w:tcW w:w="2920" w:type="dxa"/>
            <w:tcBorders>
              <w:top w:val="nil"/>
              <w:left w:val="nil"/>
              <w:bottom w:val="single" w:sz="4" w:space="0" w:color="auto"/>
              <w:right w:val="single" w:sz="4" w:space="0" w:color="auto"/>
            </w:tcBorders>
            <w:shd w:val="clear" w:color="auto" w:fill="auto"/>
            <w:noWrap/>
            <w:vAlign w:val="center"/>
            <w:hideMark/>
          </w:tcPr>
          <w:p w14:paraId="3A871F7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0.98%</w:t>
            </w:r>
          </w:p>
        </w:tc>
      </w:tr>
      <w:tr w:rsidR="00AD66DF" w:rsidRPr="004D5856" w14:paraId="3CB1BA46"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2EDF214"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NB_MOIS_ECHEANCE_AMORT</w:t>
            </w:r>
          </w:p>
        </w:tc>
        <w:tc>
          <w:tcPr>
            <w:tcW w:w="1200" w:type="dxa"/>
            <w:tcBorders>
              <w:top w:val="nil"/>
              <w:left w:val="nil"/>
              <w:bottom w:val="single" w:sz="4" w:space="0" w:color="auto"/>
              <w:right w:val="single" w:sz="4" w:space="0" w:color="auto"/>
            </w:tcBorders>
            <w:shd w:val="clear" w:color="auto" w:fill="auto"/>
            <w:noWrap/>
            <w:vAlign w:val="center"/>
            <w:hideMark/>
          </w:tcPr>
          <w:p w14:paraId="6D6CA90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456</w:t>
            </w:r>
          </w:p>
        </w:tc>
        <w:tc>
          <w:tcPr>
            <w:tcW w:w="2920" w:type="dxa"/>
            <w:tcBorders>
              <w:top w:val="nil"/>
              <w:left w:val="nil"/>
              <w:bottom w:val="single" w:sz="4" w:space="0" w:color="auto"/>
              <w:right w:val="single" w:sz="4" w:space="0" w:color="auto"/>
            </w:tcBorders>
            <w:shd w:val="clear" w:color="auto" w:fill="auto"/>
            <w:noWrap/>
            <w:vAlign w:val="center"/>
            <w:hideMark/>
          </w:tcPr>
          <w:p w14:paraId="7C9D617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0.97%</w:t>
            </w:r>
          </w:p>
        </w:tc>
      </w:tr>
      <w:tr w:rsidR="00AD66DF" w:rsidRPr="004D5856" w14:paraId="5B57CF12"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943DC62"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PASF_MNT_TOT_DELQ_ACTUEL</w:t>
            </w:r>
          </w:p>
        </w:tc>
        <w:tc>
          <w:tcPr>
            <w:tcW w:w="1200" w:type="dxa"/>
            <w:tcBorders>
              <w:top w:val="nil"/>
              <w:left w:val="nil"/>
              <w:bottom w:val="single" w:sz="4" w:space="0" w:color="auto"/>
              <w:right w:val="single" w:sz="4" w:space="0" w:color="auto"/>
            </w:tcBorders>
            <w:shd w:val="clear" w:color="auto" w:fill="auto"/>
            <w:noWrap/>
            <w:vAlign w:val="center"/>
            <w:hideMark/>
          </w:tcPr>
          <w:p w14:paraId="0B6A63F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233923.12</w:t>
            </w:r>
          </w:p>
        </w:tc>
        <w:tc>
          <w:tcPr>
            <w:tcW w:w="2920" w:type="dxa"/>
            <w:tcBorders>
              <w:top w:val="nil"/>
              <w:left w:val="nil"/>
              <w:bottom w:val="single" w:sz="4" w:space="0" w:color="auto"/>
              <w:right w:val="single" w:sz="4" w:space="0" w:color="auto"/>
            </w:tcBorders>
            <w:shd w:val="clear" w:color="auto" w:fill="auto"/>
            <w:noWrap/>
            <w:vAlign w:val="center"/>
            <w:hideMark/>
          </w:tcPr>
          <w:p w14:paraId="0B8A7FD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1.00%</w:t>
            </w:r>
          </w:p>
        </w:tc>
      </w:tr>
      <w:tr w:rsidR="00AD66DF" w:rsidRPr="004D5856" w14:paraId="52766C4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2AFCF90"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PASF_MNT_TOT_LIMT_CRDT_ROTF</w:t>
            </w:r>
          </w:p>
        </w:tc>
        <w:tc>
          <w:tcPr>
            <w:tcW w:w="1200" w:type="dxa"/>
            <w:tcBorders>
              <w:top w:val="nil"/>
              <w:left w:val="nil"/>
              <w:bottom w:val="single" w:sz="4" w:space="0" w:color="auto"/>
              <w:right w:val="single" w:sz="4" w:space="0" w:color="auto"/>
            </w:tcBorders>
            <w:shd w:val="clear" w:color="auto" w:fill="auto"/>
            <w:noWrap/>
            <w:vAlign w:val="center"/>
            <w:hideMark/>
          </w:tcPr>
          <w:p w14:paraId="3DBAA1F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128000</w:t>
            </w:r>
          </w:p>
        </w:tc>
        <w:tc>
          <w:tcPr>
            <w:tcW w:w="2920" w:type="dxa"/>
            <w:tcBorders>
              <w:top w:val="nil"/>
              <w:left w:val="nil"/>
              <w:bottom w:val="single" w:sz="4" w:space="0" w:color="auto"/>
              <w:right w:val="single" w:sz="4" w:space="0" w:color="auto"/>
            </w:tcBorders>
            <w:shd w:val="clear" w:color="auto" w:fill="auto"/>
            <w:noWrap/>
            <w:vAlign w:val="center"/>
            <w:hideMark/>
          </w:tcPr>
          <w:p w14:paraId="3BE4C56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1.00%</w:t>
            </w:r>
          </w:p>
        </w:tc>
      </w:tr>
      <w:tr w:rsidR="00AD66DF" w:rsidRPr="004D5856" w14:paraId="6D23B6C0"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4254B98"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PASF_MNT_TOT_LIMT_PSD</w:t>
            </w:r>
          </w:p>
        </w:tc>
        <w:tc>
          <w:tcPr>
            <w:tcW w:w="1200" w:type="dxa"/>
            <w:tcBorders>
              <w:top w:val="nil"/>
              <w:left w:val="nil"/>
              <w:bottom w:val="single" w:sz="4" w:space="0" w:color="auto"/>
              <w:right w:val="single" w:sz="4" w:space="0" w:color="auto"/>
            </w:tcBorders>
            <w:shd w:val="clear" w:color="auto" w:fill="auto"/>
            <w:noWrap/>
            <w:vAlign w:val="center"/>
            <w:hideMark/>
          </w:tcPr>
          <w:p w14:paraId="45D1D19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1500</w:t>
            </w:r>
          </w:p>
        </w:tc>
        <w:tc>
          <w:tcPr>
            <w:tcW w:w="2920" w:type="dxa"/>
            <w:tcBorders>
              <w:top w:val="nil"/>
              <w:left w:val="nil"/>
              <w:bottom w:val="single" w:sz="4" w:space="0" w:color="auto"/>
              <w:right w:val="single" w:sz="4" w:space="0" w:color="auto"/>
            </w:tcBorders>
            <w:shd w:val="clear" w:color="auto" w:fill="auto"/>
            <w:noWrap/>
            <w:vAlign w:val="center"/>
            <w:hideMark/>
          </w:tcPr>
          <w:p w14:paraId="1D62AA1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0.82%</w:t>
            </w:r>
          </w:p>
        </w:tc>
      </w:tr>
      <w:tr w:rsidR="00AD66DF" w:rsidRPr="004D5856" w14:paraId="02CAA5C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E26DCC3"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PASF_MNT_TOT_RADIE</w:t>
            </w:r>
          </w:p>
        </w:tc>
        <w:tc>
          <w:tcPr>
            <w:tcW w:w="1200" w:type="dxa"/>
            <w:tcBorders>
              <w:top w:val="nil"/>
              <w:left w:val="nil"/>
              <w:bottom w:val="single" w:sz="4" w:space="0" w:color="auto"/>
              <w:right w:val="single" w:sz="4" w:space="0" w:color="auto"/>
            </w:tcBorders>
            <w:shd w:val="clear" w:color="auto" w:fill="auto"/>
            <w:noWrap/>
            <w:vAlign w:val="center"/>
            <w:hideMark/>
          </w:tcPr>
          <w:p w14:paraId="03EFE5C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751.85</w:t>
            </w:r>
          </w:p>
        </w:tc>
        <w:tc>
          <w:tcPr>
            <w:tcW w:w="2920" w:type="dxa"/>
            <w:tcBorders>
              <w:top w:val="nil"/>
              <w:left w:val="nil"/>
              <w:bottom w:val="single" w:sz="4" w:space="0" w:color="auto"/>
              <w:right w:val="single" w:sz="4" w:space="0" w:color="auto"/>
            </w:tcBorders>
            <w:shd w:val="clear" w:color="auto" w:fill="auto"/>
            <w:noWrap/>
            <w:vAlign w:val="center"/>
            <w:hideMark/>
          </w:tcPr>
          <w:p w14:paraId="254FD5D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1.00%</w:t>
            </w:r>
          </w:p>
        </w:tc>
      </w:tr>
      <w:tr w:rsidR="00AD66DF" w:rsidRPr="004D5856" w14:paraId="6A1F8C41"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34721AE"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PASF_MNT_TOT_SLD_CRDT_ROTF</w:t>
            </w:r>
          </w:p>
        </w:tc>
        <w:tc>
          <w:tcPr>
            <w:tcW w:w="1200" w:type="dxa"/>
            <w:tcBorders>
              <w:top w:val="nil"/>
              <w:left w:val="nil"/>
              <w:bottom w:val="single" w:sz="4" w:space="0" w:color="auto"/>
              <w:right w:val="single" w:sz="4" w:space="0" w:color="auto"/>
            </w:tcBorders>
            <w:shd w:val="clear" w:color="auto" w:fill="auto"/>
            <w:noWrap/>
            <w:vAlign w:val="center"/>
            <w:hideMark/>
          </w:tcPr>
          <w:p w14:paraId="4AE3EE3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70938.53</w:t>
            </w:r>
          </w:p>
        </w:tc>
        <w:tc>
          <w:tcPr>
            <w:tcW w:w="2920" w:type="dxa"/>
            <w:tcBorders>
              <w:top w:val="nil"/>
              <w:left w:val="nil"/>
              <w:bottom w:val="single" w:sz="4" w:space="0" w:color="auto"/>
              <w:right w:val="single" w:sz="4" w:space="0" w:color="auto"/>
            </w:tcBorders>
            <w:shd w:val="clear" w:color="auto" w:fill="auto"/>
            <w:noWrap/>
            <w:vAlign w:val="center"/>
            <w:hideMark/>
          </w:tcPr>
          <w:p w14:paraId="2537D62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1.00%</w:t>
            </w:r>
          </w:p>
        </w:tc>
      </w:tr>
      <w:tr w:rsidR="00AD66DF" w:rsidRPr="004D5856" w14:paraId="5E2CB871"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7547DA4"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PASF_MNT_TOT_SLD_CRDT_VERS</w:t>
            </w:r>
          </w:p>
        </w:tc>
        <w:tc>
          <w:tcPr>
            <w:tcW w:w="1200" w:type="dxa"/>
            <w:tcBorders>
              <w:top w:val="nil"/>
              <w:left w:val="nil"/>
              <w:bottom w:val="single" w:sz="4" w:space="0" w:color="auto"/>
              <w:right w:val="single" w:sz="4" w:space="0" w:color="auto"/>
            </w:tcBorders>
            <w:shd w:val="clear" w:color="auto" w:fill="auto"/>
            <w:noWrap/>
            <w:vAlign w:val="center"/>
            <w:hideMark/>
          </w:tcPr>
          <w:p w14:paraId="5F64E93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924700.1</w:t>
            </w:r>
          </w:p>
        </w:tc>
        <w:tc>
          <w:tcPr>
            <w:tcW w:w="2920" w:type="dxa"/>
            <w:tcBorders>
              <w:top w:val="nil"/>
              <w:left w:val="nil"/>
              <w:bottom w:val="single" w:sz="4" w:space="0" w:color="auto"/>
              <w:right w:val="single" w:sz="4" w:space="0" w:color="auto"/>
            </w:tcBorders>
            <w:shd w:val="clear" w:color="auto" w:fill="auto"/>
            <w:noWrap/>
            <w:vAlign w:val="center"/>
            <w:hideMark/>
          </w:tcPr>
          <w:p w14:paraId="3D54181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1.00%</w:t>
            </w:r>
          </w:p>
        </w:tc>
      </w:tr>
      <w:tr w:rsidR="00AD66DF" w:rsidRPr="004D5856" w14:paraId="41D80F34"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4ACA695"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PASF_MNT_TOT_SLD_HYPT</w:t>
            </w:r>
          </w:p>
        </w:tc>
        <w:tc>
          <w:tcPr>
            <w:tcW w:w="1200" w:type="dxa"/>
            <w:tcBorders>
              <w:top w:val="nil"/>
              <w:left w:val="nil"/>
              <w:bottom w:val="single" w:sz="4" w:space="0" w:color="auto"/>
              <w:right w:val="single" w:sz="4" w:space="0" w:color="auto"/>
            </w:tcBorders>
            <w:shd w:val="clear" w:color="auto" w:fill="auto"/>
            <w:noWrap/>
            <w:vAlign w:val="center"/>
            <w:hideMark/>
          </w:tcPr>
          <w:p w14:paraId="1E7F92A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921795.62</w:t>
            </w:r>
          </w:p>
        </w:tc>
        <w:tc>
          <w:tcPr>
            <w:tcW w:w="2920" w:type="dxa"/>
            <w:tcBorders>
              <w:top w:val="nil"/>
              <w:left w:val="nil"/>
              <w:bottom w:val="single" w:sz="4" w:space="0" w:color="auto"/>
              <w:right w:val="single" w:sz="4" w:space="0" w:color="auto"/>
            </w:tcBorders>
            <w:shd w:val="clear" w:color="auto" w:fill="auto"/>
            <w:noWrap/>
            <w:vAlign w:val="center"/>
            <w:hideMark/>
          </w:tcPr>
          <w:p w14:paraId="1F2AA3B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1.00%</w:t>
            </w:r>
          </w:p>
        </w:tc>
      </w:tr>
      <w:tr w:rsidR="00AD66DF" w:rsidRPr="004D5856" w14:paraId="01339828"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8CC28AB"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PASF_MNT_TOT_SLD_MC</w:t>
            </w:r>
          </w:p>
        </w:tc>
        <w:tc>
          <w:tcPr>
            <w:tcW w:w="1200" w:type="dxa"/>
            <w:tcBorders>
              <w:top w:val="nil"/>
              <w:left w:val="nil"/>
              <w:bottom w:val="single" w:sz="4" w:space="0" w:color="auto"/>
              <w:right w:val="single" w:sz="4" w:space="0" w:color="auto"/>
            </w:tcBorders>
            <w:shd w:val="clear" w:color="auto" w:fill="auto"/>
            <w:noWrap/>
            <w:vAlign w:val="center"/>
            <w:hideMark/>
          </w:tcPr>
          <w:p w14:paraId="6B40D56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68015.73</w:t>
            </w:r>
          </w:p>
        </w:tc>
        <w:tc>
          <w:tcPr>
            <w:tcW w:w="2920" w:type="dxa"/>
            <w:tcBorders>
              <w:top w:val="nil"/>
              <w:left w:val="nil"/>
              <w:bottom w:val="single" w:sz="4" w:space="0" w:color="auto"/>
              <w:right w:val="single" w:sz="4" w:space="0" w:color="auto"/>
            </w:tcBorders>
            <w:shd w:val="clear" w:color="auto" w:fill="auto"/>
            <w:noWrap/>
            <w:vAlign w:val="center"/>
            <w:hideMark/>
          </w:tcPr>
          <w:p w14:paraId="3146B8F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1.00%</w:t>
            </w:r>
          </w:p>
        </w:tc>
      </w:tr>
      <w:tr w:rsidR="00AD66DF" w:rsidRPr="004D5856" w14:paraId="7AB190E2"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360ECA1"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PASF_MNT_TOT_SLD_PRDT</w:t>
            </w:r>
          </w:p>
        </w:tc>
        <w:tc>
          <w:tcPr>
            <w:tcW w:w="1200" w:type="dxa"/>
            <w:tcBorders>
              <w:top w:val="nil"/>
              <w:left w:val="nil"/>
              <w:bottom w:val="single" w:sz="4" w:space="0" w:color="auto"/>
              <w:right w:val="single" w:sz="4" w:space="0" w:color="auto"/>
            </w:tcBorders>
            <w:shd w:val="clear" w:color="auto" w:fill="auto"/>
            <w:noWrap/>
            <w:vAlign w:val="center"/>
            <w:hideMark/>
          </w:tcPr>
          <w:p w14:paraId="2862BBE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954466.66</w:t>
            </w:r>
          </w:p>
        </w:tc>
        <w:tc>
          <w:tcPr>
            <w:tcW w:w="2920" w:type="dxa"/>
            <w:tcBorders>
              <w:top w:val="nil"/>
              <w:left w:val="nil"/>
              <w:bottom w:val="single" w:sz="4" w:space="0" w:color="auto"/>
              <w:right w:val="single" w:sz="4" w:space="0" w:color="auto"/>
            </w:tcBorders>
            <w:shd w:val="clear" w:color="auto" w:fill="auto"/>
            <w:noWrap/>
            <w:vAlign w:val="center"/>
            <w:hideMark/>
          </w:tcPr>
          <w:p w14:paraId="6ECE481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1.00%</w:t>
            </w:r>
          </w:p>
        </w:tc>
      </w:tr>
      <w:tr w:rsidR="00AD66DF" w:rsidRPr="004D5856" w14:paraId="2BC8A237"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9101894"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PASF_MNT_TOT_SLD_PRET</w:t>
            </w:r>
          </w:p>
        </w:tc>
        <w:tc>
          <w:tcPr>
            <w:tcW w:w="1200" w:type="dxa"/>
            <w:tcBorders>
              <w:top w:val="nil"/>
              <w:left w:val="nil"/>
              <w:bottom w:val="single" w:sz="4" w:space="0" w:color="auto"/>
              <w:right w:val="single" w:sz="4" w:space="0" w:color="auto"/>
            </w:tcBorders>
            <w:shd w:val="clear" w:color="auto" w:fill="auto"/>
            <w:noWrap/>
            <w:vAlign w:val="center"/>
            <w:hideMark/>
          </w:tcPr>
          <w:p w14:paraId="498B9D9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21515.6</w:t>
            </w:r>
          </w:p>
        </w:tc>
        <w:tc>
          <w:tcPr>
            <w:tcW w:w="2920" w:type="dxa"/>
            <w:tcBorders>
              <w:top w:val="nil"/>
              <w:left w:val="nil"/>
              <w:bottom w:val="single" w:sz="4" w:space="0" w:color="auto"/>
              <w:right w:val="single" w:sz="4" w:space="0" w:color="auto"/>
            </w:tcBorders>
            <w:shd w:val="clear" w:color="auto" w:fill="auto"/>
            <w:noWrap/>
            <w:vAlign w:val="center"/>
            <w:hideMark/>
          </w:tcPr>
          <w:p w14:paraId="0C2969B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1.00%</w:t>
            </w:r>
          </w:p>
        </w:tc>
      </w:tr>
      <w:tr w:rsidR="00AD66DF" w:rsidRPr="004D5856" w14:paraId="2EE0E843"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B03D592"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PASF_MNT_TOT_SLD_PSD</w:t>
            </w:r>
          </w:p>
        </w:tc>
        <w:tc>
          <w:tcPr>
            <w:tcW w:w="1200" w:type="dxa"/>
            <w:tcBorders>
              <w:top w:val="nil"/>
              <w:left w:val="nil"/>
              <w:bottom w:val="single" w:sz="4" w:space="0" w:color="auto"/>
              <w:right w:val="single" w:sz="4" w:space="0" w:color="auto"/>
            </w:tcBorders>
            <w:shd w:val="clear" w:color="auto" w:fill="auto"/>
            <w:noWrap/>
            <w:vAlign w:val="center"/>
            <w:hideMark/>
          </w:tcPr>
          <w:p w14:paraId="6D2527B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1045.41</w:t>
            </w:r>
          </w:p>
        </w:tc>
        <w:tc>
          <w:tcPr>
            <w:tcW w:w="2920" w:type="dxa"/>
            <w:tcBorders>
              <w:top w:val="nil"/>
              <w:left w:val="nil"/>
              <w:bottom w:val="single" w:sz="4" w:space="0" w:color="auto"/>
              <w:right w:val="single" w:sz="4" w:space="0" w:color="auto"/>
            </w:tcBorders>
            <w:shd w:val="clear" w:color="auto" w:fill="auto"/>
            <w:noWrap/>
            <w:vAlign w:val="center"/>
            <w:hideMark/>
          </w:tcPr>
          <w:p w14:paraId="457183F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1.00%</w:t>
            </w:r>
          </w:p>
        </w:tc>
      </w:tr>
      <w:tr w:rsidR="00AD66DF" w:rsidRPr="004D5856" w14:paraId="39CD29A0"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53B0F09" w14:textId="77777777" w:rsidR="00AD66DF" w:rsidRPr="004D5856" w:rsidRDefault="00AD66DF" w:rsidP="00AD66DF">
            <w:pPr>
              <w:rPr>
                <w:rFonts w:ascii="Garamond" w:hAnsi="Garamond"/>
                <w:color w:val="000000"/>
                <w:sz w:val="22"/>
                <w:szCs w:val="22"/>
                <w:lang w:val="en-CA"/>
              </w:rPr>
            </w:pPr>
            <w:r w:rsidRPr="004D5856">
              <w:rPr>
                <w:rFonts w:ascii="Garamond" w:hAnsi="Garamond"/>
                <w:color w:val="000000"/>
                <w:sz w:val="22"/>
                <w:szCs w:val="22"/>
                <w:lang w:val="en-CA"/>
              </w:rPr>
              <w:t>PASF_MNT_TOT_SLD_VISA</w:t>
            </w:r>
          </w:p>
        </w:tc>
        <w:tc>
          <w:tcPr>
            <w:tcW w:w="1200" w:type="dxa"/>
            <w:tcBorders>
              <w:top w:val="nil"/>
              <w:left w:val="nil"/>
              <w:bottom w:val="single" w:sz="4" w:space="0" w:color="auto"/>
              <w:right w:val="single" w:sz="4" w:space="0" w:color="auto"/>
            </w:tcBorders>
            <w:shd w:val="clear" w:color="auto" w:fill="auto"/>
            <w:noWrap/>
            <w:vAlign w:val="center"/>
            <w:hideMark/>
          </w:tcPr>
          <w:p w14:paraId="45BC84B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10493.16</w:t>
            </w:r>
          </w:p>
        </w:tc>
        <w:tc>
          <w:tcPr>
            <w:tcW w:w="2920" w:type="dxa"/>
            <w:tcBorders>
              <w:top w:val="nil"/>
              <w:left w:val="nil"/>
              <w:bottom w:val="single" w:sz="4" w:space="0" w:color="auto"/>
              <w:right w:val="single" w:sz="4" w:space="0" w:color="auto"/>
            </w:tcBorders>
            <w:shd w:val="clear" w:color="auto" w:fill="auto"/>
            <w:noWrap/>
            <w:vAlign w:val="center"/>
            <w:hideMark/>
          </w:tcPr>
          <w:p w14:paraId="6C3B4B8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1.00%</w:t>
            </w:r>
          </w:p>
        </w:tc>
      </w:tr>
      <w:tr w:rsidR="00AD66DF" w:rsidRPr="004D5856" w14:paraId="73E78C4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EC29FCB"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PASF_NB_DELQ_ACTUEL</w:t>
            </w:r>
          </w:p>
        </w:tc>
        <w:tc>
          <w:tcPr>
            <w:tcW w:w="1200" w:type="dxa"/>
            <w:tcBorders>
              <w:top w:val="nil"/>
              <w:left w:val="nil"/>
              <w:bottom w:val="single" w:sz="4" w:space="0" w:color="auto"/>
              <w:right w:val="single" w:sz="4" w:space="0" w:color="auto"/>
            </w:tcBorders>
            <w:shd w:val="clear" w:color="auto" w:fill="auto"/>
            <w:noWrap/>
            <w:vAlign w:val="center"/>
            <w:hideMark/>
          </w:tcPr>
          <w:p w14:paraId="5B78D8D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4624268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0.37%</w:t>
            </w:r>
          </w:p>
        </w:tc>
      </w:tr>
      <w:tr w:rsidR="00AD66DF" w:rsidRPr="004D5856" w14:paraId="1B31068C"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4FE055F"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PASF_NB_DELQ_ACTUEL_30PLUS</w:t>
            </w:r>
          </w:p>
        </w:tc>
        <w:tc>
          <w:tcPr>
            <w:tcW w:w="1200" w:type="dxa"/>
            <w:tcBorders>
              <w:top w:val="nil"/>
              <w:left w:val="nil"/>
              <w:bottom w:val="single" w:sz="4" w:space="0" w:color="auto"/>
              <w:right w:val="single" w:sz="4" w:space="0" w:color="auto"/>
            </w:tcBorders>
            <w:shd w:val="clear" w:color="auto" w:fill="auto"/>
            <w:noWrap/>
            <w:vAlign w:val="center"/>
            <w:hideMark/>
          </w:tcPr>
          <w:p w14:paraId="7020C52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3439745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0.12%</w:t>
            </w:r>
          </w:p>
        </w:tc>
      </w:tr>
      <w:tr w:rsidR="00AD66DF" w:rsidRPr="004D5856" w14:paraId="15102858"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2D4F3A3"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PASF_NB_DELQ_TOT_30PLUS_LTD</w:t>
            </w:r>
          </w:p>
        </w:tc>
        <w:tc>
          <w:tcPr>
            <w:tcW w:w="1200" w:type="dxa"/>
            <w:tcBorders>
              <w:top w:val="nil"/>
              <w:left w:val="nil"/>
              <w:bottom w:val="single" w:sz="4" w:space="0" w:color="auto"/>
              <w:right w:val="single" w:sz="4" w:space="0" w:color="auto"/>
            </w:tcBorders>
            <w:shd w:val="clear" w:color="auto" w:fill="auto"/>
            <w:noWrap/>
            <w:vAlign w:val="center"/>
            <w:hideMark/>
          </w:tcPr>
          <w:p w14:paraId="7E9398B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w:t>
            </w:r>
          </w:p>
        </w:tc>
        <w:tc>
          <w:tcPr>
            <w:tcW w:w="2920" w:type="dxa"/>
            <w:tcBorders>
              <w:top w:val="nil"/>
              <w:left w:val="nil"/>
              <w:bottom w:val="single" w:sz="4" w:space="0" w:color="auto"/>
              <w:right w:val="single" w:sz="4" w:space="0" w:color="auto"/>
            </w:tcBorders>
            <w:shd w:val="clear" w:color="auto" w:fill="auto"/>
            <w:noWrap/>
            <w:vAlign w:val="center"/>
            <w:hideMark/>
          </w:tcPr>
          <w:p w14:paraId="7F55AE6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0.62%</w:t>
            </w:r>
          </w:p>
        </w:tc>
      </w:tr>
      <w:tr w:rsidR="00AD66DF" w:rsidRPr="004D5856" w14:paraId="29BC2DC0"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7E86EBE"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PASF_NB_DELQ_TOT_60PLUS_LTD</w:t>
            </w:r>
          </w:p>
        </w:tc>
        <w:tc>
          <w:tcPr>
            <w:tcW w:w="1200" w:type="dxa"/>
            <w:tcBorders>
              <w:top w:val="nil"/>
              <w:left w:val="nil"/>
              <w:bottom w:val="single" w:sz="4" w:space="0" w:color="auto"/>
              <w:right w:val="single" w:sz="4" w:space="0" w:color="auto"/>
            </w:tcBorders>
            <w:shd w:val="clear" w:color="auto" w:fill="auto"/>
            <w:noWrap/>
            <w:vAlign w:val="center"/>
            <w:hideMark/>
          </w:tcPr>
          <w:p w14:paraId="1AED406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1ACC469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0.83%</w:t>
            </w:r>
          </w:p>
        </w:tc>
      </w:tr>
      <w:tr w:rsidR="00AD66DF" w:rsidRPr="004D5856" w14:paraId="3ADAE460"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333E901"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PASF_NB_DELQ_TOT_90PLUS_LTD</w:t>
            </w:r>
          </w:p>
        </w:tc>
        <w:tc>
          <w:tcPr>
            <w:tcW w:w="1200" w:type="dxa"/>
            <w:tcBorders>
              <w:top w:val="nil"/>
              <w:left w:val="nil"/>
              <w:bottom w:val="single" w:sz="4" w:space="0" w:color="auto"/>
              <w:right w:val="single" w:sz="4" w:space="0" w:color="auto"/>
            </w:tcBorders>
            <w:shd w:val="clear" w:color="auto" w:fill="auto"/>
            <w:noWrap/>
            <w:vAlign w:val="center"/>
            <w:hideMark/>
          </w:tcPr>
          <w:p w14:paraId="697EA56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3A9D2D2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0.19%</w:t>
            </w:r>
          </w:p>
        </w:tc>
      </w:tr>
      <w:tr w:rsidR="00AD66DF" w:rsidRPr="004D5856" w14:paraId="14B36A88"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A780639"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PASF_NB_JR_MAX_DELQ_12MOIS</w:t>
            </w:r>
          </w:p>
        </w:tc>
        <w:tc>
          <w:tcPr>
            <w:tcW w:w="1200" w:type="dxa"/>
            <w:tcBorders>
              <w:top w:val="nil"/>
              <w:left w:val="nil"/>
              <w:bottom w:val="single" w:sz="4" w:space="0" w:color="auto"/>
              <w:right w:val="single" w:sz="4" w:space="0" w:color="auto"/>
            </w:tcBorders>
            <w:shd w:val="clear" w:color="auto" w:fill="auto"/>
            <w:noWrap/>
            <w:vAlign w:val="center"/>
            <w:hideMark/>
          </w:tcPr>
          <w:p w14:paraId="6993A04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73</w:t>
            </w:r>
          </w:p>
        </w:tc>
        <w:tc>
          <w:tcPr>
            <w:tcW w:w="2920" w:type="dxa"/>
            <w:tcBorders>
              <w:top w:val="nil"/>
              <w:left w:val="nil"/>
              <w:bottom w:val="single" w:sz="4" w:space="0" w:color="auto"/>
              <w:right w:val="single" w:sz="4" w:space="0" w:color="auto"/>
            </w:tcBorders>
            <w:shd w:val="clear" w:color="auto" w:fill="auto"/>
            <w:noWrap/>
            <w:vAlign w:val="center"/>
            <w:hideMark/>
          </w:tcPr>
          <w:p w14:paraId="5F77DF0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0.95%</w:t>
            </w:r>
          </w:p>
        </w:tc>
      </w:tr>
      <w:tr w:rsidR="00AD66DF" w:rsidRPr="004D5856" w14:paraId="21ABFA00"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20AA139"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PASF_NB_JR_MAX_DELQ_24MOIS</w:t>
            </w:r>
          </w:p>
        </w:tc>
        <w:tc>
          <w:tcPr>
            <w:tcW w:w="1200" w:type="dxa"/>
            <w:tcBorders>
              <w:top w:val="nil"/>
              <w:left w:val="nil"/>
              <w:bottom w:val="single" w:sz="4" w:space="0" w:color="auto"/>
              <w:right w:val="single" w:sz="4" w:space="0" w:color="auto"/>
            </w:tcBorders>
            <w:shd w:val="clear" w:color="auto" w:fill="auto"/>
            <w:noWrap/>
            <w:vAlign w:val="center"/>
            <w:hideMark/>
          </w:tcPr>
          <w:p w14:paraId="2CD7DBE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86</w:t>
            </w:r>
          </w:p>
        </w:tc>
        <w:tc>
          <w:tcPr>
            <w:tcW w:w="2920" w:type="dxa"/>
            <w:tcBorders>
              <w:top w:val="nil"/>
              <w:left w:val="nil"/>
              <w:bottom w:val="single" w:sz="4" w:space="0" w:color="auto"/>
              <w:right w:val="single" w:sz="4" w:space="0" w:color="auto"/>
            </w:tcBorders>
            <w:shd w:val="clear" w:color="auto" w:fill="auto"/>
            <w:noWrap/>
            <w:vAlign w:val="center"/>
            <w:hideMark/>
          </w:tcPr>
          <w:p w14:paraId="701CF33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0.97%</w:t>
            </w:r>
          </w:p>
        </w:tc>
      </w:tr>
      <w:tr w:rsidR="00AD66DF" w:rsidRPr="004D5856" w14:paraId="296A23BE"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DA28447"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PASF_NB_JR_MAX_DELQ_3MOIS</w:t>
            </w:r>
          </w:p>
        </w:tc>
        <w:tc>
          <w:tcPr>
            <w:tcW w:w="1200" w:type="dxa"/>
            <w:tcBorders>
              <w:top w:val="nil"/>
              <w:left w:val="nil"/>
              <w:bottom w:val="single" w:sz="4" w:space="0" w:color="auto"/>
              <w:right w:val="single" w:sz="4" w:space="0" w:color="auto"/>
            </w:tcBorders>
            <w:shd w:val="clear" w:color="auto" w:fill="auto"/>
            <w:noWrap/>
            <w:vAlign w:val="center"/>
            <w:hideMark/>
          </w:tcPr>
          <w:p w14:paraId="3EB96D1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57</w:t>
            </w:r>
          </w:p>
        </w:tc>
        <w:tc>
          <w:tcPr>
            <w:tcW w:w="2920" w:type="dxa"/>
            <w:tcBorders>
              <w:top w:val="nil"/>
              <w:left w:val="nil"/>
              <w:bottom w:val="single" w:sz="4" w:space="0" w:color="auto"/>
              <w:right w:val="single" w:sz="4" w:space="0" w:color="auto"/>
            </w:tcBorders>
            <w:shd w:val="clear" w:color="auto" w:fill="auto"/>
            <w:noWrap/>
            <w:vAlign w:val="center"/>
            <w:hideMark/>
          </w:tcPr>
          <w:p w14:paraId="6A99CD6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0.97%</w:t>
            </w:r>
          </w:p>
        </w:tc>
      </w:tr>
      <w:tr w:rsidR="00AD66DF" w:rsidRPr="004D5856" w14:paraId="457AF7A5"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7E9E765"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PASF_NB_JR_MAX_DELQ_6MOIS</w:t>
            </w:r>
          </w:p>
        </w:tc>
        <w:tc>
          <w:tcPr>
            <w:tcW w:w="1200" w:type="dxa"/>
            <w:tcBorders>
              <w:top w:val="nil"/>
              <w:left w:val="nil"/>
              <w:bottom w:val="single" w:sz="4" w:space="0" w:color="auto"/>
              <w:right w:val="single" w:sz="4" w:space="0" w:color="auto"/>
            </w:tcBorders>
            <w:shd w:val="clear" w:color="auto" w:fill="auto"/>
            <w:noWrap/>
            <w:vAlign w:val="center"/>
            <w:hideMark/>
          </w:tcPr>
          <w:p w14:paraId="135EF07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64</w:t>
            </w:r>
          </w:p>
        </w:tc>
        <w:tc>
          <w:tcPr>
            <w:tcW w:w="2920" w:type="dxa"/>
            <w:tcBorders>
              <w:top w:val="nil"/>
              <w:left w:val="nil"/>
              <w:bottom w:val="single" w:sz="4" w:space="0" w:color="auto"/>
              <w:right w:val="single" w:sz="4" w:space="0" w:color="auto"/>
            </w:tcBorders>
            <w:shd w:val="clear" w:color="auto" w:fill="auto"/>
            <w:noWrap/>
            <w:vAlign w:val="center"/>
            <w:hideMark/>
          </w:tcPr>
          <w:p w14:paraId="3C3B2EB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0.96%</w:t>
            </w:r>
          </w:p>
        </w:tc>
      </w:tr>
      <w:tr w:rsidR="00AD66DF" w:rsidRPr="004D5856" w14:paraId="0C8376E9"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97B4963"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lastRenderedPageBreak/>
              <w:t>PASF_NB_JR_MAX_DELQ_ACTUEL</w:t>
            </w:r>
          </w:p>
        </w:tc>
        <w:tc>
          <w:tcPr>
            <w:tcW w:w="1200" w:type="dxa"/>
            <w:tcBorders>
              <w:top w:val="nil"/>
              <w:left w:val="nil"/>
              <w:bottom w:val="single" w:sz="4" w:space="0" w:color="auto"/>
              <w:right w:val="single" w:sz="4" w:space="0" w:color="auto"/>
            </w:tcBorders>
            <w:shd w:val="clear" w:color="auto" w:fill="auto"/>
            <w:noWrap/>
            <w:vAlign w:val="center"/>
            <w:hideMark/>
          </w:tcPr>
          <w:p w14:paraId="29BB29A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31</w:t>
            </w:r>
          </w:p>
        </w:tc>
        <w:tc>
          <w:tcPr>
            <w:tcW w:w="2920" w:type="dxa"/>
            <w:tcBorders>
              <w:top w:val="nil"/>
              <w:left w:val="nil"/>
              <w:bottom w:val="single" w:sz="4" w:space="0" w:color="auto"/>
              <w:right w:val="single" w:sz="4" w:space="0" w:color="auto"/>
            </w:tcBorders>
            <w:shd w:val="clear" w:color="auto" w:fill="auto"/>
            <w:noWrap/>
            <w:vAlign w:val="center"/>
            <w:hideMark/>
          </w:tcPr>
          <w:p w14:paraId="0C3947C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0.92%</w:t>
            </w:r>
          </w:p>
        </w:tc>
      </w:tr>
      <w:tr w:rsidR="00AD66DF" w:rsidRPr="004D5856" w14:paraId="4DF4B96C"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A75856A"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PASF_NB_JR_MAX_DELQ_LTD</w:t>
            </w:r>
          </w:p>
        </w:tc>
        <w:tc>
          <w:tcPr>
            <w:tcW w:w="1200" w:type="dxa"/>
            <w:tcBorders>
              <w:top w:val="nil"/>
              <w:left w:val="nil"/>
              <w:bottom w:val="single" w:sz="4" w:space="0" w:color="auto"/>
              <w:right w:val="single" w:sz="4" w:space="0" w:color="auto"/>
            </w:tcBorders>
            <w:shd w:val="clear" w:color="auto" w:fill="auto"/>
            <w:noWrap/>
            <w:vAlign w:val="center"/>
            <w:hideMark/>
          </w:tcPr>
          <w:p w14:paraId="798BF2E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138</w:t>
            </w:r>
          </w:p>
        </w:tc>
        <w:tc>
          <w:tcPr>
            <w:tcW w:w="2920" w:type="dxa"/>
            <w:tcBorders>
              <w:top w:val="nil"/>
              <w:left w:val="nil"/>
              <w:bottom w:val="single" w:sz="4" w:space="0" w:color="auto"/>
              <w:right w:val="single" w:sz="4" w:space="0" w:color="auto"/>
            </w:tcBorders>
            <w:shd w:val="clear" w:color="auto" w:fill="auto"/>
            <w:noWrap/>
            <w:vAlign w:val="center"/>
            <w:hideMark/>
          </w:tcPr>
          <w:p w14:paraId="08F22EA9"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0.98%</w:t>
            </w:r>
          </w:p>
        </w:tc>
      </w:tr>
      <w:tr w:rsidR="00AD66DF" w:rsidRPr="004D5856" w14:paraId="7F9986C7"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07A4EA2"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PASF_NB_PRDT_ACTIF</w:t>
            </w:r>
          </w:p>
        </w:tc>
        <w:tc>
          <w:tcPr>
            <w:tcW w:w="1200" w:type="dxa"/>
            <w:tcBorders>
              <w:top w:val="nil"/>
              <w:left w:val="nil"/>
              <w:bottom w:val="single" w:sz="4" w:space="0" w:color="auto"/>
              <w:right w:val="single" w:sz="4" w:space="0" w:color="auto"/>
            </w:tcBorders>
            <w:shd w:val="clear" w:color="auto" w:fill="auto"/>
            <w:noWrap/>
            <w:vAlign w:val="center"/>
            <w:hideMark/>
          </w:tcPr>
          <w:p w14:paraId="2F2773F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9</w:t>
            </w:r>
          </w:p>
        </w:tc>
        <w:tc>
          <w:tcPr>
            <w:tcW w:w="2920" w:type="dxa"/>
            <w:tcBorders>
              <w:top w:val="nil"/>
              <w:left w:val="nil"/>
              <w:bottom w:val="single" w:sz="4" w:space="0" w:color="auto"/>
              <w:right w:val="single" w:sz="4" w:space="0" w:color="auto"/>
            </w:tcBorders>
            <w:shd w:val="clear" w:color="auto" w:fill="auto"/>
            <w:noWrap/>
            <w:vAlign w:val="center"/>
            <w:hideMark/>
          </w:tcPr>
          <w:p w14:paraId="1799BAA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0.72%</w:t>
            </w:r>
          </w:p>
        </w:tc>
      </w:tr>
      <w:tr w:rsidR="00AD66DF" w:rsidRPr="004D5856" w14:paraId="3E2769F9"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FD48DC2"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PASF_NB_PRDT_CRDT_ROTF_ACTIF</w:t>
            </w:r>
          </w:p>
        </w:tc>
        <w:tc>
          <w:tcPr>
            <w:tcW w:w="1200" w:type="dxa"/>
            <w:tcBorders>
              <w:top w:val="nil"/>
              <w:left w:val="nil"/>
              <w:bottom w:val="single" w:sz="4" w:space="0" w:color="auto"/>
              <w:right w:val="single" w:sz="4" w:space="0" w:color="auto"/>
            </w:tcBorders>
            <w:shd w:val="clear" w:color="auto" w:fill="auto"/>
            <w:noWrap/>
            <w:vAlign w:val="center"/>
            <w:hideMark/>
          </w:tcPr>
          <w:p w14:paraId="584F22E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w:t>
            </w:r>
          </w:p>
        </w:tc>
        <w:tc>
          <w:tcPr>
            <w:tcW w:w="2920" w:type="dxa"/>
            <w:tcBorders>
              <w:top w:val="nil"/>
              <w:left w:val="nil"/>
              <w:bottom w:val="single" w:sz="4" w:space="0" w:color="auto"/>
              <w:right w:val="single" w:sz="4" w:space="0" w:color="auto"/>
            </w:tcBorders>
            <w:shd w:val="clear" w:color="auto" w:fill="auto"/>
            <w:noWrap/>
            <w:vAlign w:val="center"/>
            <w:hideMark/>
          </w:tcPr>
          <w:p w14:paraId="6EFB6A3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0.44%</w:t>
            </w:r>
          </w:p>
        </w:tc>
      </w:tr>
      <w:tr w:rsidR="00AD66DF" w:rsidRPr="004D5856" w14:paraId="29A8C86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91937C6"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PASF_NB_PRDT_CRDT_VERS_ACTIF</w:t>
            </w:r>
          </w:p>
        </w:tc>
        <w:tc>
          <w:tcPr>
            <w:tcW w:w="1200" w:type="dxa"/>
            <w:tcBorders>
              <w:top w:val="nil"/>
              <w:left w:val="nil"/>
              <w:bottom w:val="single" w:sz="4" w:space="0" w:color="auto"/>
              <w:right w:val="single" w:sz="4" w:space="0" w:color="auto"/>
            </w:tcBorders>
            <w:shd w:val="clear" w:color="auto" w:fill="auto"/>
            <w:noWrap/>
            <w:vAlign w:val="center"/>
            <w:hideMark/>
          </w:tcPr>
          <w:p w14:paraId="277D50E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6</w:t>
            </w:r>
          </w:p>
        </w:tc>
        <w:tc>
          <w:tcPr>
            <w:tcW w:w="2920" w:type="dxa"/>
            <w:tcBorders>
              <w:top w:val="nil"/>
              <w:left w:val="nil"/>
              <w:bottom w:val="single" w:sz="4" w:space="0" w:color="auto"/>
              <w:right w:val="single" w:sz="4" w:space="0" w:color="auto"/>
            </w:tcBorders>
            <w:shd w:val="clear" w:color="auto" w:fill="auto"/>
            <w:noWrap/>
            <w:vAlign w:val="center"/>
            <w:hideMark/>
          </w:tcPr>
          <w:p w14:paraId="0D9509E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0.83%</w:t>
            </w:r>
          </w:p>
        </w:tc>
      </w:tr>
      <w:tr w:rsidR="00AD66DF" w:rsidRPr="004D5856" w14:paraId="294208CA"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B1D75E1"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PASF_NB_PRDT_HYPT_ACTIF</w:t>
            </w:r>
          </w:p>
        </w:tc>
        <w:tc>
          <w:tcPr>
            <w:tcW w:w="1200" w:type="dxa"/>
            <w:tcBorders>
              <w:top w:val="nil"/>
              <w:left w:val="nil"/>
              <w:bottom w:val="single" w:sz="4" w:space="0" w:color="auto"/>
              <w:right w:val="single" w:sz="4" w:space="0" w:color="auto"/>
            </w:tcBorders>
            <w:shd w:val="clear" w:color="auto" w:fill="auto"/>
            <w:noWrap/>
            <w:vAlign w:val="center"/>
            <w:hideMark/>
          </w:tcPr>
          <w:p w14:paraId="44401DB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6</w:t>
            </w:r>
          </w:p>
        </w:tc>
        <w:tc>
          <w:tcPr>
            <w:tcW w:w="2920" w:type="dxa"/>
            <w:tcBorders>
              <w:top w:val="nil"/>
              <w:left w:val="nil"/>
              <w:bottom w:val="single" w:sz="4" w:space="0" w:color="auto"/>
              <w:right w:val="single" w:sz="4" w:space="0" w:color="auto"/>
            </w:tcBorders>
            <w:shd w:val="clear" w:color="auto" w:fill="auto"/>
            <w:noWrap/>
            <w:vAlign w:val="center"/>
            <w:hideMark/>
          </w:tcPr>
          <w:p w14:paraId="6AC1D62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0.75%</w:t>
            </w:r>
          </w:p>
        </w:tc>
      </w:tr>
      <w:tr w:rsidR="00AD66DF" w:rsidRPr="004D5856" w14:paraId="1F24EFCA"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557E6B3"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PASF_NB_PRDT_MC_ACTIF</w:t>
            </w:r>
          </w:p>
        </w:tc>
        <w:tc>
          <w:tcPr>
            <w:tcW w:w="1200" w:type="dxa"/>
            <w:tcBorders>
              <w:top w:val="nil"/>
              <w:left w:val="nil"/>
              <w:bottom w:val="single" w:sz="4" w:space="0" w:color="auto"/>
              <w:right w:val="single" w:sz="4" w:space="0" w:color="auto"/>
            </w:tcBorders>
            <w:shd w:val="clear" w:color="auto" w:fill="auto"/>
            <w:noWrap/>
            <w:vAlign w:val="center"/>
            <w:hideMark/>
          </w:tcPr>
          <w:p w14:paraId="783A5F8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726EC91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0.46%</w:t>
            </w:r>
          </w:p>
        </w:tc>
      </w:tr>
      <w:tr w:rsidR="00AD66DF" w:rsidRPr="004D5856" w14:paraId="5B3D5B06"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70FE508"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PASF_NB_PRDT_OUV</w:t>
            </w:r>
          </w:p>
        </w:tc>
        <w:tc>
          <w:tcPr>
            <w:tcW w:w="1200" w:type="dxa"/>
            <w:tcBorders>
              <w:top w:val="nil"/>
              <w:left w:val="nil"/>
              <w:bottom w:val="single" w:sz="4" w:space="0" w:color="auto"/>
              <w:right w:val="single" w:sz="4" w:space="0" w:color="auto"/>
            </w:tcBorders>
            <w:shd w:val="clear" w:color="auto" w:fill="auto"/>
            <w:noWrap/>
            <w:vAlign w:val="center"/>
            <w:hideMark/>
          </w:tcPr>
          <w:p w14:paraId="67D25D2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9</w:t>
            </w:r>
          </w:p>
        </w:tc>
        <w:tc>
          <w:tcPr>
            <w:tcW w:w="2920" w:type="dxa"/>
            <w:tcBorders>
              <w:top w:val="nil"/>
              <w:left w:val="nil"/>
              <w:bottom w:val="single" w:sz="4" w:space="0" w:color="auto"/>
              <w:right w:val="single" w:sz="4" w:space="0" w:color="auto"/>
            </w:tcBorders>
            <w:shd w:val="clear" w:color="auto" w:fill="auto"/>
            <w:noWrap/>
            <w:vAlign w:val="center"/>
            <w:hideMark/>
          </w:tcPr>
          <w:p w14:paraId="0C4C03E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0.75%</w:t>
            </w:r>
          </w:p>
        </w:tc>
      </w:tr>
      <w:tr w:rsidR="00AD66DF" w:rsidRPr="004D5856" w14:paraId="5CB7C09D"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BD9ED4A"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PASF_NB_PRDT_PRET_ACTIF</w:t>
            </w:r>
          </w:p>
        </w:tc>
        <w:tc>
          <w:tcPr>
            <w:tcW w:w="1200" w:type="dxa"/>
            <w:tcBorders>
              <w:top w:val="nil"/>
              <w:left w:val="nil"/>
              <w:bottom w:val="single" w:sz="4" w:space="0" w:color="auto"/>
              <w:right w:val="single" w:sz="4" w:space="0" w:color="auto"/>
            </w:tcBorders>
            <w:shd w:val="clear" w:color="auto" w:fill="auto"/>
            <w:noWrap/>
            <w:vAlign w:val="center"/>
            <w:hideMark/>
          </w:tcPr>
          <w:p w14:paraId="5271103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w:t>
            </w:r>
          </w:p>
        </w:tc>
        <w:tc>
          <w:tcPr>
            <w:tcW w:w="2920" w:type="dxa"/>
            <w:tcBorders>
              <w:top w:val="nil"/>
              <w:left w:val="nil"/>
              <w:bottom w:val="single" w:sz="4" w:space="0" w:color="auto"/>
              <w:right w:val="single" w:sz="4" w:space="0" w:color="auto"/>
            </w:tcBorders>
            <w:shd w:val="clear" w:color="auto" w:fill="auto"/>
            <w:noWrap/>
            <w:vAlign w:val="center"/>
            <w:hideMark/>
          </w:tcPr>
          <w:p w14:paraId="5688E4A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0.89%</w:t>
            </w:r>
          </w:p>
        </w:tc>
      </w:tr>
      <w:tr w:rsidR="00AD66DF" w:rsidRPr="004D5856" w14:paraId="5DED98C0"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06535DB"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PASF_NB_PRDT_PSD</w:t>
            </w:r>
          </w:p>
        </w:tc>
        <w:tc>
          <w:tcPr>
            <w:tcW w:w="1200" w:type="dxa"/>
            <w:tcBorders>
              <w:top w:val="nil"/>
              <w:left w:val="nil"/>
              <w:bottom w:val="single" w:sz="4" w:space="0" w:color="auto"/>
              <w:right w:val="single" w:sz="4" w:space="0" w:color="auto"/>
            </w:tcBorders>
            <w:shd w:val="clear" w:color="auto" w:fill="auto"/>
            <w:noWrap/>
            <w:vAlign w:val="center"/>
            <w:hideMark/>
          </w:tcPr>
          <w:p w14:paraId="15CFDED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62A48E2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0.11%</w:t>
            </w:r>
          </w:p>
        </w:tc>
      </w:tr>
      <w:tr w:rsidR="00AD66DF" w:rsidRPr="004D5856" w14:paraId="508BE1FE"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F09D4E3"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PASF_NB_PRDT_TOTAL</w:t>
            </w:r>
          </w:p>
        </w:tc>
        <w:tc>
          <w:tcPr>
            <w:tcW w:w="1200" w:type="dxa"/>
            <w:tcBorders>
              <w:top w:val="nil"/>
              <w:left w:val="nil"/>
              <w:bottom w:val="single" w:sz="4" w:space="0" w:color="auto"/>
              <w:right w:val="single" w:sz="4" w:space="0" w:color="auto"/>
            </w:tcBorders>
            <w:shd w:val="clear" w:color="auto" w:fill="auto"/>
            <w:noWrap/>
            <w:vAlign w:val="center"/>
            <w:hideMark/>
          </w:tcPr>
          <w:p w14:paraId="3739122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16</w:t>
            </w:r>
          </w:p>
        </w:tc>
        <w:tc>
          <w:tcPr>
            <w:tcW w:w="2920" w:type="dxa"/>
            <w:tcBorders>
              <w:top w:val="nil"/>
              <w:left w:val="nil"/>
              <w:bottom w:val="single" w:sz="4" w:space="0" w:color="auto"/>
              <w:right w:val="single" w:sz="4" w:space="0" w:color="auto"/>
            </w:tcBorders>
            <w:shd w:val="clear" w:color="auto" w:fill="auto"/>
            <w:noWrap/>
            <w:vAlign w:val="center"/>
            <w:hideMark/>
          </w:tcPr>
          <w:p w14:paraId="237B698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0.95%</w:t>
            </w:r>
          </w:p>
        </w:tc>
      </w:tr>
      <w:tr w:rsidR="00AD66DF" w:rsidRPr="004D5856" w14:paraId="4C5EAA73"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1699C7A"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PASF_NB_PRDT_VISA_ACTIF</w:t>
            </w:r>
          </w:p>
        </w:tc>
        <w:tc>
          <w:tcPr>
            <w:tcW w:w="1200" w:type="dxa"/>
            <w:tcBorders>
              <w:top w:val="nil"/>
              <w:left w:val="nil"/>
              <w:bottom w:val="single" w:sz="4" w:space="0" w:color="auto"/>
              <w:right w:val="single" w:sz="4" w:space="0" w:color="auto"/>
            </w:tcBorders>
            <w:shd w:val="clear" w:color="auto" w:fill="auto"/>
            <w:noWrap/>
            <w:vAlign w:val="center"/>
            <w:hideMark/>
          </w:tcPr>
          <w:p w14:paraId="6BA4A79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w:t>
            </w:r>
          </w:p>
        </w:tc>
        <w:tc>
          <w:tcPr>
            <w:tcW w:w="2920" w:type="dxa"/>
            <w:tcBorders>
              <w:top w:val="nil"/>
              <w:left w:val="nil"/>
              <w:bottom w:val="single" w:sz="4" w:space="0" w:color="auto"/>
              <w:right w:val="single" w:sz="4" w:space="0" w:color="auto"/>
            </w:tcBorders>
            <w:shd w:val="clear" w:color="auto" w:fill="auto"/>
            <w:noWrap/>
            <w:vAlign w:val="center"/>
            <w:hideMark/>
          </w:tcPr>
          <w:p w14:paraId="26BD6F2C"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0.11%</w:t>
            </w:r>
          </w:p>
        </w:tc>
      </w:tr>
      <w:tr w:rsidR="00AD66DF" w:rsidRPr="004D5856" w14:paraId="499BC213"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6BDD1D8"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PASF_PCT_UTLS_CRDT_ROTF_12MOIS</w:t>
            </w:r>
          </w:p>
        </w:tc>
        <w:tc>
          <w:tcPr>
            <w:tcW w:w="1200" w:type="dxa"/>
            <w:tcBorders>
              <w:top w:val="nil"/>
              <w:left w:val="nil"/>
              <w:bottom w:val="single" w:sz="4" w:space="0" w:color="auto"/>
              <w:right w:val="single" w:sz="4" w:space="0" w:color="auto"/>
            </w:tcBorders>
            <w:shd w:val="clear" w:color="auto" w:fill="auto"/>
            <w:noWrap/>
            <w:vAlign w:val="center"/>
            <w:hideMark/>
          </w:tcPr>
          <w:p w14:paraId="1B28440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1.011804631</w:t>
            </w:r>
          </w:p>
        </w:tc>
        <w:tc>
          <w:tcPr>
            <w:tcW w:w="2920" w:type="dxa"/>
            <w:tcBorders>
              <w:top w:val="nil"/>
              <w:left w:val="nil"/>
              <w:bottom w:val="single" w:sz="4" w:space="0" w:color="auto"/>
              <w:right w:val="single" w:sz="4" w:space="0" w:color="auto"/>
            </w:tcBorders>
            <w:shd w:val="clear" w:color="auto" w:fill="auto"/>
            <w:noWrap/>
            <w:vAlign w:val="center"/>
            <w:hideMark/>
          </w:tcPr>
          <w:p w14:paraId="72C6A45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0.69%</w:t>
            </w:r>
          </w:p>
        </w:tc>
      </w:tr>
      <w:tr w:rsidR="00AD66DF" w:rsidRPr="004D5856" w14:paraId="69A7AC3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7712159"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PASF_PCT_UTLS_CRDT_ROTF_3MOIS</w:t>
            </w:r>
          </w:p>
        </w:tc>
        <w:tc>
          <w:tcPr>
            <w:tcW w:w="1200" w:type="dxa"/>
            <w:tcBorders>
              <w:top w:val="nil"/>
              <w:left w:val="nil"/>
              <w:bottom w:val="single" w:sz="4" w:space="0" w:color="auto"/>
              <w:right w:val="single" w:sz="4" w:space="0" w:color="auto"/>
            </w:tcBorders>
            <w:shd w:val="clear" w:color="auto" w:fill="auto"/>
            <w:noWrap/>
            <w:vAlign w:val="center"/>
            <w:hideMark/>
          </w:tcPr>
          <w:p w14:paraId="4A195A5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1.039424242</w:t>
            </w:r>
          </w:p>
        </w:tc>
        <w:tc>
          <w:tcPr>
            <w:tcW w:w="2920" w:type="dxa"/>
            <w:tcBorders>
              <w:top w:val="nil"/>
              <w:left w:val="nil"/>
              <w:bottom w:val="single" w:sz="4" w:space="0" w:color="auto"/>
              <w:right w:val="single" w:sz="4" w:space="0" w:color="auto"/>
            </w:tcBorders>
            <w:shd w:val="clear" w:color="auto" w:fill="auto"/>
            <w:noWrap/>
            <w:vAlign w:val="center"/>
            <w:hideMark/>
          </w:tcPr>
          <w:p w14:paraId="49AC14D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0.68%</w:t>
            </w:r>
          </w:p>
        </w:tc>
      </w:tr>
      <w:tr w:rsidR="00AD66DF" w:rsidRPr="004D5856" w14:paraId="5F85547E"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0873B82"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PASF_PCT_UTLS_CRDT_ROTF_6MOIS</w:t>
            </w:r>
          </w:p>
        </w:tc>
        <w:tc>
          <w:tcPr>
            <w:tcW w:w="1200" w:type="dxa"/>
            <w:tcBorders>
              <w:top w:val="nil"/>
              <w:left w:val="nil"/>
              <w:bottom w:val="single" w:sz="4" w:space="0" w:color="auto"/>
              <w:right w:val="single" w:sz="4" w:space="0" w:color="auto"/>
            </w:tcBorders>
            <w:shd w:val="clear" w:color="auto" w:fill="auto"/>
            <w:noWrap/>
            <w:vAlign w:val="center"/>
            <w:hideMark/>
          </w:tcPr>
          <w:p w14:paraId="3F02CF8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1.026844706</w:t>
            </w:r>
          </w:p>
        </w:tc>
        <w:tc>
          <w:tcPr>
            <w:tcW w:w="2920" w:type="dxa"/>
            <w:tcBorders>
              <w:top w:val="nil"/>
              <w:left w:val="nil"/>
              <w:bottom w:val="single" w:sz="4" w:space="0" w:color="auto"/>
              <w:right w:val="single" w:sz="4" w:space="0" w:color="auto"/>
            </w:tcBorders>
            <w:shd w:val="clear" w:color="auto" w:fill="auto"/>
            <w:noWrap/>
            <w:vAlign w:val="center"/>
            <w:hideMark/>
          </w:tcPr>
          <w:p w14:paraId="69E05E0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0.68%</w:t>
            </w:r>
          </w:p>
        </w:tc>
      </w:tr>
      <w:tr w:rsidR="00AD66DF" w:rsidRPr="004D5856" w14:paraId="0AA1D58B"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190746F5"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PASF_PCT_UTLS_CRDT_ROTF_ACTUEL</w:t>
            </w:r>
          </w:p>
        </w:tc>
        <w:tc>
          <w:tcPr>
            <w:tcW w:w="1200" w:type="dxa"/>
            <w:tcBorders>
              <w:top w:val="nil"/>
              <w:left w:val="nil"/>
              <w:bottom w:val="single" w:sz="4" w:space="0" w:color="auto"/>
              <w:right w:val="single" w:sz="4" w:space="0" w:color="auto"/>
            </w:tcBorders>
            <w:shd w:val="clear" w:color="auto" w:fill="auto"/>
            <w:noWrap/>
            <w:vAlign w:val="center"/>
            <w:hideMark/>
          </w:tcPr>
          <w:p w14:paraId="4739EF0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1.04225</w:t>
            </w:r>
          </w:p>
        </w:tc>
        <w:tc>
          <w:tcPr>
            <w:tcW w:w="2920" w:type="dxa"/>
            <w:tcBorders>
              <w:top w:val="nil"/>
              <w:left w:val="nil"/>
              <w:bottom w:val="single" w:sz="4" w:space="0" w:color="auto"/>
              <w:right w:val="single" w:sz="4" w:space="0" w:color="auto"/>
            </w:tcBorders>
            <w:shd w:val="clear" w:color="auto" w:fill="auto"/>
            <w:noWrap/>
            <w:vAlign w:val="center"/>
            <w:hideMark/>
          </w:tcPr>
          <w:p w14:paraId="1493F16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0.61%</w:t>
            </w:r>
          </w:p>
        </w:tc>
      </w:tr>
      <w:tr w:rsidR="00AD66DF" w:rsidRPr="004D5856" w14:paraId="53AA0ABF"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7D89DB08"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TMPS_MOY_MOIS_CRDT_BLC</w:t>
            </w:r>
          </w:p>
        </w:tc>
        <w:tc>
          <w:tcPr>
            <w:tcW w:w="1200" w:type="dxa"/>
            <w:tcBorders>
              <w:top w:val="nil"/>
              <w:left w:val="nil"/>
              <w:bottom w:val="single" w:sz="4" w:space="0" w:color="auto"/>
              <w:right w:val="single" w:sz="4" w:space="0" w:color="auto"/>
            </w:tcBorders>
            <w:shd w:val="clear" w:color="auto" w:fill="auto"/>
            <w:noWrap/>
            <w:vAlign w:val="center"/>
            <w:hideMark/>
          </w:tcPr>
          <w:p w14:paraId="2CA4C22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210</w:t>
            </w:r>
          </w:p>
        </w:tc>
        <w:tc>
          <w:tcPr>
            <w:tcW w:w="2920" w:type="dxa"/>
            <w:tcBorders>
              <w:top w:val="nil"/>
              <w:left w:val="nil"/>
              <w:bottom w:val="single" w:sz="4" w:space="0" w:color="auto"/>
              <w:right w:val="single" w:sz="4" w:space="0" w:color="auto"/>
            </w:tcBorders>
            <w:shd w:val="clear" w:color="auto" w:fill="auto"/>
            <w:noWrap/>
            <w:vAlign w:val="center"/>
            <w:hideMark/>
          </w:tcPr>
          <w:p w14:paraId="47BA5DB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0.98%</w:t>
            </w:r>
          </w:p>
        </w:tc>
      </w:tr>
      <w:tr w:rsidR="00AD66DF" w:rsidRPr="004D5856" w14:paraId="09417D23"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D6B365A"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TMPS_NB_MOIS_OUVERT_ANC_CRDT</w:t>
            </w:r>
          </w:p>
        </w:tc>
        <w:tc>
          <w:tcPr>
            <w:tcW w:w="1200" w:type="dxa"/>
            <w:tcBorders>
              <w:top w:val="nil"/>
              <w:left w:val="nil"/>
              <w:bottom w:val="single" w:sz="4" w:space="0" w:color="auto"/>
              <w:right w:val="single" w:sz="4" w:space="0" w:color="auto"/>
            </w:tcBorders>
            <w:shd w:val="clear" w:color="auto" w:fill="auto"/>
            <w:noWrap/>
            <w:vAlign w:val="center"/>
            <w:hideMark/>
          </w:tcPr>
          <w:p w14:paraId="5510E2E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303</w:t>
            </w:r>
          </w:p>
        </w:tc>
        <w:tc>
          <w:tcPr>
            <w:tcW w:w="2920" w:type="dxa"/>
            <w:tcBorders>
              <w:top w:val="nil"/>
              <w:left w:val="nil"/>
              <w:bottom w:val="single" w:sz="4" w:space="0" w:color="auto"/>
              <w:right w:val="single" w:sz="4" w:space="0" w:color="auto"/>
            </w:tcBorders>
            <w:shd w:val="clear" w:color="auto" w:fill="auto"/>
            <w:noWrap/>
            <w:vAlign w:val="center"/>
            <w:hideMark/>
          </w:tcPr>
          <w:p w14:paraId="03DE7BD6"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7C4AD566"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06A6AA1"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TMPS_NB_MOIS_OUVERT_CLNT_BLC</w:t>
            </w:r>
          </w:p>
        </w:tc>
        <w:tc>
          <w:tcPr>
            <w:tcW w:w="1200" w:type="dxa"/>
            <w:tcBorders>
              <w:top w:val="nil"/>
              <w:left w:val="nil"/>
              <w:bottom w:val="single" w:sz="4" w:space="0" w:color="auto"/>
              <w:right w:val="single" w:sz="4" w:space="0" w:color="auto"/>
            </w:tcBorders>
            <w:shd w:val="clear" w:color="auto" w:fill="auto"/>
            <w:noWrap/>
            <w:vAlign w:val="center"/>
            <w:hideMark/>
          </w:tcPr>
          <w:p w14:paraId="7D895DD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417</w:t>
            </w:r>
          </w:p>
        </w:tc>
        <w:tc>
          <w:tcPr>
            <w:tcW w:w="2920" w:type="dxa"/>
            <w:tcBorders>
              <w:top w:val="nil"/>
              <w:left w:val="nil"/>
              <w:bottom w:val="single" w:sz="4" w:space="0" w:color="auto"/>
              <w:right w:val="single" w:sz="4" w:space="0" w:color="auto"/>
            </w:tcBorders>
            <w:shd w:val="clear" w:color="auto" w:fill="auto"/>
            <w:noWrap/>
            <w:vAlign w:val="center"/>
            <w:hideMark/>
          </w:tcPr>
          <w:p w14:paraId="19E188D3"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0.99%</w:t>
            </w:r>
          </w:p>
        </w:tc>
      </w:tr>
      <w:tr w:rsidR="00AD66DF" w:rsidRPr="004D5856" w14:paraId="601898BC"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5DE9A696"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TMPS_NB_MOIS_OUVERT_DERN_CRDT</w:t>
            </w:r>
          </w:p>
        </w:tc>
        <w:tc>
          <w:tcPr>
            <w:tcW w:w="1200" w:type="dxa"/>
            <w:tcBorders>
              <w:top w:val="nil"/>
              <w:left w:val="nil"/>
              <w:bottom w:val="single" w:sz="4" w:space="0" w:color="auto"/>
              <w:right w:val="single" w:sz="4" w:space="0" w:color="auto"/>
            </w:tcBorders>
            <w:shd w:val="clear" w:color="auto" w:fill="auto"/>
            <w:noWrap/>
            <w:vAlign w:val="center"/>
            <w:hideMark/>
          </w:tcPr>
          <w:p w14:paraId="67A89E22"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194</w:t>
            </w:r>
          </w:p>
        </w:tc>
        <w:tc>
          <w:tcPr>
            <w:tcW w:w="2920" w:type="dxa"/>
            <w:tcBorders>
              <w:top w:val="nil"/>
              <w:left w:val="nil"/>
              <w:bottom w:val="single" w:sz="4" w:space="0" w:color="auto"/>
              <w:right w:val="single" w:sz="4" w:space="0" w:color="auto"/>
            </w:tcBorders>
            <w:shd w:val="clear" w:color="auto" w:fill="auto"/>
            <w:noWrap/>
            <w:vAlign w:val="center"/>
            <w:hideMark/>
          </w:tcPr>
          <w:p w14:paraId="4AC76FC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1.00%</w:t>
            </w:r>
          </w:p>
        </w:tc>
      </w:tr>
      <w:tr w:rsidR="00AD66DF" w:rsidRPr="004D5856" w14:paraId="74CEE9E5"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2AA843E8"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TRNX_NB_CRDT_12MOIS</w:t>
            </w:r>
          </w:p>
        </w:tc>
        <w:tc>
          <w:tcPr>
            <w:tcW w:w="1200" w:type="dxa"/>
            <w:tcBorders>
              <w:top w:val="nil"/>
              <w:left w:val="nil"/>
              <w:bottom w:val="single" w:sz="4" w:space="0" w:color="auto"/>
              <w:right w:val="single" w:sz="4" w:space="0" w:color="auto"/>
            </w:tcBorders>
            <w:shd w:val="clear" w:color="auto" w:fill="auto"/>
            <w:noWrap/>
            <w:vAlign w:val="center"/>
            <w:hideMark/>
          </w:tcPr>
          <w:p w14:paraId="1441EC6E"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416</w:t>
            </w:r>
          </w:p>
        </w:tc>
        <w:tc>
          <w:tcPr>
            <w:tcW w:w="2920" w:type="dxa"/>
            <w:tcBorders>
              <w:top w:val="nil"/>
              <w:left w:val="nil"/>
              <w:bottom w:val="single" w:sz="4" w:space="0" w:color="auto"/>
              <w:right w:val="single" w:sz="4" w:space="0" w:color="auto"/>
            </w:tcBorders>
            <w:shd w:val="clear" w:color="auto" w:fill="auto"/>
            <w:noWrap/>
            <w:vAlign w:val="center"/>
            <w:hideMark/>
          </w:tcPr>
          <w:p w14:paraId="401806F0"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0.72%</w:t>
            </w:r>
          </w:p>
        </w:tc>
      </w:tr>
      <w:tr w:rsidR="00AD66DF" w:rsidRPr="004D5856" w14:paraId="0521165C"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40EFE5AF"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TRNX_NB_CRDT_6MOIS</w:t>
            </w:r>
          </w:p>
        </w:tc>
        <w:tc>
          <w:tcPr>
            <w:tcW w:w="1200" w:type="dxa"/>
            <w:tcBorders>
              <w:top w:val="nil"/>
              <w:left w:val="nil"/>
              <w:bottom w:val="single" w:sz="4" w:space="0" w:color="auto"/>
              <w:right w:val="single" w:sz="4" w:space="0" w:color="auto"/>
            </w:tcBorders>
            <w:shd w:val="clear" w:color="auto" w:fill="auto"/>
            <w:noWrap/>
            <w:vAlign w:val="center"/>
            <w:hideMark/>
          </w:tcPr>
          <w:p w14:paraId="4E4B4F34"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209</w:t>
            </w:r>
          </w:p>
        </w:tc>
        <w:tc>
          <w:tcPr>
            <w:tcW w:w="2920" w:type="dxa"/>
            <w:tcBorders>
              <w:top w:val="nil"/>
              <w:left w:val="nil"/>
              <w:bottom w:val="single" w:sz="4" w:space="0" w:color="auto"/>
              <w:right w:val="single" w:sz="4" w:space="0" w:color="auto"/>
            </w:tcBorders>
            <w:shd w:val="clear" w:color="auto" w:fill="auto"/>
            <w:noWrap/>
            <w:vAlign w:val="center"/>
            <w:hideMark/>
          </w:tcPr>
          <w:p w14:paraId="3A2A558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0.71%</w:t>
            </w:r>
          </w:p>
        </w:tc>
      </w:tr>
      <w:tr w:rsidR="00AD66DF" w:rsidRPr="004D5856" w14:paraId="3780ECD7"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1637EDE"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TRNX_NB_DEBT_12MOIS</w:t>
            </w:r>
          </w:p>
        </w:tc>
        <w:tc>
          <w:tcPr>
            <w:tcW w:w="1200" w:type="dxa"/>
            <w:tcBorders>
              <w:top w:val="nil"/>
              <w:left w:val="nil"/>
              <w:bottom w:val="single" w:sz="4" w:space="0" w:color="auto"/>
              <w:right w:val="single" w:sz="4" w:space="0" w:color="auto"/>
            </w:tcBorders>
            <w:shd w:val="clear" w:color="auto" w:fill="auto"/>
            <w:noWrap/>
            <w:vAlign w:val="center"/>
            <w:hideMark/>
          </w:tcPr>
          <w:p w14:paraId="4106F45F"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1455</w:t>
            </w:r>
          </w:p>
        </w:tc>
        <w:tc>
          <w:tcPr>
            <w:tcW w:w="2920" w:type="dxa"/>
            <w:tcBorders>
              <w:top w:val="nil"/>
              <w:left w:val="nil"/>
              <w:bottom w:val="single" w:sz="4" w:space="0" w:color="auto"/>
              <w:right w:val="single" w:sz="4" w:space="0" w:color="auto"/>
            </w:tcBorders>
            <w:shd w:val="clear" w:color="auto" w:fill="auto"/>
            <w:noWrap/>
            <w:vAlign w:val="center"/>
            <w:hideMark/>
          </w:tcPr>
          <w:p w14:paraId="42D9C5A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0.72%</w:t>
            </w:r>
          </w:p>
        </w:tc>
      </w:tr>
      <w:tr w:rsidR="00AD66DF" w:rsidRPr="004D5856" w14:paraId="5D450933"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80AC507"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TRNX_NB_DEBT_6MOIS</w:t>
            </w:r>
          </w:p>
        </w:tc>
        <w:tc>
          <w:tcPr>
            <w:tcW w:w="1200" w:type="dxa"/>
            <w:tcBorders>
              <w:top w:val="nil"/>
              <w:left w:val="nil"/>
              <w:bottom w:val="single" w:sz="4" w:space="0" w:color="auto"/>
              <w:right w:val="single" w:sz="4" w:space="0" w:color="auto"/>
            </w:tcBorders>
            <w:shd w:val="clear" w:color="auto" w:fill="auto"/>
            <w:noWrap/>
            <w:vAlign w:val="center"/>
            <w:hideMark/>
          </w:tcPr>
          <w:p w14:paraId="00357DF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730</w:t>
            </w:r>
          </w:p>
        </w:tc>
        <w:tc>
          <w:tcPr>
            <w:tcW w:w="2920" w:type="dxa"/>
            <w:tcBorders>
              <w:top w:val="nil"/>
              <w:left w:val="nil"/>
              <w:bottom w:val="single" w:sz="4" w:space="0" w:color="auto"/>
              <w:right w:val="single" w:sz="4" w:space="0" w:color="auto"/>
            </w:tcBorders>
            <w:shd w:val="clear" w:color="auto" w:fill="auto"/>
            <w:noWrap/>
            <w:vAlign w:val="center"/>
            <w:hideMark/>
          </w:tcPr>
          <w:p w14:paraId="1F2EB0E5"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0.72%</w:t>
            </w:r>
          </w:p>
        </w:tc>
      </w:tr>
      <w:tr w:rsidR="00AD66DF" w:rsidRPr="004D5856" w14:paraId="08538558"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3C7EC0BF"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TRNX_NB_NSF_12MOIS</w:t>
            </w:r>
          </w:p>
        </w:tc>
        <w:tc>
          <w:tcPr>
            <w:tcW w:w="1200" w:type="dxa"/>
            <w:tcBorders>
              <w:top w:val="nil"/>
              <w:left w:val="nil"/>
              <w:bottom w:val="single" w:sz="4" w:space="0" w:color="auto"/>
              <w:right w:val="single" w:sz="4" w:space="0" w:color="auto"/>
            </w:tcBorders>
            <w:shd w:val="clear" w:color="auto" w:fill="auto"/>
            <w:noWrap/>
            <w:vAlign w:val="center"/>
            <w:hideMark/>
          </w:tcPr>
          <w:p w14:paraId="65B52358"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13</w:t>
            </w:r>
          </w:p>
        </w:tc>
        <w:tc>
          <w:tcPr>
            <w:tcW w:w="2920" w:type="dxa"/>
            <w:tcBorders>
              <w:top w:val="nil"/>
              <w:left w:val="nil"/>
              <w:bottom w:val="single" w:sz="4" w:space="0" w:color="auto"/>
              <w:right w:val="single" w:sz="4" w:space="0" w:color="auto"/>
            </w:tcBorders>
            <w:shd w:val="clear" w:color="auto" w:fill="auto"/>
            <w:noWrap/>
            <w:vAlign w:val="center"/>
            <w:hideMark/>
          </w:tcPr>
          <w:p w14:paraId="7119DD81"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0.62%</w:t>
            </w:r>
          </w:p>
        </w:tc>
      </w:tr>
      <w:tr w:rsidR="00AD66DF" w:rsidRPr="004D5856" w14:paraId="6BC7E202"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072F2E9B"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TRNX_NB_NSF_6MOIS</w:t>
            </w:r>
          </w:p>
        </w:tc>
        <w:tc>
          <w:tcPr>
            <w:tcW w:w="1200" w:type="dxa"/>
            <w:tcBorders>
              <w:top w:val="nil"/>
              <w:left w:val="nil"/>
              <w:bottom w:val="single" w:sz="4" w:space="0" w:color="auto"/>
              <w:right w:val="single" w:sz="4" w:space="0" w:color="auto"/>
            </w:tcBorders>
            <w:shd w:val="clear" w:color="auto" w:fill="auto"/>
            <w:noWrap/>
            <w:vAlign w:val="center"/>
            <w:hideMark/>
          </w:tcPr>
          <w:p w14:paraId="381B952D"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7</w:t>
            </w:r>
          </w:p>
        </w:tc>
        <w:tc>
          <w:tcPr>
            <w:tcW w:w="2920" w:type="dxa"/>
            <w:tcBorders>
              <w:top w:val="nil"/>
              <w:left w:val="nil"/>
              <w:bottom w:val="single" w:sz="4" w:space="0" w:color="auto"/>
              <w:right w:val="single" w:sz="4" w:space="0" w:color="auto"/>
            </w:tcBorders>
            <w:shd w:val="clear" w:color="auto" w:fill="auto"/>
            <w:noWrap/>
            <w:vAlign w:val="center"/>
            <w:hideMark/>
          </w:tcPr>
          <w:p w14:paraId="1536A0EA"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0.63%</w:t>
            </w:r>
          </w:p>
        </w:tc>
      </w:tr>
      <w:tr w:rsidR="00AD66DF" w:rsidRPr="004D5856" w14:paraId="0C814285" w14:textId="77777777" w:rsidTr="00AD66DF">
        <w:trPr>
          <w:trHeight w:val="300"/>
        </w:trPr>
        <w:tc>
          <w:tcPr>
            <w:tcW w:w="3900" w:type="dxa"/>
            <w:tcBorders>
              <w:top w:val="nil"/>
              <w:left w:val="single" w:sz="4" w:space="0" w:color="auto"/>
              <w:bottom w:val="single" w:sz="4" w:space="0" w:color="auto"/>
              <w:right w:val="single" w:sz="4" w:space="0" w:color="auto"/>
            </w:tcBorders>
            <w:shd w:val="clear" w:color="auto" w:fill="auto"/>
            <w:noWrap/>
            <w:vAlign w:val="bottom"/>
            <w:hideMark/>
          </w:tcPr>
          <w:p w14:paraId="6E365EFC" w14:textId="77777777" w:rsidR="00AD66DF" w:rsidRPr="004D5856" w:rsidRDefault="00AD66DF" w:rsidP="00AD66DF">
            <w:pPr>
              <w:rPr>
                <w:rFonts w:ascii="Garamond" w:hAnsi="Garamond"/>
                <w:color w:val="000000"/>
                <w:sz w:val="22"/>
                <w:szCs w:val="22"/>
              </w:rPr>
            </w:pPr>
            <w:r w:rsidRPr="004D5856">
              <w:rPr>
                <w:rFonts w:ascii="Garamond" w:hAnsi="Garamond"/>
                <w:color w:val="000000"/>
                <w:sz w:val="22"/>
                <w:szCs w:val="22"/>
              </w:rPr>
              <w:t>TRNX_NB_NSF_LTD</w:t>
            </w:r>
          </w:p>
        </w:tc>
        <w:tc>
          <w:tcPr>
            <w:tcW w:w="1200" w:type="dxa"/>
            <w:tcBorders>
              <w:top w:val="nil"/>
              <w:left w:val="nil"/>
              <w:bottom w:val="single" w:sz="4" w:space="0" w:color="auto"/>
              <w:right w:val="single" w:sz="4" w:space="0" w:color="auto"/>
            </w:tcBorders>
            <w:shd w:val="clear" w:color="auto" w:fill="auto"/>
            <w:noWrap/>
            <w:vAlign w:val="center"/>
            <w:hideMark/>
          </w:tcPr>
          <w:p w14:paraId="36E6D7EB"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57</w:t>
            </w:r>
          </w:p>
        </w:tc>
        <w:tc>
          <w:tcPr>
            <w:tcW w:w="2920" w:type="dxa"/>
            <w:tcBorders>
              <w:top w:val="nil"/>
              <w:left w:val="nil"/>
              <w:bottom w:val="single" w:sz="4" w:space="0" w:color="auto"/>
              <w:right w:val="single" w:sz="4" w:space="0" w:color="auto"/>
            </w:tcBorders>
            <w:shd w:val="clear" w:color="auto" w:fill="auto"/>
            <w:noWrap/>
            <w:vAlign w:val="center"/>
            <w:hideMark/>
          </w:tcPr>
          <w:p w14:paraId="50F61B47" w14:textId="77777777" w:rsidR="00AD66DF" w:rsidRPr="004D5856" w:rsidRDefault="00AD66DF" w:rsidP="00AD66DF">
            <w:pPr>
              <w:jc w:val="center"/>
              <w:rPr>
                <w:rFonts w:ascii="Garamond" w:hAnsi="Garamond"/>
                <w:color w:val="000000"/>
                <w:sz w:val="22"/>
                <w:szCs w:val="22"/>
              </w:rPr>
            </w:pPr>
            <w:r w:rsidRPr="004D5856">
              <w:rPr>
                <w:rFonts w:ascii="Garamond" w:hAnsi="Garamond"/>
                <w:color w:val="000000"/>
                <w:sz w:val="22"/>
                <w:szCs w:val="22"/>
              </w:rPr>
              <w:t>0.70%</w:t>
            </w:r>
          </w:p>
        </w:tc>
      </w:tr>
    </w:tbl>
    <w:p w14:paraId="31183FAB" w14:textId="2D0D52A4" w:rsidR="00900A88" w:rsidRPr="004D5856" w:rsidRDefault="00900A88" w:rsidP="001B2D1F">
      <w:pPr>
        <w:spacing w:after="160" w:line="259" w:lineRule="auto"/>
        <w:jc w:val="both"/>
        <w:rPr>
          <w:rFonts w:ascii="Garamond" w:hAnsi="Garamond" w:cs="Arial"/>
          <w:bCs/>
          <w:sz w:val="22"/>
          <w:szCs w:val="22"/>
        </w:rPr>
      </w:pPr>
    </w:p>
    <w:p w14:paraId="73282342" w14:textId="77777777" w:rsidR="00900A88" w:rsidRPr="004D5856" w:rsidRDefault="00900A88">
      <w:pPr>
        <w:spacing w:after="160" w:line="259" w:lineRule="auto"/>
        <w:rPr>
          <w:rFonts w:ascii="Garamond" w:hAnsi="Garamond" w:cs="Arial"/>
          <w:bCs/>
          <w:sz w:val="22"/>
          <w:szCs w:val="22"/>
        </w:rPr>
      </w:pPr>
      <w:r w:rsidRPr="004D5856">
        <w:rPr>
          <w:rFonts w:ascii="Garamond" w:hAnsi="Garamond" w:cs="Arial"/>
          <w:bCs/>
          <w:sz w:val="22"/>
          <w:szCs w:val="22"/>
        </w:rPr>
        <w:br w:type="page"/>
      </w:r>
    </w:p>
    <w:p w14:paraId="52014BF2" w14:textId="6DE430CB" w:rsidR="00D756E7" w:rsidRPr="004D5856" w:rsidRDefault="00364C03" w:rsidP="00D756E7">
      <w:pPr>
        <w:pStyle w:val="Titre3"/>
        <w:spacing w:line="360" w:lineRule="auto"/>
        <w:jc w:val="both"/>
        <w:rPr>
          <w:rFonts w:ascii="Garamond" w:hAnsi="Garamond" w:cs="Arial"/>
          <w:sz w:val="22"/>
          <w:szCs w:val="22"/>
        </w:rPr>
      </w:pPr>
      <w:bookmarkStart w:id="330" w:name="_Toc13556500"/>
      <w:r w:rsidRPr="004D5856">
        <w:rPr>
          <w:rFonts w:ascii="Garamond" w:hAnsi="Garamond" w:cs="Arial"/>
          <w:sz w:val="22"/>
          <w:szCs w:val="22"/>
        </w:rPr>
        <w:lastRenderedPageBreak/>
        <w:t xml:space="preserve">Appendix </w:t>
      </w:r>
      <w:r w:rsidR="0049478A" w:rsidRPr="004D5856">
        <w:rPr>
          <w:rFonts w:ascii="Garamond" w:hAnsi="Garamond" w:cs="Arial"/>
          <w:sz w:val="22"/>
          <w:szCs w:val="22"/>
        </w:rPr>
        <w:t>10</w:t>
      </w:r>
      <w:r w:rsidRPr="004D5856">
        <w:rPr>
          <w:rFonts w:ascii="Garamond" w:hAnsi="Garamond" w:cs="Arial"/>
          <w:sz w:val="22"/>
          <w:szCs w:val="22"/>
        </w:rPr>
        <w:t xml:space="preserve">: </w:t>
      </w:r>
      <w:r w:rsidR="00F92844" w:rsidRPr="004D5856">
        <w:rPr>
          <w:rFonts w:ascii="Garamond" w:hAnsi="Garamond" w:cs="Arial"/>
          <w:sz w:val="22"/>
          <w:szCs w:val="22"/>
        </w:rPr>
        <w:t>Univariate analysis on candidate variables</w:t>
      </w:r>
      <w:bookmarkEnd w:id="330"/>
    </w:p>
    <w:p w14:paraId="1FCABF75" w14:textId="1C42D529" w:rsidR="00983384" w:rsidRPr="004D5856" w:rsidRDefault="00983384" w:rsidP="00D756E7">
      <w:pPr>
        <w:spacing w:line="360" w:lineRule="auto"/>
        <w:rPr>
          <w:rFonts w:ascii="Garamond" w:hAnsi="Garamond"/>
          <w:sz w:val="22"/>
          <w:szCs w:val="22"/>
        </w:rPr>
      </w:pPr>
      <w:r w:rsidRPr="004D5856">
        <w:rPr>
          <w:rFonts w:ascii="Garamond" w:hAnsi="Garamond"/>
          <w:sz w:val="22"/>
          <w:szCs w:val="22"/>
        </w:rPr>
        <w:t>All tested variables</w:t>
      </w:r>
    </w:p>
    <w:p w14:paraId="05BF7F8D" w14:textId="7922CD9C" w:rsidR="00983384" w:rsidRPr="004D5856" w:rsidRDefault="00983384" w:rsidP="00D756E7">
      <w:pPr>
        <w:spacing w:line="360" w:lineRule="auto"/>
        <w:rPr>
          <w:rFonts w:ascii="Garamond" w:hAnsi="Garamond"/>
          <w:sz w:val="22"/>
          <w:szCs w:val="22"/>
        </w:rPr>
      </w:pPr>
      <w:r w:rsidRPr="004D5856">
        <w:rPr>
          <w:rFonts w:ascii="Garamond" w:hAnsi="Garamond"/>
          <w:noProof/>
          <w:sz w:val="22"/>
          <w:szCs w:val="22"/>
        </w:rPr>
        <w:drawing>
          <wp:inline distT="0" distB="0" distL="0" distR="0" wp14:anchorId="4736D78D" wp14:editId="64DCD5F3">
            <wp:extent cx="6734175" cy="4191000"/>
            <wp:effectExtent l="0" t="0" r="9525"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34175" cy="4191000"/>
                    </a:xfrm>
                    <a:prstGeom prst="rect">
                      <a:avLst/>
                    </a:prstGeom>
                  </pic:spPr>
                </pic:pic>
              </a:graphicData>
            </a:graphic>
          </wp:inline>
        </w:drawing>
      </w:r>
    </w:p>
    <w:p w14:paraId="1B04F3DE" w14:textId="15DB725D" w:rsidR="00983384" w:rsidRPr="004D5856" w:rsidRDefault="00983384" w:rsidP="00D756E7">
      <w:pPr>
        <w:spacing w:line="360" w:lineRule="auto"/>
        <w:rPr>
          <w:rFonts w:ascii="Garamond" w:hAnsi="Garamond"/>
          <w:sz w:val="22"/>
          <w:szCs w:val="22"/>
        </w:rPr>
      </w:pPr>
    </w:p>
    <w:p w14:paraId="058959A7" w14:textId="1CF0E4A8" w:rsidR="00983384" w:rsidRPr="004D5856" w:rsidRDefault="00983384" w:rsidP="00D756E7">
      <w:pPr>
        <w:spacing w:line="360" w:lineRule="auto"/>
        <w:rPr>
          <w:rFonts w:ascii="Garamond" w:hAnsi="Garamond"/>
          <w:sz w:val="22"/>
          <w:szCs w:val="22"/>
        </w:rPr>
      </w:pPr>
    </w:p>
    <w:p w14:paraId="6080B7CD" w14:textId="7DB9A4C5" w:rsidR="00900A88" w:rsidRPr="004D5856" w:rsidRDefault="00900A88" w:rsidP="00D756E7">
      <w:pPr>
        <w:spacing w:line="360" w:lineRule="auto"/>
        <w:rPr>
          <w:rFonts w:ascii="Garamond" w:hAnsi="Garamond"/>
          <w:sz w:val="22"/>
          <w:szCs w:val="22"/>
        </w:rPr>
      </w:pPr>
    </w:p>
    <w:p w14:paraId="55F323CF" w14:textId="77777777" w:rsidR="00900A88" w:rsidRPr="004D5856" w:rsidRDefault="00900A88" w:rsidP="00D756E7">
      <w:pPr>
        <w:spacing w:line="360" w:lineRule="auto"/>
        <w:rPr>
          <w:rFonts w:ascii="Garamond" w:hAnsi="Garamond"/>
          <w:sz w:val="22"/>
          <w:szCs w:val="22"/>
        </w:rPr>
      </w:pPr>
    </w:p>
    <w:p w14:paraId="6630BCB4" w14:textId="2AD41ED4" w:rsidR="00D756E7" w:rsidRPr="004D5856" w:rsidRDefault="00D756E7" w:rsidP="00D756E7">
      <w:pPr>
        <w:spacing w:line="360" w:lineRule="auto"/>
        <w:rPr>
          <w:rFonts w:ascii="Garamond" w:hAnsi="Garamond"/>
          <w:sz w:val="22"/>
          <w:szCs w:val="22"/>
        </w:rPr>
      </w:pPr>
      <w:r w:rsidRPr="004D5856">
        <w:rPr>
          <w:rFonts w:ascii="Garamond" w:hAnsi="Garamond"/>
          <w:sz w:val="22"/>
          <w:szCs w:val="22"/>
        </w:rPr>
        <w:t>Information Value</w:t>
      </w:r>
      <w:r w:rsidR="00983384" w:rsidRPr="004D5856">
        <w:rPr>
          <w:rFonts w:ascii="Garamond" w:hAnsi="Garamond"/>
          <w:sz w:val="22"/>
          <w:szCs w:val="22"/>
        </w:rPr>
        <w:t xml:space="preserve"> of tested variables</w:t>
      </w:r>
    </w:p>
    <w:tbl>
      <w:tblPr>
        <w:tblStyle w:val="Grilledutableau"/>
        <w:tblW w:w="0" w:type="auto"/>
        <w:tblLook w:val="04A0" w:firstRow="1" w:lastRow="0" w:firstColumn="1" w:lastColumn="0" w:noHBand="0" w:noVBand="1"/>
      </w:tblPr>
      <w:tblGrid>
        <w:gridCol w:w="9352"/>
      </w:tblGrid>
      <w:tr w:rsidR="00F51371" w:rsidRPr="004D5856" w14:paraId="7395F0DB" w14:textId="77777777" w:rsidTr="00F51371">
        <w:tc>
          <w:tcPr>
            <w:tcW w:w="9396" w:type="dxa"/>
          </w:tcPr>
          <w:tbl>
            <w:tblPr>
              <w:tblW w:w="6520" w:type="dxa"/>
              <w:tblCellMar>
                <w:left w:w="70" w:type="dxa"/>
                <w:right w:w="70" w:type="dxa"/>
              </w:tblCellMar>
              <w:tblLook w:val="04A0" w:firstRow="1" w:lastRow="0" w:firstColumn="1" w:lastColumn="0" w:noHBand="0" w:noVBand="1"/>
            </w:tblPr>
            <w:tblGrid>
              <w:gridCol w:w="4180"/>
              <w:gridCol w:w="2340"/>
            </w:tblGrid>
            <w:tr w:rsidR="00F51371" w:rsidRPr="004D5856" w14:paraId="7EB3B66F" w14:textId="77777777" w:rsidTr="00F51371">
              <w:trPr>
                <w:trHeight w:val="255"/>
              </w:trPr>
              <w:tc>
                <w:tcPr>
                  <w:tcW w:w="4180" w:type="dxa"/>
                  <w:tcBorders>
                    <w:top w:val="nil"/>
                    <w:left w:val="nil"/>
                    <w:bottom w:val="nil"/>
                    <w:right w:val="nil"/>
                  </w:tcBorders>
                  <w:shd w:val="clear" w:color="auto" w:fill="auto"/>
                  <w:noWrap/>
                  <w:vAlign w:val="bottom"/>
                  <w:hideMark/>
                </w:tcPr>
                <w:p w14:paraId="0C319751" w14:textId="77777777" w:rsidR="00F51371" w:rsidRPr="004D5856" w:rsidRDefault="00F51371" w:rsidP="00F51371">
                  <w:pPr>
                    <w:rPr>
                      <w:rFonts w:ascii="Garamond" w:hAnsi="Garamond"/>
                      <w:b/>
                      <w:bCs/>
                      <w:color w:val="000000"/>
                      <w:sz w:val="22"/>
                      <w:szCs w:val="22"/>
                    </w:rPr>
                  </w:pPr>
                  <w:r w:rsidRPr="004D5856">
                    <w:rPr>
                      <w:rFonts w:ascii="Garamond" w:hAnsi="Garamond"/>
                      <w:b/>
                      <w:bCs/>
                      <w:color w:val="000000"/>
                      <w:sz w:val="22"/>
                      <w:szCs w:val="22"/>
                    </w:rPr>
                    <w:t>VARIABLE</w:t>
                  </w:r>
                </w:p>
              </w:tc>
              <w:tc>
                <w:tcPr>
                  <w:tcW w:w="2340" w:type="dxa"/>
                  <w:tcBorders>
                    <w:top w:val="nil"/>
                    <w:left w:val="nil"/>
                    <w:bottom w:val="nil"/>
                    <w:right w:val="nil"/>
                  </w:tcBorders>
                  <w:shd w:val="clear" w:color="auto" w:fill="auto"/>
                  <w:noWrap/>
                  <w:vAlign w:val="bottom"/>
                  <w:hideMark/>
                </w:tcPr>
                <w:p w14:paraId="6586C801" w14:textId="77777777" w:rsidR="00F51371" w:rsidRPr="004D5856" w:rsidRDefault="00F51371" w:rsidP="00F51371">
                  <w:pPr>
                    <w:rPr>
                      <w:rFonts w:ascii="Garamond" w:hAnsi="Garamond"/>
                      <w:b/>
                      <w:bCs/>
                      <w:color w:val="000000"/>
                      <w:sz w:val="22"/>
                      <w:szCs w:val="22"/>
                    </w:rPr>
                  </w:pPr>
                  <w:r w:rsidRPr="004D5856">
                    <w:rPr>
                      <w:rFonts w:ascii="Garamond" w:hAnsi="Garamond"/>
                      <w:b/>
                      <w:bCs/>
                      <w:color w:val="000000"/>
                      <w:sz w:val="22"/>
                      <w:szCs w:val="22"/>
                    </w:rPr>
                    <w:t>INFORMATION VALUE</w:t>
                  </w:r>
                </w:p>
              </w:tc>
            </w:tr>
            <w:tr w:rsidR="00983384" w:rsidRPr="004D5856" w14:paraId="36B7145E" w14:textId="77777777" w:rsidTr="00983384">
              <w:trPr>
                <w:trHeight w:val="255"/>
              </w:trPr>
              <w:tc>
                <w:tcPr>
                  <w:tcW w:w="4180" w:type="dxa"/>
                  <w:tcBorders>
                    <w:top w:val="nil"/>
                    <w:left w:val="nil"/>
                    <w:bottom w:val="nil"/>
                    <w:right w:val="nil"/>
                  </w:tcBorders>
                  <w:shd w:val="clear" w:color="auto" w:fill="auto"/>
                  <w:noWrap/>
                  <w:vAlign w:val="bottom"/>
                  <w:hideMark/>
                </w:tcPr>
                <w:p w14:paraId="1F45B089"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NB_JR_DELQ_MAX_6MOIS</w:t>
                  </w:r>
                </w:p>
              </w:tc>
              <w:tc>
                <w:tcPr>
                  <w:tcW w:w="2340" w:type="dxa"/>
                  <w:tcBorders>
                    <w:top w:val="nil"/>
                    <w:left w:val="nil"/>
                    <w:bottom w:val="nil"/>
                    <w:right w:val="nil"/>
                  </w:tcBorders>
                  <w:shd w:val="clear" w:color="auto" w:fill="auto"/>
                  <w:noWrap/>
                  <w:vAlign w:val="bottom"/>
                  <w:hideMark/>
                </w:tcPr>
                <w:p w14:paraId="4F9232E3"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0.748243058</w:t>
                  </w:r>
                </w:p>
              </w:tc>
            </w:tr>
            <w:tr w:rsidR="00983384" w:rsidRPr="004D5856" w14:paraId="7985C5C4" w14:textId="77777777" w:rsidTr="00983384">
              <w:trPr>
                <w:trHeight w:val="255"/>
              </w:trPr>
              <w:tc>
                <w:tcPr>
                  <w:tcW w:w="4180" w:type="dxa"/>
                  <w:tcBorders>
                    <w:top w:val="nil"/>
                    <w:left w:val="nil"/>
                    <w:bottom w:val="nil"/>
                    <w:right w:val="nil"/>
                  </w:tcBorders>
                  <w:shd w:val="clear" w:color="auto" w:fill="auto"/>
                  <w:noWrap/>
                  <w:vAlign w:val="bottom"/>
                  <w:hideMark/>
                </w:tcPr>
                <w:p w14:paraId="28953530"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NB_JR_DELQ_MAX_12MOIS</w:t>
                  </w:r>
                </w:p>
              </w:tc>
              <w:tc>
                <w:tcPr>
                  <w:tcW w:w="2340" w:type="dxa"/>
                  <w:tcBorders>
                    <w:top w:val="nil"/>
                    <w:left w:val="nil"/>
                    <w:bottom w:val="nil"/>
                    <w:right w:val="nil"/>
                  </w:tcBorders>
                  <w:shd w:val="clear" w:color="auto" w:fill="auto"/>
                  <w:noWrap/>
                  <w:vAlign w:val="bottom"/>
                  <w:hideMark/>
                </w:tcPr>
                <w:p w14:paraId="7F264082"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0.725470855</w:t>
                  </w:r>
                </w:p>
              </w:tc>
            </w:tr>
            <w:tr w:rsidR="00983384" w:rsidRPr="004D5856" w14:paraId="094E5A7F" w14:textId="77777777" w:rsidTr="00983384">
              <w:trPr>
                <w:trHeight w:val="255"/>
              </w:trPr>
              <w:tc>
                <w:tcPr>
                  <w:tcW w:w="4180" w:type="dxa"/>
                  <w:tcBorders>
                    <w:top w:val="nil"/>
                    <w:left w:val="nil"/>
                    <w:bottom w:val="nil"/>
                    <w:right w:val="nil"/>
                  </w:tcBorders>
                  <w:shd w:val="clear" w:color="auto" w:fill="auto"/>
                  <w:noWrap/>
                  <w:vAlign w:val="bottom"/>
                  <w:hideMark/>
                </w:tcPr>
                <w:p w14:paraId="1C00EADD"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NB_JR_DELQ_MAX_24MOIS</w:t>
                  </w:r>
                </w:p>
              </w:tc>
              <w:tc>
                <w:tcPr>
                  <w:tcW w:w="2340" w:type="dxa"/>
                  <w:tcBorders>
                    <w:top w:val="nil"/>
                    <w:left w:val="nil"/>
                    <w:bottom w:val="nil"/>
                    <w:right w:val="nil"/>
                  </w:tcBorders>
                  <w:shd w:val="clear" w:color="auto" w:fill="auto"/>
                  <w:noWrap/>
                  <w:vAlign w:val="bottom"/>
                  <w:hideMark/>
                </w:tcPr>
                <w:p w14:paraId="6A3EE119"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0.645686787</w:t>
                  </w:r>
                </w:p>
              </w:tc>
            </w:tr>
            <w:tr w:rsidR="00983384" w:rsidRPr="004D5856" w14:paraId="62886594" w14:textId="77777777" w:rsidTr="00983384">
              <w:trPr>
                <w:trHeight w:val="255"/>
              </w:trPr>
              <w:tc>
                <w:tcPr>
                  <w:tcW w:w="4180" w:type="dxa"/>
                  <w:tcBorders>
                    <w:top w:val="nil"/>
                    <w:left w:val="nil"/>
                    <w:bottom w:val="nil"/>
                    <w:right w:val="nil"/>
                  </w:tcBorders>
                  <w:shd w:val="clear" w:color="auto" w:fill="auto"/>
                  <w:noWrap/>
                  <w:vAlign w:val="bottom"/>
                  <w:hideMark/>
                </w:tcPr>
                <w:p w14:paraId="1DF26885"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PASF_NB_JR_MAX_DELQ_12MOIS</w:t>
                  </w:r>
                </w:p>
              </w:tc>
              <w:tc>
                <w:tcPr>
                  <w:tcW w:w="2340" w:type="dxa"/>
                  <w:tcBorders>
                    <w:top w:val="nil"/>
                    <w:left w:val="nil"/>
                    <w:bottom w:val="nil"/>
                    <w:right w:val="nil"/>
                  </w:tcBorders>
                  <w:shd w:val="clear" w:color="auto" w:fill="auto"/>
                  <w:noWrap/>
                  <w:vAlign w:val="bottom"/>
                  <w:hideMark/>
                </w:tcPr>
                <w:p w14:paraId="77A07A80"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0.621943273</w:t>
                  </w:r>
                </w:p>
              </w:tc>
            </w:tr>
            <w:tr w:rsidR="00983384" w:rsidRPr="004D5856" w14:paraId="301D5F9B" w14:textId="77777777" w:rsidTr="00983384">
              <w:trPr>
                <w:trHeight w:val="255"/>
              </w:trPr>
              <w:tc>
                <w:tcPr>
                  <w:tcW w:w="4180" w:type="dxa"/>
                  <w:tcBorders>
                    <w:top w:val="nil"/>
                    <w:left w:val="nil"/>
                    <w:bottom w:val="nil"/>
                    <w:right w:val="nil"/>
                  </w:tcBorders>
                  <w:shd w:val="clear" w:color="auto" w:fill="auto"/>
                  <w:noWrap/>
                  <w:vAlign w:val="bottom"/>
                  <w:hideMark/>
                </w:tcPr>
                <w:p w14:paraId="25ADB9F5"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BC_NET_FRACTN_BC_TRD_BURDN</w:t>
                  </w:r>
                </w:p>
              </w:tc>
              <w:tc>
                <w:tcPr>
                  <w:tcW w:w="2340" w:type="dxa"/>
                  <w:tcBorders>
                    <w:top w:val="nil"/>
                    <w:left w:val="nil"/>
                    <w:bottom w:val="nil"/>
                    <w:right w:val="nil"/>
                  </w:tcBorders>
                  <w:shd w:val="clear" w:color="auto" w:fill="auto"/>
                  <w:noWrap/>
                  <w:vAlign w:val="bottom"/>
                  <w:hideMark/>
                </w:tcPr>
                <w:p w14:paraId="14C3A1A8"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0.621558881</w:t>
                  </w:r>
                </w:p>
              </w:tc>
            </w:tr>
            <w:tr w:rsidR="00983384" w:rsidRPr="004D5856" w14:paraId="3E4C64E4" w14:textId="77777777" w:rsidTr="00983384">
              <w:trPr>
                <w:trHeight w:val="255"/>
              </w:trPr>
              <w:tc>
                <w:tcPr>
                  <w:tcW w:w="4180" w:type="dxa"/>
                  <w:tcBorders>
                    <w:top w:val="nil"/>
                    <w:left w:val="nil"/>
                    <w:bottom w:val="nil"/>
                    <w:right w:val="nil"/>
                  </w:tcBorders>
                  <w:shd w:val="clear" w:color="auto" w:fill="auto"/>
                  <w:noWrap/>
                  <w:vAlign w:val="bottom"/>
                  <w:hideMark/>
                </w:tcPr>
                <w:p w14:paraId="71E99246"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PASF_NB_JR_MAX_DELQ_6MOIS</w:t>
                  </w:r>
                </w:p>
              </w:tc>
              <w:tc>
                <w:tcPr>
                  <w:tcW w:w="2340" w:type="dxa"/>
                  <w:tcBorders>
                    <w:top w:val="nil"/>
                    <w:left w:val="nil"/>
                    <w:bottom w:val="nil"/>
                    <w:right w:val="nil"/>
                  </w:tcBorders>
                  <w:shd w:val="clear" w:color="auto" w:fill="auto"/>
                  <w:noWrap/>
                  <w:vAlign w:val="bottom"/>
                  <w:hideMark/>
                </w:tcPr>
                <w:p w14:paraId="289D86E2"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0.603138414</w:t>
                  </w:r>
                </w:p>
              </w:tc>
            </w:tr>
            <w:tr w:rsidR="00983384" w:rsidRPr="004D5856" w14:paraId="60C61E77" w14:textId="77777777" w:rsidTr="00983384">
              <w:trPr>
                <w:trHeight w:val="255"/>
              </w:trPr>
              <w:tc>
                <w:tcPr>
                  <w:tcW w:w="4180" w:type="dxa"/>
                  <w:tcBorders>
                    <w:top w:val="nil"/>
                    <w:left w:val="nil"/>
                    <w:bottom w:val="nil"/>
                    <w:right w:val="nil"/>
                  </w:tcBorders>
                  <w:shd w:val="clear" w:color="auto" w:fill="auto"/>
                  <w:noWrap/>
                  <w:vAlign w:val="bottom"/>
                  <w:hideMark/>
                </w:tcPr>
                <w:p w14:paraId="13C76209"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PASF_NB_JR_MAX_DELQ_24MOIS</w:t>
                  </w:r>
                </w:p>
              </w:tc>
              <w:tc>
                <w:tcPr>
                  <w:tcW w:w="2340" w:type="dxa"/>
                  <w:tcBorders>
                    <w:top w:val="nil"/>
                    <w:left w:val="nil"/>
                    <w:bottom w:val="nil"/>
                    <w:right w:val="nil"/>
                  </w:tcBorders>
                  <w:shd w:val="clear" w:color="auto" w:fill="auto"/>
                  <w:noWrap/>
                  <w:vAlign w:val="bottom"/>
                  <w:hideMark/>
                </w:tcPr>
                <w:p w14:paraId="6308B9A0"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0.595162752</w:t>
                  </w:r>
                </w:p>
              </w:tc>
            </w:tr>
            <w:tr w:rsidR="00983384" w:rsidRPr="004D5856" w14:paraId="1B2F4A9F" w14:textId="77777777" w:rsidTr="00983384">
              <w:trPr>
                <w:trHeight w:val="255"/>
              </w:trPr>
              <w:tc>
                <w:tcPr>
                  <w:tcW w:w="4180" w:type="dxa"/>
                  <w:tcBorders>
                    <w:top w:val="nil"/>
                    <w:left w:val="nil"/>
                    <w:bottom w:val="nil"/>
                    <w:right w:val="nil"/>
                  </w:tcBorders>
                  <w:shd w:val="clear" w:color="auto" w:fill="auto"/>
                  <w:noWrap/>
                  <w:vAlign w:val="bottom"/>
                  <w:hideMark/>
                </w:tcPr>
                <w:p w14:paraId="2B8BB84A"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NB_DELQ_30PLUS_LTD</w:t>
                  </w:r>
                </w:p>
              </w:tc>
              <w:tc>
                <w:tcPr>
                  <w:tcW w:w="2340" w:type="dxa"/>
                  <w:tcBorders>
                    <w:top w:val="nil"/>
                    <w:left w:val="nil"/>
                    <w:bottom w:val="nil"/>
                    <w:right w:val="nil"/>
                  </w:tcBorders>
                  <w:shd w:val="clear" w:color="auto" w:fill="auto"/>
                  <w:noWrap/>
                  <w:vAlign w:val="bottom"/>
                  <w:hideMark/>
                </w:tcPr>
                <w:p w14:paraId="2A29A86E"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0.593510585</w:t>
                  </w:r>
                </w:p>
              </w:tc>
            </w:tr>
            <w:tr w:rsidR="00983384" w:rsidRPr="004D5856" w14:paraId="7F0904B2" w14:textId="77777777" w:rsidTr="00983384">
              <w:trPr>
                <w:trHeight w:val="255"/>
              </w:trPr>
              <w:tc>
                <w:tcPr>
                  <w:tcW w:w="4180" w:type="dxa"/>
                  <w:tcBorders>
                    <w:top w:val="nil"/>
                    <w:left w:val="nil"/>
                    <w:bottom w:val="nil"/>
                    <w:right w:val="nil"/>
                  </w:tcBorders>
                  <w:shd w:val="clear" w:color="auto" w:fill="auto"/>
                  <w:noWrap/>
                  <w:vAlign w:val="bottom"/>
                  <w:hideMark/>
                </w:tcPr>
                <w:p w14:paraId="004E7442"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PASF_NB_JR_MAX_DELQ_3MOIS</w:t>
                  </w:r>
                </w:p>
              </w:tc>
              <w:tc>
                <w:tcPr>
                  <w:tcW w:w="2340" w:type="dxa"/>
                  <w:tcBorders>
                    <w:top w:val="nil"/>
                    <w:left w:val="nil"/>
                    <w:bottom w:val="nil"/>
                    <w:right w:val="nil"/>
                  </w:tcBorders>
                  <w:shd w:val="clear" w:color="auto" w:fill="auto"/>
                  <w:noWrap/>
                  <w:vAlign w:val="bottom"/>
                  <w:hideMark/>
                </w:tcPr>
                <w:p w14:paraId="5CCEA7D2"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0.592698823</w:t>
                  </w:r>
                </w:p>
              </w:tc>
            </w:tr>
            <w:tr w:rsidR="00983384" w:rsidRPr="004D5856" w14:paraId="073CE49B" w14:textId="77777777" w:rsidTr="00983384">
              <w:trPr>
                <w:trHeight w:val="255"/>
              </w:trPr>
              <w:tc>
                <w:tcPr>
                  <w:tcW w:w="4180" w:type="dxa"/>
                  <w:tcBorders>
                    <w:top w:val="nil"/>
                    <w:left w:val="nil"/>
                    <w:bottom w:val="nil"/>
                    <w:right w:val="nil"/>
                  </w:tcBorders>
                  <w:shd w:val="clear" w:color="auto" w:fill="auto"/>
                  <w:noWrap/>
                  <w:vAlign w:val="bottom"/>
                  <w:hideMark/>
                </w:tcPr>
                <w:p w14:paraId="18060DFD"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BC_HIGH_UTL_PCT_BC_TRD</w:t>
                  </w:r>
                </w:p>
              </w:tc>
              <w:tc>
                <w:tcPr>
                  <w:tcW w:w="2340" w:type="dxa"/>
                  <w:tcBorders>
                    <w:top w:val="nil"/>
                    <w:left w:val="nil"/>
                    <w:bottom w:val="nil"/>
                    <w:right w:val="nil"/>
                  </w:tcBorders>
                  <w:shd w:val="clear" w:color="auto" w:fill="auto"/>
                  <w:noWrap/>
                  <w:vAlign w:val="bottom"/>
                  <w:hideMark/>
                </w:tcPr>
                <w:p w14:paraId="3B5356FC"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0.575464289</w:t>
                  </w:r>
                </w:p>
              </w:tc>
            </w:tr>
            <w:tr w:rsidR="00983384" w:rsidRPr="004D5856" w14:paraId="1206657A" w14:textId="77777777" w:rsidTr="00983384">
              <w:trPr>
                <w:trHeight w:val="255"/>
              </w:trPr>
              <w:tc>
                <w:tcPr>
                  <w:tcW w:w="4180" w:type="dxa"/>
                  <w:tcBorders>
                    <w:top w:val="nil"/>
                    <w:left w:val="nil"/>
                    <w:bottom w:val="nil"/>
                    <w:right w:val="nil"/>
                  </w:tcBorders>
                  <w:shd w:val="clear" w:color="auto" w:fill="auto"/>
                  <w:noWrap/>
                  <w:vAlign w:val="bottom"/>
                  <w:hideMark/>
                </w:tcPr>
                <w:p w14:paraId="461AC6BB"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BC_NET_FRACTN_BR_TRD_ACT_BURD</w:t>
                  </w:r>
                </w:p>
              </w:tc>
              <w:tc>
                <w:tcPr>
                  <w:tcW w:w="2340" w:type="dxa"/>
                  <w:tcBorders>
                    <w:top w:val="nil"/>
                    <w:left w:val="nil"/>
                    <w:bottom w:val="nil"/>
                    <w:right w:val="nil"/>
                  </w:tcBorders>
                  <w:shd w:val="clear" w:color="auto" w:fill="auto"/>
                  <w:noWrap/>
                  <w:vAlign w:val="bottom"/>
                  <w:hideMark/>
                </w:tcPr>
                <w:p w14:paraId="0C46C529"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0.551565472</w:t>
                  </w:r>
                </w:p>
              </w:tc>
            </w:tr>
            <w:tr w:rsidR="00983384" w:rsidRPr="004D5856" w14:paraId="546C37E9" w14:textId="77777777" w:rsidTr="00983384">
              <w:trPr>
                <w:trHeight w:val="255"/>
              </w:trPr>
              <w:tc>
                <w:tcPr>
                  <w:tcW w:w="4180" w:type="dxa"/>
                  <w:tcBorders>
                    <w:top w:val="nil"/>
                    <w:left w:val="nil"/>
                    <w:bottom w:val="nil"/>
                    <w:right w:val="nil"/>
                  </w:tcBorders>
                  <w:shd w:val="clear" w:color="auto" w:fill="auto"/>
                  <w:noWrap/>
                  <w:vAlign w:val="bottom"/>
                  <w:hideMark/>
                </w:tcPr>
                <w:p w14:paraId="1A6FB9E9"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lastRenderedPageBreak/>
                    <w:t>BC_NET_FRACTN_BC_TRD_ACT_BURD</w:t>
                  </w:r>
                </w:p>
              </w:tc>
              <w:tc>
                <w:tcPr>
                  <w:tcW w:w="2340" w:type="dxa"/>
                  <w:tcBorders>
                    <w:top w:val="nil"/>
                    <w:left w:val="nil"/>
                    <w:bottom w:val="nil"/>
                    <w:right w:val="nil"/>
                  </w:tcBorders>
                  <w:shd w:val="clear" w:color="auto" w:fill="auto"/>
                  <w:noWrap/>
                  <w:vAlign w:val="bottom"/>
                  <w:hideMark/>
                </w:tcPr>
                <w:p w14:paraId="4B3BE92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0.549962745</w:t>
                  </w:r>
                </w:p>
              </w:tc>
            </w:tr>
            <w:tr w:rsidR="00983384" w:rsidRPr="004D5856" w14:paraId="16347A7E" w14:textId="77777777" w:rsidTr="00983384">
              <w:trPr>
                <w:trHeight w:val="255"/>
              </w:trPr>
              <w:tc>
                <w:tcPr>
                  <w:tcW w:w="4180" w:type="dxa"/>
                  <w:tcBorders>
                    <w:top w:val="nil"/>
                    <w:left w:val="nil"/>
                    <w:bottom w:val="nil"/>
                    <w:right w:val="nil"/>
                  </w:tcBorders>
                  <w:shd w:val="clear" w:color="auto" w:fill="auto"/>
                  <w:noWrap/>
                  <w:vAlign w:val="bottom"/>
                  <w:hideMark/>
                </w:tcPr>
                <w:p w14:paraId="56A9CF11"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BC_MOS_SNC_RCNT_DELQ</w:t>
                  </w:r>
                </w:p>
              </w:tc>
              <w:tc>
                <w:tcPr>
                  <w:tcW w:w="2340" w:type="dxa"/>
                  <w:tcBorders>
                    <w:top w:val="nil"/>
                    <w:left w:val="nil"/>
                    <w:bottom w:val="nil"/>
                    <w:right w:val="nil"/>
                  </w:tcBorders>
                  <w:shd w:val="clear" w:color="auto" w:fill="auto"/>
                  <w:noWrap/>
                  <w:vAlign w:val="bottom"/>
                  <w:hideMark/>
                </w:tcPr>
                <w:p w14:paraId="4B79AED2"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0.545388957</w:t>
                  </w:r>
                </w:p>
              </w:tc>
            </w:tr>
            <w:tr w:rsidR="00983384" w:rsidRPr="004D5856" w14:paraId="367FA76B" w14:textId="77777777" w:rsidTr="00983384">
              <w:trPr>
                <w:trHeight w:val="255"/>
              </w:trPr>
              <w:tc>
                <w:tcPr>
                  <w:tcW w:w="4180" w:type="dxa"/>
                  <w:tcBorders>
                    <w:top w:val="nil"/>
                    <w:left w:val="nil"/>
                    <w:bottom w:val="nil"/>
                    <w:right w:val="nil"/>
                  </w:tcBorders>
                  <w:shd w:val="clear" w:color="auto" w:fill="auto"/>
                  <w:noWrap/>
                  <w:vAlign w:val="bottom"/>
                  <w:hideMark/>
                </w:tcPr>
                <w:p w14:paraId="764C0332"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BC_NET_FRACTN_RE_TRD_ACT_BURD</w:t>
                  </w:r>
                </w:p>
              </w:tc>
              <w:tc>
                <w:tcPr>
                  <w:tcW w:w="2340" w:type="dxa"/>
                  <w:tcBorders>
                    <w:top w:val="nil"/>
                    <w:left w:val="nil"/>
                    <w:bottom w:val="nil"/>
                    <w:right w:val="nil"/>
                  </w:tcBorders>
                  <w:shd w:val="clear" w:color="auto" w:fill="auto"/>
                  <w:noWrap/>
                  <w:vAlign w:val="bottom"/>
                  <w:hideMark/>
                </w:tcPr>
                <w:p w14:paraId="5D2383AF"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0.540512681</w:t>
                  </w:r>
                </w:p>
              </w:tc>
            </w:tr>
            <w:tr w:rsidR="00983384" w:rsidRPr="004D5856" w14:paraId="0D3FD790" w14:textId="77777777" w:rsidTr="00983384">
              <w:trPr>
                <w:trHeight w:val="255"/>
              </w:trPr>
              <w:tc>
                <w:tcPr>
                  <w:tcW w:w="4180" w:type="dxa"/>
                  <w:tcBorders>
                    <w:top w:val="nil"/>
                    <w:left w:val="nil"/>
                    <w:bottom w:val="nil"/>
                    <w:right w:val="nil"/>
                  </w:tcBorders>
                  <w:shd w:val="clear" w:color="auto" w:fill="auto"/>
                  <w:noWrap/>
                  <w:vAlign w:val="bottom"/>
                  <w:hideMark/>
                </w:tcPr>
                <w:p w14:paraId="5A467B5A"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PASF_MNT_TOT_DELQ_ACTUEL</w:t>
                  </w:r>
                </w:p>
              </w:tc>
              <w:tc>
                <w:tcPr>
                  <w:tcW w:w="2340" w:type="dxa"/>
                  <w:tcBorders>
                    <w:top w:val="nil"/>
                    <w:left w:val="nil"/>
                    <w:bottom w:val="nil"/>
                    <w:right w:val="nil"/>
                  </w:tcBorders>
                  <w:shd w:val="clear" w:color="auto" w:fill="auto"/>
                  <w:noWrap/>
                  <w:vAlign w:val="bottom"/>
                  <w:hideMark/>
                </w:tcPr>
                <w:p w14:paraId="5CF71079"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0.526842852</w:t>
                  </w:r>
                </w:p>
              </w:tc>
            </w:tr>
            <w:tr w:rsidR="00983384" w:rsidRPr="004D5856" w14:paraId="7E94C66A" w14:textId="77777777" w:rsidTr="00983384">
              <w:trPr>
                <w:trHeight w:val="255"/>
              </w:trPr>
              <w:tc>
                <w:tcPr>
                  <w:tcW w:w="4180" w:type="dxa"/>
                  <w:tcBorders>
                    <w:top w:val="nil"/>
                    <w:left w:val="nil"/>
                    <w:bottom w:val="nil"/>
                    <w:right w:val="nil"/>
                  </w:tcBorders>
                  <w:shd w:val="clear" w:color="auto" w:fill="auto"/>
                  <w:noWrap/>
                  <w:vAlign w:val="bottom"/>
                  <w:hideMark/>
                </w:tcPr>
                <w:p w14:paraId="653D6E7A"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PASF_IND_DELQ</w:t>
                  </w:r>
                </w:p>
              </w:tc>
              <w:tc>
                <w:tcPr>
                  <w:tcW w:w="2340" w:type="dxa"/>
                  <w:tcBorders>
                    <w:top w:val="nil"/>
                    <w:left w:val="nil"/>
                    <w:bottom w:val="nil"/>
                    <w:right w:val="nil"/>
                  </w:tcBorders>
                  <w:shd w:val="clear" w:color="auto" w:fill="auto"/>
                  <w:noWrap/>
                  <w:vAlign w:val="bottom"/>
                  <w:hideMark/>
                </w:tcPr>
                <w:p w14:paraId="00C41CE2"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0.526675876</w:t>
                  </w:r>
                </w:p>
              </w:tc>
            </w:tr>
            <w:tr w:rsidR="00983384" w:rsidRPr="004D5856" w14:paraId="3B143380" w14:textId="77777777" w:rsidTr="00983384">
              <w:trPr>
                <w:trHeight w:val="255"/>
              </w:trPr>
              <w:tc>
                <w:tcPr>
                  <w:tcW w:w="4180" w:type="dxa"/>
                  <w:tcBorders>
                    <w:top w:val="nil"/>
                    <w:left w:val="nil"/>
                    <w:bottom w:val="nil"/>
                    <w:right w:val="nil"/>
                  </w:tcBorders>
                  <w:shd w:val="clear" w:color="auto" w:fill="auto"/>
                  <w:noWrap/>
                  <w:vAlign w:val="bottom"/>
                  <w:hideMark/>
                </w:tcPr>
                <w:p w14:paraId="2C8CD92E"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PASF_NB_DELQ_ACTUEL</w:t>
                  </w:r>
                </w:p>
              </w:tc>
              <w:tc>
                <w:tcPr>
                  <w:tcW w:w="2340" w:type="dxa"/>
                  <w:tcBorders>
                    <w:top w:val="nil"/>
                    <w:left w:val="nil"/>
                    <w:bottom w:val="nil"/>
                    <w:right w:val="nil"/>
                  </w:tcBorders>
                  <w:shd w:val="clear" w:color="auto" w:fill="auto"/>
                  <w:noWrap/>
                  <w:vAlign w:val="bottom"/>
                  <w:hideMark/>
                </w:tcPr>
                <w:p w14:paraId="327484B7"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0.526675876</w:t>
                  </w:r>
                </w:p>
              </w:tc>
            </w:tr>
            <w:tr w:rsidR="00983384" w:rsidRPr="004D5856" w14:paraId="0897ECC1" w14:textId="77777777" w:rsidTr="00983384">
              <w:trPr>
                <w:trHeight w:val="255"/>
              </w:trPr>
              <w:tc>
                <w:tcPr>
                  <w:tcW w:w="4180" w:type="dxa"/>
                  <w:tcBorders>
                    <w:top w:val="nil"/>
                    <w:left w:val="nil"/>
                    <w:bottom w:val="nil"/>
                    <w:right w:val="nil"/>
                  </w:tcBorders>
                  <w:shd w:val="clear" w:color="auto" w:fill="auto"/>
                  <w:noWrap/>
                  <w:vAlign w:val="bottom"/>
                  <w:hideMark/>
                </w:tcPr>
                <w:p w14:paraId="1108993C"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BC_HIGH_UTL_PCT_BR_TRD</w:t>
                  </w:r>
                </w:p>
              </w:tc>
              <w:tc>
                <w:tcPr>
                  <w:tcW w:w="2340" w:type="dxa"/>
                  <w:tcBorders>
                    <w:top w:val="nil"/>
                    <w:left w:val="nil"/>
                    <w:bottom w:val="nil"/>
                    <w:right w:val="nil"/>
                  </w:tcBorders>
                  <w:shd w:val="clear" w:color="auto" w:fill="auto"/>
                  <w:noWrap/>
                  <w:vAlign w:val="bottom"/>
                  <w:hideMark/>
                </w:tcPr>
                <w:p w14:paraId="11EB3D3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0.520522087</w:t>
                  </w:r>
                </w:p>
              </w:tc>
            </w:tr>
            <w:tr w:rsidR="00983384" w:rsidRPr="004D5856" w14:paraId="44690C33" w14:textId="77777777" w:rsidTr="00983384">
              <w:trPr>
                <w:trHeight w:val="255"/>
              </w:trPr>
              <w:tc>
                <w:tcPr>
                  <w:tcW w:w="4180" w:type="dxa"/>
                  <w:tcBorders>
                    <w:top w:val="nil"/>
                    <w:left w:val="nil"/>
                    <w:bottom w:val="nil"/>
                    <w:right w:val="nil"/>
                  </w:tcBorders>
                  <w:shd w:val="clear" w:color="auto" w:fill="auto"/>
                  <w:noWrap/>
                  <w:vAlign w:val="bottom"/>
                  <w:hideMark/>
                </w:tcPr>
                <w:p w14:paraId="47625B10"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NB_JR_DELQ_ACT</w:t>
                  </w:r>
                </w:p>
              </w:tc>
              <w:tc>
                <w:tcPr>
                  <w:tcW w:w="2340" w:type="dxa"/>
                  <w:tcBorders>
                    <w:top w:val="nil"/>
                    <w:left w:val="nil"/>
                    <w:bottom w:val="nil"/>
                    <w:right w:val="nil"/>
                  </w:tcBorders>
                  <w:shd w:val="clear" w:color="auto" w:fill="auto"/>
                  <w:noWrap/>
                  <w:vAlign w:val="bottom"/>
                  <w:hideMark/>
                </w:tcPr>
                <w:p w14:paraId="234C626F"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0.518063909</w:t>
                  </w:r>
                </w:p>
              </w:tc>
            </w:tr>
            <w:tr w:rsidR="00983384" w:rsidRPr="004D5856" w14:paraId="4B83CF74" w14:textId="77777777" w:rsidTr="00983384">
              <w:trPr>
                <w:trHeight w:val="255"/>
              </w:trPr>
              <w:tc>
                <w:tcPr>
                  <w:tcW w:w="4180" w:type="dxa"/>
                  <w:tcBorders>
                    <w:top w:val="nil"/>
                    <w:left w:val="nil"/>
                    <w:bottom w:val="nil"/>
                    <w:right w:val="nil"/>
                  </w:tcBorders>
                  <w:shd w:val="clear" w:color="auto" w:fill="auto"/>
                  <w:noWrap/>
                  <w:vAlign w:val="bottom"/>
                  <w:hideMark/>
                </w:tcPr>
                <w:p w14:paraId="0D05CC22"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PASF_NB_JR_MAX_DELQ_ACTUEL</w:t>
                  </w:r>
                </w:p>
              </w:tc>
              <w:tc>
                <w:tcPr>
                  <w:tcW w:w="2340" w:type="dxa"/>
                  <w:tcBorders>
                    <w:top w:val="nil"/>
                    <w:left w:val="nil"/>
                    <w:bottom w:val="nil"/>
                    <w:right w:val="nil"/>
                  </w:tcBorders>
                  <w:shd w:val="clear" w:color="auto" w:fill="auto"/>
                  <w:noWrap/>
                  <w:vAlign w:val="bottom"/>
                  <w:hideMark/>
                </w:tcPr>
                <w:p w14:paraId="3274F265"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0.487430525</w:t>
                  </w:r>
                </w:p>
              </w:tc>
            </w:tr>
            <w:tr w:rsidR="00983384" w:rsidRPr="004D5856" w14:paraId="46227DCE" w14:textId="77777777" w:rsidTr="00983384">
              <w:trPr>
                <w:trHeight w:val="255"/>
              </w:trPr>
              <w:tc>
                <w:tcPr>
                  <w:tcW w:w="4180" w:type="dxa"/>
                  <w:tcBorders>
                    <w:top w:val="nil"/>
                    <w:left w:val="nil"/>
                    <w:bottom w:val="nil"/>
                    <w:right w:val="nil"/>
                  </w:tcBorders>
                  <w:shd w:val="clear" w:color="auto" w:fill="auto"/>
                  <w:noWrap/>
                  <w:vAlign w:val="bottom"/>
                  <w:hideMark/>
                </w:tcPr>
                <w:p w14:paraId="1ABA68EA"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BC_PCT_TRD_NEVER_DELQ</w:t>
                  </w:r>
                </w:p>
              </w:tc>
              <w:tc>
                <w:tcPr>
                  <w:tcW w:w="2340" w:type="dxa"/>
                  <w:tcBorders>
                    <w:top w:val="nil"/>
                    <w:left w:val="nil"/>
                    <w:bottom w:val="nil"/>
                    <w:right w:val="nil"/>
                  </w:tcBorders>
                  <w:shd w:val="clear" w:color="auto" w:fill="auto"/>
                  <w:noWrap/>
                  <w:vAlign w:val="bottom"/>
                  <w:hideMark/>
                </w:tcPr>
                <w:p w14:paraId="7C578F54"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0.484305504</w:t>
                  </w:r>
                </w:p>
              </w:tc>
            </w:tr>
            <w:tr w:rsidR="00983384" w:rsidRPr="004D5856" w14:paraId="46B3DBF4" w14:textId="77777777" w:rsidTr="00983384">
              <w:trPr>
                <w:trHeight w:val="255"/>
              </w:trPr>
              <w:tc>
                <w:tcPr>
                  <w:tcW w:w="4180" w:type="dxa"/>
                  <w:tcBorders>
                    <w:top w:val="nil"/>
                    <w:left w:val="nil"/>
                    <w:bottom w:val="nil"/>
                    <w:right w:val="nil"/>
                  </w:tcBorders>
                  <w:shd w:val="clear" w:color="auto" w:fill="auto"/>
                  <w:noWrap/>
                  <w:vAlign w:val="bottom"/>
                  <w:hideMark/>
                </w:tcPr>
                <w:p w14:paraId="34411E14"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PASF_NB_JR_MAX_DELQ_LTD</w:t>
                  </w:r>
                </w:p>
              </w:tc>
              <w:tc>
                <w:tcPr>
                  <w:tcW w:w="2340" w:type="dxa"/>
                  <w:tcBorders>
                    <w:top w:val="nil"/>
                    <w:left w:val="nil"/>
                    <w:bottom w:val="nil"/>
                    <w:right w:val="nil"/>
                  </w:tcBorders>
                  <w:shd w:val="clear" w:color="auto" w:fill="auto"/>
                  <w:noWrap/>
                  <w:vAlign w:val="bottom"/>
                  <w:hideMark/>
                </w:tcPr>
                <w:p w14:paraId="412BC1BA"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0.448762331</w:t>
                  </w:r>
                </w:p>
              </w:tc>
            </w:tr>
            <w:tr w:rsidR="00983384" w:rsidRPr="004D5856" w14:paraId="4FCCA2BB" w14:textId="77777777" w:rsidTr="00983384">
              <w:trPr>
                <w:trHeight w:val="255"/>
              </w:trPr>
              <w:tc>
                <w:tcPr>
                  <w:tcW w:w="4180" w:type="dxa"/>
                  <w:tcBorders>
                    <w:top w:val="nil"/>
                    <w:left w:val="nil"/>
                    <w:bottom w:val="nil"/>
                    <w:right w:val="nil"/>
                  </w:tcBorders>
                  <w:shd w:val="clear" w:color="auto" w:fill="auto"/>
                  <w:noWrap/>
                  <w:vAlign w:val="bottom"/>
                  <w:hideMark/>
                </w:tcPr>
                <w:p w14:paraId="7D0A023E"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BC_NB_TRD_30P_EVER</w:t>
                  </w:r>
                </w:p>
              </w:tc>
              <w:tc>
                <w:tcPr>
                  <w:tcW w:w="2340" w:type="dxa"/>
                  <w:tcBorders>
                    <w:top w:val="nil"/>
                    <w:left w:val="nil"/>
                    <w:bottom w:val="nil"/>
                    <w:right w:val="nil"/>
                  </w:tcBorders>
                  <w:shd w:val="clear" w:color="auto" w:fill="auto"/>
                  <w:noWrap/>
                  <w:vAlign w:val="bottom"/>
                  <w:hideMark/>
                </w:tcPr>
                <w:p w14:paraId="0405063A"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0.428825183</w:t>
                  </w:r>
                </w:p>
              </w:tc>
            </w:tr>
            <w:tr w:rsidR="00983384" w:rsidRPr="004D5856" w14:paraId="59712435" w14:textId="77777777" w:rsidTr="00983384">
              <w:trPr>
                <w:trHeight w:val="255"/>
              </w:trPr>
              <w:tc>
                <w:tcPr>
                  <w:tcW w:w="4180" w:type="dxa"/>
                  <w:tcBorders>
                    <w:top w:val="nil"/>
                    <w:left w:val="nil"/>
                    <w:bottom w:val="nil"/>
                    <w:right w:val="nil"/>
                  </w:tcBorders>
                  <w:shd w:val="clear" w:color="auto" w:fill="auto"/>
                  <w:noWrap/>
                  <w:vAlign w:val="bottom"/>
                  <w:hideMark/>
                </w:tcPr>
                <w:p w14:paraId="788BBA98"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TRNX_NB_NSF_6MOIS</w:t>
                  </w:r>
                </w:p>
              </w:tc>
              <w:tc>
                <w:tcPr>
                  <w:tcW w:w="2340" w:type="dxa"/>
                  <w:tcBorders>
                    <w:top w:val="nil"/>
                    <w:left w:val="nil"/>
                    <w:bottom w:val="nil"/>
                    <w:right w:val="nil"/>
                  </w:tcBorders>
                  <w:shd w:val="clear" w:color="auto" w:fill="auto"/>
                  <w:noWrap/>
                  <w:vAlign w:val="bottom"/>
                  <w:hideMark/>
                </w:tcPr>
                <w:p w14:paraId="2382512E"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0.411732329</w:t>
                  </w:r>
                </w:p>
              </w:tc>
            </w:tr>
            <w:tr w:rsidR="00983384" w:rsidRPr="004D5856" w14:paraId="3D69897C" w14:textId="77777777" w:rsidTr="00983384">
              <w:trPr>
                <w:trHeight w:val="255"/>
              </w:trPr>
              <w:tc>
                <w:tcPr>
                  <w:tcW w:w="4180" w:type="dxa"/>
                  <w:tcBorders>
                    <w:top w:val="nil"/>
                    <w:left w:val="nil"/>
                    <w:bottom w:val="nil"/>
                    <w:right w:val="nil"/>
                  </w:tcBorders>
                  <w:shd w:val="clear" w:color="auto" w:fill="auto"/>
                  <w:noWrap/>
                  <w:vAlign w:val="bottom"/>
                  <w:hideMark/>
                </w:tcPr>
                <w:p w14:paraId="6486DE91"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TRNX_NB_NSF_12MOIS</w:t>
                  </w:r>
                </w:p>
              </w:tc>
              <w:tc>
                <w:tcPr>
                  <w:tcW w:w="2340" w:type="dxa"/>
                  <w:tcBorders>
                    <w:top w:val="nil"/>
                    <w:left w:val="nil"/>
                    <w:bottom w:val="nil"/>
                    <w:right w:val="nil"/>
                  </w:tcBorders>
                  <w:shd w:val="clear" w:color="auto" w:fill="auto"/>
                  <w:noWrap/>
                  <w:vAlign w:val="bottom"/>
                  <w:hideMark/>
                </w:tcPr>
                <w:p w14:paraId="25154E4C"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0.405340838</w:t>
                  </w:r>
                </w:p>
              </w:tc>
            </w:tr>
            <w:tr w:rsidR="00983384" w:rsidRPr="004D5856" w14:paraId="399249E1" w14:textId="77777777" w:rsidTr="00983384">
              <w:trPr>
                <w:trHeight w:val="255"/>
              </w:trPr>
              <w:tc>
                <w:tcPr>
                  <w:tcW w:w="4180" w:type="dxa"/>
                  <w:tcBorders>
                    <w:top w:val="nil"/>
                    <w:left w:val="nil"/>
                    <w:bottom w:val="nil"/>
                    <w:right w:val="nil"/>
                  </w:tcBorders>
                  <w:shd w:val="clear" w:color="auto" w:fill="auto"/>
                  <w:noWrap/>
                  <w:vAlign w:val="bottom"/>
                  <w:hideMark/>
                </w:tcPr>
                <w:p w14:paraId="14CC25A7"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PASF_NB_DELQ_TOT_30PLUS_LTD</w:t>
                  </w:r>
                </w:p>
              </w:tc>
              <w:tc>
                <w:tcPr>
                  <w:tcW w:w="2340" w:type="dxa"/>
                  <w:tcBorders>
                    <w:top w:val="nil"/>
                    <w:left w:val="nil"/>
                    <w:bottom w:val="nil"/>
                    <w:right w:val="nil"/>
                  </w:tcBorders>
                  <w:shd w:val="clear" w:color="auto" w:fill="auto"/>
                  <w:noWrap/>
                  <w:vAlign w:val="bottom"/>
                  <w:hideMark/>
                </w:tcPr>
                <w:p w14:paraId="76CD35B5"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0.391604787</w:t>
                  </w:r>
                </w:p>
              </w:tc>
            </w:tr>
            <w:tr w:rsidR="00983384" w:rsidRPr="004D5856" w14:paraId="2E2D73D3" w14:textId="77777777" w:rsidTr="00983384">
              <w:trPr>
                <w:trHeight w:val="255"/>
              </w:trPr>
              <w:tc>
                <w:tcPr>
                  <w:tcW w:w="4180" w:type="dxa"/>
                  <w:tcBorders>
                    <w:top w:val="nil"/>
                    <w:left w:val="nil"/>
                    <w:bottom w:val="nil"/>
                    <w:right w:val="nil"/>
                  </w:tcBorders>
                  <w:shd w:val="clear" w:color="auto" w:fill="auto"/>
                  <w:noWrap/>
                  <w:vAlign w:val="bottom"/>
                  <w:hideMark/>
                </w:tcPr>
                <w:p w14:paraId="3C291095"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BC_HIGH_UTL_PCT_BC_RETAIL_TRD</w:t>
                  </w:r>
                </w:p>
              </w:tc>
              <w:tc>
                <w:tcPr>
                  <w:tcW w:w="2340" w:type="dxa"/>
                  <w:tcBorders>
                    <w:top w:val="nil"/>
                    <w:left w:val="nil"/>
                    <w:bottom w:val="nil"/>
                    <w:right w:val="nil"/>
                  </w:tcBorders>
                  <w:shd w:val="clear" w:color="auto" w:fill="auto"/>
                  <w:noWrap/>
                  <w:vAlign w:val="bottom"/>
                  <w:hideMark/>
                </w:tcPr>
                <w:p w14:paraId="0E6E07C9"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0.385196966</w:t>
                  </w:r>
                </w:p>
              </w:tc>
            </w:tr>
            <w:tr w:rsidR="00983384" w:rsidRPr="004D5856" w14:paraId="089DA382" w14:textId="77777777" w:rsidTr="00983384">
              <w:trPr>
                <w:trHeight w:val="255"/>
              </w:trPr>
              <w:tc>
                <w:tcPr>
                  <w:tcW w:w="4180" w:type="dxa"/>
                  <w:tcBorders>
                    <w:top w:val="nil"/>
                    <w:left w:val="nil"/>
                    <w:bottom w:val="nil"/>
                    <w:right w:val="nil"/>
                  </w:tcBorders>
                  <w:shd w:val="clear" w:color="auto" w:fill="auto"/>
                  <w:noWrap/>
                  <w:vAlign w:val="bottom"/>
                  <w:hideMark/>
                </w:tcPr>
                <w:p w14:paraId="20C13C46"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BC_NB_PR_TRD_90P_EVER</w:t>
                  </w:r>
                </w:p>
              </w:tc>
              <w:tc>
                <w:tcPr>
                  <w:tcW w:w="2340" w:type="dxa"/>
                  <w:tcBorders>
                    <w:top w:val="nil"/>
                    <w:left w:val="nil"/>
                    <w:bottom w:val="nil"/>
                    <w:right w:val="nil"/>
                  </w:tcBorders>
                  <w:shd w:val="clear" w:color="auto" w:fill="auto"/>
                  <w:noWrap/>
                  <w:vAlign w:val="bottom"/>
                  <w:hideMark/>
                </w:tcPr>
                <w:p w14:paraId="3031FC02"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0.381287627</w:t>
                  </w:r>
                </w:p>
              </w:tc>
            </w:tr>
            <w:tr w:rsidR="00983384" w:rsidRPr="004D5856" w14:paraId="175B07AE" w14:textId="77777777" w:rsidTr="00983384">
              <w:trPr>
                <w:trHeight w:val="255"/>
              </w:trPr>
              <w:tc>
                <w:tcPr>
                  <w:tcW w:w="4180" w:type="dxa"/>
                  <w:tcBorders>
                    <w:top w:val="nil"/>
                    <w:left w:val="nil"/>
                    <w:bottom w:val="nil"/>
                    <w:right w:val="nil"/>
                  </w:tcBorders>
                  <w:shd w:val="clear" w:color="auto" w:fill="auto"/>
                  <w:noWrap/>
                  <w:vAlign w:val="bottom"/>
                  <w:hideMark/>
                </w:tcPr>
                <w:p w14:paraId="22967058"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BC_NB_TRD_60P_EVER</w:t>
                  </w:r>
                </w:p>
              </w:tc>
              <w:tc>
                <w:tcPr>
                  <w:tcW w:w="2340" w:type="dxa"/>
                  <w:tcBorders>
                    <w:top w:val="nil"/>
                    <w:left w:val="nil"/>
                    <w:bottom w:val="nil"/>
                    <w:right w:val="nil"/>
                  </w:tcBorders>
                  <w:shd w:val="clear" w:color="auto" w:fill="auto"/>
                  <w:noWrap/>
                  <w:vAlign w:val="bottom"/>
                  <w:hideMark/>
                </w:tcPr>
                <w:p w14:paraId="0060A9B4"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0.367957775</w:t>
                  </w:r>
                </w:p>
              </w:tc>
            </w:tr>
            <w:tr w:rsidR="00983384" w:rsidRPr="004D5856" w14:paraId="54809890" w14:textId="77777777" w:rsidTr="00983384">
              <w:trPr>
                <w:trHeight w:val="255"/>
              </w:trPr>
              <w:tc>
                <w:tcPr>
                  <w:tcW w:w="4180" w:type="dxa"/>
                  <w:tcBorders>
                    <w:top w:val="nil"/>
                    <w:left w:val="nil"/>
                    <w:bottom w:val="nil"/>
                    <w:right w:val="nil"/>
                  </w:tcBorders>
                  <w:shd w:val="clear" w:color="auto" w:fill="auto"/>
                  <w:noWrap/>
                  <w:vAlign w:val="bottom"/>
                  <w:hideMark/>
                </w:tcPr>
                <w:p w14:paraId="1A4254EA"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PASF_NB_DELQ_ACTUEL_30PLUS</w:t>
                  </w:r>
                </w:p>
              </w:tc>
              <w:tc>
                <w:tcPr>
                  <w:tcW w:w="2340" w:type="dxa"/>
                  <w:tcBorders>
                    <w:top w:val="nil"/>
                    <w:left w:val="nil"/>
                    <w:bottom w:val="nil"/>
                    <w:right w:val="nil"/>
                  </w:tcBorders>
                  <w:shd w:val="clear" w:color="auto" w:fill="auto"/>
                  <w:noWrap/>
                  <w:vAlign w:val="bottom"/>
                  <w:hideMark/>
                </w:tcPr>
                <w:p w14:paraId="7DC0476A"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0.360037723</w:t>
                  </w:r>
                </w:p>
              </w:tc>
            </w:tr>
            <w:tr w:rsidR="00983384" w:rsidRPr="004D5856" w14:paraId="1216FD66" w14:textId="77777777" w:rsidTr="00983384">
              <w:trPr>
                <w:trHeight w:val="255"/>
              </w:trPr>
              <w:tc>
                <w:tcPr>
                  <w:tcW w:w="4180" w:type="dxa"/>
                  <w:tcBorders>
                    <w:top w:val="nil"/>
                    <w:left w:val="nil"/>
                    <w:bottom w:val="nil"/>
                    <w:right w:val="nil"/>
                  </w:tcBorders>
                  <w:shd w:val="clear" w:color="auto" w:fill="auto"/>
                  <w:noWrap/>
                  <w:vAlign w:val="bottom"/>
                  <w:hideMark/>
                </w:tcPr>
                <w:p w14:paraId="64699D4F"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NB_DELQ_60PLUS_LTD</w:t>
                  </w:r>
                </w:p>
              </w:tc>
              <w:tc>
                <w:tcPr>
                  <w:tcW w:w="2340" w:type="dxa"/>
                  <w:tcBorders>
                    <w:top w:val="nil"/>
                    <w:left w:val="nil"/>
                    <w:bottom w:val="nil"/>
                    <w:right w:val="nil"/>
                  </w:tcBorders>
                  <w:shd w:val="clear" w:color="auto" w:fill="auto"/>
                  <w:noWrap/>
                  <w:vAlign w:val="bottom"/>
                  <w:hideMark/>
                </w:tcPr>
                <w:p w14:paraId="42C4C71A"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0.358615343</w:t>
                  </w:r>
                </w:p>
              </w:tc>
            </w:tr>
            <w:tr w:rsidR="00983384" w:rsidRPr="004D5856" w14:paraId="5F8E9426" w14:textId="77777777" w:rsidTr="00983384">
              <w:trPr>
                <w:trHeight w:val="255"/>
              </w:trPr>
              <w:tc>
                <w:tcPr>
                  <w:tcW w:w="4180" w:type="dxa"/>
                  <w:tcBorders>
                    <w:top w:val="nil"/>
                    <w:left w:val="nil"/>
                    <w:bottom w:val="nil"/>
                    <w:right w:val="nil"/>
                  </w:tcBorders>
                  <w:shd w:val="clear" w:color="auto" w:fill="auto"/>
                  <w:noWrap/>
                  <w:vAlign w:val="bottom"/>
                  <w:hideMark/>
                </w:tcPr>
                <w:p w14:paraId="1703FA70"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BC_NB_TRD_30_LAST12</w:t>
                  </w:r>
                </w:p>
              </w:tc>
              <w:tc>
                <w:tcPr>
                  <w:tcW w:w="2340" w:type="dxa"/>
                  <w:tcBorders>
                    <w:top w:val="nil"/>
                    <w:left w:val="nil"/>
                    <w:bottom w:val="nil"/>
                    <w:right w:val="nil"/>
                  </w:tcBorders>
                  <w:shd w:val="clear" w:color="auto" w:fill="auto"/>
                  <w:noWrap/>
                  <w:vAlign w:val="bottom"/>
                  <w:hideMark/>
                </w:tcPr>
                <w:p w14:paraId="0EAB6000"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0.356473988</w:t>
                  </w:r>
                </w:p>
              </w:tc>
            </w:tr>
            <w:tr w:rsidR="00983384" w:rsidRPr="004D5856" w14:paraId="7A6A3EF4" w14:textId="77777777" w:rsidTr="00983384">
              <w:trPr>
                <w:trHeight w:val="255"/>
              </w:trPr>
              <w:tc>
                <w:tcPr>
                  <w:tcW w:w="4180" w:type="dxa"/>
                  <w:tcBorders>
                    <w:top w:val="nil"/>
                    <w:left w:val="nil"/>
                    <w:bottom w:val="nil"/>
                    <w:right w:val="nil"/>
                  </w:tcBorders>
                  <w:shd w:val="clear" w:color="auto" w:fill="auto"/>
                  <w:noWrap/>
                  <w:vAlign w:val="bottom"/>
                  <w:hideMark/>
                </w:tcPr>
                <w:p w14:paraId="7BD65FD3"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BC_NB_TRD_90P_EVER</w:t>
                  </w:r>
                </w:p>
              </w:tc>
              <w:tc>
                <w:tcPr>
                  <w:tcW w:w="2340" w:type="dxa"/>
                  <w:tcBorders>
                    <w:top w:val="nil"/>
                    <w:left w:val="nil"/>
                    <w:bottom w:val="nil"/>
                    <w:right w:val="nil"/>
                  </w:tcBorders>
                  <w:shd w:val="clear" w:color="auto" w:fill="auto"/>
                  <w:noWrap/>
                  <w:vAlign w:val="bottom"/>
                  <w:hideMark/>
                </w:tcPr>
                <w:p w14:paraId="6A2722AD"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0.334017239</w:t>
                  </w:r>
                </w:p>
              </w:tc>
            </w:tr>
            <w:tr w:rsidR="00983384" w:rsidRPr="004D5856" w14:paraId="094DB0B3" w14:textId="77777777" w:rsidTr="00983384">
              <w:trPr>
                <w:trHeight w:val="255"/>
              </w:trPr>
              <w:tc>
                <w:tcPr>
                  <w:tcW w:w="4180" w:type="dxa"/>
                  <w:tcBorders>
                    <w:top w:val="nil"/>
                    <w:left w:val="nil"/>
                    <w:bottom w:val="nil"/>
                    <w:right w:val="nil"/>
                  </w:tcBorders>
                  <w:shd w:val="clear" w:color="auto" w:fill="auto"/>
                  <w:noWrap/>
                  <w:vAlign w:val="bottom"/>
                  <w:hideMark/>
                </w:tcPr>
                <w:p w14:paraId="58FE1D5C"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TRNX_NB_NSF_LTD</w:t>
                  </w:r>
                </w:p>
              </w:tc>
              <w:tc>
                <w:tcPr>
                  <w:tcW w:w="2340" w:type="dxa"/>
                  <w:tcBorders>
                    <w:top w:val="nil"/>
                    <w:left w:val="nil"/>
                    <w:bottom w:val="nil"/>
                    <w:right w:val="nil"/>
                  </w:tcBorders>
                  <w:shd w:val="clear" w:color="auto" w:fill="auto"/>
                  <w:noWrap/>
                  <w:vAlign w:val="bottom"/>
                  <w:hideMark/>
                </w:tcPr>
                <w:p w14:paraId="27B9430A"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0.325633336</w:t>
                  </w:r>
                </w:p>
              </w:tc>
            </w:tr>
            <w:tr w:rsidR="00983384" w:rsidRPr="004D5856" w14:paraId="60302692" w14:textId="77777777" w:rsidTr="00983384">
              <w:trPr>
                <w:trHeight w:val="255"/>
              </w:trPr>
              <w:tc>
                <w:tcPr>
                  <w:tcW w:w="4180" w:type="dxa"/>
                  <w:tcBorders>
                    <w:top w:val="nil"/>
                    <w:left w:val="nil"/>
                    <w:bottom w:val="nil"/>
                    <w:right w:val="nil"/>
                  </w:tcBorders>
                  <w:shd w:val="clear" w:color="auto" w:fill="auto"/>
                  <w:noWrap/>
                  <w:vAlign w:val="bottom"/>
                  <w:hideMark/>
                </w:tcPr>
                <w:p w14:paraId="0480833F"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BC_NB_TRD_90P_LAST12</w:t>
                  </w:r>
                </w:p>
              </w:tc>
              <w:tc>
                <w:tcPr>
                  <w:tcW w:w="2340" w:type="dxa"/>
                  <w:tcBorders>
                    <w:top w:val="nil"/>
                    <w:left w:val="nil"/>
                    <w:bottom w:val="nil"/>
                    <w:right w:val="nil"/>
                  </w:tcBorders>
                  <w:shd w:val="clear" w:color="auto" w:fill="auto"/>
                  <w:noWrap/>
                  <w:vAlign w:val="bottom"/>
                  <w:hideMark/>
                </w:tcPr>
                <w:p w14:paraId="5137AE8D"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0.325249965</w:t>
                  </w:r>
                </w:p>
              </w:tc>
            </w:tr>
            <w:tr w:rsidR="00983384" w:rsidRPr="004D5856" w14:paraId="3FE6D487" w14:textId="77777777" w:rsidTr="00983384">
              <w:trPr>
                <w:trHeight w:val="255"/>
              </w:trPr>
              <w:tc>
                <w:tcPr>
                  <w:tcW w:w="4180" w:type="dxa"/>
                  <w:tcBorders>
                    <w:top w:val="nil"/>
                    <w:left w:val="nil"/>
                    <w:bottom w:val="nil"/>
                    <w:right w:val="nil"/>
                  </w:tcBorders>
                  <w:shd w:val="clear" w:color="auto" w:fill="auto"/>
                  <w:noWrap/>
                  <w:vAlign w:val="bottom"/>
                  <w:hideMark/>
                </w:tcPr>
                <w:p w14:paraId="32449697"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BC_NB_TRD_30_LAST6</w:t>
                  </w:r>
                </w:p>
              </w:tc>
              <w:tc>
                <w:tcPr>
                  <w:tcW w:w="2340" w:type="dxa"/>
                  <w:tcBorders>
                    <w:top w:val="nil"/>
                    <w:left w:val="nil"/>
                    <w:bottom w:val="nil"/>
                    <w:right w:val="nil"/>
                  </w:tcBorders>
                  <w:shd w:val="clear" w:color="auto" w:fill="auto"/>
                  <w:noWrap/>
                  <w:vAlign w:val="bottom"/>
                  <w:hideMark/>
                </w:tcPr>
                <w:p w14:paraId="0C51F9BF"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0.313977095</w:t>
                  </w:r>
                </w:p>
              </w:tc>
            </w:tr>
            <w:tr w:rsidR="00983384" w:rsidRPr="004D5856" w14:paraId="265BBD30" w14:textId="77777777" w:rsidTr="00983384">
              <w:trPr>
                <w:trHeight w:val="255"/>
              </w:trPr>
              <w:tc>
                <w:tcPr>
                  <w:tcW w:w="4180" w:type="dxa"/>
                  <w:tcBorders>
                    <w:top w:val="nil"/>
                    <w:left w:val="nil"/>
                    <w:bottom w:val="nil"/>
                    <w:right w:val="nil"/>
                  </w:tcBorders>
                  <w:shd w:val="clear" w:color="auto" w:fill="auto"/>
                  <w:noWrap/>
                  <w:vAlign w:val="bottom"/>
                  <w:hideMark/>
                </w:tcPr>
                <w:p w14:paraId="1574051B"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BC_NB_TRD_60_LAST12</w:t>
                  </w:r>
                </w:p>
              </w:tc>
              <w:tc>
                <w:tcPr>
                  <w:tcW w:w="2340" w:type="dxa"/>
                  <w:tcBorders>
                    <w:top w:val="nil"/>
                    <w:left w:val="nil"/>
                    <w:bottom w:val="nil"/>
                    <w:right w:val="nil"/>
                  </w:tcBorders>
                  <w:shd w:val="clear" w:color="auto" w:fill="auto"/>
                  <w:noWrap/>
                  <w:vAlign w:val="bottom"/>
                  <w:hideMark/>
                </w:tcPr>
                <w:p w14:paraId="1EF489EB"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0.303205955</w:t>
                  </w:r>
                </w:p>
              </w:tc>
            </w:tr>
            <w:tr w:rsidR="00983384" w:rsidRPr="004D5856" w14:paraId="1E43F6EF" w14:textId="77777777" w:rsidTr="00983384">
              <w:trPr>
                <w:trHeight w:val="255"/>
              </w:trPr>
              <w:tc>
                <w:tcPr>
                  <w:tcW w:w="4180" w:type="dxa"/>
                  <w:tcBorders>
                    <w:top w:val="nil"/>
                    <w:left w:val="nil"/>
                    <w:bottom w:val="nil"/>
                    <w:right w:val="nil"/>
                  </w:tcBorders>
                  <w:shd w:val="clear" w:color="auto" w:fill="auto"/>
                  <w:noWrap/>
                  <w:vAlign w:val="bottom"/>
                  <w:hideMark/>
                </w:tcPr>
                <w:p w14:paraId="2875927C"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BC_NB_TRD_90P_LAST6</w:t>
                  </w:r>
                </w:p>
              </w:tc>
              <w:tc>
                <w:tcPr>
                  <w:tcW w:w="2340" w:type="dxa"/>
                  <w:tcBorders>
                    <w:top w:val="nil"/>
                    <w:left w:val="nil"/>
                    <w:bottom w:val="nil"/>
                    <w:right w:val="nil"/>
                  </w:tcBorders>
                  <w:shd w:val="clear" w:color="auto" w:fill="auto"/>
                  <w:noWrap/>
                  <w:vAlign w:val="bottom"/>
                  <w:hideMark/>
                </w:tcPr>
                <w:p w14:paraId="418173CA"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0.295617593</w:t>
                  </w:r>
                </w:p>
              </w:tc>
            </w:tr>
            <w:tr w:rsidR="00983384" w:rsidRPr="004D5856" w14:paraId="45D21FEE" w14:textId="77777777" w:rsidTr="00983384">
              <w:trPr>
                <w:trHeight w:val="255"/>
              </w:trPr>
              <w:tc>
                <w:tcPr>
                  <w:tcW w:w="4180" w:type="dxa"/>
                  <w:tcBorders>
                    <w:top w:val="nil"/>
                    <w:left w:val="nil"/>
                    <w:bottom w:val="nil"/>
                    <w:right w:val="nil"/>
                  </w:tcBorders>
                  <w:shd w:val="clear" w:color="auto" w:fill="auto"/>
                  <w:noWrap/>
                  <w:vAlign w:val="bottom"/>
                  <w:hideMark/>
                </w:tcPr>
                <w:p w14:paraId="3064ED8A"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BC_NB_RE_TRD_90P_EVER</w:t>
                  </w:r>
                </w:p>
              </w:tc>
              <w:tc>
                <w:tcPr>
                  <w:tcW w:w="2340" w:type="dxa"/>
                  <w:tcBorders>
                    <w:top w:val="nil"/>
                    <w:left w:val="nil"/>
                    <w:bottom w:val="nil"/>
                    <w:right w:val="nil"/>
                  </w:tcBorders>
                  <w:shd w:val="clear" w:color="auto" w:fill="auto"/>
                  <w:noWrap/>
                  <w:vAlign w:val="bottom"/>
                  <w:hideMark/>
                </w:tcPr>
                <w:p w14:paraId="2AF9A23F"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0.290337995</w:t>
                  </w:r>
                </w:p>
              </w:tc>
            </w:tr>
            <w:tr w:rsidR="00983384" w:rsidRPr="004D5856" w14:paraId="0A333642" w14:textId="77777777" w:rsidTr="00983384">
              <w:trPr>
                <w:trHeight w:val="255"/>
              </w:trPr>
              <w:tc>
                <w:tcPr>
                  <w:tcW w:w="4180" w:type="dxa"/>
                  <w:tcBorders>
                    <w:top w:val="nil"/>
                    <w:left w:val="nil"/>
                    <w:bottom w:val="nil"/>
                    <w:right w:val="nil"/>
                  </w:tcBorders>
                  <w:shd w:val="clear" w:color="auto" w:fill="auto"/>
                  <w:noWrap/>
                  <w:vAlign w:val="bottom"/>
                  <w:hideMark/>
                </w:tcPr>
                <w:p w14:paraId="291FCD85"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BC_HIGH_UTL_PCT_BR_TRD_2</w:t>
                  </w:r>
                </w:p>
              </w:tc>
              <w:tc>
                <w:tcPr>
                  <w:tcW w:w="2340" w:type="dxa"/>
                  <w:tcBorders>
                    <w:top w:val="nil"/>
                    <w:left w:val="nil"/>
                    <w:bottom w:val="nil"/>
                    <w:right w:val="nil"/>
                  </w:tcBorders>
                  <w:shd w:val="clear" w:color="auto" w:fill="auto"/>
                  <w:noWrap/>
                  <w:vAlign w:val="bottom"/>
                  <w:hideMark/>
                </w:tcPr>
                <w:p w14:paraId="441C3BE9"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0.283324125</w:t>
                  </w:r>
                </w:p>
              </w:tc>
            </w:tr>
            <w:tr w:rsidR="00983384" w:rsidRPr="004D5856" w14:paraId="42A1B486" w14:textId="77777777" w:rsidTr="00983384">
              <w:trPr>
                <w:trHeight w:val="255"/>
              </w:trPr>
              <w:tc>
                <w:tcPr>
                  <w:tcW w:w="4180" w:type="dxa"/>
                  <w:tcBorders>
                    <w:top w:val="nil"/>
                    <w:left w:val="nil"/>
                    <w:bottom w:val="nil"/>
                    <w:right w:val="nil"/>
                  </w:tcBorders>
                  <w:shd w:val="clear" w:color="auto" w:fill="auto"/>
                  <w:noWrap/>
                  <w:vAlign w:val="bottom"/>
                  <w:hideMark/>
                </w:tcPr>
                <w:p w14:paraId="69B548EE"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PASF_PCT_UTLS_CRDT_ROTF_ACTUE</w:t>
                  </w:r>
                </w:p>
              </w:tc>
              <w:tc>
                <w:tcPr>
                  <w:tcW w:w="2340" w:type="dxa"/>
                  <w:tcBorders>
                    <w:top w:val="nil"/>
                    <w:left w:val="nil"/>
                    <w:bottom w:val="nil"/>
                    <w:right w:val="nil"/>
                  </w:tcBorders>
                  <w:shd w:val="clear" w:color="auto" w:fill="auto"/>
                  <w:noWrap/>
                  <w:vAlign w:val="bottom"/>
                  <w:hideMark/>
                </w:tcPr>
                <w:p w14:paraId="6ABBD32F"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0.282822082</w:t>
                  </w:r>
                </w:p>
              </w:tc>
            </w:tr>
            <w:tr w:rsidR="00983384" w:rsidRPr="004D5856" w14:paraId="1E139512" w14:textId="77777777" w:rsidTr="00983384">
              <w:trPr>
                <w:trHeight w:val="255"/>
              </w:trPr>
              <w:tc>
                <w:tcPr>
                  <w:tcW w:w="4180" w:type="dxa"/>
                  <w:tcBorders>
                    <w:top w:val="nil"/>
                    <w:left w:val="nil"/>
                    <w:bottom w:val="nil"/>
                    <w:right w:val="nil"/>
                  </w:tcBorders>
                  <w:shd w:val="clear" w:color="auto" w:fill="auto"/>
                  <w:noWrap/>
                  <w:vAlign w:val="bottom"/>
                  <w:hideMark/>
                </w:tcPr>
                <w:p w14:paraId="50975B96"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BC_NB_BR_TRD_90P_EVER</w:t>
                  </w:r>
                </w:p>
              </w:tc>
              <w:tc>
                <w:tcPr>
                  <w:tcW w:w="2340" w:type="dxa"/>
                  <w:tcBorders>
                    <w:top w:val="nil"/>
                    <w:left w:val="nil"/>
                    <w:bottom w:val="nil"/>
                    <w:right w:val="nil"/>
                  </w:tcBorders>
                  <w:shd w:val="clear" w:color="auto" w:fill="auto"/>
                  <w:noWrap/>
                  <w:vAlign w:val="bottom"/>
                  <w:hideMark/>
                </w:tcPr>
                <w:p w14:paraId="59A15A57"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0.276937921</w:t>
                  </w:r>
                </w:p>
              </w:tc>
            </w:tr>
            <w:tr w:rsidR="00983384" w:rsidRPr="004D5856" w14:paraId="2DC8A5D0" w14:textId="77777777" w:rsidTr="00983384">
              <w:trPr>
                <w:trHeight w:val="255"/>
              </w:trPr>
              <w:tc>
                <w:tcPr>
                  <w:tcW w:w="4180" w:type="dxa"/>
                  <w:tcBorders>
                    <w:top w:val="nil"/>
                    <w:left w:val="nil"/>
                    <w:bottom w:val="nil"/>
                    <w:right w:val="nil"/>
                  </w:tcBorders>
                  <w:shd w:val="clear" w:color="auto" w:fill="auto"/>
                  <w:noWrap/>
                  <w:vAlign w:val="bottom"/>
                  <w:hideMark/>
                </w:tcPr>
                <w:p w14:paraId="704AA8BB"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BC_TOT_AMT_AVAIL</w:t>
                  </w:r>
                </w:p>
              </w:tc>
              <w:tc>
                <w:tcPr>
                  <w:tcW w:w="2340" w:type="dxa"/>
                  <w:tcBorders>
                    <w:top w:val="nil"/>
                    <w:left w:val="nil"/>
                    <w:bottom w:val="nil"/>
                    <w:right w:val="nil"/>
                  </w:tcBorders>
                  <w:shd w:val="clear" w:color="auto" w:fill="auto"/>
                  <w:noWrap/>
                  <w:vAlign w:val="bottom"/>
                  <w:hideMark/>
                </w:tcPr>
                <w:p w14:paraId="7B37FBED"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0.273348288</w:t>
                  </w:r>
                </w:p>
              </w:tc>
            </w:tr>
            <w:tr w:rsidR="00983384" w:rsidRPr="004D5856" w14:paraId="0841E980" w14:textId="77777777" w:rsidTr="00983384">
              <w:trPr>
                <w:trHeight w:val="255"/>
              </w:trPr>
              <w:tc>
                <w:tcPr>
                  <w:tcW w:w="4180" w:type="dxa"/>
                  <w:tcBorders>
                    <w:top w:val="nil"/>
                    <w:left w:val="nil"/>
                    <w:bottom w:val="nil"/>
                    <w:right w:val="nil"/>
                  </w:tcBorders>
                  <w:shd w:val="clear" w:color="auto" w:fill="auto"/>
                  <w:noWrap/>
                  <w:vAlign w:val="bottom"/>
                  <w:hideMark/>
                </w:tcPr>
                <w:p w14:paraId="058DFA01"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BC_NET_FRACTN_BY_TRD_BURDN</w:t>
                  </w:r>
                </w:p>
              </w:tc>
              <w:tc>
                <w:tcPr>
                  <w:tcW w:w="2340" w:type="dxa"/>
                  <w:tcBorders>
                    <w:top w:val="nil"/>
                    <w:left w:val="nil"/>
                    <w:bottom w:val="nil"/>
                    <w:right w:val="nil"/>
                  </w:tcBorders>
                  <w:shd w:val="clear" w:color="auto" w:fill="auto"/>
                  <w:noWrap/>
                  <w:vAlign w:val="bottom"/>
                  <w:hideMark/>
                </w:tcPr>
                <w:p w14:paraId="32BC98E2"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0.272094295</w:t>
                  </w:r>
                </w:p>
              </w:tc>
            </w:tr>
            <w:tr w:rsidR="00983384" w:rsidRPr="004D5856" w14:paraId="76EB41DE" w14:textId="77777777" w:rsidTr="00983384">
              <w:trPr>
                <w:trHeight w:val="255"/>
              </w:trPr>
              <w:tc>
                <w:tcPr>
                  <w:tcW w:w="4180" w:type="dxa"/>
                  <w:tcBorders>
                    <w:top w:val="nil"/>
                    <w:left w:val="nil"/>
                    <w:bottom w:val="nil"/>
                    <w:right w:val="nil"/>
                  </w:tcBorders>
                  <w:shd w:val="clear" w:color="auto" w:fill="auto"/>
                  <w:noWrap/>
                  <w:vAlign w:val="bottom"/>
                  <w:hideMark/>
                </w:tcPr>
                <w:p w14:paraId="63A78D58"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BC_NB_BC_TRD_90P_EVER</w:t>
                  </w:r>
                </w:p>
              </w:tc>
              <w:tc>
                <w:tcPr>
                  <w:tcW w:w="2340" w:type="dxa"/>
                  <w:tcBorders>
                    <w:top w:val="nil"/>
                    <w:left w:val="nil"/>
                    <w:bottom w:val="nil"/>
                    <w:right w:val="nil"/>
                  </w:tcBorders>
                  <w:shd w:val="clear" w:color="auto" w:fill="auto"/>
                  <w:noWrap/>
                  <w:vAlign w:val="bottom"/>
                  <w:hideMark/>
                </w:tcPr>
                <w:p w14:paraId="2DE64B80"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0.2684176</w:t>
                  </w:r>
                </w:p>
              </w:tc>
            </w:tr>
            <w:tr w:rsidR="00983384" w:rsidRPr="004D5856" w14:paraId="6876995E" w14:textId="77777777" w:rsidTr="00983384">
              <w:trPr>
                <w:trHeight w:val="255"/>
              </w:trPr>
              <w:tc>
                <w:tcPr>
                  <w:tcW w:w="4180" w:type="dxa"/>
                  <w:tcBorders>
                    <w:top w:val="nil"/>
                    <w:left w:val="nil"/>
                    <w:bottom w:val="nil"/>
                    <w:right w:val="nil"/>
                  </w:tcBorders>
                  <w:shd w:val="clear" w:color="auto" w:fill="auto"/>
                  <w:noWrap/>
                  <w:vAlign w:val="bottom"/>
                  <w:hideMark/>
                </w:tcPr>
                <w:p w14:paraId="3A4ACFB8"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BC_NB_BC_TRD_75PCT</w:t>
                  </w:r>
                </w:p>
              </w:tc>
              <w:tc>
                <w:tcPr>
                  <w:tcW w:w="2340" w:type="dxa"/>
                  <w:tcBorders>
                    <w:top w:val="nil"/>
                    <w:left w:val="nil"/>
                    <w:bottom w:val="nil"/>
                    <w:right w:val="nil"/>
                  </w:tcBorders>
                  <w:shd w:val="clear" w:color="auto" w:fill="auto"/>
                  <w:noWrap/>
                  <w:vAlign w:val="bottom"/>
                  <w:hideMark/>
                </w:tcPr>
                <w:p w14:paraId="630F993D"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0.266750874</w:t>
                  </w:r>
                </w:p>
              </w:tc>
            </w:tr>
            <w:tr w:rsidR="00983384" w:rsidRPr="004D5856" w14:paraId="44ACBBD6" w14:textId="77777777" w:rsidTr="00983384">
              <w:trPr>
                <w:trHeight w:val="255"/>
              </w:trPr>
              <w:tc>
                <w:tcPr>
                  <w:tcW w:w="4180" w:type="dxa"/>
                  <w:tcBorders>
                    <w:top w:val="nil"/>
                    <w:left w:val="nil"/>
                    <w:bottom w:val="nil"/>
                    <w:right w:val="nil"/>
                  </w:tcBorders>
                  <w:shd w:val="clear" w:color="auto" w:fill="auto"/>
                  <w:noWrap/>
                  <w:vAlign w:val="bottom"/>
                  <w:hideMark/>
                </w:tcPr>
                <w:p w14:paraId="28E68DAE"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BC_NB_RE_TRD_30_LAST6</w:t>
                  </w:r>
                </w:p>
              </w:tc>
              <w:tc>
                <w:tcPr>
                  <w:tcW w:w="2340" w:type="dxa"/>
                  <w:tcBorders>
                    <w:top w:val="nil"/>
                    <w:left w:val="nil"/>
                    <w:bottom w:val="nil"/>
                    <w:right w:val="nil"/>
                  </w:tcBorders>
                  <w:shd w:val="clear" w:color="auto" w:fill="auto"/>
                  <w:noWrap/>
                  <w:vAlign w:val="bottom"/>
                  <w:hideMark/>
                </w:tcPr>
                <w:p w14:paraId="2FD62095"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0.266267991</w:t>
                  </w:r>
                </w:p>
              </w:tc>
            </w:tr>
            <w:tr w:rsidR="00983384" w:rsidRPr="004D5856" w14:paraId="73BB305F" w14:textId="77777777" w:rsidTr="00983384">
              <w:trPr>
                <w:trHeight w:val="255"/>
              </w:trPr>
              <w:tc>
                <w:tcPr>
                  <w:tcW w:w="4180" w:type="dxa"/>
                  <w:tcBorders>
                    <w:top w:val="nil"/>
                    <w:left w:val="nil"/>
                    <w:bottom w:val="nil"/>
                    <w:right w:val="nil"/>
                  </w:tcBorders>
                  <w:shd w:val="clear" w:color="auto" w:fill="auto"/>
                  <w:noWrap/>
                  <w:vAlign w:val="bottom"/>
                  <w:hideMark/>
                </w:tcPr>
                <w:p w14:paraId="31AED410"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BC_AVG_BAL_BC_TRD</w:t>
                  </w:r>
                </w:p>
              </w:tc>
              <w:tc>
                <w:tcPr>
                  <w:tcW w:w="2340" w:type="dxa"/>
                  <w:tcBorders>
                    <w:top w:val="nil"/>
                    <w:left w:val="nil"/>
                    <w:bottom w:val="nil"/>
                    <w:right w:val="nil"/>
                  </w:tcBorders>
                  <w:shd w:val="clear" w:color="auto" w:fill="auto"/>
                  <w:noWrap/>
                  <w:vAlign w:val="bottom"/>
                  <w:hideMark/>
                </w:tcPr>
                <w:p w14:paraId="1B0A430E"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0.261035323</w:t>
                  </w:r>
                </w:p>
              </w:tc>
            </w:tr>
            <w:tr w:rsidR="00983384" w:rsidRPr="004D5856" w14:paraId="1049E009" w14:textId="77777777" w:rsidTr="00983384">
              <w:trPr>
                <w:trHeight w:val="255"/>
              </w:trPr>
              <w:tc>
                <w:tcPr>
                  <w:tcW w:w="4180" w:type="dxa"/>
                  <w:tcBorders>
                    <w:top w:val="nil"/>
                    <w:left w:val="nil"/>
                    <w:bottom w:val="nil"/>
                    <w:right w:val="nil"/>
                  </w:tcBorders>
                  <w:shd w:val="clear" w:color="auto" w:fill="auto"/>
                  <w:noWrap/>
                  <w:vAlign w:val="bottom"/>
                  <w:hideMark/>
                </w:tcPr>
                <w:p w14:paraId="6F3BA6DE"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PASF_NB_DELQ_TOT_60PLUS_LTD</w:t>
                  </w:r>
                </w:p>
              </w:tc>
              <w:tc>
                <w:tcPr>
                  <w:tcW w:w="2340" w:type="dxa"/>
                  <w:tcBorders>
                    <w:top w:val="nil"/>
                    <w:left w:val="nil"/>
                    <w:bottom w:val="nil"/>
                    <w:right w:val="nil"/>
                  </w:tcBorders>
                  <w:shd w:val="clear" w:color="auto" w:fill="auto"/>
                  <w:noWrap/>
                  <w:vAlign w:val="bottom"/>
                  <w:hideMark/>
                </w:tcPr>
                <w:p w14:paraId="5E7D8450"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0.25830448</w:t>
                  </w:r>
                </w:p>
              </w:tc>
            </w:tr>
            <w:tr w:rsidR="00983384" w:rsidRPr="004D5856" w14:paraId="0098035F" w14:textId="77777777" w:rsidTr="00983384">
              <w:trPr>
                <w:trHeight w:val="255"/>
              </w:trPr>
              <w:tc>
                <w:tcPr>
                  <w:tcW w:w="4180" w:type="dxa"/>
                  <w:tcBorders>
                    <w:top w:val="nil"/>
                    <w:left w:val="nil"/>
                    <w:bottom w:val="nil"/>
                    <w:right w:val="nil"/>
                  </w:tcBorders>
                  <w:shd w:val="clear" w:color="auto" w:fill="auto"/>
                  <w:noWrap/>
                  <w:vAlign w:val="bottom"/>
                  <w:hideMark/>
                </w:tcPr>
                <w:p w14:paraId="7D246D1E"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BC_TOT_AMT_PAST_DUE</w:t>
                  </w:r>
                </w:p>
              </w:tc>
              <w:tc>
                <w:tcPr>
                  <w:tcW w:w="2340" w:type="dxa"/>
                  <w:tcBorders>
                    <w:top w:val="nil"/>
                    <w:left w:val="nil"/>
                    <w:bottom w:val="nil"/>
                    <w:right w:val="nil"/>
                  </w:tcBorders>
                  <w:shd w:val="clear" w:color="auto" w:fill="auto"/>
                  <w:noWrap/>
                  <w:vAlign w:val="bottom"/>
                  <w:hideMark/>
                </w:tcPr>
                <w:p w14:paraId="797B0C69"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0.244060075</w:t>
                  </w:r>
                </w:p>
              </w:tc>
            </w:tr>
            <w:tr w:rsidR="00983384" w:rsidRPr="004D5856" w14:paraId="3C54F9EB" w14:textId="77777777" w:rsidTr="00983384">
              <w:trPr>
                <w:trHeight w:val="255"/>
              </w:trPr>
              <w:tc>
                <w:tcPr>
                  <w:tcW w:w="4180" w:type="dxa"/>
                  <w:tcBorders>
                    <w:top w:val="nil"/>
                    <w:left w:val="nil"/>
                    <w:bottom w:val="nil"/>
                    <w:right w:val="nil"/>
                  </w:tcBorders>
                  <w:shd w:val="clear" w:color="auto" w:fill="auto"/>
                  <w:noWrap/>
                  <w:vAlign w:val="bottom"/>
                  <w:hideMark/>
                </w:tcPr>
                <w:p w14:paraId="62C6044A"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BC_NB_RE_TRD_90P_LAST6</w:t>
                  </w:r>
                </w:p>
              </w:tc>
              <w:tc>
                <w:tcPr>
                  <w:tcW w:w="2340" w:type="dxa"/>
                  <w:tcBorders>
                    <w:top w:val="nil"/>
                    <w:left w:val="nil"/>
                    <w:bottom w:val="nil"/>
                    <w:right w:val="nil"/>
                  </w:tcBorders>
                  <w:shd w:val="clear" w:color="auto" w:fill="auto"/>
                  <w:noWrap/>
                  <w:vAlign w:val="bottom"/>
                  <w:hideMark/>
                </w:tcPr>
                <w:p w14:paraId="619F6E3D"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0.241830273</w:t>
                  </w:r>
                </w:p>
              </w:tc>
            </w:tr>
            <w:tr w:rsidR="00983384" w:rsidRPr="004D5856" w14:paraId="0302BF9F" w14:textId="77777777" w:rsidTr="00983384">
              <w:trPr>
                <w:trHeight w:val="255"/>
              </w:trPr>
              <w:tc>
                <w:tcPr>
                  <w:tcW w:w="4180" w:type="dxa"/>
                  <w:tcBorders>
                    <w:top w:val="nil"/>
                    <w:left w:val="nil"/>
                    <w:bottom w:val="nil"/>
                    <w:right w:val="nil"/>
                  </w:tcBorders>
                  <w:shd w:val="clear" w:color="auto" w:fill="auto"/>
                  <w:noWrap/>
                  <w:vAlign w:val="bottom"/>
                  <w:hideMark/>
                </w:tcPr>
                <w:p w14:paraId="23048B75"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BC_NB_TRD_60_LAST6</w:t>
                  </w:r>
                </w:p>
              </w:tc>
              <w:tc>
                <w:tcPr>
                  <w:tcW w:w="2340" w:type="dxa"/>
                  <w:tcBorders>
                    <w:top w:val="nil"/>
                    <w:left w:val="nil"/>
                    <w:bottom w:val="nil"/>
                    <w:right w:val="nil"/>
                  </w:tcBorders>
                  <w:shd w:val="clear" w:color="auto" w:fill="auto"/>
                  <w:noWrap/>
                  <w:vAlign w:val="bottom"/>
                  <w:hideMark/>
                </w:tcPr>
                <w:p w14:paraId="0066CE3E"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0.23398207</w:t>
                  </w:r>
                </w:p>
              </w:tc>
            </w:tr>
            <w:tr w:rsidR="00983384" w:rsidRPr="004D5856" w14:paraId="57ED9CA3" w14:textId="77777777" w:rsidTr="00983384">
              <w:trPr>
                <w:trHeight w:val="255"/>
              </w:trPr>
              <w:tc>
                <w:tcPr>
                  <w:tcW w:w="4180" w:type="dxa"/>
                  <w:tcBorders>
                    <w:top w:val="nil"/>
                    <w:left w:val="nil"/>
                    <w:bottom w:val="nil"/>
                    <w:right w:val="nil"/>
                  </w:tcBorders>
                  <w:shd w:val="clear" w:color="auto" w:fill="auto"/>
                  <w:noWrap/>
                  <w:vAlign w:val="bottom"/>
                  <w:hideMark/>
                </w:tcPr>
                <w:p w14:paraId="1B7DF8DA"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BC_HIGH_UTL_PCT_BC_TRD_2</w:t>
                  </w:r>
                </w:p>
              </w:tc>
              <w:tc>
                <w:tcPr>
                  <w:tcW w:w="2340" w:type="dxa"/>
                  <w:tcBorders>
                    <w:top w:val="nil"/>
                    <w:left w:val="nil"/>
                    <w:bottom w:val="nil"/>
                    <w:right w:val="nil"/>
                  </w:tcBorders>
                  <w:shd w:val="clear" w:color="auto" w:fill="auto"/>
                  <w:noWrap/>
                  <w:vAlign w:val="bottom"/>
                  <w:hideMark/>
                </w:tcPr>
                <w:p w14:paraId="4AC08CFD"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0.227471547</w:t>
                  </w:r>
                </w:p>
              </w:tc>
            </w:tr>
            <w:tr w:rsidR="00983384" w:rsidRPr="004D5856" w14:paraId="5DDD24FD" w14:textId="77777777" w:rsidTr="00983384">
              <w:trPr>
                <w:trHeight w:val="255"/>
              </w:trPr>
              <w:tc>
                <w:tcPr>
                  <w:tcW w:w="4180" w:type="dxa"/>
                  <w:tcBorders>
                    <w:top w:val="nil"/>
                    <w:left w:val="nil"/>
                    <w:bottom w:val="nil"/>
                    <w:right w:val="nil"/>
                  </w:tcBorders>
                  <w:shd w:val="clear" w:color="auto" w:fill="auto"/>
                  <w:noWrap/>
                  <w:vAlign w:val="bottom"/>
                  <w:hideMark/>
                </w:tcPr>
                <w:p w14:paraId="519F0FC0"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BC_NB_BR_TRD_90P_LAST6</w:t>
                  </w:r>
                </w:p>
              </w:tc>
              <w:tc>
                <w:tcPr>
                  <w:tcW w:w="2340" w:type="dxa"/>
                  <w:tcBorders>
                    <w:top w:val="nil"/>
                    <w:left w:val="nil"/>
                    <w:bottom w:val="nil"/>
                    <w:right w:val="nil"/>
                  </w:tcBorders>
                  <w:shd w:val="clear" w:color="auto" w:fill="auto"/>
                  <w:noWrap/>
                  <w:vAlign w:val="bottom"/>
                  <w:hideMark/>
                </w:tcPr>
                <w:p w14:paraId="5E2C2039"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0.222803139</w:t>
                  </w:r>
                </w:p>
              </w:tc>
            </w:tr>
            <w:tr w:rsidR="00983384" w:rsidRPr="004D5856" w14:paraId="3A835A22" w14:textId="77777777" w:rsidTr="00983384">
              <w:trPr>
                <w:trHeight w:val="255"/>
              </w:trPr>
              <w:tc>
                <w:tcPr>
                  <w:tcW w:w="4180" w:type="dxa"/>
                  <w:tcBorders>
                    <w:top w:val="nil"/>
                    <w:left w:val="nil"/>
                    <w:bottom w:val="nil"/>
                    <w:right w:val="nil"/>
                  </w:tcBorders>
                  <w:shd w:val="clear" w:color="auto" w:fill="auto"/>
                  <w:noWrap/>
                  <w:vAlign w:val="bottom"/>
                  <w:hideMark/>
                </w:tcPr>
                <w:p w14:paraId="07E0E889"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BC_NB_IN_TRD_30P_EVER</w:t>
                  </w:r>
                </w:p>
              </w:tc>
              <w:tc>
                <w:tcPr>
                  <w:tcW w:w="2340" w:type="dxa"/>
                  <w:tcBorders>
                    <w:top w:val="nil"/>
                    <w:left w:val="nil"/>
                    <w:bottom w:val="nil"/>
                    <w:right w:val="nil"/>
                  </w:tcBorders>
                  <w:shd w:val="clear" w:color="auto" w:fill="auto"/>
                  <w:noWrap/>
                  <w:vAlign w:val="bottom"/>
                  <w:hideMark/>
                </w:tcPr>
                <w:p w14:paraId="5A459574"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0.214922689</w:t>
                  </w:r>
                </w:p>
              </w:tc>
            </w:tr>
            <w:tr w:rsidR="00983384" w:rsidRPr="004D5856" w14:paraId="04EF3CCD" w14:textId="77777777" w:rsidTr="00983384">
              <w:trPr>
                <w:trHeight w:val="255"/>
              </w:trPr>
              <w:tc>
                <w:tcPr>
                  <w:tcW w:w="4180" w:type="dxa"/>
                  <w:tcBorders>
                    <w:top w:val="nil"/>
                    <w:left w:val="nil"/>
                    <w:bottom w:val="nil"/>
                    <w:right w:val="nil"/>
                  </w:tcBorders>
                  <w:shd w:val="clear" w:color="auto" w:fill="auto"/>
                  <w:noWrap/>
                  <w:vAlign w:val="bottom"/>
                  <w:hideMark/>
                </w:tcPr>
                <w:p w14:paraId="5C259FC5"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BC_NB_BC_TRD_90P_LAST6</w:t>
                  </w:r>
                </w:p>
              </w:tc>
              <w:tc>
                <w:tcPr>
                  <w:tcW w:w="2340" w:type="dxa"/>
                  <w:tcBorders>
                    <w:top w:val="nil"/>
                    <w:left w:val="nil"/>
                    <w:bottom w:val="nil"/>
                    <w:right w:val="nil"/>
                  </w:tcBorders>
                  <w:shd w:val="clear" w:color="auto" w:fill="auto"/>
                  <w:noWrap/>
                  <w:vAlign w:val="bottom"/>
                  <w:hideMark/>
                </w:tcPr>
                <w:p w14:paraId="2A6F251B"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0.209617642</w:t>
                  </w:r>
                </w:p>
              </w:tc>
            </w:tr>
            <w:tr w:rsidR="00983384" w:rsidRPr="004D5856" w14:paraId="2B8586E4" w14:textId="77777777" w:rsidTr="00983384">
              <w:trPr>
                <w:trHeight w:val="255"/>
              </w:trPr>
              <w:tc>
                <w:tcPr>
                  <w:tcW w:w="4180" w:type="dxa"/>
                  <w:tcBorders>
                    <w:top w:val="nil"/>
                    <w:left w:val="nil"/>
                    <w:bottom w:val="nil"/>
                    <w:right w:val="nil"/>
                  </w:tcBorders>
                  <w:shd w:val="clear" w:color="auto" w:fill="auto"/>
                  <w:noWrap/>
                  <w:vAlign w:val="bottom"/>
                  <w:hideMark/>
                </w:tcPr>
                <w:p w14:paraId="68FC3C97"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PASF_PCT_UTLS_CRDT_ROTF_3MOIS</w:t>
                  </w:r>
                </w:p>
              </w:tc>
              <w:tc>
                <w:tcPr>
                  <w:tcW w:w="2340" w:type="dxa"/>
                  <w:tcBorders>
                    <w:top w:val="nil"/>
                    <w:left w:val="nil"/>
                    <w:bottom w:val="nil"/>
                    <w:right w:val="nil"/>
                  </w:tcBorders>
                  <w:shd w:val="clear" w:color="auto" w:fill="auto"/>
                  <w:noWrap/>
                  <w:vAlign w:val="bottom"/>
                  <w:hideMark/>
                </w:tcPr>
                <w:p w14:paraId="2FAD6EEF"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0.205241382</w:t>
                  </w:r>
                </w:p>
              </w:tc>
            </w:tr>
            <w:tr w:rsidR="00983384" w:rsidRPr="004D5856" w14:paraId="0AE0692C" w14:textId="77777777" w:rsidTr="00983384">
              <w:trPr>
                <w:trHeight w:val="255"/>
              </w:trPr>
              <w:tc>
                <w:tcPr>
                  <w:tcW w:w="4180" w:type="dxa"/>
                  <w:tcBorders>
                    <w:top w:val="nil"/>
                    <w:left w:val="nil"/>
                    <w:bottom w:val="nil"/>
                    <w:right w:val="nil"/>
                  </w:tcBorders>
                  <w:shd w:val="clear" w:color="auto" w:fill="auto"/>
                  <w:noWrap/>
                  <w:vAlign w:val="bottom"/>
                  <w:hideMark/>
                </w:tcPr>
                <w:p w14:paraId="3C9497EB"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BC_TOT_HCCL_RE_TRD</w:t>
                  </w:r>
                </w:p>
              </w:tc>
              <w:tc>
                <w:tcPr>
                  <w:tcW w:w="2340" w:type="dxa"/>
                  <w:tcBorders>
                    <w:top w:val="nil"/>
                    <w:left w:val="nil"/>
                    <w:bottom w:val="nil"/>
                    <w:right w:val="nil"/>
                  </w:tcBorders>
                  <w:shd w:val="clear" w:color="auto" w:fill="auto"/>
                  <w:noWrap/>
                  <w:vAlign w:val="bottom"/>
                  <w:hideMark/>
                </w:tcPr>
                <w:p w14:paraId="2B94E9F7"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0.197725355</w:t>
                  </w:r>
                </w:p>
              </w:tc>
            </w:tr>
            <w:tr w:rsidR="00983384" w:rsidRPr="004D5856" w14:paraId="0AD9A3B8" w14:textId="77777777" w:rsidTr="00983384">
              <w:trPr>
                <w:trHeight w:val="255"/>
              </w:trPr>
              <w:tc>
                <w:tcPr>
                  <w:tcW w:w="4180" w:type="dxa"/>
                  <w:tcBorders>
                    <w:top w:val="nil"/>
                    <w:left w:val="nil"/>
                    <w:bottom w:val="nil"/>
                    <w:right w:val="nil"/>
                  </w:tcBorders>
                  <w:shd w:val="clear" w:color="auto" w:fill="auto"/>
                  <w:noWrap/>
                  <w:vAlign w:val="bottom"/>
                  <w:hideMark/>
                </w:tcPr>
                <w:p w14:paraId="5E2F788D"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BC_NB_RE_TRD_60_LAST6</w:t>
                  </w:r>
                </w:p>
              </w:tc>
              <w:tc>
                <w:tcPr>
                  <w:tcW w:w="2340" w:type="dxa"/>
                  <w:tcBorders>
                    <w:top w:val="nil"/>
                    <w:left w:val="nil"/>
                    <w:bottom w:val="nil"/>
                    <w:right w:val="nil"/>
                  </w:tcBorders>
                  <w:shd w:val="clear" w:color="auto" w:fill="auto"/>
                  <w:noWrap/>
                  <w:vAlign w:val="bottom"/>
                  <w:hideMark/>
                </w:tcPr>
                <w:p w14:paraId="5E30A292"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0.197574218</w:t>
                  </w:r>
                </w:p>
              </w:tc>
            </w:tr>
            <w:tr w:rsidR="00983384" w:rsidRPr="004D5856" w14:paraId="5735F424" w14:textId="77777777" w:rsidTr="00983384">
              <w:trPr>
                <w:trHeight w:val="255"/>
              </w:trPr>
              <w:tc>
                <w:tcPr>
                  <w:tcW w:w="4180" w:type="dxa"/>
                  <w:tcBorders>
                    <w:top w:val="nil"/>
                    <w:left w:val="nil"/>
                    <w:bottom w:val="nil"/>
                    <w:right w:val="nil"/>
                  </w:tcBorders>
                  <w:shd w:val="clear" w:color="auto" w:fill="auto"/>
                  <w:noWrap/>
                  <w:vAlign w:val="bottom"/>
                  <w:hideMark/>
                </w:tcPr>
                <w:p w14:paraId="5A6A73CD"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PASF_PCT_UTLS_CRDT_ROTF_6MOIS</w:t>
                  </w:r>
                </w:p>
              </w:tc>
              <w:tc>
                <w:tcPr>
                  <w:tcW w:w="2340" w:type="dxa"/>
                  <w:tcBorders>
                    <w:top w:val="nil"/>
                    <w:left w:val="nil"/>
                    <w:bottom w:val="nil"/>
                    <w:right w:val="nil"/>
                  </w:tcBorders>
                  <w:shd w:val="clear" w:color="auto" w:fill="auto"/>
                  <w:noWrap/>
                  <w:vAlign w:val="bottom"/>
                  <w:hideMark/>
                </w:tcPr>
                <w:p w14:paraId="40E974E3"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0.195674289</w:t>
                  </w:r>
                </w:p>
              </w:tc>
            </w:tr>
            <w:tr w:rsidR="00983384" w:rsidRPr="004D5856" w14:paraId="5AFB00CD" w14:textId="77777777" w:rsidTr="00983384">
              <w:trPr>
                <w:trHeight w:val="255"/>
              </w:trPr>
              <w:tc>
                <w:tcPr>
                  <w:tcW w:w="4180" w:type="dxa"/>
                  <w:tcBorders>
                    <w:top w:val="nil"/>
                    <w:left w:val="nil"/>
                    <w:bottom w:val="nil"/>
                    <w:right w:val="nil"/>
                  </w:tcBorders>
                  <w:shd w:val="clear" w:color="auto" w:fill="auto"/>
                  <w:noWrap/>
                  <w:vAlign w:val="bottom"/>
                  <w:hideMark/>
                </w:tcPr>
                <w:p w14:paraId="4BE3F473"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PASF_PCT_UTLS_CRDT_ROTF_12MOI</w:t>
                  </w:r>
                </w:p>
              </w:tc>
              <w:tc>
                <w:tcPr>
                  <w:tcW w:w="2340" w:type="dxa"/>
                  <w:tcBorders>
                    <w:top w:val="nil"/>
                    <w:left w:val="nil"/>
                    <w:bottom w:val="nil"/>
                    <w:right w:val="nil"/>
                  </w:tcBorders>
                  <w:shd w:val="clear" w:color="auto" w:fill="auto"/>
                  <w:noWrap/>
                  <w:vAlign w:val="bottom"/>
                  <w:hideMark/>
                </w:tcPr>
                <w:p w14:paraId="0325C4C9"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0.18040013</w:t>
                  </w:r>
                </w:p>
              </w:tc>
            </w:tr>
            <w:tr w:rsidR="00983384" w:rsidRPr="004D5856" w14:paraId="119F3CF8" w14:textId="77777777" w:rsidTr="00983384">
              <w:trPr>
                <w:trHeight w:val="255"/>
              </w:trPr>
              <w:tc>
                <w:tcPr>
                  <w:tcW w:w="4180" w:type="dxa"/>
                  <w:tcBorders>
                    <w:top w:val="nil"/>
                    <w:left w:val="nil"/>
                    <w:bottom w:val="nil"/>
                    <w:right w:val="nil"/>
                  </w:tcBorders>
                  <w:shd w:val="clear" w:color="auto" w:fill="auto"/>
                  <w:noWrap/>
                  <w:vAlign w:val="bottom"/>
                  <w:hideMark/>
                </w:tcPr>
                <w:p w14:paraId="6A5A91A3"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lastRenderedPageBreak/>
                    <w:t>BC_HIGH_HCCL_AMT_RE_TRD</w:t>
                  </w:r>
                </w:p>
              </w:tc>
              <w:tc>
                <w:tcPr>
                  <w:tcW w:w="2340" w:type="dxa"/>
                  <w:tcBorders>
                    <w:top w:val="nil"/>
                    <w:left w:val="nil"/>
                    <w:bottom w:val="nil"/>
                    <w:right w:val="nil"/>
                  </w:tcBorders>
                  <w:shd w:val="clear" w:color="auto" w:fill="auto"/>
                  <w:noWrap/>
                  <w:vAlign w:val="bottom"/>
                  <w:hideMark/>
                </w:tcPr>
                <w:p w14:paraId="2F9210E7"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0.177021757</w:t>
                  </w:r>
                </w:p>
              </w:tc>
            </w:tr>
            <w:tr w:rsidR="00983384" w:rsidRPr="004D5856" w14:paraId="00521532" w14:textId="77777777" w:rsidTr="00983384">
              <w:trPr>
                <w:trHeight w:val="255"/>
              </w:trPr>
              <w:tc>
                <w:tcPr>
                  <w:tcW w:w="4180" w:type="dxa"/>
                  <w:tcBorders>
                    <w:top w:val="nil"/>
                    <w:left w:val="nil"/>
                    <w:bottom w:val="nil"/>
                    <w:right w:val="nil"/>
                  </w:tcBorders>
                  <w:shd w:val="clear" w:color="auto" w:fill="auto"/>
                  <w:noWrap/>
                  <w:vAlign w:val="bottom"/>
                  <w:hideMark/>
                </w:tcPr>
                <w:p w14:paraId="24F2C1C6"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BC_AVG_BAL_RE_TRD</w:t>
                  </w:r>
                </w:p>
              </w:tc>
              <w:tc>
                <w:tcPr>
                  <w:tcW w:w="2340" w:type="dxa"/>
                  <w:tcBorders>
                    <w:top w:val="nil"/>
                    <w:left w:val="nil"/>
                    <w:bottom w:val="nil"/>
                    <w:right w:val="nil"/>
                  </w:tcBorders>
                  <w:shd w:val="clear" w:color="auto" w:fill="auto"/>
                  <w:noWrap/>
                  <w:vAlign w:val="bottom"/>
                  <w:hideMark/>
                </w:tcPr>
                <w:p w14:paraId="10008DF1"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0.168535908</w:t>
                  </w:r>
                </w:p>
              </w:tc>
            </w:tr>
            <w:tr w:rsidR="00983384" w:rsidRPr="004D5856" w14:paraId="72CCA255" w14:textId="77777777" w:rsidTr="00983384">
              <w:trPr>
                <w:trHeight w:val="255"/>
              </w:trPr>
              <w:tc>
                <w:tcPr>
                  <w:tcW w:w="4180" w:type="dxa"/>
                  <w:tcBorders>
                    <w:top w:val="nil"/>
                    <w:left w:val="nil"/>
                    <w:bottom w:val="nil"/>
                    <w:right w:val="nil"/>
                  </w:tcBorders>
                  <w:shd w:val="clear" w:color="auto" w:fill="auto"/>
                  <w:noWrap/>
                  <w:vAlign w:val="bottom"/>
                  <w:hideMark/>
                </w:tcPr>
                <w:p w14:paraId="6803CCF1"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BC_HIGH_HCCL_AMT_BC_TRD</w:t>
                  </w:r>
                </w:p>
              </w:tc>
              <w:tc>
                <w:tcPr>
                  <w:tcW w:w="2340" w:type="dxa"/>
                  <w:tcBorders>
                    <w:top w:val="nil"/>
                    <w:left w:val="nil"/>
                    <w:bottom w:val="nil"/>
                    <w:right w:val="nil"/>
                  </w:tcBorders>
                  <w:shd w:val="clear" w:color="auto" w:fill="auto"/>
                  <w:noWrap/>
                  <w:vAlign w:val="bottom"/>
                  <w:hideMark/>
                </w:tcPr>
                <w:p w14:paraId="74DA3914"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0.155675709</w:t>
                  </w:r>
                </w:p>
              </w:tc>
            </w:tr>
            <w:tr w:rsidR="00983384" w:rsidRPr="004D5856" w14:paraId="3037FAA3" w14:textId="77777777" w:rsidTr="00983384">
              <w:trPr>
                <w:trHeight w:val="255"/>
              </w:trPr>
              <w:tc>
                <w:tcPr>
                  <w:tcW w:w="4180" w:type="dxa"/>
                  <w:tcBorders>
                    <w:top w:val="nil"/>
                    <w:left w:val="nil"/>
                    <w:bottom w:val="nil"/>
                    <w:right w:val="nil"/>
                  </w:tcBorders>
                  <w:shd w:val="clear" w:color="auto" w:fill="auto"/>
                  <w:noWrap/>
                  <w:vAlign w:val="bottom"/>
                  <w:hideMark/>
                </w:tcPr>
                <w:p w14:paraId="2F7C90A4"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BC_TOT_HCCL_BC_TRD</w:t>
                  </w:r>
                </w:p>
              </w:tc>
              <w:tc>
                <w:tcPr>
                  <w:tcW w:w="2340" w:type="dxa"/>
                  <w:tcBorders>
                    <w:top w:val="nil"/>
                    <w:left w:val="nil"/>
                    <w:bottom w:val="nil"/>
                    <w:right w:val="nil"/>
                  </w:tcBorders>
                  <w:shd w:val="clear" w:color="auto" w:fill="auto"/>
                  <w:noWrap/>
                  <w:vAlign w:val="bottom"/>
                  <w:hideMark/>
                </w:tcPr>
                <w:p w14:paraId="58C59D7F"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0.153129962</w:t>
                  </w:r>
                </w:p>
              </w:tc>
            </w:tr>
            <w:tr w:rsidR="00983384" w:rsidRPr="004D5856" w14:paraId="0C339D04" w14:textId="77777777" w:rsidTr="00983384">
              <w:trPr>
                <w:trHeight w:val="255"/>
              </w:trPr>
              <w:tc>
                <w:tcPr>
                  <w:tcW w:w="4180" w:type="dxa"/>
                  <w:tcBorders>
                    <w:top w:val="nil"/>
                    <w:left w:val="nil"/>
                    <w:bottom w:val="nil"/>
                    <w:right w:val="nil"/>
                  </w:tcBorders>
                  <w:shd w:val="clear" w:color="auto" w:fill="auto"/>
                  <w:noWrap/>
                  <w:vAlign w:val="bottom"/>
                  <w:hideMark/>
                </w:tcPr>
                <w:p w14:paraId="6E970F76"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BC_NB_INQ_LAST12</w:t>
                  </w:r>
                </w:p>
              </w:tc>
              <w:tc>
                <w:tcPr>
                  <w:tcW w:w="2340" w:type="dxa"/>
                  <w:tcBorders>
                    <w:top w:val="nil"/>
                    <w:left w:val="nil"/>
                    <w:bottom w:val="nil"/>
                    <w:right w:val="nil"/>
                  </w:tcBorders>
                  <w:shd w:val="clear" w:color="auto" w:fill="auto"/>
                  <w:noWrap/>
                  <w:vAlign w:val="bottom"/>
                  <w:hideMark/>
                </w:tcPr>
                <w:p w14:paraId="34391050"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0.150258679</w:t>
                  </w:r>
                </w:p>
              </w:tc>
            </w:tr>
            <w:tr w:rsidR="00983384" w:rsidRPr="004D5856" w14:paraId="1E9F9B59" w14:textId="77777777" w:rsidTr="00983384">
              <w:trPr>
                <w:trHeight w:val="255"/>
              </w:trPr>
              <w:tc>
                <w:tcPr>
                  <w:tcW w:w="4180" w:type="dxa"/>
                  <w:tcBorders>
                    <w:top w:val="nil"/>
                    <w:left w:val="nil"/>
                    <w:bottom w:val="nil"/>
                    <w:right w:val="nil"/>
                  </w:tcBorders>
                  <w:shd w:val="clear" w:color="auto" w:fill="auto"/>
                  <w:noWrap/>
                  <w:vAlign w:val="bottom"/>
                  <w:hideMark/>
                </w:tcPr>
                <w:p w14:paraId="331B4EA9"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BC_AVG_MOS_BC_TRD</w:t>
                  </w:r>
                </w:p>
              </w:tc>
              <w:tc>
                <w:tcPr>
                  <w:tcW w:w="2340" w:type="dxa"/>
                  <w:tcBorders>
                    <w:top w:val="nil"/>
                    <w:left w:val="nil"/>
                    <w:bottom w:val="nil"/>
                    <w:right w:val="nil"/>
                  </w:tcBorders>
                  <w:shd w:val="clear" w:color="auto" w:fill="auto"/>
                  <w:noWrap/>
                  <w:vAlign w:val="bottom"/>
                  <w:hideMark/>
                </w:tcPr>
                <w:p w14:paraId="39A589AE"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0.149699021</w:t>
                  </w:r>
                </w:p>
              </w:tc>
            </w:tr>
            <w:tr w:rsidR="00983384" w:rsidRPr="004D5856" w14:paraId="27C9F091" w14:textId="77777777" w:rsidTr="00983384">
              <w:trPr>
                <w:trHeight w:val="255"/>
              </w:trPr>
              <w:tc>
                <w:tcPr>
                  <w:tcW w:w="4180" w:type="dxa"/>
                  <w:tcBorders>
                    <w:top w:val="nil"/>
                    <w:left w:val="nil"/>
                    <w:bottom w:val="nil"/>
                    <w:right w:val="nil"/>
                  </w:tcBorders>
                  <w:shd w:val="clear" w:color="auto" w:fill="auto"/>
                  <w:noWrap/>
                  <w:vAlign w:val="bottom"/>
                  <w:hideMark/>
                </w:tcPr>
                <w:p w14:paraId="6C177594"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BC_NB_TRD_95PCT</w:t>
                  </w:r>
                </w:p>
              </w:tc>
              <w:tc>
                <w:tcPr>
                  <w:tcW w:w="2340" w:type="dxa"/>
                  <w:tcBorders>
                    <w:top w:val="nil"/>
                    <w:left w:val="nil"/>
                    <w:bottom w:val="nil"/>
                    <w:right w:val="nil"/>
                  </w:tcBorders>
                  <w:shd w:val="clear" w:color="auto" w:fill="auto"/>
                  <w:noWrap/>
                  <w:vAlign w:val="bottom"/>
                  <w:hideMark/>
                </w:tcPr>
                <w:p w14:paraId="5B069D35"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0.149516277</w:t>
                  </w:r>
                </w:p>
              </w:tc>
            </w:tr>
            <w:tr w:rsidR="00983384" w:rsidRPr="004D5856" w14:paraId="1FE02D1F" w14:textId="77777777" w:rsidTr="00983384">
              <w:trPr>
                <w:trHeight w:val="255"/>
              </w:trPr>
              <w:tc>
                <w:tcPr>
                  <w:tcW w:w="4180" w:type="dxa"/>
                  <w:tcBorders>
                    <w:top w:val="nil"/>
                    <w:left w:val="nil"/>
                    <w:bottom w:val="nil"/>
                    <w:right w:val="nil"/>
                  </w:tcBorders>
                  <w:shd w:val="clear" w:color="auto" w:fill="auto"/>
                  <w:noWrap/>
                  <w:vAlign w:val="bottom"/>
                  <w:hideMark/>
                </w:tcPr>
                <w:p w14:paraId="091EBD40"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BC_TOT_BAL_BC_TRD_ACTIVE</w:t>
                  </w:r>
                </w:p>
              </w:tc>
              <w:tc>
                <w:tcPr>
                  <w:tcW w:w="2340" w:type="dxa"/>
                  <w:tcBorders>
                    <w:top w:val="nil"/>
                    <w:left w:val="nil"/>
                    <w:bottom w:val="nil"/>
                    <w:right w:val="nil"/>
                  </w:tcBorders>
                  <w:shd w:val="clear" w:color="auto" w:fill="auto"/>
                  <w:noWrap/>
                  <w:vAlign w:val="bottom"/>
                  <w:hideMark/>
                </w:tcPr>
                <w:p w14:paraId="7B4EFA2B"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0.147529405</w:t>
                  </w:r>
                </w:p>
              </w:tc>
            </w:tr>
            <w:tr w:rsidR="00983384" w:rsidRPr="004D5856" w14:paraId="0E217970" w14:textId="77777777" w:rsidTr="00983384">
              <w:trPr>
                <w:trHeight w:val="255"/>
              </w:trPr>
              <w:tc>
                <w:tcPr>
                  <w:tcW w:w="4180" w:type="dxa"/>
                  <w:tcBorders>
                    <w:top w:val="nil"/>
                    <w:left w:val="nil"/>
                    <w:bottom w:val="nil"/>
                    <w:right w:val="nil"/>
                  </w:tcBorders>
                  <w:shd w:val="clear" w:color="auto" w:fill="auto"/>
                  <w:noWrap/>
                  <w:vAlign w:val="bottom"/>
                  <w:hideMark/>
                </w:tcPr>
                <w:p w14:paraId="762FCE82"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TMPS_NB_MOIS_OUVERT_CLNT_BLC</w:t>
                  </w:r>
                </w:p>
              </w:tc>
              <w:tc>
                <w:tcPr>
                  <w:tcW w:w="2340" w:type="dxa"/>
                  <w:tcBorders>
                    <w:top w:val="nil"/>
                    <w:left w:val="nil"/>
                    <w:bottom w:val="nil"/>
                    <w:right w:val="nil"/>
                  </w:tcBorders>
                  <w:shd w:val="clear" w:color="auto" w:fill="auto"/>
                  <w:noWrap/>
                  <w:vAlign w:val="bottom"/>
                  <w:hideMark/>
                </w:tcPr>
                <w:p w14:paraId="23123FAC"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0.138580753</w:t>
                  </w:r>
                </w:p>
              </w:tc>
            </w:tr>
            <w:tr w:rsidR="00983384" w:rsidRPr="004D5856" w14:paraId="397D4975" w14:textId="77777777" w:rsidTr="00983384">
              <w:trPr>
                <w:trHeight w:val="255"/>
              </w:trPr>
              <w:tc>
                <w:tcPr>
                  <w:tcW w:w="4180" w:type="dxa"/>
                  <w:tcBorders>
                    <w:top w:val="nil"/>
                    <w:left w:val="nil"/>
                    <w:bottom w:val="nil"/>
                    <w:right w:val="nil"/>
                  </w:tcBorders>
                  <w:shd w:val="clear" w:color="auto" w:fill="auto"/>
                  <w:noWrap/>
                  <w:vAlign w:val="bottom"/>
                  <w:hideMark/>
                </w:tcPr>
                <w:p w14:paraId="353C69E5"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BC_TOT_CLLC_BAL</w:t>
                  </w:r>
                </w:p>
              </w:tc>
              <w:tc>
                <w:tcPr>
                  <w:tcW w:w="2340" w:type="dxa"/>
                  <w:tcBorders>
                    <w:top w:val="nil"/>
                    <w:left w:val="nil"/>
                    <w:bottom w:val="nil"/>
                    <w:right w:val="nil"/>
                  </w:tcBorders>
                  <w:shd w:val="clear" w:color="auto" w:fill="auto"/>
                  <w:noWrap/>
                  <w:vAlign w:val="bottom"/>
                  <w:hideMark/>
                </w:tcPr>
                <w:p w14:paraId="69B75679"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0.133297931</w:t>
                  </w:r>
                </w:p>
              </w:tc>
            </w:tr>
            <w:tr w:rsidR="00983384" w:rsidRPr="004D5856" w14:paraId="2F3836F7" w14:textId="77777777" w:rsidTr="00983384">
              <w:trPr>
                <w:trHeight w:val="255"/>
              </w:trPr>
              <w:tc>
                <w:tcPr>
                  <w:tcW w:w="4180" w:type="dxa"/>
                  <w:tcBorders>
                    <w:top w:val="nil"/>
                    <w:left w:val="nil"/>
                    <w:bottom w:val="nil"/>
                    <w:right w:val="nil"/>
                  </w:tcBorders>
                  <w:shd w:val="clear" w:color="auto" w:fill="auto"/>
                  <w:noWrap/>
                  <w:vAlign w:val="bottom"/>
                  <w:hideMark/>
                </w:tcPr>
                <w:p w14:paraId="1677DDC1"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NB_MOIS_ECHEANCE_AMORT</w:t>
                  </w:r>
                </w:p>
              </w:tc>
              <w:tc>
                <w:tcPr>
                  <w:tcW w:w="2340" w:type="dxa"/>
                  <w:tcBorders>
                    <w:top w:val="nil"/>
                    <w:left w:val="nil"/>
                    <w:bottom w:val="nil"/>
                    <w:right w:val="nil"/>
                  </w:tcBorders>
                  <w:shd w:val="clear" w:color="auto" w:fill="auto"/>
                  <w:noWrap/>
                  <w:vAlign w:val="bottom"/>
                  <w:hideMark/>
                </w:tcPr>
                <w:p w14:paraId="0F82FD33"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0.132133485</w:t>
                  </w:r>
                </w:p>
              </w:tc>
            </w:tr>
            <w:tr w:rsidR="00983384" w:rsidRPr="004D5856" w14:paraId="1AF04D74" w14:textId="77777777" w:rsidTr="00983384">
              <w:trPr>
                <w:trHeight w:val="255"/>
              </w:trPr>
              <w:tc>
                <w:tcPr>
                  <w:tcW w:w="4180" w:type="dxa"/>
                  <w:tcBorders>
                    <w:top w:val="nil"/>
                    <w:left w:val="nil"/>
                    <w:bottom w:val="nil"/>
                    <w:right w:val="nil"/>
                  </w:tcBorders>
                  <w:shd w:val="clear" w:color="auto" w:fill="auto"/>
                  <w:noWrap/>
                  <w:vAlign w:val="bottom"/>
                  <w:hideMark/>
                </w:tcPr>
                <w:p w14:paraId="1AA1665E"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TMPS_NB_MOIS_OUVERT_ANC_CRDT</w:t>
                  </w:r>
                </w:p>
              </w:tc>
              <w:tc>
                <w:tcPr>
                  <w:tcW w:w="2340" w:type="dxa"/>
                  <w:tcBorders>
                    <w:top w:val="nil"/>
                    <w:left w:val="nil"/>
                    <w:bottom w:val="nil"/>
                    <w:right w:val="nil"/>
                  </w:tcBorders>
                  <w:shd w:val="clear" w:color="auto" w:fill="auto"/>
                  <w:noWrap/>
                  <w:vAlign w:val="bottom"/>
                  <w:hideMark/>
                </w:tcPr>
                <w:p w14:paraId="3CE0E650"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0.123272273</w:t>
                  </w:r>
                </w:p>
              </w:tc>
            </w:tr>
            <w:tr w:rsidR="00983384" w:rsidRPr="004D5856" w14:paraId="21CA9CA6" w14:textId="77777777" w:rsidTr="00983384">
              <w:trPr>
                <w:trHeight w:val="255"/>
              </w:trPr>
              <w:tc>
                <w:tcPr>
                  <w:tcW w:w="4180" w:type="dxa"/>
                  <w:tcBorders>
                    <w:top w:val="nil"/>
                    <w:left w:val="nil"/>
                    <w:bottom w:val="nil"/>
                    <w:right w:val="nil"/>
                  </w:tcBorders>
                  <w:shd w:val="clear" w:color="auto" w:fill="auto"/>
                  <w:noWrap/>
                  <w:vAlign w:val="bottom"/>
                  <w:hideMark/>
                </w:tcPr>
                <w:p w14:paraId="0FD80C12"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PASF_NB_PRDT_MC_ACTIF</w:t>
                  </w:r>
                </w:p>
              </w:tc>
              <w:tc>
                <w:tcPr>
                  <w:tcW w:w="2340" w:type="dxa"/>
                  <w:tcBorders>
                    <w:top w:val="nil"/>
                    <w:left w:val="nil"/>
                    <w:bottom w:val="nil"/>
                    <w:right w:val="nil"/>
                  </w:tcBorders>
                  <w:shd w:val="clear" w:color="auto" w:fill="auto"/>
                  <w:noWrap/>
                  <w:vAlign w:val="bottom"/>
                  <w:hideMark/>
                </w:tcPr>
                <w:p w14:paraId="6E53D977"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0.120280292</w:t>
                  </w:r>
                </w:p>
              </w:tc>
            </w:tr>
            <w:tr w:rsidR="00983384" w:rsidRPr="004D5856" w14:paraId="11330C81" w14:textId="77777777" w:rsidTr="00983384">
              <w:trPr>
                <w:trHeight w:val="255"/>
              </w:trPr>
              <w:tc>
                <w:tcPr>
                  <w:tcW w:w="4180" w:type="dxa"/>
                  <w:tcBorders>
                    <w:top w:val="nil"/>
                    <w:left w:val="nil"/>
                    <w:bottom w:val="nil"/>
                    <w:right w:val="nil"/>
                  </w:tcBorders>
                  <w:shd w:val="clear" w:color="auto" w:fill="auto"/>
                  <w:noWrap/>
                  <w:vAlign w:val="bottom"/>
                  <w:hideMark/>
                </w:tcPr>
                <w:p w14:paraId="74E84DDD"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PASF_MNT_TOT_LIMT_CRDT_ROTF</w:t>
                  </w:r>
                </w:p>
              </w:tc>
              <w:tc>
                <w:tcPr>
                  <w:tcW w:w="2340" w:type="dxa"/>
                  <w:tcBorders>
                    <w:top w:val="nil"/>
                    <w:left w:val="nil"/>
                    <w:bottom w:val="nil"/>
                    <w:right w:val="nil"/>
                  </w:tcBorders>
                  <w:shd w:val="clear" w:color="auto" w:fill="auto"/>
                  <w:noWrap/>
                  <w:vAlign w:val="bottom"/>
                  <w:hideMark/>
                </w:tcPr>
                <w:p w14:paraId="0F001505"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0.120187546</w:t>
                  </w:r>
                </w:p>
              </w:tc>
            </w:tr>
            <w:tr w:rsidR="00983384" w:rsidRPr="004D5856" w14:paraId="7AD7A40D" w14:textId="77777777" w:rsidTr="00983384">
              <w:trPr>
                <w:trHeight w:val="255"/>
              </w:trPr>
              <w:tc>
                <w:tcPr>
                  <w:tcW w:w="4180" w:type="dxa"/>
                  <w:tcBorders>
                    <w:top w:val="nil"/>
                    <w:left w:val="nil"/>
                    <w:bottom w:val="nil"/>
                    <w:right w:val="nil"/>
                  </w:tcBorders>
                  <w:shd w:val="clear" w:color="auto" w:fill="auto"/>
                  <w:noWrap/>
                  <w:vAlign w:val="bottom"/>
                  <w:hideMark/>
                </w:tcPr>
                <w:p w14:paraId="6E73605E"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BC_HIGH_HCCL_AMT_BY_TRD</w:t>
                  </w:r>
                </w:p>
              </w:tc>
              <w:tc>
                <w:tcPr>
                  <w:tcW w:w="2340" w:type="dxa"/>
                  <w:tcBorders>
                    <w:top w:val="nil"/>
                    <w:left w:val="nil"/>
                    <w:bottom w:val="nil"/>
                    <w:right w:val="nil"/>
                  </w:tcBorders>
                  <w:shd w:val="clear" w:color="auto" w:fill="auto"/>
                  <w:noWrap/>
                  <w:vAlign w:val="bottom"/>
                  <w:hideMark/>
                </w:tcPr>
                <w:p w14:paraId="5B44D621"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0.117667971</w:t>
                  </w:r>
                </w:p>
              </w:tc>
            </w:tr>
            <w:tr w:rsidR="00983384" w:rsidRPr="004D5856" w14:paraId="2C2233B6" w14:textId="77777777" w:rsidTr="00983384">
              <w:trPr>
                <w:trHeight w:val="255"/>
              </w:trPr>
              <w:tc>
                <w:tcPr>
                  <w:tcW w:w="4180" w:type="dxa"/>
                  <w:tcBorders>
                    <w:top w:val="nil"/>
                    <w:left w:val="nil"/>
                    <w:bottom w:val="nil"/>
                    <w:right w:val="nil"/>
                  </w:tcBorders>
                  <w:shd w:val="clear" w:color="auto" w:fill="auto"/>
                  <w:noWrap/>
                  <w:vAlign w:val="bottom"/>
                  <w:hideMark/>
                </w:tcPr>
                <w:p w14:paraId="3DBD6E6D"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BC_NB_DEROG_PR</w:t>
                  </w:r>
                </w:p>
              </w:tc>
              <w:tc>
                <w:tcPr>
                  <w:tcW w:w="2340" w:type="dxa"/>
                  <w:tcBorders>
                    <w:top w:val="nil"/>
                    <w:left w:val="nil"/>
                    <w:bottom w:val="nil"/>
                    <w:right w:val="nil"/>
                  </w:tcBorders>
                  <w:shd w:val="clear" w:color="auto" w:fill="auto"/>
                  <w:noWrap/>
                  <w:vAlign w:val="bottom"/>
                  <w:hideMark/>
                </w:tcPr>
                <w:p w14:paraId="27420E10"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0.11229163</w:t>
                  </w:r>
                </w:p>
              </w:tc>
            </w:tr>
            <w:tr w:rsidR="00983384" w:rsidRPr="004D5856" w14:paraId="1C5E7403" w14:textId="77777777" w:rsidTr="00983384">
              <w:trPr>
                <w:trHeight w:val="255"/>
              </w:trPr>
              <w:tc>
                <w:tcPr>
                  <w:tcW w:w="4180" w:type="dxa"/>
                  <w:tcBorders>
                    <w:top w:val="nil"/>
                    <w:left w:val="nil"/>
                    <w:bottom w:val="nil"/>
                    <w:right w:val="nil"/>
                  </w:tcBorders>
                  <w:shd w:val="clear" w:color="auto" w:fill="auto"/>
                  <w:noWrap/>
                  <w:vAlign w:val="bottom"/>
                  <w:hideMark/>
                </w:tcPr>
                <w:p w14:paraId="372693ED"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BC_AVG_MOS_IN_FILE</w:t>
                  </w:r>
                </w:p>
              </w:tc>
              <w:tc>
                <w:tcPr>
                  <w:tcW w:w="2340" w:type="dxa"/>
                  <w:tcBorders>
                    <w:top w:val="nil"/>
                    <w:left w:val="nil"/>
                    <w:bottom w:val="nil"/>
                    <w:right w:val="nil"/>
                  </w:tcBorders>
                  <w:shd w:val="clear" w:color="auto" w:fill="auto"/>
                  <w:noWrap/>
                  <w:vAlign w:val="bottom"/>
                  <w:hideMark/>
                </w:tcPr>
                <w:p w14:paraId="5E05B78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0.11042794</w:t>
                  </w:r>
                </w:p>
              </w:tc>
            </w:tr>
            <w:tr w:rsidR="00983384" w:rsidRPr="004D5856" w14:paraId="28D00FA9" w14:textId="77777777" w:rsidTr="00983384">
              <w:trPr>
                <w:trHeight w:val="255"/>
              </w:trPr>
              <w:tc>
                <w:tcPr>
                  <w:tcW w:w="4180" w:type="dxa"/>
                  <w:tcBorders>
                    <w:top w:val="nil"/>
                    <w:left w:val="nil"/>
                    <w:bottom w:val="nil"/>
                    <w:right w:val="nil"/>
                  </w:tcBorders>
                  <w:shd w:val="clear" w:color="auto" w:fill="auto"/>
                  <w:noWrap/>
                  <w:vAlign w:val="bottom"/>
                  <w:hideMark/>
                </w:tcPr>
                <w:p w14:paraId="6E9552E1"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BC_NB_ACTIVE_BC_TRD</w:t>
                  </w:r>
                </w:p>
              </w:tc>
              <w:tc>
                <w:tcPr>
                  <w:tcW w:w="2340" w:type="dxa"/>
                  <w:tcBorders>
                    <w:top w:val="nil"/>
                    <w:left w:val="nil"/>
                    <w:bottom w:val="nil"/>
                    <w:right w:val="nil"/>
                  </w:tcBorders>
                  <w:shd w:val="clear" w:color="auto" w:fill="auto"/>
                  <w:noWrap/>
                  <w:vAlign w:val="bottom"/>
                  <w:hideMark/>
                </w:tcPr>
                <w:p w14:paraId="71997FFD"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0.105772177</w:t>
                  </w:r>
                </w:p>
              </w:tc>
            </w:tr>
            <w:tr w:rsidR="00983384" w:rsidRPr="004D5856" w14:paraId="35CC35F4" w14:textId="77777777" w:rsidTr="00983384">
              <w:trPr>
                <w:trHeight w:val="255"/>
              </w:trPr>
              <w:tc>
                <w:tcPr>
                  <w:tcW w:w="4180" w:type="dxa"/>
                  <w:tcBorders>
                    <w:top w:val="nil"/>
                    <w:left w:val="nil"/>
                    <w:bottom w:val="nil"/>
                    <w:right w:val="nil"/>
                  </w:tcBorders>
                  <w:shd w:val="clear" w:color="auto" w:fill="auto"/>
                  <w:noWrap/>
                  <w:vAlign w:val="bottom"/>
                  <w:hideMark/>
                </w:tcPr>
                <w:p w14:paraId="50F59EE2"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BC_MOS_SNC_RCNT_RE_TRD_ACT</w:t>
                  </w:r>
                </w:p>
              </w:tc>
              <w:tc>
                <w:tcPr>
                  <w:tcW w:w="2340" w:type="dxa"/>
                  <w:tcBorders>
                    <w:top w:val="nil"/>
                    <w:left w:val="nil"/>
                    <w:bottom w:val="nil"/>
                    <w:right w:val="nil"/>
                  </w:tcBorders>
                  <w:shd w:val="clear" w:color="auto" w:fill="auto"/>
                  <w:noWrap/>
                  <w:vAlign w:val="bottom"/>
                  <w:hideMark/>
                </w:tcPr>
                <w:p w14:paraId="79DD31CB"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0.100819731</w:t>
                  </w:r>
                </w:p>
              </w:tc>
            </w:tr>
            <w:tr w:rsidR="00983384" w:rsidRPr="004D5856" w14:paraId="2E4B1247" w14:textId="77777777" w:rsidTr="00983384">
              <w:trPr>
                <w:trHeight w:val="255"/>
              </w:trPr>
              <w:tc>
                <w:tcPr>
                  <w:tcW w:w="4180" w:type="dxa"/>
                  <w:tcBorders>
                    <w:top w:val="nil"/>
                    <w:left w:val="nil"/>
                    <w:bottom w:val="nil"/>
                    <w:right w:val="nil"/>
                  </w:tcBorders>
                  <w:shd w:val="clear" w:color="auto" w:fill="auto"/>
                  <w:noWrap/>
                  <w:vAlign w:val="bottom"/>
                  <w:hideMark/>
                </w:tcPr>
                <w:p w14:paraId="763E9932"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BC_NB_ACTIVE_BR_TRD</w:t>
                  </w:r>
                </w:p>
              </w:tc>
              <w:tc>
                <w:tcPr>
                  <w:tcW w:w="2340" w:type="dxa"/>
                  <w:tcBorders>
                    <w:top w:val="nil"/>
                    <w:left w:val="nil"/>
                    <w:bottom w:val="nil"/>
                    <w:right w:val="nil"/>
                  </w:tcBorders>
                  <w:shd w:val="clear" w:color="auto" w:fill="auto"/>
                  <w:noWrap/>
                  <w:vAlign w:val="bottom"/>
                  <w:hideMark/>
                </w:tcPr>
                <w:p w14:paraId="5A87FEE9"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0.09895045</w:t>
                  </w:r>
                </w:p>
              </w:tc>
            </w:tr>
            <w:tr w:rsidR="00983384" w:rsidRPr="004D5856" w14:paraId="2909E51D" w14:textId="77777777" w:rsidTr="00983384">
              <w:trPr>
                <w:trHeight w:val="255"/>
              </w:trPr>
              <w:tc>
                <w:tcPr>
                  <w:tcW w:w="4180" w:type="dxa"/>
                  <w:tcBorders>
                    <w:top w:val="nil"/>
                    <w:left w:val="nil"/>
                    <w:bottom w:val="nil"/>
                    <w:right w:val="nil"/>
                  </w:tcBorders>
                  <w:shd w:val="clear" w:color="auto" w:fill="auto"/>
                  <w:noWrap/>
                  <w:vAlign w:val="bottom"/>
                  <w:hideMark/>
                </w:tcPr>
                <w:p w14:paraId="1108FB46"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BC_NB_BC_TRD_OPN</w:t>
                  </w:r>
                </w:p>
              </w:tc>
              <w:tc>
                <w:tcPr>
                  <w:tcW w:w="2340" w:type="dxa"/>
                  <w:tcBorders>
                    <w:top w:val="nil"/>
                    <w:left w:val="nil"/>
                    <w:bottom w:val="nil"/>
                    <w:right w:val="nil"/>
                  </w:tcBorders>
                  <w:shd w:val="clear" w:color="auto" w:fill="auto"/>
                  <w:noWrap/>
                  <w:vAlign w:val="bottom"/>
                  <w:hideMark/>
                </w:tcPr>
                <w:p w14:paraId="209C58DD"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0.09671553</w:t>
                  </w:r>
                </w:p>
              </w:tc>
            </w:tr>
            <w:tr w:rsidR="00983384" w:rsidRPr="004D5856" w14:paraId="6C85DE91" w14:textId="77777777" w:rsidTr="00983384">
              <w:trPr>
                <w:trHeight w:val="255"/>
              </w:trPr>
              <w:tc>
                <w:tcPr>
                  <w:tcW w:w="4180" w:type="dxa"/>
                  <w:tcBorders>
                    <w:top w:val="nil"/>
                    <w:left w:val="nil"/>
                    <w:bottom w:val="nil"/>
                    <w:right w:val="nil"/>
                  </w:tcBorders>
                  <w:shd w:val="clear" w:color="auto" w:fill="auto"/>
                  <w:noWrap/>
                  <w:vAlign w:val="bottom"/>
                  <w:hideMark/>
                </w:tcPr>
                <w:p w14:paraId="7BA7404E"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TMPS_MOY_MOIS_CRDT_BLC</w:t>
                  </w:r>
                </w:p>
              </w:tc>
              <w:tc>
                <w:tcPr>
                  <w:tcW w:w="2340" w:type="dxa"/>
                  <w:tcBorders>
                    <w:top w:val="nil"/>
                    <w:left w:val="nil"/>
                    <w:bottom w:val="nil"/>
                    <w:right w:val="nil"/>
                  </w:tcBorders>
                  <w:shd w:val="clear" w:color="auto" w:fill="auto"/>
                  <w:noWrap/>
                  <w:vAlign w:val="bottom"/>
                  <w:hideMark/>
                </w:tcPr>
                <w:p w14:paraId="5A5AE812"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0.096077313</w:t>
                  </w:r>
                </w:p>
              </w:tc>
            </w:tr>
            <w:tr w:rsidR="00983384" w:rsidRPr="004D5856" w14:paraId="5B3984D0" w14:textId="77777777" w:rsidTr="00983384">
              <w:trPr>
                <w:trHeight w:val="255"/>
              </w:trPr>
              <w:tc>
                <w:tcPr>
                  <w:tcW w:w="4180" w:type="dxa"/>
                  <w:tcBorders>
                    <w:top w:val="nil"/>
                    <w:left w:val="nil"/>
                    <w:bottom w:val="nil"/>
                    <w:right w:val="nil"/>
                  </w:tcBorders>
                  <w:shd w:val="clear" w:color="auto" w:fill="auto"/>
                  <w:noWrap/>
                  <w:vAlign w:val="bottom"/>
                  <w:hideMark/>
                </w:tcPr>
                <w:p w14:paraId="66B84D52"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BC_NB_ACTIVE_RE_TRD</w:t>
                  </w:r>
                </w:p>
              </w:tc>
              <w:tc>
                <w:tcPr>
                  <w:tcW w:w="2340" w:type="dxa"/>
                  <w:tcBorders>
                    <w:top w:val="nil"/>
                    <w:left w:val="nil"/>
                    <w:bottom w:val="nil"/>
                    <w:right w:val="nil"/>
                  </w:tcBorders>
                  <w:shd w:val="clear" w:color="auto" w:fill="auto"/>
                  <w:noWrap/>
                  <w:vAlign w:val="bottom"/>
                  <w:hideMark/>
                </w:tcPr>
                <w:p w14:paraId="477B2B50"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0.094058605</w:t>
                  </w:r>
                </w:p>
              </w:tc>
            </w:tr>
            <w:tr w:rsidR="00983384" w:rsidRPr="004D5856" w14:paraId="14205977" w14:textId="77777777" w:rsidTr="00983384">
              <w:trPr>
                <w:trHeight w:val="255"/>
              </w:trPr>
              <w:tc>
                <w:tcPr>
                  <w:tcW w:w="4180" w:type="dxa"/>
                  <w:tcBorders>
                    <w:top w:val="nil"/>
                    <w:left w:val="nil"/>
                    <w:bottom w:val="nil"/>
                    <w:right w:val="nil"/>
                  </w:tcBorders>
                  <w:shd w:val="clear" w:color="auto" w:fill="auto"/>
                  <w:noWrap/>
                  <w:vAlign w:val="bottom"/>
                  <w:hideMark/>
                </w:tcPr>
                <w:p w14:paraId="48A8F6DB"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BC_HIGH_HCCL_AMT_BC_TRD_EVER</w:t>
                  </w:r>
                </w:p>
              </w:tc>
              <w:tc>
                <w:tcPr>
                  <w:tcW w:w="2340" w:type="dxa"/>
                  <w:tcBorders>
                    <w:top w:val="nil"/>
                    <w:left w:val="nil"/>
                    <w:bottom w:val="nil"/>
                    <w:right w:val="nil"/>
                  </w:tcBorders>
                  <w:shd w:val="clear" w:color="auto" w:fill="auto"/>
                  <w:noWrap/>
                  <w:vAlign w:val="bottom"/>
                  <w:hideMark/>
                </w:tcPr>
                <w:p w14:paraId="1512FA7D"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0.092218934</w:t>
                  </w:r>
                </w:p>
              </w:tc>
            </w:tr>
            <w:tr w:rsidR="00983384" w:rsidRPr="004D5856" w14:paraId="465F9A8B" w14:textId="77777777" w:rsidTr="00983384">
              <w:trPr>
                <w:trHeight w:val="255"/>
              </w:trPr>
              <w:tc>
                <w:tcPr>
                  <w:tcW w:w="4180" w:type="dxa"/>
                  <w:tcBorders>
                    <w:top w:val="nil"/>
                    <w:left w:val="nil"/>
                    <w:bottom w:val="nil"/>
                    <w:right w:val="nil"/>
                  </w:tcBorders>
                  <w:shd w:val="clear" w:color="auto" w:fill="auto"/>
                  <w:noWrap/>
                  <w:vAlign w:val="bottom"/>
                  <w:hideMark/>
                </w:tcPr>
                <w:p w14:paraId="3814EBB8"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BC_HIGH_UTL_BAL_BC_TRD</w:t>
                  </w:r>
                </w:p>
              </w:tc>
              <w:tc>
                <w:tcPr>
                  <w:tcW w:w="2340" w:type="dxa"/>
                  <w:tcBorders>
                    <w:top w:val="nil"/>
                    <w:left w:val="nil"/>
                    <w:bottom w:val="nil"/>
                    <w:right w:val="nil"/>
                  </w:tcBorders>
                  <w:shd w:val="clear" w:color="auto" w:fill="auto"/>
                  <w:noWrap/>
                  <w:vAlign w:val="bottom"/>
                  <w:hideMark/>
                </w:tcPr>
                <w:p w14:paraId="15A3C23F"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0.089469563</w:t>
                  </w:r>
                </w:p>
              </w:tc>
            </w:tr>
            <w:tr w:rsidR="00983384" w:rsidRPr="004D5856" w14:paraId="24370114" w14:textId="77777777" w:rsidTr="00983384">
              <w:trPr>
                <w:trHeight w:val="255"/>
              </w:trPr>
              <w:tc>
                <w:tcPr>
                  <w:tcW w:w="4180" w:type="dxa"/>
                  <w:tcBorders>
                    <w:top w:val="nil"/>
                    <w:left w:val="nil"/>
                    <w:bottom w:val="nil"/>
                    <w:right w:val="nil"/>
                  </w:tcBorders>
                  <w:shd w:val="clear" w:color="auto" w:fill="auto"/>
                  <w:noWrap/>
                  <w:vAlign w:val="bottom"/>
                  <w:hideMark/>
                </w:tcPr>
                <w:p w14:paraId="5CB88E0D"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BC_TOT_BAL_PF_TRD</w:t>
                  </w:r>
                </w:p>
              </w:tc>
              <w:tc>
                <w:tcPr>
                  <w:tcW w:w="2340" w:type="dxa"/>
                  <w:tcBorders>
                    <w:top w:val="nil"/>
                    <w:left w:val="nil"/>
                    <w:bottom w:val="nil"/>
                    <w:right w:val="nil"/>
                  </w:tcBorders>
                  <w:shd w:val="clear" w:color="auto" w:fill="auto"/>
                  <w:noWrap/>
                  <w:vAlign w:val="bottom"/>
                  <w:hideMark/>
                </w:tcPr>
                <w:p w14:paraId="2F2E7479"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0.083504606</w:t>
                  </w:r>
                </w:p>
              </w:tc>
            </w:tr>
            <w:tr w:rsidR="00983384" w:rsidRPr="004D5856" w14:paraId="1903C787" w14:textId="77777777" w:rsidTr="00983384">
              <w:trPr>
                <w:trHeight w:val="255"/>
              </w:trPr>
              <w:tc>
                <w:tcPr>
                  <w:tcW w:w="4180" w:type="dxa"/>
                  <w:tcBorders>
                    <w:top w:val="nil"/>
                    <w:left w:val="nil"/>
                    <w:bottom w:val="nil"/>
                    <w:right w:val="nil"/>
                  </w:tcBorders>
                  <w:shd w:val="clear" w:color="auto" w:fill="auto"/>
                  <w:noWrap/>
                  <w:vAlign w:val="bottom"/>
                  <w:hideMark/>
                </w:tcPr>
                <w:p w14:paraId="6D311BCD"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BC_NB_ACTIVE_BY_TRD</w:t>
                  </w:r>
                </w:p>
              </w:tc>
              <w:tc>
                <w:tcPr>
                  <w:tcW w:w="2340" w:type="dxa"/>
                  <w:tcBorders>
                    <w:top w:val="nil"/>
                    <w:left w:val="nil"/>
                    <w:bottom w:val="nil"/>
                    <w:right w:val="nil"/>
                  </w:tcBorders>
                  <w:shd w:val="clear" w:color="auto" w:fill="auto"/>
                  <w:noWrap/>
                  <w:vAlign w:val="bottom"/>
                  <w:hideMark/>
                </w:tcPr>
                <w:p w14:paraId="100488E1"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0.082968471</w:t>
                  </w:r>
                </w:p>
              </w:tc>
            </w:tr>
            <w:tr w:rsidR="00983384" w:rsidRPr="004D5856" w14:paraId="7817740A" w14:textId="77777777" w:rsidTr="00983384">
              <w:trPr>
                <w:trHeight w:val="255"/>
              </w:trPr>
              <w:tc>
                <w:tcPr>
                  <w:tcW w:w="4180" w:type="dxa"/>
                  <w:tcBorders>
                    <w:top w:val="nil"/>
                    <w:left w:val="nil"/>
                    <w:bottom w:val="nil"/>
                    <w:right w:val="nil"/>
                  </w:tcBorders>
                  <w:shd w:val="clear" w:color="auto" w:fill="auto"/>
                  <w:noWrap/>
                  <w:vAlign w:val="bottom"/>
                  <w:hideMark/>
                </w:tcPr>
                <w:p w14:paraId="410A4AD4"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BC_HIGH_UTL_BAL_BR_TRD_2</w:t>
                  </w:r>
                </w:p>
              </w:tc>
              <w:tc>
                <w:tcPr>
                  <w:tcW w:w="2340" w:type="dxa"/>
                  <w:tcBorders>
                    <w:top w:val="nil"/>
                    <w:left w:val="nil"/>
                    <w:bottom w:val="nil"/>
                    <w:right w:val="nil"/>
                  </w:tcBorders>
                  <w:shd w:val="clear" w:color="auto" w:fill="auto"/>
                  <w:noWrap/>
                  <w:vAlign w:val="bottom"/>
                  <w:hideMark/>
                </w:tcPr>
                <w:p w14:paraId="42E5771D"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0.082737437</w:t>
                  </w:r>
                </w:p>
              </w:tc>
            </w:tr>
            <w:tr w:rsidR="00983384" w:rsidRPr="004D5856" w14:paraId="47C02064" w14:textId="77777777" w:rsidTr="00983384">
              <w:trPr>
                <w:trHeight w:val="255"/>
              </w:trPr>
              <w:tc>
                <w:tcPr>
                  <w:tcW w:w="4180" w:type="dxa"/>
                  <w:tcBorders>
                    <w:top w:val="nil"/>
                    <w:left w:val="nil"/>
                    <w:bottom w:val="nil"/>
                    <w:right w:val="nil"/>
                  </w:tcBorders>
                  <w:shd w:val="clear" w:color="auto" w:fill="auto"/>
                  <w:noWrap/>
                  <w:vAlign w:val="bottom"/>
                  <w:hideMark/>
                </w:tcPr>
                <w:p w14:paraId="36CBA20A"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BC_MOS_SNC_RCNT_BY_TRD_OPN</w:t>
                  </w:r>
                </w:p>
              </w:tc>
              <w:tc>
                <w:tcPr>
                  <w:tcW w:w="2340" w:type="dxa"/>
                  <w:tcBorders>
                    <w:top w:val="nil"/>
                    <w:left w:val="nil"/>
                    <w:bottom w:val="nil"/>
                    <w:right w:val="nil"/>
                  </w:tcBorders>
                  <w:shd w:val="clear" w:color="auto" w:fill="auto"/>
                  <w:noWrap/>
                  <w:vAlign w:val="bottom"/>
                  <w:hideMark/>
                </w:tcPr>
                <w:p w14:paraId="3D141D98"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0.08270792</w:t>
                  </w:r>
                </w:p>
              </w:tc>
            </w:tr>
            <w:tr w:rsidR="00983384" w:rsidRPr="004D5856" w14:paraId="12B25BBD" w14:textId="77777777" w:rsidTr="00983384">
              <w:trPr>
                <w:trHeight w:val="255"/>
              </w:trPr>
              <w:tc>
                <w:tcPr>
                  <w:tcW w:w="4180" w:type="dxa"/>
                  <w:tcBorders>
                    <w:top w:val="nil"/>
                    <w:left w:val="nil"/>
                    <w:bottom w:val="nil"/>
                    <w:right w:val="nil"/>
                  </w:tcBorders>
                  <w:shd w:val="clear" w:color="auto" w:fill="auto"/>
                  <w:noWrap/>
                  <w:vAlign w:val="bottom"/>
                  <w:hideMark/>
                </w:tcPr>
                <w:p w14:paraId="30A783CE"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BC_NB_INQ_LAST6_EX_LAST7</w:t>
                  </w:r>
                </w:p>
              </w:tc>
              <w:tc>
                <w:tcPr>
                  <w:tcW w:w="2340" w:type="dxa"/>
                  <w:tcBorders>
                    <w:top w:val="nil"/>
                    <w:left w:val="nil"/>
                    <w:bottom w:val="nil"/>
                    <w:right w:val="nil"/>
                  </w:tcBorders>
                  <w:shd w:val="clear" w:color="auto" w:fill="auto"/>
                  <w:noWrap/>
                  <w:vAlign w:val="bottom"/>
                  <w:hideMark/>
                </w:tcPr>
                <w:p w14:paraId="257849C2"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0.082031816</w:t>
                  </w:r>
                </w:p>
              </w:tc>
            </w:tr>
            <w:tr w:rsidR="00983384" w:rsidRPr="004D5856" w14:paraId="18197FCA" w14:textId="77777777" w:rsidTr="00983384">
              <w:trPr>
                <w:trHeight w:val="255"/>
              </w:trPr>
              <w:tc>
                <w:tcPr>
                  <w:tcW w:w="4180" w:type="dxa"/>
                  <w:tcBorders>
                    <w:top w:val="nil"/>
                    <w:left w:val="nil"/>
                    <w:bottom w:val="nil"/>
                    <w:right w:val="nil"/>
                  </w:tcBorders>
                  <w:shd w:val="clear" w:color="auto" w:fill="auto"/>
                  <w:noWrap/>
                  <w:vAlign w:val="bottom"/>
                  <w:hideMark/>
                </w:tcPr>
                <w:p w14:paraId="5F762758"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BC_HIGH_UTL_BAL_BC_TRD_2</w:t>
                  </w:r>
                </w:p>
              </w:tc>
              <w:tc>
                <w:tcPr>
                  <w:tcW w:w="2340" w:type="dxa"/>
                  <w:tcBorders>
                    <w:top w:val="nil"/>
                    <w:left w:val="nil"/>
                    <w:bottom w:val="nil"/>
                    <w:right w:val="nil"/>
                  </w:tcBorders>
                  <w:shd w:val="clear" w:color="auto" w:fill="auto"/>
                  <w:noWrap/>
                  <w:vAlign w:val="bottom"/>
                  <w:hideMark/>
                </w:tcPr>
                <w:p w14:paraId="52D031F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0.081836833</w:t>
                  </w:r>
                </w:p>
              </w:tc>
            </w:tr>
            <w:tr w:rsidR="00983384" w:rsidRPr="004D5856" w14:paraId="6F0EBCAB" w14:textId="77777777" w:rsidTr="00983384">
              <w:trPr>
                <w:trHeight w:val="255"/>
              </w:trPr>
              <w:tc>
                <w:tcPr>
                  <w:tcW w:w="4180" w:type="dxa"/>
                  <w:tcBorders>
                    <w:top w:val="nil"/>
                    <w:left w:val="nil"/>
                    <w:bottom w:val="nil"/>
                    <w:right w:val="nil"/>
                  </w:tcBorders>
                  <w:shd w:val="clear" w:color="auto" w:fill="auto"/>
                  <w:noWrap/>
                  <w:vAlign w:val="bottom"/>
                  <w:hideMark/>
                </w:tcPr>
                <w:p w14:paraId="25481E8F"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BC_NB_PF_TRD</w:t>
                  </w:r>
                </w:p>
              </w:tc>
              <w:tc>
                <w:tcPr>
                  <w:tcW w:w="2340" w:type="dxa"/>
                  <w:tcBorders>
                    <w:top w:val="nil"/>
                    <w:left w:val="nil"/>
                    <w:bottom w:val="nil"/>
                    <w:right w:val="nil"/>
                  </w:tcBorders>
                  <w:shd w:val="clear" w:color="auto" w:fill="auto"/>
                  <w:noWrap/>
                  <w:vAlign w:val="bottom"/>
                  <w:hideMark/>
                </w:tcPr>
                <w:p w14:paraId="5AC913F0"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0.081596063</w:t>
                  </w:r>
                </w:p>
              </w:tc>
            </w:tr>
            <w:tr w:rsidR="00983384" w:rsidRPr="004D5856" w14:paraId="4F7CB84F" w14:textId="77777777" w:rsidTr="00983384">
              <w:trPr>
                <w:trHeight w:val="255"/>
              </w:trPr>
              <w:tc>
                <w:tcPr>
                  <w:tcW w:w="4180" w:type="dxa"/>
                  <w:tcBorders>
                    <w:top w:val="nil"/>
                    <w:left w:val="nil"/>
                    <w:bottom w:val="nil"/>
                    <w:right w:val="nil"/>
                  </w:tcBorders>
                  <w:shd w:val="clear" w:color="auto" w:fill="auto"/>
                  <w:noWrap/>
                  <w:vAlign w:val="bottom"/>
                  <w:hideMark/>
                </w:tcPr>
                <w:p w14:paraId="2368EE33"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AGE_MOIS_PRET</w:t>
                  </w:r>
                </w:p>
              </w:tc>
              <w:tc>
                <w:tcPr>
                  <w:tcW w:w="2340" w:type="dxa"/>
                  <w:tcBorders>
                    <w:top w:val="nil"/>
                    <w:left w:val="nil"/>
                    <w:bottom w:val="nil"/>
                    <w:right w:val="nil"/>
                  </w:tcBorders>
                  <w:shd w:val="clear" w:color="auto" w:fill="auto"/>
                  <w:noWrap/>
                  <w:vAlign w:val="bottom"/>
                  <w:hideMark/>
                </w:tcPr>
                <w:p w14:paraId="0B86DA98"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0.081476978</w:t>
                  </w:r>
                </w:p>
              </w:tc>
            </w:tr>
            <w:tr w:rsidR="00983384" w:rsidRPr="004D5856" w14:paraId="78723A81" w14:textId="77777777" w:rsidTr="00983384">
              <w:trPr>
                <w:trHeight w:val="255"/>
              </w:trPr>
              <w:tc>
                <w:tcPr>
                  <w:tcW w:w="4180" w:type="dxa"/>
                  <w:tcBorders>
                    <w:top w:val="nil"/>
                    <w:left w:val="nil"/>
                    <w:bottom w:val="nil"/>
                    <w:right w:val="nil"/>
                  </w:tcBorders>
                  <w:shd w:val="clear" w:color="auto" w:fill="auto"/>
                  <w:noWrap/>
                  <w:vAlign w:val="bottom"/>
                  <w:hideMark/>
                </w:tcPr>
                <w:p w14:paraId="7EB78649"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BC_TOT_BAL_TRD_EXCL_MT</w:t>
                  </w:r>
                </w:p>
              </w:tc>
              <w:tc>
                <w:tcPr>
                  <w:tcW w:w="2340" w:type="dxa"/>
                  <w:tcBorders>
                    <w:top w:val="nil"/>
                    <w:left w:val="nil"/>
                    <w:bottom w:val="nil"/>
                    <w:right w:val="nil"/>
                  </w:tcBorders>
                  <w:shd w:val="clear" w:color="auto" w:fill="auto"/>
                  <w:noWrap/>
                  <w:vAlign w:val="bottom"/>
                  <w:hideMark/>
                </w:tcPr>
                <w:p w14:paraId="61A7ABAF"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0.081057672</w:t>
                  </w:r>
                </w:p>
              </w:tc>
            </w:tr>
            <w:tr w:rsidR="00983384" w:rsidRPr="004D5856" w14:paraId="51609D4F" w14:textId="77777777" w:rsidTr="00983384">
              <w:trPr>
                <w:trHeight w:val="255"/>
              </w:trPr>
              <w:tc>
                <w:tcPr>
                  <w:tcW w:w="4180" w:type="dxa"/>
                  <w:tcBorders>
                    <w:top w:val="nil"/>
                    <w:left w:val="nil"/>
                    <w:bottom w:val="nil"/>
                    <w:right w:val="nil"/>
                  </w:tcBorders>
                  <w:shd w:val="clear" w:color="auto" w:fill="auto"/>
                  <w:noWrap/>
                  <w:vAlign w:val="bottom"/>
                  <w:hideMark/>
                </w:tcPr>
                <w:p w14:paraId="513B5036"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PASF_MNT_TOT_SLD_PSD</w:t>
                  </w:r>
                </w:p>
              </w:tc>
              <w:tc>
                <w:tcPr>
                  <w:tcW w:w="2340" w:type="dxa"/>
                  <w:tcBorders>
                    <w:top w:val="nil"/>
                    <w:left w:val="nil"/>
                    <w:bottom w:val="nil"/>
                    <w:right w:val="nil"/>
                  </w:tcBorders>
                  <w:shd w:val="clear" w:color="auto" w:fill="auto"/>
                  <w:noWrap/>
                  <w:vAlign w:val="bottom"/>
                  <w:hideMark/>
                </w:tcPr>
                <w:p w14:paraId="6B811071"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0.08027992</w:t>
                  </w:r>
                </w:p>
              </w:tc>
            </w:tr>
            <w:tr w:rsidR="00983384" w:rsidRPr="004D5856" w14:paraId="3791A7CD" w14:textId="77777777" w:rsidTr="00983384">
              <w:trPr>
                <w:trHeight w:val="255"/>
              </w:trPr>
              <w:tc>
                <w:tcPr>
                  <w:tcW w:w="4180" w:type="dxa"/>
                  <w:tcBorders>
                    <w:top w:val="nil"/>
                    <w:left w:val="nil"/>
                    <w:bottom w:val="nil"/>
                    <w:right w:val="nil"/>
                  </w:tcBorders>
                  <w:shd w:val="clear" w:color="auto" w:fill="auto"/>
                  <w:noWrap/>
                  <w:vAlign w:val="bottom"/>
                  <w:hideMark/>
                </w:tcPr>
                <w:p w14:paraId="027FCD06"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TRNX_NB_CRDT_6MOIS</w:t>
                  </w:r>
                </w:p>
              </w:tc>
              <w:tc>
                <w:tcPr>
                  <w:tcW w:w="2340" w:type="dxa"/>
                  <w:tcBorders>
                    <w:top w:val="nil"/>
                    <w:left w:val="nil"/>
                    <w:bottom w:val="nil"/>
                    <w:right w:val="nil"/>
                  </w:tcBorders>
                  <w:shd w:val="clear" w:color="auto" w:fill="auto"/>
                  <w:noWrap/>
                  <w:vAlign w:val="bottom"/>
                  <w:hideMark/>
                </w:tcPr>
                <w:p w14:paraId="7BE9132D"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0.080012903</w:t>
                  </w:r>
                </w:p>
              </w:tc>
            </w:tr>
            <w:tr w:rsidR="00983384" w:rsidRPr="004D5856" w14:paraId="65F501DE" w14:textId="77777777" w:rsidTr="00983384">
              <w:trPr>
                <w:trHeight w:val="255"/>
              </w:trPr>
              <w:tc>
                <w:tcPr>
                  <w:tcW w:w="4180" w:type="dxa"/>
                  <w:tcBorders>
                    <w:top w:val="nil"/>
                    <w:left w:val="nil"/>
                    <w:bottom w:val="nil"/>
                    <w:right w:val="nil"/>
                  </w:tcBorders>
                  <w:shd w:val="clear" w:color="auto" w:fill="auto"/>
                  <w:noWrap/>
                  <w:vAlign w:val="bottom"/>
                  <w:hideMark/>
                </w:tcPr>
                <w:p w14:paraId="69DF3704"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BC_MOS_SNC_RCNT_BC_TRD_ACT</w:t>
                  </w:r>
                </w:p>
              </w:tc>
              <w:tc>
                <w:tcPr>
                  <w:tcW w:w="2340" w:type="dxa"/>
                  <w:tcBorders>
                    <w:top w:val="nil"/>
                    <w:left w:val="nil"/>
                    <w:bottom w:val="nil"/>
                    <w:right w:val="nil"/>
                  </w:tcBorders>
                  <w:shd w:val="clear" w:color="auto" w:fill="auto"/>
                  <w:noWrap/>
                  <w:vAlign w:val="bottom"/>
                  <w:hideMark/>
                </w:tcPr>
                <w:p w14:paraId="334E8299"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0.078224823</w:t>
                  </w:r>
                </w:p>
              </w:tc>
            </w:tr>
            <w:tr w:rsidR="00983384" w:rsidRPr="004D5856" w14:paraId="0CE083EE" w14:textId="77777777" w:rsidTr="00983384">
              <w:trPr>
                <w:trHeight w:val="255"/>
              </w:trPr>
              <w:tc>
                <w:tcPr>
                  <w:tcW w:w="4180" w:type="dxa"/>
                  <w:tcBorders>
                    <w:top w:val="nil"/>
                    <w:left w:val="nil"/>
                    <w:bottom w:val="nil"/>
                    <w:right w:val="nil"/>
                  </w:tcBorders>
                  <w:shd w:val="clear" w:color="auto" w:fill="auto"/>
                  <w:noWrap/>
                  <w:vAlign w:val="bottom"/>
                  <w:hideMark/>
                </w:tcPr>
                <w:p w14:paraId="03559D22"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TRNX_NB_CRDT_12MOIS</w:t>
                  </w:r>
                </w:p>
              </w:tc>
              <w:tc>
                <w:tcPr>
                  <w:tcW w:w="2340" w:type="dxa"/>
                  <w:tcBorders>
                    <w:top w:val="nil"/>
                    <w:left w:val="nil"/>
                    <w:bottom w:val="nil"/>
                    <w:right w:val="nil"/>
                  </w:tcBorders>
                  <w:shd w:val="clear" w:color="auto" w:fill="auto"/>
                  <w:noWrap/>
                  <w:vAlign w:val="bottom"/>
                  <w:hideMark/>
                </w:tcPr>
                <w:p w14:paraId="0679E205"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0.078089117</w:t>
                  </w:r>
                </w:p>
              </w:tc>
            </w:tr>
            <w:tr w:rsidR="00983384" w:rsidRPr="004D5856" w14:paraId="61806CB8" w14:textId="77777777" w:rsidTr="00983384">
              <w:trPr>
                <w:trHeight w:val="255"/>
              </w:trPr>
              <w:tc>
                <w:tcPr>
                  <w:tcW w:w="4180" w:type="dxa"/>
                  <w:tcBorders>
                    <w:top w:val="nil"/>
                    <w:left w:val="nil"/>
                    <w:bottom w:val="nil"/>
                    <w:right w:val="nil"/>
                  </w:tcBorders>
                  <w:shd w:val="clear" w:color="auto" w:fill="auto"/>
                  <w:noWrap/>
                  <w:vAlign w:val="bottom"/>
                  <w:hideMark/>
                </w:tcPr>
                <w:p w14:paraId="1C31F816"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BC_MOS_SNC_OLD_TRD_OPN</w:t>
                  </w:r>
                </w:p>
              </w:tc>
              <w:tc>
                <w:tcPr>
                  <w:tcW w:w="2340" w:type="dxa"/>
                  <w:tcBorders>
                    <w:top w:val="nil"/>
                    <w:left w:val="nil"/>
                    <w:bottom w:val="nil"/>
                    <w:right w:val="nil"/>
                  </w:tcBorders>
                  <w:shd w:val="clear" w:color="auto" w:fill="auto"/>
                  <w:noWrap/>
                  <w:vAlign w:val="bottom"/>
                  <w:hideMark/>
                </w:tcPr>
                <w:p w14:paraId="4407276D"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0.076067584</w:t>
                  </w:r>
                </w:p>
              </w:tc>
            </w:tr>
            <w:tr w:rsidR="00983384" w:rsidRPr="004D5856" w14:paraId="7362F143" w14:textId="77777777" w:rsidTr="00983384">
              <w:trPr>
                <w:trHeight w:val="255"/>
              </w:trPr>
              <w:tc>
                <w:tcPr>
                  <w:tcW w:w="4180" w:type="dxa"/>
                  <w:tcBorders>
                    <w:top w:val="nil"/>
                    <w:left w:val="nil"/>
                    <w:bottom w:val="nil"/>
                    <w:right w:val="nil"/>
                  </w:tcBorders>
                  <w:shd w:val="clear" w:color="auto" w:fill="auto"/>
                  <w:noWrap/>
                  <w:vAlign w:val="bottom"/>
                  <w:hideMark/>
                </w:tcPr>
                <w:p w14:paraId="16D7ACCF"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BC_TOT_BAL_RE_TRD</w:t>
                  </w:r>
                </w:p>
              </w:tc>
              <w:tc>
                <w:tcPr>
                  <w:tcW w:w="2340" w:type="dxa"/>
                  <w:tcBorders>
                    <w:top w:val="nil"/>
                    <w:left w:val="nil"/>
                    <w:bottom w:val="nil"/>
                    <w:right w:val="nil"/>
                  </w:tcBorders>
                  <w:shd w:val="clear" w:color="auto" w:fill="auto"/>
                  <w:noWrap/>
                  <w:vAlign w:val="bottom"/>
                  <w:hideMark/>
                </w:tcPr>
                <w:p w14:paraId="6B0D2C21"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0.075872672</w:t>
                  </w:r>
                </w:p>
              </w:tc>
            </w:tr>
            <w:tr w:rsidR="00983384" w:rsidRPr="004D5856" w14:paraId="06D0E2BF" w14:textId="77777777" w:rsidTr="00983384">
              <w:trPr>
                <w:trHeight w:val="255"/>
              </w:trPr>
              <w:tc>
                <w:tcPr>
                  <w:tcW w:w="4180" w:type="dxa"/>
                  <w:tcBorders>
                    <w:top w:val="nil"/>
                    <w:left w:val="nil"/>
                    <w:bottom w:val="nil"/>
                    <w:right w:val="nil"/>
                  </w:tcBorders>
                  <w:shd w:val="clear" w:color="auto" w:fill="auto"/>
                  <w:noWrap/>
                  <w:vAlign w:val="bottom"/>
                  <w:hideMark/>
                </w:tcPr>
                <w:p w14:paraId="35CE7A2C"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BC_NET_FRACTN_RT_TRD_BURDN</w:t>
                  </w:r>
                </w:p>
              </w:tc>
              <w:tc>
                <w:tcPr>
                  <w:tcW w:w="2340" w:type="dxa"/>
                  <w:tcBorders>
                    <w:top w:val="nil"/>
                    <w:left w:val="nil"/>
                    <w:bottom w:val="nil"/>
                    <w:right w:val="nil"/>
                  </w:tcBorders>
                  <w:shd w:val="clear" w:color="auto" w:fill="auto"/>
                  <w:noWrap/>
                  <w:vAlign w:val="bottom"/>
                  <w:hideMark/>
                </w:tcPr>
                <w:p w14:paraId="4D31B3F0"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0.073774325</w:t>
                  </w:r>
                </w:p>
              </w:tc>
            </w:tr>
            <w:tr w:rsidR="00983384" w:rsidRPr="004D5856" w14:paraId="5A6CB8BB" w14:textId="77777777" w:rsidTr="00983384">
              <w:trPr>
                <w:trHeight w:val="255"/>
              </w:trPr>
              <w:tc>
                <w:tcPr>
                  <w:tcW w:w="4180" w:type="dxa"/>
                  <w:tcBorders>
                    <w:top w:val="nil"/>
                    <w:left w:val="nil"/>
                    <w:bottom w:val="nil"/>
                    <w:right w:val="nil"/>
                  </w:tcBorders>
                  <w:shd w:val="clear" w:color="auto" w:fill="auto"/>
                  <w:noWrap/>
                  <w:vAlign w:val="bottom"/>
                  <w:hideMark/>
                </w:tcPr>
                <w:p w14:paraId="169763B9"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BC_TOT_HCCL_TRD</w:t>
                  </w:r>
                </w:p>
              </w:tc>
              <w:tc>
                <w:tcPr>
                  <w:tcW w:w="2340" w:type="dxa"/>
                  <w:tcBorders>
                    <w:top w:val="nil"/>
                    <w:left w:val="nil"/>
                    <w:bottom w:val="nil"/>
                    <w:right w:val="nil"/>
                  </w:tcBorders>
                  <w:shd w:val="clear" w:color="auto" w:fill="auto"/>
                  <w:noWrap/>
                  <w:vAlign w:val="bottom"/>
                  <w:hideMark/>
                </w:tcPr>
                <w:p w14:paraId="48D97BBC"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0.072012975</w:t>
                  </w:r>
                </w:p>
              </w:tc>
            </w:tr>
            <w:tr w:rsidR="00983384" w:rsidRPr="004D5856" w14:paraId="15F82705" w14:textId="77777777" w:rsidTr="00983384">
              <w:trPr>
                <w:trHeight w:val="255"/>
              </w:trPr>
              <w:tc>
                <w:tcPr>
                  <w:tcW w:w="4180" w:type="dxa"/>
                  <w:tcBorders>
                    <w:top w:val="nil"/>
                    <w:left w:val="nil"/>
                    <w:bottom w:val="nil"/>
                    <w:right w:val="nil"/>
                  </w:tcBorders>
                  <w:shd w:val="clear" w:color="auto" w:fill="auto"/>
                  <w:noWrap/>
                  <w:vAlign w:val="bottom"/>
                  <w:hideMark/>
                </w:tcPr>
                <w:p w14:paraId="17F7CB2F"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BC_NET_FRACTN_RR_TRD_BURDN</w:t>
                  </w:r>
                </w:p>
              </w:tc>
              <w:tc>
                <w:tcPr>
                  <w:tcW w:w="2340" w:type="dxa"/>
                  <w:tcBorders>
                    <w:top w:val="nil"/>
                    <w:left w:val="nil"/>
                    <w:bottom w:val="nil"/>
                    <w:right w:val="nil"/>
                  </w:tcBorders>
                  <w:shd w:val="clear" w:color="auto" w:fill="auto"/>
                  <w:noWrap/>
                  <w:vAlign w:val="bottom"/>
                  <w:hideMark/>
                </w:tcPr>
                <w:p w14:paraId="183A771C"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0.071350999</w:t>
                  </w:r>
                </w:p>
              </w:tc>
            </w:tr>
            <w:tr w:rsidR="00983384" w:rsidRPr="004D5856" w14:paraId="66B0303A" w14:textId="77777777" w:rsidTr="00983384">
              <w:trPr>
                <w:trHeight w:val="255"/>
              </w:trPr>
              <w:tc>
                <w:tcPr>
                  <w:tcW w:w="4180" w:type="dxa"/>
                  <w:tcBorders>
                    <w:top w:val="nil"/>
                    <w:left w:val="nil"/>
                    <w:bottom w:val="nil"/>
                    <w:right w:val="nil"/>
                  </w:tcBorders>
                  <w:shd w:val="clear" w:color="auto" w:fill="auto"/>
                  <w:noWrap/>
                  <w:vAlign w:val="bottom"/>
                  <w:hideMark/>
                </w:tcPr>
                <w:p w14:paraId="6BFDA6FB"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BC_NB_TRD_OPN</w:t>
                  </w:r>
                </w:p>
              </w:tc>
              <w:tc>
                <w:tcPr>
                  <w:tcW w:w="2340" w:type="dxa"/>
                  <w:tcBorders>
                    <w:top w:val="nil"/>
                    <w:left w:val="nil"/>
                    <w:bottom w:val="nil"/>
                    <w:right w:val="nil"/>
                  </w:tcBorders>
                  <w:shd w:val="clear" w:color="auto" w:fill="auto"/>
                  <w:noWrap/>
                  <w:vAlign w:val="bottom"/>
                  <w:hideMark/>
                </w:tcPr>
                <w:p w14:paraId="7CFBE5EA"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0.065142877</w:t>
                  </w:r>
                </w:p>
              </w:tc>
            </w:tr>
            <w:tr w:rsidR="00983384" w:rsidRPr="004D5856" w14:paraId="7C95EFE1" w14:textId="77777777" w:rsidTr="00983384">
              <w:trPr>
                <w:trHeight w:val="255"/>
              </w:trPr>
              <w:tc>
                <w:tcPr>
                  <w:tcW w:w="4180" w:type="dxa"/>
                  <w:tcBorders>
                    <w:top w:val="nil"/>
                    <w:left w:val="nil"/>
                    <w:bottom w:val="nil"/>
                    <w:right w:val="nil"/>
                  </w:tcBorders>
                  <w:shd w:val="clear" w:color="auto" w:fill="auto"/>
                  <w:noWrap/>
                  <w:vAlign w:val="bottom"/>
                  <w:hideMark/>
                </w:tcPr>
                <w:p w14:paraId="10370268"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BC_TOT_BAL_TRD</w:t>
                  </w:r>
                </w:p>
              </w:tc>
              <w:tc>
                <w:tcPr>
                  <w:tcW w:w="2340" w:type="dxa"/>
                  <w:tcBorders>
                    <w:top w:val="nil"/>
                    <w:left w:val="nil"/>
                    <w:bottom w:val="nil"/>
                    <w:right w:val="nil"/>
                  </w:tcBorders>
                  <w:shd w:val="clear" w:color="auto" w:fill="auto"/>
                  <w:noWrap/>
                  <w:vAlign w:val="bottom"/>
                  <w:hideMark/>
                </w:tcPr>
                <w:p w14:paraId="29640163"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0.065038759</w:t>
                  </w:r>
                </w:p>
              </w:tc>
            </w:tr>
            <w:tr w:rsidR="00983384" w:rsidRPr="004D5856" w14:paraId="3BD57D5B" w14:textId="77777777" w:rsidTr="00983384">
              <w:trPr>
                <w:trHeight w:val="255"/>
              </w:trPr>
              <w:tc>
                <w:tcPr>
                  <w:tcW w:w="4180" w:type="dxa"/>
                  <w:tcBorders>
                    <w:top w:val="nil"/>
                    <w:left w:val="nil"/>
                    <w:bottom w:val="nil"/>
                    <w:right w:val="nil"/>
                  </w:tcBorders>
                  <w:shd w:val="clear" w:color="auto" w:fill="auto"/>
                  <w:noWrap/>
                  <w:vAlign w:val="bottom"/>
                  <w:hideMark/>
                </w:tcPr>
                <w:p w14:paraId="1F207E6E"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BC_NB_BR_TRD</w:t>
                  </w:r>
                </w:p>
              </w:tc>
              <w:tc>
                <w:tcPr>
                  <w:tcW w:w="2340" w:type="dxa"/>
                  <w:tcBorders>
                    <w:top w:val="nil"/>
                    <w:left w:val="nil"/>
                    <w:bottom w:val="nil"/>
                    <w:right w:val="nil"/>
                  </w:tcBorders>
                  <w:shd w:val="clear" w:color="auto" w:fill="auto"/>
                  <w:noWrap/>
                  <w:vAlign w:val="bottom"/>
                  <w:hideMark/>
                </w:tcPr>
                <w:p w14:paraId="3C9F06D2"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0.063849504</w:t>
                  </w:r>
                </w:p>
              </w:tc>
            </w:tr>
            <w:tr w:rsidR="00983384" w:rsidRPr="004D5856" w14:paraId="7A9DECBD" w14:textId="77777777" w:rsidTr="00983384">
              <w:trPr>
                <w:trHeight w:val="255"/>
              </w:trPr>
              <w:tc>
                <w:tcPr>
                  <w:tcW w:w="4180" w:type="dxa"/>
                  <w:tcBorders>
                    <w:top w:val="nil"/>
                    <w:left w:val="nil"/>
                    <w:bottom w:val="nil"/>
                    <w:right w:val="nil"/>
                  </w:tcBorders>
                  <w:shd w:val="clear" w:color="auto" w:fill="auto"/>
                  <w:noWrap/>
                  <w:vAlign w:val="bottom"/>
                  <w:hideMark/>
                </w:tcPr>
                <w:p w14:paraId="0836E873"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BC_TOT_BAL_BR_TRD</w:t>
                  </w:r>
                </w:p>
              </w:tc>
              <w:tc>
                <w:tcPr>
                  <w:tcW w:w="2340" w:type="dxa"/>
                  <w:tcBorders>
                    <w:top w:val="nil"/>
                    <w:left w:val="nil"/>
                    <w:bottom w:val="nil"/>
                    <w:right w:val="nil"/>
                  </w:tcBorders>
                  <w:shd w:val="clear" w:color="auto" w:fill="auto"/>
                  <w:noWrap/>
                  <w:vAlign w:val="bottom"/>
                  <w:hideMark/>
                </w:tcPr>
                <w:p w14:paraId="3D8035D4"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0.062775948</w:t>
                  </w:r>
                </w:p>
              </w:tc>
            </w:tr>
            <w:tr w:rsidR="00983384" w:rsidRPr="004D5856" w14:paraId="0EF2557F" w14:textId="77777777" w:rsidTr="00983384">
              <w:trPr>
                <w:trHeight w:val="255"/>
              </w:trPr>
              <w:tc>
                <w:tcPr>
                  <w:tcW w:w="4180" w:type="dxa"/>
                  <w:tcBorders>
                    <w:top w:val="nil"/>
                    <w:left w:val="nil"/>
                    <w:bottom w:val="nil"/>
                    <w:right w:val="nil"/>
                  </w:tcBorders>
                  <w:shd w:val="clear" w:color="auto" w:fill="auto"/>
                  <w:noWrap/>
                  <w:vAlign w:val="bottom"/>
                  <w:hideMark/>
                </w:tcPr>
                <w:p w14:paraId="17900FFD"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PASF_MNT_TOT_RADIE</w:t>
                  </w:r>
                </w:p>
              </w:tc>
              <w:tc>
                <w:tcPr>
                  <w:tcW w:w="2340" w:type="dxa"/>
                  <w:tcBorders>
                    <w:top w:val="nil"/>
                    <w:left w:val="nil"/>
                    <w:bottom w:val="nil"/>
                    <w:right w:val="nil"/>
                  </w:tcBorders>
                  <w:shd w:val="clear" w:color="auto" w:fill="auto"/>
                  <w:noWrap/>
                  <w:vAlign w:val="bottom"/>
                  <w:hideMark/>
                </w:tcPr>
                <w:p w14:paraId="0CC2242C"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0.057816608</w:t>
                  </w:r>
                </w:p>
              </w:tc>
            </w:tr>
            <w:tr w:rsidR="00983384" w:rsidRPr="004D5856" w14:paraId="7B199DF0" w14:textId="77777777" w:rsidTr="00983384">
              <w:trPr>
                <w:trHeight w:val="255"/>
              </w:trPr>
              <w:tc>
                <w:tcPr>
                  <w:tcW w:w="4180" w:type="dxa"/>
                  <w:tcBorders>
                    <w:top w:val="nil"/>
                    <w:left w:val="nil"/>
                    <w:bottom w:val="nil"/>
                    <w:right w:val="nil"/>
                  </w:tcBorders>
                  <w:shd w:val="clear" w:color="auto" w:fill="auto"/>
                  <w:noWrap/>
                  <w:vAlign w:val="bottom"/>
                  <w:hideMark/>
                </w:tcPr>
                <w:p w14:paraId="01C6B4BE"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BC_NB_RE_TRD</w:t>
                  </w:r>
                </w:p>
              </w:tc>
              <w:tc>
                <w:tcPr>
                  <w:tcW w:w="2340" w:type="dxa"/>
                  <w:tcBorders>
                    <w:top w:val="nil"/>
                    <w:left w:val="nil"/>
                    <w:bottom w:val="nil"/>
                    <w:right w:val="nil"/>
                  </w:tcBorders>
                  <w:shd w:val="clear" w:color="auto" w:fill="auto"/>
                  <w:noWrap/>
                  <w:vAlign w:val="bottom"/>
                  <w:hideMark/>
                </w:tcPr>
                <w:p w14:paraId="3F109B10"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0.052866065</w:t>
                  </w:r>
                </w:p>
              </w:tc>
            </w:tr>
            <w:tr w:rsidR="00983384" w:rsidRPr="004D5856" w14:paraId="7C084287" w14:textId="77777777" w:rsidTr="00983384">
              <w:trPr>
                <w:trHeight w:val="255"/>
              </w:trPr>
              <w:tc>
                <w:tcPr>
                  <w:tcW w:w="4180" w:type="dxa"/>
                  <w:tcBorders>
                    <w:top w:val="nil"/>
                    <w:left w:val="nil"/>
                    <w:bottom w:val="nil"/>
                    <w:right w:val="nil"/>
                  </w:tcBorders>
                  <w:shd w:val="clear" w:color="auto" w:fill="auto"/>
                  <w:noWrap/>
                  <w:vAlign w:val="bottom"/>
                  <w:hideMark/>
                </w:tcPr>
                <w:p w14:paraId="20CCEAF6"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BC_NB_RR_TRD_90P_EVER</w:t>
                  </w:r>
                </w:p>
              </w:tc>
              <w:tc>
                <w:tcPr>
                  <w:tcW w:w="2340" w:type="dxa"/>
                  <w:tcBorders>
                    <w:top w:val="nil"/>
                    <w:left w:val="nil"/>
                    <w:bottom w:val="nil"/>
                    <w:right w:val="nil"/>
                  </w:tcBorders>
                  <w:shd w:val="clear" w:color="auto" w:fill="auto"/>
                  <w:noWrap/>
                  <w:vAlign w:val="bottom"/>
                  <w:hideMark/>
                </w:tcPr>
                <w:p w14:paraId="705EB30F"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0.052404468</w:t>
                  </w:r>
                </w:p>
              </w:tc>
            </w:tr>
            <w:tr w:rsidR="00983384" w:rsidRPr="004D5856" w14:paraId="13CBB995" w14:textId="77777777" w:rsidTr="00983384">
              <w:trPr>
                <w:trHeight w:val="255"/>
              </w:trPr>
              <w:tc>
                <w:tcPr>
                  <w:tcW w:w="4180" w:type="dxa"/>
                  <w:tcBorders>
                    <w:top w:val="nil"/>
                    <w:left w:val="nil"/>
                    <w:bottom w:val="nil"/>
                    <w:right w:val="nil"/>
                  </w:tcBorders>
                  <w:shd w:val="clear" w:color="auto" w:fill="auto"/>
                  <w:noWrap/>
                  <w:vAlign w:val="bottom"/>
                  <w:hideMark/>
                </w:tcPr>
                <w:p w14:paraId="63ED2D73"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lastRenderedPageBreak/>
                    <w:t>PASF_NB_DELQ_TOT_90PLUS_LTD</w:t>
                  </w:r>
                </w:p>
              </w:tc>
              <w:tc>
                <w:tcPr>
                  <w:tcW w:w="2340" w:type="dxa"/>
                  <w:tcBorders>
                    <w:top w:val="nil"/>
                    <w:left w:val="nil"/>
                    <w:bottom w:val="nil"/>
                    <w:right w:val="nil"/>
                  </w:tcBorders>
                  <w:shd w:val="clear" w:color="auto" w:fill="auto"/>
                  <w:noWrap/>
                  <w:vAlign w:val="bottom"/>
                  <w:hideMark/>
                </w:tcPr>
                <w:p w14:paraId="1CF5911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0.05121152</w:t>
                  </w:r>
                </w:p>
              </w:tc>
            </w:tr>
            <w:tr w:rsidR="00983384" w:rsidRPr="004D5856" w14:paraId="5FF82D6D" w14:textId="77777777" w:rsidTr="00983384">
              <w:trPr>
                <w:trHeight w:val="255"/>
              </w:trPr>
              <w:tc>
                <w:tcPr>
                  <w:tcW w:w="4180" w:type="dxa"/>
                  <w:tcBorders>
                    <w:top w:val="nil"/>
                    <w:left w:val="nil"/>
                    <w:bottom w:val="nil"/>
                    <w:right w:val="nil"/>
                  </w:tcBorders>
                  <w:shd w:val="clear" w:color="auto" w:fill="auto"/>
                  <w:noWrap/>
                  <w:vAlign w:val="bottom"/>
                  <w:hideMark/>
                </w:tcPr>
                <w:p w14:paraId="099B52A3"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BC_TOT_MM_COMMIT</w:t>
                  </w:r>
                </w:p>
              </w:tc>
              <w:tc>
                <w:tcPr>
                  <w:tcW w:w="2340" w:type="dxa"/>
                  <w:tcBorders>
                    <w:top w:val="nil"/>
                    <w:left w:val="nil"/>
                    <w:bottom w:val="nil"/>
                    <w:right w:val="nil"/>
                  </w:tcBorders>
                  <w:shd w:val="clear" w:color="auto" w:fill="auto"/>
                  <w:noWrap/>
                  <w:vAlign w:val="bottom"/>
                  <w:hideMark/>
                </w:tcPr>
                <w:p w14:paraId="26BDF1F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0.049404346</w:t>
                  </w:r>
                </w:p>
              </w:tc>
            </w:tr>
            <w:tr w:rsidR="00983384" w:rsidRPr="004D5856" w14:paraId="745FBAFE" w14:textId="77777777" w:rsidTr="00983384">
              <w:trPr>
                <w:trHeight w:val="255"/>
              </w:trPr>
              <w:tc>
                <w:tcPr>
                  <w:tcW w:w="4180" w:type="dxa"/>
                  <w:tcBorders>
                    <w:top w:val="nil"/>
                    <w:left w:val="nil"/>
                    <w:bottom w:val="nil"/>
                    <w:right w:val="nil"/>
                  </w:tcBorders>
                  <w:shd w:val="clear" w:color="auto" w:fill="auto"/>
                  <w:noWrap/>
                  <w:vAlign w:val="bottom"/>
                  <w:hideMark/>
                </w:tcPr>
                <w:p w14:paraId="4EF39E3D"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MNT_SOLDE</w:t>
                  </w:r>
                </w:p>
              </w:tc>
              <w:tc>
                <w:tcPr>
                  <w:tcW w:w="2340" w:type="dxa"/>
                  <w:tcBorders>
                    <w:top w:val="nil"/>
                    <w:left w:val="nil"/>
                    <w:bottom w:val="nil"/>
                    <w:right w:val="nil"/>
                  </w:tcBorders>
                  <w:shd w:val="clear" w:color="auto" w:fill="auto"/>
                  <w:noWrap/>
                  <w:vAlign w:val="bottom"/>
                  <w:hideMark/>
                </w:tcPr>
                <w:p w14:paraId="730A7CB9"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0.047549795</w:t>
                  </w:r>
                </w:p>
              </w:tc>
            </w:tr>
            <w:tr w:rsidR="00983384" w:rsidRPr="004D5856" w14:paraId="45647256" w14:textId="77777777" w:rsidTr="00983384">
              <w:trPr>
                <w:trHeight w:val="255"/>
              </w:trPr>
              <w:tc>
                <w:tcPr>
                  <w:tcW w:w="4180" w:type="dxa"/>
                  <w:tcBorders>
                    <w:top w:val="nil"/>
                    <w:left w:val="nil"/>
                    <w:bottom w:val="nil"/>
                    <w:right w:val="nil"/>
                  </w:tcBorders>
                  <w:shd w:val="clear" w:color="auto" w:fill="auto"/>
                  <w:noWrap/>
                  <w:vAlign w:val="bottom"/>
                  <w:hideMark/>
                </w:tcPr>
                <w:p w14:paraId="179590CC"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BC_TOT_MM_PMNTS</w:t>
                  </w:r>
                </w:p>
              </w:tc>
              <w:tc>
                <w:tcPr>
                  <w:tcW w:w="2340" w:type="dxa"/>
                  <w:tcBorders>
                    <w:top w:val="nil"/>
                    <w:left w:val="nil"/>
                    <w:bottom w:val="nil"/>
                    <w:right w:val="nil"/>
                  </w:tcBorders>
                  <w:shd w:val="clear" w:color="auto" w:fill="auto"/>
                  <w:noWrap/>
                  <w:vAlign w:val="bottom"/>
                  <w:hideMark/>
                </w:tcPr>
                <w:p w14:paraId="5FE0929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0.045310484</w:t>
                  </w:r>
                </w:p>
              </w:tc>
            </w:tr>
            <w:tr w:rsidR="00983384" w:rsidRPr="004D5856" w14:paraId="477C2166" w14:textId="77777777" w:rsidTr="00983384">
              <w:trPr>
                <w:trHeight w:val="255"/>
              </w:trPr>
              <w:tc>
                <w:tcPr>
                  <w:tcW w:w="4180" w:type="dxa"/>
                  <w:tcBorders>
                    <w:top w:val="nil"/>
                    <w:left w:val="nil"/>
                    <w:bottom w:val="nil"/>
                    <w:right w:val="nil"/>
                  </w:tcBorders>
                  <w:shd w:val="clear" w:color="auto" w:fill="auto"/>
                  <w:noWrap/>
                  <w:vAlign w:val="bottom"/>
                  <w:hideMark/>
                </w:tcPr>
                <w:p w14:paraId="39833205"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PASF_NB_PRDT_CRDT_ROTF_ACTIF</w:t>
                  </w:r>
                </w:p>
              </w:tc>
              <w:tc>
                <w:tcPr>
                  <w:tcW w:w="2340" w:type="dxa"/>
                  <w:tcBorders>
                    <w:top w:val="nil"/>
                    <w:left w:val="nil"/>
                    <w:bottom w:val="nil"/>
                    <w:right w:val="nil"/>
                  </w:tcBorders>
                  <w:shd w:val="clear" w:color="auto" w:fill="auto"/>
                  <w:noWrap/>
                  <w:vAlign w:val="bottom"/>
                  <w:hideMark/>
                </w:tcPr>
                <w:p w14:paraId="7922CF6A"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0.043534518</w:t>
                  </w:r>
                </w:p>
              </w:tc>
            </w:tr>
            <w:tr w:rsidR="00983384" w:rsidRPr="004D5856" w14:paraId="0A5921AF" w14:textId="77777777" w:rsidTr="00983384">
              <w:trPr>
                <w:trHeight w:val="255"/>
              </w:trPr>
              <w:tc>
                <w:tcPr>
                  <w:tcW w:w="4180" w:type="dxa"/>
                  <w:tcBorders>
                    <w:top w:val="nil"/>
                    <w:left w:val="nil"/>
                    <w:bottom w:val="nil"/>
                    <w:right w:val="nil"/>
                  </w:tcBorders>
                  <w:shd w:val="clear" w:color="auto" w:fill="auto"/>
                  <w:noWrap/>
                  <w:vAlign w:val="bottom"/>
                  <w:hideMark/>
                </w:tcPr>
                <w:p w14:paraId="001A24B1"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PASF_MNT_TOT_SLD_HYPT</w:t>
                  </w:r>
                </w:p>
              </w:tc>
              <w:tc>
                <w:tcPr>
                  <w:tcW w:w="2340" w:type="dxa"/>
                  <w:tcBorders>
                    <w:top w:val="nil"/>
                    <w:left w:val="nil"/>
                    <w:bottom w:val="nil"/>
                    <w:right w:val="nil"/>
                  </w:tcBorders>
                  <w:shd w:val="clear" w:color="auto" w:fill="auto"/>
                  <w:noWrap/>
                  <w:vAlign w:val="bottom"/>
                  <w:hideMark/>
                </w:tcPr>
                <w:p w14:paraId="05FE5D97"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0.04351204</w:t>
                  </w:r>
                </w:p>
              </w:tc>
            </w:tr>
            <w:tr w:rsidR="00983384" w:rsidRPr="004D5856" w14:paraId="31506B2F" w14:textId="77777777" w:rsidTr="00983384">
              <w:trPr>
                <w:trHeight w:val="255"/>
              </w:trPr>
              <w:tc>
                <w:tcPr>
                  <w:tcW w:w="4180" w:type="dxa"/>
                  <w:tcBorders>
                    <w:top w:val="nil"/>
                    <w:left w:val="nil"/>
                    <w:bottom w:val="nil"/>
                    <w:right w:val="nil"/>
                  </w:tcBorders>
                  <w:shd w:val="clear" w:color="auto" w:fill="auto"/>
                  <w:noWrap/>
                  <w:vAlign w:val="bottom"/>
                  <w:hideMark/>
                </w:tcPr>
                <w:p w14:paraId="186DDE6D"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BC_NB_BC_TRD</w:t>
                  </w:r>
                </w:p>
              </w:tc>
              <w:tc>
                <w:tcPr>
                  <w:tcW w:w="2340" w:type="dxa"/>
                  <w:tcBorders>
                    <w:top w:val="nil"/>
                    <w:left w:val="nil"/>
                    <w:bottom w:val="nil"/>
                    <w:right w:val="nil"/>
                  </w:tcBorders>
                  <w:shd w:val="clear" w:color="auto" w:fill="auto"/>
                  <w:noWrap/>
                  <w:vAlign w:val="bottom"/>
                  <w:hideMark/>
                </w:tcPr>
                <w:p w14:paraId="49FAB07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0.043365028</w:t>
                  </w:r>
                </w:p>
              </w:tc>
            </w:tr>
            <w:tr w:rsidR="00983384" w:rsidRPr="004D5856" w14:paraId="4810A78E" w14:textId="77777777" w:rsidTr="00983384">
              <w:trPr>
                <w:trHeight w:val="255"/>
              </w:trPr>
              <w:tc>
                <w:tcPr>
                  <w:tcW w:w="4180" w:type="dxa"/>
                  <w:tcBorders>
                    <w:top w:val="nil"/>
                    <w:left w:val="nil"/>
                    <w:bottom w:val="nil"/>
                    <w:right w:val="nil"/>
                  </w:tcBorders>
                  <w:shd w:val="clear" w:color="auto" w:fill="auto"/>
                  <w:noWrap/>
                  <w:vAlign w:val="bottom"/>
                  <w:hideMark/>
                </w:tcPr>
                <w:p w14:paraId="752CB0CE"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BC_MOS_ON_FILE</w:t>
                  </w:r>
                </w:p>
              </w:tc>
              <w:tc>
                <w:tcPr>
                  <w:tcW w:w="2340" w:type="dxa"/>
                  <w:tcBorders>
                    <w:top w:val="nil"/>
                    <w:left w:val="nil"/>
                    <w:bottom w:val="nil"/>
                    <w:right w:val="nil"/>
                  </w:tcBorders>
                  <w:shd w:val="clear" w:color="auto" w:fill="auto"/>
                  <w:noWrap/>
                  <w:vAlign w:val="bottom"/>
                  <w:hideMark/>
                </w:tcPr>
                <w:p w14:paraId="4E87BAA8"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0.043066933</w:t>
                  </w:r>
                </w:p>
              </w:tc>
            </w:tr>
            <w:tr w:rsidR="00983384" w:rsidRPr="004D5856" w14:paraId="3028D7B3" w14:textId="77777777" w:rsidTr="00983384">
              <w:trPr>
                <w:trHeight w:val="255"/>
              </w:trPr>
              <w:tc>
                <w:tcPr>
                  <w:tcW w:w="4180" w:type="dxa"/>
                  <w:tcBorders>
                    <w:top w:val="nil"/>
                    <w:left w:val="nil"/>
                    <w:bottom w:val="nil"/>
                    <w:right w:val="nil"/>
                  </w:tcBorders>
                  <w:shd w:val="clear" w:color="auto" w:fill="auto"/>
                  <w:noWrap/>
                  <w:vAlign w:val="bottom"/>
                  <w:hideMark/>
                </w:tcPr>
                <w:p w14:paraId="41F8DB56"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BC_NB_RR_TRD</w:t>
                  </w:r>
                </w:p>
              </w:tc>
              <w:tc>
                <w:tcPr>
                  <w:tcW w:w="2340" w:type="dxa"/>
                  <w:tcBorders>
                    <w:top w:val="nil"/>
                    <w:left w:val="nil"/>
                    <w:bottom w:val="nil"/>
                    <w:right w:val="nil"/>
                  </w:tcBorders>
                  <w:shd w:val="clear" w:color="auto" w:fill="auto"/>
                  <w:noWrap/>
                  <w:vAlign w:val="bottom"/>
                  <w:hideMark/>
                </w:tcPr>
                <w:p w14:paraId="0303498A"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0.04270892</w:t>
                  </w:r>
                </w:p>
              </w:tc>
            </w:tr>
            <w:tr w:rsidR="00983384" w:rsidRPr="004D5856" w14:paraId="10D7BC99" w14:textId="77777777" w:rsidTr="00983384">
              <w:trPr>
                <w:trHeight w:val="255"/>
              </w:trPr>
              <w:tc>
                <w:tcPr>
                  <w:tcW w:w="4180" w:type="dxa"/>
                  <w:tcBorders>
                    <w:top w:val="nil"/>
                    <w:left w:val="nil"/>
                    <w:bottom w:val="nil"/>
                    <w:right w:val="nil"/>
                  </w:tcBorders>
                  <w:shd w:val="clear" w:color="auto" w:fill="auto"/>
                  <w:noWrap/>
                  <w:vAlign w:val="bottom"/>
                  <w:hideMark/>
                </w:tcPr>
                <w:p w14:paraId="29E7BA15"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PASF_IND_COURANT_ACTUEL</w:t>
                  </w:r>
                </w:p>
              </w:tc>
              <w:tc>
                <w:tcPr>
                  <w:tcW w:w="2340" w:type="dxa"/>
                  <w:tcBorders>
                    <w:top w:val="nil"/>
                    <w:left w:val="nil"/>
                    <w:bottom w:val="nil"/>
                    <w:right w:val="nil"/>
                  </w:tcBorders>
                  <w:shd w:val="clear" w:color="auto" w:fill="auto"/>
                  <w:noWrap/>
                  <w:vAlign w:val="bottom"/>
                  <w:hideMark/>
                </w:tcPr>
                <w:p w14:paraId="39DA901F"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0.042485031</w:t>
                  </w:r>
                </w:p>
              </w:tc>
            </w:tr>
            <w:tr w:rsidR="00983384" w:rsidRPr="004D5856" w14:paraId="7FFD3505" w14:textId="77777777" w:rsidTr="00983384">
              <w:trPr>
                <w:trHeight w:val="255"/>
              </w:trPr>
              <w:tc>
                <w:tcPr>
                  <w:tcW w:w="4180" w:type="dxa"/>
                  <w:tcBorders>
                    <w:top w:val="nil"/>
                    <w:left w:val="nil"/>
                    <w:bottom w:val="nil"/>
                    <w:right w:val="nil"/>
                  </w:tcBorders>
                  <w:shd w:val="clear" w:color="auto" w:fill="auto"/>
                  <w:noWrap/>
                  <w:vAlign w:val="bottom"/>
                  <w:hideMark/>
                </w:tcPr>
                <w:p w14:paraId="3F6AEA10"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PASF_MNT_TOT_SLD_CRDT_VERS</w:t>
                  </w:r>
                </w:p>
              </w:tc>
              <w:tc>
                <w:tcPr>
                  <w:tcW w:w="2340" w:type="dxa"/>
                  <w:tcBorders>
                    <w:top w:val="nil"/>
                    <w:left w:val="nil"/>
                    <w:bottom w:val="nil"/>
                    <w:right w:val="nil"/>
                  </w:tcBorders>
                  <w:shd w:val="clear" w:color="auto" w:fill="auto"/>
                  <w:noWrap/>
                  <w:vAlign w:val="bottom"/>
                  <w:hideMark/>
                </w:tcPr>
                <w:p w14:paraId="03A22F4C"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0.042433547</w:t>
                  </w:r>
                </w:p>
              </w:tc>
            </w:tr>
            <w:tr w:rsidR="00983384" w:rsidRPr="004D5856" w14:paraId="38A7FBA2" w14:textId="77777777" w:rsidTr="00983384">
              <w:trPr>
                <w:trHeight w:val="255"/>
              </w:trPr>
              <w:tc>
                <w:tcPr>
                  <w:tcW w:w="4180" w:type="dxa"/>
                  <w:tcBorders>
                    <w:top w:val="nil"/>
                    <w:left w:val="nil"/>
                    <w:bottom w:val="nil"/>
                    <w:right w:val="nil"/>
                  </w:tcBorders>
                  <w:shd w:val="clear" w:color="auto" w:fill="auto"/>
                  <w:noWrap/>
                  <w:vAlign w:val="bottom"/>
                  <w:hideMark/>
                </w:tcPr>
                <w:p w14:paraId="2FE80CC9"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BC_NB_ACTIVE_TRD</w:t>
                  </w:r>
                </w:p>
              </w:tc>
              <w:tc>
                <w:tcPr>
                  <w:tcW w:w="2340" w:type="dxa"/>
                  <w:tcBorders>
                    <w:top w:val="nil"/>
                    <w:left w:val="nil"/>
                    <w:bottom w:val="nil"/>
                    <w:right w:val="nil"/>
                  </w:tcBorders>
                  <w:shd w:val="clear" w:color="auto" w:fill="auto"/>
                  <w:noWrap/>
                  <w:vAlign w:val="bottom"/>
                  <w:hideMark/>
                </w:tcPr>
                <w:p w14:paraId="743F3A2E"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0.041323457</w:t>
                  </w:r>
                </w:p>
              </w:tc>
            </w:tr>
            <w:tr w:rsidR="00983384" w:rsidRPr="004D5856" w14:paraId="518E6EBA" w14:textId="77777777" w:rsidTr="00983384">
              <w:trPr>
                <w:trHeight w:val="255"/>
              </w:trPr>
              <w:tc>
                <w:tcPr>
                  <w:tcW w:w="4180" w:type="dxa"/>
                  <w:tcBorders>
                    <w:top w:val="nil"/>
                    <w:left w:val="nil"/>
                    <w:bottom w:val="nil"/>
                    <w:right w:val="nil"/>
                  </w:tcBorders>
                  <w:shd w:val="clear" w:color="auto" w:fill="auto"/>
                  <w:noWrap/>
                  <w:vAlign w:val="bottom"/>
                  <w:hideMark/>
                </w:tcPr>
                <w:p w14:paraId="1F6D58AF"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BC_NB_ACTIVE_PF_TRD</w:t>
                  </w:r>
                </w:p>
              </w:tc>
              <w:tc>
                <w:tcPr>
                  <w:tcW w:w="2340" w:type="dxa"/>
                  <w:tcBorders>
                    <w:top w:val="nil"/>
                    <w:left w:val="nil"/>
                    <w:bottom w:val="nil"/>
                    <w:right w:val="nil"/>
                  </w:tcBorders>
                  <w:shd w:val="clear" w:color="auto" w:fill="auto"/>
                  <w:noWrap/>
                  <w:vAlign w:val="bottom"/>
                  <w:hideMark/>
                </w:tcPr>
                <w:p w14:paraId="40EFFB74"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0.04018781</w:t>
                  </w:r>
                </w:p>
              </w:tc>
            </w:tr>
            <w:tr w:rsidR="00983384" w:rsidRPr="004D5856" w14:paraId="475214A4" w14:textId="77777777" w:rsidTr="00983384">
              <w:trPr>
                <w:trHeight w:val="255"/>
              </w:trPr>
              <w:tc>
                <w:tcPr>
                  <w:tcW w:w="4180" w:type="dxa"/>
                  <w:tcBorders>
                    <w:top w:val="nil"/>
                    <w:left w:val="nil"/>
                    <w:bottom w:val="nil"/>
                    <w:right w:val="nil"/>
                  </w:tcBorders>
                  <w:shd w:val="clear" w:color="auto" w:fill="auto"/>
                  <w:noWrap/>
                  <w:vAlign w:val="bottom"/>
                  <w:hideMark/>
                </w:tcPr>
                <w:p w14:paraId="603AAA63"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TRNX_NB_DEBT_6MOIS</w:t>
                  </w:r>
                </w:p>
              </w:tc>
              <w:tc>
                <w:tcPr>
                  <w:tcW w:w="2340" w:type="dxa"/>
                  <w:tcBorders>
                    <w:top w:val="nil"/>
                    <w:left w:val="nil"/>
                    <w:bottom w:val="nil"/>
                    <w:right w:val="nil"/>
                  </w:tcBorders>
                  <w:shd w:val="clear" w:color="auto" w:fill="auto"/>
                  <w:noWrap/>
                  <w:vAlign w:val="bottom"/>
                  <w:hideMark/>
                </w:tcPr>
                <w:p w14:paraId="45A7897B"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0.038912745</w:t>
                  </w:r>
                </w:p>
              </w:tc>
            </w:tr>
            <w:tr w:rsidR="00983384" w:rsidRPr="004D5856" w14:paraId="7C1BF27A" w14:textId="77777777" w:rsidTr="00983384">
              <w:trPr>
                <w:trHeight w:val="255"/>
              </w:trPr>
              <w:tc>
                <w:tcPr>
                  <w:tcW w:w="4180" w:type="dxa"/>
                  <w:tcBorders>
                    <w:top w:val="nil"/>
                    <w:left w:val="nil"/>
                    <w:bottom w:val="nil"/>
                    <w:right w:val="nil"/>
                  </w:tcBorders>
                  <w:shd w:val="clear" w:color="auto" w:fill="auto"/>
                  <w:noWrap/>
                  <w:vAlign w:val="bottom"/>
                  <w:hideMark/>
                </w:tcPr>
                <w:p w14:paraId="32EEB311"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BC_NB_TRD_LAST12_BAL0P</w:t>
                  </w:r>
                </w:p>
              </w:tc>
              <w:tc>
                <w:tcPr>
                  <w:tcW w:w="2340" w:type="dxa"/>
                  <w:tcBorders>
                    <w:top w:val="nil"/>
                    <w:left w:val="nil"/>
                    <w:bottom w:val="nil"/>
                    <w:right w:val="nil"/>
                  </w:tcBorders>
                  <w:shd w:val="clear" w:color="auto" w:fill="auto"/>
                  <w:noWrap/>
                  <w:vAlign w:val="bottom"/>
                  <w:hideMark/>
                </w:tcPr>
                <w:p w14:paraId="0A5864B4"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0.038522891</w:t>
                  </w:r>
                </w:p>
              </w:tc>
            </w:tr>
            <w:tr w:rsidR="00983384" w:rsidRPr="004D5856" w14:paraId="492A48BF" w14:textId="77777777" w:rsidTr="00983384">
              <w:trPr>
                <w:trHeight w:val="255"/>
              </w:trPr>
              <w:tc>
                <w:tcPr>
                  <w:tcW w:w="4180" w:type="dxa"/>
                  <w:tcBorders>
                    <w:top w:val="nil"/>
                    <w:left w:val="nil"/>
                    <w:bottom w:val="nil"/>
                    <w:right w:val="nil"/>
                  </w:tcBorders>
                  <w:shd w:val="clear" w:color="auto" w:fill="auto"/>
                  <w:noWrap/>
                  <w:vAlign w:val="bottom"/>
                  <w:hideMark/>
                </w:tcPr>
                <w:p w14:paraId="57322F26"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PASF_MNT_TOT_SLD_PRDT</w:t>
                  </w:r>
                </w:p>
              </w:tc>
              <w:tc>
                <w:tcPr>
                  <w:tcW w:w="2340" w:type="dxa"/>
                  <w:tcBorders>
                    <w:top w:val="nil"/>
                    <w:left w:val="nil"/>
                    <w:bottom w:val="nil"/>
                    <w:right w:val="nil"/>
                  </w:tcBorders>
                  <w:shd w:val="clear" w:color="auto" w:fill="auto"/>
                  <w:noWrap/>
                  <w:vAlign w:val="bottom"/>
                  <w:hideMark/>
                </w:tcPr>
                <w:p w14:paraId="3B47B652"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0.037965994</w:t>
                  </w:r>
                </w:p>
              </w:tc>
            </w:tr>
            <w:tr w:rsidR="00983384" w:rsidRPr="004D5856" w14:paraId="244B0F02" w14:textId="77777777" w:rsidTr="00983384">
              <w:trPr>
                <w:trHeight w:val="255"/>
              </w:trPr>
              <w:tc>
                <w:tcPr>
                  <w:tcW w:w="4180" w:type="dxa"/>
                  <w:tcBorders>
                    <w:top w:val="nil"/>
                    <w:left w:val="nil"/>
                    <w:bottom w:val="nil"/>
                    <w:right w:val="nil"/>
                  </w:tcBorders>
                  <w:shd w:val="clear" w:color="auto" w:fill="auto"/>
                  <w:noWrap/>
                  <w:vAlign w:val="bottom"/>
                  <w:hideMark/>
                </w:tcPr>
                <w:p w14:paraId="7635A2DF"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PASF_MNT_TOT_SLD_VISA</w:t>
                  </w:r>
                </w:p>
              </w:tc>
              <w:tc>
                <w:tcPr>
                  <w:tcW w:w="2340" w:type="dxa"/>
                  <w:tcBorders>
                    <w:top w:val="nil"/>
                    <w:left w:val="nil"/>
                    <w:bottom w:val="nil"/>
                    <w:right w:val="nil"/>
                  </w:tcBorders>
                  <w:shd w:val="clear" w:color="auto" w:fill="auto"/>
                  <w:noWrap/>
                  <w:vAlign w:val="bottom"/>
                  <w:hideMark/>
                </w:tcPr>
                <w:p w14:paraId="02B63CE7"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0.036577207</w:t>
                  </w:r>
                </w:p>
              </w:tc>
            </w:tr>
            <w:tr w:rsidR="00983384" w:rsidRPr="004D5856" w14:paraId="3B1107F0" w14:textId="77777777" w:rsidTr="00983384">
              <w:trPr>
                <w:trHeight w:val="255"/>
              </w:trPr>
              <w:tc>
                <w:tcPr>
                  <w:tcW w:w="4180" w:type="dxa"/>
                  <w:tcBorders>
                    <w:top w:val="nil"/>
                    <w:left w:val="nil"/>
                    <w:bottom w:val="nil"/>
                    <w:right w:val="nil"/>
                  </w:tcBorders>
                  <w:shd w:val="clear" w:color="auto" w:fill="auto"/>
                  <w:noWrap/>
                  <w:vAlign w:val="bottom"/>
                  <w:hideMark/>
                </w:tcPr>
                <w:p w14:paraId="6E8B9632"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TRNX_NB_DEBT_12MOIS</w:t>
                  </w:r>
                </w:p>
              </w:tc>
              <w:tc>
                <w:tcPr>
                  <w:tcW w:w="2340" w:type="dxa"/>
                  <w:tcBorders>
                    <w:top w:val="nil"/>
                    <w:left w:val="nil"/>
                    <w:bottom w:val="nil"/>
                    <w:right w:val="nil"/>
                  </w:tcBorders>
                  <w:shd w:val="clear" w:color="auto" w:fill="auto"/>
                  <w:noWrap/>
                  <w:vAlign w:val="bottom"/>
                  <w:hideMark/>
                </w:tcPr>
                <w:p w14:paraId="7C0DDE2B"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0.036131566</w:t>
                  </w:r>
                </w:p>
              </w:tc>
            </w:tr>
            <w:tr w:rsidR="00983384" w:rsidRPr="004D5856" w14:paraId="121C89A1" w14:textId="77777777" w:rsidTr="00983384">
              <w:trPr>
                <w:trHeight w:val="255"/>
              </w:trPr>
              <w:tc>
                <w:tcPr>
                  <w:tcW w:w="4180" w:type="dxa"/>
                  <w:tcBorders>
                    <w:top w:val="nil"/>
                    <w:left w:val="nil"/>
                    <w:bottom w:val="nil"/>
                    <w:right w:val="nil"/>
                  </w:tcBorders>
                  <w:shd w:val="clear" w:color="auto" w:fill="auto"/>
                  <w:noWrap/>
                  <w:vAlign w:val="bottom"/>
                  <w:hideMark/>
                </w:tcPr>
                <w:p w14:paraId="176A66D2"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BC_NB_SATS</w:t>
                  </w:r>
                </w:p>
              </w:tc>
              <w:tc>
                <w:tcPr>
                  <w:tcW w:w="2340" w:type="dxa"/>
                  <w:tcBorders>
                    <w:top w:val="nil"/>
                    <w:left w:val="nil"/>
                    <w:bottom w:val="nil"/>
                    <w:right w:val="nil"/>
                  </w:tcBorders>
                  <w:shd w:val="clear" w:color="auto" w:fill="auto"/>
                  <w:noWrap/>
                  <w:vAlign w:val="bottom"/>
                  <w:hideMark/>
                </w:tcPr>
                <w:p w14:paraId="67F73797"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0.03595602</w:t>
                  </w:r>
                </w:p>
              </w:tc>
            </w:tr>
            <w:tr w:rsidR="00983384" w:rsidRPr="004D5856" w14:paraId="33AFEE17" w14:textId="77777777" w:rsidTr="00983384">
              <w:trPr>
                <w:trHeight w:val="255"/>
              </w:trPr>
              <w:tc>
                <w:tcPr>
                  <w:tcW w:w="4180" w:type="dxa"/>
                  <w:tcBorders>
                    <w:top w:val="nil"/>
                    <w:left w:val="nil"/>
                    <w:bottom w:val="nil"/>
                    <w:right w:val="nil"/>
                  </w:tcBorders>
                  <w:shd w:val="clear" w:color="auto" w:fill="auto"/>
                  <w:noWrap/>
                  <w:vAlign w:val="bottom"/>
                  <w:hideMark/>
                </w:tcPr>
                <w:p w14:paraId="6BD89CEF"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BC_NB_INQ_LAST2</w:t>
                  </w:r>
                </w:p>
              </w:tc>
              <w:tc>
                <w:tcPr>
                  <w:tcW w:w="2340" w:type="dxa"/>
                  <w:tcBorders>
                    <w:top w:val="nil"/>
                    <w:left w:val="nil"/>
                    <w:bottom w:val="nil"/>
                    <w:right w:val="nil"/>
                  </w:tcBorders>
                  <w:shd w:val="clear" w:color="auto" w:fill="auto"/>
                  <w:noWrap/>
                  <w:vAlign w:val="bottom"/>
                  <w:hideMark/>
                </w:tcPr>
                <w:p w14:paraId="7009668C"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0.035598874</w:t>
                  </w:r>
                </w:p>
              </w:tc>
            </w:tr>
            <w:tr w:rsidR="00983384" w:rsidRPr="004D5856" w14:paraId="62D789F5" w14:textId="77777777" w:rsidTr="00983384">
              <w:trPr>
                <w:trHeight w:val="255"/>
              </w:trPr>
              <w:tc>
                <w:tcPr>
                  <w:tcW w:w="4180" w:type="dxa"/>
                  <w:tcBorders>
                    <w:top w:val="nil"/>
                    <w:left w:val="nil"/>
                    <w:bottom w:val="nil"/>
                    <w:right w:val="nil"/>
                  </w:tcBorders>
                  <w:shd w:val="clear" w:color="auto" w:fill="auto"/>
                  <w:noWrap/>
                  <w:vAlign w:val="bottom"/>
                  <w:hideMark/>
                </w:tcPr>
                <w:p w14:paraId="7F4DAB1D"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BC_NB_RR_TRD_OPN</w:t>
                  </w:r>
                </w:p>
              </w:tc>
              <w:tc>
                <w:tcPr>
                  <w:tcW w:w="2340" w:type="dxa"/>
                  <w:tcBorders>
                    <w:top w:val="nil"/>
                    <w:left w:val="nil"/>
                    <w:bottom w:val="nil"/>
                    <w:right w:val="nil"/>
                  </w:tcBorders>
                  <w:shd w:val="clear" w:color="auto" w:fill="auto"/>
                  <w:noWrap/>
                  <w:vAlign w:val="bottom"/>
                  <w:hideMark/>
                </w:tcPr>
                <w:p w14:paraId="61AA71AB"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0.034821769</w:t>
                  </w:r>
                </w:p>
              </w:tc>
            </w:tr>
            <w:tr w:rsidR="00983384" w:rsidRPr="004D5856" w14:paraId="6E819684" w14:textId="77777777" w:rsidTr="00983384">
              <w:trPr>
                <w:trHeight w:val="255"/>
              </w:trPr>
              <w:tc>
                <w:tcPr>
                  <w:tcW w:w="4180" w:type="dxa"/>
                  <w:tcBorders>
                    <w:top w:val="nil"/>
                    <w:left w:val="nil"/>
                    <w:bottom w:val="nil"/>
                    <w:right w:val="nil"/>
                  </w:tcBorders>
                  <w:shd w:val="clear" w:color="auto" w:fill="auto"/>
                  <w:noWrap/>
                  <w:vAlign w:val="bottom"/>
                  <w:hideMark/>
                </w:tcPr>
                <w:p w14:paraId="01D457DF"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BC_HIGH_UTL_BAL_BR_TRD</w:t>
                  </w:r>
                </w:p>
              </w:tc>
              <w:tc>
                <w:tcPr>
                  <w:tcW w:w="2340" w:type="dxa"/>
                  <w:tcBorders>
                    <w:top w:val="nil"/>
                    <w:left w:val="nil"/>
                    <w:bottom w:val="nil"/>
                    <w:right w:val="nil"/>
                  </w:tcBorders>
                  <w:shd w:val="clear" w:color="auto" w:fill="auto"/>
                  <w:noWrap/>
                  <w:vAlign w:val="bottom"/>
                  <w:hideMark/>
                </w:tcPr>
                <w:p w14:paraId="4A3BADA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0.033001157</w:t>
                  </w:r>
                </w:p>
              </w:tc>
            </w:tr>
            <w:tr w:rsidR="00983384" w:rsidRPr="004D5856" w14:paraId="1009D8B3" w14:textId="77777777" w:rsidTr="00983384">
              <w:trPr>
                <w:trHeight w:val="255"/>
              </w:trPr>
              <w:tc>
                <w:tcPr>
                  <w:tcW w:w="4180" w:type="dxa"/>
                  <w:tcBorders>
                    <w:top w:val="nil"/>
                    <w:left w:val="nil"/>
                    <w:bottom w:val="nil"/>
                    <w:right w:val="nil"/>
                  </w:tcBorders>
                  <w:shd w:val="clear" w:color="auto" w:fill="auto"/>
                  <w:noWrap/>
                  <w:vAlign w:val="bottom"/>
                  <w:hideMark/>
                </w:tcPr>
                <w:p w14:paraId="7C78354B"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PASF_MNT_TOT_SLD_MC</w:t>
                  </w:r>
                </w:p>
              </w:tc>
              <w:tc>
                <w:tcPr>
                  <w:tcW w:w="2340" w:type="dxa"/>
                  <w:tcBorders>
                    <w:top w:val="nil"/>
                    <w:left w:val="nil"/>
                    <w:bottom w:val="nil"/>
                    <w:right w:val="nil"/>
                  </w:tcBorders>
                  <w:shd w:val="clear" w:color="auto" w:fill="auto"/>
                  <w:noWrap/>
                  <w:vAlign w:val="bottom"/>
                  <w:hideMark/>
                </w:tcPr>
                <w:p w14:paraId="2AA17B74"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0.03283156</w:t>
                  </w:r>
                </w:p>
              </w:tc>
            </w:tr>
            <w:tr w:rsidR="00983384" w:rsidRPr="004D5856" w14:paraId="32177907" w14:textId="77777777" w:rsidTr="00983384">
              <w:trPr>
                <w:trHeight w:val="255"/>
              </w:trPr>
              <w:tc>
                <w:tcPr>
                  <w:tcW w:w="4180" w:type="dxa"/>
                  <w:tcBorders>
                    <w:top w:val="nil"/>
                    <w:left w:val="nil"/>
                    <w:bottom w:val="nil"/>
                    <w:right w:val="nil"/>
                  </w:tcBorders>
                  <w:shd w:val="clear" w:color="auto" w:fill="auto"/>
                  <w:noWrap/>
                  <w:vAlign w:val="bottom"/>
                  <w:hideMark/>
                </w:tcPr>
                <w:p w14:paraId="64CB1069"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BC_NB_RT_TRD_OPN</w:t>
                  </w:r>
                </w:p>
              </w:tc>
              <w:tc>
                <w:tcPr>
                  <w:tcW w:w="2340" w:type="dxa"/>
                  <w:tcBorders>
                    <w:top w:val="nil"/>
                    <w:left w:val="nil"/>
                    <w:bottom w:val="nil"/>
                    <w:right w:val="nil"/>
                  </w:tcBorders>
                  <w:shd w:val="clear" w:color="auto" w:fill="auto"/>
                  <w:noWrap/>
                  <w:vAlign w:val="bottom"/>
                  <w:hideMark/>
                </w:tcPr>
                <w:p w14:paraId="5D416DA0"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0.031749368</w:t>
                  </w:r>
                </w:p>
              </w:tc>
            </w:tr>
            <w:tr w:rsidR="00983384" w:rsidRPr="004D5856" w14:paraId="1456C513" w14:textId="77777777" w:rsidTr="00983384">
              <w:trPr>
                <w:trHeight w:val="255"/>
              </w:trPr>
              <w:tc>
                <w:tcPr>
                  <w:tcW w:w="4180" w:type="dxa"/>
                  <w:tcBorders>
                    <w:top w:val="nil"/>
                    <w:left w:val="nil"/>
                    <w:bottom w:val="nil"/>
                    <w:right w:val="nil"/>
                  </w:tcBorders>
                  <w:shd w:val="clear" w:color="auto" w:fill="auto"/>
                  <w:noWrap/>
                  <w:vAlign w:val="bottom"/>
                  <w:hideMark/>
                </w:tcPr>
                <w:p w14:paraId="498ADC95"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BC_NB_PF_TRD_OPN_LAST6</w:t>
                  </w:r>
                </w:p>
              </w:tc>
              <w:tc>
                <w:tcPr>
                  <w:tcW w:w="2340" w:type="dxa"/>
                  <w:tcBorders>
                    <w:top w:val="nil"/>
                    <w:left w:val="nil"/>
                    <w:bottom w:val="nil"/>
                    <w:right w:val="nil"/>
                  </w:tcBorders>
                  <w:shd w:val="clear" w:color="auto" w:fill="auto"/>
                  <w:noWrap/>
                  <w:vAlign w:val="bottom"/>
                  <w:hideMark/>
                </w:tcPr>
                <w:p w14:paraId="6F3D0E34"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0.031684721</w:t>
                  </w:r>
                </w:p>
              </w:tc>
            </w:tr>
            <w:tr w:rsidR="00983384" w:rsidRPr="004D5856" w14:paraId="5F4B9F20" w14:textId="77777777" w:rsidTr="00983384">
              <w:trPr>
                <w:trHeight w:val="255"/>
              </w:trPr>
              <w:tc>
                <w:tcPr>
                  <w:tcW w:w="4180" w:type="dxa"/>
                  <w:tcBorders>
                    <w:top w:val="nil"/>
                    <w:left w:val="nil"/>
                    <w:bottom w:val="nil"/>
                    <w:right w:val="nil"/>
                  </w:tcBorders>
                  <w:shd w:val="clear" w:color="auto" w:fill="auto"/>
                  <w:noWrap/>
                  <w:vAlign w:val="bottom"/>
                  <w:hideMark/>
                </w:tcPr>
                <w:p w14:paraId="5FD317D5"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PASF_NB_PRDT_OUV</w:t>
                  </w:r>
                </w:p>
              </w:tc>
              <w:tc>
                <w:tcPr>
                  <w:tcW w:w="2340" w:type="dxa"/>
                  <w:tcBorders>
                    <w:top w:val="nil"/>
                    <w:left w:val="nil"/>
                    <w:bottom w:val="nil"/>
                    <w:right w:val="nil"/>
                  </w:tcBorders>
                  <w:shd w:val="clear" w:color="auto" w:fill="auto"/>
                  <w:noWrap/>
                  <w:vAlign w:val="bottom"/>
                  <w:hideMark/>
                </w:tcPr>
                <w:p w14:paraId="40462D7B"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0.031167737</w:t>
                  </w:r>
                </w:p>
              </w:tc>
            </w:tr>
            <w:tr w:rsidR="00983384" w:rsidRPr="004D5856" w14:paraId="48C00CCE" w14:textId="77777777" w:rsidTr="00983384">
              <w:trPr>
                <w:trHeight w:val="255"/>
              </w:trPr>
              <w:tc>
                <w:tcPr>
                  <w:tcW w:w="4180" w:type="dxa"/>
                  <w:tcBorders>
                    <w:top w:val="nil"/>
                    <w:left w:val="nil"/>
                    <w:bottom w:val="nil"/>
                    <w:right w:val="nil"/>
                  </w:tcBorders>
                  <w:shd w:val="clear" w:color="auto" w:fill="auto"/>
                  <w:noWrap/>
                  <w:vAlign w:val="bottom"/>
                  <w:hideMark/>
                </w:tcPr>
                <w:p w14:paraId="7324677D"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PASF_NB_PRDT_ACTIF</w:t>
                  </w:r>
                </w:p>
              </w:tc>
              <w:tc>
                <w:tcPr>
                  <w:tcW w:w="2340" w:type="dxa"/>
                  <w:tcBorders>
                    <w:top w:val="nil"/>
                    <w:left w:val="nil"/>
                    <w:bottom w:val="nil"/>
                    <w:right w:val="nil"/>
                  </w:tcBorders>
                  <w:shd w:val="clear" w:color="auto" w:fill="auto"/>
                  <w:noWrap/>
                  <w:vAlign w:val="bottom"/>
                  <w:hideMark/>
                </w:tcPr>
                <w:p w14:paraId="56A31095"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0.030499959</w:t>
                  </w:r>
                </w:p>
              </w:tc>
            </w:tr>
            <w:tr w:rsidR="00983384" w:rsidRPr="004D5856" w14:paraId="40C4F998" w14:textId="77777777" w:rsidTr="00983384">
              <w:trPr>
                <w:trHeight w:val="255"/>
              </w:trPr>
              <w:tc>
                <w:tcPr>
                  <w:tcW w:w="4180" w:type="dxa"/>
                  <w:tcBorders>
                    <w:top w:val="nil"/>
                    <w:left w:val="nil"/>
                    <w:bottom w:val="nil"/>
                    <w:right w:val="nil"/>
                  </w:tcBorders>
                  <w:shd w:val="clear" w:color="auto" w:fill="auto"/>
                  <w:noWrap/>
                  <w:vAlign w:val="bottom"/>
                  <w:hideMark/>
                </w:tcPr>
                <w:p w14:paraId="0AB80B2A"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BC_MOS_SNC_RCNT_RR_TRD_OPN</w:t>
                  </w:r>
                </w:p>
              </w:tc>
              <w:tc>
                <w:tcPr>
                  <w:tcW w:w="2340" w:type="dxa"/>
                  <w:tcBorders>
                    <w:top w:val="nil"/>
                    <w:left w:val="nil"/>
                    <w:bottom w:val="nil"/>
                    <w:right w:val="nil"/>
                  </w:tcBorders>
                  <w:shd w:val="clear" w:color="auto" w:fill="auto"/>
                  <w:noWrap/>
                  <w:vAlign w:val="bottom"/>
                  <w:hideMark/>
                </w:tcPr>
                <w:p w14:paraId="5190F2F1"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0.030011558</w:t>
                  </w:r>
                </w:p>
              </w:tc>
            </w:tr>
            <w:tr w:rsidR="00983384" w:rsidRPr="004D5856" w14:paraId="08D0F40D" w14:textId="77777777" w:rsidTr="00983384">
              <w:trPr>
                <w:trHeight w:val="255"/>
              </w:trPr>
              <w:tc>
                <w:tcPr>
                  <w:tcW w:w="4180" w:type="dxa"/>
                  <w:tcBorders>
                    <w:top w:val="nil"/>
                    <w:left w:val="nil"/>
                    <w:bottom w:val="nil"/>
                    <w:right w:val="nil"/>
                  </w:tcBorders>
                  <w:shd w:val="clear" w:color="auto" w:fill="auto"/>
                  <w:noWrap/>
                  <w:vAlign w:val="bottom"/>
                  <w:hideMark/>
                </w:tcPr>
                <w:p w14:paraId="5FA8013A"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BC_NB_TRD_OPN_LAST24</w:t>
                  </w:r>
                </w:p>
              </w:tc>
              <w:tc>
                <w:tcPr>
                  <w:tcW w:w="2340" w:type="dxa"/>
                  <w:tcBorders>
                    <w:top w:val="nil"/>
                    <w:left w:val="nil"/>
                    <w:bottom w:val="nil"/>
                    <w:right w:val="nil"/>
                  </w:tcBorders>
                  <w:shd w:val="clear" w:color="auto" w:fill="auto"/>
                  <w:noWrap/>
                  <w:vAlign w:val="bottom"/>
                  <w:hideMark/>
                </w:tcPr>
                <w:p w14:paraId="4B43F313"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0.02865555</w:t>
                  </w:r>
                </w:p>
              </w:tc>
            </w:tr>
            <w:tr w:rsidR="00983384" w:rsidRPr="004D5856" w14:paraId="0A50BCE8" w14:textId="77777777" w:rsidTr="00983384">
              <w:trPr>
                <w:trHeight w:val="255"/>
              </w:trPr>
              <w:tc>
                <w:tcPr>
                  <w:tcW w:w="4180" w:type="dxa"/>
                  <w:tcBorders>
                    <w:top w:val="nil"/>
                    <w:left w:val="nil"/>
                    <w:bottom w:val="nil"/>
                    <w:right w:val="nil"/>
                  </w:tcBorders>
                  <w:shd w:val="clear" w:color="auto" w:fill="auto"/>
                  <w:noWrap/>
                  <w:vAlign w:val="bottom"/>
                  <w:hideMark/>
                </w:tcPr>
                <w:p w14:paraId="532F4986"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BC_NB_RE_TRD_LAST12_BAL0P</w:t>
                  </w:r>
                </w:p>
              </w:tc>
              <w:tc>
                <w:tcPr>
                  <w:tcW w:w="2340" w:type="dxa"/>
                  <w:tcBorders>
                    <w:top w:val="nil"/>
                    <w:left w:val="nil"/>
                    <w:bottom w:val="nil"/>
                    <w:right w:val="nil"/>
                  </w:tcBorders>
                  <w:shd w:val="clear" w:color="auto" w:fill="auto"/>
                  <w:noWrap/>
                  <w:vAlign w:val="bottom"/>
                  <w:hideMark/>
                </w:tcPr>
                <w:p w14:paraId="5824795D"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0.028062161</w:t>
                  </w:r>
                </w:p>
              </w:tc>
            </w:tr>
            <w:tr w:rsidR="00983384" w:rsidRPr="004D5856" w14:paraId="70B2C00F" w14:textId="77777777" w:rsidTr="00983384">
              <w:trPr>
                <w:trHeight w:val="255"/>
              </w:trPr>
              <w:tc>
                <w:tcPr>
                  <w:tcW w:w="4180" w:type="dxa"/>
                  <w:tcBorders>
                    <w:top w:val="nil"/>
                    <w:left w:val="nil"/>
                    <w:bottom w:val="nil"/>
                    <w:right w:val="nil"/>
                  </w:tcBorders>
                  <w:shd w:val="clear" w:color="auto" w:fill="auto"/>
                  <w:noWrap/>
                  <w:vAlign w:val="bottom"/>
                  <w:hideMark/>
                </w:tcPr>
                <w:p w14:paraId="566BB4C5"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BC_NB_RE_TRD_OPN_LAST12</w:t>
                  </w:r>
                </w:p>
              </w:tc>
              <w:tc>
                <w:tcPr>
                  <w:tcW w:w="2340" w:type="dxa"/>
                  <w:tcBorders>
                    <w:top w:val="nil"/>
                    <w:left w:val="nil"/>
                    <w:bottom w:val="nil"/>
                    <w:right w:val="nil"/>
                  </w:tcBorders>
                  <w:shd w:val="clear" w:color="auto" w:fill="auto"/>
                  <w:noWrap/>
                  <w:vAlign w:val="bottom"/>
                  <w:hideMark/>
                </w:tcPr>
                <w:p w14:paraId="7D02D503"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0.0275031</w:t>
                  </w:r>
                </w:p>
              </w:tc>
            </w:tr>
            <w:tr w:rsidR="00983384" w:rsidRPr="004D5856" w14:paraId="3123AC15" w14:textId="77777777" w:rsidTr="00983384">
              <w:trPr>
                <w:trHeight w:val="255"/>
              </w:trPr>
              <w:tc>
                <w:tcPr>
                  <w:tcW w:w="4180" w:type="dxa"/>
                  <w:tcBorders>
                    <w:top w:val="nil"/>
                    <w:left w:val="nil"/>
                    <w:bottom w:val="nil"/>
                    <w:right w:val="nil"/>
                  </w:tcBorders>
                  <w:shd w:val="clear" w:color="auto" w:fill="auto"/>
                  <w:noWrap/>
                  <w:vAlign w:val="bottom"/>
                  <w:hideMark/>
                </w:tcPr>
                <w:p w14:paraId="147EF5EA"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BC_NB_BR_TRD_OPN_LAST12</w:t>
                  </w:r>
                </w:p>
              </w:tc>
              <w:tc>
                <w:tcPr>
                  <w:tcW w:w="2340" w:type="dxa"/>
                  <w:tcBorders>
                    <w:top w:val="nil"/>
                    <w:left w:val="nil"/>
                    <w:bottom w:val="nil"/>
                    <w:right w:val="nil"/>
                  </w:tcBorders>
                  <w:shd w:val="clear" w:color="auto" w:fill="auto"/>
                  <w:noWrap/>
                  <w:vAlign w:val="bottom"/>
                  <w:hideMark/>
                </w:tcPr>
                <w:p w14:paraId="65ACCC3A"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0.026410564</w:t>
                  </w:r>
                </w:p>
              </w:tc>
            </w:tr>
            <w:tr w:rsidR="00983384" w:rsidRPr="004D5856" w14:paraId="07E22425" w14:textId="77777777" w:rsidTr="00983384">
              <w:trPr>
                <w:trHeight w:val="255"/>
              </w:trPr>
              <w:tc>
                <w:tcPr>
                  <w:tcW w:w="4180" w:type="dxa"/>
                  <w:tcBorders>
                    <w:top w:val="nil"/>
                    <w:left w:val="nil"/>
                    <w:bottom w:val="nil"/>
                    <w:right w:val="nil"/>
                  </w:tcBorders>
                  <w:shd w:val="clear" w:color="auto" w:fill="auto"/>
                  <w:noWrap/>
                  <w:vAlign w:val="bottom"/>
                  <w:hideMark/>
                </w:tcPr>
                <w:p w14:paraId="408D6165"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BC_MOS_SNC_RCNT_BC_TRD_OPN</w:t>
                  </w:r>
                </w:p>
              </w:tc>
              <w:tc>
                <w:tcPr>
                  <w:tcW w:w="2340" w:type="dxa"/>
                  <w:tcBorders>
                    <w:top w:val="nil"/>
                    <w:left w:val="nil"/>
                    <w:bottom w:val="nil"/>
                    <w:right w:val="nil"/>
                  </w:tcBorders>
                  <w:shd w:val="clear" w:color="auto" w:fill="auto"/>
                  <w:noWrap/>
                  <w:vAlign w:val="bottom"/>
                  <w:hideMark/>
                </w:tcPr>
                <w:p w14:paraId="0ADE294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0.02597868</w:t>
                  </w:r>
                </w:p>
              </w:tc>
            </w:tr>
            <w:tr w:rsidR="00983384" w:rsidRPr="004D5856" w14:paraId="7F906FA7" w14:textId="77777777" w:rsidTr="00983384">
              <w:trPr>
                <w:trHeight w:val="255"/>
              </w:trPr>
              <w:tc>
                <w:tcPr>
                  <w:tcW w:w="4180" w:type="dxa"/>
                  <w:tcBorders>
                    <w:top w:val="nil"/>
                    <w:left w:val="nil"/>
                    <w:bottom w:val="nil"/>
                    <w:right w:val="nil"/>
                  </w:tcBorders>
                  <w:shd w:val="clear" w:color="auto" w:fill="auto"/>
                  <w:noWrap/>
                  <w:vAlign w:val="bottom"/>
                  <w:hideMark/>
                </w:tcPr>
                <w:p w14:paraId="09915E63"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BC_MOS_SNC_RCNT_RT_TRD_OPN</w:t>
                  </w:r>
                </w:p>
              </w:tc>
              <w:tc>
                <w:tcPr>
                  <w:tcW w:w="2340" w:type="dxa"/>
                  <w:tcBorders>
                    <w:top w:val="nil"/>
                    <w:left w:val="nil"/>
                    <w:bottom w:val="nil"/>
                    <w:right w:val="nil"/>
                  </w:tcBorders>
                  <w:shd w:val="clear" w:color="auto" w:fill="auto"/>
                  <w:noWrap/>
                  <w:vAlign w:val="bottom"/>
                  <w:hideMark/>
                </w:tcPr>
                <w:p w14:paraId="28DE9F42"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0.025399129</w:t>
                  </w:r>
                </w:p>
              </w:tc>
            </w:tr>
            <w:tr w:rsidR="00983384" w:rsidRPr="004D5856" w14:paraId="3DA5291F" w14:textId="77777777" w:rsidTr="00983384">
              <w:trPr>
                <w:trHeight w:val="255"/>
              </w:trPr>
              <w:tc>
                <w:tcPr>
                  <w:tcW w:w="4180" w:type="dxa"/>
                  <w:tcBorders>
                    <w:top w:val="nil"/>
                    <w:left w:val="nil"/>
                    <w:bottom w:val="nil"/>
                    <w:right w:val="nil"/>
                  </w:tcBorders>
                  <w:shd w:val="clear" w:color="auto" w:fill="auto"/>
                  <w:noWrap/>
                  <w:vAlign w:val="bottom"/>
                  <w:hideMark/>
                </w:tcPr>
                <w:p w14:paraId="63186136"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BC_NB_BC_TRD_OPN_LAST12</w:t>
                  </w:r>
                </w:p>
              </w:tc>
              <w:tc>
                <w:tcPr>
                  <w:tcW w:w="2340" w:type="dxa"/>
                  <w:tcBorders>
                    <w:top w:val="nil"/>
                    <w:left w:val="nil"/>
                    <w:bottom w:val="nil"/>
                    <w:right w:val="nil"/>
                  </w:tcBorders>
                  <w:shd w:val="clear" w:color="auto" w:fill="auto"/>
                  <w:noWrap/>
                  <w:vAlign w:val="bottom"/>
                  <w:hideMark/>
                </w:tcPr>
                <w:p w14:paraId="3956451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0.024543473</w:t>
                  </w:r>
                </w:p>
              </w:tc>
            </w:tr>
            <w:tr w:rsidR="00983384" w:rsidRPr="004D5856" w14:paraId="6F3F60A7" w14:textId="77777777" w:rsidTr="00983384">
              <w:trPr>
                <w:trHeight w:val="255"/>
              </w:trPr>
              <w:tc>
                <w:tcPr>
                  <w:tcW w:w="4180" w:type="dxa"/>
                  <w:tcBorders>
                    <w:top w:val="nil"/>
                    <w:left w:val="nil"/>
                    <w:bottom w:val="nil"/>
                    <w:right w:val="nil"/>
                  </w:tcBorders>
                  <w:shd w:val="clear" w:color="auto" w:fill="auto"/>
                  <w:noWrap/>
                  <w:vAlign w:val="bottom"/>
                  <w:hideMark/>
                </w:tcPr>
                <w:p w14:paraId="042752B9"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BC_NB_BC_TRD_OPN_LAST3</w:t>
                  </w:r>
                </w:p>
              </w:tc>
              <w:tc>
                <w:tcPr>
                  <w:tcW w:w="2340" w:type="dxa"/>
                  <w:tcBorders>
                    <w:top w:val="nil"/>
                    <w:left w:val="nil"/>
                    <w:bottom w:val="nil"/>
                    <w:right w:val="nil"/>
                  </w:tcBorders>
                  <w:shd w:val="clear" w:color="auto" w:fill="auto"/>
                  <w:noWrap/>
                  <w:vAlign w:val="bottom"/>
                  <w:hideMark/>
                </w:tcPr>
                <w:p w14:paraId="739D291E"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0.024390399</w:t>
                  </w:r>
                </w:p>
              </w:tc>
            </w:tr>
            <w:tr w:rsidR="00983384" w:rsidRPr="004D5856" w14:paraId="189F609F" w14:textId="77777777" w:rsidTr="00983384">
              <w:trPr>
                <w:trHeight w:val="255"/>
              </w:trPr>
              <w:tc>
                <w:tcPr>
                  <w:tcW w:w="4180" w:type="dxa"/>
                  <w:tcBorders>
                    <w:top w:val="nil"/>
                    <w:left w:val="nil"/>
                    <w:bottom w:val="nil"/>
                    <w:right w:val="nil"/>
                  </w:tcBorders>
                  <w:shd w:val="clear" w:color="auto" w:fill="auto"/>
                  <w:noWrap/>
                  <w:vAlign w:val="bottom"/>
                  <w:hideMark/>
                </w:tcPr>
                <w:p w14:paraId="6D6BD123"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BC_TOT_SEC_CL</w:t>
                  </w:r>
                </w:p>
              </w:tc>
              <w:tc>
                <w:tcPr>
                  <w:tcW w:w="2340" w:type="dxa"/>
                  <w:tcBorders>
                    <w:top w:val="nil"/>
                    <w:left w:val="nil"/>
                    <w:bottom w:val="nil"/>
                    <w:right w:val="nil"/>
                  </w:tcBorders>
                  <w:shd w:val="clear" w:color="auto" w:fill="auto"/>
                  <w:noWrap/>
                  <w:vAlign w:val="bottom"/>
                  <w:hideMark/>
                </w:tcPr>
                <w:p w14:paraId="5C433043"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0.024328623</w:t>
                  </w:r>
                </w:p>
              </w:tc>
            </w:tr>
            <w:tr w:rsidR="00983384" w:rsidRPr="004D5856" w14:paraId="7873D228" w14:textId="77777777" w:rsidTr="00983384">
              <w:trPr>
                <w:trHeight w:val="255"/>
              </w:trPr>
              <w:tc>
                <w:tcPr>
                  <w:tcW w:w="4180" w:type="dxa"/>
                  <w:tcBorders>
                    <w:top w:val="nil"/>
                    <w:left w:val="nil"/>
                    <w:bottom w:val="nil"/>
                    <w:right w:val="nil"/>
                  </w:tcBorders>
                  <w:shd w:val="clear" w:color="auto" w:fill="auto"/>
                  <w:noWrap/>
                  <w:vAlign w:val="bottom"/>
                  <w:hideMark/>
                </w:tcPr>
                <w:p w14:paraId="354A64EA"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BC_TOT_SEC_BAL</w:t>
                  </w:r>
                </w:p>
              </w:tc>
              <w:tc>
                <w:tcPr>
                  <w:tcW w:w="2340" w:type="dxa"/>
                  <w:tcBorders>
                    <w:top w:val="nil"/>
                    <w:left w:val="nil"/>
                    <w:bottom w:val="nil"/>
                    <w:right w:val="nil"/>
                  </w:tcBorders>
                  <w:shd w:val="clear" w:color="auto" w:fill="auto"/>
                  <w:noWrap/>
                  <w:vAlign w:val="bottom"/>
                  <w:hideMark/>
                </w:tcPr>
                <w:p w14:paraId="020E44D8"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0.024320166</w:t>
                  </w:r>
                </w:p>
              </w:tc>
            </w:tr>
            <w:tr w:rsidR="00983384" w:rsidRPr="004D5856" w14:paraId="3E94B2AD" w14:textId="77777777" w:rsidTr="00983384">
              <w:trPr>
                <w:trHeight w:val="255"/>
              </w:trPr>
              <w:tc>
                <w:tcPr>
                  <w:tcW w:w="4180" w:type="dxa"/>
                  <w:tcBorders>
                    <w:top w:val="nil"/>
                    <w:left w:val="nil"/>
                    <w:bottom w:val="nil"/>
                    <w:right w:val="nil"/>
                  </w:tcBorders>
                  <w:shd w:val="clear" w:color="auto" w:fill="auto"/>
                  <w:noWrap/>
                  <w:vAlign w:val="bottom"/>
                  <w:hideMark/>
                </w:tcPr>
                <w:p w14:paraId="0E523183"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BC_NB_MT_INQ_LAST6</w:t>
                  </w:r>
                </w:p>
              </w:tc>
              <w:tc>
                <w:tcPr>
                  <w:tcW w:w="2340" w:type="dxa"/>
                  <w:tcBorders>
                    <w:top w:val="nil"/>
                    <w:left w:val="nil"/>
                    <w:bottom w:val="nil"/>
                    <w:right w:val="nil"/>
                  </w:tcBorders>
                  <w:shd w:val="clear" w:color="auto" w:fill="auto"/>
                  <w:noWrap/>
                  <w:vAlign w:val="bottom"/>
                  <w:hideMark/>
                </w:tcPr>
                <w:p w14:paraId="02422511"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0.024320121</w:t>
                  </w:r>
                </w:p>
              </w:tc>
            </w:tr>
            <w:tr w:rsidR="00983384" w:rsidRPr="004D5856" w14:paraId="033B14A3" w14:textId="77777777" w:rsidTr="00983384">
              <w:trPr>
                <w:trHeight w:val="255"/>
              </w:trPr>
              <w:tc>
                <w:tcPr>
                  <w:tcW w:w="4180" w:type="dxa"/>
                  <w:tcBorders>
                    <w:top w:val="nil"/>
                    <w:left w:val="nil"/>
                    <w:bottom w:val="nil"/>
                    <w:right w:val="nil"/>
                  </w:tcBorders>
                  <w:shd w:val="clear" w:color="auto" w:fill="auto"/>
                  <w:noWrap/>
                  <w:vAlign w:val="bottom"/>
                  <w:hideMark/>
                </w:tcPr>
                <w:p w14:paraId="699764D9"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PASF_NB_PRDT_TOTAL</w:t>
                  </w:r>
                </w:p>
              </w:tc>
              <w:tc>
                <w:tcPr>
                  <w:tcW w:w="2340" w:type="dxa"/>
                  <w:tcBorders>
                    <w:top w:val="nil"/>
                    <w:left w:val="nil"/>
                    <w:bottom w:val="nil"/>
                    <w:right w:val="nil"/>
                  </w:tcBorders>
                  <w:shd w:val="clear" w:color="auto" w:fill="auto"/>
                  <w:noWrap/>
                  <w:vAlign w:val="bottom"/>
                  <w:hideMark/>
                </w:tcPr>
                <w:p w14:paraId="7004CD0B"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0.024192299</w:t>
                  </w:r>
                </w:p>
              </w:tc>
            </w:tr>
            <w:tr w:rsidR="00983384" w:rsidRPr="004D5856" w14:paraId="3D426DC8" w14:textId="77777777" w:rsidTr="00983384">
              <w:trPr>
                <w:trHeight w:val="255"/>
              </w:trPr>
              <w:tc>
                <w:tcPr>
                  <w:tcW w:w="4180" w:type="dxa"/>
                  <w:tcBorders>
                    <w:top w:val="nil"/>
                    <w:left w:val="nil"/>
                    <w:bottom w:val="nil"/>
                    <w:right w:val="nil"/>
                  </w:tcBorders>
                  <w:shd w:val="clear" w:color="auto" w:fill="auto"/>
                  <w:noWrap/>
                  <w:vAlign w:val="bottom"/>
                  <w:hideMark/>
                </w:tcPr>
                <w:p w14:paraId="0C936B96"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PASF_NB_PRDT_VISA_ACTIF</w:t>
                  </w:r>
                </w:p>
              </w:tc>
              <w:tc>
                <w:tcPr>
                  <w:tcW w:w="2340" w:type="dxa"/>
                  <w:tcBorders>
                    <w:top w:val="nil"/>
                    <w:left w:val="nil"/>
                    <w:bottom w:val="nil"/>
                    <w:right w:val="nil"/>
                  </w:tcBorders>
                  <w:shd w:val="clear" w:color="auto" w:fill="auto"/>
                  <w:noWrap/>
                  <w:vAlign w:val="bottom"/>
                  <w:hideMark/>
                </w:tcPr>
                <w:p w14:paraId="0E932015"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0.020478263</w:t>
                  </w:r>
                </w:p>
              </w:tc>
            </w:tr>
            <w:tr w:rsidR="00983384" w:rsidRPr="004D5856" w14:paraId="57B235C9" w14:textId="77777777" w:rsidTr="00983384">
              <w:trPr>
                <w:trHeight w:val="255"/>
              </w:trPr>
              <w:tc>
                <w:tcPr>
                  <w:tcW w:w="4180" w:type="dxa"/>
                  <w:tcBorders>
                    <w:top w:val="nil"/>
                    <w:left w:val="nil"/>
                    <w:bottom w:val="nil"/>
                    <w:right w:val="nil"/>
                  </w:tcBorders>
                  <w:shd w:val="clear" w:color="auto" w:fill="auto"/>
                  <w:noWrap/>
                  <w:vAlign w:val="bottom"/>
                  <w:hideMark/>
                </w:tcPr>
                <w:p w14:paraId="387A6A09"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BC_NB_IN_TRD_BAL0P</w:t>
                  </w:r>
                </w:p>
              </w:tc>
              <w:tc>
                <w:tcPr>
                  <w:tcW w:w="2340" w:type="dxa"/>
                  <w:tcBorders>
                    <w:top w:val="nil"/>
                    <w:left w:val="nil"/>
                    <w:bottom w:val="nil"/>
                    <w:right w:val="nil"/>
                  </w:tcBorders>
                  <w:shd w:val="clear" w:color="auto" w:fill="auto"/>
                  <w:noWrap/>
                  <w:vAlign w:val="bottom"/>
                  <w:hideMark/>
                </w:tcPr>
                <w:p w14:paraId="4B42AB4B"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0.019860593</w:t>
                  </w:r>
                </w:p>
              </w:tc>
            </w:tr>
            <w:tr w:rsidR="00983384" w:rsidRPr="004D5856" w14:paraId="55DA394B" w14:textId="77777777" w:rsidTr="00983384">
              <w:trPr>
                <w:trHeight w:val="255"/>
              </w:trPr>
              <w:tc>
                <w:tcPr>
                  <w:tcW w:w="4180" w:type="dxa"/>
                  <w:tcBorders>
                    <w:top w:val="nil"/>
                    <w:left w:val="nil"/>
                    <w:bottom w:val="nil"/>
                    <w:right w:val="nil"/>
                  </w:tcBorders>
                  <w:shd w:val="clear" w:color="auto" w:fill="auto"/>
                  <w:noWrap/>
                  <w:vAlign w:val="bottom"/>
                  <w:hideMark/>
                </w:tcPr>
                <w:p w14:paraId="6AC63C2E"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BC_NB_ACTIVE_IN_TRD</w:t>
                  </w:r>
                </w:p>
              </w:tc>
              <w:tc>
                <w:tcPr>
                  <w:tcW w:w="2340" w:type="dxa"/>
                  <w:tcBorders>
                    <w:top w:val="nil"/>
                    <w:left w:val="nil"/>
                    <w:bottom w:val="nil"/>
                    <w:right w:val="nil"/>
                  </w:tcBorders>
                  <w:shd w:val="clear" w:color="auto" w:fill="auto"/>
                  <w:noWrap/>
                  <w:vAlign w:val="bottom"/>
                  <w:hideMark/>
                </w:tcPr>
                <w:p w14:paraId="51FF9A95"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0.0198522</w:t>
                  </w:r>
                </w:p>
              </w:tc>
            </w:tr>
            <w:tr w:rsidR="00983384" w:rsidRPr="004D5856" w14:paraId="40937FFB" w14:textId="77777777" w:rsidTr="00983384">
              <w:trPr>
                <w:trHeight w:val="255"/>
              </w:trPr>
              <w:tc>
                <w:tcPr>
                  <w:tcW w:w="4180" w:type="dxa"/>
                  <w:tcBorders>
                    <w:top w:val="nil"/>
                    <w:left w:val="nil"/>
                    <w:bottom w:val="nil"/>
                    <w:right w:val="nil"/>
                  </w:tcBorders>
                  <w:shd w:val="clear" w:color="auto" w:fill="auto"/>
                  <w:noWrap/>
                  <w:vAlign w:val="bottom"/>
                  <w:hideMark/>
                </w:tcPr>
                <w:p w14:paraId="2FD4D30E"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BC_TOT_MM_PMNTS_IN_TRD</w:t>
                  </w:r>
                </w:p>
              </w:tc>
              <w:tc>
                <w:tcPr>
                  <w:tcW w:w="2340" w:type="dxa"/>
                  <w:tcBorders>
                    <w:top w:val="nil"/>
                    <w:left w:val="nil"/>
                    <w:bottom w:val="nil"/>
                    <w:right w:val="nil"/>
                  </w:tcBorders>
                  <w:shd w:val="clear" w:color="auto" w:fill="auto"/>
                  <w:noWrap/>
                  <w:vAlign w:val="bottom"/>
                  <w:hideMark/>
                </w:tcPr>
                <w:p w14:paraId="12B18DA4"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0.019624467</w:t>
                  </w:r>
                </w:p>
              </w:tc>
            </w:tr>
            <w:tr w:rsidR="00983384" w:rsidRPr="004D5856" w14:paraId="05575BAD" w14:textId="77777777" w:rsidTr="00983384">
              <w:trPr>
                <w:trHeight w:val="255"/>
              </w:trPr>
              <w:tc>
                <w:tcPr>
                  <w:tcW w:w="4180" w:type="dxa"/>
                  <w:tcBorders>
                    <w:top w:val="nil"/>
                    <w:left w:val="nil"/>
                    <w:bottom w:val="nil"/>
                    <w:right w:val="nil"/>
                  </w:tcBorders>
                  <w:shd w:val="clear" w:color="auto" w:fill="auto"/>
                  <w:noWrap/>
                  <w:vAlign w:val="bottom"/>
                  <w:hideMark/>
                </w:tcPr>
                <w:p w14:paraId="75A18AE2"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ASSUR_PRET</w:t>
                  </w:r>
                </w:p>
              </w:tc>
              <w:tc>
                <w:tcPr>
                  <w:tcW w:w="2340" w:type="dxa"/>
                  <w:tcBorders>
                    <w:top w:val="nil"/>
                    <w:left w:val="nil"/>
                    <w:bottom w:val="nil"/>
                    <w:right w:val="nil"/>
                  </w:tcBorders>
                  <w:shd w:val="clear" w:color="auto" w:fill="auto"/>
                  <w:noWrap/>
                  <w:vAlign w:val="bottom"/>
                  <w:hideMark/>
                </w:tcPr>
                <w:p w14:paraId="515A03FA"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0.017998316</w:t>
                  </w:r>
                </w:p>
              </w:tc>
            </w:tr>
            <w:tr w:rsidR="00983384" w:rsidRPr="004D5856" w14:paraId="06772976" w14:textId="77777777" w:rsidTr="00983384">
              <w:trPr>
                <w:trHeight w:val="255"/>
              </w:trPr>
              <w:tc>
                <w:tcPr>
                  <w:tcW w:w="4180" w:type="dxa"/>
                  <w:tcBorders>
                    <w:top w:val="nil"/>
                    <w:left w:val="nil"/>
                    <w:bottom w:val="nil"/>
                    <w:right w:val="nil"/>
                  </w:tcBorders>
                  <w:shd w:val="clear" w:color="auto" w:fill="auto"/>
                  <w:noWrap/>
                  <w:vAlign w:val="bottom"/>
                  <w:hideMark/>
                </w:tcPr>
                <w:p w14:paraId="0364A4C3"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BC_NB_ACTIVE_FR_TRD</w:t>
                  </w:r>
                </w:p>
              </w:tc>
              <w:tc>
                <w:tcPr>
                  <w:tcW w:w="2340" w:type="dxa"/>
                  <w:tcBorders>
                    <w:top w:val="nil"/>
                    <w:left w:val="nil"/>
                    <w:bottom w:val="nil"/>
                    <w:right w:val="nil"/>
                  </w:tcBorders>
                  <w:shd w:val="clear" w:color="auto" w:fill="auto"/>
                  <w:noWrap/>
                  <w:vAlign w:val="bottom"/>
                  <w:hideMark/>
                </w:tcPr>
                <w:p w14:paraId="4711870F"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0.017870238</w:t>
                  </w:r>
                </w:p>
              </w:tc>
            </w:tr>
            <w:tr w:rsidR="00983384" w:rsidRPr="004D5856" w14:paraId="4F6A5F09" w14:textId="77777777" w:rsidTr="00983384">
              <w:trPr>
                <w:trHeight w:val="255"/>
              </w:trPr>
              <w:tc>
                <w:tcPr>
                  <w:tcW w:w="4180" w:type="dxa"/>
                  <w:tcBorders>
                    <w:top w:val="nil"/>
                    <w:left w:val="nil"/>
                    <w:bottom w:val="nil"/>
                    <w:right w:val="nil"/>
                  </w:tcBorders>
                  <w:shd w:val="clear" w:color="auto" w:fill="auto"/>
                  <w:noWrap/>
                  <w:vAlign w:val="bottom"/>
                  <w:hideMark/>
                </w:tcPr>
                <w:p w14:paraId="247E53A2"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BC_MOS_SNC_RCNT_IN_TRD_OPN</w:t>
                  </w:r>
                </w:p>
              </w:tc>
              <w:tc>
                <w:tcPr>
                  <w:tcW w:w="2340" w:type="dxa"/>
                  <w:tcBorders>
                    <w:top w:val="nil"/>
                    <w:left w:val="nil"/>
                    <w:bottom w:val="nil"/>
                    <w:right w:val="nil"/>
                  </w:tcBorders>
                  <w:shd w:val="clear" w:color="auto" w:fill="auto"/>
                  <w:noWrap/>
                  <w:vAlign w:val="bottom"/>
                  <w:hideMark/>
                </w:tcPr>
                <w:p w14:paraId="1D5B376F"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0.017830468</w:t>
                  </w:r>
                </w:p>
              </w:tc>
            </w:tr>
            <w:tr w:rsidR="00983384" w:rsidRPr="004D5856" w14:paraId="19FB7E22" w14:textId="77777777" w:rsidTr="00983384">
              <w:trPr>
                <w:trHeight w:val="255"/>
              </w:trPr>
              <w:tc>
                <w:tcPr>
                  <w:tcW w:w="4180" w:type="dxa"/>
                  <w:tcBorders>
                    <w:top w:val="nil"/>
                    <w:left w:val="nil"/>
                    <w:bottom w:val="nil"/>
                    <w:right w:val="nil"/>
                  </w:tcBorders>
                  <w:shd w:val="clear" w:color="auto" w:fill="auto"/>
                  <w:noWrap/>
                  <w:vAlign w:val="bottom"/>
                  <w:hideMark/>
                </w:tcPr>
                <w:p w14:paraId="3ECCC193"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BC_NB_BC_TRD_LAST12_BAL0P</w:t>
                  </w:r>
                </w:p>
              </w:tc>
              <w:tc>
                <w:tcPr>
                  <w:tcW w:w="2340" w:type="dxa"/>
                  <w:tcBorders>
                    <w:top w:val="nil"/>
                    <w:left w:val="nil"/>
                    <w:bottom w:val="nil"/>
                    <w:right w:val="nil"/>
                  </w:tcBorders>
                  <w:shd w:val="clear" w:color="auto" w:fill="auto"/>
                  <w:noWrap/>
                  <w:vAlign w:val="bottom"/>
                  <w:hideMark/>
                </w:tcPr>
                <w:p w14:paraId="502AEE0E"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0.015574542</w:t>
                  </w:r>
                </w:p>
              </w:tc>
            </w:tr>
            <w:tr w:rsidR="00983384" w:rsidRPr="004D5856" w14:paraId="7EC3199C" w14:textId="77777777" w:rsidTr="00983384">
              <w:trPr>
                <w:trHeight w:val="255"/>
              </w:trPr>
              <w:tc>
                <w:tcPr>
                  <w:tcW w:w="4180" w:type="dxa"/>
                  <w:tcBorders>
                    <w:top w:val="nil"/>
                    <w:left w:val="nil"/>
                    <w:bottom w:val="nil"/>
                    <w:right w:val="nil"/>
                  </w:tcBorders>
                  <w:shd w:val="clear" w:color="auto" w:fill="auto"/>
                  <w:noWrap/>
                  <w:vAlign w:val="bottom"/>
                  <w:hideMark/>
                </w:tcPr>
                <w:p w14:paraId="6022992B"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BC_TOT_BAL_RT_TRD</w:t>
                  </w:r>
                </w:p>
              </w:tc>
              <w:tc>
                <w:tcPr>
                  <w:tcW w:w="2340" w:type="dxa"/>
                  <w:tcBorders>
                    <w:top w:val="nil"/>
                    <w:left w:val="nil"/>
                    <w:bottom w:val="nil"/>
                    <w:right w:val="nil"/>
                  </w:tcBorders>
                  <w:shd w:val="clear" w:color="auto" w:fill="auto"/>
                  <w:noWrap/>
                  <w:vAlign w:val="bottom"/>
                  <w:hideMark/>
                </w:tcPr>
                <w:p w14:paraId="2A5AF704"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0.014928402</w:t>
                  </w:r>
                </w:p>
              </w:tc>
            </w:tr>
            <w:tr w:rsidR="00983384" w:rsidRPr="004D5856" w14:paraId="69B802D7" w14:textId="77777777" w:rsidTr="00983384">
              <w:trPr>
                <w:trHeight w:val="255"/>
              </w:trPr>
              <w:tc>
                <w:tcPr>
                  <w:tcW w:w="4180" w:type="dxa"/>
                  <w:tcBorders>
                    <w:top w:val="nil"/>
                    <w:left w:val="nil"/>
                    <w:bottom w:val="nil"/>
                    <w:right w:val="nil"/>
                  </w:tcBorders>
                  <w:shd w:val="clear" w:color="auto" w:fill="auto"/>
                  <w:noWrap/>
                  <w:vAlign w:val="bottom"/>
                  <w:hideMark/>
                </w:tcPr>
                <w:p w14:paraId="1DBA689D"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BC_TOT_BAL_IN_TRD</w:t>
                  </w:r>
                </w:p>
              </w:tc>
              <w:tc>
                <w:tcPr>
                  <w:tcW w:w="2340" w:type="dxa"/>
                  <w:tcBorders>
                    <w:top w:val="nil"/>
                    <w:left w:val="nil"/>
                    <w:bottom w:val="nil"/>
                    <w:right w:val="nil"/>
                  </w:tcBorders>
                  <w:shd w:val="clear" w:color="auto" w:fill="auto"/>
                  <w:noWrap/>
                  <w:vAlign w:val="bottom"/>
                  <w:hideMark/>
                </w:tcPr>
                <w:p w14:paraId="134C1B17"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0.014748919</w:t>
                  </w:r>
                </w:p>
              </w:tc>
            </w:tr>
            <w:tr w:rsidR="00983384" w:rsidRPr="004D5856" w14:paraId="4E5901AD" w14:textId="77777777" w:rsidTr="00983384">
              <w:trPr>
                <w:trHeight w:val="255"/>
              </w:trPr>
              <w:tc>
                <w:tcPr>
                  <w:tcW w:w="4180" w:type="dxa"/>
                  <w:tcBorders>
                    <w:top w:val="nil"/>
                    <w:left w:val="nil"/>
                    <w:bottom w:val="nil"/>
                    <w:right w:val="nil"/>
                  </w:tcBorders>
                  <w:shd w:val="clear" w:color="auto" w:fill="auto"/>
                  <w:noWrap/>
                  <w:vAlign w:val="bottom"/>
                  <w:hideMark/>
                </w:tcPr>
                <w:p w14:paraId="5351E8DE"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lastRenderedPageBreak/>
                    <w:t>MNT_AUTORISE</w:t>
                  </w:r>
                </w:p>
              </w:tc>
              <w:tc>
                <w:tcPr>
                  <w:tcW w:w="2340" w:type="dxa"/>
                  <w:tcBorders>
                    <w:top w:val="nil"/>
                    <w:left w:val="nil"/>
                    <w:bottom w:val="nil"/>
                    <w:right w:val="nil"/>
                  </w:tcBorders>
                  <w:shd w:val="clear" w:color="auto" w:fill="auto"/>
                  <w:noWrap/>
                  <w:vAlign w:val="bottom"/>
                  <w:hideMark/>
                </w:tcPr>
                <w:p w14:paraId="085F62AB"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0.013615027</w:t>
                  </w:r>
                </w:p>
              </w:tc>
            </w:tr>
            <w:tr w:rsidR="00983384" w:rsidRPr="004D5856" w14:paraId="4C885DEE" w14:textId="77777777" w:rsidTr="00983384">
              <w:trPr>
                <w:trHeight w:val="255"/>
              </w:trPr>
              <w:tc>
                <w:tcPr>
                  <w:tcW w:w="4180" w:type="dxa"/>
                  <w:tcBorders>
                    <w:top w:val="nil"/>
                    <w:left w:val="nil"/>
                    <w:bottom w:val="nil"/>
                    <w:right w:val="nil"/>
                  </w:tcBorders>
                  <w:shd w:val="clear" w:color="auto" w:fill="auto"/>
                  <w:noWrap/>
                  <w:vAlign w:val="bottom"/>
                  <w:hideMark/>
                </w:tcPr>
                <w:p w14:paraId="47A23598"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BC_NB_ACTIVE_BI_TRD</w:t>
                  </w:r>
                </w:p>
              </w:tc>
              <w:tc>
                <w:tcPr>
                  <w:tcW w:w="2340" w:type="dxa"/>
                  <w:tcBorders>
                    <w:top w:val="nil"/>
                    <w:left w:val="nil"/>
                    <w:bottom w:val="nil"/>
                    <w:right w:val="nil"/>
                  </w:tcBorders>
                  <w:shd w:val="clear" w:color="auto" w:fill="auto"/>
                  <w:noWrap/>
                  <w:vAlign w:val="bottom"/>
                  <w:hideMark/>
                </w:tcPr>
                <w:p w14:paraId="34EEE9B4"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0.013562702</w:t>
                  </w:r>
                </w:p>
              </w:tc>
            </w:tr>
            <w:tr w:rsidR="00983384" w:rsidRPr="004D5856" w14:paraId="49C4B595" w14:textId="77777777" w:rsidTr="00983384">
              <w:trPr>
                <w:trHeight w:val="255"/>
              </w:trPr>
              <w:tc>
                <w:tcPr>
                  <w:tcW w:w="4180" w:type="dxa"/>
                  <w:tcBorders>
                    <w:top w:val="nil"/>
                    <w:left w:val="nil"/>
                    <w:bottom w:val="nil"/>
                    <w:right w:val="nil"/>
                  </w:tcBorders>
                  <w:shd w:val="clear" w:color="auto" w:fill="auto"/>
                  <w:noWrap/>
                  <w:vAlign w:val="bottom"/>
                  <w:hideMark/>
                </w:tcPr>
                <w:p w14:paraId="26884E80"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BC_TOT_BAL_BI_TRD</w:t>
                  </w:r>
                </w:p>
              </w:tc>
              <w:tc>
                <w:tcPr>
                  <w:tcW w:w="2340" w:type="dxa"/>
                  <w:tcBorders>
                    <w:top w:val="nil"/>
                    <w:left w:val="nil"/>
                    <w:bottom w:val="nil"/>
                    <w:right w:val="nil"/>
                  </w:tcBorders>
                  <w:shd w:val="clear" w:color="auto" w:fill="auto"/>
                  <w:noWrap/>
                  <w:vAlign w:val="bottom"/>
                  <w:hideMark/>
                </w:tcPr>
                <w:p w14:paraId="56385293"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0.013458466</w:t>
                  </w:r>
                </w:p>
              </w:tc>
            </w:tr>
            <w:tr w:rsidR="00983384" w:rsidRPr="004D5856" w14:paraId="400A3FCB" w14:textId="77777777" w:rsidTr="00983384">
              <w:trPr>
                <w:trHeight w:val="255"/>
              </w:trPr>
              <w:tc>
                <w:tcPr>
                  <w:tcW w:w="4180" w:type="dxa"/>
                  <w:tcBorders>
                    <w:top w:val="nil"/>
                    <w:left w:val="nil"/>
                    <w:bottom w:val="nil"/>
                    <w:right w:val="nil"/>
                  </w:tcBorders>
                  <w:shd w:val="clear" w:color="auto" w:fill="auto"/>
                  <w:noWrap/>
                  <w:vAlign w:val="bottom"/>
                  <w:hideMark/>
                </w:tcPr>
                <w:p w14:paraId="1A76E95A"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BC_TOT_BAL_BY_TRD</w:t>
                  </w:r>
                </w:p>
              </w:tc>
              <w:tc>
                <w:tcPr>
                  <w:tcW w:w="2340" w:type="dxa"/>
                  <w:tcBorders>
                    <w:top w:val="nil"/>
                    <w:left w:val="nil"/>
                    <w:bottom w:val="nil"/>
                    <w:right w:val="nil"/>
                  </w:tcBorders>
                  <w:shd w:val="clear" w:color="auto" w:fill="auto"/>
                  <w:noWrap/>
                  <w:vAlign w:val="bottom"/>
                  <w:hideMark/>
                </w:tcPr>
                <w:p w14:paraId="5EE2DB77"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0.013226491</w:t>
                  </w:r>
                </w:p>
              </w:tc>
            </w:tr>
            <w:tr w:rsidR="00983384" w:rsidRPr="004D5856" w14:paraId="638FB69D" w14:textId="77777777" w:rsidTr="00983384">
              <w:trPr>
                <w:trHeight w:val="255"/>
              </w:trPr>
              <w:tc>
                <w:tcPr>
                  <w:tcW w:w="4180" w:type="dxa"/>
                  <w:tcBorders>
                    <w:top w:val="nil"/>
                    <w:left w:val="nil"/>
                    <w:bottom w:val="nil"/>
                    <w:right w:val="nil"/>
                  </w:tcBorders>
                  <w:shd w:val="clear" w:color="auto" w:fill="auto"/>
                  <w:noWrap/>
                  <w:vAlign w:val="bottom"/>
                  <w:hideMark/>
                </w:tcPr>
                <w:p w14:paraId="643E273C"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BC_NB_IN_TRD</w:t>
                  </w:r>
                </w:p>
              </w:tc>
              <w:tc>
                <w:tcPr>
                  <w:tcW w:w="2340" w:type="dxa"/>
                  <w:tcBorders>
                    <w:top w:val="nil"/>
                    <w:left w:val="nil"/>
                    <w:bottom w:val="nil"/>
                    <w:right w:val="nil"/>
                  </w:tcBorders>
                  <w:shd w:val="clear" w:color="auto" w:fill="auto"/>
                  <w:noWrap/>
                  <w:vAlign w:val="bottom"/>
                  <w:hideMark/>
                </w:tcPr>
                <w:p w14:paraId="3F74167E"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0.012290957</w:t>
                  </w:r>
                </w:p>
              </w:tc>
            </w:tr>
            <w:tr w:rsidR="00983384" w:rsidRPr="004D5856" w14:paraId="6578FB8E" w14:textId="77777777" w:rsidTr="00983384">
              <w:trPr>
                <w:trHeight w:val="255"/>
              </w:trPr>
              <w:tc>
                <w:tcPr>
                  <w:tcW w:w="4180" w:type="dxa"/>
                  <w:tcBorders>
                    <w:top w:val="nil"/>
                    <w:left w:val="nil"/>
                    <w:bottom w:val="nil"/>
                    <w:right w:val="nil"/>
                  </w:tcBorders>
                  <w:shd w:val="clear" w:color="auto" w:fill="auto"/>
                  <w:noWrap/>
                  <w:vAlign w:val="bottom"/>
                  <w:hideMark/>
                </w:tcPr>
                <w:p w14:paraId="1B5D92E2"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BC_NB_TRD</w:t>
                  </w:r>
                </w:p>
              </w:tc>
              <w:tc>
                <w:tcPr>
                  <w:tcW w:w="2340" w:type="dxa"/>
                  <w:tcBorders>
                    <w:top w:val="nil"/>
                    <w:left w:val="nil"/>
                    <w:bottom w:val="nil"/>
                    <w:right w:val="nil"/>
                  </w:tcBorders>
                  <w:shd w:val="clear" w:color="auto" w:fill="auto"/>
                  <w:noWrap/>
                  <w:vAlign w:val="bottom"/>
                  <w:hideMark/>
                </w:tcPr>
                <w:p w14:paraId="6FD8A684"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0.011874968</w:t>
                  </w:r>
                </w:p>
              </w:tc>
            </w:tr>
            <w:tr w:rsidR="00983384" w:rsidRPr="004D5856" w14:paraId="7AFEB28C" w14:textId="77777777" w:rsidTr="00983384">
              <w:trPr>
                <w:trHeight w:val="255"/>
              </w:trPr>
              <w:tc>
                <w:tcPr>
                  <w:tcW w:w="4180" w:type="dxa"/>
                  <w:tcBorders>
                    <w:top w:val="nil"/>
                    <w:left w:val="nil"/>
                    <w:bottom w:val="nil"/>
                    <w:right w:val="nil"/>
                  </w:tcBorders>
                  <w:shd w:val="clear" w:color="auto" w:fill="auto"/>
                  <w:noWrap/>
                  <w:vAlign w:val="bottom"/>
                  <w:hideMark/>
                </w:tcPr>
                <w:p w14:paraId="6D575C1D"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BC_NB_BR_TRD_LAST12_BAL0P</w:t>
                  </w:r>
                </w:p>
              </w:tc>
              <w:tc>
                <w:tcPr>
                  <w:tcW w:w="2340" w:type="dxa"/>
                  <w:tcBorders>
                    <w:top w:val="nil"/>
                    <w:left w:val="nil"/>
                    <w:bottom w:val="nil"/>
                    <w:right w:val="nil"/>
                  </w:tcBorders>
                  <w:shd w:val="clear" w:color="auto" w:fill="auto"/>
                  <w:noWrap/>
                  <w:vAlign w:val="bottom"/>
                  <w:hideMark/>
                </w:tcPr>
                <w:p w14:paraId="4B75A318"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0.011852072</w:t>
                  </w:r>
                </w:p>
              </w:tc>
            </w:tr>
            <w:tr w:rsidR="00983384" w:rsidRPr="004D5856" w14:paraId="32469B78" w14:textId="77777777" w:rsidTr="00983384">
              <w:trPr>
                <w:trHeight w:val="255"/>
              </w:trPr>
              <w:tc>
                <w:tcPr>
                  <w:tcW w:w="4180" w:type="dxa"/>
                  <w:tcBorders>
                    <w:top w:val="nil"/>
                    <w:left w:val="nil"/>
                    <w:bottom w:val="nil"/>
                    <w:right w:val="nil"/>
                  </w:tcBorders>
                  <w:shd w:val="clear" w:color="auto" w:fill="auto"/>
                  <w:noWrap/>
                  <w:vAlign w:val="bottom"/>
                  <w:hideMark/>
                </w:tcPr>
                <w:p w14:paraId="1814951B"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PASF_NB_PRDT_PSD</w:t>
                  </w:r>
                </w:p>
              </w:tc>
              <w:tc>
                <w:tcPr>
                  <w:tcW w:w="2340" w:type="dxa"/>
                  <w:tcBorders>
                    <w:top w:val="nil"/>
                    <w:left w:val="nil"/>
                    <w:bottom w:val="nil"/>
                    <w:right w:val="nil"/>
                  </w:tcBorders>
                  <w:shd w:val="clear" w:color="auto" w:fill="auto"/>
                  <w:noWrap/>
                  <w:vAlign w:val="bottom"/>
                  <w:hideMark/>
                </w:tcPr>
                <w:p w14:paraId="68A8E42E"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0.01170153</w:t>
                  </w:r>
                </w:p>
              </w:tc>
            </w:tr>
            <w:tr w:rsidR="00983384" w:rsidRPr="004D5856" w14:paraId="62BC887B" w14:textId="77777777" w:rsidTr="00983384">
              <w:trPr>
                <w:trHeight w:val="255"/>
              </w:trPr>
              <w:tc>
                <w:tcPr>
                  <w:tcW w:w="4180" w:type="dxa"/>
                  <w:tcBorders>
                    <w:top w:val="nil"/>
                    <w:left w:val="nil"/>
                    <w:bottom w:val="nil"/>
                    <w:right w:val="nil"/>
                  </w:tcBorders>
                  <w:shd w:val="clear" w:color="auto" w:fill="auto"/>
                  <w:noWrap/>
                  <w:vAlign w:val="bottom"/>
                  <w:hideMark/>
                </w:tcPr>
                <w:p w14:paraId="59C70D81"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PASF_IND_COURANT_3MOIS</w:t>
                  </w:r>
                </w:p>
              </w:tc>
              <w:tc>
                <w:tcPr>
                  <w:tcW w:w="2340" w:type="dxa"/>
                  <w:tcBorders>
                    <w:top w:val="nil"/>
                    <w:left w:val="nil"/>
                    <w:bottom w:val="nil"/>
                    <w:right w:val="nil"/>
                  </w:tcBorders>
                  <w:shd w:val="clear" w:color="auto" w:fill="auto"/>
                  <w:noWrap/>
                  <w:vAlign w:val="bottom"/>
                  <w:hideMark/>
                </w:tcPr>
                <w:p w14:paraId="445DEF92"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0.011690803</w:t>
                  </w:r>
                </w:p>
              </w:tc>
            </w:tr>
            <w:tr w:rsidR="00983384" w:rsidRPr="004D5856" w14:paraId="21B03A79" w14:textId="77777777" w:rsidTr="00983384">
              <w:trPr>
                <w:trHeight w:val="255"/>
              </w:trPr>
              <w:tc>
                <w:tcPr>
                  <w:tcW w:w="4180" w:type="dxa"/>
                  <w:tcBorders>
                    <w:top w:val="nil"/>
                    <w:left w:val="nil"/>
                    <w:bottom w:val="nil"/>
                    <w:right w:val="nil"/>
                  </w:tcBorders>
                  <w:shd w:val="clear" w:color="auto" w:fill="auto"/>
                  <w:noWrap/>
                  <w:vAlign w:val="bottom"/>
                  <w:hideMark/>
                </w:tcPr>
                <w:p w14:paraId="75CCCBB8"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BC_TOT_BAL_IN_TRD_ACTIVE</w:t>
                  </w:r>
                </w:p>
              </w:tc>
              <w:tc>
                <w:tcPr>
                  <w:tcW w:w="2340" w:type="dxa"/>
                  <w:tcBorders>
                    <w:top w:val="nil"/>
                    <w:left w:val="nil"/>
                    <w:bottom w:val="nil"/>
                    <w:right w:val="nil"/>
                  </w:tcBorders>
                  <w:shd w:val="clear" w:color="auto" w:fill="auto"/>
                  <w:noWrap/>
                  <w:vAlign w:val="bottom"/>
                  <w:hideMark/>
                </w:tcPr>
                <w:p w14:paraId="4CB04768"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0.011217673</w:t>
                  </w:r>
                </w:p>
              </w:tc>
            </w:tr>
            <w:tr w:rsidR="00983384" w:rsidRPr="004D5856" w14:paraId="6ADEF84D" w14:textId="77777777" w:rsidTr="00983384">
              <w:trPr>
                <w:trHeight w:val="255"/>
              </w:trPr>
              <w:tc>
                <w:tcPr>
                  <w:tcW w:w="4180" w:type="dxa"/>
                  <w:tcBorders>
                    <w:top w:val="nil"/>
                    <w:left w:val="nil"/>
                    <w:bottom w:val="nil"/>
                    <w:right w:val="nil"/>
                  </w:tcBorders>
                  <w:shd w:val="clear" w:color="auto" w:fill="auto"/>
                  <w:noWrap/>
                  <w:vAlign w:val="bottom"/>
                  <w:hideMark/>
                </w:tcPr>
                <w:p w14:paraId="00BFF7B2"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BC_NB_FIN_INQ_LAST6</w:t>
                  </w:r>
                </w:p>
              </w:tc>
              <w:tc>
                <w:tcPr>
                  <w:tcW w:w="2340" w:type="dxa"/>
                  <w:tcBorders>
                    <w:top w:val="nil"/>
                    <w:left w:val="nil"/>
                    <w:bottom w:val="nil"/>
                    <w:right w:val="nil"/>
                  </w:tcBorders>
                  <w:shd w:val="clear" w:color="auto" w:fill="auto"/>
                  <w:noWrap/>
                  <w:vAlign w:val="bottom"/>
                  <w:hideMark/>
                </w:tcPr>
                <w:p w14:paraId="5F8E22EE"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0.011079443</w:t>
                  </w:r>
                </w:p>
              </w:tc>
            </w:tr>
            <w:tr w:rsidR="00983384" w:rsidRPr="004D5856" w14:paraId="40367A7A" w14:textId="77777777" w:rsidTr="00983384">
              <w:trPr>
                <w:trHeight w:val="255"/>
              </w:trPr>
              <w:tc>
                <w:tcPr>
                  <w:tcW w:w="4180" w:type="dxa"/>
                  <w:tcBorders>
                    <w:top w:val="nil"/>
                    <w:left w:val="nil"/>
                    <w:bottom w:val="nil"/>
                    <w:right w:val="nil"/>
                  </w:tcBorders>
                  <w:shd w:val="clear" w:color="auto" w:fill="auto"/>
                  <w:noWrap/>
                  <w:vAlign w:val="bottom"/>
                  <w:hideMark/>
                </w:tcPr>
                <w:p w14:paraId="06E8803C"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BC_NB_TRD_OPN_LAST12</w:t>
                  </w:r>
                </w:p>
              </w:tc>
              <w:tc>
                <w:tcPr>
                  <w:tcW w:w="2340" w:type="dxa"/>
                  <w:tcBorders>
                    <w:top w:val="nil"/>
                    <w:left w:val="nil"/>
                    <w:bottom w:val="nil"/>
                    <w:right w:val="nil"/>
                  </w:tcBorders>
                  <w:shd w:val="clear" w:color="auto" w:fill="auto"/>
                  <w:noWrap/>
                  <w:vAlign w:val="bottom"/>
                  <w:hideMark/>
                </w:tcPr>
                <w:p w14:paraId="208C44C2"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0.010834621</w:t>
                  </w:r>
                </w:p>
              </w:tc>
            </w:tr>
            <w:tr w:rsidR="00983384" w:rsidRPr="004D5856" w14:paraId="31B66EC9" w14:textId="77777777" w:rsidTr="00983384">
              <w:trPr>
                <w:trHeight w:val="255"/>
              </w:trPr>
              <w:tc>
                <w:tcPr>
                  <w:tcW w:w="4180" w:type="dxa"/>
                  <w:tcBorders>
                    <w:top w:val="nil"/>
                    <w:left w:val="nil"/>
                    <w:bottom w:val="nil"/>
                    <w:right w:val="nil"/>
                  </w:tcBorders>
                  <w:shd w:val="clear" w:color="auto" w:fill="auto"/>
                  <w:noWrap/>
                  <w:vAlign w:val="bottom"/>
                  <w:hideMark/>
                </w:tcPr>
                <w:p w14:paraId="05057669"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PASF_IND_COURANT_6MOIS</w:t>
                  </w:r>
                </w:p>
              </w:tc>
              <w:tc>
                <w:tcPr>
                  <w:tcW w:w="2340" w:type="dxa"/>
                  <w:tcBorders>
                    <w:top w:val="nil"/>
                    <w:left w:val="nil"/>
                    <w:bottom w:val="nil"/>
                    <w:right w:val="nil"/>
                  </w:tcBorders>
                  <w:shd w:val="clear" w:color="auto" w:fill="auto"/>
                  <w:noWrap/>
                  <w:vAlign w:val="bottom"/>
                  <w:hideMark/>
                </w:tcPr>
                <w:p w14:paraId="3D9C56B0"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0.010602361</w:t>
                  </w:r>
                </w:p>
              </w:tc>
            </w:tr>
            <w:tr w:rsidR="00983384" w:rsidRPr="004D5856" w14:paraId="5D907227" w14:textId="77777777" w:rsidTr="00983384">
              <w:trPr>
                <w:trHeight w:val="255"/>
              </w:trPr>
              <w:tc>
                <w:tcPr>
                  <w:tcW w:w="4180" w:type="dxa"/>
                  <w:tcBorders>
                    <w:top w:val="nil"/>
                    <w:left w:val="nil"/>
                    <w:bottom w:val="nil"/>
                    <w:right w:val="nil"/>
                  </w:tcBorders>
                  <w:shd w:val="clear" w:color="auto" w:fill="auto"/>
                  <w:noWrap/>
                  <w:vAlign w:val="bottom"/>
                  <w:hideMark/>
                </w:tcPr>
                <w:p w14:paraId="3EC4EE7C"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PASF_MNT_TOT_LIMT_PSD</w:t>
                  </w:r>
                </w:p>
              </w:tc>
              <w:tc>
                <w:tcPr>
                  <w:tcW w:w="2340" w:type="dxa"/>
                  <w:tcBorders>
                    <w:top w:val="nil"/>
                    <w:left w:val="nil"/>
                    <w:bottom w:val="nil"/>
                    <w:right w:val="nil"/>
                  </w:tcBorders>
                  <w:shd w:val="clear" w:color="auto" w:fill="auto"/>
                  <w:noWrap/>
                  <w:vAlign w:val="bottom"/>
                  <w:hideMark/>
                </w:tcPr>
                <w:p w14:paraId="23FDE03E"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0.010451925</w:t>
                  </w:r>
                </w:p>
              </w:tc>
            </w:tr>
            <w:tr w:rsidR="00983384" w:rsidRPr="004D5856" w14:paraId="649F5824" w14:textId="77777777" w:rsidTr="00983384">
              <w:trPr>
                <w:trHeight w:val="255"/>
              </w:trPr>
              <w:tc>
                <w:tcPr>
                  <w:tcW w:w="4180" w:type="dxa"/>
                  <w:tcBorders>
                    <w:top w:val="nil"/>
                    <w:left w:val="nil"/>
                    <w:bottom w:val="nil"/>
                    <w:right w:val="nil"/>
                  </w:tcBorders>
                  <w:shd w:val="clear" w:color="auto" w:fill="auto"/>
                  <w:noWrap/>
                  <w:vAlign w:val="bottom"/>
                  <w:hideMark/>
                </w:tcPr>
                <w:p w14:paraId="097834E3"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PASF_MNT_TOT_SLD_CRDT_ROTF</w:t>
                  </w:r>
                </w:p>
              </w:tc>
              <w:tc>
                <w:tcPr>
                  <w:tcW w:w="2340" w:type="dxa"/>
                  <w:tcBorders>
                    <w:top w:val="nil"/>
                    <w:left w:val="nil"/>
                    <w:bottom w:val="nil"/>
                    <w:right w:val="nil"/>
                  </w:tcBorders>
                  <w:shd w:val="clear" w:color="auto" w:fill="auto"/>
                  <w:noWrap/>
                  <w:vAlign w:val="bottom"/>
                  <w:hideMark/>
                </w:tcPr>
                <w:p w14:paraId="63919F7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0.009937097</w:t>
                  </w:r>
                </w:p>
              </w:tc>
            </w:tr>
            <w:tr w:rsidR="00983384" w:rsidRPr="004D5856" w14:paraId="461A1FCB" w14:textId="77777777" w:rsidTr="00983384">
              <w:trPr>
                <w:trHeight w:val="255"/>
              </w:trPr>
              <w:tc>
                <w:tcPr>
                  <w:tcW w:w="4180" w:type="dxa"/>
                  <w:tcBorders>
                    <w:top w:val="nil"/>
                    <w:left w:val="nil"/>
                    <w:bottom w:val="nil"/>
                    <w:right w:val="nil"/>
                  </w:tcBorders>
                  <w:shd w:val="clear" w:color="auto" w:fill="auto"/>
                  <w:noWrap/>
                  <w:vAlign w:val="bottom"/>
                  <w:hideMark/>
                </w:tcPr>
                <w:p w14:paraId="50055AF5"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B2B</w:t>
                  </w:r>
                </w:p>
              </w:tc>
              <w:tc>
                <w:tcPr>
                  <w:tcW w:w="2340" w:type="dxa"/>
                  <w:tcBorders>
                    <w:top w:val="nil"/>
                    <w:left w:val="nil"/>
                    <w:bottom w:val="nil"/>
                    <w:right w:val="nil"/>
                  </w:tcBorders>
                  <w:shd w:val="clear" w:color="auto" w:fill="auto"/>
                  <w:noWrap/>
                  <w:vAlign w:val="bottom"/>
                  <w:hideMark/>
                </w:tcPr>
                <w:p w14:paraId="787F48D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0.009795643</w:t>
                  </w:r>
                </w:p>
              </w:tc>
            </w:tr>
            <w:tr w:rsidR="00983384" w:rsidRPr="004D5856" w14:paraId="29EEEA7E" w14:textId="77777777" w:rsidTr="00983384">
              <w:trPr>
                <w:trHeight w:val="255"/>
              </w:trPr>
              <w:tc>
                <w:tcPr>
                  <w:tcW w:w="4180" w:type="dxa"/>
                  <w:tcBorders>
                    <w:top w:val="nil"/>
                    <w:left w:val="nil"/>
                    <w:bottom w:val="nil"/>
                    <w:right w:val="nil"/>
                  </w:tcBorders>
                  <w:shd w:val="clear" w:color="auto" w:fill="auto"/>
                  <w:noWrap/>
                  <w:vAlign w:val="bottom"/>
                  <w:hideMark/>
                </w:tcPr>
                <w:p w14:paraId="734297DE"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BC_NB_BY_TRD_BAL0P</w:t>
                  </w:r>
                </w:p>
              </w:tc>
              <w:tc>
                <w:tcPr>
                  <w:tcW w:w="2340" w:type="dxa"/>
                  <w:tcBorders>
                    <w:top w:val="nil"/>
                    <w:left w:val="nil"/>
                    <w:bottom w:val="nil"/>
                    <w:right w:val="nil"/>
                  </w:tcBorders>
                  <w:shd w:val="clear" w:color="auto" w:fill="auto"/>
                  <w:noWrap/>
                  <w:vAlign w:val="bottom"/>
                  <w:hideMark/>
                </w:tcPr>
                <w:p w14:paraId="5CC919C8"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0.009677301</w:t>
                  </w:r>
                </w:p>
              </w:tc>
            </w:tr>
            <w:tr w:rsidR="00983384" w:rsidRPr="004D5856" w14:paraId="124C8132" w14:textId="77777777" w:rsidTr="00983384">
              <w:trPr>
                <w:trHeight w:val="255"/>
              </w:trPr>
              <w:tc>
                <w:tcPr>
                  <w:tcW w:w="4180" w:type="dxa"/>
                  <w:tcBorders>
                    <w:top w:val="nil"/>
                    <w:left w:val="nil"/>
                    <w:bottom w:val="nil"/>
                    <w:right w:val="nil"/>
                  </w:tcBorders>
                  <w:shd w:val="clear" w:color="auto" w:fill="auto"/>
                  <w:noWrap/>
                  <w:vAlign w:val="bottom"/>
                  <w:hideMark/>
                </w:tcPr>
                <w:p w14:paraId="4DA6BFA3"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PASF_IND_COURANT_12MOIS</w:t>
                  </w:r>
                </w:p>
              </w:tc>
              <w:tc>
                <w:tcPr>
                  <w:tcW w:w="2340" w:type="dxa"/>
                  <w:tcBorders>
                    <w:top w:val="nil"/>
                    <w:left w:val="nil"/>
                    <w:bottom w:val="nil"/>
                    <w:right w:val="nil"/>
                  </w:tcBorders>
                  <w:shd w:val="clear" w:color="auto" w:fill="auto"/>
                  <w:noWrap/>
                  <w:vAlign w:val="bottom"/>
                  <w:hideMark/>
                </w:tcPr>
                <w:p w14:paraId="11129E38"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0.009173694</w:t>
                  </w:r>
                </w:p>
              </w:tc>
            </w:tr>
            <w:tr w:rsidR="00983384" w:rsidRPr="004D5856" w14:paraId="1477D9D4" w14:textId="77777777" w:rsidTr="00983384">
              <w:trPr>
                <w:trHeight w:val="255"/>
              </w:trPr>
              <w:tc>
                <w:tcPr>
                  <w:tcW w:w="4180" w:type="dxa"/>
                  <w:tcBorders>
                    <w:top w:val="nil"/>
                    <w:left w:val="nil"/>
                    <w:bottom w:val="nil"/>
                    <w:right w:val="nil"/>
                  </w:tcBorders>
                  <w:shd w:val="clear" w:color="auto" w:fill="auto"/>
                  <w:noWrap/>
                  <w:vAlign w:val="bottom"/>
                  <w:hideMark/>
                </w:tcPr>
                <w:p w14:paraId="1C050D25"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BC_NB_ACTIVE_RR_TRD</w:t>
                  </w:r>
                </w:p>
              </w:tc>
              <w:tc>
                <w:tcPr>
                  <w:tcW w:w="2340" w:type="dxa"/>
                  <w:tcBorders>
                    <w:top w:val="nil"/>
                    <w:left w:val="nil"/>
                    <w:bottom w:val="nil"/>
                    <w:right w:val="nil"/>
                  </w:tcBorders>
                  <w:shd w:val="clear" w:color="auto" w:fill="auto"/>
                  <w:noWrap/>
                  <w:vAlign w:val="bottom"/>
                  <w:hideMark/>
                </w:tcPr>
                <w:p w14:paraId="08D5FDD7"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0.008628271</w:t>
                  </w:r>
                </w:p>
              </w:tc>
            </w:tr>
            <w:tr w:rsidR="00983384" w:rsidRPr="004D5856" w14:paraId="7445B8B3" w14:textId="77777777" w:rsidTr="00983384">
              <w:trPr>
                <w:trHeight w:val="255"/>
              </w:trPr>
              <w:tc>
                <w:tcPr>
                  <w:tcW w:w="4180" w:type="dxa"/>
                  <w:tcBorders>
                    <w:top w:val="nil"/>
                    <w:left w:val="nil"/>
                    <w:bottom w:val="nil"/>
                    <w:right w:val="nil"/>
                  </w:tcBorders>
                  <w:shd w:val="clear" w:color="auto" w:fill="auto"/>
                  <w:noWrap/>
                  <w:vAlign w:val="bottom"/>
                  <w:hideMark/>
                </w:tcPr>
                <w:p w14:paraId="54EC60BF"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BC_TOT_BAL_OF_TRD</w:t>
                  </w:r>
                </w:p>
              </w:tc>
              <w:tc>
                <w:tcPr>
                  <w:tcW w:w="2340" w:type="dxa"/>
                  <w:tcBorders>
                    <w:top w:val="nil"/>
                    <w:left w:val="nil"/>
                    <w:bottom w:val="nil"/>
                    <w:right w:val="nil"/>
                  </w:tcBorders>
                  <w:shd w:val="clear" w:color="auto" w:fill="auto"/>
                  <w:noWrap/>
                  <w:vAlign w:val="bottom"/>
                  <w:hideMark/>
                </w:tcPr>
                <w:p w14:paraId="0B486B3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0.007436711</w:t>
                  </w:r>
                </w:p>
              </w:tc>
            </w:tr>
            <w:tr w:rsidR="00983384" w:rsidRPr="004D5856" w14:paraId="5D58457A" w14:textId="77777777" w:rsidTr="00983384">
              <w:trPr>
                <w:trHeight w:val="255"/>
              </w:trPr>
              <w:tc>
                <w:tcPr>
                  <w:tcW w:w="4180" w:type="dxa"/>
                  <w:tcBorders>
                    <w:top w:val="nil"/>
                    <w:left w:val="nil"/>
                    <w:bottom w:val="nil"/>
                    <w:right w:val="nil"/>
                  </w:tcBorders>
                  <w:shd w:val="clear" w:color="auto" w:fill="auto"/>
                  <w:noWrap/>
                  <w:vAlign w:val="bottom"/>
                  <w:hideMark/>
                </w:tcPr>
                <w:p w14:paraId="31CBB32C"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PASF_IND_COURANT_24MOIS</w:t>
                  </w:r>
                </w:p>
              </w:tc>
              <w:tc>
                <w:tcPr>
                  <w:tcW w:w="2340" w:type="dxa"/>
                  <w:tcBorders>
                    <w:top w:val="nil"/>
                    <w:left w:val="nil"/>
                    <w:bottom w:val="nil"/>
                    <w:right w:val="nil"/>
                  </w:tcBorders>
                  <w:shd w:val="clear" w:color="auto" w:fill="auto"/>
                  <w:noWrap/>
                  <w:vAlign w:val="bottom"/>
                  <w:hideMark/>
                </w:tcPr>
                <w:p w14:paraId="6EA57A78"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0.007323512</w:t>
                  </w:r>
                </w:p>
              </w:tc>
            </w:tr>
            <w:tr w:rsidR="00983384" w:rsidRPr="004D5856" w14:paraId="66BB5A13" w14:textId="77777777" w:rsidTr="00983384">
              <w:trPr>
                <w:trHeight w:val="255"/>
              </w:trPr>
              <w:tc>
                <w:tcPr>
                  <w:tcW w:w="4180" w:type="dxa"/>
                  <w:tcBorders>
                    <w:top w:val="nil"/>
                    <w:left w:val="nil"/>
                    <w:bottom w:val="nil"/>
                    <w:right w:val="nil"/>
                  </w:tcBorders>
                  <w:shd w:val="clear" w:color="auto" w:fill="auto"/>
                  <w:noWrap/>
                  <w:vAlign w:val="bottom"/>
                  <w:hideMark/>
                </w:tcPr>
                <w:p w14:paraId="1E6E4B24"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BC_NB_IN_TRD_OPN_LAST6</w:t>
                  </w:r>
                </w:p>
              </w:tc>
              <w:tc>
                <w:tcPr>
                  <w:tcW w:w="2340" w:type="dxa"/>
                  <w:tcBorders>
                    <w:top w:val="nil"/>
                    <w:left w:val="nil"/>
                    <w:bottom w:val="nil"/>
                    <w:right w:val="nil"/>
                  </w:tcBorders>
                  <w:shd w:val="clear" w:color="auto" w:fill="auto"/>
                  <w:noWrap/>
                  <w:vAlign w:val="bottom"/>
                  <w:hideMark/>
                </w:tcPr>
                <w:p w14:paraId="08455430"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0.007084486</w:t>
                  </w:r>
                </w:p>
              </w:tc>
            </w:tr>
            <w:tr w:rsidR="00983384" w:rsidRPr="004D5856" w14:paraId="25A51006" w14:textId="77777777" w:rsidTr="00983384">
              <w:trPr>
                <w:trHeight w:val="255"/>
              </w:trPr>
              <w:tc>
                <w:tcPr>
                  <w:tcW w:w="4180" w:type="dxa"/>
                  <w:tcBorders>
                    <w:top w:val="nil"/>
                    <w:left w:val="nil"/>
                    <w:bottom w:val="nil"/>
                    <w:right w:val="nil"/>
                  </w:tcBorders>
                  <w:shd w:val="clear" w:color="auto" w:fill="auto"/>
                  <w:noWrap/>
                  <w:vAlign w:val="bottom"/>
                  <w:hideMark/>
                </w:tcPr>
                <w:p w14:paraId="3C7B8449"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BC_NB_ACTIVE_RT_TRD</w:t>
                  </w:r>
                </w:p>
              </w:tc>
              <w:tc>
                <w:tcPr>
                  <w:tcW w:w="2340" w:type="dxa"/>
                  <w:tcBorders>
                    <w:top w:val="nil"/>
                    <w:left w:val="nil"/>
                    <w:bottom w:val="nil"/>
                    <w:right w:val="nil"/>
                  </w:tcBorders>
                  <w:shd w:val="clear" w:color="auto" w:fill="auto"/>
                  <w:noWrap/>
                  <w:vAlign w:val="bottom"/>
                  <w:hideMark/>
                </w:tcPr>
                <w:p w14:paraId="698EC83F"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0.006427172</w:t>
                  </w:r>
                </w:p>
              </w:tc>
            </w:tr>
            <w:tr w:rsidR="00983384" w:rsidRPr="004D5856" w14:paraId="40E3C884" w14:textId="77777777" w:rsidTr="00983384">
              <w:trPr>
                <w:trHeight w:val="255"/>
              </w:trPr>
              <w:tc>
                <w:tcPr>
                  <w:tcW w:w="4180" w:type="dxa"/>
                  <w:tcBorders>
                    <w:top w:val="nil"/>
                    <w:left w:val="nil"/>
                    <w:bottom w:val="nil"/>
                    <w:right w:val="nil"/>
                  </w:tcBorders>
                  <w:shd w:val="clear" w:color="auto" w:fill="auto"/>
                  <w:noWrap/>
                  <w:vAlign w:val="bottom"/>
                  <w:hideMark/>
                </w:tcPr>
                <w:p w14:paraId="486488AD"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BC_MOS_SNC_RCNT_TRD_OPN</w:t>
                  </w:r>
                </w:p>
              </w:tc>
              <w:tc>
                <w:tcPr>
                  <w:tcW w:w="2340" w:type="dxa"/>
                  <w:tcBorders>
                    <w:top w:val="nil"/>
                    <w:left w:val="nil"/>
                    <w:bottom w:val="nil"/>
                    <w:right w:val="nil"/>
                  </w:tcBorders>
                  <w:shd w:val="clear" w:color="auto" w:fill="auto"/>
                  <w:noWrap/>
                  <w:vAlign w:val="bottom"/>
                  <w:hideMark/>
                </w:tcPr>
                <w:p w14:paraId="53DC2E29"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0.0062186</w:t>
                  </w:r>
                </w:p>
              </w:tc>
            </w:tr>
            <w:tr w:rsidR="00983384" w:rsidRPr="004D5856" w14:paraId="2D7958E1" w14:textId="77777777" w:rsidTr="00983384">
              <w:trPr>
                <w:trHeight w:val="255"/>
              </w:trPr>
              <w:tc>
                <w:tcPr>
                  <w:tcW w:w="4180" w:type="dxa"/>
                  <w:tcBorders>
                    <w:top w:val="nil"/>
                    <w:left w:val="nil"/>
                    <w:bottom w:val="nil"/>
                    <w:right w:val="nil"/>
                  </w:tcBorders>
                  <w:shd w:val="clear" w:color="auto" w:fill="auto"/>
                  <w:noWrap/>
                  <w:vAlign w:val="bottom"/>
                  <w:hideMark/>
                </w:tcPr>
                <w:p w14:paraId="7D903FD3"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QC</w:t>
                  </w:r>
                </w:p>
              </w:tc>
              <w:tc>
                <w:tcPr>
                  <w:tcW w:w="2340" w:type="dxa"/>
                  <w:tcBorders>
                    <w:top w:val="nil"/>
                    <w:left w:val="nil"/>
                    <w:bottom w:val="nil"/>
                    <w:right w:val="nil"/>
                  </w:tcBorders>
                  <w:shd w:val="clear" w:color="auto" w:fill="auto"/>
                  <w:noWrap/>
                  <w:vAlign w:val="bottom"/>
                  <w:hideMark/>
                </w:tcPr>
                <w:p w14:paraId="21ED739F"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0.006094254</w:t>
                  </w:r>
                </w:p>
              </w:tc>
            </w:tr>
            <w:tr w:rsidR="00983384" w:rsidRPr="004D5856" w14:paraId="2B46E796" w14:textId="77777777" w:rsidTr="00983384">
              <w:trPr>
                <w:trHeight w:val="255"/>
              </w:trPr>
              <w:tc>
                <w:tcPr>
                  <w:tcW w:w="4180" w:type="dxa"/>
                  <w:tcBorders>
                    <w:top w:val="nil"/>
                    <w:left w:val="nil"/>
                    <w:bottom w:val="nil"/>
                    <w:right w:val="nil"/>
                  </w:tcBorders>
                  <w:shd w:val="clear" w:color="auto" w:fill="auto"/>
                  <w:noWrap/>
                  <w:vAlign w:val="bottom"/>
                  <w:hideMark/>
                </w:tcPr>
                <w:p w14:paraId="23537978"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Region</w:t>
                  </w:r>
                </w:p>
              </w:tc>
              <w:tc>
                <w:tcPr>
                  <w:tcW w:w="2340" w:type="dxa"/>
                  <w:tcBorders>
                    <w:top w:val="nil"/>
                    <w:left w:val="nil"/>
                    <w:bottom w:val="nil"/>
                    <w:right w:val="nil"/>
                  </w:tcBorders>
                  <w:shd w:val="clear" w:color="auto" w:fill="auto"/>
                  <w:noWrap/>
                  <w:vAlign w:val="bottom"/>
                  <w:hideMark/>
                </w:tcPr>
                <w:p w14:paraId="5467C03E"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0.006089767</w:t>
                  </w:r>
                </w:p>
              </w:tc>
            </w:tr>
            <w:tr w:rsidR="00983384" w:rsidRPr="004D5856" w14:paraId="3370D223" w14:textId="77777777" w:rsidTr="00983384">
              <w:trPr>
                <w:trHeight w:val="255"/>
              </w:trPr>
              <w:tc>
                <w:tcPr>
                  <w:tcW w:w="4180" w:type="dxa"/>
                  <w:tcBorders>
                    <w:top w:val="nil"/>
                    <w:left w:val="nil"/>
                    <w:bottom w:val="nil"/>
                    <w:right w:val="nil"/>
                  </w:tcBorders>
                  <w:shd w:val="clear" w:color="auto" w:fill="auto"/>
                  <w:noWrap/>
                  <w:vAlign w:val="bottom"/>
                  <w:hideMark/>
                </w:tcPr>
                <w:p w14:paraId="5A2F2FE5"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BC_NB_ACTIVE_FI_TRD</w:t>
                  </w:r>
                </w:p>
              </w:tc>
              <w:tc>
                <w:tcPr>
                  <w:tcW w:w="2340" w:type="dxa"/>
                  <w:tcBorders>
                    <w:top w:val="nil"/>
                    <w:left w:val="nil"/>
                    <w:bottom w:val="nil"/>
                    <w:right w:val="nil"/>
                  </w:tcBorders>
                  <w:shd w:val="clear" w:color="auto" w:fill="auto"/>
                  <w:noWrap/>
                  <w:vAlign w:val="bottom"/>
                  <w:hideMark/>
                </w:tcPr>
                <w:p w14:paraId="5F4D4C31"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0.005752146</w:t>
                  </w:r>
                </w:p>
              </w:tc>
            </w:tr>
            <w:tr w:rsidR="00983384" w:rsidRPr="004D5856" w14:paraId="6C182BF8" w14:textId="77777777" w:rsidTr="00983384">
              <w:trPr>
                <w:trHeight w:val="255"/>
              </w:trPr>
              <w:tc>
                <w:tcPr>
                  <w:tcW w:w="4180" w:type="dxa"/>
                  <w:tcBorders>
                    <w:top w:val="nil"/>
                    <w:left w:val="nil"/>
                    <w:bottom w:val="nil"/>
                    <w:right w:val="nil"/>
                  </w:tcBorders>
                  <w:shd w:val="clear" w:color="auto" w:fill="auto"/>
                  <w:noWrap/>
                  <w:vAlign w:val="bottom"/>
                  <w:hideMark/>
                </w:tcPr>
                <w:p w14:paraId="0A3A567E"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TMPS_NB_MOIS_OUVERT_DERN_CRDT</w:t>
                  </w:r>
                </w:p>
              </w:tc>
              <w:tc>
                <w:tcPr>
                  <w:tcW w:w="2340" w:type="dxa"/>
                  <w:tcBorders>
                    <w:top w:val="nil"/>
                    <w:left w:val="nil"/>
                    <w:bottom w:val="nil"/>
                    <w:right w:val="nil"/>
                  </w:tcBorders>
                  <w:shd w:val="clear" w:color="auto" w:fill="auto"/>
                  <w:noWrap/>
                  <w:vAlign w:val="bottom"/>
                  <w:hideMark/>
                </w:tcPr>
                <w:p w14:paraId="7B14E813"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0.005063056</w:t>
                  </w:r>
                </w:p>
              </w:tc>
            </w:tr>
            <w:tr w:rsidR="00983384" w:rsidRPr="004D5856" w14:paraId="3800467A" w14:textId="77777777" w:rsidTr="00983384">
              <w:trPr>
                <w:trHeight w:val="255"/>
              </w:trPr>
              <w:tc>
                <w:tcPr>
                  <w:tcW w:w="4180" w:type="dxa"/>
                  <w:tcBorders>
                    <w:top w:val="nil"/>
                    <w:left w:val="nil"/>
                    <w:bottom w:val="nil"/>
                    <w:right w:val="nil"/>
                  </w:tcBorders>
                  <w:shd w:val="clear" w:color="auto" w:fill="auto"/>
                  <w:noWrap/>
                  <w:vAlign w:val="bottom"/>
                  <w:hideMark/>
                </w:tcPr>
                <w:p w14:paraId="765BA7BA"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PASF_IND_COURANT_LTD</w:t>
                  </w:r>
                </w:p>
              </w:tc>
              <w:tc>
                <w:tcPr>
                  <w:tcW w:w="2340" w:type="dxa"/>
                  <w:tcBorders>
                    <w:top w:val="nil"/>
                    <w:left w:val="nil"/>
                    <w:bottom w:val="nil"/>
                    <w:right w:val="nil"/>
                  </w:tcBorders>
                  <w:shd w:val="clear" w:color="auto" w:fill="auto"/>
                  <w:noWrap/>
                  <w:vAlign w:val="bottom"/>
                  <w:hideMark/>
                </w:tcPr>
                <w:p w14:paraId="353E744C"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0.004593058</w:t>
                  </w:r>
                </w:p>
              </w:tc>
            </w:tr>
            <w:tr w:rsidR="00983384" w:rsidRPr="004D5856" w14:paraId="4CC931ED" w14:textId="77777777" w:rsidTr="00983384">
              <w:trPr>
                <w:trHeight w:val="255"/>
              </w:trPr>
              <w:tc>
                <w:tcPr>
                  <w:tcW w:w="4180" w:type="dxa"/>
                  <w:tcBorders>
                    <w:top w:val="nil"/>
                    <w:left w:val="nil"/>
                    <w:bottom w:val="nil"/>
                    <w:right w:val="nil"/>
                  </w:tcBorders>
                  <w:shd w:val="clear" w:color="auto" w:fill="auto"/>
                  <w:noWrap/>
                  <w:vAlign w:val="bottom"/>
                  <w:hideMark/>
                </w:tcPr>
                <w:p w14:paraId="7D9C7901"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BC_NB_OF_TRD</w:t>
                  </w:r>
                </w:p>
              </w:tc>
              <w:tc>
                <w:tcPr>
                  <w:tcW w:w="2340" w:type="dxa"/>
                  <w:tcBorders>
                    <w:top w:val="nil"/>
                    <w:left w:val="nil"/>
                    <w:bottom w:val="nil"/>
                    <w:right w:val="nil"/>
                  </w:tcBorders>
                  <w:shd w:val="clear" w:color="auto" w:fill="auto"/>
                  <w:noWrap/>
                  <w:vAlign w:val="bottom"/>
                  <w:hideMark/>
                </w:tcPr>
                <w:p w14:paraId="76DB0E8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0.004552315</w:t>
                  </w:r>
                </w:p>
              </w:tc>
            </w:tr>
            <w:tr w:rsidR="00983384" w:rsidRPr="004D5856" w14:paraId="142D7EF8" w14:textId="77777777" w:rsidTr="00983384">
              <w:trPr>
                <w:trHeight w:val="255"/>
              </w:trPr>
              <w:tc>
                <w:tcPr>
                  <w:tcW w:w="4180" w:type="dxa"/>
                  <w:tcBorders>
                    <w:top w:val="nil"/>
                    <w:left w:val="nil"/>
                    <w:bottom w:val="nil"/>
                    <w:right w:val="nil"/>
                  </w:tcBorders>
                  <w:shd w:val="clear" w:color="auto" w:fill="auto"/>
                  <w:noWrap/>
                  <w:vAlign w:val="bottom"/>
                  <w:hideMark/>
                </w:tcPr>
                <w:p w14:paraId="5D8D25B1"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PASF_NB_PRDT_HYPT_ACTIF</w:t>
                  </w:r>
                </w:p>
              </w:tc>
              <w:tc>
                <w:tcPr>
                  <w:tcW w:w="2340" w:type="dxa"/>
                  <w:tcBorders>
                    <w:top w:val="nil"/>
                    <w:left w:val="nil"/>
                    <w:bottom w:val="nil"/>
                    <w:right w:val="nil"/>
                  </w:tcBorders>
                  <w:shd w:val="clear" w:color="auto" w:fill="auto"/>
                  <w:noWrap/>
                  <w:vAlign w:val="bottom"/>
                  <w:hideMark/>
                </w:tcPr>
                <w:p w14:paraId="0AEBD3EA"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0.004500819</w:t>
                  </w:r>
                </w:p>
              </w:tc>
            </w:tr>
            <w:tr w:rsidR="00983384" w:rsidRPr="004D5856" w14:paraId="77BEA9BD" w14:textId="77777777" w:rsidTr="00983384">
              <w:trPr>
                <w:trHeight w:val="255"/>
              </w:trPr>
              <w:tc>
                <w:tcPr>
                  <w:tcW w:w="4180" w:type="dxa"/>
                  <w:tcBorders>
                    <w:top w:val="nil"/>
                    <w:left w:val="nil"/>
                    <w:bottom w:val="nil"/>
                    <w:right w:val="nil"/>
                  </w:tcBorders>
                  <w:shd w:val="clear" w:color="auto" w:fill="auto"/>
                  <w:noWrap/>
                  <w:vAlign w:val="bottom"/>
                  <w:hideMark/>
                </w:tcPr>
                <w:p w14:paraId="306CA418"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BC_NB_RR_TRD_OPN_LAST6</w:t>
                  </w:r>
                </w:p>
              </w:tc>
              <w:tc>
                <w:tcPr>
                  <w:tcW w:w="2340" w:type="dxa"/>
                  <w:tcBorders>
                    <w:top w:val="nil"/>
                    <w:left w:val="nil"/>
                    <w:bottom w:val="nil"/>
                    <w:right w:val="nil"/>
                  </w:tcBorders>
                  <w:shd w:val="clear" w:color="auto" w:fill="auto"/>
                  <w:noWrap/>
                  <w:vAlign w:val="bottom"/>
                  <w:hideMark/>
                </w:tcPr>
                <w:p w14:paraId="52E008CE"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0.003917525</w:t>
                  </w:r>
                </w:p>
              </w:tc>
            </w:tr>
            <w:tr w:rsidR="00983384" w:rsidRPr="004D5856" w14:paraId="34194F63" w14:textId="77777777" w:rsidTr="00983384">
              <w:trPr>
                <w:trHeight w:val="255"/>
              </w:trPr>
              <w:tc>
                <w:tcPr>
                  <w:tcW w:w="4180" w:type="dxa"/>
                  <w:tcBorders>
                    <w:top w:val="nil"/>
                    <w:left w:val="nil"/>
                    <w:bottom w:val="nil"/>
                    <w:right w:val="nil"/>
                  </w:tcBorders>
                  <w:shd w:val="clear" w:color="auto" w:fill="auto"/>
                  <w:noWrap/>
                  <w:vAlign w:val="bottom"/>
                  <w:hideMark/>
                </w:tcPr>
                <w:p w14:paraId="6882AEDE"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ALT_A</w:t>
                  </w:r>
                </w:p>
              </w:tc>
              <w:tc>
                <w:tcPr>
                  <w:tcW w:w="2340" w:type="dxa"/>
                  <w:tcBorders>
                    <w:top w:val="nil"/>
                    <w:left w:val="nil"/>
                    <w:bottom w:val="nil"/>
                    <w:right w:val="nil"/>
                  </w:tcBorders>
                  <w:shd w:val="clear" w:color="auto" w:fill="auto"/>
                  <w:noWrap/>
                  <w:vAlign w:val="bottom"/>
                  <w:hideMark/>
                </w:tcPr>
                <w:p w14:paraId="787B7A8C"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0.002961833</w:t>
                  </w:r>
                </w:p>
              </w:tc>
            </w:tr>
            <w:tr w:rsidR="00983384" w:rsidRPr="004D5856" w14:paraId="25DAC6FB" w14:textId="77777777" w:rsidTr="00983384">
              <w:trPr>
                <w:trHeight w:val="255"/>
              </w:trPr>
              <w:tc>
                <w:tcPr>
                  <w:tcW w:w="4180" w:type="dxa"/>
                  <w:tcBorders>
                    <w:top w:val="nil"/>
                    <w:left w:val="nil"/>
                    <w:bottom w:val="nil"/>
                    <w:right w:val="nil"/>
                  </w:tcBorders>
                  <w:shd w:val="clear" w:color="auto" w:fill="auto"/>
                  <w:noWrap/>
                  <w:vAlign w:val="bottom"/>
                  <w:hideMark/>
                </w:tcPr>
                <w:p w14:paraId="4A074CA0"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PASF_NB_PRDT_CRDT_VERS_ACTIF</w:t>
                  </w:r>
                </w:p>
              </w:tc>
              <w:tc>
                <w:tcPr>
                  <w:tcW w:w="2340" w:type="dxa"/>
                  <w:tcBorders>
                    <w:top w:val="nil"/>
                    <w:left w:val="nil"/>
                    <w:bottom w:val="nil"/>
                    <w:right w:val="nil"/>
                  </w:tcBorders>
                  <w:shd w:val="clear" w:color="auto" w:fill="auto"/>
                  <w:noWrap/>
                  <w:vAlign w:val="bottom"/>
                  <w:hideMark/>
                </w:tcPr>
                <w:p w14:paraId="151370CB"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0.00291796</w:t>
                  </w:r>
                </w:p>
              </w:tc>
            </w:tr>
            <w:tr w:rsidR="00983384" w:rsidRPr="004D5856" w14:paraId="1288596A" w14:textId="77777777" w:rsidTr="00983384">
              <w:trPr>
                <w:trHeight w:val="255"/>
              </w:trPr>
              <w:tc>
                <w:tcPr>
                  <w:tcW w:w="4180" w:type="dxa"/>
                  <w:tcBorders>
                    <w:top w:val="nil"/>
                    <w:left w:val="nil"/>
                    <w:bottom w:val="nil"/>
                    <w:right w:val="nil"/>
                  </w:tcBorders>
                  <w:shd w:val="clear" w:color="auto" w:fill="auto"/>
                  <w:noWrap/>
                  <w:vAlign w:val="bottom"/>
                  <w:hideMark/>
                </w:tcPr>
                <w:p w14:paraId="55105D9B"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BC_NB_BI_TRD_OPN_LAST12</w:t>
                  </w:r>
                </w:p>
              </w:tc>
              <w:tc>
                <w:tcPr>
                  <w:tcW w:w="2340" w:type="dxa"/>
                  <w:tcBorders>
                    <w:top w:val="nil"/>
                    <w:left w:val="nil"/>
                    <w:bottom w:val="nil"/>
                    <w:right w:val="nil"/>
                  </w:tcBorders>
                  <w:shd w:val="clear" w:color="auto" w:fill="auto"/>
                  <w:noWrap/>
                  <w:vAlign w:val="bottom"/>
                  <w:hideMark/>
                </w:tcPr>
                <w:p w14:paraId="6FE3D5A7"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0.002814699</w:t>
                  </w:r>
                </w:p>
              </w:tc>
            </w:tr>
            <w:tr w:rsidR="00983384" w:rsidRPr="004D5856" w14:paraId="34CED79B" w14:textId="77777777" w:rsidTr="00983384">
              <w:trPr>
                <w:trHeight w:val="255"/>
              </w:trPr>
              <w:tc>
                <w:tcPr>
                  <w:tcW w:w="4180" w:type="dxa"/>
                  <w:tcBorders>
                    <w:top w:val="nil"/>
                    <w:left w:val="nil"/>
                    <w:bottom w:val="nil"/>
                    <w:right w:val="nil"/>
                  </w:tcBorders>
                  <w:shd w:val="clear" w:color="auto" w:fill="auto"/>
                  <w:noWrap/>
                  <w:vAlign w:val="bottom"/>
                  <w:hideMark/>
                </w:tcPr>
                <w:p w14:paraId="13DAE0CC"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BC_NB_ACTIVE_AI_TRD</w:t>
                  </w:r>
                </w:p>
              </w:tc>
              <w:tc>
                <w:tcPr>
                  <w:tcW w:w="2340" w:type="dxa"/>
                  <w:tcBorders>
                    <w:top w:val="nil"/>
                    <w:left w:val="nil"/>
                    <w:bottom w:val="nil"/>
                    <w:right w:val="nil"/>
                  </w:tcBorders>
                  <w:shd w:val="clear" w:color="auto" w:fill="auto"/>
                  <w:noWrap/>
                  <w:vAlign w:val="bottom"/>
                  <w:hideMark/>
                </w:tcPr>
                <w:p w14:paraId="4EEEA8CE"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0.002651649</w:t>
                  </w:r>
                </w:p>
              </w:tc>
            </w:tr>
            <w:tr w:rsidR="00983384" w:rsidRPr="004D5856" w14:paraId="408D051A" w14:textId="77777777" w:rsidTr="00983384">
              <w:trPr>
                <w:trHeight w:val="255"/>
              </w:trPr>
              <w:tc>
                <w:tcPr>
                  <w:tcW w:w="4180" w:type="dxa"/>
                  <w:tcBorders>
                    <w:top w:val="nil"/>
                    <w:left w:val="nil"/>
                    <w:bottom w:val="nil"/>
                    <w:right w:val="nil"/>
                  </w:tcBorders>
                  <w:shd w:val="clear" w:color="auto" w:fill="auto"/>
                  <w:noWrap/>
                  <w:vAlign w:val="bottom"/>
                  <w:hideMark/>
                </w:tcPr>
                <w:p w14:paraId="7E3216F1"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BC_NB_RE_TRD_OPN_LAST6</w:t>
                  </w:r>
                </w:p>
              </w:tc>
              <w:tc>
                <w:tcPr>
                  <w:tcW w:w="2340" w:type="dxa"/>
                  <w:tcBorders>
                    <w:top w:val="nil"/>
                    <w:left w:val="nil"/>
                    <w:bottom w:val="nil"/>
                    <w:right w:val="nil"/>
                  </w:tcBorders>
                  <w:shd w:val="clear" w:color="auto" w:fill="auto"/>
                  <w:noWrap/>
                  <w:vAlign w:val="bottom"/>
                  <w:hideMark/>
                </w:tcPr>
                <w:p w14:paraId="62A7203F"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2.47E-03</w:t>
                  </w:r>
                </w:p>
              </w:tc>
            </w:tr>
            <w:tr w:rsidR="00983384" w:rsidRPr="004D5856" w14:paraId="688B68AE" w14:textId="77777777" w:rsidTr="00983384">
              <w:trPr>
                <w:trHeight w:val="255"/>
              </w:trPr>
              <w:tc>
                <w:tcPr>
                  <w:tcW w:w="4180" w:type="dxa"/>
                  <w:tcBorders>
                    <w:top w:val="nil"/>
                    <w:left w:val="nil"/>
                    <w:bottom w:val="nil"/>
                    <w:right w:val="nil"/>
                  </w:tcBorders>
                  <w:shd w:val="clear" w:color="auto" w:fill="auto"/>
                  <w:noWrap/>
                  <w:vAlign w:val="bottom"/>
                  <w:hideMark/>
                </w:tcPr>
                <w:p w14:paraId="7D0985B7"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BC_NB_OF_TRD_OPN_LAST6</w:t>
                  </w:r>
                </w:p>
              </w:tc>
              <w:tc>
                <w:tcPr>
                  <w:tcW w:w="2340" w:type="dxa"/>
                  <w:tcBorders>
                    <w:top w:val="nil"/>
                    <w:left w:val="nil"/>
                    <w:bottom w:val="nil"/>
                    <w:right w:val="nil"/>
                  </w:tcBorders>
                  <w:shd w:val="clear" w:color="auto" w:fill="auto"/>
                  <w:noWrap/>
                  <w:vAlign w:val="bottom"/>
                  <w:hideMark/>
                </w:tcPr>
                <w:p w14:paraId="715BC46C"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0.002389365</w:t>
                  </w:r>
                </w:p>
              </w:tc>
            </w:tr>
            <w:tr w:rsidR="00983384" w:rsidRPr="004D5856" w14:paraId="510A04DF" w14:textId="77777777" w:rsidTr="00983384">
              <w:trPr>
                <w:trHeight w:val="255"/>
              </w:trPr>
              <w:tc>
                <w:tcPr>
                  <w:tcW w:w="4180" w:type="dxa"/>
                  <w:tcBorders>
                    <w:top w:val="nil"/>
                    <w:left w:val="nil"/>
                    <w:bottom w:val="nil"/>
                    <w:right w:val="nil"/>
                  </w:tcBorders>
                  <w:shd w:val="clear" w:color="auto" w:fill="auto"/>
                  <w:noWrap/>
                  <w:vAlign w:val="bottom"/>
                  <w:hideMark/>
                </w:tcPr>
                <w:p w14:paraId="473BC862"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BC_NB_TRD_OPN_LAST6</w:t>
                  </w:r>
                </w:p>
              </w:tc>
              <w:tc>
                <w:tcPr>
                  <w:tcW w:w="2340" w:type="dxa"/>
                  <w:tcBorders>
                    <w:top w:val="nil"/>
                    <w:left w:val="nil"/>
                    <w:bottom w:val="nil"/>
                    <w:right w:val="nil"/>
                  </w:tcBorders>
                  <w:shd w:val="clear" w:color="auto" w:fill="auto"/>
                  <w:noWrap/>
                  <w:vAlign w:val="bottom"/>
                  <w:hideMark/>
                </w:tcPr>
                <w:p w14:paraId="5B832407"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0.002290983</w:t>
                  </w:r>
                </w:p>
              </w:tc>
            </w:tr>
            <w:tr w:rsidR="00983384" w:rsidRPr="004D5856" w14:paraId="7B7D8BE6" w14:textId="77777777" w:rsidTr="00983384">
              <w:trPr>
                <w:trHeight w:val="255"/>
              </w:trPr>
              <w:tc>
                <w:tcPr>
                  <w:tcW w:w="4180" w:type="dxa"/>
                  <w:tcBorders>
                    <w:top w:val="nil"/>
                    <w:left w:val="nil"/>
                    <w:bottom w:val="nil"/>
                    <w:right w:val="nil"/>
                  </w:tcBorders>
                  <w:shd w:val="clear" w:color="auto" w:fill="auto"/>
                  <w:noWrap/>
                  <w:vAlign w:val="bottom"/>
                  <w:hideMark/>
                </w:tcPr>
                <w:p w14:paraId="0869C12C"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BC_NB_TRD_OPN_LAST3</w:t>
                  </w:r>
                </w:p>
              </w:tc>
              <w:tc>
                <w:tcPr>
                  <w:tcW w:w="2340" w:type="dxa"/>
                  <w:tcBorders>
                    <w:top w:val="nil"/>
                    <w:left w:val="nil"/>
                    <w:bottom w:val="nil"/>
                    <w:right w:val="nil"/>
                  </w:tcBorders>
                  <w:shd w:val="clear" w:color="auto" w:fill="auto"/>
                  <w:noWrap/>
                  <w:vAlign w:val="bottom"/>
                  <w:hideMark/>
                </w:tcPr>
                <w:p w14:paraId="5C246683"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0.002269408</w:t>
                  </w:r>
                </w:p>
              </w:tc>
            </w:tr>
            <w:tr w:rsidR="00983384" w:rsidRPr="004D5856" w14:paraId="2D821150" w14:textId="77777777" w:rsidTr="00983384">
              <w:trPr>
                <w:trHeight w:val="255"/>
              </w:trPr>
              <w:tc>
                <w:tcPr>
                  <w:tcW w:w="4180" w:type="dxa"/>
                  <w:tcBorders>
                    <w:top w:val="nil"/>
                    <w:left w:val="nil"/>
                    <w:bottom w:val="nil"/>
                    <w:right w:val="nil"/>
                  </w:tcBorders>
                  <w:shd w:val="clear" w:color="auto" w:fill="auto"/>
                  <w:noWrap/>
                  <w:vAlign w:val="bottom"/>
                  <w:hideMark/>
                </w:tcPr>
                <w:p w14:paraId="1A6CEE5E"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BC_NB_ACTIVE_OF_TRD</w:t>
                  </w:r>
                </w:p>
              </w:tc>
              <w:tc>
                <w:tcPr>
                  <w:tcW w:w="2340" w:type="dxa"/>
                  <w:tcBorders>
                    <w:top w:val="nil"/>
                    <w:left w:val="nil"/>
                    <w:bottom w:val="nil"/>
                    <w:right w:val="nil"/>
                  </w:tcBorders>
                  <w:shd w:val="clear" w:color="auto" w:fill="auto"/>
                  <w:noWrap/>
                  <w:vAlign w:val="bottom"/>
                  <w:hideMark/>
                </w:tcPr>
                <w:p w14:paraId="600150B5"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0.002152768</w:t>
                  </w:r>
                </w:p>
              </w:tc>
            </w:tr>
            <w:tr w:rsidR="00983384" w:rsidRPr="004D5856" w14:paraId="2D327075" w14:textId="77777777" w:rsidTr="00983384">
              <w:trPr>
                <w:trHeight w:val="255"/>
              </w:trPr>
              <w:tc>
                <w:tcPr>
                  <w:tcW w:w="4180" w:type="dxa"/>
                  <w:tcBorders>
                    <w:top w:val="nil"/>
                    <w:left w:val="nil"/>
                    <w:bottom w:val="nil"/>
                    <w:right w:val="nil"/>
                  </w:tcBorders>
                  <w:shd w:val="clear" w:color="auto" w:fill="auto"/>
                  <w:noWrap/>
                  <w:vAlign w:val="bottom"/>
                  <w:hideMark/>
                </w:tcPr>
                <w:p w14:paraId="71DEF091"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PASF_MNT_TOT_SLD_PRET</w:t>
                  </w:r>
                </w:p>
              </w:tc>
              <w:tc>
                <w:tcPr>
                  <w:tcW w:w="2340" w:type="dxa"/>
                  <w:tcBorders>
                    <w:top w:val="nil"/>
                    <w:left w:val="nil"/>
                    <w:bottom w:val="nil"/>
                    <w:right w:val="nil"/>
                  </w:tcBorders>
                  <w:shd w:val="clear" w:color="auto" w:fill="auto"/>
                  <w:noWrap/>
                  <w:vAlign w:val="bottom"/>
                  <w:hideMark/>
                </w:tcPr>
                <w:p w14:paraId="10BFE7F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0.002116001</w:t>
                  </w:r>
                </w:p>
              </w:tc>
            </w:tr>
            <w:tr w:rsidR="00983384" w:rsidRPr="004D5856" w14:paraId="66A2C800" w14:textId="77777777" w:rsidTr="00983384">
              <w:trPr>
                <w:trHeight w:val="255"/>
              </w:trPr>
              <w:tc>
                <w:tcPr>
                  <w:tcW w:w="4180" w:type="dxa"/>
                  <w:tcBorders>
                    <w:top w:val="nil"/>
                    <w:left w:val="nil"/>
                    <w:bottom w:val="nil"/>
                    <w:right w:val="nil"/>
                  </w:tcBorders>
                  <w:shd w:val="clear" w:color="auto" w:fill="auto"/>
                  <w:noWrap/>
                  <w:vAlign w:val="bottom"/>
                  <w:hideMark/>
                </w:tcPr>
                <w:p w14:paraId="0310F2CD"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PASF_NB_PRDT_PRET_ACTIF</w:t>
                  </w:r>
                </w:p>
              </w:tc>
              <w:tc>
                <w:tcPr>
                  <w:tcW w:w="2340" w:type="dxa"/>
                  <w:tcBorders>
                    <w:top w:val="nil"/>
                    <w:left w:val="nil"/>
                    <w:bottom w:val="nil"/>
                    <w:right w:val="nil"/>
                  </w:tcBorders>
                  <w:shd w:val="clear" w:color="auto" w:fill="auto"/>
                  <w:noWrap/>
                  <w:vAlign w:val="bottom"/>
                  <w:hideMark/>
                </w:tcPr>
                <w:p w14:paraId="3C3F6216"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0.002101506</w:t>
                  </w:r>
                </w:p>
              </w:tc>
            </w:tr>
            <w:tr w:rsidR="00983384" w:rsidRPr="004D5856" w14:paraId="3BB7854C" w14:textId="77777777" w:rsidTr="00983384">
              <w:trPr>
                <w:trHeight w:val="255"/>
              </w:trPr>
              <w:tc>
                <w:tcPr>
                  <w:tcW w:w="4180" w:type="dxa"/>
                  <w:tcBorders>
                    <w:top w:val="nil"/>
                    <w:left w:val="nil"/>
                    <w:bottom w:val="nil"/>
                    <w:right w:val="nil"/>
                  </w:tcBorders>
                  <w:shd w:val="clear" w:color="auto" w:fill="auto"/>
                  <w:noWrap/>
                  <w:vAlign w:val="bottom"/>
                  <w:hideMark/>
                </w:tcPr>
                <w:p w14:paraId="0DDF88F6" w14:textId="77777777" w:rsidR="00983384" w:rsidRPr="004D5856" w:rsidRDefault="00983384" w:rsidP="00983384">
                  <w:pPr>
                    <w:rPr>
                      <w:rFonts w:ascii="Garamond" w:hAnsi="Garamond"/>
                      <w:color w:val="000000"/>
                      <w:sz w:val="22"/>
                      <w:szCs w:val="22"/>
                      <w:lang w:val="en-CA"/>
                    </w:rPr>
                  </w:pPr>
                  <w:r w:rsidRPr="004D5856">
                    <w:rPr>
                      <w:rFonts w:ascii="Garamond" w:hAnsi="Garamond"/>
                      <w:color w:val="000000"/>
                      <w:sz w:val="22"/>
                      <w:szCs w:val="22"/>
                      <w:lang w:val="en-CA"/>
                    </w:rPr>
                    <w:t>BC_NB_SKIP_LOCATE_NOT</w:t>
                  </w:r>
                </w:p>
              </w:tc>
              <w:tc>
                <w:tcPr>
                  <w:tcW w:w="2340" w:type="dxa"/>
                  <w:tcBorders>
                    <w:top w:val="nil"/>
                    <w:left w:val="nil"/>
                    <w:bottom w:val="nil"/>
                    <w:right w:val="nil"/>
                  </w:tcBorders>
                  <w:shd w:val="clear" w:color="auto" w:fill="auto"/>
                  <w:noWrap/>
                  <w:vAlign w:val="bottom"/>
                  <w:hideMark/>
                </w:tcPr>
                <w:p w14:paraId="5395FA7E"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0.002054405</w:t>
                  </w:r>
                </w:p>
              </w:tc>
            </w:tr>
            <w:tr w:rsidR="00983384" w:rsidRPr="004D5856" w14:paraId="0DB5E12A" w14:textId="77777777" w:rsidTr="00983384">
              <w:trPr>
                <w:trHeight w:val="255"/>
              </w:trPr>
              <w:tc>
                <w:tcPr>
                  <w:tcW w:w="4180" w:type="dxa"/>
                  <w:tcBorders>
                    <w:top w:val="nil"/>
                    <w:left w:val="nil"/>
                    <w:bottom w:val="nil"/>
                    <w:right w:val="nil"/>
                  </w:tcBorders>
                  <w:shd w:val="clear" w:color="auto" w:fill="auto"/>
                  <w:noWrap/>
                  <w:vAlign w:val="bottom"/>
                  <w:hideMark/>
                </w:tcPr>
                <w:p w14:paraId="0A818011" w14:textId="77777777" w:rsidR="00983384" w:rsidRPr="004D5856" w:rsidRDefault="00983384" w:rsidP="00983384">
                  <w:pPr>
                    <w:rPr>
                      <w:rFonts w:ascii="Garamond" w:hAnsi="Garamond"/>
                      <w:color w:val="000000"/>
                      <w:sz w:val="22"/>
                      <w:szCs w:val="22"/>
                    </w:rPr>
                  </w:pPr>
                  <w:r w:rsidRPr="004D5856">
                    <w:rPr>
                      <w:rFonts w:ascii="Garamond" w:hAnsi="Garamond"/>
                      <w:color w:val="000000"/>
                      <w:sz w:val="22"/>
                      <w:szCs w:val="22"/>
                    </w:rPr>
                    <w:t>AGF</w:t>
                  </w:r>
                </w:p>
              </w:tc>
              <w:tc>
                <w:tcPr>
                  <w:tcW w:w="2340" w:type="dxa"/>
                  <w:tcBorders>
                    <w:top w:val="nil"/>
                    <w:left w:val="nil"/>
                    <w:bottom w:val="nil"/>
                    <w:right w:val="nil"/>
                  </w:tcBorders>
                  <w:shd w:val="clear" w:color="auto" w:fill="auto"/>
                  <w:noWrap/>
                  <w:vAlign w:val="bottom"/>
                  <w:hideMark/>
                </w:tcPr>
                <w:p w14:paraId="251ABC48" w14:textId="77777777" w:rsidR="00983384" w:rsidRPr="004D5856" w:rsidRDefault="00983384" w:rsidP="00983384">
                  <w:pPr>
                    <w:jc w:val="right"/>
                    <w:rPr>
                      <w:rFonts w:ascii="Garamond" w:hAnsi="Garamond"/>
                      <w:color w:val="000000"/>
                      <w:sz w:val="22"/>
                      <w:szCs w:val="22"/>
                    </w:rPr>
                  </w:pPr>
                  <w:r w:rsidRPr="004D5856">
                    <w:rPr>
                      <w:rFonts w:ascii="Garamond" w:hAnsi="Garamond"/>
                      <w:color w:val="000000"/>
                      <w:sz w:val="22"/>
                      <w:szCs w:val="22"/>
                    </w:rPr>
                    <w:t>2.10E-06</w:t>
                  </w:r>
                </w:p>
              </w:tc>
            </w:tr>
          </w:tbl>
          <w:p w14:paraId="390AEF95" w14:textId="77777777" w:rsidR="00F51371" w:rsidRPr="004D5856" w:rsidRDefault="00F51371" w:rsidP="00D756E7">
            <w:pPr>
              <w:spacing w:line="360" w:lineRule="auto"/>
              <w:rPr>
                <w:rFonts w:ascii="Garamond" w:hAnsi="Garamond"/>
                <w:sz w:val="22"/>
                <w:szCs w:val="22"/>
              </w:rPr>
            </w:pPr>
          </w:p>
        </w:tc>
      </w:tr>
    </w:tbl>
    <w:p w14:paraId="3D3E5456" w14:textId="77777777" w:rsidR="00900A88" w:rsidRPr="004D5856" w:rsidRDefault="00900A88" w:rsidP="00D756E7">
      <w:pPr>
        <w:spacing w:line="360" w:lineRule="auto"/>
        <w:rPr>
          <w:rFonts w:ascii="Garamond" w:hAnsi="Garamond"/>
          <w:sz w:val="22"/>
          <w:szCs w:val="22"/>
        </w:rPr>
      </w:pPr>
    </w:p>
    <w:p w14:paraId="08B9B358" w14:textId="77777777" w:rsidR="00900A88" w:rsidRPr="004D5856" w:rsidRDefault="00900A88">
      <w:pPr>
        <w:spacing w:after="160" w:line="259" w:lineRule="auto"/>
        <w:rPr>
          <w:rFonts w:ascii="Garamond" w:hAnsi="Garamond"/>
          <w:sz w:val="22"/>
          <w:szCs w:val="22"/>
        </w:rPr>
      </w:pPr>
      <w:r w:rsidRPr="004D5856">
        <w:rPr>
          <w:rFonts w:ascii="Garamond" w:hAnsi="Garamond"/>
          <w:sz w:val="22"/>
          <w:szCs w:val="22"/>
        </w:rPr>
        <w:br w:type="page"/>
      </w:r>
    </w:p>
    <w:p w14:paraId="3CBE6C4F" w14:textId="1B362F1A" w:rsidR="00627958" w:rsidRPr="004D5856" w:rsidRDefault="00983384" w:rsidP="00D756E7">
      <w:pPr>
        <w:spacing w:line="360" w:lineRule="auto"/>
        <w:rPr>
          <w:rFonts w:ascii="Garamond" w:hAnsi="Garamond"/>
          <w:b/>
          <w:sz w:val="22"/>
          <w:szCs w:val="22"/>
        </w:rPr>
      </w:pPr>
      <w:r w:rsidRPr="004D5856">
        <w:rPr>
          <w:rFonts w:ascii="Garamond" w:hAnsi="Garamond"/>
          <w:b/>
          <w:sz w:val="22"/>
          <w:szCs w:val="22"/>
        </w:rPr>
        <w:lastRenderedPageBreak/>
        <w:t>WOE of all variables</w:t>
      </w:r>
    </w:p>
    <w:p w14:paraId="47D3C935" w14:textId="71B73A69" w:rsidR="00627958" w:rsidRPr="004D5856" w:rsidRDefault="0012431A" w:rsidP="00D756E7">
      <w:pPr>
        <w:spacing w:line="360" w:lineRule="auto"/>
        <w:rPr>
          <w:rFonts w:ascii="Garamond" w:hAnsi="Garamond"/>
          <w:sz w:val="22"/>
          <w:szCs w:val="22"/>
        </w:rPr>
      </w:pPr>
      <w:r w:rsidRPr="004D5856">
        <w:rPr>
          <w:rFonts w:ascii="Garamond" w:hAnsi="Garamond"/>
          <w:noProof/>
          <w:sz w:val="22"/>
          <w:szCs w:val="22"/>
        </w:rPr>
        <w:drawing>
          <wp:inline distT="0" distB="0" distL="0" distR="0" wp14:anchorId="1D48C4AF" wp14:editId="32CD6A30">
            <wp:extent cx="6627518" cy="4697560"/>
            <wp:effectExtent l="0" t="0" r="1905" b="825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2538" cy="4708206"/>
                    </a:xfrm>
                    <a:prstGeom prst="rect">
                      <a:avLst/>
                    </a:prstGeom>
                  </pic:spPr>
                </pic:pic>
              </a:graphicData>
            </a:graphic>
          </wp:inline>
        </w:drawing>
      </w:r>
    </w:p>
    <w:p w14:paraId="1BADDA9A" w14:textId="62692640" w:rsidR="00627958" w:rsidRPr="004D5856" w:rsidRDefault="00364C03" w:rsidP="006F4BED">
      <w:pPr>
        <w:pStyle w:val="Titre3"/>
        <w:spacing w:line="360" w:lineRule="auto"/>
        <w:jc w:val="both"/>
        <w:rPr>
          <w:rFonts w:ascii="Garamond" w:hAnsi="Garamond" w:cs="Arial"/>
          <w:sz w:val="22"/>
          <w:szCs w:val="22"/>
        </w:rPr>
      </w:pPr>
      <w:bookmarkStart w:id="331" w:name="_Toc13556501"/>
      <w:r w:rsidRPr="004D5856">
        <w:rPr>
          <w:rFonts w:ascii="Garamond" w:hAnsi="Garamond" w:cs="Arial"/>
          <w:sz w:val="22"/>
          <w:szCs w:val="22"/>
        </w:rPr>
        <w:t xml:space="preserve">Appendix </w:t>
      </w:r>
      <w:r w:rsidR="0049478A" w:rsidRPr="004D5856">
        <w:rPr>
          <w:rFonts w:ascii="Garamond" w:hAnsi="Garamond" w:cs="Arial"/>
          <w:sz w:val="22"/>
          <w:szCs w:val="22"/>
        </w:rPr>
        <w:t>11</w:t>
      </w:r>
      <w:r w:rsidRPr="004D5856">
        <w:rPr>
          <w:rFonts w:ascii="Garamond" w:hAnsi="Garamond" w:cs="Arial"/>
          <w:sz w:val="22"/>
          <w:szCs w:val="22"/>
        </w:rPr>
        <w:t xml:space="preserve">: </w:t>
      </w:r>
      <w:r w:rsidR="00F92844" w:rsidRPr="004D5856">
        <w:rPr>
          <w:rFonts w:ascii="Garamond" w:hAnsi="Garamond" w:cs="Arial"/>
          <w:sz w:val="22"/>
          <w:szCs w:val="22"/>
        </w:rPr>
        <w:t>Multivariate analysis on candidate variables</w:t>
      </w:r>
      <w:bookmarkEnd w:id="331"/>
    </w:p>
    <w:p w14:paraId="08227AF6" w14:textId="38A70B8E" w:rsidR="000E16A8" w:rsidRPr="004D5856" w:rsidRDefault="000E16A8" w:rsidP="000E16A8">
      <w:pPr>
        <w:spacing w:line="360" w:lineRule="auto"/>
        <w:rPr>
          <w:rFonts w:ascii="Garamond" w:hAnsi="Garamond"/>
          <w:b/>
          <w:sz w:val="22"/>
          <w:szCs w:val="22"/>
        </w:rPr>
      </w:pPr>
      <w:r w:rsidRPr="004D5856">
        <w:rPr>
          <w:rFonts w:ascii="Garamond" w:hAnsi="Garamond"/>
          <w:b/>
          <w:sz w:val="22"/>
          <w:szCs w:val="22"/>
        </w:rPr>
        <w:t>Model Iteration</w:t>
      </w:r>
      <w:r w:rsidR="001F5A43" w:rsidRPr="004D5856">
        <w:rPr>
          <w:rFonts w:ascii="Garamond" w:hAnsi="Garamond"/>
          <w:b/>
          <w:sz w:val="22"/>
          <w:szCs w:val="22"/>
        </w:rPr>
        <w:t xml:space="preserve"> </w:t>
      </w:r>
    </w:p>
    <w:tbl>
      <w:tblPr>
        <w:tblW w:w="9352" w:type="dxa"/>
        <w:tblCellMar>
          <w:left w:w="70" w:type="dxa"/>
          <w:right w:w="70" w:type="dxa"/>
        </w:tblCellMar>
        <w:tblLook w:val="04A0" w:firstRow="1" w:lastRow="0" w:firstColumn="1" w:lastColumn="0" w:noHBand="0" w:noVBand="1"/>
      </w:tblPr>
      <w:tblGrid>
        <w:gridCol w:w="742"/>
        <w:gridCol w:w="333"/>
        <w:gridCol w:w="668"/>
        <w:gridCol w:w="523"/>
        <w:gridCol w:w="691"/>
        <w:gridCol w:w="691"/>
        <w:gridCol w:w="559"/>
        <w:gridCol w:w="776"/>
        <w:gridCol w:w="631"/>
        <w:gridCol w:w="818"/>
        <w:gridCol w:w="2920"/>
      </w:tblGrid>
      <w:tr w:rsidR="002A6856" w:rsidRPr="00712830" w14:paraId="38BABD98" w14:textId="77777777" w:rsidTr="004A3B90">
        <w:trPr>
          <w:trHeight w:val="300"/>
        </w:trPr>
        <w:tc>
          <w:tcPr>
            <w:tcW w:w="7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800C99" w14:textId="77777777" w:rsidR="002A6856" w:rsidRPr="00712830" w:rsidRDefault="002A6856" w:rsidP="002A6856">
            <w:pPr>
              <w:jc w:val="center"/>
              <w:rPr>
                <w:rFonts w:ascii="Garamond" w:hAnsi="Garamond"/>
                <w:b/>
                <w:bCs/>
                <w:sz w:val="20"/>
                <w:szCs w:val="20"/>
              </w:rPr>
            </w:pPr>
            <w:r w:rsidRPr="00712830">
              <w:rPr>
                <w:rFonts w:ascii="Garamond" w:hAnsi="Garamond"/>
                <w:b/>
                <w:bCs/>
                <w:sz w:val="20"/>
                <w:szCs w:val="20"/>
              </w:rPr>
              <w:t>Parameter</w:t>
            </w:r>
          </w:p>
        </w:tc>
        <w:tc>
          <w:tcPr>
            <w:tcW w:w="333" w:type="dxa"/>
            <w:tcBorders>
              <w:top w:val="single" w:sz="4" w:space="0" w:color="auto"/>
              <w:left w:val="nil"/>
              <w:bottom w:val="single" w:sz="4" w:space="0" w:color="auto"/>
              <w:right w:val="single" w:sz="4" w:space="0" w:color="auto"/>
            </w:tcBorders>
            <w:shd w:val="clear" w:color="auto" w:fill="auto"/>
            <w:noWrap/>
            <w:vAlign w:val="center"/>
            <w:hideMark/>
          </w:tcPr>
          <w:p w14:paraId="6A701CD3" w14:textId="77777777" w:rsidR="002A6856" w:rsidRPr="00712830" w:rsidRDefault="002A6856" w:rsidP="002A6856">
            <w:pPr>
              <w:jc w:val="center"/>
              <w:rPr>
                <w:rFonts w:ascii="Garamond" w:hAnsi="Garamond"/>
                <w:b/>
                <w:bCs/>
                <w:sz w:val="20"/>
                <w:szCs w:val="20"/>
              </w:rPr>
            </w:pPr>
            <w:r w:rsidRPr="00712830">
              <w:rPr>
                <w:rFonts w:ascii="Garamond" w:hAnsi="Garamond"/>
                <w:b/>
                <w:bCs/>
                <w:sz w:val="20"/>
                <w:szCs w:val="20"/>
              </w:rPr>
              <w:t>DF</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6A0EC349" w14:textId="77777777" w:rsidR="002A6856" w:rsidRPr="00712830" w:rsidRDefault="002A6856" w:rsidP="002A6856">
            <w:pPr>
              <w:jc w:val="center"/>
              <w:rPr>
                <w:rFonts w:ascii="Garamond" w:hAnsi="Garamond"/>
                <w:b/>
                <w:bCs/>
                <w:sz w:val="20"/>
                <w:szCs w:val="20"/>
              </w:rPr>
            </w:pPr>
            <w:r w:rsidRPr="00712830">
              <w:rPr>
                <w:rFonts w:ascii="Garamond" w:hAnsi="Garamond"/>
                <w:b/>
                <w:bCs/>
                <w:sz w:val="20"/>
                <w:szCs w:val="20"/>
              </w:rPr>
              <w:t>Estimate</w:t>
            </w:r>
          </w:p>
        </w:tc>
        <w:tc>
          <w:tcPr>
            <w:tcW w:w="663" w:type="dxa"/>
            <w:tcBorders>
              <w:top w:val="single" w:sz="4" w:space="0" w:color="auto"/>
              <w:left w:val="nil"/>
              <w:bottom w:val="single" w:sz="4" w:space="0" w:color="auto"/>
              <w:right w:val="single" w:sz="4" w:space="0" w:color="auto"/>
            </w:tcBorders>
            <w:shd w:val="clear" w:color="auto" w:fill="auto"/>
            <w:noWrap/>
            <w:vAlign w:val="center"/>
            <w:hideMark/>
          </w:tcPr>
          <w:p w14:paraId="5366B24B" w14:textId="77777777" w:rsidR="002A6856" w:rsidRPr="00712830" w:rsidRDefault="002A6856" w:rsidP="002A6856">
            <w:pPr>
              <w:jc w:val="center"/>
              <w:rPr>
                <w:rFonts w:ascii="Garamond" w:hAnsi="Garamond"/>
                <w:b/>
                <w:bCs/>
                <w:sz w:val="20"/>
                <w:szCs w:val="20"/>
              </w:rPr>
            </w:pPr>
            <w:r w:rsidRPr="00712830">
              <w:rPr>
                <w:rFonts w:ascii="Garamond" w:hAnsi="Garamond"/>
                <w:b/>
                <w:bCs/>
                <w:sz w:val="20"/>
                <w:szCs w:val="20"/>
              </w:rPr>
              <w:t>StdErr</w:t>
            </w:r>
          </w:p>
        </w:tc>
        <w:tc>
          <w:tcPr>
            <w:tcW w:w="553" w:type="dxa"/>
            <w:tcBorders>
              <w:top w:val="single" w:sz="4" w:space="0" w:color="auto"/>
              <w:left w:val="nil"/>
              <w:bottom w:val="single" w:sz="4" w:space="0" w:color="auto"/>
              <w:right w:val="single" w:sz="4" w:space="0" w:color="auto"/>
            </w:tcBorders>
            <w:shd w:val="clear" w:color="auto" w:fill="auto"/>
            <w:noWrap/>
            <w:vAlign w:val="center"/>
            <w:hideMark/>
          </w:tcPr>
          <w:p w14:paraId="25D2BADE" w14:textId="77777777" w:rsidR="002A6856" w:rsidRPr="00712830" w:rsidRDefault="002A6856" w:rsidP="002A6856">
            <w:pPr>
              <w:jc w:val="center"/>
              <w:rPr>
                <w:rFonts w:ascii="Garamond" w:hAnsi="Garamond"/>
                <w:b/>
                <w:bCs/>
                <w:sz w:val="20"/>
                <w:szCs w:val="20"/>
              </w:rPr>
            </w:pPr>
            <w:r w:rsidRPr="00712830">
              <w:rPr>
                <w:rFonts w:ascii="Garamond" w:hAnsi="Garamond"/>
                <w:b/>
                <w:bCs/>
                <w:sz w:val="20"/>
                <w:szCs w:val="20"/>
              </w:rPr>
              <w:t>LowerCL</w:t>
            </w:r>
          </w:p>
        </w:tc>
        <w:tc>
          <w:tcPr>
            <w:tcW w:w="691" w:type="dxa"/>
            <w:tcBorders>
              <w:top w:val="single" w:sz="4" w:space="0" w:color="auto"/>
              <w:left w:val="nil"/>
              <w:bottom w:val="single" w:sz="4" w:space="0" w:color="auto"/>
              <w:right w:val="single" w:sz="4" w:space="0" w:color="auto"/>
            </w:tcBorders>
            <w:shd w:val="clear" w:color="auto" w:fill="auto"/>
            <w:noWrap/>
            <w:vAlign w:val="center"/>
            <w:hideMark/>
          </w:tcPr>
          <w:p w14:paraId="2057A566" w14:textId="77777777" w:rsidR="002A6856" w:rsidRPr="00712830" w:rsidRDefault="002A6856" w:rsidP="002A6856">
            <w:pPr>
              <w:jc w:val="center"/>
              <w:rPr>
                <w:rFonts w:ascii="Garamond" w:hAnsi="Garamond"/>
                <w:b/>
                <w:bCs/>
                <w:sz w:val="20"/>
                <w:szCs w:val="20"/>
              </w:rPr>
            </w:pPr>
            <w:r w:rsidRPr="00712830">
              <w:rPr>
                <w:rFonts w:ascii="Garamond" w:hAnsi="Garamond"/>
                <w:b/>
                <w:bCs/>
                <w:sz w:val="20"/>
                <w:szCs w:val="20"/>
              </w:rPr>
              <w:t>UpperCL</w:t>
            </w:r>
          </w:p>
        </w:tc>
        <w:tc>
          <w:tcPr>
            <w:tcW w:w="559" w:type="dxa"/>
            <w:tcBorders>
              <w:top w:val="single" w:sz="4" w:space="0" w:color="auto"/>
              <w:left w:val="nil"/>
              <w:bottom w:val="single" w:sz="4" w:space="0" w:color="auto"/>
              <w:right w:val="single" w:sz="4" w:space="0" w:color="auto"/>
            </w:tcBorders>
            <w:shd w:val="clear" w:color="auto" w:fill="auto"/>
            <w:noWrap/>
            <w:vAlign w:val="center"/>
            <w:hideMark/>
          </w:tcPr>
          <w:p w14:paraId="5D711039" w14:textId="77777777" w:rsidR="002A6856" w:rsidRPr="00712830" w:rsidRDefault="002A6856" w:rsidP="002A6856">
            <w:pPr>
              <w:jc w:val="center"/>
              <w:rPr>
                <w:rFonts w:ascii="Garamond" w:hAnsi="Garamond"/>
                <w:b/>
                <w:bCs/>
                <w:sz w:val="20"/>
                <w:szCs w:val="20"/>
              </w:rPr>
            </w:pPr>
            <w:r w:rsidRPr="00712830">
              <w:rPr>
                <w:rFonts w:ascii="Garamond" w:hAnsi="Garamond"/>
                <w:b/>
                <w:bCs/>
                <w:sz w:val="20"/>
                <w:szCs w:val="20"/>
              </w:rPr>
              <w:t>ChiSq</w:t>
            </w:r>
          </w:p>
        </w:tc>
        <w:tc>
          <w:tcPr>
            <w:tcW w:w="776" w:type="dxa"/>
            <w:tcBorders>
              <w:top w:val="single" w:sz="4" w:space="0" w:color="auto"/>
              <w:left w:val="nil"/>
              <w:bottom w:val="single" w:sz="4" w:space="0" w:color="auto"/>
              <w:right w:val="single" w:sz="4" w:space="0" w:color="auto"/>
            </w:tcBorders>
            <w:shd w:val="clear" w:color="auto" w:fill="auto"/>
            <w:noWrap/>
            <w:vAlign w:val="center"/>
            <w:hideMark/>
          </w:tcPr>
          <w:p w14:paraId="55883033" w14:textId="77777777" w:rsidR="002A6856" w:rsidRPr="00712830" w:rsidRDefault="002A6856" w:rsidP="002A6856">
            <w:pPr>
              <w:jc w:val="center"/>
              <w:rPr>
                <w:rFonts w:ascii="Garamond" w:hAnsi="Garamond"/>
                <w:b/>
                <w:bCs/>
                <w:sz w:val="20"/>
                <w:szCs w:val="20"/>
              </w:rPr>
            </w:pPr>
            <w:r w:rsidRPr="00712830">
              <w:rPr>
                <w:rFonts w:ascii="Garamond" w:hAnsi="Garamond"/>
                <w:b/>
                <w:bCs/>
                <w:sz w:val="20"/>
                <w:szCs w:val="20"/>
              </w:rPr>
              <w:t>ProbChiSq</w:t>
            </w:r>
          </w:p>
        </w:tc>
        <w:tc>
          <w:tcPr>
            <w:tcW w:w="631" w:type="dxa"/>
            <w:tcBorders>
              <w:top w:val="single" w:sz="4" w:space="0" w:color="auto"/>
              <w:left w:val="nil"/>
              <w:bottom w:val="single" w:sz="4" w:space="0" w:color="auto"/>
              <w:right w:val="single" w:sz="4" w:space="0" w:color="auto"/>
            </w:tcBorders>
            <w:shd w:val="clear" w:color="auto" w:fill="auto"/>
            <w:noWrap/>
            <w:vAlign w:val="center"/>
            <w:hideMark/>
          </w:tcPr>
          <w:p w14:paraId="64ADF808" w14:textId="77777777" w:rsidR="002A6856" w:rsidRPr="00712830" w:rsidRDefault="002A6856" w:rsidP="002A6856">
            <w:pPr>
              <w:jc w:val="center"/>
              <w:rPr>
                <w:rFonts w:ascii="Garamond" w:hAnsi="Garamond"/>
                <w:b/>
                <w:bCs/>
                <w:sz w:val="20"/>
                <w:szCs w:val="20"/>
              </w:rPr>
            </w:pPr>
            <w:r w:rsidRPr="00712830">
              <w:rPr>
                <w:rFonts w:ascii="Garamond" w:hAnsi="Garamond"/>
                <w:b/>
                <w:bCs/>
                <w:sz w:val="20"/>
                <w:szCs w:val="20"/>
              </w:rPr>
              <w:t>iteration</w:t>
            </w:r>
          </w:p>
        </w:tc>
        <w:tc>
          <w:tcPr>
            <w:tcW w:w="818" w:type="dxa"/>
            <w:tcBorders>
              <w:top w:val="single" w:sz="4" w:space="0" w:color="auto"/>
              <w:left w:val="nil"/>
              <w:bottom w:val="single" w:sz="4" w:space="0" w:color="auto"/>
              <w:right w:val="single" w:sz="4" w:space="0" w:color="auto"/>
            </w:tcBorders>
            <w:shd w:val="clear" w:color="auto" w:fill="auto"/>
            <w:noWrap/>
            <w:vAlign w:val="center"/>
            <w:hideMark/>
          </w:tcPr>
          <w:p w14:paraId="01112D24" w14:textId="77777777" w:rsidR="002A6856" w:rsidRPr="00712830" w:rsidRDefault="002A6856" w:rsidP="002A6856">
            <w:pPr>
              <w:jc w:val="center"/>
              <w:rPr>
                <w:rFonts w:ascii="Garamond" w:hAnsi="Garamond"/>
                <w:b/>
                <w:bCs/>
                <w:sz w:val="20"/>
                <w:szCs w:val="20"/>
              </w:rPr>
            </w:pPr>
            <w:r w:rsidRPr="00712830">
              <w:rPr>
                <w:rFonts w:ascii="Garamond" w:hAnsi="Garamond"/>
                <w:b/>
                <w:bCs/>
                <w:sz w:val="20"/>
                <w:szCs w:val="20"/>
              </w:rPr>
              <w:t>KS</w:t>
            </w:r>
          </w:p>
        </w:tc>
        <w:tc>
          <w:tcPr>
            <w:tcW w:w="2919" w:type="dxa"/>
            <w:tcBorders>
              <w:top w:val="single" w:sz="4" w:space="0" w:color="auto"/>
              <w:left w:val="nil"/>
              <w:bottom w:val="single" w:sz="4" w:space="0" w:color="auto"/>
              <w:right w:val="single" w:sz="4" w:space="0" w:color="auto"/>
            </w:tcBorders>
            <w:shd w:val="clear" w:color="auto" w:fill="auto"/>
            <w:noWrap/>
            <w:vAlign w:val="center"/>
            <w:hideMark/>
          </w:tcPr>
          <w:p w14:paraId="0AFD7694" w14:textId="77777777" w:rsidR="002A6856" w:rsidRPr="00712830" w:rsidRDefault="002A6856" w:rsidP="002A6856">
            <w:pPr>
              <w:jc w:val="center"/>
              <w:rPr>
                <w:rFonts w:ascii="Garamond" w:hAnsi="Garamond"/>
                <w:b/>
                <w:bCs/>
                <w:sz w:val="20"/>
                <w:szCs w:val="20"/>
              </w:rPr>
            </w:pPr>
            <w:r w:rsidRPr="00712830">
              <w:rPr>
                <w:rFonts w:ascii="Garamond" w:hAnsi="Garamond"/>
                <w:b/>
                <w:bCs/>
                <w:sz w:val="20"/>
                <w:szCs w:val="20"/>
              </w:rPr>
              <w:t>variable name</w:t>
            </w:r>
          </w:p>
        </w:tc>
      </w:tr>
      <w:tr w:rsidR="002A6856" w:rsidRPr="00712830" w14:paraId="75EF269F"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F084D8A" w14:textId="77777777" w:rsidR="002A6856" w:rsidRPr="00712830" w:rsidRDefault="002A6856" w:rsidP="002A6856">
            <w:pPr>
              <w:rPr>
                <w:rFonts w:ascii="Garamond" w:hAnsi="Garamond"/>
                <w:sz w:val="20"/>
                <w:szCs w:val="20"/>
              </w:rPr>
            </w:pPr>
            <w:r w:rsidRPr="00712830">
              <w:rPr>
                <w:rFonts w:ascii="Garamond" w:hAnsi="Garamond"/>
                <w:sz w:val="20"/>
                <w:szCs w:val="20"/>
              </w:rPr>
              <w:t>var004</w:t>
            </w:r>
          </w:p>
        </w:tc>
        <w:tc>
          <w:tcPr>
            <w:tcW w:w="333" w:type="dxa"/>
            <w:tcBorders>
              <w:top w:val="nil"/>
              <w:left w:val="nil"/>
              <w:bottom w:val="single" w:sz="4" w:space="0" w:color="auto"/>
              <w:right w:val="single" w:sz="4" w:space="0" w:color="auto"/>
            </w:tcBorders>
            <w:shd w:val="clear" w:color="auto" w:fill="auto"/>
            <w:noWrap/>
            <w:vAlign w:val="bottom"/>
            <w:hideMark/>
          </w:tcPr>
          <w:p w14:paraId="2C939D12"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35FD91C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0.4198</w:t>
            </w:r>
          </w:p>
        </w:tc>
        <w:tc>
          <w:tcPr>
            <w:tcW w:w="663" w:type="dxa"/>
            <w:tcBorders>
              <w:top w:val="nil"/>
              <w:left w:val="nil"/>
              <w:bottom w:val="single" w:sz="4" w:space="0" w:color="auto"/>
              <w:right w:val="single" w:sz="4" w:space="0" w:color="auto"/>
            </w:tcBorders>
            <w:shd w:val="clear" w:color="auto" w:fill="auto"/>
            <w:noWrap/>
            <w:vAlign w:val="bottom"/>
            <w:hideMark/>
          </w:tcPr>
          <w:p w14:paraId="5BCE821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0.0076</w:t>
            </w:r>
          </w:p>
        </w:tc>
        <w:tc>
          <w:tcPr>
            <w:tcW w:w="553" w:type="dxa"/>
            <w:tcBorders>
              <w:top w:val="nil"/>
              <w:left w:val="nil"/>
              <w:bottom w:val="single" w:sz="4" w:space="0" w:color="auto"/>
              <w:right w:val="single" w:sz="4" w:space="0" w:color="auto"/>
            </w:tcBorders>
            <w:shd w:val="clear" w:color="auto" w:fill="auto"/>
            <w:noWrap/>
            <w:vAlign w:val="bottom"/>
            <w:hideMark/>
          </w:tcPr>
          <w:p w14:paraId="1C62984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0.4049</w:t>
            </w:r>
          </w:p>
        </w:tc>
        <w:tc>
          <w:tcPr>
            <w:tcW w:w="691" w:type="dxa"/>
            <w:tcBorders>
              <w:top w:val="nil"/>
              <w:left w:val="nil"/>
              <w:bottom w:val="single" w:sz="4" w:space="0" w:color="auto"/>
              <w:right w:val="single" w:sz="4" w:space="0" w:color="auto"/>
            </w:tcBorders>
            <w:shd w:val="clear" w:color="auto" w:fill="auto"/>
            <w:noWrap/>
            <w:vAlign w:val="bottom"/>
            <w:hideMark/>
          </w:tcPr>
          <w:p w14:paraId="0D78E4C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0.4347</w:t>
            </w:r>
          </w:p>
        </w:tc>
        <w:tc>
          <w:tcPr>
            <w:tcW w:w="559" w:type="dxa"/>
            <w:tcBorders>
              <w:top w:val="nil"/>
              <w:left w:val="nil"/>
              <w:bottom w:val="single" w:sz="4" w:space="0" w:color="auto"/>
              <w:right w:val="single" w:sz="4" w:space="0" w:color="auto"/>
            </w:tcBorders>
            <w:shd w:val="clear" w:color="auto" w:fill="auto"/>
            <w:noWrap/>
            <w:vAlign w:val="bottom"/>
            <w:hideMark/>
          </w:tcPr>
          <w:p w14:paraId="71ECE82D" w14:textId="77777777" w:rsidR="002A6856" w:rsidRPr="00712830" w:rsidRDefault="002A6856" w:rsidP="002A6856">
            <w:pPr>
              <w:jc w:val="right"/>
              <w:rPr>
                <w:rFonts w:ascii="Garamond" w:hAnsi="Garamond"/>
                <w:sz w:val="20"/>
                <w:szCs w:val="20"/>
              </w:rPr>
            </w:pPr>
            <w:r w:rsidRPr="00712830">
              <w:rPr>
                <w:rFonts w:ascii="Garamond" w:hAnsi="Garamond"/>
                <w:sz w:val="20"/>
                <w:szCs w:val="20"/>
              </w:rPr>
              <w:t>3050.92</w:t>
            </w:r>
          </w:p>
        </w:tc>
        <w:tc>
          <w:tcPr>
            <w:tcW w:w="776" w:type="dxa"/>
            <w:tcBorders>
              <w:top w:val="nil"/>
              <w:left w:val="nil"/>
              <w:bottom w:val="single" w:sz="4" w:space="0" w:color="auto"/>
              <w:right w:val="single" w:sz="4" w:space="0" w:color="auto"/>
            </w:tcBorders>
            <w:shd w:val="clear" w:color="auto" w:fill="auto"/>
            <w:noWrap/>
            <w:vAlign w:val="bottom"/>
            <w:hideMark/>
          </w:tcPr>
          <w:p w14:paraId="2893F04C"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4E766774"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818" w:type="dxa"/>
            <w:tcBorders>
              <w:top w:val="nil"/>
              <w:left w:val="nil"/>
              <w:bottom w:val="single" w:sz="4" w:space="0" w:color="auto"/>
              <w:right w:val="single" w:sz="4" w:space="0" w:color="auto"/>
            </w:tcBorders>
            <w:shd w:val="clear" w:color="auto" w:fill="auto"/>
            <w:noWrap/>
            <w:vAlign w:val="bottom"/>
            <w:hideMark/>
          </w:tcPr>
          <w:p w14:paraId="2F6BB0C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0.588616509</w:t>
            </w:r>
          </w:p>
        </w:tc>
        <w:tc>
          <w:tcPr>
            <w:tcW w:w="2919" w:type="dxa"/>
            <w:tcBorders>
              <w:top w:val="nil"/>
              <w:left w:val="nil"/>
              <w:bottom w:val="single" w:sz="4" w:space="0" w:color="auto"/>
              <w:right w:val="single" w:sz="4" w:space="0" w:color="auto"/>
            </w:tcBorders>
            <w:shd w:val="clear" w:color="auto" w:fill="auto"/>
            <w:noWrap/>
            <w:vAlign w:val="bottom"/>
            <w:hideMark/>
          </w:tcPr>
          <w:p w14:paraId="516A4BEA" w14:textId="77777777" w:rsidR="002A6856" w:rsidRPr="00712830" w:rsidRDefault="002A6856" w:rsidP="002A6856">
            <w:pPr>
              <w:rPr>
                <w:rFonts w:ascii="Garamond" w:hAnsi="Garamond"/>
                <w:sz w:val="20"/>
                <w:szCs w:val="20"/>
              </w:rPr>
            </w:pPr>
            <w:r w:rsidRPr="00712830">
              <w:rPr>
                <w:rFonts w:ascii="Garamond" w:hAnsi="Garamond"/>
                <w:sz w:val="20"/>
                <w:szCs w:val="20"/>
              </w:rPr>
              <w:t>WOE_PASF_MNT_TOT_DELQ_ACTUEL</w:t>
            </w:r>
          </w:p>
        </w:tc>
      </w:tr>
      <w:tr w:rsidR="002A6856" w:rsidRPr="00E00636" w14:paraId="12976BA9"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72A9A110" w14:textId="77777777" w:rsidR="002A6856" w:rsidRPr="00712830" w:rsidRDefault="002A6856" w:rsidP="002A6856">
            <w:pPr>
              <w:rPr>
                <w:rFonts w:ascii="Garamond" w:hAnsi="Garamond"/>
                <w:sz w:val="20"/>
                <w:szCs w:val="20"/>
              </w:rPr>
            </w:pPr>
            <w:r w:rsidRPr="00712830">
              <w:rPr>
                <w:rFonts w:ascii="Garamond" w:hAnsi="Garamond"/>
                <w:sz w:val="20"/>
                <w:szCs w:val="20"/>
              </w:rPr>
              <w:t>var002</w:t>
            </w:r>
          </w:p>
        </w:tc>
        <w:tc>
          <w:tcPr>
            <w:tcW w:w="333" w:type="dxa"/>
            <w:tcBorders>
              <w:top w:val="nil"/>
              <w:left w:val="nil"/>
              <w:bottom w:val="single" w:sz="4" w:space="0" w:color="auto"/>
              <w:right w:val="single" w:sz="4" w:space="0" w:color="auto"/>
            </w:tcBorders>
            <w:shd w:val="clear" w:color="auto" w:fill="auto"/>
            <w:noWrap/>
            <w:vAlign w:val="bottom"/>
            <w:hideMark/>
          </w:tcPr>
          <w:p w14:paraId="7094D407"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1896FC1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0.6227</w:t>
            </w:r>
          </w:p>
        </w:tc>
        <w:tc>
          <w:tcPr>
            <w:tcW w:w="663" w:type="dxa"/>
            <w:tcBorders>
              <w:top w:val="nil"/>
              <w:left w:val="nil"/>
              <w:bottom w:val="single" w:sz="4" w:space="0" w:color="auto"/>
              <w:right w:val="single" w:sz="4" w:space="0" w:color="auto"/>
            </w:tcBorders>
            <w:shd w:val="clear" w:color="auto" w:fill="auto"/>
            <w:noWrap/>
            <w:vAlign w:val="bottom"/>
            <w:hideMark/>
          </w:tcPr>
          <w:p w14:paraId="7350E4D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0.0063</w:t>
            </w:r>
          </w:p>
        </w:tc>
        <w:tc>
          <w:tcPr>
            <w:tcW w:w="553" w:type="dxa"/>
            <w:tcBorders>
              <w:top w:val="nil"/>
              <w:left w:val="nil"/>
              <w:bottom w:val="single" w:sz="4" w:space="0" w:color="auto"/>
              <w:right w:val="single" w:sz="4" w:space="0" w:color="auto"/>
            </w:tcBorders>
            <w:shd w:val="clear" w:color="auto" w:fill="auto"/>
            <w:noWrap/>
            <w:vAlign w:val="bottom"/>
            <w:hideMark/>
          </w:tcPr>
          <w:p w14:paraId="01676BE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0.6104</w:t>
            </w:r>
          </w:p>
        </w:tc>
        <w:tc>
          <w:tcPr>
            <w:tcW w:w="691" w:type="dxa"/>
            <w:tcBorders>
              <w:top w:val="nil"/>
              <w:left w:val="nil"/>
              <w:bottom w:val="single" w:sz="4" w:space="0" w:color="auto"/>
              <w:right w:val="single" w:sz="4" w:space="0" w:color="auto"/>
            </w:tcBorders>
            <w:shd w:val="clear" w:color="auto" w:fill="auto"/>
            <w:noWrap/>
            <w:vAlign w:val="bottom"/>
            <w:hideMark/>
          </w:tcPr>
          <w:p w14:paraId="77A2B96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0.6349</w:t>
            </w:r>
          </w:p>
        </w:tc>
        <w:tc>
          <w:tcPr>
            <w:tcW w:w="559" w:type="dxa"/>
            <w:tcBorders>
              <w:top w:val="nil"/>
              <w:left w:val="nil"/>
              <w:bottom w:val="single" w:sz="4" w:space="0" w:color="auto"/>
              <w:right w:val="single" w:sz="4" w:space="0" w:color="auto"/>
            </w:tcBorders>
            <w:shd w:val="clear" w:color="auto" w:fill="auto"/>
            <w:noWrap/>
            <w:vAlign w:val="bottom"/>
            <w:hideMark/>
          </w:tcPr>
          <w:p w14:paraId="38AFB1BC" w14:textId="77777777" w:rsidR="002A6856" w:rsidRPr="00712830" w:rsidRDefault="002A6856" w:rsidP="002A6856">
            <w:pPr>
              <w:jc w:val="right"/>
              <w:rPr>
                <w:rFonts w:ascii="Garamond" w:hAnsi="Garamond"/>
                <w:sz w:val="20"/>
                <w:szCs w:val="20"/>
              </w:rPr>
            </w:pPr>
            <w:r w:rsidRPr="00712830">
              <w:rPr>
                <w:rFonts w:ascii="Garamond" w:hAnsi="Garamond"/>
                <w:sz w:val="20"/>
                <w:szCs w:val="20"/>
              </w:rPr>
              <w:t>9895.47</w:t>
            </w:r>
          </w:p>
        </w:tc>
        <w:tc>
          <w:tcPr>
            <w:tcW w:w="776" w:type="dxa"/>
            <w:tcBorders>
              <w:top w:val="nil"/>
              <w:left w:val="nil"/>
              <w:bottom w:val="single" w:sz="4" w:space="0" w:color="auto"/>
              <w:right w:val="single" w:sz="4" w:space="0" w:color="auto"/>
            </w:tcBorders>
            <w:shd w:val="clear" w:color="auto" w:fill="auto"/>
            <w:noWrap/>
            <w:vAlign w:val="bottom"/>
            <w:hideMark/>
          </w:tcPr>
          <w:p w14:paraId="47424E57"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55C43FAA"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818" w:type="dxa"/>
            <w:tcBorders>
              <w:top w:val="nil"/>
              <w:left w:val="nil"/>
              <w:bottom w:val="single" w:sz="4" w:space="0" w:color="auto"/>
              <w:right w:val="single" w:sz="4" w:space="0" w:color="auto"/>
            </w:tcBorders>
            <w:shd w:val="clear" w:color="auto" w:fill="auto"/>
            <w:noWrap/>
            <w:vAlign w:val="bottom"/>
            <w:hideMark/>
          </w:tcPr>
          <w:p w14:paraId="64CB315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0.588616509</w:t>
            </w:r>
          </w:p>
        </w:tc>
        <w:tc>
          <w:tcPr>
            <w:tcW w:w="2919" w:type="dxa"/>
            <w:tcBorders>
              <w:top w:val="nil"/>
              <w:left w:val="nil"/>
              <w:bottom w:val="single" w:sz="4" w:space="0" w:color="auto"/>
              <w:right w:val="single" w:sz="4" w:space="0" w:color="auto"/>
            </w:tcBorders>
            <w:shd w:val="clear" w:color="auto" w:fill="auto"/>
            <w:noWrap/>
            <w:vAlign w:val="bottom"/>
            <w:hideMark/>
          </w:tcPr>
          <w:p w14:paraId="6231264E"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WOE_BC_NET_FRACTN_BC_TRD_BURDN</w:t>
            </w:r>
          </w:p>
        </w:tc>
      </w:tr>
      <w:tr w:rsidR="002A6856" w:rsidRPr="00712830" w14:paraId="45BA82BF"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5609E665" w14:textId="77777777" w:rsidR="002A6856" w:rsidRPr="00712830" w:rsidRDefault="002A6856" w:rsidP="002A6856">
            <w:pPr>
              <w:rPr>
                <w:rFonts w:ascii="Garamond" w:hAnsi="Garamond"/>
                <w:sz w:val="20"/>
                <w:szCs w:val="20"/>
              </w:rPr>
            </w:pPr>
            <w:r w:rsidRPr="00712830">
              <w:rPr>
                <w:rFonts w:ascii="Garamond" w:hAnsi="Garamond"/>
                <w:sz w:val="20"/>
                <w:szCs w:val="20"/>
              </w:rPr>
              <w:t>var001</w:t>
            </w:r>
          </w:p>
        </w:tc>
        <w:tc>
          <w:tcPr>
            <w:tcW w:w="333" w:type="dxa"/>
            <w:tcBorders>
              <w:top w:val="nil"/>
              <w:left w:val="nil"/>
              <w:bottom w:val="single" w:sz="4" w:space="0" w:color="auto"/>
              <w:right w:val="single" w:sz="4" w:space="0" w:color="auto"/>
            </w:tcBorders>
            <w:shd w:val="clear" w:color="auto" w:fill="auto"/>
            <w:noWrap/>
            <w:vAlign w:val="bottom"/>
            <w:hideMark/>
          </w:tcPr>
          <w:p w14:paraId="54D88CC7"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129D913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0.7561</w:t>
            </w:r>
          </w:p>
        </w:tc>
        <w:tc>
          <w:tcPr>
            <w:tcW w:w="663" w:type="dxa"/>
            <w:tcBorders>
              <w:top w:val="nil"/>
              <w:left w:val="nil"/>
              <w:bottom w:val="single" w:sz="4" w:space="0" w:color="auto"/>
              <w:right w:val="single" w:sz="4" w:space="0" w:color="auto"/>
            </w:tcBorders>
            <w:shd w:val="clear" w:color="auto" w:fill="auto"/>
            <w:noWrap/>
            <w:vAlign w:val="bottom"/>
            <w:hideMark/>
          </w:tcPr>
          <w:p w14:paraId="41D8226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0.0061</w:t>
            </w:r>
          </w:p>
        </w:tc>
        <w:tc>
          <w:tcPr>
            <w:tcW w:w="553" w:type="dxa"/>
            <w:tcBorders>
              <w:top w:val="nil"/>
              <w:left w:val="nil"/>
              <w:bottom w:val="single" w:sz="4" w:space="0" w:color="auto"/>
              <w:right w:val="single" w:sz="4" w:space="0" w:color="auto"/>
            </w:tcBorders>
            <w:shd w:val="clear" w:color="auto" w:fill="auto"/>
            <w:noWrap/>
            <w:vAlign w:val="bottom"/>
            <w:hideMark/>
          </w:tcPr>
          <w:p w14:paraId="1BAB965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0.7441</w:t>
            </w:r>
          </w:p>
        </w:tc>
        <w:tc>
          <w:tcPr>
            <w:tcW w:w="691" w:type="dxa"/>
            <w:tcBorders>
              <w:top w:val="nil"/>
              <w:left w:val="nil"/>
              <w:bottom w:val="single" w:sz="4" w:space="0" w:color="auto"/>
              <w:right w:val="single" w:sz="4" w:space="0" w:color="auto"/>
            </w:tcBorders>
            <w:shd w:val="clear" w:color="auto" w:fill="auto"/>
            <w:noWrap/>
            <w:vAlign w:val="bottom"/>
            <w:hideMark/>
          </w:tcPr>
          <w:p w14:paraId="20B35CC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0.768</w:t>
            </w:r>
          </w:p>
        </w:tc>
        <w:tc>
          <w:tcPr>
            <w:tcW w:w="559" w:type="dxa"/>
            <w:tcBorders>
              <w:top w:val="nil"/>
              <w:left w:val="nil"/>
              <w:bottom w:val="single" w:sz="4" w:space="0" w:color="auto"/>
              <w:right w:val="single" w:sz="4" w:space="0" w:color="auto"/>
            </w:tcBorders>
            <w:shd w:val="clear" w:color="auto" w:fill="auto"/>
            <w:noWrap/>
            <w:vAlign w:val="bottom"/>
            <w:hideMark/>
          </w:tcPr>
          <w:p w14:paraId="1BFBEC1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15291.1</w:t>
            </w:r>
          </w:p>
        </w:tc>
        <w:tc>
          <w:tcPr>
            <w:tcW w:w="776" w:type="dxa"/>
            <w:tcBorders>
              <w:top w:val="nil"/>
              <w:left w:val="nil"/>
              <w:bottom w:val="single" w:sz="4" w:space="0" w:color="auto"/>
              <w:right w:val="single" w:sz="4" w:space="0" w:color="auto"/>
            </w:tcBorders>
            <w:shd w:val="clear" w:color="auto" w:fill="auto"/>
            <w:noWrap/>
            <w:vAlign w:val="bottom"/>
            <w:hideMark/>
          </w:tcPr>
          <w:p w14:paraId="2A9D942A"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7A49C640"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818" w:type="dxa"/>
            <w:tcBorders>
              <w:top w:val="nil"/>
              <w:left w:val="nil"/>
              <w:bottom w:val="single" w:sz="4" w:space="0" w:color="auto"/>
              <w:right w:val="single" w:sz="4" w:space="0" w:color="auto"/>
            </w:tcBorders>
            <w:shd w:val="clear" w:color="auto" w:fill="auto"/>
            <w:noWrap/>
            <w:vAlign w:val="bottom"/>
            <w:hideMark/>
          </w:tcPr>
          <w:p w14:paraId="7B4791E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0.588616509</w:t>
            </w:r>
          </w:p>
        </w:tc>
        <w:tc>
          <w:tcPr>
            <w:tcW w:w="2919" w:type="dxa"/>
            <w:tcBorders>
              <w:top w:val="nil"/>
              <w:left w:val="nil"/>
              <w:bottom w:val="single" w:sz="4" w:space="0" w:color="auto"/>
              <w:right w:val="single" w:sz="4" w:space="0" w:color="auto"/>
            </w:tcBorders>
            <w:shd w:val="clear" w:color="auto" w:fill="auto"/>
            <w:noWrap/>
            <w:vAlign w:val="bottom"/>
            <w:hideMark/>
          </w:tcPr>
          <w:p w14:paraId="03B4AF6C" w14:textId="77777777" w:rsidR="002A6856" w:rsidRPr="00712830" w:rsidRDefault="002A6856" w:rsidP="002A6856">
            <w:pPr>
              <w:rPr>
                <w:rFonts w:ascii="Garamond" w:hAnsi="Garamond"/>
                <w:sz w:val="20"/>
                <w:szCs w:val="20"/>
              </w:rPr>
            </w:pPr>
            <w:r w:rsidRPr="00712830">
              <w:rPr>
                <w:rFonts w:ascii="Garamond" w:hAnsi="Garamond"/>
                <w:sz w:val="20"/>
                <w:szCs w:val="20"/>
              </w:rPr>
              <w:t>WOE_NB_JR_DELQ_MAX_6MOIS</w:t>
            </w:r>
          </w:p>
        </w:tc>
      </w:tr>
      <w:tr w:rsidR="002A6856" w:rsidRPr="00E00636" w14:paraId="4AC78181"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1F36C24A" w14:textId="77777777" w:rsidR="002A6856" w:rsidRPr="00712830" w:rsidRDefault="002A6856" w:rsidP="002A6856">
            <w:pPr>
              <w:rPr>
                <w:rFonts w:ascii="Garamond" w:hAnsi="Garamond"/>
                <w:sz w:val="20"/>
                <w:szCs w:val="20"/>
              </w:rPr>
            </w:pPr>
            <w:r w:rsidRPr="00712830">
              <w:rPr>
                <w:rFonts w:ascii="Garamond" w:hAnsi="Garamond"/>
                <w:sz w:val="20"/>
                <w:szCs w:val="20"/>
              </w:rPr>
              <w:t>var007</w:t>
            </w:r>
          </w:p>
        </w:tc>
        <w:tc>
          <w:tcPr>
            <w:tcW w:w="333" w:type="dxa"/>
            <w:tcBorders>
              <w:top w:val="nil"/>
              <w:left w:val="nil"/>
              <w:bottom w:val="single" w:sz="4" w:space="0" w:color="auto"/>
              <w:right w:val="single" w:sz="4" w:space="0" w:color="auto"/>
            </w:tcBorders>
            <w:shd w:val="clear" w:color="auto" w:fill="auto"/>
            <w:noWrap/>
            <w:vAlign w:val="bottom"/>
            <w:hideMark/>
          </w:tcPr>
          <w:p w14:paraId="12C84FC0"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29A83B7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0.3122</w:t>
            </w:r>
          </w:p>
        </w:tc>
        <w:tc>
          <w:tcPr>
            <w:tcW w:w="663" w:type="dxa"/>
            <w:tcBorders>
              <w:top w:val="nil"/>
              <w:left w:val="nil"/>
              <w:bottom w:val="single" w:sz="4" w:space="0" w:color="auto"/>
              <w:right w:val="single" w:sz="4" w:space="0" w:color="auto"/>
            </w:tcBorders>
            <w:shd w:val="clear" w:color="auto" w:fill="auto"/>
            <w:noWrap/>
            <w:vAlign w:val="bottom"/>
            <w:hideMark/>
          </w:tcPr>
          <w:p w14:paraId="35FD047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0.0092</w:t>
            </w:r>
          </w:p>
        </w:tc>
        <w:tc>
          <w:tcPr>
            <w:tcW w:w="553" w:type="dxa"/>
            <w:tcBorders>
              <w:top w:val="nil"/>
              <w:left w:val="nil"/>
              <w:bottom w:val="single" w:sz="4" w:space="0" w:color="auto"/>
              <w:right w:val="single" w:sz="4" w:space="0" w:color="auto"/>
            </w:tcBorders>
            <w:shd w:val="clear" w:color="auto" w:fill="auto"/>
            <w:noWrap/>
            <w:vAlign w:val="bottom"/>
            <w:hideMark/>
          </w:tcPr>
          <w:p w14:paraId="46A2103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0.2942</w:t>
            </w:r>
          </w:p>
        </w:tc>
        <w:tc>
          <w:tcPr>
            <w:tcW w:w="691" w:type="dxa"/>
            <w:tcBorders>
              <w:top w:val="nil"/>
              <w:left w:val="nil"/>
              <w:bottom w:val="single" w:sz="4" w:space="0" w:color="auto"/>
              <w:right w:val="single" w:sz="4" w:space="0" w:color="auto"/>
            </w:tcBorders>
            <w:shd w:val="clear" w:color="auto" w:fill="auto"/>
            <w:noWrap/>
            <w:vAlign w:val="bottom"/>
            <w:hideMark/>
          </w:tcPr>
          <w:p w14:paraId="525501E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0.3302</w:t>
            </w:r>
          </w:p>
        </w:tc>
        <w:tc>
          <w:tcPr>
            <w:tcW w:w="559" w:type="dxa"/>
            <w:tcBorders>
              <w:top w:val="nil"/>
              <w:left w:val="nil"/>
              <w:bottom w:val="single" w:sz="4" w:space="0" w:color="auto"/>
              <w:right w:val="single" w:sz="4" w:space="0" w:color="auto"/>
            </w:tcBorders>
            <w:shd w:val="clear" w:color="auto" w:fill="auto"/>
            <w:noWrap/>
            <w:vAlign w:val="bottom"/>
            <w:hideMark/>
          </w:tcPr>
          <w:p w14:paraId="223687F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1160.67</w:t>
            </w:r>
          </w:p>
        </w:tc>
        <w:tc>
          <w:tcPr>
            <w:tcW w:w="776" w:type="dxa"/>
            <w:tcBorders>
              <w:top w:val="nil"/>
              <w:left w:val="nil"/>
              <w:bottom w:val="single" w:sz="4" w:space="0" w:color="auto"/>
              <w:right w:val="single" w:sz="4" w:space="0" w:color="auto"/>
            </w:tcBorders>
            <w:shd w:val="clear" w:color="auto" w:fill="auto"/>
            <w:noWrap/>
            <w:vAlign w:val="bottom"/>
            <w:hideMark/>
          </w:tcPr>
          <w:p w14:paraId="210A8CB6"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2CC4D944" w14:textId="77777777" w:rsidR="002A6856" w:rsidRPr="00712830" w:rsidRDefault="002A6856" w:rsidP="002A6856">
            <w:pPr>
              <w:jc w:val="right"/>
              <w:rPr>
                <w:rFonts w:ascii="Garamond" w:hAnsi="Garamond"/>
                <w:sz w:val="20"/>
                <w:szCs w:val="20"/>
              </w:rPr>
            </w:pPr>
            <w:r w:rsidRPr="00712830">
              <w:rPr>
                <w:rFonts w:ascii="Garamond" w:hAnsi="Garamond"/>
                <w:sz w:val="20"/>
                <w:szCs w:val="20"/>
              </w:rPr>
              <w:t>2</w:t>
            </w:r>
          </w:p>
        </w:tc>
        <w:tc>
          <w:tcPr>
            <w:tcW w:w="818" w:type="dxa"/>
            <w:tcBorders>
              <w:top w:val="nil"/>
              <w:left w:val="nil"/>
              <w:bottom w:val="single" w:sz="4" w:space="0" w:color="auto"/>
              <w:right w:val="single" w:sz="4" w:space="0" w:color="auto"/>
            </w:tcBorders>
            <w:shd w:val="clear" w:color="auto" w:fill="auto"/>
            <w:noWrap/>
            <w:vAlign w:val="bottom"/>
            <w:hideMark/>
          </w:tcPr>
          <w:p w14:paraId="16CFD38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0.598612054</w:t>
            </w:r>
          </w:p>
        </w:tc>
        <w:tc>
          <w:tcPr>
            <w:tcW w:w="2919" w:type="dxa"/>
            <w:tcBorders>
              <w:top w:val="nil"/>
              <w:left w:val="nil"/>
              <w:bottom w:val="single" w:sz="4" w:space="0" w:color="auto"/>
              <w:right w:val="single" w:sz="4" w:space="0" w:color="auto"/>
            </w:tcBorders>
            <w:shd w:val="clear" w:color="auto" w:fill="auto"/>
            <w:noWrap/>
            <w:vAlign w:val="bottom"/>
            <w:hideMark/>
          </w:tcPr>
          <w:p w14:paraId="3DF3BDDC"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WOE_BC_TOT_AMT_PAST_DUE</w:t>
            </w:r>
          </w:p>
        </w:tc>
      </w:tr>
      <w:tr w:rsidR="002A6856" w:rsidRPr="00712830" w14:paraId="615FE838"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2C010DF" w14:textId="77777777" w:rsidR="002A6856" w:rsidRPr="00712830" w:rsidRDefault="002A6856" w:rsidP="002A6856">
            <w:pPr>
              <w:rPr>
                <w:rFonts w:ascii="Garamond" w:hAnsi="Garamond"/>
                <w:sz w:val="20"/>
                <w:szCs w:val="20"/>
              </w:rPr>
            </w:pPr>
            <w:r w:rsidRPr="00712830">
              <w:rPr>
                <w:rFonts w:ascii="Garamond" w:hAnsi="Garamond"/>
                <w:sz w:val="20"/>
                <w:szCs w:val="20"/>
              </w:rPr>
              <w:t>var004</w:t>
            </w:r>
          </w:p>
        </w:tc>
        <w:tc>
          <w:tcPr>
            <w:tcW w:w="333" w:type="dxa"/>
            <w:tcBorders>
              <w:top w:val="nil"/>
              <w:left w:val="nil"/>
              <w:bottom w:val="single" w:sz="4" w:space="0" w:color="auto"/>
              <w:right w:val="single" w:sz="4" w:space="0" w:color="auto"/>
            </w:tcBorders>
            <w:shd w:val="clear" w:color="auto" w:fill="auto"/>
            <w:noWrap/>
            <w:vAlign w:val="bottom"/>
            <w:hideMark/>
          </w:tcPr>
          <w:p w14:paraId="7D542123"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1F882BA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0.407</w:t>
            </w:r>
          </w:p>
        </w:tc>
        <w:tc>
          <w:tcPr>
            <w:tcW w:w="663" w:type="dxa"/>
            <w:tcBorders>
              <w:top w:val="nil"/>
              <w:left w:val="nil"/>
              <w:bottom w:val="single" w:sz="4" w:space="0" w:color="auto"/>
              <w:right w:val="single" w:sz="4" w:space="0" w:color="auto"/>
            </w:tcBorders>
            <w:shd w:val="clear" w:color="auto" w:fill="auto"/>
            <w:noWrap/>
            <w:vAlign w:val="bottom"/>
            <w:hideMark/>
          </w:tcPr>
          <w:p w14:paraId="45FFB44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0.0076</w:t>
            </w:r>
          </w:p>
        </w:tc>
        <w:tc>
          <w:tcPr>
            <w:tcW w:w="553" w:type="dxa"/>
            <w:tcBorders>
              <w:top w:val="nil"/>
              <w:left w:val="nil"/>
              <w:bottom w:val="single" w:sz="4" w:space="0" w:color="auto"/>
              <w:right w:val="single" w:sz="4" w:space="0" w:color="auto"/>
            </w:tcBorders>
            <w:shd w:val="clear" w:color="auto" w:fill="auto"/>
            <w:noWrap/>
            <w:vAlign w:val="bottom"/>
            <w:hideMark/>
          </w:tcPr>
          <w:p w14:paraId="7DB314D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0.3921</w:t>
            </w:r>
          </w:p>
        </w:tc>
        <w:tc>
          <w:tcPr>
            <w:tcW w:w="691" w:type="dxa"/>
            <w:tcBorders>
              <w:top w:val="nil"/>
              <w:left w:val="nil"/>
              <w:bottom w:val="single" w:sz="4" w:space="0" w:color="auto"/>
              <w:right w:val="single" w:sz="4" w:space="0" w:color="auto"/>
            </w:tcBorders>
            <w:shd w:val="clear" w:color="auto" w:fill="auto"/>
            <w:noWrap/>
            <w:vAlign w:val="bottom"/>
            <w:hideMark/>
          </w:tcPr>
          <w:p w14:paraId="5A33D6F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0.4219</w:t>
            </w:r>
          </w:p>
        </w:tc>
        <w:tc>
          <w:tcPr>
            <w:tcW w:w="559" w:type="dxa"/>
            <w:tcBorders>
              <w:top w:val="nil"/>
              <w:left w:val="nil"/>
              <w:bottom w:val="single" w:sz="4" w:space="0" w:color="auto"/>
              <w:right w:val="single" w:sz="4" w:space="0" w:color="auto"/>
            </w:tcBorders>
            <w:shd w:val="clear" w:color="auto" w:fill="auto"/>
            <w:noWrap/>
            <w:vAlign w:val="bottom"/>
            <w:hideMark/>
          </w:tcPr>
          <w:p w14:paraId="11CAD7F7" w14:textId="77777777" w:rsidR="002A6856" w:rsidRPr="00712830" w:rsidRDefault="002A6856" w:rsidP="002A6856">
            <w:pPr>
              <w:jc w:val="right"/>
              <w:rPr>
                <w:rFonts w:ascii="Garamond" w:hAnsi="Garamond"/>
                <w:sz w:val="20"/>
                <w:szCs w:val="20"/>
              </w:rPr>
            </w:pPr>
            <w:r w:rsidRPr="00712830">
              <w:rPr>
                <w:rFonts w:ascii="Garamond" w:hAnsi="Garamond"/>
                <w:sz w:val="20"/>
                <w:szCs w:val="20"/>
              </w:rPr>
              <w:t>2860.06</w:t>
            </w:r>
          </w:p>
        </w:tc>
        <w:tc>
          <w:tcPr>
            <w:tcW w:w="776" w:type="dxa"/>
            <w:tcBorders>
              <w:top w:val="nil"/>
              <w:left w:val="nil"/>
              <w:bottom w:val="single" w:sz="4" w:space="0" w:color="auto"/>
              <w:right w:val="single" w:sz="4" w:space="0" w:color="auto"/>
            </w:tcBorders>
            <w:shd w:val="clear" w:color="auto" w:fill="auto"/>
            <w:noWrap/>
            <w:vAlign w:val="bottom"/>
            <w:hideMark/>
          </w:tcPr>
          <w:p w14:paraId="2DCBD97A"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0062E063" w14:textId="77777777" w:rsidR="002A6856" w:rsidRPr="00712830" w:rsidRDefault="002A6856" w:rsidP="002A6856">
            <w:pPr>
              <w:jc w:val="right"/>
              <w:rPr>
                <w:rFonts w:ascii="Garamond" w:hAnsi="Garamond"/>
                <w:sz w:val="20"/>
                <w:szCs w:val="20"/>
              </w:rPr>
            </w:pPr>
            <w:r w:rsidRPr="00712830">
              <w:rPr>
                <w:rFonts w:ascii="Garamond" w:hAnsi="Garamond"/>
                <w:sz w:val="20"/>
                <w:szCs w:val="20"/>
              </w:rPr>
              <w:t>2</w:t>
            </w:r>
          </w:p>
        </w:tc>
        <w:tc>
          <w:tcPr>
            <w:tcW w:w="818" w:type="dxa"/>
            <w:tcBorders>
              <w:top w:val="nil"/>
              <w:left w:val="nil"/>
              <w:bottom w:val="single" w:sz="4" w:space="0" w:color="auto"/>
              <w:right w:val="single" w:sz="4" w:space="0" w:color="auto"/>
            </w:tcBorders>
            <w:shd w:val="clear" w:color="auto" w:fill="auto"/>
            <w:noWrap/>
            <w:vAlign w:val="bottom"/>
            <w:hideMark/>
          </w:tcPr>
          <w:p w14:paraId="6C46D8E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0.598612054</w:t>
            </w:r>
          </w:p>
        </w:tc>
        <w:tc>
          <w:tcPr>
            <w:tcW w:w="2919" w:type="dxa"/>
            <w:tcBorders>
              <w:top w:val="nil"/>
              <w:left w:val="nil"/>
              <w:bottom w:val="single" w:sz="4" w:space="0" w:color="auto"/>
              <w:right w:val="single" w:sz="4" w:space="0" w:color="auto"/>
            </w:tcBorders>
            <w:shd w:val="clear" w:color="auto" w:fill="auto"/>
            <w:noWrap/>
            <w:vAlign w:val="bottom"/>
            <w:hideMark/>
          </w:tcPr>
          <w:p w14:paraId="74FB224D" w14:textId="77777777" w:rsidR="002A6856" w:rsidRPr="00712830" w:rsidRDefault="002A6856" w:rsidP="002A6856">
            <w:pPr>
              <w:rPr>
                <w:rFonts w:ascii="Garamond" w:hAnsi="Garamond"/>
                <w:sz w:val="20"/>
                <w:szCs w:val="20"/>
              </w:rPr>
            </w:pPr>
            <w:r w:rsidRPr="00712830">
              <w:rPr>
                <w:rFonts w:ascii="Garamond" w:hAnsi="Garamond"/>
                <w:sz w:val="20"/>
                <w:szCs w:val="20"/>
              </w:rPr>
              <w:t>WOE_PASF_MNT_TOT_DELQ_ACTUEL</w:t>
            </w:r>
          </w:p>
        </w:tc>
      </w:tr>
      <w:tr w:rsidR="002A6856" w:rsidRPr="00E00636" w14:paraId="7EC01B4D"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375C9D1D" w14:textId="77777777" w:rsidR="002A6856" w:rsidRPr="00712830" w:rsidRDefault="002A6856" w:rsidP="002A6856">
            <w:pPr>
              <w:rPr>
                <w:rFonts w:ascii="Garamond" w:hAnsi="Garamond"/>
                <w:sz w:val="20"/>
                <w:szCs w:val="20"/>
              </w:rPr>
            </w:pPr>
            <w:r w:rsidRPr="00712830">
              <w:rPr>
                <w:rFonts w:ascii="Garamond" w:hAnsi="Garamond"/>
                <w:sz w:val="20"/>
                <w:szCs w:val="20"/>
              </w:rPr>
              <w:t>var002</w:t>
            </w:r>
          </w:p>
        </w:tc>
        <w:tc>
          <w:tcPr>
            <w:tcW w:w="333" w:type="dxa"/>
            <w:tcBorders>
              <w:top w:val="nil"/>
              <w:left w:val="nil"/>
              <w:bottom w:val="single" w:sz="4" w:space="0" w:color="auto"/>
              <w:right w:val="single" w:sz="4" w:space="0" w:color="auto"/>
            </w:tcBorders>
            <w:shd w:val="clear" w:color="auto" w:fill="auto"/>
            <w:noWrap/>
            <w:vAlign w:val="bottom"/>
            <w:hideMark/>
          </w:tcPr>
          <w:p w14:paraId="7704232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4C62D5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0.5788</w:t>
            </w:r>
          </w:p>
        </w:tc>
        <w:tc>
          <w:tcPr>
            <w:tcW w:w="663" w:type="dxa"/>
            <w:tcBorders>
              <w:top w:val="nil"/>
              <w:left w:val="nil"/>
              <w:bottom w:val="single" w:sz="4" w:space="0" w:color="auto"/>
              <w:right w:val="single" w:sz="4" w:space="0" w:color="auto"/>
            </w:tcBorders>
            <w:shd w:val="clear" w:color="auto" w:fill="auto"/>
            <w:noWrap/>
            <w:vAlign w:val="bottom"/>
            <w:hideMark/>
          </w:tcPr>
          <w:p w14:paraId="71C570A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0.0063</w:t>
            </w:r>
          </w:p>
        </w:tc>
        <w:tc>
          <w:tcPr>
            <w:tcW w:w="553" w:type="dxa"/>
            <w:tcBorders>
              <w:top w:val="nil"/>
              <w:left w:val="nil"/>
              <w:bottom w:val="single" w:sz="4" w:space="0" w:color="auto"/>
              <w:right w:val="single" w:sz="4" w:space="0" w:color="auto"/>
            </w:tcBorders>
            <w:shd w:val="clear" w:color="auto" w:fill="auto"/>
            <w:noWrap/>
            <w:vAlign w:val="bottom"/>
            <w:hideMark/>
          </w:tcPr>
          <w:p w14:paraId="3E7F12E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0.5664</w:t>
            </w:r>
          </w:p>
        </w:tc>
        <w:tc>
          <w:tcPr>
            <w:tcW w:w="691" w:type="dxa"/>
            <w:tcBorders>
              <w:top w:val="nil"/>
              <w:left w:val="nil"/>
              <w:bottom w:val="single" w:sz="4" w:space="0" w:color="auto"/>
              <w:right w:val="single" w:sz="4" w:space="0" w:color="auto"/>
            </w:tcBorders>
            <w:shd w:val="clear" w:color="auto" w:fill="auto"/>
            <w:noWrap/>
            <w:vAlign w:val="bottom"/>
            <w:hideMark/>
          </w:tcPr>
          <w:p w14:paraId="2C05F5B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0.5912</w:t>
            </w:r>
          </w:p>
        </w:tc>
        <w:tc>
          <w:tcPr>
            <w:tcW w:w="559" w:type="dxa"/>
            <w:tcBorders>
              <w:top w:val="nil"/>
              <w:left w:val="nil"/>
              <w:bottom w:val="single" w:sz="4" w:space="0" w:color="auto"/>
              <w:right w:val="single" w:sz="4" w:space="0" w:color="auto"/>
            </w:tcBorders>
            <w:shd w:val="clear" w:color="auto" w:fill="auto"/>
            <w:noWrap/>
            <w:vAlign w:val="bottom"/>
            <w:hideMark/>
          </w:tcPr>
          <w:p w14:paraId="7BB09C0F" w14:textId="77777777" w:rsidR="002A6856" w:rsidRPr="00712830" w:rsidRDefault="002A6856" w:rsidP="002A6856">
            <w:pPr>
              <w:jc w:val="right"/>
              <w:rPr>
                <w:rFonts w:ascii="Garamond" w:hAnsi="Garamond"/>
                <w:sz w:val="20"/>
                <w:szCs w:val="20"/>
              </w:rPr>
            </w:pPr>
            <w:r w:rsidRPr="00712830">
              <w:rPr>
                <w:rFonts w:ascii="Garamond" w:hAnsi="Garamond"/>
                <w:sz w:val="20"/>
                <w:szCs w:val="20"/>
              </w:rPr>
              <w:t>8350.45</w:t>
            </w:r>
          </w:p>
        </w:tc>
        <w:tc>
          <w:tcPr>
            <w:tcW w:w="776" w:type="dxa"/>
            <w:tcBorders>
              <w:top w:val="nil"/>
              <w:left w:val="nil"/>
              <w:bottom w:val="single" w:sz="4" w:space="0" w:color="auto"/>
              <w:right w:val="single" w:sz="4" w:space="0" w:color="auto"/>
            </w:tcBorders>
            <w:shd w:val="clear" w:color="auto" w:fill="auto"/>
            <w:noWrap/>
            <w:vAlign w:val="bottom"/>
            <w:hideMark/>
          </w:tcPr>
          <w:p w14:paraId="415FF432"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1927E8AD" w14:textId="77777777" w:rsidR="002A6856" w:rsidRPr="00712830" w:rsidRDefault="002A6856" w:rsidP="002A6856">
            <w:pPr>
              <w:jc w:val="right"/>
              <w:rPr>
                <w:rFonts w:ascii="Garamond" w:hAnsi="Garamond"/>
                <w:sz w:val="20"/>
                <w:szCs w:val="20"/>
              </w:rPr>
            </w:pPr>
            <w:r w:rsidRPr="00712830">
              <w:rPr>
                <w:rFonts w:ascii="Garamond" w:hAnsi="Garamond"/>
                <w:sz w:val="20"/>
                <w:szCs w:val="20"/>
              </w:rPr>
              <w:t>2</w:t>
            </w:r>
          </w:p>
        </w:tc>
        <w:tc>
          <w:tcPr>
            <w:tcW w:w="818" w:type="dxa"/>
            <w:tcBorders>
              <w:top w:val="nil"/>
              <w:left w:val="nil"/>
              <w:bottom w:val="single" w:sz="4" w:space="0" w:color="auto"/>
              <w:right w:val="single" w:sz="4" w:space="0" w:color="auto"/>
            </w:tcBorders>
            <w:shd w:val="clear" w:color="auto" w:fill="auto"/>
            <w:noWrap/>
            <w:vAlign w:val="bottom"/>
            <w:hideMark/>
          </w:tcPr>
          <w:p w14:paraId="2B15E56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0.598612054</w:t>
            </w:r>
          </w:p>
        </w:tc>
        <w:tc>
          <w:tcPr>
            <w:tcW w:w="2919" w:type="dxa"/>
            <w:tcBorders>
              <w:top w:val="nil"/>
              <w:left w:val="nil"/>
              <w:bottom w:val="single" w:sz="4" w:space="0" w:color="auto"/>
              <w:right w:val="single" w:sz="4" w:space="0" w:color="auto"/>
            </w:tcBorders>
            <w:shd w:val="clear" w:color="auto" w:fill="auto"/>
            <w:noWrap/>
            <w:vAlign w:val="bottom"/>
            <w:hideMark/>
          </w:tcPr>
          <w:p w14:paraId="020E6EDF"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WOE_BC_NET_FRACTN_BC_TRD_BURDN</w:t>
            </w:r>
          </w:p>
        </w:tc>
      </w:tr>
      <w:tr w:rsidR="002A6856" w:rsidRPr="00712830" w14:paraId="683D2C6A"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2AE46551" w14:textId="77777777" w:rsidR="002A6856" w:rsidRPr="00712830" w:rsidRDefault="002A6856" w:rsidP="002A6856">
            <w:pPr>
              <w:rPr>
                <w:rFonts w:ascii="Garamond" w:hAnsi="Garamond"/>
                <w:sz w:val="20"/>
                <w:szCs w:val="20"/>
              </w:rPr>
            </w:pPr>
            <w:r w:rsidRPr="00712830">
              <w:rPr>
                <w:rFonts w:ascii="Garamond" w:hAnsi="Garamond"/>
                <w:sz w:val="20"/>
                <w:szCs w:val="20"/>
              </w:rPr>
              <w:t>var001</w:t>
            </w:r>
          </w:p>
        </w:tc>
        <w:tc>
          <w:tcPr>
            <w:tcW w:w="333" w:type="dxa"/>
            <w:tcBorders>
              <w:top w:val="nil"/>
              <w:left w:val="nil"/>
              <w:bottom w:val="single" w:sz="4" w:space="0" w:color="auto"/>
              <w:right w:val="single" w:sz="4" w:space="0" w:color="auto"/>
            </w:tcBorders>
            <w:shd w:val="clear" w:color="auto" w:fill="auto"/>
            <w:noWrap/>
            <w:vAlign w:val="bottom"/>
            <w:hideMark/>
          </w:tcPr>
          <w:p w14:paraId="170FA713"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4E8944C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0.7249</w:t>
            </w:r>
          </w:p>
        </w:tc>
        <w:tc>
          <w:tcPr>
            <w:tcW w:w="663" w:type="dxa"/>
            <w:tcBorders>
              <w:top w:val="nil"/>
              <w:left w:val="nil"/>
              <w:bottom w:val="single" w:sz="4" w:space="0" w:color="auto"/>
              <w:right w:val="single" w:sz="4" w:space="0" w:color="auto"/>
            </w:tcBorders>
            <w:shd w:val="clear" w:color="auto" w:fill="auto"/>
            <w:noWrap/>
            <w:vAlign w:val="bottom"/>
            <w:hideMark/>
          </w:tcPr>
          <w:p w14:paraId="0320DEC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0.0061</w:t>
            </w:r>
          </w:p>
        </w:tc>
        <w:tc>
          <w:tcPr>
            <w:tcW w:w="553" w:type="dxa"/>
            <w:tcBorders>
              <w:top w:val="nil"/>
              <w:left w:val="nil"/>
              <w:bottom w:val="single" w:sz="4" w:space="0" w:color="auto"/>
              <w:right w:val="single" w:sz="4" w:space="0" w:color="auto"/>
            </w:tcBorders>
            <w:shd w:val="clear" w:color="auto" w:fill="auto"/>
            <w:noWrap/>
            <w:vAlign w:val="bottom"/>
            <w:hideMark/>
          </w:tcPr>
          <w:p w14:paraId="1F0EAF7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0.7129</w:t>
            </w:r>
          </w:p>
        </w:tc>
        <w:tc>
          <w:tcPr>
            <w:tcW w:w="691" w:type="dxa"/>
            <w:tcBorders>
              <w:top w:val="nil"/>
              <w:left w:val="nil"/>
              <w:bottom w:val="single" w:sz="4" w:space="0" w:color="auto"/>
              <w:right w:val="single" w:sz="4" w:space="0" w:color="auto"/>
            </w:tcBorders>
            <w:shd w:val="clear" w:color="auto" w:fill="auto"/>
            <w:noWrap/>
            <w:vAlign w:val="bottom"/>
            <w:hideMark/>
          </w:tcPr>
          <w:p w14:paraId="116E2CC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0.7369</w:t>
            </w:r>
          </w:p>
        </w:tc>
        <w:tc>
          <w:tcPr>
            <w:tcW w:w="559" w:type="dxa"/>
            <w:tcBorders>
              <w:top w:val="nil"/>
              <w:left w:val="nil"/>
              <w:bottom w:val="single" w:sz="4" w:space="0" w:color="auto"/>
              <w:right w:val="single" w:sz="4" w:space="0" w:color="auto"/>
            </w:tcBorders>
            <w:shd w:val="clear" w:color="auto" w:fill="auto"/>
            <w:noWrap/>
            <w:vAlign w:val="bottom"/>
            <w:hideMark/>
          </w:tcPr>
          <w:p w14:paraId="4AB939F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13934.5</w:t>
            </w:r>
          </w:p>
        </w:tc>
        <w:tc>
          <w:tcPr>
            <w:tcW w:w="776" w:type="dxa"/>
            <w:tcBorders>
              <w:top w:val="nil"/>
              <w:left w:val="nil"/>
              <w:bottom w:val="single" w:sz="4" w:space="0" w:color="auto"/>
              <w:right w:val="single" w:sz="4" w:space="0" w:color="auto"/>
            </w:tcBorders>
            <w:shd w:val="clear" w:color="auto" w:fill="auto"/>
            <w:noWrap/>
            <w:vAlign w:val="bottom"/>
            <w:hideMark/>
          </w:tcPr>
          <w:p w14:paraId="3EF0B65B"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39098CD" w14:textId="77777777" w:rsidR="002A6856" w:rsidRPr="00712830" w:rsidRDefault="002A6856" w:rsidP="002A6856">
            <w:pPr>
              <w:jc w:val="right"/>
              <w:rPr>
                <w:rFonts w:ascii="Garamond" w:hAnsi="Garamond"/>
                <w:sz w:val="20"/>
                <w:szCs w:val="20"/>
              </w:rPr>
            </w:pPr>
            <w:r w:rsidRPr="00712830">
              <w:rPr>
                <w:rFonts w:ascii="Garamond" w:hAnsi="Garamond"/>
                <w:sz w:val="20"/>
                <w:szCs w:val="20"/>
              </w:rPr>
              <w:t>2</w:t>
            </w:r>
          </w:p>
        </w:tc>
        <w:tc>
          <w:tcPr>
            <w:tcW w:w="818" w:type="dxa"/>
            <w:tcBorders>
              <w:top w:val="nil"/>
              <w:left w:val="nil"/>
              <w:bottom w:val="single" w:sz="4" w:space="0" w:color="auto"/>
              <w:right w:val="single" w:sz="4" w:space="0" w:color="auto"/>
            </w:tcBorders>
            <w:shd w:val="clear" w:color="auto" w:fill="auto"/>
            <w:noWrap/>
            <w:vAlign w:val="bottom"/>
            <w:hideMark/>
          </w:tcPr>
          <w:p w14:paraId="4D42BED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0.598612054</w:t>
            </w:r>
          </w:p>
        </w:tc>
        <w:tc>
          <w:tcPr>
            <w:tcW w:w="2919" w:type="dxa"/>
            <w:tcBorders>
              <w:top w:val="nil"/>
              <w:left w:val="nil"/>
              <w:bottom w:val="single" w:sz="4" w:space="0" w:color="auto"/>
              <w:right w:val="single" w:sz="4" w:space="0" w:color="auto"/>
            </w:tcBorders>
            <w:shd w:val="clear" w:color="auto" w:fill="auto"/>
            <w:noWrap/>
            <w:vAlign w:val="bottom"/>
            <w:hideMark/>
          </w:tcPr>
          <w:p w14:paraId="14A06486" w14:textId="77777777" w:rsidR="002A6856" w:rsidRPr="00712830" w:rsidRDefault="002A6856" w:rsidP="002A6856">
            <w:pPr>
              <w:rPr>
                <w:rFonts w:ascii="Garamond" w:hAnsi="Garamond"/>
                <w:sz w:val="20"/>
                <w:szCs w:val="20"/>
              </w:rPr>
            </w:pPr>
            <w:r w:rsidRPr="00712830">
              <w:rPr>
                <w:rFonts w:ascii="Garamond" w:hAnsi="Garamond"/>
                <w:sz w:val="20"/>
                <w:szCs w:val="20"/>
              </w:rPr>
              <w:t>WOE_NB_JR_DELQ_MAX_6MOIS</w:t>
            </w:r>
          </w:p>
        </w:tc>
      </w:tr>
      <w:tr w:rsidR="002A6856" w:rsidRPr="00E00636" w14:paraId="779A4BF3"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0DDDC025" w14:textId="77777777" w:rsidR="002A6856" w:rsidRPr="00712830" w:rsidRDefault="002A6856" w:rsidP="002A6856">
            <w:pPr>
              <w:rPr>
                <w:rFonts w:ascii="Garamond" w:hAnsi="Garamond"/>
                <w:sz w:val="20"/>
                <w:szCs w:val="20"/>
              </w:rPr>
            </w:pPr>
            <w:r w:rsidRPr="00712830">
              <w:rPr>
                <w:rFonts w:ascii="Garamond" w:hAnsi="Garamond"/>
                <w:sz w:val="20"/>
                <w:szCs w:val="20"/>
              </w:rPr>
              <w:lastRenderedPageBreak/>
              <w:t>var007</w:t>
            </w:r>
          </w:p>
        </w:tc>
        <w:tc>
          <w:tcPr>
            <w:tcW w:w="333" w:type="dxa"/>
            <w:tcBorders>
              <w:top w:val="nil"/>
              <w:left w:val="nil"/>
              <w:bottom w:val="single" w:sz="4" w:space="0" w:color="auto"/>
              <w:right w:val="single" w:sz="4" w:space="0" w:color="auto"/>
            </w:tcBorders>
            <w:shd w:val="clear" w:color="auto" w:fill="auto"/>
            <w:noWrap/>
            <w:vAlign w:val="bottom"/>
            <w:hideMark/>
          </w:tcPr>
          <w:p w14:paraId="0F20F28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E06046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0.3171</w:t>
            </w:r>
          </w:p>
        </w:tc>
        <w:tc>
          <w:tcPr>
            <w:tcW w:w="663" w:type="dxa"/>
            <w:tcBorders>
              <w:top w:val="nil"/>
              <w:left w:val="nil"/>
              <w:bottom w:val="single" w:sz="4" w:space="0" w:color="auto"/>
              <w:right w:val="single" w:sz="4" w:space="0" w:color="auto"/>
            </w:tcBorders>
            <w:shd w:val="clear" w:color="auto" w:fill="auto"/>
            <w:noWrap/>
            <w:vAlign w:val="bottom"/>
            <w:hideMark/>
          </w:tcPr>
          <w:p w14:paraId="47E2F26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0.0092</w:t>
            </w:r>
          </w:p>
        </w:tc>
        <w:tc>
          <w:tcPr>
            <w:tcW w:w="553" w:type="dxa"/>
            <w:tcBorders>
              <w:top w:val="nil"/>
              <w:left w:val="nil"/>
              <w:bottom w:val="single" w:sz="4" w:space="0" w:color="auto"/>
              <w:right w:val="single" w:sz="4" w:space="0" w:color="auto"/>
            </w:tcBorders>
            <w:shd w:val="clear" w:color="auto" w:fill="auto"/>
            <w:noWrap/>
            <w:vAlign w:val="bottom"/>
            <w:hideMark/>
          </w:tcPr>
          <w:p w14:paraId="687B1CB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0.2991</w:t>
            </w:r>
          </w:p>
        </w:tc>
        <w:tc>
          <w:tcPr>
            <w:tcW w:w="691" w:type="dxa"/>
            <w:tcBorders>
              <w:top w:val="nil"/>
              <w:left w:val="nil"/>
              <w:bottom w:val="single" w:sz="4" w:space="0" w:color="auto"/>
              <w:right w:val="single" w:sz="4" w:space="0" w:color="auto"/>
            </w:tcBorders>
            <w:shd w:val="clear" w:color="auto" w:fill="auto"/>
            <w:noWrap/>
            <w:vAlign w:val="bottom"/>
            <w:hideMark/>
          </w:tcPr>
          <w:p w14:paraId="560A29A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0.3351</w:t>
            </w:r>
          </w:p>
        </w:tc>
        <w:tc>
          <w:tcPr>
            <w:tcW w:w="559" w:type="dxa"/>
            <w:tcBorders>
              <w:top w:val="nil"/>
              <w:left w:val="nil"/>
              <w:bottom w:val="single" w:sz="4" w:space="0" w:color="auto"/>
              <w:right w:val="single" w:sz="4" w:space="0" w:color="auto"/>
            </w:tcBorders>
            <w:shd w:val="clear" w:color="auto" w:fill="auto"/>
            <w:noWrap/>
            <w:vAlign w:val="bottom"/>
            <w:hideMark/>
          </w:tcPr>
          <w:p w14:paraId="5EED6900"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1191.98</w:t>
            </w:r>
          </w:p>
        </w:tc>
        <w:tc>
          <w:tcPr>
            <w:tcW w:w="776" w:type="dxa"/>
            <w:tcBorders>
              <w:top w:val="nil"/>
              <w:left w:val="nil"/>
              <w:bottom w:val="single" w:sz="4" w:space="0" w:color="auto"/>
              <w:right w:val="single" w:sz="4" w:space="0" w:color="auto"/>
            </w:tcBorders>
            <w:shd w:val="clear" w:color="auto" w:fill="auto"/>
            <w:noWrap/>
            <w:vAlign w:val="bottom"/>
            <w:hideMark/>
          </w:tcPr>
          <w:p w14:paraId="54E203B5"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7DB5275E" w14:textId="77777777" w:rsidR="002A6856" w:rsidRPr="00712830" w:rsidRDefault="002A6856" w:rsidP="002A6856">
            <w:pPr>
              <w:jc w:val="right"/>
              <w:rPr>
                <w:rFonts w:ascii="Garamond" w:hAnsi="Garamond"/>
                <w:sz w:val="20"/>
                <w:szCs w:val="20"/>
              </w:rPr>
            </w:pPr>
            <w:r w:rsidRPr="00712830">
              <w:rPr>
                <w:rFonts w:ascii="Garamond" w:hAnsi="Garamond"/>
                <w:sz w:val="20"/>
                <w:szCs w:val="20"/>
              </w:rPr>
              <w:t>3</w:t>
            </w:r>
          </w:p>
        </w:tc>
        <w:tc>
          <w:tcPr>
            <w:tcW w:w="818" w:type="dxa"/>
            <w:tcBorders>
              <w:top w:val="nil"/>
              <w:left w:val="nil"/>
              <w:bottom w:val="single" w:sz="4" w:space="0" w:color="auto"/>
              <w:right w:val="single" w:sz="4" w:space="0" w:color="auto"/>
            </w:tcBorders>
            <w:shd w:val="clear" w:color="auto" w:fill="auto"/>
            <w:noWrap/>
            <w:vAlign w:val="bottom"/>
            <w:hideMark/>
          </w:tcPr>
          <w:p w14:paraId="29B4419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0.606284093</w:t>
            </w:r>
          </w:p>
        </w:tc>
        <w:tc>
          <w:tcPr>
            <w:tcW w:w="2919" w:type="dxa"/>
            <w:tcBorders>
              <w:top w:val="nil"/>
              <w:left w:val="nil"/>
              <w:bottom w:val="single" w:sz="4" w:space="0" w:color="auto"/>
              <w:right w:val="single" w:sz="4" w:space="0" w:color="auto"/>
            </w:tcBorders>
            <w:shd w:val="clear" w:color="auto" w:fill="auto"/>
            <w:noWrap/>
            <w:vAlign w:val="bottom"/>
            <w:hideMark/>
          </w:tcPr>
          <w:p w14:paraId="03448B22"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WOE_BC_TOT_AMT_PAST_DUE</w:t>
            </w:r>
          </w:p>
        </w:tc>
      </w:tr>
      <w:tr w:rsidR="002A6856" w:rsidRPr="00712830" w14:paraId="6805632B"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756096BF" w14:textId="77777777" w:rsidR="002A6856" w:rsidRPr="00712830" w:rsidRDefault="002A6856" w:rsidP="002A6856">
            <w:pPr>
              <w:rPr>
                <w:rFonts w:ascii="Garamond" w:hAnsi="Garamond"/>
                <w:sz w:val="20"/>
                <w:szCs w:val="20"/>
              </w:rPr>
            </w:pPr>
            <w:r w:rsidRPr="00712830">
              <w:rPr>
                <w:rFonts w:ascii="Garamond" w:hAnsi="Garamond"/>
                <w:sz w:val="20"/>
                <w:szCs w:val="20"/>
              </w:rPr>
              <w:t>var004</w:t>
            </w:r>
          </w:p>
        </w:tc>
        <w:tc>
          <w:tcPr>
            <w:tcW w:w="333" w:type="dxa"/>
            <w:tcBorders>
              <w:top w:val="nil"/>
              <w:left w:val="nil"/>
              <w:bottom w:val="single" w:sz="4" w:space="0" w:color="auto"/>
              <w:right w:val="single" w:sz="4" w:space="0" w:color="auto"/>
            </w:tcBorders>
            <w:shd w:val="clear" w:color="auto" w:fill="auto"/>
            <w:noWrap/>
            <w:vAlign w:val="bottom"/>
            <w:hideMark/>
          </w:tcPr>
          <w:p w14:paraId="15841CB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084D7D2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0.3989</w:t>
            </w:r>
          </w:p>
        </w:tc>
        <w:tc>
          <w:tcPr>
            <w:tcW w:w="663" w:type="dxa"/>
            <w:tcBorders>
              <w:top w:val="nil"/>
              <w:left w:val="nil"/>
              <w:bottom w:val="single" w:sz="4" w:space="0" w:color="auto"/>
              <w:right w:val="single" w:sz="4" w:space="0" w:color="auto"/>
            </w:tcBorders>
            <w:shd w:val="clear" w:color="auto" w:fill="auto"/>
            <w:noWrap/>
            <w:vAlign w:val="bottom"/>
            <w:hideMark/>
          </w:tcPr>
          <w:p w14:paraId="1FC72C9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0.0076</w:t>
            </w:r>
          </w:p>
        </w:tc>
        <w:tc>
          <w:tcPr>
            <w:tcW w:w="553" w:type="dxa"/>
            <w:tcBorders>
              <w:top w:val="nil"/>
              <w:left w:val="nil"/>
              <w:bottom w:val="single" w:sz="4" w:space="0" w:color="auto"/>
              <w:right w:val="single" w:sz="4" w:space="0" w:color="auto"/>
            </w:tcBorders>
            <w:shd w:val="clear" w:color="auto" w:fill="auto"/>
            <w:noWrap/>
            <w:vAlign w:val="bottom"/>
            <w:hideMark/>
          </w:tcPr>
          <w:p w14:paraId="37076F0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0.384</w:t>
            </w:r>
          </w:p>
        </w:tc>
        <w:tc>
          <w:tcPr>
            <w:tcW w:w="691" w:type="dxa"/>
            <w:tcBorders>
              <w:top w:val="nil"/>
              <w:left w:val="nil"/>
              <w:bottom w:val="single" w:sz="4" w:space="0" w:color="auto"/>
              <w:right w:val="single" w:sz="4" w:space="0" w:color="auto"/>
            </w:tcBorders>
            <w:shd w:val="clear" w:color="auto" w:fill="auto"/>
            <w:noWrap/>
            <w:vAlign w:val="bottom"/>
            <w:hideMark/>
          </w:tcPr>
          <w:p w14:paraId="333A6FC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0.4138</w:t>
            </w:r>
          </w:p>
        </w:tc>
        <w:tc>
          <w:tcPr>
            <w:tcW w:w="559" w:type="dxa"/>
            <w:tcBorders>
              <w:top w:val="nil"/>
              <w:left w:val="nil"/>
              <w:bottom w:val="single" w:sz="4" w:space="0" w:color="auto"/>
              <w:right w:val="single" w:sz="4" w:space="0" w:color="auto"/>
            </w:tcBorders>
            <w:shd w:val="clear" w:color="auto" w:fill="auto"/>
            <w:noWrap/>
            <w:vAlign w:val="bottom"/>
            <w:hideMark/>
          </w:tcPr>
          <w:p w14:paraId="63DDF24A" w14:textId="77777777" w:rsidR="002A6856" w:rsidRPr="00712830" w:rsidRDefault="002A6856" w:rsidP="002A6856">
            <w:pPr>
              <w:jc w:val="right"/>
              <w:rPr>
                <w:rFonts w:ascii="Garamond" w:hAnsi="Garamond"/>
                <w:sz w:val="20"/>
                <w:szCs w:val="20"/>
              </w:rPr>
            </w:pPr>
            <w:r w:rsidRPr="00712830">
              <w:rPr>
                <w:rFonts w:ascii="Garamond" w:hAnsi="Garamond"/>
                <w:sz w:val="20"/>
                <w:szCs w:val="20"/>
              </w:rPr>
              <w:t>2737.31</w:t>
            </w:r>
          </w:p>
        </w:tc>
        <w:tc>
          <w:tcPr>
            <w:tcW w:w="776" w:type="dxa"/>
            <w:tcBorders>
              <w:top w:val="nil"/>
              <w:left w:val="nil"/>
              <w:bottom w:val="single" w:sz="4" w:space="0" w:color="auto"/>
              <w:right w:val="single" w:sz="4" w:space="0" w:color="auto"/>
            </w:tcBorders>
            <w:shd w:val="clear" w:color="auto" w:fill="auto"/>
            <w:noWrap/>
            <w:vAlign w:val="bottom"/>
            <w:hideMark/>
          </w:tcPr>
          <w:p w14:paraId="54A4DD0B"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53C0D8DE" w14:textId="77777777" w:rsidR="002A6856" w:rsidRPr="00712830" w:rsidRDefault="002A6856" w:rsidP="002A6856">
            <w:pPr>
              <w:jc w:val="right"/>
              <w:rPr>
                <w:rFonts w:ascii="Garamond" w:hAnsi="Garamond"/>
                <w:sz w:val="20"/>
                <w:szCs w:val="20"/>
              </w:rPr>
            </w:pPr>
            <w:r w:rsidRPr="00712830">
              <w:rPr>
                <w:rFonts w:ascii="Garamond" w:hAnsi="Garamond"/>
                <w:sz w:val="20"/>
                <w:szCs w:val="20"/>
              </w:rPr>
              <w:t>3</w:t>
            </w:r>
          </w:p>
        </w:tc>
        <w:tc>
          <w:tcPr>
            <w:tcW w:w="818" w:type="dxa"/>
            <w:tcBorders>
              <w:top w:val="nil"/>
              <w:left w:val="nil"/>
              <w:bottom w:val="single" w:sz="4" w:space="0" w:color="auto"/>
              <w:right w:val="single" w:sz="4" w:space="0" w:color="auto"/>
            </w:tcBorders>
            <w:shd w:val="clear" w:color="auto" w:fill="auto"/>
            <w:noWrap/>
            <w:vAlign w:val="bottom"/>
            <w:hideMark/>
          </w:tcPr>
          <w:p w14:paraId="284CAFB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0.606284093</w:t>
            </w:r>
          </w:p>
        </w:tc>
        <w:tc>
          <w:tcPr>
            <w:tcW w:w="2919" w:type="dxa"/>
            <w:tcBorders>
              <w:top w:val="nil"/>
              <w:left w:val="nil"/>
              <w:bottom w:val="single" w:sz="4" w:space="0" w:color="auto"/>
              <w:right w:val="single" w:sz="4" w:space="0" w:color="auto"/>
            </w:tcBorders>
            <w:shd w:val="clear" w:color="auto" w:fill="auto"/>
            <w:noWrap/>
            <w:vAlign w:val="bottom"/>
            <w:hideMark/>
          </w:tcPr>
          <w:p w14:paraId="20FEBF80" w14:textId="77777777" w:rsidR="002A6856" w:rsidRPr="00712830" w:rsidRDefault="002A6856" w:rsidP="002A6856">
            <w:pPr>
              <w:rPr>
                <w:rFonts w:ascii="Garamond" w:hAnsi="Garamond"/>
                <w:sz w:val="20"/>
                <w:szCs w:val="20"/>
              </w:rPr>
            </w:pPr>
            <w:r w:rsidRPr="00712830">
              <w:rPr>
                <w:rFonts w:ascii="Garamond" w:hAnsi="Garamond"/>
                <w:sz w:val="20"/>
                <w:szCs w:val="20"/>
              </w:rPr>
              <w:t>WOE_PASF_MNT_TOT_DELQ_ACTUEL</w:t>
            </w:r>
          </w:p>
        </w:tc>
      </w:tr>
      <w:tr w:rsidR="002A6856" w:rsidRPr="00712830" w14:paraId="2CCBE250"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31BA6860" w14:textId="77777777" w:rsidR="002A6856" w:rsidRPr="00712830" w:rsidRDefault="002A6856" w:rsidP="002A6856">
            <w:pPr>
              <w:rPr>
                <w:rFonts w:ascii="Garamond" w:hAnsi="Garamond"/>
                <w:sz w:val="20"/>
                <w:szCs w:val="20"/>
              </w:rPr>
            </w:pPr>
            <w:r w:rsidRPr="00712830">
              <w:rPr>
                <w:rFonts w:ascii="Garamond" w:hAnsi="Garamond"/>
                <w:sz w:val="20"/>
                <w:szCs w:val="20"/>
              </w:rPr>
              <w:t>var013</w:t>
            </w:r>
          </w:p>
        </w:tc>
        <w:tc>
          <w:tcPr>
            <w:tcW w:w="333" w:type="dxa"/>
            <w:tcBorders>
              <w:top w:val="nil"/>
              <w:left w:val="nil"/>
              <w:bottom w:val="single" w:sz="4" w:space="0" w:color="auto"/>
              <w:right w:val="single" w:sz="4" w:space="0" w:color="auto"/>
            </w:tcBorders>
            <w:shd w:val="clear" w:color="auto" w:fill="auto"/>
            <w:noWrap/>
            <w:vAlign w:val="bottom"/>
            <w:hideMark/>
          </w:tcPr>
          <w:p w14:paraId="5742F919"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3F5B263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0.6463</w:t>
            </w:r>
          </w:p>
        </w:tc>
        <w:tc>
          <w:tcPr>
            <w:tcW w:w="663" w:type="dxa"/>
            <w:tcBorders>
              <w:top w:val="nil"/>
              <w:left w:val="nil"/>
              <w:bottom w:val="single" w:sz="4" w:space="0" w:color="auto"/>
              <w:right w:val="single" w:sz="4" w:space="0" w:color="auto"/>
            </w:tcBorders>
            <w:shd w:val="clear" w:color="auto" w:fill="auto"/>
            <w:noWrap/>
            <w:vAlign w:val="bottom"/>
            <w:hideMark/>
          </w:tcPr>
          <w:p w14:paraId="26D53E8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0.0121</w:t>
            </w:r>
          </w:p>
        </w:tc>
        <w:tc>
          <w:tcPr>
            <w:tcW w:w="553" w:type="dxa"/>
            <w:tcBorders>
              <w:top w:val="nil"/>
              <w:left w:val="nil"/>
              <w:bottom w:val="single" w:sz="4" w:space="0" w:color="auto"/>
              <w:right w:val="single" w:sz="4" w:space="0" w:color="auto"/>
            </w:tcBorders>
            <w:shd w:val="clear" w:color="auto" w:fill="auto"/>
            <w:noWrap/>
            <w:vAlign w:val="bottom"/>
            <w:hideMark/>
          </w:tcPr>
          <w:p w14:paraId="5DCBBBB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0.6227</w:t>
            </w:r>
          </w:p>
        </w:tc>
        <w:tc>
          <w:tcPr>
            <w:tcW w:w="691" w:type="dxa"/>
            <w:tcBorders>
              <w:top w:val="nil"/>
              <w:left w:val="nil"/>
              <w:bottom w:val="single" w:sz="4" w:space="0" w:color="auto"/>
              <w:right w:val="single" w:sz="4" w:space="0" w:color="auto"/>
            </w:tcBorders>
            <w:shd w:val="clear" w:color="auto" w:fill="auto"/>
            <w:noWrap/>
            <w:vAlign w:val="bottom"/>
            <w:hideMark/>
          </w:tcPr>
          <w:p w14:paraId="6BEE62E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0.67</w:t>
            </w:r>
          </w:p>
        </w:tc>
        <w:tc>
          <w:tcPr>
            <w:tcW w:w="559" w:type="dxa"/>
            <w:tcBorders>
              <w:top w:val="nil"/>
              <w:left w:val="nil"/>
              <w:bottom w:val="single" w:sz="4" w:space="0" w:color="auto"/>
              <w:right w:val="single" w:sz="4" w:space="0" w:color="auto"/>
            </w:tcBorders>
            <w:shd w:val="clear" w:color="auto" w:fill="auto"/>
            <w:noWrap/>
            <w:vAlign w:val="bottom"/>
            <w:hideMark/>
          </w:tcPr>
          <w:p w14:paraId="335533ED" w14:textId="77777777" w:rsidR="002A6856" w:rsidRPr="00712830" w:rsidRDefault="002A6856" w:rsidP="002A6856">
            <w:pPr>
              <w:jc w:val="right"/>
              <w:rPr>
                <w:rFonts w:ascii="Garamond" w:hAnsi="Garamond"/>
                <w:sz w:val="20"/>
                <w:szCs w:val="20"/>
              </w:rPr>
            </w:pPr>
            <w:r w:rsidRPr="00712830">
              <w:rPr>
                <w:rFonts w:ascii="Garamond" w:hAnsi="Garamond"/>
                <w:sz w:val="20"/>
                <w:szCs w:val="20"/>
              </w:rPr>
              <w:t>2876.62</w:t>
            </w:r>
          </w:p>
        </w:tc>
        <w:tc>
          <w:tcPr>
            <w:tcW w:w="776" w:type="dxa"/>
            <w:tcBorders>
              <w:top w:val="nil"/>
              <w:left w:val="nil"/>
              <w:bottom w:val="single" w:sz="4" w:space="0" w:color="auto"/>
              <w:right w:val="single" w:sz="4" w:space="0" w:color="auto"/>
            </w:tcBorders>
            <w:shd w:val="clear" w:color="auto" w:fill="auto"/>
            <w:noWrap/>
            <w:vAlign w:val="bottom"/>
            <w:hideMark/>
          </w:tcPr>
          <w:p w14:paraId="66B5D640"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68E93634" w14:textId="77777777" w:rsidR="002A6856" w:rsidRPr="00712830" w:rsidRDefault="002A6856" w:rsidP="002A6856">
            <w:pPr>
              <w:jc w:val="right"/>
              <w:rPr>
                <w:rFonts w:ascii="Garamond" w:hAnsi="Garamond"/>
                <w:sz w:val="20"/>
                <w:szCs w:val="20"/>
              </w:rPr>
            </w:pPr>
            <w:r w:rsidRPr="00712830">
              <w:rPr>
                <w:rFonts w:ascii="Garamond" w:hAnsi="Garamond"/>
                <w:sz w:val="20"/>
                <w:szCs w:val="20"/>
              </w:rPr>
              <w:t>3</w:t>
            </w:r>
          </w:p>
        </w:tc>
        <w:tc>
          <w:tcPr>
            <w:tcW w:w="818" w:type="dxa"/>
            <w:tcBorders>
              <w:top w:val="nil"/>
              <w:left w:val="nil"/>
              <w:bottom w:val="single" w:sz="4" w:space="0" w:color="auto"/>
              <w:right w:val="single" w:sz="4" w:space="0" w:color="auto"/>
            </w:tcBorders>
            <w:shd w:val="clear" w:color="auto" w:fill="auto"/>
            <w:noWrap/>
            <w:vAlign w:val="bottom"/>
            <w:hideMark/>
          </w:tcPr>
          <w:p w14:paraId="55D16AB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0.606284093</w:t>
            </w:r>
          </w:p>
        </w:tc>
        <w:tc>
          <w:tcPr>
            <w:tcW w:w="2919" w:type="dxa"/>
            <w:tcBorders>
              <w:top w:val="nil"/>
              <w:left w:val="nil"/>
              <w:bottom w:val="single" w:sz="4" w:space="0" w:color="auto"/>
              <w:right w:val="single" w:sz="4" w:space="0" w:color="auto"/>
            </w:tcBorders>
            <w:shd w:val="clear" w:color="auto" w:fill="auto"/>
            <w:noWrap/>
            <w:vAlign w:val="bottom"/>
            <w:hideMark/>
          </w:tcPr>
          <w:p w14:paraId="5DF8CC8B" w14:textId="77777777" w:rsidR="002A6856" w:rsidRPr="00712830" w:rsidRDefault="002A6856" w:rsidP="002A6856">
            <w:pPr>
              <w:rPr>
                <w:rFonts w:ascii="Garamond" w:hAnsi="Garamond"/>
                <w:sz w:val="20"/>
                <w:szCs w:val="20"/>
              </w:rPr>
            </w:pPr>
            <w:r w:rsidRPr="00712830">
              <w:rPr>
                <w:rFonts w:ascii="Garamond" w:hAnsi="Garamond"/>
                <w:sz w:val="20"/>
                <w:szCs w:val="20"/>
              </w:rPr>
              <w:t>WOE_NB_MOIS_ECHEANCE_AMORT</w:t>
            </w:r>
          </w:p>
        </w:tc>
      </w:tr>
      <w:tr w:rsidR="002A6856" w:rsidRPr="00E00636" w14:paraId="1D712EA4"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24B5ED88" w14:textId="77777777" w:rsidR="002A6856" w:rsidRPr="00712830" w:rsidRDefault="002A6856" w:rsidP="002A6856">
            <w:pPr>
              <w:rPr>
                <w:rFonts w:ascii="Garamond" w:hAnsi="Garamond"/>
                <w:sz w:val="20"/>
                <w:szCs w:val="20"/>
              </w:rPr>
            </w:pPr>
            <w:r w:rsidRPr="00712830">
              <w:rPr>
                <w:rFonts w:ascii="Garamond" w:hAnsi="Garamond"/>
                <w:sz w:val="20"/>
                <w:szCs w:val="20"/>
              </w:rPr>
              <w:t>var002</w:t>
            </w:r>
          </w:p>
        </w:tc>
        <w:tc>
          <w:tcPr>
            <w:tcW w:w="333" w:type="dxa"/>
            <w:tcBorders>
              <w:top w:val="nil"/>
              <w:left w:val="nil"/>
              <w:bottom w:val="single" w:sz="4" w:space="0" w:color="auto"/>
              <w:right w:val="single" w:sz="4" w:space="0" w:color="auto"/>
            </w:tcBorders>
            <w:shd w:val="clear" w:color="auto" w:fill="auto"/>
            <w:noWrap/>
            <w:vAlign w:val="bottom"/>
            <w:hideMark/>
          </w:tcPr>
          <w:p w14:paraId="7266456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5881A02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0.567</w:t>
            </w:r>
          </w:p>
        </w:tc>
        <w:tc>
          <w:tcPr>
            <w:tcW w:w="663" w:type="dxa"/>
            <w:tcBorders>
              <w:top w:val="nil"/>
              <w:left w:val="nil"/>
              <w:bottom w:val="single" w:sz="4" w:space="0" w:color="auto"/>
              <w:right w:val="single" w:sz="4" w:space="0" w:color="auto"/>
            </w:tcBorders>
            <w:shd w:val="clear" w:color="auto" w:fill="auto"/>
            <w:noWrap/>
            <w:vAlign w:val="bottom"/>
            <w:hideMark/>
          </w:tcPr>
          <w:p w14:paraId="7FEA4EF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0.0064</w:t>
            </w:r>
          </w:p>
        </w:tc>
        <w:tc>
          <w:tcPr>
            <w:tcW w:w="553" w:type="dxa"/>
            <w:tcBorders>
              <w:top w:val="nil"/>
              <w:left w:val="nil"/>
              <w:bottom w:val="single" w:sz="4" w:space="0" w:color="auto"/>
              <w:right w:val="single" w:sz="4" w:space="0" w:color="auto"/>
            </w:tcBorders>
            <w:shd w:val="clear" w:color="auto" w:fill="auto"/>
            <w:noWrap/>
            <w:vAlign w:val="bottom"/>
            <w:hideMark/>
          </w:tcPr>
          <w:p w14:paraId="5AE510A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0.5545</w:t>
            </w:r>
          </w:p>
        </w:tc>
        <w:tc>
          <w:tcPr>
            <w:tcW w:w="691" w:type="dxa"/>
            <w:tcBorders>
              <w:top w:val="nil"/>
              <w:left w:val="nil"/>
              <w:bottom w:val="single" w:sz="4" w:space="0" w:color="auto"/>
              <w:right w:val="single" w:sz="4" w:space="0" w:color="auto"/>
            </w:tcBorders>
            <w:shd w:val="clear" w:color="auto" w:fill="auto"/>
            <w:noWrap/>
            <w:vAlign w:val="bottom"/>
            <w:hideMark/>
          </w:tcPr>
          <w:p w14:paraId="20BDDC3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0.5795</w:t>
            </w:r>
          </w:p>
        </w:tc>
        <w:tc>
          <w:tcPr>
            <w:tcW w:w="559" w:type="dxa"/>
            <w:tcBorders>
              <w:top w:val="nil"/>
              <w:left w:val="nil"/>
              <w:bottom w:val="single" w:sz="4" w:space="0" w:color="auto"/>
              <w:right w:val="single" w:sz="4" w:space="0" w:color="auto"/>
            </w:tcBorders>
            <w:shd w:val="clear" w:color="auto" w:fill="auto"/>
            <w:noWrap/>
            <w:vAlign w:val="bottom"/>
            <w:hideMark/>
          </w:tcPr>
          <w:p w14:paraId="2EB63799" w14:textId="77777777" w:rsidR="002A6856" w:rsidRPr="00712830" w:rsidRDefault="002A6856" w:rsidP="002A6856">
            <w:pPr>
              <w:jc w:val="right"/>
              <w:rPr>
                <w:rFonts w:ascii="Garamond" w:hAnsi="Garamond"/>
                <w:sz w:val="20"/>
                <w:szCs w:val="20"/>
              </w:rPr>
            </w:pPr>
            <w:r w:rsidRPr="00712830">
              <w:rPr>
                <w:rFonts w:ascii="Garamond" w:hAnsi="Garamond"/>
                <w:sz w:val="20"/>
                <w:szCs w:val="20"/>
              </w:rPr>
              <w:t>7921.09</w:t>
            </w:r>
          </w:p>
        </w:tc>
        <w:tc>
          <w:tcPr>
            <w:tcW w:w="776" w:type="dxa"/>
            <w:tcBorders>
              <w:top w:val="nil"/>
              <w:left w:val="nil"/>
              <w:bottom w:val="single" w:sz="4" w:space="0" w:color="auto"/>
              <w:right w:val="single" w:sz="4" w:space="0" w:color="auto"/>
            </w:tcBorders>
            <w:shd w:val="clear" w:color="auto" w:fill="auto"/>
            <w:noWrap/>
            <w:vAlign w:val="bottom"/>
            <w:hideMark/>
          </w:tcPr>
          <w:p w14:paraId="1F7FA799"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7F4D6934" w14:textId="77777777" w:rsidR="002A6856" w:rsidRPr="00712830" w:rsidRDefault="002A6856" w:rsidP="002A6856">
            <w:pPr>
              <w:jc w:val="right"/>
              <w:rPr>
                <w:rFonts w:ascii="Garamond" w:hAnsi="Garamond"/>
                <w:sz w:val="20"/>
                <w:szCs w:val="20"/>
              </w:rPr>
            </w:pPr>
            <w:r w:rsidRPr="00712830">
              <w:rPr>
                <w:rFonts w:ascii="Garamond" w:hAnsi="Garamond"/>
                <w:sz w:val="20"/>
                <w:szCs w:val="20"/>
              </w:rPr>
              <w:t>3</w:t>
            </w:r>
          </w:p>
        </w:tc>
        <w:tc>
          <w:tcPr>
            <w:tcW w:w="818" w:type="dxa"/>
            <w:tcBorders>
              <w:top w:val="nil"/>
              <w:left w:val="nil"/>
              <w:bottom w:val="single" w:sz="4" w:space="0" w:color="auto"/>
              <w:right w:val="single" w:sz="4" w:space="0" w:color="auto"/>
            </w:tcBorders>
            <w:shd w:val="clear" w:color="auto" w:fill="auto"/>
            <w:noWrap/>
            <w:vAlign w:val="bottom"/>
            <w:hideMark/>
          </w:tcPr>
          <w:p w14:paraId="57C9DAD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0.606284093</w:t>
            </w:r>
          </w:p>
        </w:tc>
        <w:tc>
          <w:tcPr>
            <w:tcW w:w="2919" w:type="dxa"/>
            <w:tcBorders>
              <w:top w:val="nil"/>
              <w:left w:val="nil"/>
              <w:bottom w:val="single" w:sz="4" w:space="0" w:color="auto"/>
              <w:right w:val="single" w:sz="4" w:space="0" w:color="auto"/>
            </w:tcBorders>
            <w:shd w:val="clear" w:color="auto" w:fill="auto"/>
            <w:noWrap/>
            <w:vAlign w:val="bottom"/>
            <w:hideMark/>
          </w:tcPr>
          <w:p w14:paraId="75DC3F31"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WOE_BC_NET_FRACTN_BC_TRD_BURDN</w:t>
            </w:r>
          </w:p>
        </w:tc>
      </w:tr>
      <w:tr w:rsidR="002A6856" w:rsidRPr="00712830" w14:paraId="59AA73E0"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1A171C87" w14:textId="77777777" w:rsidR="002A6856" w:rsidRPr="00712830" w:rsidRDefault="002A6856" w:rsidP="002A6856">
            <w:pPr>
              <w:rPr>
                <w:rFonts w:ascii="Garamond" w:hAnsi="Garamond"/>
                <w:sz w:val="20"/>
                <w:szCs w:val="20"/>
              </w:rPr>
            </w:pPr>
            <w:r w:rsidRPr="00712830">
              <w:rPr>
                <w:rFonts w:ascii="Garamond" w:hAnsi="Garamond"/>
                <w:sz w:val="20"/>
                <w:szCs w:val="20"/>
              </w:rPr>
              <w:t>var001</w:t>
            </w:r>
          </w:p>
        </w:tc>
        <w:tc>
          <w:tcPr>
            <w:tcW w:w="333" w:type="dxa"/>
            <w:tcBorders>
              <w:top w:val="nil"/>
              <w:left w:val="nil"/>
              <w:bottom w:val="single" w:sz="4" w:space="0" w:color="auto"/>
              <w:right w:val="single" w:sz="4" w:space="0" w:color="auto"/>
            </w:tcBorders>
            <w:shd w:val="clear" w:color="auto" w:fill="auto"/>
            <w:noWrap/>
            <w:vAlign w:val="bottom"/>
            <w:hideMark/>
          </w:tcPr>
          <w:p w14:paraId="03AE1D72"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49AC4CF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0.7277</w:t>
            </w:r>
          </w:p>
        </w:tc>
        <w:tc>
          <w:tcPr>
            <w:tcW w:w="663" w:type="dxa"/>
            <w:tcBorders>
              <w:top w:val="nil"/>
              <w:left w:val="nil"/>
              <w:bottom w:val="single" w:sz="4" w:space="0" w:color="auto"/>
              <w:right w:val="single" w:sz="4" w:space="0" w:color="auto"/>
            </w:tcBorders>
            <w:shd w:val="clear" w:color="auto" w:fill="auto"/>
            <w:noWrap/>
            <w:vAlign w:val="bottom"/>
            <w:hideMark/>
          </w:tcPr>
          <w:p w14:paraId="7210B20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0.0062</w:t>
            </w:r>
          </w:p>
        </w:tc>
        <w:tc>
          <w:tcPr>
            <w:tcW w:w="553" w:type="dxa"/>
            <w:tcBorders>
              <w:top w:val="nil"/>
              <w:left w:val="nil"/>
              <w:bottom w:val="single" w:sz="4" w:space="0" w:color="auto"/>
              <w:right w:val="single" w:sz="4" w:space="0" w:color="auto"/>
            </w:tcBorders>
            <w:shd w:val="clear" w:color="auto" w:fill="auto"/>
            <w:noWrap/>
            <w:vAlign w:val="bottom"/>
            <w:hideMark/>
          </w:tcPr>
          <w:p w14:paraId="058AE01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0.7156</w:t>
            </w:r>
          </w:p>
        </w:tc>
        <w:tc>
          <w:tcPr>
            <w:tcW w:w="691" w:type="dxa"/>
            <w:tcBorders>
              <w:top w:val="nil"/>
              <w:left w:val="nil"/>
              <w:bottom w:val="single" w:sz="4" w:space="0" w:color="auto"/>
              <w:right w:val="single" w:sz="4" w:space="0" w:color="auto"/>
            </w:tcBorders>
            <w:shd w:val="clear" w:color="auto" w:fill="auto"/>
            <w:noWrap/>
            <w:vAlign w:val="bottom"/>
            <w:hideMark/>
          </w:tcPr>
          <w:p w14:paraId="3BC447B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0.7397</w:t>
            </w:r>
          </w:p>
        </w:tc>
        <w:tc>
          <w:tcPr>
            <w:tcW w:w="559" w:type="dxa"/>
            <w:tcBorders>
              <w:top w:val="nil"/>
              <w:left w:val="nil"/>
              <w:bottom w:val="single" w:sz="4" w:space="0" w:color="auto"/>
              <w:right w:val="single" w:sz="4" w:space="0" w:color="auto"/>
            </w:tcBorders>
            <w:shd w:val="clear" w:color="auto" w:fill="auto"/>
            <w:noWrap/>
            <w:vAlign w:val="bottom"/>
            <w:hideMark/>
          </w:tcPr>
          <w:p w14:paraId="74013F5A"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13992.1</w:t>
            </w:r>
          </w:p>
        </w:tc>
        <w:tc>
          <w:tcPr>
            <w:tcW w:w="776" w:type="dxa"/>
            <w:tcBorders>
              <w:top w:val="nil"/>
              <w:left w:val="nil"/>
              <w:bottom w:val="single" w:sz="4" w:space="0" w:color="auto"/>
              <w:right w:val="single" w:sz="4" w:space="0" w:color="auto"/>
            </w:tcBorders>
            <w:shd w:val="clear" w:color="auto" w:fill="auto"/>
            <w:noWrap/>
            <w:vAlign w:val="bottom"/>
            <w:hideMark/>
          </w:tcPr>
          <w:p w14:paraId="6EE85F25"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63970D98" w14:textId="77777777" w:rsidR="002A6856" w:rsidRPr="00712830" w:rsidRDefault="002A6856" w:rsidP="002A6856">
            <w:pPr>
              <w:jc w:val="right"/>
              <w:rPr>
                <w:rFonts w:ascii="Garamond" w:hAnsi="Garamond"/>
                <w:sz w:val="20"/>
                <w:szCs w:val="20"/>
              </w:rPr>
            </w:pPr>
            <w:r w:rsidRPr="00712830">
              <w:rPr>
                <w:rFonts w:ascii="Garamond" w:hAnsi="Garamond"/>
                <w:sz w:val="20"/>
                <w:szCs w:val="20"/>
              </w:rPr>
              <w:t>3</w:t>
            </w:r>
          </w:p>
        </w:tc>
        <w:tc>
          <w:tcPr>
            <w:tcW w:w="818" w:type="dxa"/>
            <w:tcBorders>
              <w:top w:val="nil"/>
              <w:left w:val="nil"/>
              <w:bottom w:val="single" w:sz="4" w:space="0" w:color="auto"/>
              <w:right w:val="single" w:sz="4" w:space="0" w:color="auto"/>
            </w:tcBorders>
            <w:shd w:val="clear" w:color="auto" w:fill="auto"/>
            <w:noWrap/>
            <w:vAlign w:val="bottom"/>
            <w:hideMark/>
          </w:tcPr>
          <w:p w14:paraId="34F1638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0.606284093</w:t>
            </w:r>
          </w:p>
        </w:tc>
        <w:tc>
          <w:tcPr>
            <w:tcW w:w="2919" w:type="dxa"/>
            <w:tcBorders>
              <w:top w:val="nil"/>
              <w:left w:val="nil"/>
              <w:bottom w:val="single" w:sz="4" w:space="0" w:color="auto"/>
              <w:right w:val="single" w:sz="4" w:space="0" w:color="auto"/>
            </w:tcBorders>
            <w:shd w:val="clear" w:color="auto" w:fill="auto"/>
            <w:noWrap/>
            <w:vAlign w:val="bottom"/>
            <w:hideMark/>
          </w:tcPr>
          <w:p w14:paraId="2B82F2D4" w14:textId="77777777" w:rsidR="002A6856" w:rsidRPr="00712830" w:rsidRDefault="002A6856" w:rsidP="002A6856">
            <w:pPr>
              <w:rPr>
                <w:rFonts w:ascii="Garamond" w:hAnsi="Garamond"/>
                <w:sz w:val="20"/>
                <w:szCs w:val="20"/>
              </w:rPr>
            </w:pPr>
            <w:r w:rsidRPr="00712830">
              <w:rPr>
                <w:rFonts w:ascii="Garamond" w:hAnsi="Garamond"/>
                <w:sz w:val="20"/>
                <w:szCs w:val="20"/>
              </w:rPr>
              <w:t>WOE_NB_JR_DELQ_MAX_6MOIS</w:t>
            </w:r>
          </w:p>
        </w:tc>
      </w:tr>
      <w:tr w:rsidR="002A6856" w:rsidRPr="00E00636" w14:paraId="5182B700"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7B2C2F70" w14:textId="77777777" w:rsidR="002A6856" w:rsidRPr="00712830" w:rsidRDefault="002A6856" w:rsidP="002A6856">
            <w:pPr>
              <w:rPr>
                <w:rFonts w:ascii="Garamond" w:hAnsi="Garamond"/>
                <w:sz w:val="20"/>
                <w:szCs w:val="20"/>
              </w:rPr>
            </w:pPr>
            <w:r w:rsidRPr="00712830">
              <w:rPr>
                <w:rFonts w:ascii="Garamond" w:hAnsi="Garamond"/>
                <w:sz w:val="20"/>
                <w:szCs w:val="20"/>
              </w:rPr>
              <w:t>var007</w:t>
            </w:r>
          </w:p>
        </w:tc>
        <w:tc>
          <w:tcPr>
            <w:tcW w:w="333" w:type="dxa"/>
            <w:tcBorders>
              <w:top w:val="nil"/>
              <w:left w:val="nil"/>
              <w:bottom w:val="single" w:sz="4" w:space="0" w:color="auto"/>
              <w:right w:val="single" w:sz="4" w:space="0" w:color="auto"/>
            </w:tcBorders>
            <w:shd w:val="clear" w:color="auto" w:fill="auto"/>
            <w:noWrap/>
            <w:vAlign w:val="bottom"/>
            <w:hideMark/>
          </w:tcPr>
          <w:p w14:paraId="6924DE6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4676472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0.1444</w:t>
            </w:r>
          </w:p>
        </w:tc>
        <w:tc>
          <w:tcPr>
            <w:tcW w:w="663" w:type="dxa"/>
            <w:tcBorders>
              <w:top w:val="nil"/>
              <w:left w:val="nil"/>
              <w:bottom w:val="single" w:sz="4" w:space="0" w:color="auto"/>
              <w:right w:val="single" w:sz="4" w:space="0" w:color="auto"/>
            </w:tcBorders>
            <w:shd w:val="clear" w:color="auto" w:fill="auto"/>
            <w:noWrap/>
            <w:vAlign w:val="bottom"/>
            <w:hideMark/>
          </w:tcPr>
          <w:p w14:paraId="4295770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w:t>
            </w:r>
          </w:p>
        </w:tc>
        <w:tc>
          <w:tcPr>
            <w:tcW w:w="553" w:type="dxa"/>
            <w:tcBorders>
              <w:top w:val="nil"/>
              <w:left w:val="nil"/>
              <w:bottom w:val="single" w:sz="4" w:space="0" w:color="auto"/>
              <w:right w:val="single" w:sz="4" w:space="0" w:color="auto"/>
            </w:tcBorders>
            <w:shd w:val="clear" w:color="auto" w:fill="auto"/>
            <w:noWrap/>
            <w:vAlign w:val="bottom"/>
            <w:hideMark/>
          </w:tcPr>
          <w:p w14:paraId="7B04B7D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0.1249</w:t>
            </w:r>
          </w:p>
        </w:tc>
        <w:tc>
          <w:tcPr>
            <w:tcW w:w="691" w:type="dxa"/>
            <w:tcBorders>
              <w:top w:val="nil"/>
              <w:left w:val="nil"/>
              <w:bottom w:val="single" w:sz="4" w:space="0" w:color="auto"/>
              <w:right w:val="single" w:sz="4" w:space="0" w:color="auto"/>
            </w:tcBorders>
            <w:shd w:val="clear" w:color="auto" w:fill="auto"/>
            <w:noWrap/>
            <w:vAlign w:val="bottom"/>
            <w:hideMark/>
          </w:tcPr>
          <w:p w14:paraId="7F0D7A9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0.1639</w:t>
            </w:r>
          </w:p>
        </w:tc>
        <w:tc>
          <w:tcPr>
            <w:tcW w:w="559" w:type="dxa"/>
            <w:tcBorders>
              <w:top w:val="nil"/>
              <w:left w:val="nil"/>
              <w:bottom w:val="single" w:sz="4" w:space="0" w:color="auto"/>
              <w:right w:val="single" w:sz="4" w:space="0" w:color="auto"/>
            </w:tcBorders>
            <w:shd w:val="clear" w:color="auto" w:fill="auto"/>
            <w:noWrap/>
            <w:vAlign w:val="bottom"/>
            <w:hideMark/>
          </w:tcPr>
          <w:p w14:paraId="4324B16C" w14:textId="77777777" w:rsidR="002A6856" w:rsidRPr="00712830" w:rsidRDefault="002A6856" w:rsidP="002A6856">
            <w:pPr>
              <w:jc w:val="right"/>
              <w:rPr>
                <w:rFonts w:ascii="Garamond" w:hAnsi="Garamond"/>
                <w:sz w:val="20"/>
                <w:szCs w:val="20"/>
              </w:rPr>
            </w:pPr>
            <w:r w:rsidRPr="00712830">
              <w:rPr>
                <w:rFonts w:ascii="Garamond" w:hAnsi="Garamond"/>
                <w:sz w:val="20"/>
                <w:szCs w:val="20"/>
              </w:rPr>
              <w:t>210.28</w:t>
            </w:r>
          </w:p>
        </w:tc>
        <w:tc>
          <w:tcPr>
            <w:tcW w:w="776" w:type="dxa"/>
            <w:tcBorders>
              <w:top w:val="nil"/>
              <w:left w:val="nil"/>
              <w:bottom w:val="single" w:sz="4" w:space="0" w:color="auto"/>
              <w:right w:val="single" w:sz="4" w:space="0" w:color="auto"/>
            </w:tcBorders>
            <w:shd w:val="clear" w:color="auto" w:fill="auto"/>
            <w:noWrap/>
            <w:vAlign w:val="bottom"/>
            <w:hideMark/>
          </w:tcPr>
          <w:p w14:paraId="71B7497C"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1F8AFE4E" w14:textId="77777777" w:rsidR="002A6856" w:rsidRPr="00712830" w:rsidRDefault="002A6856" w:rsidP="002A6856">
            <w:pPr>
              <w:jc w:val="right"/>
              <w:rPr>
                <w:rFonts w:ascii="Garamond" w:hAnsi="Garamond"/>
                <w:sz w:val="20"/>
                <w:szCs w:val="20"/>
              </w:rPr>
            </w:pPr>
            <w:r w:rsidRPr="00712830">
              <w:rPr>
                <w:rFonts w:ascii="Garamond" w:hAnsi="Garamond"/>
                <w:sz w:val="20"/>
                <w:szCs w:val="20"/>
              </w:rPr>
              <w:t>4</w:t>
            </w:r>
          </w:p>
        </w:tc>
        <w:tc>
          <w:tcPr>
            <w:tcW w:w="818" w:type="dxa"/>
            <w:tcBorders>
              <w:top w:val="nil"/>
              <w:left w:val="nil"/>
              <w:bottom w:val="single" w:sz="4" w:space="0" w:color="auto"/>
              <w:right w:val="single" w:sz="4" w:space="0" w:color="auto"/>
            </w:tcBorders>
            <w:shd w:val="clear" w:color="auto" w:fill="auto"/>
            <w:noWrap/>
            <w:vAlign w:val="bottom"/>
            <w:hideMark/>
          </w:tcPr>
          <w:p w14:paraId="324AAB5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0.615017084</w:t>
            </w:r>
          </w:p>
        </w:tc>
        <w:tc>
          <w:tcPr>
            <w:tcW w:w="2919" w:type="dxa"/>
            <w:tcBorders>
              <w:top w:val="nil"/>
              <w:left w:val="nil"/>
              <w:bottom w:val="single" w:sz="4" w:space="0" w:color="auto"/>
              <w:right w:val="single" w:sz="4" w:space="0" w:color="auto"/>
            </w:tcBorders>
            <w:shd w:val="clear" w:color="auto" w:fill="auto"/>
            <w:noWrap/>
            <w:vAlign w:val="bottom"/>
            <w:hideMark/>
          </w:tcPr>
          <w:p w14:paraId="759ADFA5"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WOE_BC_TOT_AMT_PAST_DUE</w:t>
            </w:r>
          </w:p>
        </w:tc>
      </w:tr>
      <w:tr w:rsidR="002A6856" w:rsidRPr="00712830" w14:paraId="20C9AB89"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1EB350CC" w14:textId="77777777" w:rsidR="002A6856" w:rsidRPr="00712830" w:rsidRDefault="002A6856" w:rsidP="002A6856">
            <w:pPr>
              <w:rPr>
                <w:rFonts w:ascii="Garamond" w:hAnsi="Garamond"/>
                <w:sz w:val="20"/>
                <w:szCs w:val="20"/>
              </w:rPr>
            </w:pPr>
            <w:r w:rsidRPr="00712830">
              <w:rPr>
                <w:rFonts w:ascii="Garamond" w:hAnsi="Garamond"/>
                <w:sz w:val="20"/>
                <w:szCs w:val="20"/>
              </w:rPr>
              <w:t>var003</w:t>
            </w:r>
          </w:p>
        </w:tc>
        <w:tc>
          <w:tcPr>
            <w:tcW w:w="333" w:type="dxa"/>
            <w:tcBorders>
              <w:top w:val="nil"/>
              <w:left w:val="nil"/>
              <w:bottom w:val="single" w:sz="4" w:space="0" w:color="auto"/>
              <w:right w:val="single" w:sz="4" w:space="0" w:color="auto"/>
            </w:tcBorders>
            <w:shd w:val="clear" w:color="auto" w:fill="auto"/>
            <w:noWrap/>
            <w:vAlign w:val="bottom"/>
            <w:hideMark/>
          </w:tcPr>
          <w:p w14:paraId="602F54C2"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12D38E9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0.3096</w:t>
            </w:r>
          </w:p>
        </w:tc>
        <w:tc>
          <w:tcPr>
            <w:tcW w:w="663" w:type="dxa"/>
            <w:tcBorders>
              <w:top w:val="nil"/>
              <w:left w:val="nil"/>
              <w:bottom w:val="single" w:sz="4" w:space="0" w:color="auto"/>
              <w:right w:val="single" w:sz="4" w:space="0" w:color="auto"/>
            </w:tcBorders>
            <w:shd w:val="clear" w:color="auto" w:fill="auto"/>
            <w:noWrap/>
            <w:vAlign w:val="bottom"/>
            <w:hideMark/>
          </w:tcPr>
          <w:p w14:paraId="5911F0D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0.0077</w:t>
            </w:r>
          </w:p>
        </w:tc>
        <w:tc>
          <w:tcPr>
            <w:tcW w:w="553" w:type="dxa"/>
            <w:tcBorders>
              <w:top w:val="nil"/>
              <w:left w:val="nil"/>
              <w:bottom w:val="single" w:sz="4" w:space="0" w:color="auto"/>
              <w:right w:val="single" w:sz="4" w:space="0" w:color="auto"/>
            </w:tcBorders>
            <w:shd w:val="clear" w:color="auto" w:fill="auto"/>
            <w:noWrap/>
            <w:vAlign w:val="bottom"/>
            <w:hideMark/>
          </w:tcPr>
          <w:p w14:paraId="2051A54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0.2946</w:t>
            </w:r>
          </w:p>
        </w:tc>
        <w:tc>
          <w:tcPr>
            <w:tcW w:w="691" w:type="dxa"/>
            <w:tcBorders>
              <w:top w:val="nil"/>
              <w:left w:val="nil"/>
              <w:bottom w:val="single" w:sz="4" w:space="0" w:color="auto"/>
              <w:right w:val="single" w:sz="4" w:space="0" w:color="auto"/>
            </w:tcBorders>
            <w:shd w:val="clear" w:color="auto" w:fill="auto"/>
            <w:noWrap/>
            <w:vAlign w:val="bottom"/>
            <w:hideMark/>
          </w:tcPr>
          <w:p w14:paraId="773F471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0.3247</w:t>
            </w:r>
          </w:p>
        </w:tc>
        <w:tc>
          <w:tcPr>
            <w:tcW w:w="559" w:type="dxa"/>
            <w:tcBorders>
              <w:top w:val="nil"/>
              <w:left w:val="nil"/>
              <w:bottom w:val="single" w:sz="4" w:space="0" w:color="auto"/>
              <w:right w:val="single" w:sz="4" w:space="0" w:color="auto"/>
            </w:tcBorders>
            <w:shd w:val="clear" w:color="auto" w:fill="auto"/>
            <w:noWrap/>
            <w:vAlign w:val="bottom"/>
            <w:hideMark/>
          </w:tcPr>
          <w:p w14:paraId="519778E6" w14:textId="77777777" w:rsidR="002A6856" w:rsidRPr="00712830" w:rsidRDefault="002A6856" w:rsidP="002A6856">
            <w:pPr>
              <w:jc w:val="right"/>
              <w:rPr>
                <w:rFonts w:ascii="Garamond" w:hAnsi="Garamond"/>
                <w:sz w:val="20"/>
                <w:szCs w:val="20"/>
              </w:rPr>
            </w:pPr>
            <w:r w:rsidRPr="00712830">
              <w:rPr>
                <w:rFonts w:ascii="Garamond" w:hAnsi="Garamond"/>
                <w:sz w:val="20"/>
                <w:szCs w:val="20"/>
              </w:rPr>
              <w:t>1626.69</w:t>
            </w:r>
          </w:p>
        </w:tc>
        <w:tc>
          <w:tcPr>
            <w:tcW w:w="776" w:type="dxa"/>
            <w:tcBorders>
              <w:top w:val="nil"/>
              <w:left w:val="nil"/>
              <w:bottom w:val="single" w:sz="4" w:space="0" w:color="auto"/>
              <w:right w:val="single" w:sz="4" w:space="0" w:color="auto"/>
            </w:tcBorders>
            <w:shd w:val="clear" w:color="auto" w:fill="auto"/>
            <w:noWrap/>
            <w:vAlign w:val="bottom"/>
            <w:hideMark/>
          </w:tcPr>
          <w:p w14:paraId="3B060245"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7091EE6D" w14:textId="77777777" w:rsidR="002A6856" w:rsidRPr="00712830" w:rsidRDefault="002A6856" w:rsidP="002A6856">
            <w:pPr>
              <w:jc w:val="right"/>
              <w:rPr>
                <w:rFonts w:ascii="Garamond" w:hAnsi="Garamond"/>
                <w:sz w:val="20"/>
                <w:szCs w:val="20"/>
              </w:rPr>
            </w:pPr>
            <w:r w:rsidRPr="00712830">
              <w:rPr>
                <w:rFonts w:ascii="Garamond" w:hAnsi="Garamond"/>
                <w:sz w:val="20"/>
                <w:szCs w:val="20"/>
              </w:rPr>
              <w:t>4</w:t>
            </w:r>
          </w:p>
        </w:tc>
        <w:tc>
          <w:tcPr>
            <w:tcW w:w="818" w:type="dxa"/>
            <w:tcBorders>
              <w:top w:val="nil"/>
              <w:left w:val="nil"/>
              <w:bottom w:val="single" w:sz="4" w:space="0" w:color="auto"/>
              <w:right w:val="single" w:sz="4" w:space="0" w:color="auto"/>
            </w:tcBorders>
            <w:shd w:val="clear" w:color="auto" w:fill="auto"/>
            <w:noWrap/>
            <w:vAlign w:val="bottom"/>
            <w:hideMark/>
          </w:tcPr>
          <w:p w14:paraId="2974B1E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0.615017084</w:t>
            </w:r>
          </w:p>
        </w:tc>
        <w:tc>
          <w:tcPr>
            <w:tcW w:w="2919" w:type="dxa"/>
            <w:tcBorders>
              <w:top w:val="nil"/>
              <w:left w:val="nil"/>
              <w:bottom w:val="single" w:sz="4" w:space="0" w:color="auto"/>
              <w:right w:val="single" w:sz="4" w:space="0" w:color="auto"/>
            </w:tcBorders>
            <w:shd w:val="clear" w:color="auto" w:fill="auto"/>
            <w:noWrap/>
            <w:vAlign w:val="bottom"/>
            <w:hideMark/>
          </w:tcPr>
          <w:p w14:paraId="7CD8B5F6" w14:textId="77777777" w:rsidR="002A6856" w:rsidRPr="00712830" w:rsidRDefault="002A6856" w:rsidP="002A6856">
            <w:pPr>
              <w:rPr>
                <w:rFonts w:ascii="Garamond" w:hAnsi="Garamond"/>
                <w:sz w:val="20"/>
                <w:szCs w:val="20"/>
              </w:rPr>
            </w:pPr>
            <w:r w:rsidRPr="00712830">
              <w:rPr>
                <w:rFonts w:ascii="Garamond" w:hAnsi="Garamond"/>
                <w:sz w:val="20"/>
                <w:szCs w:val="20"/>
              </w:rPr>
              <w:t>WOE_BC_MOS_SNC_RCNT_DELQ</w:t>
            </w:r>
          </w:p>
        </w:tc>
      </w:tr>
      <w:tr w:rsidR="002A6856" w:rsidRPr="00712830" w14:paraId="5EEB4EE2"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73C66256" w14:textId="77777777" w:rsidR="002A6856" w:rsidRPr="00712830" w:rsidRDefault="002A6856" w:rsidP="002A6856">
            <w:pPr>
              <w:rPr>
                <w:rFonts w:ascii="Garamond" w:hAnsi="Garamond"/>
                <w:sz w:val="20"/>
                <w:szCs w:val="20"/>
              </w:rPr>
            </w:pPr>
            <w:r w:rsidRPr="00712830">
              <w:rPr>
                <w:rFonts w:ascii="Garamond" w:hAnsi="Garamond"/>
                <w:sz w:val="20"/>
                <w:szCs w:val="20"/>
              </w:rPr>
              <w:t>var004</w:t>
            </w:r>
          </w:p>
        </w:tc>
        <w:tc>
          <w:tcPr>
            <w:tcW w:w="333" w:type="dxa"/>
            <w:tcBorders>
              <w:top w:val="nil"/>
              <w:left w:val="nil"/>
              <w:bottom w:val="single" w:sz="4" w:space="0" w:color="auto"/>
              <w:right w:val="single" w:sz="4" w:space="0" w:color="auto"/>
            </w:tcBorders>
            <w:shd w:val="clear" w:color="auto" w:fill="auto"/>
            <w:noWrap/>
            <w:vAlign w:val="bottom"/>
            <w:hideMark/>
          </w:tcPr>
          <w:p w14:paraId="1CB7669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42E797A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0.3921</w:t>
            </w:r>
          </w:p>
        </w:tc>
        <w:tc>
          <w:tcPr>
            <w:tcW w:w="663" w:type="dxa"/>
            <w:tcBorders>
              <w:top w:val="nil"/>
              <w:left w:val="nil"/>
              <w:bottom w:val="single" w:sz="4" w:space="0" w:color="auto"/>
              <w:right w:val="single" w:sz="4" w:space="0" w:color="auto"/>
            </w:tcBorders>
            <w:shd w:val="clear" w:color="auto" w:fill="auto"/>
            <w:noWrap/>
            <w:vAlign w:val="bottom"/>
            <w:hideMark/>
          </w:tcPr>
          <w:p w14:paraId="49B2CC7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0.0076</w:t>
            </w:r>
          </w:p>
        </w:tc>
        <w:tc>
          <w:tcPr>
            <w:tcW w:w="553" w:type="dxa"/>
            <w:tcBorders>
              <w:top w:val="nil"/>
              <w:left w:val="nil"/>
              <w:bottom w:val="single" w:sz="4" w:space="0" w:color="auto"/>
              <w:right w:val="single" w:sz="4" w:space="0" w:color="auto"/>
            </w:tcBorders>
            <w:shd w:val="clear" w:color="auto" w:fill="auto"/>
            <w:noWrap/>
            <w:vAlign w:val="bottom"/>
            <w:hideMark/>
          </w:tcPr>
          <w:p w14:paraId="6B5B04C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0.3772</w:t>
            </w:r>
          </w:p>
        </w:tc>
        <w:tc>
          <w:tcPr>
            <w:tcW w:w="691" w:type="dxa"/>
            <w:tcBorders>
              <w:top w:val="nil"/>
              <w:left w:val="nil"/>
              <w:bottom w:val="single" w:sz="4" w:space="0" w:color="auto"/>
              <w:right w:val="single" w:sz="4" w:space="0" w:color="auto"/>
            </w:tcBorders>
            <w:shd w:val="clear" w:color="auto" w:fill="auto"/>
            <w:noWrap/>
            <w:vAlign w:val="bottom"/>
            <w:hideMark/>
          </w:tcPr>
          <w:p w14:paraId="1DD29FA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0.407</w:t>
            </w:r>
          </w:p>
        </w:tc>
        <w:tc>
          <w:tcPr>
            <w:tcW w:w="559" w:type="dxa"/>
            <w:tcBorders>
              <w:top w:val="nil"/>
              <w:left w:val="nil"/>
              <w:bottom w:val="single" w:sz="4" w:space="0" w:color="auto"/>
              <w:right w:val="single" w:sz="4" w:space="0" w:color="auto"/>
            </w:tcBorders>
            <w:shd w:val="clear" w:color="auto" w:fill="auto"/>
            <w:noWrap/>
            <w:vAlign w:val="bottom"/>
            <w:hideMark/>
          </w:tcPr>
          <w:p w14:paraId="3442C7D1" w14:textId="77777777" w:rsidR="002A6856" w:rsidRPr="00712830" w:rsidRDefault="002A6856" w:rsidP="002A6856">
            <w:pPr>
              <w:jc w:val="right"/>
              <w:rPr>
                <w:rFonts w:ascii="Garamond" w:hAnsi="Garamond"/>
                <w:sz w:val="20"/>
                <w:szCs w:val="20"/>
              </w:rPr>
            </w:pPr>
            <w:r w:rsidRPr="00712830">
              <w:rPr>
                <w:rFonts w:ascii="Garamond" w:hAnsi="Garamond"/>
                <w:sz w:val="20"/>
                <w:szCs w:val="20"/>
              </w:rPr>
              <w:t>2658.69</w:t>
            </w:r>
          </w:p>
        </w:tc>
        <w:tc>
          <w:tcPr>
            <w:tcW w:w="776" w:type="dxa"/>
            <w:tcBorders>
              <w:top w:val="nil"/>
              <w:left w:val="nil"/>
              <w:bottom w:val="single" w:sz="4" w:space="0" w:color="auto"/>
              <w:right w:val="single" w:sz="4" w:space="0" w:color="auto"/>
            </w:tcBorders>
            <w:shd w:val="clear" w:color="auto" w:fill="auto"/>
            <w:noWrap/>
            <w:vAlign w:val="bottom"/>
            <w:hideMark/>
          </w:tcPr>
          <w:p w14:paraId="00F87F16"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58302085" w14:textId="77777777" w:rsidR="002A6856" w:rsidRPr="00712830" w:rsidRDefault="002A6856" w:rsidP="002A6856">
            <w:pPr>
              <w:jc w:val="right"/>
              <w:rPr>
                <w:rFonts w:ascii="Garamond" w:hAnsi="Garamond"/>
                <w:sz w:val="20"/>
                <w:szCs w:val="20"/>
              </w:rPr>
            </w:pPr>
            <w:r w:rsidRPr="00712830">
              <w:rPr>
                <w:rFonts w:ascii="Garamond" w:hAnsi="Garamond"/>
                <w:sz w:val="20"/>
                <w:szCs w:val="20"/>
              </w:rPr>
              <w:t>4</w:t>
            </w:r>
          </w:p>
        </w:tc>
        <w:tc>
          <w:tcPr>
            <w:tcW w:w="818" w:type="dxa"/>
            <w:tcBorders>
              <w:top w:val="nil"/>
              <w:left w:val="nil"/>
              <w:bottom w:val="single" w:sz="4" w:space="0" w:color="auto"/>
              <w:right w:val="single" w:sz="4" w:space="0" w:color="auto"/>
            </w:tcBorders>
            <w:shd w:val="clear" w:color="auto" w:fill="auto"/>
            <w:noWrap/>
            <w:vAlign w:val="bottom"/>
            <w:hideMark/>
          </w:tcPr>
          <w:p w14:paraId="495C6AA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0.615017084</w:t>
            </w:r>
          </w:p>
        </w:tc>
        <w:tc>
          <w:tcPr>
            <w:tcW w:w="2919" w:type="dxa"/>
            <w:tcBorders>
              <w:top w:val="nil"/>
              <w:left w:val="nil"/>
              <w:bottom w:val="single" w:sz="4" w:space="0" w:color="auto"/>
              <w:right w:val="single" w:sz="4" w:space="0" w:color="auto"/>
            </w:tcBorders>
            <w:shd w:val="clear" w:color="auto" w:fill="auto"/>
            <w:noWrap/>
            <w:vAlign w:val="bottom"/>
            <w:hideMark/>
          </w:tcPr>
          <w:p w14:paraId="79737F65" w14:textId="77777777" w:rsidR="002A6856" w:rsidRPr="00712830" w:rsidRDefault="002A6856" w:rsidP="002A6856">
            <w:pPr>
              <w:rPr>
                <w:rFonts w:ascii="Garamond" w:hAnsi="Garamond"/>
                <w:sz w:val="20"/>
                <w:szCs w:val="20"/>
              </w:rPr>
            </w:pPr>
            <w:r w:rsidRPr="00712830">
              <w:rPr>
                <w:rFonts w:ascii="Garamond" w:hAnsi="Garamond"/>
                <w:sz w:val="20"/>
                <w:szCs w:val="20"/>
              </w:rPr>
              <w:t>WOE_PASF_MNT_TOT_DELQ_ACTUEL</w:t>
            </w:r>
          </w:p>
        </w:tc>
      </w:tr>
      <w:tr w:rsidR="002A6856" w:rsidRPr="00712830" w14:paraId="61D4F55D"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043E246C" w14:textId="77777777" w:rsidR="002A6856" w:rsidRPr="00712830" w:rsidRDefault="002A6856" w:rsidP="002A6856">
            <w:pPr>
              <w:rPr>
                <w:rFonts w:ascii="Garamond" w:hAnsi="Garamond"/>
                <w:sz w:val="20"/>
                <w:szCs w:val="20"/>
              </w:rPr>
            </w:pPr>
            <w:r w:rsidRPr="00712830">
              <w:rPr>
                <w:rFonts w:ascii="Garamond" w:hAnsi="Garamond"/>
                <w:sz w:val="20"/>
                <w:szCs w:val="20"/>
              </w:rPr>
              <w:t>var013</w:t>
            </w:r>
          </w:p>
        </w:tc>
        <w:tc>
          <w:tcPr>
            <w:tcW w:w="333" w:type="dxa"/>
            <w:tcBorders>
              <w:top w:val="nil"/>
              <w:left w:val="nil"/>
              <w:bottom w:val="single" w:sz="4" w:space="0" w:color="auto"/>
              <w:right w:val="single" w:sz="4" w:space="0" w:color="auto"/>
            </w:tcBorders>
            <w:shd w:val="clear" w:color="auto" w:fill="auto"/>
            <w:noWrap/>
            <w:vAlign w:val="bottom"/>
            <w:hideMark/>
          </w:tcPr>
          <w:p w14:paraId="5F08016C"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512B834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0.6237</w:t>
            </w:r>
          </w:p>
        </w:tc>
        <w:tc>
          <w:tcPr>
            <w:tcW w:w="663" w:type="dxa"/>
            <w:tcBorders>
              <w:top w:val="nil"/>
              <w:left w:val="nil"/>
              <w:bottom w:val="single" w:sz="4" w:space="0" w:color="auto"/>
              <w:right w:val="single" w:sz="4" w:space="0" w:color="auto"/>
            </w:tcBorders>
            <w:shd w:val="clear" w:color="auto" w:fill="auto"/>
            <w:noWrap/>
            <w:vAlign w:val="bottom"/>
            <w:hideMark/>
          </w:tcPr>
          <w:p w14:paraId="0D58C62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0.0121</w:t>
            </w:r>
          </w:p>
        </w:tc>
        <w:tc>
          <w:tcPr>
            <w:tcW w:w="553" w:type="dxa"/>
            <w:tcBorders>
              <w:top w:val="nil"/>
              <w:left w:val="nil"/>
              <w:bottom w:val="single" w:sz="4" w:space="0" w:color="auto"/>
              <w:right w:val="single" w:sz="4" w:space="0" w:color="auto"/>
            </w:tcBorders>
            <w:shd w:val="clear" w:color="auto" w:fill="auto"/>
            <w:noWrap/>
            <w:vAlign w:val="bottom"/>
            <w:hideMark/>
          </w:tcPr>
          <w:p w14:paraId="21B60A2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w:t>
            </w:r>
          </w:p>
        </w:tc>
        <w:tc>
          <w:tcPr>
            <w:tcW w:w="691" w:type="dxa"/>
            <w:tcBorders>
              <w:top w:val="nil"/>
              <w:left w:val="nil"/>
              <w:bottom w:val="single" w:sz="4" w:space="0" w:color="auto"/>
              <w:right w:val="single" w:sz="4" w:space="0" w:color="auto"/>
            </w:tcBorders>
            <w:shd w:val="clear" w:color="auto" w:fill="auto"/>
            <w:noWrap/>
            <w:vAlign w:val="bottom"/>
            <w:hideMark/>
          </w:tcPr>
          <w:p w14:paraId="5FB0410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0.6474</w:t>
            </w:r>
          </w:p>
        </w:tc>
        <w:tc>
          <w:tcPr>
            <w:tcW w:w="559" w:type="dxa"/>
            <w:tcBorders>
              <w:top w:val="nil"/>
              <w:left w:val="nil"/>
              <w:bottom w:val="single" w:sz="4" w:space="0" w:color="auto"/>
              <w:right w:val="single" w:sz="4" w:space="0" w:color="auto"/>
            </w:tcBorders>
            <w:shd w:val="clear" w:color="auto" w:fill="auto"/>
            <w:noWrap/>
            <w:vAlign w:val="bottom"/>
            <w:hideMark/>
          </w:tcPr>
          <w:p w14:paraId="07BC631F" w14:textId="77777777" w:rsidR="002A6856" w:rsidRPr="00712830" w:rsidRDefault="002A6856" w:rsidP="002A6856">
            <w:pPr>
              <w:jc w:val="right"/>
              <w:rPr>
                <w:rFonts w:ascii="Garamond" w:hAnsi="Garamond"/>
                <w:sz w:val="20"/>
                <w:szCs w:val="20"/>
              </w:rPr>
            </w:pPr>
            <w:r w:rsidRPr="00712830">
              <w:rPr>
                <w:rFonts w:ascii="Garamond" w:hAnsi="Garamond"/>
                <w:sz w:val="20"/>
                <w:szCs w:val="20"/>
              </w:rPr>
              <w:t>2663.93</w:t>
            </w:r>
          </w:p>
        </w:tc>
        <w:tc>
          <w:tcPr>
            <w:tcW w:w="776" w:type="dxa"/>
            <w:tcBorders>
              <w:top w:val="nil"/>
              <w:left w:val="nil"/>
              <w:bottom w:val="single" w:sz="4" w:space="0" w:color="auto"/>
              <w:right w:val="single" w:sz="4" w:space="0" w:color="auto"/>
            </w:tcBorders>
            <w:shd w:val="clear" w:color="auto" w:fill="auto"/>
            <w:noWrap/>
            <w:vAlign w:val="bottom"/>
            <w:hideMark/>
          </w:tcPr>
          <w:p w14:paraId="6133561B"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097B2C58" w14:textId="77777777" w:rsidR="002A6856" w:rsidRPr="00712830" w:rsidRDefault="002A6856" w:rsidP="002A6856">
            <w:pPr>
              <w:jc w:val="right"/>
              <w:rPr>
                <w:rFonts w:ascii="Garamond" w:hAnsi="Garamond"/>
                <w:sz w:val="20"/>
                <w:szCs w:val="20"/>
              </w:rPr>
            </w:pPr>
            <w:r w:rsidRPr="00712830">
              <w:rPr>
                <w:rFonts w:ascii="Garamond" w:hAnsi="Garamond"/>
                <w:sz w:val="20"/>
                <w:szCs w:val="20"/>
              </w:rPr>
              <w:t>4</w:t>
            </w:r>
          </w:p>
        </w:tc>
        <w:tc>
          <w:tcPr>
            <w:tcW w:w="818" w:type="dxa"/>
            <w:tcBorders>
              <w:top w:val="nil"/>
              <w:left w:val="nil"/>
              <w:bottom w:val="single" w:sz="4" w:space="0" w:color="auto"/>
              <w:right w:val="single" w:sz="4" w:space="0" w:color="auto"/>
            </w:tcBorders>
            <w:shd w:val="clear" w:color="auto" w:fill="auto"/>
            <w:noWrap/>
            <w:vAlign w:val="bottom"/>
            <w:hideMark/>
          </w:tcPr>
          <w:p w14:paraId="5560D9F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0.615017084</w:t>
            </w:r>
          </w:p>
        </w:tc>
        <w:tc>
          <w:tcPr>
            <w:tcW w:w="2919" w:type="dxa"/>
            <w:tcBorders>
              <w:top w:val="nil"/>
              <w:left w:val="nil"/>
              <w:bottom w:val="single" w:sz="4" w:space="0" w:color="auto"/>
              <w:right w:val="single" w:sz="4" w:space="0" w:color="auto"/>
            </w:tcBorders>
            <w:shd w:val="clear" w:color="auto" w:fill="auto"/>
            <w:noWrap/>
            <w:vAlign w:val="bottom"/>
            <w:hideMark/>
          </w:tcPr>
          <w:p w14:paraId="7F971386" w14:textId="77777777" w:rsidR="002A6856" w:rsidRPr="00712830" w:rsidRDefault="002A6856" w:rsidP="002A6856">
            <w:pPr>
              <w:rPr>
                <w:rFonts w:ascii="Garamond" w:hAnsi="Garamond"/>
                <w:sz w:val="20"/>
                <w:szCs w:val="20"/>
              </w:rPr>
            </w:pPr>
            <w:r w:rsidRPr="00712830">
              <w:rPr>
                <w:rFonts w:ascii="Garamond" w:hAnsi="Garamond"/>
                <w:sz w:val="20"/>
                <w:szCs w:val="20"/>
              </w:rPr>
              <w:t>WOE_NB_MOIS_ECHEANCE_AMORT</w:t>
            </w:r>
          </w:p>
        </w:tc>
      </w:tr>
      <w:tr w:rsidR="002A6856" w:rsidRPr="00E00636" w14:paraId="41147203"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41D5CA06" w14:textId="77777777" w:rsidR="002A6856" w:rsidRPr="00712830" w:rsidRDefault="002A6856" w:rsidP="002A6856">
            <w:pPr>
              <w:rPr>
                <w:rFonts w:ascii="Garamond" w:hAnsi="Garamond"/>
                <w:sz w:val="20"/>
                <w:szCs w:val="20"/>
              </w:rPr>
            </w:pPr>
            <w:r w:rsidRPr="00712830">
              <w:rPr>
                <w:rFonts w:ascii="Garamond" w:hAnsi="Garamond"/>
                <w:sz w:val="20"/>
                <w:szCs w:val="20"/>
              </w:rPr>
              <w:t>var002</w:t>
            </w:r>
          </w:p>
        </w:tc>
        <w:tc>
          <w:tcPr>
            <w:tcW w:w="333" w:type="dxa"/>
            <w:tcBorders>
              <w:top w:val="nil"/>
              <w:left w:val="nil"/>
              <w:bottom w:val="single" w:sz="4" w:space="0" w:color="auto"/>
              <w:right w:val="single" w:sz="4" w:space="0" w:color="auto"/>
            </w:tcBorders>
            <w:shd w:val="clear" w:color="auto" w:fill="auto"/>
            <w:noWrap/>
            <w:vAlign w:val="bottom"/>
            <w:hideMark/>
          </w:tcPr>
          <w:p w14:paraId="41B42ED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3875756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0.5089</w:t>
            </w:r>
          </w:p>
        </w:tc>
        <w:tc>
          <w:tcPr>
            <w:tcW w:w="663" w:type="dxa"/>
            <w:tcBorders>
              <w:top w:val="nil"/>
              <w:left w:val="nil"/>
              <w:bottom w:val="single" w:sz="4" w:space="0" w:color="auto"/>
              <w:right w:val="single" w:sz="4" w:space="0" w:color="auto"/>
            </w:tcBorders>
            <w:shd w:val="clear" w:color="auto" w:fill="auto"/>
            <w:noWrap/>
            <w:vAlign w:val="bottom"/>
            <w:hideMark/>
          </w:tcPr>
          <w:p w14:paraId="0D24AF1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0.0065</w:t>
            </w:r>
          </w:p>
        </w:tc>
        <w:tc>
          <w:tcPr>
            <w:tcW w:w="553" w:type="dxa"/>
            <w:tcBorders>
              <w:top w:val="nil"/>
              <w:left w:val="nil"/>
              <w:bottom w:val="single" w:sz="4" w:space="0" w:color="auto"/>
              <w:right w:val="single" w:sz="4" w:space="0" w:color="auto"/>
            </w:tcBorders>
            <w:shd w:val="clear" w:color="auto" w:fill="auto"/>
            <w:noWrap/>
            <w:vAlign w:val="bottom"/>
            <w:hideMark/>
          </w:tcPr>
          <w:p w14:paraId="535E605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0.4962</w:t>
            </w:r>
          </w:p>
        </w:tc>
        <w:tc>
          <w:tcPr>
            <w:tcW w:w="691" w:type="dxa"/>
            <w:tcBorders>
              <w:top w:val="nil"/>
              <w:left w:val="nil"/>
              <w:bottom w:val="single" w:sz="4" w:space="0" w:color="auto"/>
              <w:right w:val="single" w:sz="4" w:space="0" w:color="auto"/>
            </w:tcBorders>
            <w:shd w:val="clear" w:color="auto" w:fill="auto"/>
            <w:noWrap/>
            <w:vAlign w:val="bottom"/>
            <w:hideMark/>
          </w:tcPr>
          <w:p w14:paraId="66A3F3E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0.5215</w:t>
            </w:r>
          </w:p>
        </w:tc>
        <w:tc>
          <w:tcPr>
            <w:tcW w:w="559" w:type="dxa"/>
            <w:tcBorders>
              <w:top w:val="nil"/>
              <w:left w:val="nil"/>
              <w:bottom w:val="single" w:sz="4" w:space="0" w:color="auto"/>
              <w:right w:val="single" w:sz="4" w:space="0" w:color="auto"/>
            </w:tcBorders>
            <w:shd w:val="clear" w:color="auto" w:fill="auto"/>
            <w:noWrap/>
            <w:vAlign w:val="bottom"/>
            <w:hideMark/>
          </w:tcPr>
          <w:p w14:paraId="3ACFD0A3" w14:textId="77777777" w:rsidR="002A6856" w:rsidRPr="00712830" w:rsidRDefault="002A6856" w:rsidP="002A6856">
            <w:pPr>
              <w:jc w:val="right"/>
              <w:rPr>
                <w:rFonts w:ascii="Garamond" w:hAnsi="Garamond"/>
                <w:sz w:val="20"/>
                <w:szCs w:val="20"/>
              </w:rPr>
            </w:pPr>
            <w:r w:rsidRPr="00712830">
              <w:rPr>
                <w:rFonts w:ascii="Garamond" w:hAnsi="Garamond"/>
                <w:sz w:val="20"/>
                <w:szCs w:val="20"/>
              </w:rPr>
              <w:t>6198.8</w:t>
            </w:r>
          </w:p>
        </w:tc>
        <w:tc>
          <w:tcPr>
            <w:tcW w:w="776" w:type="dxa"/>
            <w:tcBorders>
              <w:top w:val="nil"/>
              <w:left w:val="nil"/>
              <w:bottom w:val="single" w:sz="4" w:space="0" w:color="auto"/>
              <w:right w:val="single" w:sz="4" w:space="0" w:color="auto"/>
            </w:tcBorders>
            <w:shd w:val="clear" w:color="auto" w:fill="auto"/>
            <w:noWrap/>
            <w:vAlign w:val="bottom"/>
            <w:hideMark/>
          </w:tcPr>
          <w:p w14:paraId="5183C525"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472F04AB" w14:textId="77777777" w:rsidR="002A6856" w:rsidRPr="00712830" w:rsidRDefault="002A6856" w:rsidP="002A6856">
            <w:pPr>
              <w:jc w:val="right"/>
              <w:rPr>
                <w:rFonts w:ascii="Garamond" w:hAnsi="Garamond"/>
                <w:sz w:val="20"/>
                <w:szCs w:val="20"/>
              </w:rPr>
            </w:pPr>
            <w:r w:rsidRPr="00712830">
              <w:rPr>
                <w:rFonts w:ascii="Garamond" w:hAnsi="Garamond"/>
                <w:sz w:val="20"/>
                <w:szCs w:val="20"/>
              </w:rPr>
              <w:t>4</w:t>
            </w:r>
          </w:p>
        </w:tc>
        <w:tc>
          <w:tcPr>
            <w:tcW w:w="818" w:type="dxa"/>
            <w:tcBorders>
              <w:top w:val="nil"/>
              <w:left w:val="nil"/>
              <w:bottom w:val="single" w:sz="4" w:space="0" w:color="auto"/>
              <w:right w:val="single" w:sz="4" w:space="0" w:color="auto"/>
            </w:tcBorders>
            <w:shd w:val="clear" w:color="auto" w:fill="auto"/>
            <w:noWrap/>
            <w:vAlign w:val="bottom"/>
            <w:hideMark/>
          </w:tcPr>
          <w:p w14:paraId="71D2E0F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0.615017084</w:t>
            </w:r>
          </w:p>
        </w:tc>
        <w:tc>
          <w:tcPr>
            <w:tcW w:w="2919" w:type="dxa"/>
            <w:tcBorders>
              <w:top w:val="nil"/>
              <w:left w:val="nil"/>
              <w:bottom w:val="single" w:sz="4" w:space="0" w:color="auto"/>
              <w:right w:val="single" w:sz="4" w:space="0" w:color="auto"/>
            </w:tcBorders>
            <w:shd w:val="clear" w:color="auto" w:fill="auto"/>
            <w:noWrap/>
            <w:vAlign w:val="bottom"/>
            <w:hideMark/>
          </w:tcPr>
          <w:p w14:paraId="420E7E6A"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WOE_BC_NET_FRACTN_BC_TRD_BURDN</w:t>
            </w:r>
          </w:p>
        </w:tc>
      </w:tr>
      <w:tr w:rsidR="002A6856" w:rsidRPr="00712830" w14:paraId="31906AEE"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4866BE32" w14:textId="77777777" w:rsidR="002A6856" w:rsidRPr="00712830" w:rsidRDefault="002A6856" w:rsidP="002A6856">
            <w:pPr>
              <w:rPr>
                <w:rFonts w:ascii="Garamond" w:hAnsi="Garamond"/>
                <w:sz w:val="20"/>
                <w:szCs w:val="20"/>
              </w:rPr>
            </w:pPr>
            <w:r w:rsidRPr="00712830">
              <w:rPr>
                <w:rFonts w:ascii="Garamond" w:hAnsi="Garamond"/>
                <w:sz w:val="20"/>
                <w:szCs w:val="20"/>
              </w:rPr>
              <w:t>var001</w:t>
            </w:r>
          </w:p>
        </w:tc>
        <w:tc>
          <w:tcPr>
            <w:tcW w:w="333" w:type="dxa"/>
            <w:tcBorders>
              <w:top w:val="nil"/>
              <w:left w:val="nil"/>
              <w:bottom w:val="single" w:sz="4" w:space="0" w:color="auto"/>
              <w:right w:val="single" w:sz="4" w:space="0" w:color="auto"/>
            </w:tcBorders>
            <w:shd w:val="clear" w:color="auto" w:fill="auto"/>
            <w:noWrap/>
            <w:vAlign w:val="bottom"/>
            <w:hideMark/>
          </w:tcPr>
          <w:p w14:paraId="289B6D97"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6DC8032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0.688</w:t>
            </w:r>
          </w:p>
        </w:tc>
        <w:tc>
          <w:tcPr>
            <w:tcW w:w="663" w:type="dxa"/>
            <w:tcBorders>
              <w:top w:val="nil"/>
              <w:left w:val="nil"/>
              <w:bottom w:val="single" w:sz="4" w:space="0" w:color="auto"/>
              <w:right w:val="single" w:sz="4" w:space="0" w:color="auto"/>
            </w:tcBorders>
            <w:shd w:val="clear" w:color="auto" w:fill="auto"/>
            <w:noWrap/>
            <w:vAlign w:val="bottom"/>
            <w:hideMark/>
          </w:tcPr>
          <w:p w14:paraId="2D2D21E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0.0062</w:t>
            </w:r>
          </w:p>
        </w:tc>
        <w:tc>
          <w:tcPr>
            <w:tcW w:w="553" w:type="dxa"/>
            <w:tcBorders>
              <w:top w:val="nil"/>
              <w:left w:val="nil"/>
              <w:bottom w:val="single" w:sz="4" w:space="0" w:color="auto"/>
              <w:right w:val="single" w:sz="4" w:space="0" w:color="auto"/>
            </w:tcBorders>
            <w:shd w:val="clear" w:color="auto" w:fill="auto"/>
            <w:noWrap/>
            <w:vAlign w:val="bottom"/>
            <w:hideMark/>
          </w:tcPr>
          <w:p w14:paraId="377B03D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0.6759</w:t>
            </w:r>
          </w:p>
        </w:tc>
        <w:tc>
          <w:tcPr>
            <w:tcW w:w="691" w:type="dxa"/>
            <w:tcBorders>
              <w:top w:val="nil"/>
              <w:left w:val="nil"/>
              <w:bottom w:val="single" w:sz="4" w:space="0" w:color="auto"/>
              <w:right w:val="single" w:sz="4" w:space="0" w:color="auto"/>
            </w:tcBorders>
            <w:shd w:val="clear" w:color="auto" w:fill="auto"/>
            <w:noWrap/>
            <w:vAlign w:val="bottom"/>
            <w:hideMark/>
          </w:tcPr>
          <w:p w14:paraId="0550512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0.7</w:t>
            </w:r>
          </w:p>
        </w:tc>
        <w:tc>
          <w:tcPr>
            <w:tcW w:w="559" w:type="dxa"/>
            <w:tcBorders>
              <w:top w:val="nil"/>
              <w:left w:val="nil"/>
              <w:bottom w:val="single" w:sz="4" w:space="0" w:color="auto"/>
              <w:right w:val="single" w:sz="4" w:space="0" w:color="auto"/>
            </w:tcBorders>
            <w:shd w:val="clear" w:color="auto" w:fill="auto"/>
            <w:noWrap/>
            <w:vAlign w:val="bottom"/>
            <w:hideMark/>
          </w:tcPr>
          <w:p w14:paraId="75457E5C"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12456.3</w:t>
            </w:r>
          </w:p>
        </w:tc>
        <w:tc>
          <w:tcPr>
            <w:tcW w:w="776" w:type="dxa"/>
            <w:tcBorders>
              <w:top w:val="nil"/>
              <w:left w:val="nil"/>
              <w:bottom w:val="single" w:sz="4" w:space="0" w:color="auto"/>
              <w:right w:val="single" w:sz="4" w:space="0" w:color="auto"/>
            </w:tcBorders>
            <w:shd w:val="clear" w:color="auto" w:fill="auto"/>
            <w:noWrap/>
            <w:vAlign w:val="bottom"/>
            <w:hideMark/>
          </w:tcPr>
          <w:p w14:paraId="060D76AD"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4D8E8A03" w14:textId="77777777" w:rsidR="002A6856" w:rsidRPr="00712830" w:rsidRDefault="002A6856" w:rsidP="002A6856">
            <w:pPr>
              <w:jc w:val="right"/>
              <w:rPr>
                <w:rFonts w:ascii="Garamond" w:hAnsi="Garamond"/>
                <w:sz w:val="20"/>
                <w:szCs w:val="20"/>
              </w:rPr>
            </w:pPr>
            <w:r w:rsidRPr="00712830">
              <w:rPr>
                <w:rFonts w:ascii="Garamond" w:hAnsi="Garamond"/>
                <w:sz w:val="20"/>
                <w:szCs w:val="20"/>
              </w:rPr>
              <w:t>4</w:t>
            </w:r>
          </w:p>
        </w:tc>
        <w:tc>
          <w:tcPr>
            <w:tcW w:w="818" w:type="dxa"/>
            <w:tcBorders>
              <w:top w:val="nil"/>
              <w:left w:val="nil"/>
              <w:bottom w:val="single" w:sz="4" w:space="0" w:color="auto"/>
              <w:right w:val="single" w:sz="4" w:space="0" w:color="auto"/>
            </w:tcBorders>
            <w:shd w:val="clear" w:color="auto" w:fill="auto"/>
            <w:noWrap/>
            <w:vAlign w:val="bottom"/>
            <w:hideMark/>
          </w:tcPr>
          <w:p w14:paraId="705173A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0.615017084</w:t>
            </w:r>
          </w:p>
        </w:tc>
        <w:tc>
          <w:tcPr>
            <w:tcW w:w="2919" w:type="dxa"/>
            <w:tcBorders>
              <w:top w:val="nil"/>
              <w:left w:val="nil"/>
              <w:bottom w:val="single" w:sz="4" w:space="0" w:color="auto"/>
              <w:right w:val="single" w:sz="4" w:space="0" w:color="auto"/>
            </w:tcBorders>
            <w:shd w:val="clear" w:color="auto" w:fill="auto"/>
            <w:noWrap/>
            <w:vAlign w:val="bottom"/>
            <w:hideMark/>
          </w:tcPr>
          <w:p w14:paraId="7FCE89FB" w14:textId="77777777" w:rsidR="002A6856" w:rsidRPr="00712830" w:rsidRDefault="002A6856" w:rsidP="002A6856">
            <w:pPr>
              <w:rPr>
                <w:rFonts w:ascii="Garamond" w:hAnsi="Garamond"/>
                <w:sz w:val="20"/>
                <w:szCs w:val="20"/>
              </w:rPr>
            </w:pPr>
            <w:r w:rsidRPr="00712830">
              <w:rPr>
                <w:rFonts w:ascii="Garamond" w:hAnsi="Garamond"/>
                <w:sz w:val="20"/>
                <w:szCs w:val="20"/>
              </w:rPr>
              <w:t>WOE_NB_JR_DELQ_MAX_6MOIS</w:t>
            </w:r>
          </w:p>
        </w:tc>
      </w:tr>
      <w:tr w:rsidR="002A6856" w:rsidRPr="00E00636" w14:paraId="697C3FFB"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0C62F2F9" w14:textId="77777777" w:rsidR="002A6856" w:rsidRPr="00712830" w:rsidRDefault="002A6856" w:rsidP="002A6856">
            <w:pPr>
              <w:rPr>
                <w:rFonts w:ascii="Garamond" w:hAnsi="Garamond"/>
                <w:sz w:val="20"/>
                <w:szCs w:val="20"/>
              </w:rPr>
            </w:pPr>
            <w:r w:rsidRPr="00712830">
              <w:rPr>
                <w:rFonts w:ascii="Garamond" w:hAnsi="Garamond"/>
                <w:sz w:val="20"/>
                <w:szCs w:val="20"/>
              </w:rPr>
              <w:t>var007</w:t>
            </w:r>
          </w:p>
        </w:tc>
        <w:tc>
          <w:tcPr>
            <w:tcW w:w="333" w:type="dxa"/>
            <w:tcBorders>
              <w:top w:val="nil"/>
              <w:left w:val="nil"/>
              <w:bottom w:val="single" w:sz="4" w:space="0" w:color="auto"/>
              <w:right w:val="single" w:sz="4" w:space="0" w:color="auto"/>
            </w:tcBorders>
            <w:shd w:val="clear" w:color="auto" w:fill="auto"/>
            <w:noWrap/>
            <w:vAlign w:val="bottom"/>
            <w:hideMark/>
          </w:tcPr>
          <w:p w14:paraId="4B0FEB03"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3CB7A08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0.1429</w:t>
            </w:r>
          </w:p>
        </w:tc>
        <w:tc>
          <w:tcPr>
            <w:tcW w:w="663" w:type="dxa"/>
            <w:tcBorders>
              <w:top w:val="nil"/>
              <w:left w:val="nil"/>
              <w:bottom w:val="single" w:sz="4" w:space="0" w:color="auto"/>
              <w:right w:val="single" w:sz="4" w:space="0" w:color="auto"/>
            </w:tcBorders>
            <w:shd w:val="clear" w:color="auto" w:fill="auto"/>
            <w:noWrap/>
            <w:vAlign w:val="bottom"/>
            <w:hideMark/>
          </w:tcPr>
          <w:p w14:paraId="6B96AEC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w:t>
            </w:r>
          </w:p>
        </w:tc>
        <w:tc>
          <w:tcPr>
            <w:tcW w:w="553" w:type="dxa"/>
            <w:tcBorders>
              <w:top w:val="nil"/>
              <w:left w:val="nil"/>
              <w:bottom w:val="single" w:sz="4" w:space="0" w:color="auto"/>
              <w:right w:val="single" w:sz="4" w:space="0" w:color="auto"/>
            </w:tcBorders>
            <w:shd w:val="clear" w:color="auto" w:fill="auto"/>
            <w:noWrap/>
            <w:vAlign w:val="bottom"/>
            <w:hideMark/>
          </w:tcPr>
          <w:p w14:paraId="0EBC615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0.1233</w:t>
            </w:r>
          </w:p>
        </w:tc>
        <w:tc>
          <w:tcPr>
            <w:tcW w:w="691" w:type="dxa"/>
            <w:tcBorders>
              <w:top w:val="nil"/>
              <w:left w:val="nil"/>
              <w:bottom w:val="single" w:sz="4" w:space="0" w:color="auto"/>
              <w:right w:val="single" w:sz="4" w:space="0" w:color="auto"/>
            </w:tcBorders>
            <w:shd w:val="clear" w:color="auto" w:fill="auto"/>
            <w:noWrap/>
            <w:vAlign w:val="bottom"/>
            <w:hideMark/>
          </w:tcPr>
          <w:p w14:paraId="6BEFE88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0.1624</w:t>
            </w:r>
          </w:p>
        </w:tc>
        <w:tc>
          <w:tcPr>
            <w:tcW w:w="559" w:type="dxa"/>
            <w:tcBorders>
              <w:top w:val="nil"/>
              <w:left w:val="nil"/>
              <w:bottom w:val="single" w:sz="4" w:space="0" w:color="auto"/>
              <w:right w:val="single" w:sz="4" w:space="0" w:color="auto"/>
            </w:tcBorders>
            <w:shd w:val="clear" w:color="auto" w:fill="auto"/>
            <w:noWrap/>
            <w:vAlign w:val="bottom"/>
            <w:hideMark/>
          </w:tcPr>
          <w:p w14:paraId="6DB76DC9" w14:textId="77777777" w:rsidR="002A6856" w:rsidRPr="00712830" w:rsidRDefault="002A6856" w:rsidP="002A6856">
            <w:pPr>
              <w:jc w:val="right"/>
              <w:rPr>
                <w:rFonts w:ascii="Garamond" w:hAnsi="Garamond"/>
                <w:sz w:val="20"/>
                <w:szCs w:val="20"/>
              </w:rPr>
            </w:pPr>
            <w:r w:rsidRPr="00712830">
              <w:rPr>
                <w:rFonts w:ascii="Garamond" w:hAnsi="Garamond"/>
                <w:sz w:val="20"/>
                <w:szCs w:val="20"/>
              </w:rPr>
              <w:t>205.3</w:t>
            </w:r>
          </w:p>
        </w:tc>
        <w:tc>
          <w:tcPr>
            <w:tcW w:w="776" w:type="dxa"/>
            <w:tcBorders>
              <w:top w:val="nil"/>
              <w:left w:val="nil"/>
              <w:bottom w:val="single" w:sz="4" w:space="0" w:color="auto"/>
              <w:right w:val="single" w:sz="4" w:space="0" w:color="auto"/>
            </w:tcBorders>
            <w:shd w:val="clear" w:color="auto" w:fill="auto"/>
            <w:noWrap/>
            <w:vAlign w:val="bottom"/>
            <w:hideMark/>
          </w:tcPr>
          <w:p w14:paraId="30FB9874"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F146B4A" w14:textId="77777777" w:rsidR="002A6856" w:rsidRPr="00712830" w:rsidRDefault="002A6856" w:rsidP="002A6856">
            <w:pPr>
              <w:jc w:val="right"/>
              <w:rPr>
                <w:rFonts w:ascii="Garamond" w:hAnsi="Garamond"/>
                <w:sz w:val="20"/>
                <w:szCs w:val="20"/>
              </w:rPr>
            </w:pPr>
            <w:r w:rsidRPr="00712830">
              <w:rPr>
                <w:rFonts w:ascii="Garamond" w:hAnsi="Garamond"/>
                <w:sz w:val="20"/>
                <w:szCs w:val="20"/>
              </w:rPr>
              <w:t>5</w:t>
            </w:r>
          </w:p>
        </w:tc>
        <w:tc>
          <w:tcPr>
            <w:tcW w:w="818" w:type="dxa"/>
            <w:tcBorders>
              <w:top w:val="nil"/>
              <w:left w:val="nil"/>
              <w:bottom w:val="single" w:sz="4" w:space="0" w:color="auto"/>
              <w:right w:val="single" w:sz="4" w:space="0" w:color="auto"/>
            </w:tcBorders>
            <w:shd w:val="clear" w:color="auto" w:fill="auto"/>
            <w:noWrap/>
            <w:vAlign w:val="bottom"/>
            <w:hideMark/>
          </w:tcPr>
          <w:p w14:paraId="0D64C4D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0.616413275</w:t>
            </w:r>
          </w:p>
        </w:tc>
        <w:tc>
          <w:tcPr>
            <w:tcW w:w="2919" w:type="dxa"/>
            <w:tcBorders>
              <w:top w:val="nil"/>
              <w:left w:val="nil"/>
              <w:bottom w:val="single" w:sz="4" w:space="0" w:color="auto"/>
              <w:right w:val="single" w:sz="4" w:space="0" w:color="auto"/>
            </w:tcBorders>
            <w:shd w:val="clear" w:color="auto" w:fill="auto"/>
            <w:noWrap/>
            <w:vAlign w:val="bottom"/>
            <w:hideMark/>
          </w:tcPr>
          <w:p w14:paraId="6DE0F0A1"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WOE_BC_TOT_AMT_PAST_DUE</w:t>
            </w:r>
          </w:p>
        </w:tc>
      </w:tr>
      <w:tr w:rsidR="002A6856" w:rsidRPr="00E00636" w14:paraId="63F50FF1"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5EAF64D0" w14:textId="77777777" w:rsidR="002A6856" w:rsidRPr="00712830" w:rsidRDefault="002A6856" w:rsidP="002A6856">
            <w:pPr>
              <w:rPr>
                <w:rFonts w:ascii="Garamond" w:hAnsi="Garamond"/>
                <w:sz w:val="20"/>
                <w:szCs w:val="20"/>
              </w:rPr>
            </w:pPr>
            <w:r w:rsidRPr="00712830">
              <w:rPr>
                <w:rFonts w:ascii="Garamond" w:hAnsi="Garamond"/>
                <w:sz w:val="20"/>
                <w:szCs w:val="20"/>
              </w:rPr>
              <w:t>var015</w:t>
            </w:r>
          </w:p>
        </w:tc>
        <w:tc>
          <w:tcPr>
            <w:tcW w:w="333" w:type="dxa"/>
            <w:tcBorders>
              <w:top w:val="nil"/>
              <w:left w:val="nil"/>
              <w:bottom w:val="single" w:sz="4" w:space="0" w:color="auto"/>
              <w:right w:val="single" w:sz="4" w:space="0" w:color="auto"/>
            </w:tcBorders>
            <w:shd w:val="clear" w:color="auto" w:fill="auto"/>
            <w:noWrap/>
            <w:vAlign w:val="bottom"/>
            <w:hideMark/>
          </w:tcPr>
          <w:p w14:paraId="09BB573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30E39D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0.2346</w:t>
            </w:r>
          </w:p>
        </w:tc>
        <w:tc>
          <w:tcPr>
            <w:tcW w:w="663" w:type="dxa"/>
            <w:tcBorders>
              <w:top w:val="nil"/>
              <w:left w:val="nil"/>
              <w:bottom w:val="single" w:sz="4" w:space="0" w:color="auto"/>
              <w:right w:val="single" w:sz="4" w:space="0" w:color="auto"/>
            </w:tcBorders>
            <w:shd w:val="clear" w:color="auto" w:fill="auto"/>
            <w:noWrap/>
            <w:vAlign w:val="bottom"/>
            <w:hideMark/>
          </w:tcPr>
          <w:p w14:paraId="03CDCAE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0.0147</w:t>
            </w:r>
          </w:p>
        </w:tc>
        <w:tc>
          <w:tcPr>
            <w:tcW w:w="553" w:type="dxa"/>
            <w:tcBorders>
              <w:top w:val="nil"/>
              <w:left w:val="nil"/>
              <w:bottom w:val="single" w:sz="4" w:space="0" w:color="auto"/>
              <w:right w:val="single" w:sz="4" w:space="0" w:color="auto"/>
            </w:tcBorders>
            <w:shd w:val="clear" w:color="auto" w:fill="auto"/>
            <w:noWrap/>
            <w:vAlign w:val="bottom"/>
            <w:hideMark/>
          </w:tcPr>
          <w:p w14:paraId="08EE5CB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0.2059</w:t>
            </w:r>
          </w:p>
        </w:tc>
        <w:tc>
          <w:tcPr>
            <w:tcW w:w="691" w:type="dxa"/>
            <w:tcBorders>
              <w:top w:val="nil"/>
              <w:left w:val="nil"/>
              <w:bottom w:val="single" w:sz="4" w:space="0" w:color="auto"/>
              <w:right w:val="single" w:sz="4" w:space="0" w:color="auto"/>
            </w:tcBorders>
            <w:shd w:val="clear" w:color="auto" w:fill="auto"/>
            <w:noWrap/>
            <w:vAlign w:val="bottom"/>
            <w:hideMark/>
          </w:tcPr>
          <w:p w14:paraId="3B68571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0.2634</w:t>
            </w:r>
          </w:p>
        </w:tc>
        <w:tc>
          <w:tcPr>
            <w:tcW w:w="559" w:type="dxa"/>
            <w:tcBorders>
              <w:top w:val="nil"/>
              <w:left w:val="nil"/>
              <w:bottom w:val="single" w:sz="4" w:space="0" w:color="auto"/>
              <w:right w:val="single" w:sz="4" w:space="0" w:color="auto"/>
            </w:tcBorders>
            <w:shd w:val="clear" w:color="auto" w:fill="auto"/>
            <w:noWrap/>
            <w:vAlign w:val="bottom"/>
            <w:hideMark/>
          </w:tcPr>
          <w:p w14:paraId="2CE1C913" w14:textId="77777777" w:rsidR="002A6856" w:rsidRPr="00712830" w:rsidRDefault="002A6856" w:rsidP="002A6856">
            <w:pPr>
              <w:jc w:val="right"/>
              <w:rPr>
                <w:rFonts w:ascii="Garamond" w:hAnsi="Garamond"/>
                <w:sz w:val="20"/>
                <w:szCs w:val="20"/>
              </w:rPr>
            </w:pPr>
            <w:r w:rsidRPr="00712830">
              <w:rPr>
                <w:rFonts w:ascii="Garamond" w:hAnsi="Garamond"/>
                <w:sz w:val="20"/>
                <w:szCs w:val="20"/>
              </w:rPr>
              <w:t>255.96</w:t>
            </w:r>
          </w:p>
        </w:tc>
        <w:tc>
          <w:tcPr>
            <w:tcW w:w="776" w:type="dxa"/>
            <w:tcBorders>
              <w:top w:val="nil"/>
              <w:left w:val="nil"/>
              <w:bottom w:val="single" w:sz="4" w:space="0" w:color="auto"/>
              <w:right w:val="single" w:sz="4" w:space="0" w:color="auto"/>
            </w:tcBorders>
            <w:shd w:val="clear" w:color="auto" w:fill="auto"/>
            <w:noWrap/>
            <w:vAlign w:val="bottom"/>
            <w:hideMark/>
          </w:tcPr>
          <w:p w14:paraId="6CEBAED3"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289EB516" w14:textId="77777777" w:rsidR="002A6856" w:rsidRPr="00712830" w:rsidRDefault="002A6856" w:rsidP="002A6856">
            <w:pPr>
              <w:jc w:val="right"/>
              <w:rPr>
                <w:rFonts w:ascii="Garamond" w:hAnsi="Garamond"/>
                <w:sz w:val="20"/>
                <w:szCs w:val="20"/>
              </w:rPr>
            </w:pPr>
            <w:r w:rsidRPr="00712830">
              <w:rPr>
                <w:rFonts w:ascii="Garamond" w:hAnsi="Garamond"/>
                <w:sz w:val="20"/>
                <w:szCs w:val="20"/>
              </w:rPr>
              <w:t>5</w:t>
            </w:r>
          </w:p>
        </w:tc>
        <w:tc>
          <w:tcPr>
            <w:tcW w:w="818" w:type="dxa"/>
            <w:tcBorders>
              <w:top w:val="nil"/>
              <w:left w:val="nil"/>
              <w:bottom w:val="single" w:sz="4" w:space="0" w:color="auto"/>
              <w:right w:val="single" w:sz="4" w:space="0" w:color="auto"/>
            </w:tcBorders>
            <w:shd w:val="clear" w:color="auto" w:fill="auto"/>
            <w:noWrap/>
            <w:vAlign w:val="bottom"/>
            <w:hideMark/>
          </w:tcPr>
          <w:p w14:paraId="6B95DE2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0.616413275</w:t>
            </w:r>
          </w:p>
        </w:tc>
        <w:tc>
          <w:tcPr>
            <w:tcW w:w="2919" w:type="dxa"/>
            <w:tcBorders>
              <w:top w:val="nil"/>
              <w:left w:val="nil"/>
              <w:bottom w:val="single" w:sz="4" w:space="0" w:color="auto"/>
              <w:right w:val="single" w:sz="4" w:space="0" w:color="auto"/>
            </w:tcBorders>
            <w:shd w:val="clear" w:color="auto" w:fill="auto"/>
            <w:noWrap/>
            <w:vAlign w:val="bottom"/>
            <w:hideMark/>
          </w:tcPr>
          <w:p w14:paraId="6F77DA0D"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WOE_BC_MOS_SNC_RCNT_RE_TRD_ACT</w:t>
            </w:r>
          </w:p>
        </w:tc>
      </w:tr>
      <w:tr w:rsidR="002A6856" w:rsidRPr="00712830" w14:paraId="1BCA9C41"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4B718E0E" w14:textId="77777777" w:rsidR="002A6856" w:rsidRPr="00712830" w:rsidRDefault="002A6856" w:rsidP="002A6856">
            <w:pPr>
              <w:rPr>
                <w:rFonts w:ascii="Garamond" w:hAnsi="Garamond"/>
                <w:sz w:val="20"/>
                <w:szCs w:val="20"/>
              </w:rPr>
            </w:pPr>
            <w:r w:rsidRPr="00712830">
              <w:rPr>
                <w:rFonts w:ascii="Garamond" w:hAnsi="Garamond"/>
                <w:sz w:val="20"/>
                <w:szCs w:val="20"/>
              </w:rPr>
              <w:t>var003</w:t>
            </w:r>
          </w:p>
        </w:tc>
        <w:tc>
          <w:tcPr>
            <w:tcW w:w="333" w:type="dxa"/>
            <w:tcBorders>
              <w:top w:val="nil"/>
              <w:left w:val="nil"/>
              <w:bottom w:val="single" w:sz="4" w:space="0" w:color="auto"/>
              <w:right w:val="single" w:sz="4" w:space="0" w:color="auto"/>
            </w:tcBorders>
            <w:shd w:val="clear" w:color="auto" w:fill="auto"/>
            <w:noWrap/>
            <w:vAlign w:val="bottom"/>
            <w:hideMark/>
          </w:tcPr>
          <w:p w14:paraId="5E639270"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2CF5CD5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0.3101</w:t>
            </w:r>
          </w:p>
        </w:tc>
        <w:tc>
          <w:tcPr>
            <w:tcW w:w="663" w:type="dxa"/>
            <w:tcBorders>
              <w:top w:val="nil"/>
              <w:left w:val="nil"/>
              <w:bottom w:val="single" w:sz="4" w:space="0" w:color="auto"/>
              <w:right w:val="single" w:sz="4" w:space="0" w:color="auto"/>
            </w:tcBorders>
            <w:shd w:val="clear" w:color="auto" w:fill="auto"/>
            <w:noWrap/>
            <w:vAlign w:val="bottom"/>
            <w:hideMark/>
          </w:tcPr>
          <w:p w14:paraId="6CD3901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0.0077</w:t>
            </w:r>
          </w:p>
        </w:tc>
        <w:tc>
          <w:tcPr>
            <w:tcW w:w="553" w:type="dxa"/>
            <w:tcBorders>
              <w:top w:val="nil"/>
              <w:left w:val="nil"/>
              <w:bottom w:val="single" w:sz="4" w:space="0" w:color="auto"/>
              <w:right w:val="single" w:sz="4" w:space="0" w:color="auto"/>
            </w:tcBorders>
            <w:shd w:val="clear" w:color="auto" w:fill="auto"/>
            <w:noWrap/>
            <w:vAlign w:val="bottom"/>
            <w:hideMark/>
          </w:tcPr>
          <w:p w14:paraId="0B4AD9F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0.295</w:t>
            </w:r>
          </w:p>
        </w:tc>
        <w:tc>
          <w:tcPr>
            <w:tcW w:w="691" w:type="dxa"/>
            <w:tcBorders>
              <w:top w:val="nil"/>
              <w:left w:val="nil"/>
              <w:bottom w:val="single" w:sz="4" w:space="0" w:color="auto"/>
              <w:right w:val="single" w:sz="4" w:space="0" w:color="auto"/>
            </w:tcBorders>
            <w:shd w:val="clear" w:color="auto" w:fill="auto"/>
            <w:noWrap/>
            <w:vAlign w:val="bottom"/>
            <w:hideMark/>
          </w:tcPr>
          <w:p w14:paraId="51994B1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0.3252</w:t>
            </w:r>
          </w:p>
        </w:tc>
        <w:tc>
          <w:tcPr>
            <w:tcW w:w="559" w:type="dxa"/>
            <w:tcBorders>
              <w:top w:val="nil"/>
              <w:left w:val="nil"/>
              <w:bottom w:val="single" w:sz="4" w:space="0" w:color="auto"/>
              <w:right w:val="single" w:sz="4" w:space="0" w:color="auto"/>
            </w:tcBorders>
            <w:shd w:val="clear" w:color="auto" w:fill="auto"/>
            <w:noWrap/>
            <w:vAlign w:val="bottom"/>
            <w:hideMark/>
          </w:tcPr>
          <w:p w14:paraId="00E3D56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1622.5</w:t>
            </w:r>
          </w:p>
        </w:tc>
        <w:tc>
          <w:tcPr>
            <w:tcW w:w="776" w:type="dxa"/>
            <w:tcBorders>
              <w:top w:val="nil"/>
              <w:left w:val="nil"/>
              <w:bottom w:val="single" w:sz="4" w:space="0" w:color="auto"/>
              <w:right w:val="single" w:sz="4" w:space="0" w:color="auto"/>
            </w:tcBorders>
            <w:shd w:val="clear" w:color="auto" w:fill="auto"/>
            <w:noWrap/>
            <w:vAlign w:val="bottom"/>
            <w:hideMark/>
          </w:tcPr>
          <w:p w14:paraId="3F7EB4E6"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7AEEA548" w14:textId="77777777" w:rsidR="002A6856" w:rsidRPr="00712830" w:rsidRDefault="002A6856" w:rsidP="002A6856">
            <w:pPr>
              <w:jc w:val="right"/>
              <w:rPr>
                <w:rFonts w:ascii="Garamond" w:hAnsi="Garamond"/>
                <w:sz w:val="20"/>
                <w:szCs w:val="20"/>
              </w:rPr>
            </w:pPr>
            <w:r w:rsidRPr="00712830">
              <w:rPr>
                <w:rFonts w:ascii="Garamond" w:hAnsi="Garamond"/>
                <w:sz w:val="20"/>
                <w:szCs w:val="20"/>
              </w:rPr>
              <w:t>5</w:t>
            </w:r>
          </w:p>
        </w:tc>
        <w:tc>
          <w:tcPr>
            <w:tcW w:w="818" w:type="dxa"/>
            <w:tcBorders>
              <w:top w:val="nil"/>
              <w:left w:val="nil"/>
              <w:bottom w:val="single" w:sz="4" w:space="0" w:color="auto"/>
              <w:right w:val="single" w:sz="4" w:space="0" w:color="auto"/>
            </w:tcBorders>
            <w:shd w:val="clear" w:color="auto" w:fill="auto"/>
            <w:noWrap/>
            <w:vAlign w:val="bottom"/>
            <w:hideMark/>
          </w:tcPr>
          <w:p w14:paraId="3047BCA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0.616413275</w:t>
            </w:r>
          </w:p>
        </w:tc>
        <w:tc>
          <w:tcPr>
            <w:tcW w:w="2919" w:type="dxa"/>
            <w:tcBorders>
              <w:top w:val="nil"/>
              <w:left w:val="nil"/>
              <w:bottom w:val="single" w:sz="4" w:space="0" w:color="auto"/>
              <w:right w:val="single" w:sz="4" w:space="0" w:color="auto"/>
            </w:tcBorders>
            <w:shd w:val="clear" w:color="auto" w:fill="auto"/>
            <w:noWrap/>
            <w:vAlign w:val="bottom"/>
            <w:hideMark/>
          </w:tcPr>
          <w:p w14:paraId="4B1C67E5" w14:textId="77777777" w:rsidR="002A6856" w:rsidRPr="00712830" w:rsidRDefault="002A6856" w:rsidP="002A6856">
            <w:pPr>
              <w:rPr>
                <w:rFonts w:ascii="Garamond" w:hAnsi="Garamond"/>
                <w:sz w:val="20"/>
                <w:szCs w:val="20"/>
              </w:rPr>
            </w:pPr>
            <w:r w:rsidRPr="00712830">
              <w:rPr>
                <w:rFonts w:ascii="Garamond" w:hAnsi="Garamond"/>
                <w:sz w:val="20"/>
                <w:szCs w:val="20"/>
              </w:rPr>
              <w:t>WOE_BC_MOS_SNC_RCNT_DELQ</w:t>
            </w:r>
          </w:p>
        </w:tc>
      </w:tr>
      <w:tr w:rsidR="002A6856" w:rsidRPr="00712830" w14:paraId="42B3307E"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46D917D8" w14:textId="77777777" w:rsidR="002A6856" w:rsidRPr="00712830" w:rsidRDefault="002A6856" w:rsidP="002A6856">
            <w:pPr>
              <w:rPr>
                <w:rFonts w:ascii="Garamond" w:hAnsi="Garamond"/>
                <w:sz w:val="20"/>
                <w:szCs w:val="20"/>
              </w:rPr>
            </w:pPr>
            <w:r w:rsidRPr="00712830">
              <w:rPr>
                <w:rFonts w:ascii="Garamond" w:hAnsi="Garamond"/>
                <w:sz w:val="20"/>
                <w:szCs w:val="20"/>
              </w:rPr>
              <w:t>var004</w:t>
            </w:r>
          </w:p>
        </w:tc>
        <w:tc>
          <w:tcPr>
            <w:tcW w:w="333" w:type="dxa"/>
            <w:tcBorders>
              <w:top w:val="nil"/>
              <w:left w:val="nil"/>
              <w:bottom w:val="single" w:sz="4" w:space="0" w:color="auto"/>
              <w:right w:val="single" w:sz="4" w:space="0" w:color="auto"/>
            </w:tcBorders>
            <w:shd w:val="clear" w:color="auto" w:fill="auto"/>
            <w:noWrap/>
            <w:vAlign w:val="bottom"/>
            <w:hideMark/>
          </w:tcPr>
          <w:p w14:paraId="1174961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40AE6A9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0.3903</w:t>
            </w:r>
          </w:p>
        </w:tc>
        <w:tc>
          <w:tcPr>
            <w:tcW w:w="663" w:type="dxa"/>
            <w:tcBorders>
              <w:top w:val="nil"/>
              <w:left w:val="nil"/>
              <w:bottom w:val="single" w:sz="4" w:space="0" w:color="auto"/>
              <w:right w:val="single" w:sz="4" w:space="0" w:color="auto"/>
            </w:tcBorders>
            <w:shd w:val="clear" w:color="auto" w:fill="auto"/>
            <w:noWrap/>
            <w:vAlign w:val="bottom"/>
            <w:hideMark/>
          </w:tcPr>
          <w:p w14:paraId="7E3BD6D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0.0076</w:t>
            </w:r>
          </w:p>
        </w:tc>
        <w:tc>
          <w:tcPr>
            <w:tcW w:w="553" w:type="dxa"/>
            <w:tcBorders>
              <w:top w:val="nil"/>
              <w:left w:val="nil"/>
              <w:bottom w:val="single" w:sz="4" w:space="0" w:color="auto"/>
              <w:right w:val="single" w:sz="4" w:space="0" w:color="auto"/>
            </w:tcBorders>
            <w:shd w:val="clear" w:color="auto" w:fill="auto"/>
            <w:noWrap/>
            <w:vAlign w:val="bottom"/>
            <w:hideMark/>
          </w:tcPr>
          <w:p w14:paraId="58AE6BA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0.3753</w:t>
            </w:r>
          </w:p>
        </w:tc>
        <w:tc>
          <w:tcPr>
            <w:tcW w:w="691" w:type="dxa"/>
            <w:tcBorders>
              <w:top w:val="nil"/>
              <w:left w:val="nil"/>
              <w:bottom w:val="single" w:sz="4" w:space="0" w:color="auto"/>
              <w:right w:val="single" w:sz="4" w:space="0" w:color="auto"/>
            </w:tcBorders>
            <w:shd w:val="clear" w:color="auto" w:fill="auto"/>
            <w:noWrap/>
            <w:vAlign w:val="bottom"/>
            <w:hideMark/>
          </w:tcPr>
          <w:p w14:paraId="36647BE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0.4052</w:t>
            </w:r>
          </w:p>
        </w:tc>
        <w:tc>
          <w:tcPr>
            <w:tcW w:w="559" w:type="dxa"/>
            <w:tcBorders>
              <w:top w:val="nil"/>
              <w:left w:val="nil"/>
              <w:bottom w:val="single" w:sz="4" w:space="0" w:color="auto"/>
              <w:right w:val="single" w:sz="4" w:space="0" w:color="auto"/>
            </w:tcBorders>
            <w:shd w:val="clear" w:color="auto" w:fill="auto"/>
            <w:noWrap/>
            <w:vAlign w:val="bottom"/>
            <w:hideMark/>
          </w:tcPr>
          <w:p w14:paraId="47F2E48D" w14:textId="77777777" w:rsidR="002A6856" w:rsidRPr="00712830" w:rsidRDefault="002A6856" w:rsidP="002A6856">
            <w:pPr>
              <w:jc w:val="right"/>
              <w:rPr>
                <w:rFonts w:ascii="Garamond" w:hAnsi="Garamond"/>
                <w:sz w:val="20"/>
                <w:szCs w:val="20"/>
              </w:rPr>
            </w:pPr>
            <w:r w:rsidRPr="00712830">
              <w:rPr>
                <w:rFonts w:ascii="Garamond" w:hAnsi="Garamond"/>
                <w:sz w:val="20"/>
                <w:szCs w:val="20"/>
              </w:rPr>
              <w:t>2625.22</w:t>
            </w:r>
          </w:p>
        </w:tc>
        <w:tc>
          <w:tcPr>
            <w:tcW w:w="776" w:type="dxa"/>
            <w:tcBorders>
              <w:top w:val="nil"/>
              <w:left w:val="nil"/>
              <w:bottom w:val="single" w:sz="4" w:space="0" w:color="auto"/>
              <w:right w:val="single" w:sz="4" w:space="0" w:color="auto"/>
            </w:tcBorders>
            <w:shd w:val="clear" w:color="auto" w:fill="auto"/>
            <w:noWrap/>
            <w:vAlign w:val="bottom"/>
            <w:hideMark/>
          </w:tcPr>
          <w:p w14:paraId="4C36CA91"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6D05F23E" w14:textId="77777777" w:rsidR="002A6856" w:rsidRPr="00712830" w:rsidRDefault="002A6856" w:rsidP="002A6856">
            <w:pPr>
              <w:jc w:val="right"/>
              <w:rPr>
                <w:rFonts w:ascii="Garamond" w:hAnsi="Garamond"/>
                <w:sz w:val="20"/>
                <w:szCs w:val="20"/>
              </w:rPr>
            </w:pPr>
            <w:r w:rsidRPr="00712830">
              <w:rPr>
                <w:rFonts w:ascii="Garamond" w:hAnsi="Garamond"/>
                <w:sz w:val="20"/>
                <w:szCs w:val="20"/>
              </w:rPr>
              <w:t>5</w:t>
            </w:r>
          </w:p>
        </w:tc>
        <w:tc>
          <w:tcPr>
            <w:tcW w:w="818" w:type="dxa"/>
            <w:tcBorders>
              <w:top w:val="nil"/>
              <w:left w:val="nil"/>
              <w:bottom w:val="single" w:sz="4" w:space="0" w:color="auto"/>
              <w:right w:val="single" w:sz="4" w:space="0" w:color="auto"/>
            </w:tcBorders>
            <w:shd w:val="clear" w:color="auto" w:fill="auto"/>
            <w:noWrap/>
            <w:vAlign w:val="bottom"/>
            <w:hideMark/>
          </w:tcPr>
          <w:p w14:paraId="182B1F0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0.616413275</w:t>
            </w:r>
          </w:p>
        </w:tc>
        <w:tc>
          <w:tcPr>
            <w:tcW w:w="2919" w:type="dxa"/>
            <w:tcBorders>
              <w:top w:val="nil"/>
              <w:left w:val="nil"/>
              <w:bottom w:val="single" w:sz="4" w:space="0" w:color="auto"/>
              <w:right w:val="single" w:sz="4" w:space="0" w:color="auto"/>
            </w:tcBorders>
            <w:shd w:val="clear" w:color="auto" w:fill="auto"/>
            <w:noWrap/>
            <w:vAlign w:val="bottom"/>
            <w:hideMark/>
          </w:tcPr>
          <w:p w14:paraId="4950FAD2" w14:textId="77777777" w:rsidR="002A6856" w:rsidRPr="00712830" w:rsidRDefault="002A6856" w:rsidP="002A6856">
            <w:pPr>
              <w:rPr>
                <w:rFonts w:ascii="Garamond" w:hAnsi="Garamond"/>
                <w:sz w:val="20"/>
                <w:szCs w:val="20"/>
              </w:rPr>
            </w:pPr>
            <w:r w:rsidRPr="00712830">
              <w:rPr>
                <w:rFonts w:ascii="Garamond" w:hAnsi="Garamond"/>
                <w:sz w:val="20"/>
                <w:szCs w:val="20"/>
              </w:rPr>
              <w:t>WOE_PASF_MNT_TOT_DELQ_ACTUEL</w:t>
            </w:r>
          </w:p>
        </w:tc>
      </w:tr>
      <w:tr w:rsidR="002A6856" w:rsidRPr="00712830" w14:paraId="4D4B2DA7"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F582252" w14:textId="77777777" w:rsidR="002A6856" w:rsidRPr="00712830" w:rsidRDefault="002A6856" w:rsidP="002A6856">
            <w:pPr>
              <w:rPr>
                <w:rFonts w:ascii="Garamond" w:hAnsi="Garamond"/>
                <w:sz w:val="20"/>
                <w:szCs w:val="20"/>
              </w:rPr>
            </w:pPr>
            <w:r w:rsidRPr="00712830">
              <w:rPr>
                <w:rFonts w:ascii="Garamond" w:hAnsi="Garamond"/>
                <w:sz w:val="20"/>
                <w:szCs w:val="20"/>
              </w:rPr>
              <w:t>var013</w:t>
            </w:r>
          </w:p>
        </w:tc>
        <w:tc>
          <w:tcPr>
            <w:tcW w:w="333" w:type="dxa"/>
            <w:tcBorders>
              <w:top w:val="nil"/>
              <w:left w:val="nil"/>
              <w:bottom w:val="single" w:sz="4" w:space="0" w:color="auto"/>
              <w:right w:val="single" w:sz="4" w:space="0" w:color="auto"/>
            </w:tcBorders>
            <w:shd w:val="clear" w:color="auto" w:fill="auto"/>
            <w:noWrap/>
            <w:vAlign w:val="bottom"/>
            <w:hideMark/>
          </w:tcPr>
          <w:p w14:paraId="232987B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0B4969D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0.637</w:t>
            </w:r>
          </w:p>
        </w:tc>
        <w:tc>
          <w:tcPr>
            <w:tcW w:w="663" w:type="dxa"/>
            <w:tcBorders>
              <w:top w:val="nil"/>
              <w:left w:val="nil"/>
              <w:bottom w:val="single" w:sz="4" w:space="0" w:color="auto"/>
              <w:right w:val="single" w:sz="4" w:space="0" w:color="auto"/>
            </w:tcBorders>
            <w:shd w:val="clear" w:color="auto" w:fill="auto"/>
            <w:noWrap/>
            <w:vAlign w:val="bottom"/>
            <w:hideMark/>
          </w:tcPr>
          <w:p w14:paraId="1A6EA44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0.0121</w:t>
            </w:r>
          </w:p>
        </w:tc>
        <w:tc>
          <w:tcPr>
            <w:tcW w:w="553" w:type="dxa"/>
            <w:tcBorders>
              <w:top w:val="nil"/>
              <w:left w:val="nil"/>
              <w:bottom w:val="single" w:sz="4" w:space="0" w:color="auto"/>
              <w:right w:val="single" w:sz="4" w:space="0" w:color="auto"/>
            </w:tcBorders>
            <w:shd w:val="clear" w:color="auto" w:fill="auto"/>
            <w:noWrap/>
            <w:vAlign w:val="bottom"/>
            <w:hideMark/>
          </w:tcPr>
          <w:p w14:paraId="21A096E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0.6132</w:t>
            </w:r>
          </w:p>
        </w:tc>
        <w:tc>
          <w:tcPr>
            <w:tcW w:w="691" w:type="dxa"/>
            <w:tcBorders>
              <w:top w:val="nil"/>
              <w:left w:val="nil"/>
              <w:bottom w:val="single" w:sz="4" w:space="0" w:color="auto"/>
              <w:right w:val="single" w:sz="4" w:space="0" w:color="auto"/>
            </w:tcBorders>
            <w:shd w:val="clear" w:color="auto" w:fill="auto"/>
            <w:noWrap/>
            <w:vAlign w:val="bottom"/>
            <w:hideMark/>
          </w:tcPr>
          <w:p w14:paraId="28C9D95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0.6607</w:t>
            </w:r>
          </w:p>
        </w:tc>
        <w:tc>
          <w:tcPr>
            <w:tcW w:w="559" w:type="dxa"/>
            <w:tcBorders>
              <w:top w:val="nil"/>
              <w:left w:val="nil"/>
              <w:bottom w:val="single" w:sz="4" w:space="0" w:color="auto"/>
              <w:right w:val="single" w:sz="4" w:space="0" w:color="auto"/>
            </w:tcBorders>
            <w:shd w:val="clear" w:color="auto" w:fill="auto"/>
            <w:noWrap/>
            <w:vAlign w:val="bottom"/>
            <w:hideMark/>
          </w:tcPr>
          <w:p w14:paraId="62A47629" w14:textId="77777777" w:rsidR="002A6856" w:rsidRPr="00712830" w:rsidRDefault="002A6856" w:rsidP="002A6856">
            <w:pPr>
              <w:jc w:val="right"/>
              <w:rPr>
                <w:rFonts w:ascii="Garamond" w:hAnsi="Garamond"/>
                <w:sz w:val="20"/>
                <w:szCs w:val="20"/>
              </w:rPr>
            </w:pPr>
            <w:r w:rsidRPr="00712830">
              <w:rPr>
                <w:rFonts w:ascii="Garamond" w:hAnsi="Garamond"/>
                <w:sz w:val="20"/>
                <w:szCs w:val="20"/>
              </w:rPr>
              <w:t>2756.18</w:t>
            </w:r>
          </w:p>
        </w:tc>
        <w:tc>
          <w:tcPr>
            <w:tcW w:w="776" w:type="dxa"/>
            <w:tcBorders>
              <w:top w:val="nil"/>
              <w:left w:val="nil"/>
              <w:bottom w:val="single" w:sz="4" w:space="0" w:color="auto"/>
              <w:right w:val="single" w:sz="4" w:space="0" w:color="auto"/>
            </w:tcBorders>
            <w:shd w:val="clear" w:color="auto" w:fill="auto"/>
            <w:noWrap/>
            <w:vAlign w:val="bottom"/>
            <w:hideMark/>
          </w:tcPr>
          <w:p w14:paraId="5A55F7A2"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2F09DB8B" w14:textId="77777777" w:rsidR="002A6856" w:rsidRPr="00712830" w:rsidRDefault="002A6856" w:rsidP="002A6856">
            <w:pPr>
              <w:jc w:val="right"/>
              <w:rPr>
                <w:rFonts w:ascii="Garamond" w:hAnsi="Garamond"/>
                <w:sz w:val="20"/>
                <w:szCs w:val="20"/>
              </w:rPr>
            </w:pPr>
            <w:r w:rsidRPr="00712830">
              <w:rPr>
                <w:rFonts w:ascii="Garamond" w:hAnsi="Garamond"/>
                <w:sz w:val="20"/>
                <w:szCs w:val="20"/>
              </w:rPr>
              <w:t>5</w:t>
            </w:r>
          </w:p>
        </w:tc>
        <w:tc>
          <w:tcPr>
            <w:tcW w:w="818" w:type="dxa"/>
            <w:tcBorders>
              <w:top w:val="nil"/>
              <w:left w:val="nil"/>
              <w:bottom w:val="single" w:sz="4" w:space="0" w:color="auto"/>
              <w:right w:val="single" w:sz="4" w:space="0" w:color="auto"/>
            </w:tcBorders>
            <w:shd w:val="clear" w:color="auto" w:fill="auto"/>
            <w:noWrap/>
            <w:vAlign w:val="bottom"/>
            <w:hideMark/>
          </w:tcPr>
          <w:p w14:paraId="2838273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0.616413275</w:t>
            </w:r>
          </w:p>
        </w:tc>
        <w:tc>
          <w:tcPr>
            <w:tcW w:w="2919" w:type="dxa"/>
            <w:tcBorders>
              <w:top w:val="nil"/>
              <w:left w:val="nil"/>
              <w:bottom w:val="single" w:sz="4" w:space="0" w:color="auto"/>
              <w:right w:val="single" w:sz="4" w:space="0" w:color="auto"/>
            </w:tcBorders>
            <w:shd w:val="clear" w:color="auto" w:fill="auto"/>
            <w:noWrap/>
            <w:vAlign w:val="bottom"/>
            <w:hideMark/>
          </w:tcPr>
          <w:p w14:paraId="0D45E412" w14:textId="77777777" w:rsidR="002A6856" w:rsidRPr="00712830" w:rsidRDefault="002A6856" w:rsidP="002A6856">
            <w:pPr>
              <w:rPr>
                <w:rFonts w:ascii="Garamond" w:hAnsi="Garamond"/>
                <w:sz w:val="20"/>
                <w:szCs w:val="20"/>
              </w:rPr>
            </w:pPr>
            <w:r w:rsidRPr="00712830">
              <w:rPr>
                <w:rFonts w:ascii="Garamond" w:hAnsi="Garamond"/>
                <w:sz w:val="20"/>
                <w:szCs w:val="20"/>
              </w:rPr>
              <w:t>WOE_NB_MOIS_ECHEANCE_AMORT</w:t>
            </w:r>
          </w:p>
        </w:tc>
      </w:tr>
      <w:tr w:rsidR="002A6856" w:rsidRPr="00E00636" w14:paraId="6A7996DD"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58233276" w14:textId="77777777" w:rsidR="002A6856" w:rsidRPr="00712830" w:rsidRDefault="002A6856" w:rsidP="002A6856">
            <w:pPr>
              <w:rPr>
                <w:rFonts w:ascii="Garamond" w:hAnsi="Garamond"/>
                <w:sz w:val="20"/>
                <w:szCs w:val="20"/>
              </w:rPr>
            </w:pPr>
            <w:r w:rsidRPr="00712830">
              <w:rPr>
                <w:rFonts w:ascii="Garamond" w:hAnsi="Garamond"/>
                <w:sz w:val="20"/>
                <w:szCs w:val="20"/>
              </w:rPr>
              <w:t>var002</w:t>
            </w:r>
          </w:p>
        </w:tc>
        <w:tc>
          <w:tcPr>
            <w:tcW w:w="333" w:type="dxa"/>
            <w:tcBorders>
              <w:top w:val="nil"/>
              <w:left w:val="nil"/>
              <w:bottom w:val="single" w:sz="4" w:space="0" w:color="auto"/>
              <w:right w:val="single" w:sz="4" w:space="0" w:color="auto"/>
            </w:tcBorders>
            <w:shd w:val="clear" w:color="auto" w:fill="auto"/>
            <w:noWrap/>
            <w:vAlign w:val="bottom"/>
            <w:hideMark/>
          </w:tcPr>
          <w:p w14:paraId="5953CE0E"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F14CC3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0.5003</w:t>
            </w:r>
          </w:p>
        </w:tc>
        <w:tc>
          <w:tcPr>
            <w:tcW w:w="663" w:type="dxa"/>
            <w:tcBorders>
              <w:top w:val="nil"/>
              <w:left w:val="nil"/>
              <w:bottom w:val="single" w:sz="4" w:space="0" w:color="auto"/>
              <w:right w:val="single" w:sz="4" w:space="0" w:color="auto"/>
            </w:tcBorders>
            <w:shd w:val="clear" w:color="auto" w:fill="auto"/>
            <w:noWrap/>
            <w:vAlign w:val="bottom"/>
            <w:hideMark/>
          </w:tcPr>
          <w:p w14:paraId="5BEB781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0.0065</w:t>
            </w:r>
          </w:p>
        </w:tc>
        <w:tc>
          <w:tcPr>
            <w:tcW w:w="553" w:type="dxa"/>
            <w:tcBorders>
              <w:top w:val="nil"/>
              <w:left w:val="nil"/>
              <w:bottom w:val="single" w:sz="4" w:space="0" w:color="auto"/>
              <w:right w:val="single" w:sz="4" w:space="0" w:color="auto"/>
            </w:tcBorders>
            <w:shd w:val="clear" w:color="auto" w:fill="auto"/>
            <w:noWrap/>
            <w:vAlign w:val="bottom"/>
            <w:hideMark/>
          </w:tcPr>
          <w:p w14:paraId="736A7B4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0.4876</w:t>
            </w:r>
          </w:p>
        </w:tc>
        <w:tc>
          <w:tcPr>
            <w:tcW w:w="691" w:type="dxa"/>
            <w:tcBorders>
              <w:top w:val="nil"/>
              <w:left w:val="nil"/>
              <w:bottom w:val="single" w:sz="4" w:space="0" w:color="auto"/>
              <w:right w:val="single" w:sz="4" w:space="0" w:color="auto"/>
            </w:tcBorders>
            <w:shd w:val="clear" w:color="auto" w:fill="auto"/>
            <w:noWrap/>
            <w:vAlign w:val="bottom"/>
            <w:hideMark/>
          </w:tcPr>
          <w:p w14:paraId="5708D8E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0.513</w:t>
            </w:r>
          </w:p>
        </w:tc>
        <w:tc>
          <w:tcPr>
            <w:tcW w:w="559" w:type="dxa"/>
            <w:tcBorders>
              <w:top w:val="nil"/>
              <w:left w:val="nil"/>
              <w:bottom w:val="single" w:sz="4" w:space="0" w:color="auto"/>
              <w:right w:val="single" w:sz="4" w:space="0" w:color="auto"/>
            </w:tcBorders>
            <w:shd w:val="clear" w:color="auto" w:fill="auto"/>
            <w:noWrap/>
            <w:vAlign w:val="bottom"/>
            <w:hideMark/>
          </w:tcPr>
          <w:p w14:paraId="09758B5B" w14:textId="77777777" w:rsidR="002A6856" w:rsidRPr="00712830" w:rsidRDefault="002A6856" w:rsidP="002A6856">
            <w:pPr>
              <w:jc w:val="right"/>
              <w:rPr>
                <w:rFonts w:ascii="Garamond" w:hAnsi="Garamond"/>
                <w:sz w:val="20"/>
                <w:szCs w:val="20"/>
              </w:rPr>
            </w:pPr>
            <w:r w:rsidRPr="00712830">
              <w:rPr>
                <w:rFonts w:ascii="Garamond" w:hAnsi="Garamond"/>
                <w:sz w:val="20"/>
                <w:szCs w:val="20"/>
              </w:rPr>
              <w:t>5937.28</w:t>
            </w:r>
          </w:p>
        </w:tc>
        <w:tc>
          <w:tcPr>
            <w:tcW w:w="776" w:type="dxa"/>
            <w:tcBorders>
              <w:top w:val="nil"/>
              <w:left w:val="nil"/>
              <w:bottom w:val="single" w:sz="4" w:space="0" w:color="auto"/>
              <w:right w:val="single" w:sz="4" w:space="0" w:color="auto"/>
            </w:tcBorders>
            <w:shd w:val="clear" w:color="auto" w:fill="auto"/>
            <w:noWrap/>
            <w:vAlign w:val="bottom"/>
            <w:hideMark/>
          </w:tcPr>
          <w:p w14:paraId="7D6FE471"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489BC0B5" w14:textId="77777777" w:rsidR="002A6856" w:rsidRPr="00712830" w:rsidRDefault="002A6856" w:rsidP="002A6856">
            <w:pPr>
              <w:jc w:val="right"/>
              <w:rPr>
                <w:rFonts w:ascii="Garamond" w:hAnsi="Garamond"/>
                <w:sz w:val="20"/>
                <w:szCs w:val="20"/>
              </w:rPr>
            </w:pPr>
            <w:r w:rsidRPr="00712830">
              <w:rPr>
                <w:rFonts w:ascii="Garamond" w:hAnsi="Garamond"/>
                <w:sz w:val="20"/>
                <w:szCs w:val="20"/>
              </w:rPr>
              <w:t>5</w:t>
            </w:r>
          </w:p>
        </w:tc>
        <w:tc>
          <w:tcPr>
            <w:tcW w:w="818" w:type="dxa"/>
            <w:tcBorders>
              <w:top w:val="nil"/>
              <w:left w:val="nil"/>
              <w:bottom w:val="single" w:sz="4" w:space="0" w:color="auto"/>
              <w:right w:val="single" w:sz="4" w:space="0" w:color="auto"/>
            </w:tcBorders>
            <w:shd w:val="clear" w:color="auto" w:fill="auto"/>
            <w:noWrap/>
            <w:vAlign w:val="bottom"/>
            <w:hideMark/>
          </w:tcPr>
          <w:p w14:paraId="1A3CAAC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0.616413275</w:t>
            </w:r>
          </w:p>
        </w:tc>
        <w:tc>
          <w:tcPr>
            <w:tcW w:w="2919" w:type="dxa"/>
            <w:tcBorders>
              <w:top w:val="nil"/>
              <w:left w:val="nil"/>
              <w:bottom w:val="single" w:sz="4" w:space="0" w:color="auto"/>
              <w:right w:val="single" w:sz="4" w:space="0" w:color="auto"/>
            </w:tcBorders>
            <w:shd w:val="clear" w:color="auto" w:fill="auto"/>
            <w:noWrap/>
            <w:vAlign w:val="bottom"/>
            <w:hideMark/>
          </w:tcPr>
          <w:p w14:paraId="246FA780"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WOE_BC_NET_FRACTN_BC_TRD_BURDN</w:t>
            </w:r>
          </w:p>
        </w:tc>
      </w:tr>
      <w:tr w:rsidR="002A6856" w:rsidRPr="00712830" w14:paraId="366CA61B"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559D936C" w14:textId="77777777" w:rsidR="002A6856" w:rsidRPr="00712830" w:rsidRDefault="002A6856" w:rsidP="002A6856">
            <w:pPr>
              <w:rPr>
                <w:rFonts w:ascii="Garamond" w:hAnsi="Garamond"/>
                <w:sz w:val="20"/>
                <w:szCs w:val="20"/>
              </w:rPr>
            </w:pPr>
            <w:r w:rsidRPr="00712830">
              <w:rPr>
                <w:rFonts w:ascii="Garamond" w:hAnsi="Garamond"/>
                <w:sz w:val="20"/>
                <w:szCs w:val="20"/>
              </w:rPr>
              <w:t>var001</w:t>
            </w:r>
          </w:p>
        </w:tc>
        <w:tc>
          <w:tcPr>
            <w:tcW w:w="333" w:type="dxa"/>
            <w:tcBorders>
              <w:top w:val="nil"/>
              <w:left w:val="nil"/>
              <w:bottom w:val="single" w:sz="4" w:space="0" w:color="auto"/>
              <w:right w:val="single" w:sz="4" w:space="0" w:color="auto"/>
            </w:tcBorders>
            <w:shd w:val="clear" w:color="auto" w:fill="auto"/>
            <w:noWrap/>
            <w:vAlign w:val="bottom"/>
            <w:hideMark/>
          </w:tcPr>
          <w:p w14:paraId="192D68BC"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E17A73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0.6811</w:t>
            </w:r>
          </w:p>
        </w:tc>
        <w:tc>
          <w:tcPr>
            <w:tcW w:w="663" w:type="dxa"/>
            <w:tcBorders>
              <w:top w:val="nil"/>
              <w:left w:val="nil"/>
              <w:bottom w:val="single" w:sz="4" w:space="0" w:color="auto"/>
              <w:right w:val="single" w:sz="4" w:space="0" w:color="auto"/>
            </w:tcBorders>
            <w:shd w:val="clear" w:color="auto" w:fill="auto"/>
            <w:noWrap/>
            <w:vAlign w:val="bottom"/>
            <w:hideMark/>
          </w:tcPr>
          <w:p w14:paraId="6C78098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0.0062</w:t>
            </w:r>
          </w:p>
        </w:tc>
        <w:tc>
          <w:tcPr>
            <w:tcW w:w="553" w:type="dxa"/>
            <w:tcBorders>
              <w:top w:val="nil"/>
              <w:left w:val="nil"/>
              <w:bottom w:val="single" w:sz="4" w:space="0" w:color="auto"/>
              <w:right w:val="single" w:sz="4" w:space="0" w:color="auto"/>
            </w:tcBorders>
            <w:shd w:val="clear" w:color="auto" w:fill="auto"/>
            <w:noWrap/>
            <w:vAlign w:val="bottom"/>
            <w:hideMark/>
          </w:tcPr>
          <w:p w14:paraId="5411902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0.669</w:t>
            </w:r>
          </w:p>
        </w:tc>
        <w:tc>
          <w:tcPr>
            <w:tcW w:w="691" w:type="dxa"/>
            <w:tcBorders>
              <w:top w:val="nil"/>
              <w:left w:val="nil"/>
              <w:bottom w:val="single" w:sz="4" w:space="0" w:color="auto"/>
              <w:right w:val="single" w:sz="4" w:space="0" w:color="auto"/>
            </w:tcBorders>
            <w:shd w:val="clear" w:color="auto" w:fill="auto"/>
            <w:noWrap/>
            <w:vAlign w:val="bottom"/>
            <w:hideMark/>
          </w:tcPr>
          <w:p w14:paraId="40D4E0F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0.6932</w:t>
            </w:r>
          </w:p>
        </w:tc>
        <w:tc>
          <w:tcPr>
            <w:tcW w:w="559" w:type="dxa"/>
            <w:tcBorders>
              <w:top w:val="nil"/>
              <w:left w:val="nil"/>
              <w:bottom w:val="single" w:sz="4" w:space="0" w:color="auto"/>
              <w:right w:val="single" w:sz="4" w:space="0" w:color="auto"/>
            </w:tcBorders>
            <w:shd w:val="clear" w:color="auto" w:fill="auto"/>
            <w:noWrap/>
            <w:vAlign w:val="bottom"/>
            <w:hideMark/>
          </w:tcPr>
          <w:p w14:paraId="41C85786"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12141.4</w:t>
            </w:r>
          </w:p>
        </w:tc>
        <w:tc>
          <w:tcPr>
            <w:tcW w:w="776" w:type="dxa"/>
            <w:tcBorders>
              <w:top w:val="nil"/>
              <w:left w:val="nil"/>
              <w:bottom w:val="single" w:sz="4" w:space="0" w:color="auto"/>
              <w:right w:val="single" w:sz="4" w:space="0" w:color="auto"/>
            </w:tcBorders>
            <w:shd w:val="clear" w:color="auto" w:fill="auto"/>
            <w:noWrap/>
            <w:vAlign w:val="bottom"/>
            <w:hideMark/>
          </w:tcPr>
          <w:p w14:paraId="3DD2950F"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52AD3112" w14:textId="77777777" w:rsidR="002A6856" w:rsidRPr="00712830" w:rsidRDefault="002A6856" w:rsidP="002A6856">
            <w:pPr>
              <w:jc w:val="right"/>
              <w:rPr>
                <w:rFonts w:ascii="Garamond" w:hAnsi="Garamond"/>
                <w:sz w:val="20"/>
                <w:szCs w:val="20"/>
              </w:rPr>
            </w:pPr>
            <w:r w:rsidRPr="00712830">
              <w:rPr>
                <w:rFonts w:ascii="Garamond" w:hAnsi="Garamond"/>
                <w:sz w:val="20"/>
                <w:szCs w:val="20"/>
              </w:rPr>
              <w:t>5</w:t>
            </w:r>
          </w:p>
        </w:tc>
        <w:tc>
          <w:tcPr>
            <w:tcW w:w="818" w:type="dxa"/>
            <w:tcBorders>
              <w:top w:val="nil"/>
              <w:left w:val="nil"/>
              <w:bottom w:val="single" w:sz="4" w:space="0" w:color="auto"/>
              <w:right w:val="single" w:sz="4" w:space="0" w:color="auto"/>
            </w:tcBorders>
            <w:shd w:val="clear" w:color="auto" w:fill="auto"/>
            <w:noWrap/>
            <w:vAlign w:val="bottom"/>
            <w:hideMark/>
          </w:tcPr>
          <w:p w14:paraId="59406A7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0.616413275</w:t>
            </w:r>
          </w:p>
        </w:tc>
        <w:tc>
          <w:tcPr>
            <w:tcW w:w="2919" w:type="dxa"/>
            <w:tcBorders>
              <w:top w:val="nil"/>
              <w:left w:val="nil"/>
              <w:bottom w:val="single" w:sz="4" w:space="0" w:color="auto"/>
              <w:right w:val="single" w:sz="4" w:space="0" w:color="auto"/>
            </w:tcBorders>
            <w:shd w:val="clear" w:color="auto" w:fill="auto"/>
            <w:noWrap/>
            <w:vAlign w:val="bottom"/>
            <w:hideMark/>
          </w:tcPr>
          <w:p w14:paraId="1741126D" w14:textId="77777777" w:rsidR="002A6856" w:rsidRPr="00712830" w:rsidRDefault="002A6856" w:rsidP="002A6856">
            <w:pPr>
              <w:rPr>
                <w:rFonts w:ascii="Garamond" w:hAnsi="Garamond"/>
                <w:sz w:val="20"/>
                <w:szCs w:val="20"/>
              </w:rPr>
            </w:pPr>
            <w:r w:rsidRPr="00712830">
              <w:rPr>
                <w:rFonts w:ascii="Garamond" w:hAnsi="Garamond"/>
                <w:sz w:val="20"/>
                <w:szCs w:val="20"/>
              </w:rPr>
              <w:t>WOE_NB_JR_DELQ_MAX_6MOIS</w:t>
            </w:r>
          </w:p>
        </w:tc>
      </w:tr>
      <w:tr w:rsidR="002A6856" w:rsidRPr="00E00636" w14:paraId="29CE700A"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012D30BB" w14:textId="77777777" w:rsidR="002A6856" w:rsidRPr="00712830" w:rsidRDefault="002A6856" w:rsidP="002A6856">
            <w:pPr>
              <w:rPr>
                <w:rFonts w:ascii="Garamond" w:hAnsi="Garamond"/>
                <w:sz w:val="20"/>
                <w:szCs w:val="20"/>
              </w:rPr>
            </w:pPr>
            <w:r w:rsidRPr="00712830">
              <w:rPr>
                <w:rFonts w:ascii="Garamond" w:hAnsi="Garamond"/>
                <w:sz w:val="20"/>
                <w:szCs w:val="20"/>
              </w:rPr>
              <w:t>var007</w:t>
            </w:r>
          </w:p>
        </w:tc>
        <w:tc>
          <w:tcPr>
            <w:tcW w:w="333" w:type="dxa"/>
            <w:tcBorders>
              <w:top w:val="nil"/>
              <w:left w:val="nil"/>
              <w:bottom w:val="single" w:sz="4" w:space="0" w:color="auto"/>
              <w:right w:val="single" w:sz="4" w:space="0" w:color="auto"/>
            </w:tcBorders>
            <w:shd w:val="clear" w:color="auto" w:fill="auto"/>
            <w:noWrap/>
            <w:vAlign w:val="bottom"/>
            <w:hideMark/>
          </w:tcPr>
          <w:p w14:paraId="3DB31E0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1B93867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0.1157</w:t>
            </w:r>
          </w:p>
        </w:tc>
        <w:tc>
          <w:tcPr>
            <w:tcW w:w="663" w:type="dxa"/>
            <w:tcBorders>
              <w:top w:val="nil"/>
              <w:left w:val="nil"/>
              <w:bottom w:val="single" w:sz="4" w:space="0" w:color="auto"/>
              <w:right w:val="single" w:sz="4" w:space="0" w:color="auto"/>
            </w:tcBorders>
            <w:shd w:val="clear" w:color="auto" w:fill="auto"/>
            <w:noWrap/>
            <w:vAlign w:val="bottom"/>
            <w:hideMark/>
          </w:tcPr>
          <w:p w14:paraId="059AC16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w:t>
            </w:r>
          </w:p>
        </w:tc>
        <w:tc>
          <w:tcPr>
            <w:tcW w:w="553" w:type="dxa"/>
            <w:tcBorders>
              <w:top w:val="nil"/>
              <w:left w:val="nil"/>
              <w:bottom w:val="single" w:sz="4" w:space="0" w:color="auto"/>
              <w:right w:val="single" w:sz="4" w:space="0" w:color="auto"/>
            </w:tcBorders>
            <w:shd w:val="clear" w:color="auto" w:fill="auto"/>
            <w:noWrap/>
            <w:vAlign w:val="bottom"/>
            <w:hideMark/>
          </w:tcPr>
          <w:p w14:paraId="1CFA400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0.0962</w:t>
            </w:r>
          </w:p>
        </w:tc>
        <w:tc>
          <w:tcPr>
            <w:tcW w:w="691" w:type="dxa"/>
            <w:tcBorders>
              <w:top w:val="nil"/>
              <w:left w:val="nil"/>
              <w:bottom w:val="single" w:sz="4" w:space="0" w:color="auto"/>
              <w:right w:val="single" w:sz="4" w:space="0" w:color="auto"/>
            </w:tcBorders>
            <w:shd w:val="clear" w:color="auto" w:fill="auto"/>
            <w:noWrap/>
            <w:vAlign w:val="bottom"/>
            <w:hideMark/>
          </w:tcPr>
          <w:p w14:paraId="4777C59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0.1352</w:t>
            </w:r>
          </w:p>
        </w:tc>
        <w:tc>
          <w:tcPr>
            <w:tcW w:w="559" w:type="dxa"/>
            <w:tcBorders>
              <w:top w:val="nil"/>
              <w:left w:val="nil"/>
              <w:bottom w:val="single" w:sz="4" w:space="0" w:color="auto"/>
              <w:right w:val="single" w:sz="4" w:space="0" w:color="auto"/>
            </w:tcBorders>
            <w:shd w:val="clear" w:color="auto" w:fill="auto"/>
            <w:noWrap/>
            <w:vAlign w:val="bottom"/>
            <w:hideMark/>
          </w:tcPr>
          <w:p w14:paraId="58E49C74"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135.12</w:t>
            </w:r>
          </w:p>
        </w:tc>
        <w:tc>
          <w:tcPr>
            <w:tcW w:w="776" w:type="dxa"/>
            <w:tcBorders>
              <w:top w:val="nil"/>
              <w:left w:val="nil"/>
              <w:bottom w:val="single" w:sz="4" w:space="0" w:color="auto"/>
              <w:right w:val="single" w:sz="4" w:space="0" w:color="auto"/>
            </w:tcBorders>
            <w:shd w:val="clear" w:color="auto" w:fill="auto"/>
            <w:noWrap/>
            <w:vAlign w:val="bottom"/>
            <w:hideMark/>
          </w:tcPr>
          <w:p w14:paraId="5553037A"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6CB94A64" w14:textId="77777777" w:rsidR="002A6856" w:rsidRPr="00712830" w:rsidRDefault="002A6856" w:rsidP="002A6856">
            <w:pPr>
              <w:jc w:val="right"/>
              <w:rPr>
                <w:rFonts w:ascii="Garamond" w:hAnsi="Garamond"/>
                <w:sz w:val="20"/>
                <w:szCs w:val="20"/>
              </w:rPr>
            </w:pPr>
            <w:r w:rsidRPr="00712830">
              <w:rPr>
                <w:rFonts w:ascii="Garamond" w:hAnsi="Garamond"/>
                <w:sz w:val="20"/>
                <w:szCs w:val="20"/>
              </w:rPr>
              <w:t>6</w:t>
            </w:r>
          </w:p>
        </w:tc>
        <w:tc>
          <w:tcPr>
            <w:tcW w:w="818" w:type="dxa"/>
            <w:tcBorders>
              <w:top w:val="nil"/>
              <w:left w:val="nil"/>
              <w:bottom w:val="single" w:sz="4" w:space="0" w:color="auto"/>
              <w:right w:val="single" w:sz="4" w:space="0" w:color="auto"/>
            </w:tcBorders>
            <w:shd w:val="clear" w:color="auto" w:fill="auto"/>
            <w:noWrap/>
            <w:vAlign w:val="bottom"/>
            <w:hideMark/>
          </w:tcPr>
          <w:p w14:paraId="1B67CDD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0.623830018</w:t>
            </w:r>
          </w:p>
        </w:tc>
        <w:tc>
          <w:tcPr>
            <w:tcW w:w="2919" w:type="dxa"/>
            <w:tcBorders>
              <w:top w:val="nil"/>
              <w:left w:val="nil"/>
              <w:bottom w:val="single" w:sz="4" w:space="0" w:color="auto"/>
              <w:right w:val="single" w:sz="4" w:space="0" w:color="auto"/>
            </w:tcBorders>
            <w:shd w:val="clear" w:color="auto" w:fill="auto"/>
            <w:noWrap/>
            <w:vAlign w:val="bottom"/>
            <w:hideMark/>
          </w:tcPr>
          <w:p w14:paraId="784FD5EA"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WOE_BC_TOT_AMT_PAST_DUE</w:t>
            </w:r>
          </w:p>
        </w:tc>
      </w:tr>
      <w:tr w:rsidR="002A6856" w:rsidRPr="00E00636" w14:paraId="2FC8E2A0"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FACF730" w14:textId="77777777" w:rsidR="002A6856" w:rsidRPr="00712830" w:rsidRDefault="002A6856" w:rsidP="002A6856">
            <w:pPr>
              <w:rPr>
                <w:rFonts w:ascii="Garamond" w:hAnsi="Garamond"/>
                <w:sz w:val="20"/>
                <w:szCs w:val="20"/>
              </w:rPr>
            </w:pPr>
            <w:r w:rsidRPr="00712830">
              <w:rPr>
                <w:rFonts w:ascii="Garamond" w:hAnsi="Garamond"/>
                <w:sz w:val="20"/>
                <w:szCs w:val="20"/>
              </w:rPr>
              <w:t>var015</w:t>
            </w:r>
          </w:p>
        </w:tc>
        <w:tc>
          <w:tcPr>
            <w:tcW w:w="333" w:type="dxa"/>
            <w:tcBorders>
              <w:top w:val="nil"/>
              <w:left w:val="nil"/>
              <w:bottom w:val="single" w:sz="4" w:space="0" w:color="auto"/>
              <w:right w:val="single" w:sz="4" w:space="0" w:color="auto"/>
            </w:tcBorders>
            <w:shd w:val="clear" w:color="auto" w:fill="auto"/>
            <w:noWrap/>
            <w:vAlign w:val="bottom"/>
            <w:hideMark/>
          </w:tcPr>
          <w:p w14:paraId="5993D82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17D964B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0.2563</w:t>
            </w:r>
          </w:p>
        </w:tc>
        <w:tc>
          <w:tcPr>
            <w:tcW w:w="663" w:type="dxa"/>
            <w:tcBorders>
              <w:top w:val="nil"/>
              <w:left w:val="nil"/>
              <w:bottom w:val="single" w:sz="4" w:space="0" w:color="auto"/>
              <w:right w:val="single" w:sz="4" w:space="0" w:color="auto"/>
            </w:tcBorders>
            <w:shd w:val="clear" w:color="auto" w:fill="auto"/>
            <w:noWrap/>
            <w:vAlign w:val="bottom"/>
            <w:hideMark/>
          </w:tcPr>
          <w:p w14:paraId="09F9413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0.0147</w:t>
            </w:r>
          </w:p>
        </w:tc>
        <w:tc>
          <w:tcPr>
            <w:tcW w:w="553" w:type="dxa"/>
            <w:tcBorders>
              <w:top w:val="nil"/>
              <w:left w:val="nil"/>
              <w:bottom w:val="single" w:sz="4" w:space="0" w:color="auto"/>
              <w:right w:val="single" w:sz="4" w:space="0" w:color="auto"/>
            </w:tcBorders>
            <w:shd w:val="clear" w:color="auto" w:fill="auto"/>
            <w:noWrap/>
            <w:vAlign w:val="bottom"/>
            <w:hideMark/>
          </w:tcPr>
          <w:p w14:paraId="3A48473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0.2275</w:t>
            </w:r>
          </w:p>
        </w:tc>
        <w:tc>
          <w:tcPr>
            <w:tcW w:w="691" w:type="dxa"/>
            <w:tcBorders>
              <w:top w:val="nil"/>
              <w:left w:val="nil"/>
              <w:bottom w:val="single" w:sz="4" w:space="0" w:color="auto"/>
              <w:right w:val="single" w:sz="4" w:space="0" w:color="auto"/>
            </w:tcBorders>
            <w:shd w:val="clear" w:color="auto" w:fill="auto"/>
            <w:noWrap/>
            <w:vAlign w:val="bottom"/>
            <w:hideMark/>
          </w:tcPr>
          <w:p w14:paraId="01E1714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0.2851</w:t>
            </w:r>
          </w:p>
        </w:tc>
        <w:tc>
          <w:tcPr>
            <w:tcW w:w="559" w:type="dxa"/>
            <w:tcBorders>
              <w:top w:val="nil"/>
              <w:left w:val="nil"/>
              <w:bottom w:val="single" w:sz="4" w:space="0" w:color="auto"/>
              <w:right w:val="single" w:sz="4" w:space="0" w:color="auto"/>
            </w:tcBorders>
            <w:shd w:val="clear" w:color="auto" w:fill="auto"/>
            <w:noWrap/>
            <w:vAlign w:val="bottom"/>
            <w:hideMark/>
          </w:tcPr>
          <w:p w14:paraId="40C2CE1D" w14:textId="77777777" w:rsidR="002A6856" w:rsidRPr="00712830" w:rsidRDefault="002A6856" w:rsidP="002A6856">
            <w:pPr>
              <w:jc w:val="right"/>
              <w:rPr>
                <w:rFonts w:ascii="Garamond" w:hAnsi="Garamond"/>
                <w:sz w:val="20"/>
                <w:szCs w:val="20"/>
              </w:rPr>
            </w:pPr>
            <w:r w:rsidRPr="00712830">
              <w:rPr>
                <w:rFonts w:ascii="Garamond" w:hAnsi="Garamond"/>
                <w:sz w:val="20"/>
                <w:szCs w:val="20"/>
              </w:rPr>
              <w:t>304.29</w:t>
            </w:r>
          </w:p>
        </w:tc>
        <w:tc>
          <w:tcPr>
            <w:tcW w:w="776" w:type="dxa"/>
            <w:tcBorders>
              <w:top w:val="nil"/>
              <w:left w:val="nil"/>
              <w:bottom w:val="single" w:sz="4" w:space="0" w:color="auto"/>
              <w:right w:val="single" w:sz="4" w:space="0" w:color="auto"/>
            </w:tcBorders>
            <w:shd w:val="clear" w:color="auto" w:fill="auto"/>
            <w:noWrap/>
            <w:vAlign w:val="bottom"/>
            <w:hideMark/>
          </w:tcPr>
          <w:p w14:paraId="0C69FFEA"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598B622A" w14:textId="77777777" w:rsidR="002A6856" w:rsidRPr="00712830" w:rsidRDefault="002A6856" w:rsidP="002A6856">
            <w:pPr>
              <w:jc w:val="right"/>
              <w:rPr>
                <w:rFonts w:ascii="Garamond" w:hAnsi="Garamond"/>
                <w:sz w:val="20"/>
                <w:szCs w:val="20"/>
              </w:rPr>
            </w:pPr>
            <w:r w:rsidRPr="00712830">
              <w:rPr>
                <w:rFonts w:ascii="Garamond" w:hAnsi="Garamond"/>
                <w:sz w:val="20"/>
                <w:szCs w:val="20"/>
              </w:rPr>
              <w:t>6</w:t>
            </w:r>
          </w:p>
        </w:tc>
        <w:tc>
          <w:tcPr>
            <w:tcW w:w="818" w:type="dxa"/>
            <w:tcBorders>
              <w:top w:val="nil"/>
              <w:left w:val="nil"/>
              <w:bottom w:val="single" w:sz="4" w:space="0" w:color="auto"/>
              <w:right w:val="single" w:sz="4" w:space="0" w:color="auto"/>
            </w:tcBorders>
            <w:shd w:val="clear" w:color="auto" w:fill="auto"/>
            <w:noWrap/>
            <w:vAlign w:val="bottom"/>
            <w:hideMark/>
          </w:tcPr>
          <w:p w14:paraId="5341BAE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0.623830018</w:t>
            </w:r>
          </w:p>
        </w:tc>
        <w:tc>
          <w:tcPr>
            <w:tcW w:w="2919" w:type="dxa"/>
            <w:tcBorders>
              <w:top w:val="nil"/>
              <w:left w:val="nil"/>
              <w:bottom w:val="single" w:sz="4" w:space="0" w:color="auto"/>
              <w:right w:val="single" w:sz="4" w:space="0" w:color="auto"/>
            </w:tcBorders>
            <w:shd w:val="clear" w:color="auto" w:fill="auto"/>
            <w:noWrap/>
            <w:vAlign w:val="bottom"/>
            <w:hideMark/>
          </w:tcPr>
          <w:p w14:paraId="1BABFB00"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WOE_BC_MOS_SNC_RCNT_RE_TRD_ACT</w:t>
            </w:r>
          </w:p>
        </w:tc>
      </w:tr>
      <w:tr w:rsidR="002A6856" w:rsidRPr="00712830" w14:paraId="4F5BD27B"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48AAF3BC" w14:textId="77777777" w:rsidR="002A6856" w:rsidRPr="00712830" w:rsidRDefault="002A6856" w:rsidP="002A6856">
            <w:pPr>
              <w:rPr>
                <w:rFonts w:ascii="Garamond" w:hAnsi="Garamond"/>
                <w:sz w:val="20"/>
                <w:szCs w:val="20"/>
              </w:rPr>
            </w:pPr>
            <w:r w:rsidRPr="00712830">
              <w:rPr>
                <w:rFonts w:ascii="Garamond" w:hAnsi="Garamond"/>
                <w:sz w:val="20"/>
                <w:szCs w:val="20"/>
              </w:rPr>
              <w:t>var003</w:t>
            </w:r>
          </w:p>
        </w:tc>
        <w:tc>
          <w:tcPr>
            <w:tcW w:w="333" w:type="dxa"/>
            <w:tcBorders>
              <w:top w:val="nil"/>
              <w:left w:val="nil"/>
              <w:bottom w:val="single" w:sz="4" w:space="0" w:color="auto"/>
              <w:right w:val="single" w:sz="4" w:space="0" w:color="auto"/>
            </w:tcBorders>
            <w:shd w:val="clear" w:color="auto" w:fill="auto"/>
            <w:noWrap/>
            <w:vAlign w:val="bottom"/>
            <w:hideMark/>
          </w:tcPr>
          <w:p w14:paraId="6155447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1F2F986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0.2924</w:t>
            </w:r>
          </w:p>
        </w:tc>
        <w:tc>
          <w:tcPr>
            <w:tcW w:w="663" w:type="dxa"/>
            <w:tcBorders>
              <w:top w:val="nil"/>
              <w:left w:val="nil"/>
              <w:bottom w:val="single" w:sz="4" w:space="0" w:color="auto"/>
              <w:right w:val="single" w:sz="4" w:space="0" w:color="auto"/>
            </w:tcBorders>
            <w:shd w:val="clear" w:color="auto" w:fill="auto"/>
            <w:noWrap/>
            <w:vAlign w:val="bottom"/>
            <w:hideMark/>
          </w:tcPr>
          <w:p w14:paraId="7FF5F90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0.0077</w:t>
            </w:r>
          </w:p>
        </w:tc>
        <w:tc>
          <w:tcPr>
            <w:tcW w:w="553" w:type="dxa"/>
            <w:tcBorders>
              <w:top w:val="nil"/>
              <w:left w:val="nil"/>
              <w:bottom w:val="single" w:sz="4" w:space="0" w:color="auto"/>
              <w:right w:val="single" w:sz="4" w:space="0" w:color="auto"/>
            </w:tcBorders>
            <w:shd w:val="clear" w:color="auto" w:fill="auto"/>
            <w:noWrap/>
            <w:vAlign w:val="bottom"/>
            <w:hideMark/>
          </w:tcPr>
          <w:p w14:paraId="1A5FBDC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0.2773</w:t>
            </w:r>
          </w:p>
        </w:tc>
        <w:tc>
          <w:tcPr>
            <w:tcW w:w="691" w:type="dxa"/>
            <w:tcBorders>
              <w:top w:val="nil"/>
              <w:left w:val="nil"/>
              <w:bottom w:val="single" w:sz="4" w:space="0" w:color="auto"/>
              <w:right w:val="single" w:sz="4" w:space="0" w:color="auto"/>
            </w:tcBorders>
            <w:shd w:val="clear" w:color="auto" w:fill="auto"/>
            <w:noWrap/>
            <w:vAlign w:val="bottom"/>
            <w:hideMark/>
          </w:tcPr>
          <w:p w14:paraId="65FFC67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0.3074</w:t>
            </w:r>
          </w:p>
        </w:tc>
        <w:tc>
          <w:tcPr>
            <w:tcW w:w="559" w:type="dxa"/>
            <w:tcBorders>
              <w:top w:val="nil"/>
              <w:left w:val="nil"/>
              <w:bottom w:val="single" w:sz="4" w:space="0" w:color="auto"/>
              <w:right w:val="single" w:sz="4" w:space="0" w:color="auto"/>
            </w:tcBorders>
            <w:shd w:val="clear" w:color="auto" w:fill="auto"/>
            <w:noWrap/>
            <w:vAlign w:val="bottom"/>
            <w:hideMark/>
          </w:tcPr>
          <w:p w14:paraId="206DC143" w14:textId="77777777" w:rsidR="002A6856" w:rsidRPr="00712830" w:rsidRDefault="002A6856" w:rsidP="002A6856">
            <w:pPr>
              <w:jc w:val="right"/>
              <w:rPr>
                <w:rFonts w:ascii="Garamond" w:hAnsi="Garamond"/>
                <w:sz w:val="20"/>
                <w:szCs w:val="20"/>
              </w:rPr>
            </w:pPr>
            <w:r w:rsidRPr="00712830">
              <w:rPr>
                <w:rFonts w:ascii="Garamond" w:hAnsi="Garamond"/>
                <w:sz w:val="20"/>
                <w:szCs w:val="20"/>
              </w:rPr>
              <w:t>1447.71</w:t>
            </w:r>
          </w:p>
        </w:tc>
        <w:tc>
          <w:tcPr>
            <w:tcW w:w="776" w:type="dxa"/>
            <w:tcBorders>
              <w:top w:val="nil"/>
              <w:left w:val="nil"/>
              <w:bottom w:val="single" w:sz="4" w:space="0" w:color="auto"/>
              <w:right w:val="single" w:sz="4" w:space="0" w:color="auto"/>
            </w:tcBorders>
            <w:shd w:val="clear" w:color="auto" w:fill="auto"/>
            <w:noWrap/>
            <w:vAlign w:val="bottom"/>
            <w:hideMark/>
          </w:tcPr>
          <w:p w14:paraId="2D9BEEBF"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5222F332" w14:textId="77777777" w:rsidR="002A6856" w:rsidRPr="00712830" w:rsidRDefault="002A6856" w:rsidP="002A6856">
            <w:pPr>
              <w:jc w:val="right"/>
              <w:rPr>
                <w:rFonts w:ascii="Garamond" w:hAnsi="Garamond"/>
                <w:sz w:val="20"/>
                <w:szCs w:val="20"/>
              </w:rPr>
            </w:pPr>
            <w:r w:rsidRPr="00712830">
              <w:rPr>
                <w:rFonts w:ascii="Garamond" w:hAnsi="Garamond"/>
                <w:sz w:val="20"/>
                <w:szCs w:val="20"/>
              </w:rPr>
              <w:t>6</w:t>
            </w:r>
          </w:p>
        </w:tc>
        <w:tc>
          <w:tcPr>
            <w:tcW w:w="818" w:type="dxa"/>
            <w:tcBorders>
              <w:top w:val="nil"/>
              <w:left w:val="nil"/>
              <w:bottom w:val="single" w:sz="4" w:space="0" w:color="auto"/>
              <w:right w:val="single" w:sz="4" w:space="0" w:color="auto"/>
            </w:tcBorders>
            <w:shd w:val="clear" w:color="auto" w:fill="auto"/>
            <w:noWrap/>
            <w:vAlign w:val="bottom"/>
            <w:hideMark/>
          </w:tcPr>
          <w:p w14:paraId="21D8AEE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0.623830018</w:t>
            </w:r>
          </w:p>
        </w:tc>
        <w:tc>
          <w:tcPr>
            <w:tcW w:w="2919" w:type="dxa"/>
            <w:tcBorders>
              <w:top w:val="nil"/>
              <w:left w:val="nil"/>
              <w:bottom w:val="single" w:sz="4" w:space="0" w:color="auto"/>
              <w:right w:val="single" w:sz="4" w:space="0" w:color="auto"/>
            </w:tcBorders>
            <w:shd w:val="clear" w:color="auto" w:fill="auto"/>
            <w:noWrap/>
            <w:vAlign w:val="bottom"/>
            <w:hideMark/>
          </w:tcPr>
          <w:p w14:paraId="10BA1F9F" w14:textId="77777777" w:rsidR="002A6856" w:rsidRPr="00712830" w:rsidRDefault="002A6856" w:rsidP="002A6856">
            <w:pPr>
              <w:rPr>
                <w:rFonts w:ascii="Garamond" w:hAnsi="Garamond"/>
                <w:sz w:val="20"/>
                <w:szCs w:val="20"/>
              </w:rPr>
            </w:pPr>
            <w:r w:rsidRPr="00712830">
              <w:rPr>
                <w:rFonts w:ascii="Garamond" w:hAnsi="Garamond"/>
                <w:sz w:val="20"/>
                <w:szCs w:val="20"/>
              </w:rPr>
              <w:t>WOE_BC_MOS_SNC_RCNT_DELQ</w:t>
            </w:r>
          </w:p>
        </w:tc>
      </w:tr>
      <w:tr w:rsidR="002A6856" w:rsidRPr="00E00636" w14:paraId="757305F6"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10A6899C" w14:textId="77777777" w:rsidR="002A6856" w:rsidRPr="00712830" w:rsidRDefault="002A6856" w:rsidP="002A6856">
            <w:pPr>
              <w:rPr>
                <w:rFonts w:ascii="Garamond" w:hAnsi="Garamond"/>
                <w:sz w:val="20"/>
                <w:szCs w:val="20"/>
              </w:rPr>
            </w:pPr>
            <w:r w:rsidRPr="00712830">
              <w:rPr>
                <w:rFonts w:ascii="Garamond" w:hAnsi="Garamond"/>
                <w:sz w:val="20"/>
                <w:szCs w:val="20"/>
              </w:rPr>
              <w:t>var009</w:t>
            </w:r>
          </w:p>
        </w:tc>
        <w:tc>
          <w:tcPr>
            <w:tcW w:w="333" w:type="dxa"/>
            <w:tcBorders>
              <w:top w:val="nil"/>
              <w:left w:val="nil"/>
              <w:bottom w:val="single" w:sz="4" w:space="0" w:color="auto"/>
              <w:right w:val="single" w:sz="4" w:space="0" w:color="auto"/>
            </w:tcBorders>
            <w:shd w:val="clear" w:color="auto" w:fill="auto"/>
            <w:noWrap/>
            <w:vAlign w:val="bottom"/>
            <w:hideMark/>
          </w:tcPr>
          <w:p w14:paraId="5FF9DFBD"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10094D1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0.5106</w:t>
            </w:r>
          </w:p>
        </w:tc>
        <w:tc>
          <w:tcPr>
            <w:tcW w:w="663" w:type="dxa"/>
            <w:tcBorders>
              <w:top w:val="nil"/>
              <w:left w:val="nil"/>
              <w:bottom w:val="single" w:sz="4" w:space="0" w:color="auto"/>
              <w:right w:val="single" w:sz="4" w:space="0" w:color="auto"/>
            </w:tcBorders>
            <w:shd w:val="clear" w:color="auto" w:fill="auto"/>
            <w:noWrap/>
            <w:vAlign w:val="bottom"/>
            <w:hideMark/>
          </w:tcPr>
          <w:p w14:paraId="4FDF801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0.0115</w:t>
            </w:r>
          </w:p>
        </w:tc>
        <w:tc>
          <w:tcPr>
            <w:tcW w:w="553" w:type="dxa"/>
            <w:tcBorders>
              <w:top w:val="nil"/>
              <w:left w:val="nil"/>
              <w:bottom w:val="single" w:sz="4" w:space="0" w:color="auto"/>
              <w:right w:val="single" w:sz="4" w:space="0" w:color="auto"/>
            </w:tcBorders>
            <w:shd w:val="clear" w:color="auto" w:fill="auto"/>
            <w:noWrap/>
            <w:vAlign w:val="bottom"/>
            <w:hideMark/>
          </w:tcPr>
          <w:p w14:paraId="4C41BB2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0.4881</w:t>
            </w:r>
          </w:p>
        </w:tc>
        <w:tc>
          <w:tcPr>
            <w:tcW w:w="691" w:type="dxa"/>
            <w:tcBorders>
              <w:top w:val="nil"/>
              <w:left w:val="nil"/>
              <w:bottom w:val="single" w:sz="4" w:space="0" w:color="auto"/>
              <w:right w:val="single" w:sz="4" w:space="0" w:color="auto"/>
            </w:tcBorders>
            <w:shd w:val="clear" w:color="auto" w:fill="auto"/>
            <w:noWrap/>
            <w:vAlign w:val="bottom"/>
            <w:hideMark/>
          </w:tcPr>
          <w:p w14:paraId="10B6E93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0.5332</w:t>
            </w:r>
          </w:p>
        </w:tc>
        <w:tc>
          <w:tcPr>
            <w:tcW w:w="559" w:type="dxa"/>
            <w:tcBorders>
              <w:top w:val="nil"/>
              <w:left w:val="nil"/>
              <w:bottom w:val="single" w:sz="4" w:space="0" w:color="auto"/>
              <w:right w:val="single" w:sz="4" w:space="0" w:color="auto"/>
            </w:tcBorders>
            <w:shd w:val="clear" w:color="auto" w:fill="auto"/>
            <w:noWrap/>
            <w:vAlign w:val="bottom"/>
            <w:hideMark/>
          </w:tcPr>
          <w:p w14:paraId="541CE4F3" w14:textId="77777777" w:rsidR="002A6856" w:rsidRPr="00712830" w:rsidRDefault="002A6856" w:rsidP="002A6856">
            <w:pPr>
              <w:jc w:val="right"/>
              <w:rPr>
                <w:rFonts w:ascii="Garamond" w:hAnsi="Garamond"/>
                <w:sz w:val="20"/>
                <w:szCs w:val="20"/>
              </w:rPr>
            </w:pPr>
            <w:r w:rsidRPr="00712830">
              <w:rPr>
                <w:rFonts w:ascii="Garamond" w:hAnsi="Garamond"/>
                <w:sz w:val="20"/>
                <w:szCs w:val="20"/>
              </w:rPr>
              <w:t>1964.8</w:t>
            </w:r>
          </w:p>
        </w:tc>
        <w:tc>
          <w:tcPr>
            <w:tcW w:w="776" w:type="dxa"/>
            <w:tcBorders>
              <w:top w:val="nil"/>
              <w:left w:val="nil"/>
              <w:bottom w:val="single" w:sz="4" w:space="0" w:color="auto"/>
              <w:right w:val="single" w:sz="4" w:space="0" w:color="auto"/>
            </w:tcBorders>
            <w:shd w:val="clear" w:color="auto" w:fill="auto"/>
            <w:noWrap/>
            <w:vAlign w:val="bottom"/>
            <w:hideMark/>
          </w:tcPr>
          <w:p w14:paraId="73882A8C"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49D528C1" w14:textId="77777777" w:rsidR="002A6856" w:rsidRPr="00712830" w:rsidRDefault="002A6856" w:rsidP="002A6856">
            <w:pPr>
              <w:jc w:val="right"/>
              <w:rPr>
                <w:rFonts w:ascii="Garamond" w:hAnsi="Garamond"/>
                <w:sz w:val="20"/>
                <w:szCs w:val="20"/>
              </w:rPr>
            </w:pPr>
            <w:r w:rsidRPr="00712830">
              <w:rPr>
                <w:rFonts w:ascii="Garamond" w:hAnsi="Garamond"/>
                <w:sz w:val="20"/>
                <w:szCs w:val="20"/>
              </w:rPr>
              <w:t>6</w:t>
            </w:r>
          </w:p>
        </w:tc>
        <w:tc>
          <w:tcPr>
            <w:tcW w:w="818" w:type="dxa"/>
            <w:tcBorders>
              <w:top w:val="nil"/>
              <w:left w:val="nil"/>
              <w:bottom w:val="single" w:sz="4" w:space="0" w:color="auto"/>
              <w:right w:val="single" w:sz="4" w:space="0" w:color="auto"/>
            </w:tcBorders>
            <w:shd w:val="clear" w:color="auto" w:fill="auto"/>
            <w:noWrap/>
            <w:vAlign w:val="bottom"/>
            <w:hideMark/>
          </w:tcPr>
          <w:p w14:paraId="1189638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0.623830018</w:t>
            </w:r>
          </w:p>
        </w:tc>
        <w:tc>
          <w:tcPr>
            <w:tcW w:w="2919" w:type="dxa"/>
            <w:tcBorders>
              <w:top w:val="nil"/>
              <w:left w:val="nil"/>
              <w:bottom w:val="single" w:sz="4" w:space="0" w:color="auto"/>
              <w:right w:val="single" w:sz="4" w:space="0" w:color="auto"/>
            </w:tcBorders>
            <w:shd w:val="clear" w:color="auto" w:fill="auto"/>
            <w:noWrap/>
            <w:vAlign w:val="bottom"/>
            <w:hideMark/>
          </w:tcPr>
          <w:p w14:paraId="5EBC3611"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WOE_BC_NB_INQ_LAST12</w:t>
            </w:r>
          </w:p>
        </w:tc>
      </w:tr>
      <w:tr w:rsidR="002A6856" w:rsidRPr="00712830" w14:paraId="7C7E49F7"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58B89BC3" w14:textId="77777777" w:rsidR="002A6856" w:rsidRPr="00712830" w:rsidRDefault="002A6856" w:rsidP="002A6856">
            <w:pPr>
              <w:rPr>
                <w:rFonts w:ascii="Garamond" w:hAnsi="Garamond"/>
                <w:sz w:val="20"/>
                <w:szCs w:val="20"/>
              </w:rPr>
            </w:pPr>
            <w:r w:rsidRPr="00712830">
              <w:rPr>
                <w:rFonts w:ascii="Garamond" w:hAnsi="Garamond"/>
                <w:sz w:val="20"/>
                <w:szCs w:val="20"/>
              </w:rPr>
              <w:t>var013</w:t>
            </w:r>
          </w:p>
        </w:tc>
        <w:tc>
          <w:tcPr>
            <w:tcW w:w="333" w:type="dxa"/>
            <w:tcBorders>
              <w:top w:val="nil"/>
              <w:left w:val="nil"/>
              <w:bottom w:val="single" w:sz="4" w:space="0" w:color="auto"/>
              <w:right w:val="single" w:sz="4" w:space="0" w:color="auto"/>
            </w:tcBorders>
            <w:shd w:val="clear" w:color="auto" w:fill="auto"/>
            <w:noWrap/>
            <w:vAlign w:val="bottom"/>
            <w:hideMark/>
          </w:tcPr>
          <w:p w14:paraId="3D3C692C"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519B94F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0.5932</w:t>
            </w:r>
          </w:p>
        </w:tc>
        <w:tc>
          <w:tcPr>
            <w:tcW w:w="663" w:type="dxa"/>
            <w:tcBorders>
              <w:top w:val="nil"/>
              <w:left w:val="nil"/>
              <w:bottom w:val="single" w:sz="4" w:space="0" w:color="auto"/>
              <w:right w:val="single" w:sz="4" w:space="0" w:color="auto"/>
            </w:tcBorders>
            <w:shd w:val="clear" w:color="auto" w:fill="auto"/>
            <w:noWrap/>
            <w:vAlign w:val="bottom"/>
            <w:hideMark/>
          </w:tcPr>
          <w:p w14:paraId="58AE118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0.0121</w:t>
            </w:r>
          </w:p>
        </w:tc>
        <w:tc>
          <w:tcPr>
            <w:tcW w:w="553" w:type="dxa"/>
            <w:tcBorders>
              <w:top w:val="nil"/>
              <w:left w:val="nil"/>
              <w:bottom w:val="single" w:sz="4" w:space="0" w:color="auto"/>
              <w:right w:val="single" w:sz="4" w:space="0" w:color="auto"/>
            </w:tcBorders>
            <w:shd w:val="clear" w:color="auto" w:fill="auto"/>
            <w:noWrap/>
            <w:vAlign w:val="bottom"/>
            <w:hideMark/>
          </w:tcPr>
          <w:p w14:paraId="28E4684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0.5695</w:t>
            </w:r>
          </w:p>
        </w:tc>
        <w:tc>
          <w:tcPr>
            <w:tcW w:w="691" w:type="dxa"/>
            <w:tcBorders>
              <w:top w:val="nil"/>
              <w:left w:val="nil"/>
              <w:bottom w:val="single" w:sz="4" w:space="0" w:color="auto"/>
              <w:right w:val="single" w:sz="4" w:space="0" w:color="auto"/>
            </w:tcBorders>
            <w:shd w:val="clear" w:color="auto" w:fill="auto"/>
            <w:noWrap/>
            <w:vAlign w:val="bottom"/>
            <w:hideMark/>
          </w:tcPr>
          <w:p w14:paraId="5D8130A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0.617</w:t>
            </w:r>
          </w:p>
        </w:tc>
        <w:tc>
          <w:tcPr>
            <w:tcW w:w="559" w:type="dxa"/>
            <w:tcBorders>
              <w:top w:val="nil"/>
              <w:left w:val="nil"/>
              <w:bottom w:val="single" w:sz="4" w:space="0" w:color="auto"/>
              <w:right w:val="single" w:sz="4" w:space="0" w:color="auto"/>
            </w:tcBorders>
            <w:shd w:val="clear" w:color="auto" w:fill="auto"/>
            <w:noWrap/>
            <w:vAlign w:val="bottom"/>
            <w:hideMark/>
          </w:tcPr>
          <w:p w14:paraId="40344DBC" w14:textId="77777777" w:rsidR="002A6856" w:rsidRPr="00712830" w:rsidRDefault="002A6856" w:rsidP="002A6856">
            <w:pPr>
              <w:jc w:val="right"/>
              <w:rPr>
                <w:rFonts w:ascii="Garamond" w:hAnsi="Garamond"/>
                <w:sz w:val="20"/>
                <w:szCs w:val="20"/>
              </w:rPr>
            </w:pPr>
            <w:r w:rsidRPr="00712830">
              <w:rPr>
                <w:rFonts w:ascii="Garamond" w:hAnsi="Garamond"/>
                <w:sz w:val="20"/>
                <w:szCs w:val="20"/>
              </w:rPr>
              <w:t>2394.07</w:t>
            </w:r>
          </w:p>
        </w:tc>
        <w:tc>
          <w:tcPr>
            <w:tcW w:w="776" w:type="dxa"/>
            <w:tcBorders>
              <w:top w:val="nil"/>
              <w:left w:val="nil"/>
              <w:bottom w:val="single" w:sz="4" w:space="0" w:color="auto"/>
              <w:right w:val="single" w:sz="4" w:space="0" w:color="auto"/>
            </w:tcBorders>
            <w:shd w:val="clear" w:color="auto" w:fill="auto"/>
            <w:noWrap/>
            <w:vAlign w:val="bottom"/>
            <w:hideMark/>
          </w:tcPr>
          <w:p w14:paraId="319701AF"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09286EFE" w14:textId="77777777" w:rsidR="002A6856" w:rsidRPr="00712830" w:rsidRDefault="002A6856" w:rsidP="002A6856">
            <w:pPr>
              <w:jc w:val="right"/>
              <w:rPr>
                <w:rFonts w:ascii="Garamond" w:hAnsi="Garamond"/>
                <w:sz w:val="20"/>
                <w:szCs w:val="20"/>
              </w:rPr>
            </w:pPr>
            <w:r w:rsidRPr="00712830">
              <w:rPr>
                <w:rFonts w:ascii="Garamond" w:hAnsi="Garamond"/>
                <w:sz w:val="20"/>
                <w:szCs w:val="20"/>
              </w:rPr>
              <w:t>6</w:t>
            </w:r>
          </w:p>
        </w:tc>
        <w:tc>
          <w:tcPr>
            <w:tcW w:w="818" w:type="dxa"/>
            <w:tcBorders>
              <w:top w:val="nil"/>
              <w:left w:val="nil"/>
              <w:bottom w:val="single" w:sz="4" w:space="0" w:color="auto"/>
              <w:right w:val="single" w:sz="4" w:space="0" w:color="auto"/>
            </w:tcBorders>
            <w:shd w:val="clear" w:color="auto" w:fill="auto"/>
            <w:noWrap/>
            <w:vAlign w:val="bottom"/>
            <w:hideMark/>
          </w:tcPr>
          <w:p w14:paraId="6F36C6A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0.623830018</w:t>
            </w:r>
          </w:p>
        </w:tc>
        <w:tc>
          <w:tcPr>
            <w:tcW w:w="2919" w:type="dxa"/>
            <w:tcBorders>
              <w:top w:val="nil"/>
              <w:left w:val="nil"/>
              <w:bottom w:val="single" w:sz="4" w:space="0" w:color="auto"/>
              <w:right w:val="single" w:sz="4" w:space="0" w:color="auto"/>
            </w:tcBorders>
            <w:shd w:val="clear" w:color="auto" w:fill="auto"/>
            <w:noWrap/>
            <w:vAlign w:val="bottom"/>
            <w:hideMark/>
          </w:tcPr>
          <w:p w14:paraId="236F362E" w14:textId="77777777" w:rsidR="002A6856" w:rsidRPr="00712830" w:rsidRDefault="002A6856" w:rsidP="002A6856">
            <w:pPr>
              <w:rPr>
                <w:rFonts w:ascii="Garamond" w:hAnsi="Garamond"/>
                <w:sz w:val="20"/>
                <w:szCs w:val="20"/>
              </w:rPr>
            </w:pPr>
            <w:r w:rsidRPr="00712830">
              <w:rPr>
                <w:rFonts w:ascii="Garamond" w:hAnsi="Garamond"/>
                <w:sz w:val="20"/>
                <w:szCs w:val="20"/>
              </w:rPr>
              <w:t>WOE_NB_MOIS_ECHEANCE_AMORT</w:t>
            </w:r>
          </w:p>
        </w:tc>
      </w:tr>
      <w:tr w:rsidR="002A6856" w:rsidRPr="00712830" w14:paraId="7A524DE1"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13E87EF8" w14:textId="77777777" w:rsidR="002A6856" w:rsidRPr="00712830" w:rsidRDefault="002A6856" w:rsidP="002A6856">
            <w:pPr>
              <w:rPr>
                <w:rFonts w:ascii="Garamond" w:hAnsi="Garamond"/>
                <w:sz w:val="20"/>
                <w:szCs w:val="20"/>
              </w:rPr>
            </w:pPr>
            <w:r w:rsidRPr="00712830">
              <w:rPr>
                <w:rFonts w:ascii="Garamond" w:hAnsi="Garamond"/>
                <w:sz w:val="20"/>
                <w:szCs w:val="20"/>
              </w:rPr>
              <w:t>var004</w:t>
            </w:r>
          </w:p>
        </w:tc>
        <w:tc>
          <w:tcPr>
            <w:tcW w:w="333" w:type="dxa"/>
            <w:tcBorders>
              <w:top w:val="nil"/>
              <w:left w:val="nil"/>
              <w:bottom w:val="single" w:sz="4" w:space="0" w:color="auto"/>
              <w:right w:val="single" w:sz="4" w:space="0" w:color="auto"/>
            </w:tcBorders>
            <w:shd w:val="clear" w:color="auto" w:fill="auto"/>
            <w:noWrap/>
            <w:vAlign w:val="bottom"/>
            <w:hideMark/>
          </w:tcPr>
          <w:p w14:paraId="595BBBD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2F423FD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0.3919</w:t>
            </w:r>
          </w:p>
        </w:tc>
        <w:tc>
          <w:tcPr>
            <w:tcW w:w="663" w:type="dxa"/>
            <w:tcBorders>
              <w:top w:val="nil"/>
              <w:left w:val="nil"/>
              <w:bottom w:val="single" w:sz="4" w:space="0" w:color="auto"/>
              <w:right w:val="single" w:sz="4" w:space="0" w:color="auto"/>
            </w:tcBorders>
            <w:shd w:val="clear" w:color="auto" w:fill="auto"/>
            <w:noWrap/>
            <w:vAlign w:val="bottom"/>
            <w:hideMark/>
          </w:tcPr>
          <w:p w14:paraId="1B96C91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0.0076</w:t>
            </w:r>
          </w:p>
        </w:tc>
        <w:tc>
          <w:tcPr>
            <w:tcW w:w="553" w:type="dxa"/>
            <w:tcBorders>
              <w:top w:val="nil"/>
              <w:left w:val="nil"/>
              <w:bottom w:val="single" w:sz="4" w:space="0" w:color="auto"/>
              <w:right w:val="single" w:sz="4" w:space="0" w:color="auto"/>
            </w:tcBorders>
            <w:shd w:val="clear" w:color="auto" w:fill="auto"/>
            <w:noWrap/>
            <w:vAlign w:val="bottom"/>
            <w:hideMark/>
          </w:tcPr>
          <w:p w14:paraId="02ACFF2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0.377</w:t>
            </w:r>
          </w:p>
        </w:tc>
        <w:tc>
          <w:tcPr>
            <w:tcW w:w="691" w:type="dxa"/>
            <w:tcBorders>
              <w:top w:val="nil"/>
              <w:left w:val="nil"/>
              <w:bottom w:val="single" w:sz="4" w:space="0" w:color="auto"/>
              <w:right w:val="single" w:sz="4" w:space="0" w:color="auto"/>
            </w:tcBorders>
            <w:shd w:val="clear" w:color="auto" w:fill="auto"/>
            <w:noWrap/>
            <w:vAlign w:val="bottom"/>
            <w:hideMark/>
          </w:tcPr>
          <w:p w14:paraId="41C52A7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0.4067</w:t>
            </w:r>
          </w:p>
        </w:tc>
        <w:tc>
          <w:tcPr>
            <w:tcW w:w="559" w:type="dxa"/>
            <w:tcBorders>
              <w:top w:val="nil"/>
              <w:left w:val="nil"/>
              <w:bottom w:val="single" w:sz="4" w:space="0" w:color="auto"/>
              <w:right w:val="single" w:sz="4" w:space="0" w:color="auto"/>
            </w:tcBorders>
            <w:shd w:val="clear" w:color="auto" w:fill="auto"/>
            <w:noWrap/>
            <w:vAlign w:val="bottom"/>
            <w:hideMark/>
          </w:tcPr>
          <w:p w14:paraId="43FA48DC" w14:textId="77777777" w:rsidR="002A6856" w:rsidRPr="00712830" w:rsidRDefault="002A6856" w:rsidP="002A6856">
            <w:pPr>
              <w:jc w:val="right"/>
              <w:rPr>
                <w:rFonts w:ascii="Garamond" w:hAnsi="Garamond"/>
                <w:sz w:val="20"/>
                <w:szCs w:val="20"/>
              </w:rPr>
            </w:pPr>
            <w:r w:rsidRPr="00712830">
              <w:rPr>
                <w:rFonts w:ascii="Garamond" w:hAnsi="Garamond"/>
                <w:sz w:val="20"/>
                <w:szCs w:val="20"/>
              </w:rPr>
              <w:t>2671.05</w:t>
            </w:r>
          </w:p>
        </w:tc>
        <w:tc>
          <w:tcPr>
            <w:tcW w:w="776" w:type="dxa"/>
            <w:tcBorders>
              <w:top w:val="nil"/>
              <w:left w:val="nil"/>
              <w:bottom w:val="single" w:sz="4" w:space="0" w:color="auto"/>
              <w:right w:val="single" w:sz="4" w:space="0" w:color="auto"/>
            </w:tcBorders>
            <w:shd w:val="clear" w:color="auto" w:fill="auto"/>
            <w:noWrap/>
            <w:vAlign w:val="bottom"/>
            <w:hideMark/>
          </w:tcPr>
          <w:p w14:paraId="73C9EA8C"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2437F9C4" w14:textId="77777777" w:rsidR="002A6856" w:rsidRPr="00712830" w:rsidRDefault="002A6856" w:rsidP="002A6856">
            <w:pPr>
              <w:jc w:val="right"/>
              <w:rPr>
                <w:rFonts w:ascii="Garamond" w:hAnsi="Garamond"/>
                <w:sz w:val="20"/>
                <w:szCs w:val="20"/>
              </w:rPr>
            </w:pPr>
            <w:r w:rsidRPr="00712830">
              <w:rPr>
                <w:rFonts w:ascii="Garamond" w:hAnsi="Garamond"/>
                <w:sz w:val="20"/>
                <w:szCs w:val="20"/>
              </w:rPr>
              <w:t>6</w:t>
            </w:r>
          </w:p>
        </w:tc>
        <w:tc>
          <w:tcPr>
            <w:tcW w:w="818" w:type="dxa"/>
            <w:tcBorders>
              <w:top w:val="nil"/>
              <w:left w:val="nil"/>
              <w:bottom w:val="single" w:sz="4" w:space="0" w:color="auto"/>
              <w:right w:val="single" w:sz="4" w:space="0" w:color="auto"/>
            </w:tcBorders>
            <w:shd w:val="clear" w:color="auto" w:fill="auto"/>
            <w:noWrap/>
            <w:vAlign w:val="bottom"/>
            <w:hideMark/>
          </w:tcPr>
          <w:p w14:paraId="1275A64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0.623830018</w:t>
            </w:r>
          </w:p>
        </w:tc>
        <w:tc>
          <w:tcPr>
            <w:tcW w:w="2919" w:type="dxa"/>
            <w:tcBorders>
              <w:top w:val="nil"/>
              <w:left w:val="nil"/>
              <w:bottom w:val="single" w:sz="4" w:space="0" w:color="auto"/>
              <w:right w:val="single" w:sz="4" w:space="0" w:color="auto"/>
            </w:tcBorders>
            <w:shd w:val="clear" w:color="auto" w:fill="auto"/>
            <w:noWrap/>
            <w:vAlign w:val="bottom"/>
            <w:hideMark/>
          </w:tcPr>
          <w:p w14:paraId="4677BB1E" w14:textId="77777777" w:rsidR="002A6856" w:rsidRPr="00712830" w:rsidRDefault="002A6856" w:rsidP="002A6856">
            <w:pPr>
              <w:rPr>
                <w:rFonts w:ascii="Garamond" w:hAnsi="Garamond"/>
                <w:sz w:val="20"/>
                <w:szCs w:val="20"/>
              </w:rPr>
            </w:pPr>
            <w:r w:rsidRPr="00712830">
              <w:rPr>
                <w:rFonts w:ascii="Garamond" w:hAnsi="Garamond"/>
                <w:sz w:val="20"/>
                <w:szCs w:val="20"/>
              </w:rPr>
              <w:t>WOE_PASF_MNT_TOT_DELQ_ACTUEL</w:t>
            </w:r>
          </w:p>
        </w:tc>
      </w:tr>
      <w:tr w:rsidR="002A6856" w:rsidRPr="00E00636" w14:paraId="5FEE95C7"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4282A4BA" w14:textId="77777777" w:rsidR="002A6856" w:rsidRPr="00712830" w:rsidRDefault="002A6856" w:rsidP="002A6856">
            <w:pPr>
              <w:rPr>
                <w:rFonts w:ascii="Garamond" w:hAnsi="Garamond"/>
                <w:sz w:val="20"/>
                <w:szCs w:val="20"/>
              </w:rPr>
            </w:pPr>
            <w:r w:rsidRPr="00712830">
              <w:rPr>
                <w:rFonts w:ascii="Garamond" w:hAnsi="Garamond"/>
                <w:sz w:val="20"/>
                <w:szCs w:val="20"/>
              </w:rPr>
              <w:t>var002</w:t>
            </w:r>
          </w:p>
        </w:tc>
        <w:tc>
          <w:tcPr>
            <w:tcW w:w="333" w:type="dxa"/>
            <w:tcBorders>
              <w:top w:val="nil"/>
              <w:left w:val="nil"/>
              <w:bottom w:val="single" w:sz="4" w:space="0" w:color="auto"/>
              <w:right w:val="single" w:sz="4" w:space="0" w:color="auto"/>
            </w:tcBorders>
            <w:shd w:val="clear" w:color="auto" w:fill="auto"/>
            <w:noWrap/>
            <w:vAlign w:val="bottom"/>
            <w:hideMark/>
          </w:tcPr>
          <w:p w14:paraId="28F6544E"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0D0CFAE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0.4772</w:t>
            </w:r>
          </w:p>
        </w:tc>
        <w:tc>
          <w:tcPr>
            <w:tcW w:w="663" w:type="dxa"/>
            <w:tcBorders>
              <w:top w:val="nil"/>
              <w:left w:val="nil"/>
              <w:bottom w:val="single" w:sz="4" w:space="0" w:color="auto"/>
              <w:right w:val="single" w:sz="4" w:space="0" w:color="auto"/>
            </w:tcBorders>
            <w:shd w:val="clear" w:color="auto" w:fill="auto"/>
            <w:noWrap/>
            <w:vAlign w:val="bottom"/>
            <w:hideMark/>
          </w:tcPr>
          <w:p w14:paraId="4602E74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0.0065</w:t>
            </w:r>
          </w:p>
        </w:tc>
        <w:tc>
          <w:tcPr>
            <w:tcW w:w="553" w:type="dxa"/>
            <w:tcBorders>
              <w:top w:val="nil"/>
              <w:left w:val="nil"/>
              <w:bottom w:val="single" w:sz="4" w:space="0" w:color="auto"/>
              <w:right w:val="single" w:sz="4" w:space="0" w:color="auto"/>
            </w:tcBorders>
            <w:shd w:val="clear" w:color="auto" w:fill="auto"/>
            <w:noWrap/>
            <w:vAlign w:val="bottom"/>
            <w:hideMark/>
          </w:tcPr>
          <w:p w14:paraId="786E994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0.4645</w:t>
            </w:r>
          </w:p>
        </w:tc>
        <w:tc>
          <w:tcPr>
            <w:tcW w:w="691" w:type="dxa"/>
            <w:tcBorders>
              <w:top w:val="nil"/>
              <w:left w:val="nil"/>
              <w:bottom w:val="single" w:sz="4" w:space="0" w:color="auto"/>
              <w:right w:val="single" w:sz="4" w:space="0" w:color="auto"/>
            </w:tcBorders>
            <w:shd w:val="clear" w:color="auto" w:fill="auto"/>
            <w:noWrap/>
            <w:vAlign w:val="bottom"/>
            <w:hideMark/>
          </w:tcPr>
          <w:p w14:paraId="45FC265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0.4899</w:t>
            </w:r>
          </w:p>
        </w:tc>
        <w:tc>
          <w:tcPr>
            <w:tcW w:w="559" w:type="dxa"/>
            <w:tcBorders>
              <w:top w:val="nil"/>
              <w:left w:val="nil"/>
              <w:bottom w:val="single" w:sz="4" w:space="0" w:color="auto"/>
              <w:right w:val="single" w:sz="4" w:space="0" w:color="auto"/>
            </w:tcBorders>
            <w:shd w:val="clear" w:color="auto" w:fill="auto"/>
            <w:noWrap/>
            <w:vAlign w:val="bottom"/>
            <w:hideMark/>
          </w:tcPr>
          <w:p w14:paraId="7558C6AD" w14:textId="77777777" w:rsidR="002A6856" w:rsidRPr="00712830" w:rsidRDefault="002A6856" w:rsidP="002A6856">
            <w:pPr>
              <w:jc w:val="right"/>
              <w:rPr>
                <w:rFonts w:ascii="Garamond" w:hAnsi="Garamond"/>
                <w:sz w:val="20"/>
                <w:szCs w:val="20"/>
              </w:rPr>
            </w:pPr>
            <w:r w:rsidRPr="00712830">
              <w:rPr>
                <w:rFonts w:ascii="Garamond" w:hAnsi="Garamond"/>
                <w:sz w:val="20"/>
                <w:szCs w:val="20"/>
              </w:rPr>
              <w:t>5407.72</w:t>
            </w:r>
          </w:p>
        </w:tc>
        <w:tc>
          <w:tcPr>
            <w:tcW w:w="776" w:type="dxa"/>
            <w:tcBorders>
              <w:top w:val="nil"/>
              <w:left w:val="nil"/>
              <w:bottom w:val="single" w:sz="4" w:space="0" w:color="auto"/>
              <w:right w:val="single" w:sz="4" w:space="0" w:color="auto"/>
            </w:tcBorders>
            <w:shd w:val="clear" w:color="auto" w:fill="auto"/>
            <w:noWrap/>
            <w:vAlign w:val="bottom"/>
            <w:hideMark/>
          </w:tcPr>
          <w:p w14:paraId="69CAD594"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25707CFD" w14:textId="77777777" w:rsidR="002A6856" w:rsidRPr="00712830" w:rsidRDefault="002A6856" w:rsidP="002A6856">
            <w:pPr>
              <w:jc w:val="right"/>
              <w:rPr>
                <w:rFonts w:ascii="Garamond" w:hAnsi="Garamond"/>
                <w:sz w:val="20"/>
                <w:szCs w:val="20"/>
              </w:rPr>
            </w:pPr>
            <w:r w:rsidRPr="00712830">
              <w:rPr>
                <w:rFonts w:ascii="Garamond" w:hAnsi="Garamond"/>
                <w:sz w:val="20"/>
                <w:szCs w:val="20"/>
              </w:rPr>
              <w:t>6</w:t>
            </w:r>
          </w:p>
        </w:tc>
        <w:tc>
          <w:tcPr>
            <w:tcW w:w="818" w:type="dxa"/>
            <w:tcBorders>
              <w:top w:val="nil"/>
              <w:left w:val="nil"/>
              <w:bottom w:val="single" w:sz="4" w:space="0" w:color="auto"/>
              <w:right w:val="single" w:sz="4" w:space="0" w:color="auto"/>
            </w:tcBorders>
            <w:shd w:val="clear" w:color="auto" w:fill="auto"/>
            <w:noWrap/>
            <w:vAlign w:val="bottom"/>
            <w:hideMark/>
          </w:tcPr>
          <w:p w14:paraId="6777B0C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0.623830018</w:t>
            </w:r>
          </w:p>
        </w:tc>
        <w:tc>
          <w:tcPr>
            <w:tcW w:w="2919" w:type="dxa"/>
            <w:tcBorders>
              <w:top w:val="nil"/>
              <w:left w:val="nil"/>
              <w:bottom w:val="single" w:sz="4" w:space="0" w:color="auto"/>
              <w:right w:val="single" w:sz="4" w:space="0" w:color="auto"/>
            </w:tcBorders>
            <w:shd w:val="clear" w:color="auto" w:fill="auto"/>
            <w:noWrap/>
            <w:vAlign w:val="bottom"/>
            <w:hideMark/>
          </w:tcPr>
          <w:p w14:paraId="75C69FD5"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WOE_BC_NET_FRACTN_BC_TRD_BURDN</w:t>
            </w:r>
          </w:p>
        </w:tc>
      </w:tr>
      <w:tr w:rsidR="002A6856" w:rsidRPr="00712830" w14:paraId="36D61523"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5EF4E69B" w14:textId="77777777" w:rsidR="002A6856" w:rsidRPr="00712830" w:rsidRDefault="002A6856" w:rsidP="002A6856">
            <w:pPr>
              <w:rPr>
                <w:rFonts w:ascii="Garamond" w:hAnsi="Garamond"/>
                <w:sz w:val="20"/>
                <w:szCs w:val="20"/>
              </w:rPr>
            </w:pPr>
            <w:r w:rsidRPr="00712830">
              <w:rPr>
                <w:rFonts w:ascii="Garamond" w:hAnsi="Garamond"/>
                <w:sz w:val="20"/>
                <w:szCs w:val="20"/>
              </w:rPr>
              <w:t>var001</w:t>
            </w:r>
          </w:p>
        </w:tc>
        <w:tc>
          <w:tcPr>
            <w:tcW w:w="333" w:type="dxa"/>
            <w:tcBorders>
              <w:top w:val="nil"/>
              <w:left w:val="nil"/>
              <w:bottom w:val="single" w:sz="4" w:space="0" w:color="auto"/>
              <w:right w:val="single" w:sz="4" w:space="0" w:color="auto"/>
            </w:tcBorders>
            <w:shd w:val="clear" w:color="auto" w:fill="auto"/>
            <w:noWrap/>
            <w:vAlign w:val="bottom"/>
            <w:hideMark/>
          </w:tcPr>
          <w:p w14:paraId="743FB70D"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4B5E596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0.6699</w:t>
            </w:r>
          </w:p>
        </w:tc>
        <w:tc>
          <w:tcPr>
            <w:tcW w:w="663" w:type="dxa"/>
            <w:tcBorders>
              <w:top w:val="nil"/>
              <w:left w:val="nil"/>
              <w:bottom w:val="single" w:sz="4" w:space="0" w:color="auto"/>
              <w:right w:val="single" w:sz="4" w:space="0" w:color="auto"/>
            </w:tcBorders>
            <w:shd w:val="clear" w:color="auto" w:fill="auto"/>
            <w:noWrap/>
            <w:vAlign w:val="bottom"/>
            <w:hideMark/>
          </w:tcPr>
          <w:p w14:paraId="7D98524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0.0061</w:t>
            </w:r>
          </w:p>
        </w:tc>
        <w:tc>
          <w:tcPr>
            <w:tcW w:w="553" w:type="dxa"/>
            <w:tcBorders>
              <w:top w:val="nil"/>
              <w:left w:val="nil"/>
              <w:bottom w:val="single" w:sz="4" w:space="0" w:color="auto"/>
              <w:right w:val="single" w:sz="4" w:space="0" w:color="auto"/>
            </w:tcBorders>
            <w:shd w:val="clear" w:color="auto" w:fill="auto"/>
            <w:noWrap/>
            <w:vAlign w:val="bottom"/>
            <w:hideMark/>
          </w:tcPr>
          <w:p w14:paraId="57995EC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0.6578</w:t>
            </w:r>
          </w:p>
        </w:tc>
        <w:tc>
          <w:tcPr>
            <w:tcW w:w="691" w:type="dxa"/>
            <w:tcBorders>
              <w:top w:val="nil"/>
              <w:left w:val="nil"/>
              <w:bottom w:val="single" w:sz="4" w:space="0" w:color="auto"/>
              <w:right w:val="single" w:sz="4" w:space="0" w:color="auto"/>
            </w:tcBorders>
            <w:shd w:val="clear" w:color="auto" w:fill="auto"/>
            <w:noWrap/>
            <w:vAlign w:val="bottom"/>
            <w:hideMark/>
          </w:tcPr>
          <w:p w14:paraId="31D61B9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0.6819</w:t>
            </w:r>
          </w:p>
        </w:tc>
        <w:tc>
          <w:tcPr>
            <w:tcW w:w="559" w:type="dxa"/>
            <w:tcBorders>
              <w:top w:val="nil"/>
              <w:left w:val="nil"/>
              <w:bottom w:val="single" w:sz="4" w:space="0" w:color="auto"/>
              <w:right w:val="single" w:sz="4" w:space="0" w:color="auto"/>
            </w:tcBorders>
            <w:shd w:val="clear" w:color="auto" w:fill="auto"/>
            <w:noWrap/>
            <w:vAlign w:val="bottom"/>
            <w:hideMark/>
          </w:tcPr>
          <w:p w14:paraId="7DEC354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11870.1</w:t>
            </w:r>
          </w:p>
        </w:tc>
        <w:tc>
          <w:tcPr>
            <w:tcW w:w="776" w:type="dxa"/>
            <w:tcBorders>
              <w:top w:val="nil"/>
              <w:left w:val="nil"/>
              <w:bottom w:val="single" w:sz="4" w:space="0" w:color="auto"/>
              <w:right w:val="single" w:sz="4" w:space="0" w:color="auto"/>
            </w:tcBorders>
            <w:shd w:val="clear" w:color="auto" w:fill="auto"/>
            <w:noWrap/>
            <w:vAlign w:val="bottom"/>
            <w:hideMark/>
          </w:tcPr>
          <w:p w14:paraId="69C5006B"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45ADED0D" w14:textId="77777777" w:rsidR="002A6856" w:rsidRPr="00712830" w:rsidRDefault="002A6856" w:rsidP="002A6856">
            <w:pPr>
              <w:jc w:val="right"/>
              <w:rPr>
                <w:rFonts w:ascii="Garamond" w:hAnsi="Garamond"/>
                <w:sz w:val="20"/>
                <w:szCs w:val="20"/>
              </w:rPr>
            </w:pPr>
            <w:r w:rsidRPr="00712830">
              <w:rPr>
                <w:rFonts w:ascii="Garamond" w:hAnsi="Garamond"/>
                <w:sz w:val="20"/>
                <w:szCs w:val="20"/>
              </w:rPr>
              <w:t>6</w:t>
            </w:r>
          </w:p>
        </w:tc>
        <w:tc>
          <w:tcPr>
            <w:tcW w:w="818" w:type="dxa"/>
            <w:tcBorders>
              <w:top w:val="nil"/>
              <w:left w:val="nil"/>
              <w:bottom w:val="single" w:sz="4" w:space="0" w:color="auto"/>
              <w:right w:val="single" w:sz="4" w:space="0" w:color="auto"/>
            </w:tcBorders>
            <w:shd w:val="clear" w:color="auto" w:fill="auto"/>
            <w:noWrap/>
            <w:vAlign w:val="bottom"/>
            <w:hideMark/>
          </w:tcPr>
          <w:p w14:paraId="3C6BDFF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0.623830018</w:t>
            </w:r>
          </w:p>
        </w:tc>
        <w:tc>
          <w:tcPr>
            <w:tcW w:w="2919" w:type="dxa"/>
            <w:tcBorders>
              <w:top w:val="nil"/>
              <w:left w:val="nil"/>
              <w:bottom w:val="single" w:sz="4" w:space="0" w:color="auto"/>
              <w:right w:val="single" w:sz="4" w:space="0" w:color="auto"/>
            </w:tcBorders>
            <w:shd w:val="clear" w:color="auto" w:fill="auto"/>
            <w:noWrap/>
            <w:vAlign w:val="bottom"/>
            <w:hideMark/>
          </w:tcPr>
          <w:p w14:paraId="117B00B0" w14:textId="77777777" w:rsidR="002A6856" w:rsidRPr="00712830" w:rsidRDefault="002A6856" w:rsidP="002A6856">
            <w:pPr>
              <w:rPr>
                <w:rFonts w:ascii="Garamond" w:hAnsi="Garamond"/>
                <w:sz w:val="20"/>
                <w:szCs w:val="20"/>
              </w:rPr>
            </w:pPr>
            <w:r w:rsidRPr="00712830">
              <w:rPr>
                <w:rFonts w:ascii="Garamond" w:hAnsi="Garamond"/>
                <w:sz w:val="20"/>
                <w:szCs w:val="20"/>
              </w:rPr>
              <w:t>WOE_NB_JR_DELQ_MAX_6MOIS</w:t>
            </w:r>
          </w:p>
        </w:tc>
      </w:tr>
      <w:tr w:rsidR="002A6856" w:rsidRPr="00E00636" w14:paraId="5D3EF6E5"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4DF5B834" w14:textId="77777777" w:rsidR="002A6856" w:rsidRPr="00712830" w:rsidRDefault="002A6856" w:rsidP="002A6856">
            <w:pPr>
              <w:rPr>
                <w:rFonts w:ascii="Garamond" w:hAnsi="Garamond"/>
                <w:sz w:val="20"/>
                <w:szCs w:val="20"/>
              </w:rPr>
            </w:pPr>
            <w:r w:rsidRPr="00712830">
              <w:rPr>
                <w:rFonts w:ascii="Garamond" w:hAnsi="Garamond"/>
                <w:sz w:val="20"/>
                <w:szCs w:val="20"/>
              </w:rPr>
              <w:t>var007</w:t>
            </w:r>
          </w:p>
        </w:tc>
        <w:tc>
          <w:tcPr>
            <w:tcW w:w="333" w:type="dxa"/>
            <w:tcBorders>
              <w:top w:val="nil"/>
              <w:left w:val="nil"/>
              <w:bottom w:val="single" w:sz="4" w:space="0" w:color="auto"/>
              <w:right w:val="single" w:sz="4" w:space="0" w:color="auto"/>
            </w:tcBorders>
            <w:shd w:val="clear" w:color="auto" w:fill="auto"/>
            <w:noWrap/>
            <w:vAlign w:val="bottom"/>
            <w:hideMark/>
          </w:tcPr>
          <w:p w14:paraId="66A8909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6BBFA15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0.1111</w:t>
            </w:r>
          </w:p>
        </w:tc>
        <w:tc>
          <w:tcPr>
            <w:tcW w:w="663" w:type="dxa"/>
            <w:tcBorders>
              <w:top w:val="nil"/>
              <w:left w:val="nil"/>
              <w:bottom w:val="single" w:sz="4" w:space="0" w:color="auto"/>
              <w:right w:val="single" w:sz="4" w:space="0" w:color="auto"/>
            </w:tcBorders>
            <w:shd w:val="clear" w:color="auto" w:fill="auto"/>
            <w:noWrap/>
            <w:vAlign w:val="bottom"/>
            <w:hideMark/>
          </w:tcPr>
          <w:p w14:paraId="319D27B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w:t>
            </w:r>
          </w:p>
        </w:tc>
        <w:tc>
          <w:tcPr>
            <w:tcW w:w="553" w:type="dxa"/>
            <w:tcBorders>
              <w:top w:val="nil"/>
              <w:left w:val="nil"/>
              <w:bottom w:val="single" w:sz="4" w:space="0" w:color="auto"/>
              <w:right w:val="single" w:sz="4" w:space="0" w:color="auto"/>
            </w:tcBorders>
            <w:shd w:val="clear" w:color="auto" w:fill="auto"/>
            <w:noWrap/>
            <w:vAlign w:val="bottom"/>
            <w:hideMark/>
          </w:tcPr>
          <w:p w14:paraId="7509C92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0.0916</w:t>
            </w:r>
          </w:p>
        </w:tc>
        <w:tc>
          <w:tcPr>
            <w:tcW w:w="691" w:type="dxa"/>
            <w:tcBorders>
              <w:top w:val="nil"/>
              <w:left w:val="nil"/>
              <w:bottom w:val="single" w:sz="4" w:space="0" w:color="auto"/>
              <w:right w:val="single" w:sz="4" w:space="0" w:color="auto"/>
            </w:tcBorders>
            <w:shd w:val="clear" w:color="auto" w:fill="auto"/>
            <w:noWrap/>
            <w:vAlign w:val="bottom"/>
            <w:hideMark/>
          </w:tcPr>
          <w:p w14:paraId="137610E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0.1306</w:t>
            </w:r>
          </w:p>
        </w:tc>
        <w:tc>
          <w:tcPr>
            <w:tcW w:w="559" w:type="dxa"/>
            <w:tcBorders>
              <w:top w:val="nil"/>
              <w:left w:val="nil"/>
              <w:bottom w:val="single" w:sz="4" w:space="0" w:color="auto"/>
              <w:right w:val="single" w:sz="4" w:space="0" w:color="auto"/>
            </w:tcBorders>
            <w:shd w:val="clear" w:color="auto" w:fill="auto"/>
            <w:noWrap/>
            <w:vAlign w:val="bottom"/>
            <w:hideMark/>
          </w:tcPr>
          <w:p w14:paraId="3372D844"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124.46</w:t>
            </w:r>
          </w:p>
        </w:tc>
        <w:tc>
          <w:tcPr>
            <w:tcW w:w="776" w:type="dxa"/>
            <w:tcBorders>
              <w:top w:val="nil"/>
              <w:left w:val="nil"/>
              <w:bottom w:val="single" w:sz="4" w:space="0" w:color="auto"/>
              <w:right w:val="single" w:sz="4" w:space="0" w:color="auto"/>
            </w:tcBorders>
            <w:shd w:val="clear" w:color="auto" w:fill="auto"/>
            <w:noWrap/>
            <w:vAlign w:val="bottom"/>
            <w:hideMark/>
          </w:tcPr>
          <w:p w14:paraId="57DF6F96"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1C8A0E3" w14:textId="77777777" w:rsidR="002A6856" w:rsidRPr="00712830" w:rsidRDefault="002A6856" w:rsidP="002A6856">
            <w:pPr>
              <w:jc w:val="right"/>
              <w:rPr>
                <w:rFonts w:ascii="Garamond" w:hAnsi="Garamond"/>
                <w:sz w:val="20"/>
                <w:szCs w:val="20"/>
              </w:rPr>
            </w:pPr>
            <w:r w:rsidRPr="00712830">
              <w:rPr>
                <w:rFonts w:ascii="Garamond" w:hAnsi="Garamond"/>
                <w:sz w:val="20"/>
                <w:szCs w:val="20"/>
              </w:rPr>
              <w:t>7</w:t>
            </w:r>
          </w:p>
        </w:tc>
        <w:tc>
          <w:tcPr>
            <w:tcW w:w="818" w:type="dxa"/>
            <w:tcBorders>
              <w:top w:val="nil"/>
              <w:left w:val="nil"/>
              <w:bottom w:val="single" w:sz="4" w:space="0" w:color="auto"/>
              <w:right w:val="single" w:sz="4" w:space="0" w:color="auto"/>
            </w:tcBorders>
            <w:shd w:val="clear" w:color="auto" w:fill="auto"/>
            <w:noWrap/>
            <w:vAlign w:val="bottom"/>
            <w:hideMark/>
          </w:tcPr>
          <w:p w14:paraId="78D104A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0.623989945</w:t>
            </w:r>
          </w:p>
        </w:tc>
        <w:tc>
          <w:tcPr>
            <w:tcW w:w="2919" w:type="dxa"/>
            <w:tcBorders>
              <w:top w:val="nil"/>
              <w:left w:val="nil"/>
              <w:bottom w:val="single" w:sz="4" w:space="0" w:color="auto"/>
              <w:right w:val="single" w:sz="4" w:space="0" w:color="auto"/>
            </w:tcBorders>
            <w:shd w:val="clear" w:color="auto" w:fill="auto"/>
            <w:noWrap/>
            <w:vAlign w:val="bottom"/>
            <w:hideMark/>
          </w:tcPr>
          <w:p w14:paraId="05AD1D05"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WOE_BC_TOT_AMT_PAST_DUE</w:t>
            </w:r>
          </w:p>
        </w:tc>
      </w:tr>
      <w:tr w:rsidR="002A6856" w:rsidRPr="00E00636" w14:paraId="6A76982F"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5392A43B" w14:textId="77777777" w:rsidR="002A6856" w:rsidRPr="00712830" w:rsidRDefault="002A6856" w:rsidP="002A6856">
            <w:pPr>
              <w:rPr>
                <w:rFonts w:ascii="Garamond" w:hAnsi="Garamond"/>
                <w:sz w:val="20"/>
                <w:szCs w:val="20"/>
              </w:rPr>
            </w:pPr>
            <w:r w:rsidRPr="00712830">
              <w:rPr>
                <w:rFonts w:ascii="Garamond" w:hAnsi="Garamond"/>
                <w:sz w:val="20"/>
                <w:szCs w:val="20"/>
              </w:rPr>
              <w:t>var012</w:t>
            </w:r>
          </w:p>
        </w:tc>
        <w:tc>
          <w:tcPr>
            <w:tcW w:w="333" w:type="dxa"/>
            <w:tcBorders>
              <w:top w:val="nil"/>
              <w:left w:val="nil"/>
              <w:bottom w:val="single" w:sz="4" w:space="0" w:color="auto"/>
              <w:right w:val="single" w:sz="4" w:space="0" w:color="auto"/>
            </w:tcBorders>
            <w:shd w:val="clear" w:color="auto" w:fill="auto"/>
            <w:noWrap/>
            <w:vAlign w:val="bottom"/>
            <w:hideMark/>
          </w:tcPr>
          <w:p w14:paraId="3BB33AA2"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65DD327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0.1938</w:t>
            </w:r>
          </w:p>
        </w:tc>
        <w:tc>
          <w:tcPr>
            <w:tcW w:w="663" w:type="dxa"/>
            <w:tcBorders>
              <w:top w:val="nil"/>
              <w:left w:val="nil"/>
              <w:bottom w:val="single" w:sz="4" w:space="0" w:color="auto"/>
              <w:right w:val="single" w:sz="4" w:space="0" w:color="auto"/>
            </w:tcBorders>
            <w:shd w:val="clear" w:color="auto" w:fill="auto"/>
            <w:noWrap/>
            <w:vAlign w:val="bottom"/>
            <w:hideMark/>
          </w:tcPr>
          <w:p w14:paraId="71E5E25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0.0127</w:t>
            </w:r>
          </w:p>
        </w:tc>
        <w:tc>
          <w:tcPr>
            <w:tcW w:w="553" w:type="dxa"/>
            <w:tcBorders>
              <w:top w:val="nil"/>
              <w:left w:val="nil"/>
              <w:bottom w:val="single" w:sz="4" w:space="0" w:color="auto"/>
              <w:right w:val="single" w:sz="4" w:space="0" w:color="auto"/>
            </w:tcBorders>
            <w:shd w:val="clear" w:color="auto" w:fill="auto"/>
            <w:noWrap/>
            <w:vAlign w:val="bottom"/>
            <w:hideMark/>
          </w:tcPr>
          <w:p w14:paraId="1B29C92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0.1689</w:t>
            </w:r>
          </w:p>
        </w:tc>
        <w:tc>
          <w:tcPr>
            <w:tcW w:w="691" w:type="dxa"/>
            <w:tcBorders>
              <w:top w:val="nil"/>
              <w:left w:val="nil"/>
              <w:bottom w:val="single" w:sz="4" w:space="0" w:color="auto"/>
              <w:right w:val="single" w:sz="4" w:space="0" w:color="auto"/>
            </w:tcBorders>
            <w:shd w:val="clear" w:color="auto" w:fill="auto"/>
            <w:noWrap/>
            <w:vAlign w:val="bottom"/>
            <w:hideMark/>
          </w:tcPr>
          <w:p w14:paraId="2D17909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0.2187</w:t>
            </w:r>
          </w:p>
        </w:tc>
        <w:tc>
          <w:tcPr>
            <w:tcW w:w="559" w:type="dxa"/>
            <w:tcBorders>
              <w:top w:val="nil"/>
              <w:left w:val="nil"/>
              <w:bottom w:val="single" w:sz="4" w:space="0" w:color="auto"/>
              <w:right w:val="single" w:sz="4" w:space="0" w:color="auto"/>
            </w:tcBorders>
            <w:shd w:val="clear" w:color="auto" w:fill="auto"/>
            <w:noWrap/>
            <w:vAlign w:val="bottom"/>
            <w:hideMark/>
          </w:tcPr>
          <w:p w14:paraId="7C1321D5" w14:textId="77777777" w:rsidR="002A6856" w:rsidRPr="00712830" w:rsidRDefault="002A6856" w:rsidP="002A6856">
            <w:pPr>
              <w:jc w:val="right"/>
              <w:rPr>
                <w:rFonts w:ascii="Garamond" w:hAnsi="Garamond"/>
                <w:sz w:val="20"/>
                <w:szCs w:val="20"/>
              </w:rPr>
            </w:pPr>
            <w:r w:rsidRPr="00712830">
              <w:rPr>
                <w:rFonts w:ascii="Garamond" w:hAnsi="Garamond"/>
                <w:sz w:val="20"/>
                <w:szCs w:val="20"/>
              </w:rPr>
              <w:t>232.62</w:t>
            </w:r>
          </w:p>
        </w:tc>
        <w:tc>
          <w:tcPr>
            <w:tcW w:w="776" w:type="dxa"/>
            <w:tcBorders>
              <w:top w:val="nil"/>
              <w:left w:val="nil"/>
              <w:bottom w:val="single" w:sz="4" w:space="0" w:color="auto"/>
              <w:right w:val="single" w:sz="4" w:space="0" w:color="auto"/>
            </w:tcBorders>
            <w:shd w:val="clear" w:color="auto" w:fill="auto"/>
            <w:noWrap/>
            <w:vAlign w:val="bottom"/>
            <w:hideMark/>
          </w:tcPr>
          <w:p w14:paraId="0505E9EF"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4EEC2B8C" w14:textId="77777777" w:rsidR="002A6856" w:rsidRPr="00712830" w:rsidRDefault="002A6856" w:rsidP="002A6856">
            <w:pPr>
              <w:jc w:val="right"/>
              <w:rPr>
                <w:rFonts w:ascii="Garamond" w:hAnsi="Garamond"/>
                <w:sz w:val="20"/>
                <w:szCs w:val="20"/>
              </w:rPr>
            </w:pPr>
            <w:r w:rsidRPr="00712830">
              <w:rPr>
                <w:rFonts w:ascii="Garamond" w:hAnsi="Garamond"/>
                <w:sz w:val="20"/>
                <w:szCs w:val="20"/>
              </w:rPr>
              <w:t>7</w:t>
            </w:r>
          </w:p>
        </w:tc>
        <w:tc>
          <w:tcPr>
            <w:tcW w:w="818" w:type="dxa"/>
            <w:tcBorders>
              <w:top w:val="nil"/>
              <w:left w:val="nil"/>
              <w:bottom w:val="single" w:sz="4" w:space="0" w:color="auto"/>
              <w:right w:val="single" w:sz="4" w:space="0" w:color="auto"/>
            </w:tcBorders>
            <w:shd w:val="clear" w:color="auto" w:fill="auto"/>
            <w:noWrap/>
            <w:vAlign w:val="bottom"/>
            <w:hideMark/>
          </w:tcPr>
          <w:p w14:paraId="554F7CC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0.623989945</w:t>
            </w:r>
          </w:p>
        </w:tc>
        <w:tc>
          <w:tcPr>
            <w:tcW w:w="2919" w:type="dxa"/>
            <w:tcBorders>
              <w:top w:val="nil"/>
              <w:left w:val="nil"/>
              <w:bottom w:val="single" w:sz="4" w:space="0" w:color="auto"/>
              <w:right w:val="single" w:sz="4" w:space="0" w:color="auto"/>
            </w:tcBorders>
            <w:shd w:val="clear" w:color="auto" w:fill="auto"/>
            <w:noWrap/>
            <w:vAlign w:val="bottom"/>
            <w:hideMark/>
          </w:tcPr>
          <w:p w14:paraId="65723C0C"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WOE_BC_TOT_CLLC_BAL</w:t>
            </w:r>
          </w:p>
        </w:tc>
      </w:tr>
      <w:tr w:rsidR="002A6856" w:rsidRPr="00E00636" w14:paraId="45DEE4B8"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2B93EA1" w14:textId="77777777" w:rsidR="002A6856" w:rsidRPr="00712830" w:rsidRDefault="002A6856" w:rsidP="002A6856">
            <w:pPr>
              <w:rPr>
                <w:rFonts w:ascii="Garamond" w:hAnsi="Garamond"/>
                <w:sz w:val="20"/>
                <w:szCs w:val="20"/>
              </w:rPr>
            </w:pPr>
            <w:r w:rsidRPr="00712830">
              <w:rPr>
                <w:rFonts w:ascii="Garamond" w:hAnsi="Garamond"/>
                <w:sz w:val="20"/>
                <w:szCs w:val="20"/>
              </w:rPr>
              <w:lastRenderedPageBreak/>
              <w:t>var015</w:t>
            </w:r>
          </w:p>
        </w:tc>
        <w:tc>
          <w:tcPr>
            <w:tcW w:w="333" w:type="dxa"/>
            <w:tcBorders>
              <w:top w:val="nil"/>
              <w:left w:val="nil"/>
              <w:bottom w:val="single" w:sz="4" w:space="0" w:color="auto"/>
              <w:right w:val="single" w:sz="4" w:space="0" w:color="auto"/>
            </w:tcBorders>
            <w:shd w:val="clear" w:color="auto" w:fill="auto"/>
            <w:noWrap/>
            <w:vAlign w:val="bottom"/>
            <w:hideMark/>
          </w:tcPr>
          <w:p w14:paraId="77A4947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FE1256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0.2295</w:t>
            </w:r>
          </w:p>
        </w:tc>
        <w:tc>
          <w:tcPr>
            <w:tcW w:w="663" w:type="dxa"/>
            <w:tcBorders>
              <w:top w:val="nil"/>
              <w:left w:val="nil"/>
              <w:bottom w:val="single" w:sz="4" w:space="0" w:color="auto"/>
              <w:right w:val="single" w:sz="4" w:space="0" w:color="auto"/>
            </w:tcBorders>
            <w:shd w:val="clear" w:color="auto" w:fill="auto"/>
            <w:noWrap/>
            <w:vAlign w:val="bottom"/>
            <w:hideMark/>
          </w:tcPr>
          <w:p w14:paraId="7B64977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0.0148</w:t>
            </w:r>
          </w:p>
        </w:tc>
        <w:tc>
          <w:tcPr>
            <w:tcW w:w="553" w:type="dxa"/>
            <w:tcBorders>
              <w:top w:val="nil"/>
              <w:left w:val="nil"/>
              <w:bottom w:val="single" w:sz="4" w:space="0" w:color="auto"/>
              <w:right w:val="single" w:sz="4" w:space="0" w:color="auto"/>
            </w:tcBorders>
            <w:shd w:val="clear" w:color="auto" w:fill="auto"/>
            <w:noWrap/>
            <w:vAlign w:val="bottom"/>
            <w:hideMark/>
          </w:tcPr>
          <w:p w14:paraId="5D1483B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0.2004</w:t>
            </w:r>
          </w:p>
        </w:tc>
        <w:tc>
          <w:tcPr>
            <w:tcW w:w="691" w:type="dxa"/>
            <w:tcBorders>
              <w:top w:val="nil"/>
              <w:left w:val="nil"/>
              <w:bottom w:val="single" w:sz="4" w:space="0" w:color="auto"/>
              <w:right w:val="single" w:sz="4" w:space="0" w:color="auto"/>
            </w:tcBorders>
            <w:shd w:val="clear" w:color="auto" w:fill="auto"/>
            <w:noWrap/>
            <w:vAlign w:val="bottom"/>
            <w:hideMark/>
          </w:tcPr>
          <w:p w14:paraId="770E775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0.2585</w:t>
            </w:r>
          </w:p>
        </w:tc>
        <w:tc>
          <w:tcPr>
            <w:tcW w:w="559" w:type="dxa"/>
            <w:tcBorders>
              <w:top w:val="nil"/>
              <w:left w:val="nil"/>
              <w:bottom w:val="single" w:sz="4" w:space="0" w:color="auto"/>
              <w:right w:val="single" w:sz="4" w:space="0" w:color="auto"/>
            </w:tcBorders>
            <w:shd w:val="clear" w:color="auto" w:fill="auto"/>
            <w:noWrap/>
            <w:vAlign w:val="bottom"/>
            <w:hideMark/>
          </w:tcPr>
          <w:p w14:paraId="01065A92" w14:textId="77777777" w:rsidR="002A6856" w:rsidRPr="00712830" w:rsidRDefault="002A6856" w:rsidP="002A6856">
            <w:pPr>
              <w:jc w:val="right"/>
              <w:rPr>
                <w:rFonts w:ascii="Garamond" w:hAnsi="Garamond"/>
                <w:sz w:val="20"/>
                <w:szCs w:val="20"/>
              </w:rPr>
            </w:pPr>
            <w:r w:rsidRPr="00712830">
              <w:rPr>
                <w:rFonts w:ascii="Garamond" w:hAnsi="Garamond"/>
                <w:sz w:val="20"/>
                <w:szCs w:val="20"/>
              </w:rPr>
              <w:t>240.37</w:t>
            </w:r>
          </w:p>
        </w:tc>
        <w:tc>
          <w:tcPr>
            <w:tcW w:w="776" w:type="dxa"/>
            <w:tcBorders>
              <w:top w:val="nil"/>
              <w:left w:val="nil"/>
              <w:bottom w:val="single" w:sz="4" w:space="0" w:color="auto"/>
              <w:right w:val="single" w:sz="4" w:space="0" w:color="auto"/>
            </w:tcBorders>
            <w:shd w:val="clear" w:color="auto" w:fill="auto"/>
            <w:noWrap/>
            <w:vAlign w:val="bottom"/>
            <w:hideMark/>
          </w:tcPr>
          <w:p w14:paraId="6BCD4B9C"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DDA7ED5" w14:textId="77777777" w:rsidR="002A6856" w:rsidRPr="00712830" w:rsidRDefault="002A6856" w:rsidP="002A6856">
            <w:pPr>
              <w:jc w:val="right"/>
              <w:rPr>
                <w:rFonts w:ascii="Garamond" w:hAnsi="Garamond"/>
                <w:sz w:val="20"/>
                <w:szCs w:val="20"/>
              </w:rPr>
            </w:pPr>
            <w:r w:rsidRPr="00712830">
              <w:rPr>
                <w:rFonts w:ascii="Garamond" w:hAnsi="Garamond"/>
                <w:sz w:val="20"/>
                <w:szCs w:val="20"/>
              </w:rPr>
              <w:t>7</w:t>
            </w:r>
          </w:p>
        </w:tc>
        <w:tc>
          <w:tcPr>
            <w:tcW w:w="818" w:type="dxa"/>
            <w:tcBorders>
              <w:top w:val="nil"/>
              <w:left w:val="nil"/>
              <w:bottom w:val="single" w:sz="4" w:space="0" w:color="auto"/>
              <w:right w:val="single" w:sz="4" w:space="0" w:color="auto"/>
            </w:tcBorders>
            <w:shd w:val="clear" w:color="auto" w:fill="auto"/>
            <w:noWrap/>
            <w:vAlign w:val="bottom"/>
            <w:hideMark/>
          </w:tcPr>
          <w:p w14:paraId="02408A9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0.623989945</w:t>
            </w:r>
          </w:p>
        </w:tc>
        <w:tc>
          <w:tcPr>
            <w:tcW w:w="2919" w:type="dxa"/>
            <w:tcBorders>
              <w:top w:val="nil"/>
              <w:left w:val="nil"/>
              <w:bottom w:val="single" w:sz="4" w:space="0" w:color="auto"/>
              <w:right w:val="single" w:sz="4" w:space="0" w:color="auto"/>
            </w:tcBorders>
            <w:shd w:val="clear" w:color="auto" w:fill="auto"/>
            <w:noWrap/>
            <w:vAlign w:val="bottom"/>
            <w:hideMark/>
          </w:tcPr>
          <w:p w14:paraId="0112B60E"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WOE_BC_MOS_SNC_RCNT_RE_TRD_ACT</w:t>
            </w:r>
          </w:p>
        </w:tc>
      </w:tr>
      <w:tr w:rsidR="002A6856" w:rsidRPr="00712830" w14:paraId="78E0D60A"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12F94912" w14:textId="77777777" w:rsidR="002A6856" w:rsidRPr="00712830" w:rsidRDefault="002A6856" w:rsidP="002A6856">
            <w:pPr>
              <w:rPr>
                <w:rFonts w:ascii="Garamond" w:hAnsi="Garamond"/>
                <w:sz w:val="20"/>
                <w:szCs w:val="20"/>
              </w:rPr>
            </w:pPr>
            <w:r w:rsidRPr="00712830">
              <w:rPr>
                <w:rFonts w:ascii="Garamond" w:hAnsi="Garamond"/>
                <w:sz w:val="20"/>
                <w:szCs w:val="20"/>
              </w:rPr>
              <w:t>var003</w:t>
            </w:r>
          </w:p>
        </w:tc>
        <w:tc>
          <w:tcPr>
            <w:tcW w:w="333" w:type="dxa"/>
            <w:tcBorders>
              <w:top w:val="nil"/>
              <w:left w:val="nil"/>
              <w:bottom w:val="single" w:sz="4" w:space="0" w:color="auto"/>
              <w:right w:val="single" w:sz="4" w:space="0" w:color="auto"/>
            </w:tcBorders>
            <w:shd w:val="clear" w:color="auto" w:fill="auto"/>
            <w:noWrap/>
            <w:vAlign w:val="bottom"/>
            <w:hideMark/>
          </w:tcPr>
          <w:p w14:paraId="0075034C"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240C203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0.2804</w:t>
            </w:r>
          </w:p>
        </w:tc>
        <w:tc>
          <w:tcPr>
            <w:tcW w:w="663" w:type="dxa"/>
            <w:tcBorders>
              <w:top w:val="nil"/>
              <w:left w:val="nil"/>
              <w:bottom w:val="single" w:sz="4" w:space="0" w:color="auto"/>
              <w:right w:val="single" w:sz="4" w:space="0" w:color="auto"/>
            </w:tcBorders>
            <w:shd w:val="clear" w:color="auto" w:fill="auto"/>
            <w:noWrap/>
            <w:vAlign w:val="bottom"/>
            <w:hideMark/>
          </w:tcPr>
          <w:p w14:paraId="003D0B9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0.0077</w:t>
            </w:r>
          </w:p>
        </w:tc>
        <w:tc>
          <w:tcPr>
            <w:tcW w:w="553" w:type="dxa"/>
            <w:tcBorders>
              <w:top w:val="nil"/>
              <w:left w:val="nil"/>
              <w:bottom w:val="single" w:sz="4" w:space="0" w:color="auto"/>
              <w:right w:val="single" w:sz="4" w:space="0" w:color="auto"/>
            </w:tcBorders>
            <w:shd w:val="clear" w:color="auto" w:fill="auto"/>
            <w:noWrap/>
            <w:vAlign w:val="bottom"/>
            <w:hideMark/>
          </w:tcPr>
          <w:p w14:paraId="40F27FE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0.2653</w:t>
            </w:r>
          </w:p>
        </w:tc>
        <w:tc>
          <w:tcPr>
            <w:tcW w:w="691" w:type="dxa"/>
            <w:tcBorders>
              <w:top w:val="nil"/>
              <w:left w:val="nil"/>
              <w:bottom w:val="single" w:sz="4" w:space="0" w:color="auto"/>
              <w:right w:val="single" w:sz="4" w:space="0" w:color="auto"/>
            </w:tcBorders>
            <w:shd w:val="clear" w:color="auto" w:fill="auto"/>
            <w:noWrap/>
            <w:vAlign w:val="bottom"/>
            <w:hideMark/>
          </w:tcPr>
          <w:p w14:paraId="322098A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0.2955</w:t>
            </w:r>
          </w:p>
        </w:tc>
        <w:tc>
          <w:tcPr>
            <w:tcW w:w="559" w:type="dxa"/>
            <w:tcBorders>
              <w:top w:val="nil"/>
              <w:left w:val="nil"/>
              <w:bottom w:val="single" w:sz="4" w:space="0" w:color="auto"/>
              <w:right w:val="single" w:sz="4" w:space="0" w:color="auto"/>
            </w:tcBorders>
            <w:shd w:val="clear" w:color="auto" w:fill="auto"/>
            <w:noWrap/>
            <w:vAlign w:val="bottom"/>
            <w:hideMark/>
          </w:tcPr>
          <w:p w14:paraId="278DB1F6"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1319.37</w:t>
            </w:r>
          </w:p>
        </w:tc>
        <w:tc>
          <w:tcPr>
            <w:tcW w:w="776" w:type="dxa"/>
            <w:tcBorders>
              <w:top w:val="nil"/>
              <w:left w:val="nil"/>
              <w:bottom w:val="single" w:sz="4" w:space="0" w:color="auto"/>
              <w:right w:val="single" w:sz="4" w:space="0" w:color="auto"/>
            </w:tcBorders>
            <w:shd w:val="clear" w:color="auto" w:fill="auto"/>
            <w:noWrap/>
            <w:vAlign w:val="bottom"/>
            <w:hideMark/>
          </w:tcPr>
          <w:p w14:paraId="01F0FC0B"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1501E506" w14:textId="77777777" w:rsidR="002A6856" w:rsidRPr="00712830" w:rsidRDefault="002A6856" w:rsidP="002A6856">
            <w:pPr>
              <w:jc w:val="right"/>
              <w:rPr>
                <w:rFonts w:ascii="Garamond" w:hAnsi="Garamond"/>
                <w:sz w:val="20"/>
                <w:szCs w:val="20"/>
              </w:rPr>
            </w:pPr>
            <w:r w:rsidRPr="00712830">
              <w:rPr>
                <w:rFonts w:ascii="Garamond" w:hAnsi="Garamond"/>
                <w:sz w:val="20"/>
                <w:szCs w:val="20"/>
              </w:rPr>
              <w:t>7</w:t>
            </w:r>
          </w:p>
        </w:tc>
        <w:tc>
          <w:tcPr>
            <w:tcW w:w="818" w:type="dxa"/>
            <w:tcBorders>
              <w:top w:val="nil"/>
              <w:left w:val="nil"/>
              <w:bottom w:val="single" w:sz="4" w:space="0" w:color="auto"/>
              <w:right w:val="single" w:sz="4" w:space="0" w:color="auto"/>
            </w:tcBorders>
            <w:shd w:val="clear" w:color="auto" w:fill="auto"/>
            <w:noWrap/>
            <w:vAlign w:val="bottom"/>
            <w:hideMark/>
          </w:tcPr>
          <w:p w14:paraId="04BBE56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0.623989945</w:t>
            </w:r>
          </w:p>
        </w:tc>
        <w:tc>
          <w:tcPr>
            <w:tcW w:w="2919" w:type="dxa"/>
            <w:tcBorders>
              <w:top w:val="nil"/>
              <w:left w:val="nil"/>
              <w:bottom w:val="single" w:sz="4" w:space="0" w:color="auto"/>
              <w:right w:val="single" w:sz="4" w:space="0" w:color="auto"/>
            </w:tcBorders>
            <w:shd w:val="clear" w:color="auto" w:fill="auto"/>
            <w:noWrap/>
            <w:vAlign w:val="bottom"/>
            <w:hideMark/>
          </w:tcPr>
          <w:p w14:paraId="375CA98A" w14:textId="77777777" w:rsidR="002A6856" w:rsidRPr="00712830" w:rsidRDefault="002A6856" w:rsidP="002A6856">
            <w:pPr>
              <w:rPr>
                <w:rFonts w:ascii="Garamond" w:hAnsi="Garamond"/>
                <w:sz w:val="20"/>
                <w:szCs w:val="20"/>
              </w:rPr>
            </w:pPr>
            <w:r w:rsidRPr="00712830">
              <w:rPr>
                <w:rFonts w:ascii="Garamond" w:hAnsi="Garamond"/>
                <w:sz w:val="20"/>
                <w:szCs w:val="20"/>
              </w:rPr>
              <w:t>WOE_BC_MOS_SNC_RCNT_DELQ</w:t>
            </w:r>
          </w:p>
        </w:tc>
      </w:tr>
      <w:tr w:rsidR="002A6856" w:rsidRPr="00E00636" w14:paraId="2B798C85"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48045B3" w14:textId="77777777" w:rsidR="002A6856" w:rsidRPr="00712830" w:rsidRDefault="002A6856" w:rsidP="002A6856">
            <w:pPr>
              <w:rPr>
                <w:rFonts w:ascii="Garamond" w:hAnsi="Garamond"/>
                <w:sz w:val="20"/>
                <w:szCs w:val="20"/>
              </w:rPr>
            </w:pPr>
            <w:r w:rsidRPr="00712830">
              <w:rPr>
                <w:rFonts w:ascii="Garamond" w:hAnsi="Garamond"/>
                <w:sz w:val="20"/>
                <w:szCs w:val="20"/>
              </w:rPr>
              <w:t>var009</w:t>
            </w:r>
          </w:p>
        </w:tc>
        <w:tc>
          <w:tcPr>
            <w:tcW w:w="333" w:type="dxa"/>
            <w:tcBorders>
              <w:top w:val="nil"/>
              <w:left w:val="nil"/>
              <w:bottom w:val="single" w:sz="4" w:space="0" w:color="auto"/>
              <w:right w:val="single" w:sz="4" w:space="0" w:color="auto"/>
            </w:tcBorders>
            <w:shd w:val="clear" w:color="auto" w:fill="auto"/>
            <w:noWrap/>
            <w:vAlign w:val="bottom"/>
            <w:hideMark/>
          </w:tcPr>
          <w:p w14:paraId="27FEDED6"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7B7866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0.4938</w:t>
            </w:r>
          </w:p>
        </w:tc>
        <w:tc>
          <w:tcPr>
            <w:tcW w:w="663" w:type="dxa"/>
            <w:tcBorders>
              <w:top w:val="nil"/>
              <w:left w:val="nil"/>
              <w:bottom w:val="single" w:sz="4" w:space="0" w:color="auto"/>
              <w:right w:val="single" w:sz="4" w:space="0" w:color="auto"/>
            </w:tcBorders>
            <w:shd w:val="clear" w:color="auto" w:fill="auto"/>
            <w:noWrap/>
            <w:vAlign w:val="bottom"/>
            <w:hideMark/>
          </w:tcPr>
          <w:p w14:paraId="56AC861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0.0116</w:t>
            </w:r>
          </w:p>
        </w:tc>
        <w:tc>
          <w:tcPr>
            <w:tcW w:w="553" w:type="dxa"/>
            <w:tcBorders>
              <w:top w:val="nil"/>
              <w:left w:val="nil"/>
              <w:bottom w:val="single" w:sz="4" w:space="0" w:color="auto"/>
              <w:right w:val="single" w:sz="4" w:space="0" w:color="auto"/>
            </w:tcBorders>
            <w:shd w:val="clear" w:color="auto" w:fill="auto"/>
            <w:noWrap/>
            <w:vAlign w:val="bottom"/>
            <w:hideMark/>
          </w:tcPr>
          <w:p w14:paraId="33A03A3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0.4712</w:t>
            </w:r>
          </w:p>
        </w:tc>
        <w:tc>
          <w:tcPr>
            <w:tcW w:w="691" w:type="dxa"/>
            <w:tcBorders>
              <w:top w:val="nil"/>
              <w:left w:val="nil"/>
              <w:bottom w:val="single" w:sz="4" w:space="0" w:color="auto"/>
              <w:right w:val="single" w:sz="4" w:space="0" w:color="auto"/>
            </w:tcBorders>
            <w:shd w:val="clear" w:color="auto" w:fill="auto"/>
            <w:noWrap/>
            <w:vAlign w:val="bottom"/>
            <w:hideMark/>
          </w:tcPr>
          <w:p w14:paraId="24E6AD2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0.5165</w:t>
            </w:r>
          </w:p>
        </w:tc>
        <w:tc>
          <w:tcPr>
            <w:tcW w:w="559" w:type="dxa"/>
            <w:tcBorders>
              <w:top w:val="nil"/>
              <w:left w:val="nil"/>
              <w:bottom w:val="single" w:sz="4" w:space="0" w:color="auto"/>
              <w:right w:val="single" w:sz="4" w:space="0" w:color="auto"/>
            </w:tcBorders>
            <w:shd w:val="clear" w:color="auto" w:fill="auto"/>
            <w:noWrap/>
            <w:vAlign w:val="bottom"/>
            <w:hideMark/>
          </w:tcPr>
          <w:p w14:paraId="408E2C4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1820.45</w:t>
            </w:r>
          </w:p>
        </w:tc>
        <w:tc>
          <w:tcPr>
            <w:tcW w:w="776" w:type="dxa"/>
            <w:tcBorders>
              <w:top w:val="nil"/>
              <w:left w:val="nil"/>
              <w:bottom w:val="single" w:sz="4" w:space="0" w:color="auto"/>
              <w:right w:val="single" w:sz="4" w:space="0" w:color="auto"/>
            </w:tcBorders>
            <w:shd w:val="clear" w:color="auto" w:fill="auto"/>
            <w:noWrap/>
            <w:vAlign w:val="bottom"/>
            <w:hideMark/>
          </w:tcPr>
          <w:p w14:paraId="29448717"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44FF5027" w14:textId="77777777" w:rsidR="002A6856" w:rsidRPr="00712830" w:rsidRDefault="002A6856" w:rsidP="002A6856">
            <w:pPr>
              <w:jc w:val="right"/>
              <w:rPr>
                <w:rFonts w:ascii="Garamond" w:hAnsi="Garamond"/>
                <w:sz w:val="20"/>
                <w:szCs w:val="20"/>
              </w:rPr>
            </w:pPr>
            <w:r w:rsidRPr="00712830">
              <w:rPr>
                <w:rFonts w:ascii="Garamond" w:hAnsi="Garamond"/>
                <w:sz w:val="20"/>
                <w:szCs w:val="20"/>
              </w:rPr>
              <w:t>7</w:t>
            </w:r>
          </w:p>
        </w:tc>
        <w:tc>
          <w:tcPr>
            <w:tcW w:w="818" w:type="dxa"/>
            <w:tcBorders>
              <w:top w:val="nil"/>
              <w:left w:val="nil"/>
              <w:bottom w:val="single" w:sz="4" w:space="0" w:color="auto"/>
              <w:right w:val="single" w:sz="4" w:space="0" w:color="auto"/>
            </w:tcBorders>
            <w:shd w:val="clear" w:color="auto" w:fill="auto"/>
            <w:noWrap/>
            <w:vAlign w:val="bottom"/>
            <w:hideMark/>
          </w:tcPr>
          <w:p w14:paraId="11B2B6F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0.623989945</w:t>
            </w:r>
          </w:p>
        </w:tc>
        <w:tc>
          <w:tcPr>
            <w:tcW w:w="2919" w:type="dxa"/>
            <w:tcBorders>
              <w:top w:val="nil"/>
              <w:left w:val="nil"/>
              <w:bottom w:val="single" w:sz="4" w:space="0" w:color="auto"/>
              <w:right w:val="single" w:sz="4" w:space="0" w:color="auto"/>
            </w:tcBorders>
            <w:shd w:val="clear" w:color="auto" w:fill="auto"/>
            <w:noWrap/>
            <w:vAlign w:val="bottom"/>
            <w:hideMark/>
          </w:tcPr>
          <w:p w14:paraId="10230B6A"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WOE_BC_NB_INQ_LAST12</w:t>
            </w:r>
          </w:p>
        </w:tc>
      </w:tr>
      <w:tr w:rsidR="002A6856" w:rsidRPr="00712830" w14:paraId="7D767333"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711087D4" w14:textId="77777777" w:rsidR="002A6856" w:rsidRPr="00712830" w:rsidRDefault="002A6856" w:rsidP="002A6856">
            <w:pPr>
              <w:rPr>
                <w:rFonts w:ascii="Garamond" w:hAnsi="Garamond"/>
                <w:sz w:val="20"/>
                <w:szCs w:val="20"/>
              </w:rPr>
            </w:pPr>
            <w:r w:rsidRPr="00712830">
              <w:rPr>
                <w:rFonts w:ascii="Garamond" w:hAnsi="Garamond"/>
                <w:sz w:val="20"/>
                <w:szCs w:val="20"/>
              </w:rPr>
              <w:t>var013</w:t>
            </w:r>
          </w:p>
        </w:tc>
        <w:tc>
          <w:tcPr>
            <w:tcW w:w="333" w:type="dxa"/>
            <w:tcBorders>
              <w:top w:val="nil"/>
              <w:left w:val="nil"/>
              <w:bottom w:val="single" w:sz="4" w:space="0" w:color="auto"/>
              <w:right w:val="single" w:sz="4" w:space="0" w:color="auto"/>
            </w:tcBorders>
            <w:shd w:val="clear" w:color="auto" w:fill="auto"/>
            <w:noWrap/>
            <w:vAlign w:val="bottom"/>
            <w:hideMark/>
          </w:tcPr>
          <w:p w14:paraId="2237D517"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52F69D9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0.6029</w:t>
            </w:r>
          </w:p>
        </w:tc>
        <w:tc>
          <w:tcPr>
            <w:tcW w:w="663" w:type="dxa"/>
            <w:tcBorders>
              <w:top w:val="nil"/>
              <w:left w:val="nil"/>
              <w:bottom w:val="single" w:sz="4" w:space="0" w:color="auto"/>
              <w:right w:val="single" w:sz="4" w:space="0" w:color="auto"/>
            </w:tcBorders>
            <w:shd w:val="clear" w:color="auto" w:fill="auto"/>
            <w:noWrap/>
            <w:vAlign w:val="bottom"/>
            <w:hideMark/>
          </w:tcPr>
          <w:p w14:paraId="5A0943B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0.0121</w:t>
            </w:r>
          </w:p>
        </w:tc>
        <w:tc>
          <w:tcPr>
            <w:tcW w:w="553" w:type="dxa"/>
            <w:tcBorders>
              <w:top w:val="nil"/>
              <w:left w:val="nil"/>
              <w:bottom w:val="single" w:sz="4" w:space="0" w:color="auto"/>
              <w:right w:val="single" w:sz="4" w:space="0" w:color="auto"/>
            </w:tcBorders>
            <w:shd w:val="clear" w:color="auto" w:fill="auto"/>
            <w:noWrap/>
            <w:vAlign w:val="bottom"/>
            <w:hideMark/>
          </w:tcPr>
          <w:p w14:paraId="307869E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0.5791</w:t>
            </w:r>
          </w:p>
        </w:tc>
        <w:tc>
          <w:tcPr>
            <w:tcW w:w="691" w:type="dxa"/>
            <w:tcBorders>
              <w:top w:val="nil"/>
              <w:left w:val="nil"/>
              <w:bottom w:val="single" w:sz="4" w:space="0" w:color="auto"/>
              <w:right w:val="single" w:sz="4" w:space="0" w:color="auto"/>
            </w:tcBorders>
            <w:shd w:val="clear" w:color="auto" w:fill="auto"/>
            <w:noWrap/>
            <w:vAlign w:val="bottom"/>
            <w:hideMark/>
          </w:tcPr>
          <w:p w14:paraId="1682836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0.6267</w:t>
            </w:r>
          </w:p>
        </w:tc>
        <w:tc>
          <w:tcPr>
            <w:tcW w:w="559" w:type="dxa"/>
            <w:tcBorders>
              <w:top w:val="nil"/>
              <w:left w:val="nil"/>
              <w:bottom w:val="single" w:sz="4" w:space="0" w:color="auto"/>
              <w:right w:val="single" w:sz="4" w:space="0" w:color="auto"/>
            </w:tcBorders>
            <w:shd w:val="clear" w:color="auto" w:fill="auto"/>
            <w:noWrap/>
            <w:vAlign w:val="bottom"/>
            <w:hideMark/>
          </w:tcPr>
          <w:p w14:paraId="27F7D5C5" w14:textId="77777777" w:rsidR="002A6856" w:rsidRPr="00712830" w:rsidRDefault="002A6856" w:rsidP="002A6856">
            <w:pPr>
              <w:jc w:val="right"/>
              <w:rPr>
                <w:rFonts w:ascii="Garamond" w:hAnsi="Garamond"/>
                <w:sz w:val="20"/>
                <w:szCs w:val="20"/>
              </w:rPr>
            </w:pPr>
            <w:r w:rsidRPr="00712830">
              <w:rPr>
                <w:rFonts w:ascii="Garamond" w:hAnsi="Garamond"/>
                <w:sz w:val="20"/>
                <w:szCs w:val="20"/>
              </w:rPr>
              <w:t>2464.68</w:t>
            </w:r>
          </w:p>
        </w:tc>
        <w:tc>
          <w:tcPr>
            <w:tcW w:w="776" w:type="dxa"/>
            <w:tcBorders>
              <w:top w:val="nil"/>
              <w:left w:val="nil"/>
              <w:bottom w:val="single" w:sz="4" w:space="0" w:color="auto"/>
              <w:right w:val="single" w:sz="4" w:space="0" w:color="auto"/>
            </w:tcBorders>
            <w:shd w:val="clear" w:color="auto" w:fill="auto"/>
            <w:noWrap/>
            <w:vAlign w:val="bottom"/>
            <w:hideMark/>
          </w:tcPr>
          <w:p w14:paraId="69D0A7C0"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04C07201" w14:textId="77777777" w:rsidR="002A6856" w:rsidRPr="00712830" w:rsidRDefault="002A6856" w:rsidP="002A6856">
            <w:pPr>
              <w:jc w:val="right"/>
              <w:rPr>
                <w:rFonts w:ascii="Garamond" w:hAnsi="Garamond"/>
                <w:sz w:val="20"/>
                <w:szCs w:val="20"/>
              </w:rPr>
            </w:pPr>
            <w:r w:rsidRPr="00712830">
              <w:rPr>
                <w:rFonts w:ascii="Garamond" w:hAnsi="Garamond"/>
                <w:sz w:val="20"/>
                <w:szCs w:val="20"/>
              </w:rPr>
              <w:t>7</w:t>
            </w:r>
          </w:p>
        </w:tc>
        <w:tc>
          <w:tcPr>
            <w:tcW w:w="818" w:type="dxa"/>
            <w:tcBorders>
              <w:top w:val="nil"/>
              <w:left w:val="nil"/>
              <w:bottom w:val="single" w:sz="4" w:space="0" w:color="auto"/>
              <w:right w:val="single" w:sz="4" w:space="0" w:color="auto"/>
            </w:tcBorders>
            <w:shd w:val="clear" w:color="auto" w:fill="auto"/>
            <w:noWrap/>
            <w:vAlign w:val="bottom"/>
            <w:hideMark/>
          </w:tcPr>
          <w:p w14:paraId="65E2508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0.623989945</w:t>
            </w:r>
          </w:p>
        </w:tc>
        <w:tc>
          <w:tcPr>
            <w:tcW w:w="2919" w:type="dxa"/>
            <w:tcBorders>
              <w:top w:val="nil"/>
              <w:left w:val="nil"/>
              <w:bottom w:val="single" w:sz="4" w:space="0" w:color="auto"/>
              <w:right w:val="single" w:sz="4" w:space="0" w:color="auto"/>
            </w:tcBorders>
            <w:shd w:val="clear" w:color="auto" w:fill="auto"/>
            <w:noWrap/>
            <w:vAlign w:val="bottom"/>
            <w:hideMark/>
          </w:tcPr>
          <w:p w14:paraId="36372AEC" w14:textId="77777777" w:rsidR="002A6856" w:rsidRPr="00712830" w:rsidRDefault="002A6856" w:rsidP="002A6856">
            <w:pPr>
              <w:rPr>
                <w:rFonts w:ascii="Garamond" w:hAnsi="Garamond"/>
                <w:sz w:val="20"/>
                <w:szCs w:val="20"/>
              </w:rPr>
            </w:pPr>
            <w:r w:rsidRPr="00712830">
              <w:rPr>
                <w:rFonts w:ascii="Garamond" w:hAnsi="Garamond"/>
                <w:sz w:val="20"/>
                <w:szCs w:val="20"/>
              </w:rPr>
              <w:t>WOE_NB_MOIS_ECHEANCE_AMORT</w:t>
            </w:r>
          </w:p>
        </w:tc>
      </w:tr>
      <w:tr w:rsidR="002A6856" w:rsidRPr="00712830" w14:paraId="51223CC3"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442E7911" w14:textId="77777777" w:rsidR="002A6856" w:rsidRPr="00712830" w:rsidRDefault="002A6856" w:rsidP="002A6856">
            <w:pPr>
              <w:rPr>
                <w:rFonts w:ascii="Garamond" w:hAnsi="Garamond"/>
                <w:sz w:val="20"/>
                <w:szCs w:val="20"/>
              </w:rPr>
            </w:pPr>
            <w:r w:rsidRPr="00712830">
              <w:rPr>
                <w:rFonts w:ascii="Garamond" w:hAnsi="Garamond"/>
                <w:sz w:val="20"/>
                <w:szCs w:val="20"/>
              </w:rPr>
              <w:t>var004</w:t>
            </w:r>
          </w:p>
        </w:tc>
        <w:tc>
          <w:tcPr>
            <w:tcW w:w="333" w:type="dxa"/>
            <w:tcBorders>
              <w:top w:val="nil"/>
              <w:left w:val="nil"/>
              <w:bottom w:val="single" w:sz="4" w:space="0" w:color="auto"/>
              <w:right w:val="single" w:sz="4" w:space="0" w:color="auto"/>
            </w:tcBorders>
            <w:shd w:val="clear" w:color="auto" w:fill="auto"/>
            <w:noWrap/>
            <w:vAlign w:val="bottom"/>
            <w:hideMark/>
          </w:tcPr>
          <w:p w14:paraId="45E75FA9"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584DB21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0.3924</w:t>
            </w:r>
          </w:p>
        </w:tc>
        <w:tc>
          <w:tcPr>
            <w:tcW w:w="663" w:type="dxa"/>
            <w:tcBorders>
              <w:top w:val="nil"/>
              <w:left w:val="nil"/>
              <w:bottom w:val="single" w:sz="4" w:space="0" w:color="auto"/>
              <w:right w:val="single" w:sz="4" w:space="0" w:color="auto"/>
            </w:tcBorders>
            <w:shd w:val="clear" w:color="auto" w:fill="auto"/>
            <w:noWrap/>
            <w:vAlign w:val="bottom"/>
            <w:hideMark/>
          </w:tcPr>
          <w:p w14:paraId="37B69C3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0.0076</w:t>
            </w:r>
          </w:p>
        </w:tc>
        <w:tc>
          <w:tcPr>
            <w:tcW w:w="553" w:type="dxa"/>
            <w:tcBorders>
              <w:top w:val="nil"/>
              <w:left w:val="nil"/>
              <w:bottom w:val="single" w:sz="4" w:space="0" w:color="auto"/>
              <w:right w:val="single" w:sz="4" w:space="0" w:color="auto"/>
            </w:tcBorders>
            <w:shd w:val="clear" w:color="auto" w:fill="auto"/>
            <w:noWrap/>
            <w:vAlign w:val="bottom"/>
            <w:hideMark/>
          </w:tcPr>
          <w:p w14:paraId="73948F3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0.3775</w:t>
            </w:r>
          </w:p>
        </w:tc>
        <w:tc>
          <w:tcPr>
            <w:tcW w:w="691" w:type="dxa"/>
            <w:tcBorders>
              <w:top w:val="nil"/>
              <w:left w:val="nil"/>
              <w:bottom w:val="single" w:sz="4" w:space="0" w:color="auto"/>
              <w:right w:val="single" w:sz="4" w:space="0" w:color="auto"/>
            </w:tcBorders>
            <w:shd w:val="clear" w:color="auto" w:fill="auto"/>
            <w:noWrap/>
            <w:vAlign w:val="bottom"/>
            <w:hideMark/>
          </w:tcPr>
          <w:p w14:paraId="254861D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0.4073</w:t>
            </w:r>
          </w:p>
        </w:tc>
        <w:tc>
          <w:tcPr>
            <w:tcW w:w="559" w:type="dxa"/>
            <w:tcBorders>
              <w:top w:val="nil"/>
              <w:left w:val="nil"/>
              <w:bottom w:val="single" w:sz="4" w:space="0" w:color="auto"/>
              <w:right w:val="single" w:sz="4" w:space="0" w:color="auto"/>
            </w:tcBorders>
            <w:shd w:val="clear" w:color="auto" w:fill="auto"/>
            <w:noWrap/>
            <w:vAlign w:val="bottom"/>
            <w:hideMark/>
          </w:tcPr>
          <w:p w14:paraId="64DE5BFB" w14:textId="77777777" w:rsidR="002A6856" w:rsidRPr="00712830" w:rsidRDefault="002A6856" w:rsidP="002A6856">
            <w:pPr>
              <w:jc w:val="right"/>
              <w:rPr>
                <w:rFonts w:ascii="Garamond" w:hAnsi="Garamond"/>
                <w:sz w:val="20"/>
                <w:szCs w:val="20"/>
              </w:rPr>
            </w:pPr>
            <w:r w:rsidRPr="00712830">
              <w:rPr>
                <w:rFonts w:ascii="Garamond" w:hAnsi="Garamond"/>
                <w:sz w:val="20"/>
                <w:szCs w:val="20"/>
              </w:rPr>
              <w:t>2671.91</w:t>
            </w:r>
          </w:p>
        </w:tc>
        <w:tc>
          <w:tcPr>
            <w:tcW w:w="776" w:type="dxa"/>
            <w:tcBorders>
              <w:top w:val="nil"/>
              <w:left w:val="nil"/>
              <w:bottom w:val="single" w:sz="4" w:space="0" w:color="auto"/>
              <w:right w:val="single" w:sz="4" w:space="0" w:color="auto"/>
            </w:tcBorders>
            <w:shd w:val="clear" w:color="auto" w:fill="auto"/>
            <w:noWrap/>
            <w:vAlign w:val="bottom"/>
            <w:hideMark/>
          </w:tcPr>
          <w:p w14:paraId="417B9515"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D132BDC" w14:textId="77777777" w:rsidR="002A6856" w:rsidRPr="00712830" w:rsidRDefault="002A6856" w:rsidP="002A6856">
            <w:pPr>
              <w:jc w:val="right"/>
              <w:rPr>
                <w:rFonts w:ascii="Garamond" w:hAnsi="Garamond"/>
                <w:sz w:val="20"/>
                <w:szCs w:val="20"/>
              </w:rPr>
            </w:pPr>
            <w:r w:rsidRPr="00712830">
              <w:rPr>
                <w:rFonts w:ascii="Garamond" w:hAnsi="Garamond"/>
                <w:sz w:val="20"/>
                <w:szCs w:val="20"/>
              </w:rPr>
              <w:t>7</w:t>
            </w:r>
          </w:p>
        </w:tc>
        <w:tc>
          <w:tcPr>
            <w:tcW w:w="818" w:type="dxa"/>
            <w:tcBorders>
              <w:top w:val="nil"/>
              <w:left w:val="nil"/>
              <w:bottom w:val="single" w:sz="4" w:space="0" w:color="auto"/>
              <w:right w:val="single" w:sz="4" w:space="0" w:color="auto"/>
            </w:tcBorders>
            <w:shd w:val="clear" w:color="auto" w:fill="auto"/>
            <w:noWrap/>
            <w:vAlign w:val="bottom"/>
            <w:hideMark/>
          </w:tcPr>
          <w:p w14:paraId="2386599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0.623989945</w:t>
            </w:r>
          </w:p>
        </w:tc>
        <w:tc>
          <w:tcPr>
            <w:tcW w:w="2919" w:type="dxa"/>
            <w:tcBorders>
              <w:top w:val="nil"/>
              <w:left w:val="nil"/>
              <w:bottom w:val="single" w:sz="4" w:space="0" w:color="auto"/>
              <w:right w:val="single" w:sz="4" w:space="0" w:color="auto"/>
            </w:tcBorders>
            <w:shd w:val="clear" w:color="auto" w:fill="auto"/>
            <w:noWrap/>
            <w:vAlign w:val="bottom"/>
            <w:hideMark/>
          </w:tcPr>
          <w:p w14:paraId="74288278" w14:textId="77777777" w:rsidR="002A6856" w:rsidRPr="00712830" w:rsidRDefault="002A6856" w:rsidP="002A6856">
            <w:pPr>
              <w:rPr>
                <w:rFonts w:ascii="Garamond" w:hAnsi="Garamond"/>
                <w:sz w:val="20"/>
                <w:szCs w:val="20"/>
              </w:rPr>
            </w:pPr>
            <w:r w:rsidRPr="00712830">
              <w:rPr>
                <w:rFonts w:ascii="Garamond" w:hAnsi="Garamond"/>
                <w:sz w:val="20"/>
                <w:szCs w:val="20"/>
              </w:rPr>
              <w:t>WOE_PASF_MNT_TOT_DELQ_ACTUEL</w:t>
            </w:r>
          </w:p>
        </w:tc>
      </w:tr>
      <w:tr w:rsidR="002A6856" w:rsidRPr="00E00636" w14:paraId="03695C95"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2981F8C1" w14:textId="77777777" w:rsidR="002A6856" w:rsidRPr="00712830" w:rsidRDefault="002A6856" w:rsidP="002A6856">
            <w:pPr>
              <w:rPr>
                <w:rFonts w:ascii="Garamond" w:hAnsi="Garamond"/>
                <w:sz w:val="20"/>
                <w:szCs w:val="20"/>
              </w:rPr>
            </w:pPr>
            <w:r w:rsidRPr="00712830">
              <w:rPr>
                <w:rFonts w:ascii="Garamond" w:hAnsi="Garamond"/>
                <w:sz w:val="20"/>
                <w:szCs w:val="20"/>
              </w:rPr>
              <w:t>var002</w:t>
            </w:r>
          </w:p>
        </w:tc>
        <w:tc>
          <w:tcPr>
            <w:tcW w:w="333" w:type="dxa"/>
            <w:tcBorders>
              <w:top w:val="nil"/>
              <w:left w:val="nil"/>
              <w:bottom w:val="single" w:sz="4" w:space="0" w:color="auto"/>
              <w:right w:val="single" w:sz="4" w:space="0" w:color="auto"/>
            </w:tcBorders>
            <w:shd w:val="clear" w:color="auto" w:fill="auto"/>
            <w:noWrap/>
            <w:vAlign w:val="bottom"/>
            <w:hideMark/>
          </w:tcPr>
          <w:p w14:paraId="7A30DDE0"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3FBCCB7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0.4696</w:t>
            </w:r>
          </w:p>
        </w:tc>
        <w:tc>
          <w:tcPr>
            <w:tcW w:w="663" w:type="dxa"/>
            <w:tcBorders>
              <w:top w:val="nil"/>
              <w:left w:val="nil"/>
              <w:bottom w:val="single" w:sz="4" w:space="0" w:color="auto"/>
              <w:right w:val="single" w:sz="4" w:space="0" w:color="auto"/>
            </w:tcBorders>
            <w:shd w:val="clear" w:color="auto" w:fill="auto"/>
            <w:noWrap/>
            <w:vAlign w:val="bottom"/>
            <w:hideMark/>
          </w:tcPr>
          <w:p w14:paraId="48D58BA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0.0065</w:t>
            </w:r>
          </w:p>
        </w:tc>
        <w:tc>
          <w:tcPr>
            <w:tcW w:w="553" w:type="dxa"/>
            <w:tcBorders>
              <w:top w:val="nil"/>
              <w:left w:val="nil"/>
              <w:bottom w:val="single" w:sz="4" w:space="0" w:color="auto"/>
              <w:right w:val="single" w:sz="4" w:space="0" w:color="auto"/>
            </w:tcBorders>
            <w:shd w:val="clear" w:color="auto" w:fill="auto"/>
            <w:noWrap/>
            <w:vAlign w:val="bottom"/>
            <w:hideMark/>
          </w:tcPr>
          <w:p w14:paraId="435AC10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0.4568</w:t>
            </w:r>
          </w:p>
        </w:tc>
        <w:tc>
          <w:tcPr>
            <w:tcW w:w="691" w:type="dxa"/>
            <w:tcBorders>
              <w:top w:val="nil"/>
              <w:left w:val="nil"/>
              <w:bottom w:val="single" w:sz="4" w:space="0" w:color="auto"/>
              <w:right w:val="single" w:sz="4" w:space="0" w:color="auto"/>
            </w:tcBorders>
            <w:shd w:val="clear" w:color="auto" w:fill="auto"/>
            <w:noWrap/>
            <w:vAlign w:val="bottom"/>
            <w:hideMark/>
          </w:tcPr>
          <w:p w14:paraId="0BAC416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0.4823</w:t>
            </w:r>
          </w:p>
        </w:tc>
        <w:tc>
          <w:tcPr>
            <w:tcW w:w="559" w:type="dxa"/>
            <w:tcBorders>
              <w:top w:val="nil"/>
              <w:left w:val="nil"/>
              <w:bottom w:val="single" w:sz="4" w:space="0" w:color="auto"/>
              <w:right w:val="single" w:sz="4" w:space="0" w:color="auto"/>
            </w:tcBorders>
            <w:shd w:val="clear" w:color="auto" w:fill="auto"/>
            <w:noWrap/>
            <w:vAlign w:val="bottom"/>
            <w:hideMark/>
          </w:tcPr>
          <w:p w14:paraId="6A56AD30" w14:textId="77777777" w:rsidR="002A6856" w:rsidRPr="00712830" w:rsidRDefault="002A6856" w:rsidP="002A6856">
            <w:pPr>
              <w:jc w:val="right"/>
              <w:rPr>
                <w:rFonts w:ascii="Garamond" w:hAnsi="Garamond"/>
                <w:sz w:val="20"/>
                <w:szCs w:val="20"/>
              </w:rPr>
            </w:pPr>
            <w:r w:rsidRPr="00712830">
              <w:rPr>
                <w:rFonts w:ascii="Garamond" w:hAnsi="Garamond"/>
                <w:sz w:val="20"/>
                <w:szCs w:val="20"/>
              </w:rPr>
              <w:t>5216.2</w:t>
            </w:r>
          </w:p>
        </w:tc>
        <w:tc>
          <w:tcPr>
            <w:tcW w:w="776" w:type="dxa"/>
            <w:tcBorders>
              <w:top w:val="nil"/>
              <w:left w:val="nil"/>
              <w:bottom w:val="single" w:sz="4" w:space="0" w:color="auto"/>
              <w:right w:val="single" w:sz="4" w:space="0" w:color="auto"/>
            </w:tcBorders>
            <w:shd w:val="clear" w:color="auto" w:fill="auto"/>
            <w:noWrap/>
            <w:vAlign w:val="bottom"/>
            <w:hideMark/>
          </w:tcPr>
          <w:p w14:paraId="1A3F0C4A"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7FC74467" w14:textId="77777777" w:rsidR="002A6856" w:rsidRPr="00712830" w:rsidRDefault="002A6856" w:rsidP="002A6856">
            <w:pPr>
              <w:jc w:val="right"/>
              <w:rPr>
                <w:rFonts w:ascii="Garamond" w:hAnsi="Garamond"/>
                <w:sz w:val="20"/>
                <w:szCs w:val="20"/>
              </w:rPr>
            </w:pPr>
            <w:r w:rsidRPr="00712830">
              <w:rPr>
                <w:rFonts w:ascii="Garamond" w:hAnsi="Garamond"/>
                <w:sz w:val="20"/>
                <w:szCs w:val="20"/>
              </w:rPr>
              <w:t>7</w:t>
            </w:r>
          </w:p>
        </w:tc>
        <w:tc>
          <w:tcPr>
            <w:tcW w:w="818" w:type="dxa"/>
            <w:tcBorders>
              <w:top w:val="nil"/>
              <w:left w:val="nil"/>
              <w:bottom w:val="single" w:sz="4" w:space="0" w:color="auto"/>
              <w:right w:val="single" w:sz="4" w:space="0" w:color="auto"/>
            </w:tcBorders>
            <w:shd w:val="clear" w:color="auto" w:fill="auto"/>
            <w:noWrap/>
            <w:vAlign w:val="bottom"/>
            <w:hideMark/>
          </w:tcPr>
          <w:p w14:paraId="1A98153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0.623989945</w:t>
            </w:r>
          </w:p>
        </w:tc>
        <w:tc>
          <w:tcPr>
            <w:tcW w:w="2919" w:type="dxa"/>
            <w:tcBorders>
              <w:top w:val="nil"/>
              <w:left w:val="nil"/>
              <w:bottom w:val="single" w:sz="4" w:space="0" w:color="auto"/>
              <w:right w:val="single" w:sz="4" w:space="0" w:color="auto"/>
            </w:tcBorders>
            <w:shd w:val="clear" w:color="auto" w:fill="auto"/>
            <w:noWrap/>
            <w:vAlign w:val="bottom"/>
            <w:hideMark/>
          </w:tcPr>
          <w:p w14:paraId="57737557"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WOE_BC_NET_FRACTN_BC_TRD_BURDN</w:t>
            </w:r>
          </w:p>
        </w:tc>
      </w:tr>
      <w:tr w:rsidR="002A6856" w:rsidRPr="00712830" w14:paraId="4FC4796E"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7C1168A9" w14:textId="77777777" w:rsidR="002A6856" w:rsidRPr="00712830" w:rsidRDefault="002A6856" w:rsidP="002A6856">
            <w:pPr>
              <w:rPr>
                <w:rFonts w:ascii="Garamond" w:hAnsi="Garamond"/>
                <w:sz w:val="20"/>
                <w:szCs w:val="20"/>
              </w:rPr>
            </w:pPr>
            <w:r w:rsidRPr="00712830">
              <w:rPr>
                <w:rFonts w:ascii="Garamond" w:hAnsi="Garamond"/>
                <w:sz w:val="20"/>
                <w:szCs w:val="20"/>
              </w:rPr>
              <w:t>var001</w:t>
            </w:r>
          </w:p>
        </w:tc>
        <w:tc>
          <w:tcPr>
            <w:tcW w:w="333" w:type="dxa"/>
            <w:tcBorders>
              <w:top w:val="nil"/>
              <w:left w:val="nil"/>
              <w:bottom w:val="single" w:sz="4" w:space="0" w:color="auto"/>
              <w:right w:val="single" w:sz="4" w:space="0" w:color="auto"/>
            </w:tcBorders>
            <w:shd w:val="clear" w:color="auto" w:fill="auto"/>
            <w:noWrap/>
            <w:vAlign w:val="bottom"/>
            <w:hideMark/>
          </w:tcPr>
          <w:p w14:paraId="42E925DD"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055E5C8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0.6639</w:t>
            </w:r>
          </w:p>
        </w:tc>
        <w:tc>
          <w:tcPr>
            <w:tcW w:w="663" w:type="dxa"/>
            <w:tcBorders>
              <w:top w:val="nil"/>
              <w:left w:val="nil"/>
              <w:bottom w:val="single" w:sz="4" w:space="0" w:color="auto"/>
              <w:right w:val="single" w:sz="4" w:space="0" w:color="auto"/>
            </w:tcBorders>
            <w:shd w:val="clear" w:color="auto" w:fill="auto"/>
            <w:noWrap/>
            <w:vAlign w:val="bottom"/>
            <w:hideMark/>
          </w:tcPr>
          <w:p w14:paraId="1010D80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0.0062</w:t>
            </w:r>
          </w:p>
        </w:tc>
        <w:tc>
          <w:tcPr>
            <w:tcW w:w="553" w:type="dxa"/>
            <w:tcBorders>
              <w:top w:val="nil"/>
              <w:left w:val="nil"/>
              <w:bottom w:val="single" w:sz="4" w:space="0" w:color="auto"/>
              <w:right w:val="single" w:sz="4" w:space="0" w:color="auto"/>
            </w:tcBorders>
            <w:shd w:val="clear" w:color="auto" w:fill="auto"/>
            <w:noWrap/>
            <w:vAlign w:val="bottom"/>
            <w:hideMark/>
          </w:tcPr>
          <w:p w14:paraId="713C395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0.6519</w:t>
            </w:r>
          </w:p>
        </w:tc>
        <w:tc>
          <w:tcPr>
            <w:tcW w:w="691" w:type="dxa"/>
            <w:tcBorders>
              <w:top w:val="nil"/>
              <w:left w:val="nil"/>
              <w:bottom w:val="single" w:sz="4" w:space="0" w:color="auto"/>
              <w:right w:val="single" w:sz="4" w:space="0" w:color="auto"/>
            </w:tcBorders>
            <w:shd w:val="clear" w:color="auto" w:fill="auto"/>
            <w:noWrap/>
            <w:vAlign w:val="bottom"/>
            <w:hideMark/>
          </w:tcPr>
          <w:p w14:paraId="2E71A72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0.676</w:t>
            </w:r>
          </w:p>
        </w:tc>
        <w:tc>
          <w:tcPr>
            <w:tcW w:w="559" w:type="dxa"/>
            <w:tcBorders>
              <w:top w:val="nil"/>
              <w:left w:val="nil"/>
              <w:bottom w:val="single" w:sz="4" w:space="0" w:color="auto"/>
              <w:right w:val="single" w:sz="4" w:space="0" w:color="auto"/>
            </w:tcBorders>
            <w:shd w:val="clear" w:color="auto" w:fill="auto"/>
            <w:noWrap/>
            <w:vAlign w:val="bottom"/>
            <w:hideMark/>
          </w:tcPr>
          <w:p w14:paraId="5926ABD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11625.8</w:t>
            </w:r>
          </w:p>
        </w:tc>
        <w:tc>
          <w:tcPr>
            <w:tcW w:w="776" w:type="dxa"/>
            <w:tcBorders>
              <w:top w:val="nil"/>
              <w:left w:val="nil"/>
              <w:bottom w:val="single" w:sz="4" w:space="0" w:color="auto"/>
              <w:right w:val="single" w:sz="4" w:space="0" w:color="auto"/>
            </w:tcBorders>
            <w:shd w:val="clear" w:color="auto" w:fill="auto"/>
            <w:noWrap/>
            <w:vAlign w:val="bottom"/>
            <w:hideMark/>
          </w:tcPr>
          <w:p w14:paraId="3B9ADF59"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F77326C" w14:textId="77777777" w:rsidR="002A6856" w:rsidRPr="00712830" w:rsidRDefault="002A6856" w:rsidP="002A6856">
            <w:pPr>
              <w:jc w:val="right"/>
              <w:rPr>
                <w:rFonts w:ascii="Garamond" w:hAnsi="Garamond"/>
                <w:sz w:val="20"/>
                <w:szCs w:val="20"/>
              </w:rPr>
            </w:pPr>
            <w:r w:rsidRPr="00712830">
              <w:rPr>
                <w:rFonts w:ascii="Garamond" w:hAnsi="Garamond"/>
                <w:sz w:val="20"/>
                <w:szCs w:val="20"/>
              </w:rPr>
              <w:t>7</w:t>
            </w:r>
          </w:p>
        </w:tc>
        <w:tc>
          <w:tcPr>
            <w:tcW w:w="818" w:type="dxa"/>
            <w:tcBorders>
              <w:top w:val="nil"/>
              <w:left w:val="nil"/>
              <w:bottom w:val="single" w:sz="4" w:space="0" w:color="auto"/>
              <w:right w:val="single" w:sz="4" w:space="0" w:color="auto"/>
            </w:tcBorders>
            <w:shd w:val="clear" w:color="auto" w:fill="auto"/>
            <w:noWrap/>
            <w:vAlign w:val="bottom"/>
            <w:hideMark/>
          </w:tcPr>
          <w:p w14:paraId="5AD631F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0.623989945</w:t>
            </w:r>
          </w:p>
        </w:tc>
        <w:tc>
          <w:tcPr>
            <w:tcW w:w="2919" w:type="dxa"/>
            <w:tcBorders>
              <w:top w:val="nil"/>
              <w:left w:val="nil"/>
              <w:bottom w:val="single" w:sz="4" w:space="0" w:color="auto"/>
              <w:right w:val="single" w:sz="4" w:space="0" w:color="auto"/>
            </w:tcBorders>
            <w:shd w:val="clear" w:color="auto" w:fill="auto"/>
            <w:noWrap/>
            <w:vAlign w:val="bottom"/>
            <w:hideMark/>
          </w:tcPr>
          <w:p w14:paraId="66471383" w14:textId="77777777" w:rsidR="002A6856" w:rsidRPr="00712830" w:rsidRDefault="002A6856" w:rsidP="002A6856">
            <w:pPr>
              <w:rPr>
                <w:rFonts w:ascii="Garamond" w:hAnsi="Garamond"/>
                <w:sz w:val="20"/>
                <w:szCs w:val="20"/>
              </w:rPr>
            </w:pPr>
            <w:r w:rsidRPr="00712830">
              <w:rPr>
                <w:rFonts w:ascii="Garamond" w:hAnsi="Garamond"/>
                <w:sz w:val="20"/>
                <w:szCs w:val="20"/>
              </w:rPr>
              <w:t>WOE_NB_JR_DELQ_MAX_6MOIS</w:t>
            </w:r>
          </w:p>
        </w:tc>
      </w:tr>
      <w:tr w:rsidR="002A6856" w:rsidRPr="00E00636" w14:paraId="0841F4D3"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3F735FEE" w14:textId="77777777" w:rsidR="002A6856" w:rsidRPr="00712830" w:rsidRDefault="002A6856" w:rsidP="002A6856">
            <w:pPr>
              <w:rPr>
                <w:rFonts w:ascii="Garamond" w:hAnsi="Garamond"/>
                <w:sz w:val="20"/>
                <w:szCs w:val="20"/>
              </w:rPr>
            </w:pPr>
            <w:r w:rsidRPr="00712830">
              <w:rPr>
                <w:rFonts w:ascii="Garamond" w:hAnsi="Garamond"/>
                <w:sz w:val="20"/>
                <w:szCs w:val="20"/>
              </w:rPr>
              <w:t>var007</w:t>
            </w:r>
          </w:p>
        </w:tc>
        <w:tc>
          <w:tcPr>
            <w:tcW w:w="333" w:type="dxa"/>
            <w:tcBorders>
              <w:top w:val="nil"/>
              <w:left w:val="nil"/>
              <w:bottom w:val="single" w:sz="4" w:space="0" w:color="auto"/>
              <w:right w:val="single" w:sz="4" w:space="0" w:color="auto"/>
            </w:tcBorders>
            <w:shd w:val="clear" w:color="auto" w:fill="auto"/>
            <w:noWrap/>
            <w:vAlign w:val="bottom"/>
            <w:hideMark/>
          </w:tcPr>
          <w:p w14:paraId="483407AD"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0F17460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0.112</w:t>
            </w:r>
          </w:p>
        </w:tc>
        <w:tc>
          <w:tcPr>
            <w:tcW w:w="663" w:type="dxa"/>
            <w:tcBorders>
              <w:top w:val="nil"/>
              <w:left w:val="nil"/>
              <w:bottom w:val="single" w:sz="4" w:space="0" w:color="auto"/>
              <w:right w:val="single" w:sz="4" w:space="0" w:color="auto"/>
            </w:tcBorders>
            <w:shd w:val="clear" w:color="auto" w:fill="auto"/>
            <w:noWrap/>
            <w:vAlign w:val="bottom"/>
            <w:hideMark/>
          </w:tcPr>
          <w:p w14:paraId="0AE532C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0.0099</w:t>
            </w:r>
          </w:p>
        </w:tc>
        <w:tc>
          <w:tcPr>
            <w:tcW w:w="553" w:type="dxa"/>
            <w:tcBorders>
              <w:top w:val="nil"/>
              <w:left w:val="nil"/>
              <w:bottom w:val="single" w:sz="4" w:space="0" w:color="auto"/>
              <w:right w:val="single" w:sz="4" w:space="0" w:color="auto"/>
            </w:tcBorders>
            <w:shd w:val="clear" w:color="auto" w:fill="auto"/>
            <w:noWrap/>
            <w:vAlign w:val="bottom"/>
            <w:hideMark/>
          </w:tcPr>
          <w:p w14:paraId="15DA191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0.0926</w:t>
            </w:r>
          </w:p>
        </w:tc>
        <w:tc>
          <w:tcPr>
            <w:tcW w:w="691" w:type="dxa"/>
            <w:tcBorders>
              <w:top w:val="nil"/>
              <w:left w:val="nil"/>
              <w:bottom w:val="single" w:sz="4" w:space="0" w:color="auto"/>
              <w:right w:val="single" w:sz="4" w:space="0" w:color="auto"/>
            </w:tcBorders>
            <w:shd w:val="clear" w:color="auto" w:fill="auto"/>
            <w:noWrap/>
            <w:vAlign w:val="bottom"/>
            <w:hideMark/>
          </w:tcPr>
          <w:p w14:paraId="6B02746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0.1315</w:t>
            </w:r>
          </w:p>
        </w:tc>
        <w:tc>
          <w:tcPr>
            <w:tcW w:w="559" w:type="dxa"/>
            <w:tcBorders>
              <w:top w:val="nil"/>
              <w:left w:val="nil"/>
              <w:bottom w:val="single" w:sz="4" w:space="0" w:color="auto"/>
              <w:right w:val="single" w:sz="4" w:space="0" w:color="auto"/>
            </w:tcBorders>
            <w:shd w:val="clear" w:color="auto" w:fill="auto"/>
            <w:noWrap/>
            <w:vAlign w:val="bottom"/>
            <w:hideMark/>
          </w:tcPr>
          <w:p w14:paraId="583891D2"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127.56</w:t>
            </w:r>
          </w:p>
        </w:tc>
        <w:tc>
          <w:tcPr>
            <w:tcW w:w="776" w:type="dxa"/>
            <w:tcBorders>
              <w:top w:val="nil"/>
              <w:left w:val="nil"/>
              <w:bottom w:val="single" w:sz="4" w:space="0" w:color="auto"/>
              <w:right w:val="single" w:sz="4" w:space="0" w:color="auto"/>
            </w:tcBorders>
            <w:shd w:val="clear" w:color="auto" w:fill="auto"/>
            <w:noWrap/>
            <w:vAlign w:val="bottom"/>
            <w:hideMark/>
          </w:tcPr>
          <w:p w14:paraId="0D3F0F9E"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4746CA35" w14:textId="77777777" w:rsidR="002A6856" w:rsidRPr="00712830" w:rsidRDefault="002A6856" w:rsidP="002A6856">
            <w:pPr>
              <w:jc w:val="right"/>
              <w:rPr>
                <w:rFonts w:ascii="Garamond" w:hAnsi="Garamond"/>
                <w:sz w:val="20"/>
                <w:szCs w:val="20"/>
              </w:rPr>
            </w:pPr>
            <w:r w:rsidRPr="00712830">
              <w:rPr>
                <w:rFonts w:ascii="Garamond" w:hAnsi="Garamond"/>
                <w:sz w:val="20"/>
                <w:szCs w:val="20"/>
              </w:rPr>
              <w:t>8</w:t>
            </w:r>
          </w:p>
        </w:tc>
        <w:tc>
          <w:tcPr>
            <w:tcW w:w="818" w:type="dxa"/>
            <w:tcBorders>
              <w:top w:val="nil"/>
              <w:left w:val="nil"/>
              <w:bottom w:val="single" w:sz="4" w:space="0" w:color="auto"/>
              <w:right w:val="single" w:sz="4" w:space="0" w:color="auto"/>
            </w:tcBorders>
            <w:shd w:val="clear" w:color="auto" w:fill="auto"/>
            <w:noWrap/>
            <w:vAlign w:val="bottom"/>
            <w:hideMark/>
          </w:tcPr>
          <w:p w14:paraId="01C83AB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0.625374362</w:t>
            </w:r>
          </w:p>
        </w:tc>
        <w:tc>
          <w:tcPr>
            <w:tcW w:w="2919" w:type="dxa"/>
            <w:tcBorders>
              <w:top w:val="nil"/>
              <w:left w:val="nil"/>
              <w:bottom w:val="single" w:sz="4" w:space="0" w:color="auto"/>
              <w:right w:val="single" w:sz="4" w:space="0" w:color="auto"/>
            </w:tcBorders>
            <w:shd w:val="clear" w:color="auto" w:fill="auto"/>
            <w:noWrap/>
            <w:vAlign w:val="bottom"/>
            <w:hideMark/>
          </w:tcPr>
          <w:p w14:paraId="7981EBDA"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WOE_BC_TOT_AMT_PAST_DUE</w:t>
            </w:r>
          </w:p>
        </w:tc>
      </w:tr>
      <w:tr w:rsidR="002A6856" w:rsidRPr="00E00636" w14:paraId="2566587E"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559F8F9" w14:textId="77777777" w:rsidR="002A6856" w:rsidRPr="00712830" w:rsidRDefault="002A6856" w:rsidP="002A6856">
            <w:pPr>
              <w:rPr>
                <w:rFonts w:ascii="Garamond" w:hAnsi="Garamond"/>
                <w:sz w:val="20"/>
                <w:szCs w:val="20"/>
              </w:rPr>
            </w:pPr>
            <w:r w:rsidRPr="00712830">
              <w:rPr>
                <w:rFonts w:ascii="Garamond" w:hAnsi="Garamond"/>
                <w:sz w:val="20"/>
                <w:szCs w:val="20"/>
              </w:rPr>
              <w:t>var012</w:t>
            </w:r>
          </w:p>
        </w:tc>
        <w:tc>
          <w:tcPr>
            <w:tcW w:w="333" w:type="dxa"/>
            <w:tcBorders>
              <w:top w:val="nil"/>
              <w:left w:val="nil"/>
              <w:bottom w:val="single" w:sz="4" w:space="0" w:color="auto"/>
              <w:right w:val="single" w:sz="4" w:space="0" w:color="auto"/>
            </w:tcBorders>
            <w:shd w:val="clear" w:color="auto" w:fill="auto"/>
            <w:noWrap/>
            <w:vAlign w:val="bottom"/>
            <w:hideMark/>
          </w:tcPr>
          <w:p w14:paraId="47B15CB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A3FE1A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0.1836</w:t>
            </w:r>
          </w:p>
        </w:tc>
        <w:tc>
          <w:tcPr>
            <w:tcW w:w="663" w:type="dxa"/>
            <w:tcBorders>
              <w:top w:val="nil"/>
              <w:left w:val="nil"/>
              <w:bottom w:val="single" w:sz="4" w:space="0" w:color="auto"/>
              <w:right w:val="single" w:sz="4" w:space="0" w:color="auto"/>
            </w:tcBorders>
            <w:shd w:val="clear" w:color="auto" w:fill="auto"/>
            <w:noWrap/>
            <w:vAlign w:val="bottom"/>
            <w:hideMark/>
          </w:tcPr>
          <w:p w14:paraId="7FBFB9F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0.0127</w:t>
            </w:r>
          </w:p>
        </w:tc>
        <w:tc>
          <w:tcPr>
            <w:tcW w:w="553" w:type="dxa"/>
            <w:tcBorders>
              <w:top w:val="nil"/>
              <w:left w:val="nil"/>
              <w:bottom w:val="single" w:sz="4" w:space="0" w:color="auto"/>
              <w:right w:val="single" w:sz="4" w:space="0" w:color="auto"/>
            </w:tcBorders>
            <w:shd w:val="clear" w:color="auto" w:fill="auto"/>
            <w:noWrap/>
            <w:vAlign w:val="bottom"/>
            <w:hideMark/>
          </w:tcPr>
          <w:p w14:paraId="794D7EC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0.1588</w:t>
            </w:r>
          </w:p>
        </w:tc>
        <w:tc>
          <w:tcPr>
            <w:tcW w:w="691" w:type="dxa"/>
            <w:tcBorders>
              <w:top w:val="nil"/>
              <w:left w:val="nil"/>
              <w:bottom w:val="single" w:sz="4" w:space="0" w:color="auto"/>
              <w:right w:val="single" w:sz="4" w:space="0" w:color="auto"/>
            </w:tcBorders>
            <w:shd w:val="clear" w:color="auto" w:fill="auto"/>
            <w:noWrap/>
            <w:vAlign w:val="bottom"/>
            <w:hideMark/>
          </w:tcPr>
          <w:p w14:paraId="2D06BBD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0.2084</w:t>
            </w:r>
          </w:p>
        </w:tc>
        <w:tc>
          <w:tcPr>
            <w:tcW w:w="559" w:type="dxa"/>
            <w:tcBorders>
              <w:top w:val="nil"/>
              <w:left w:val="nil"/>
              <w:bottom w:val="single" w:sz="4" w:space="0" w:color="auto"/>
              <w:right w:val="single" w:sz="4" w:space="0" w:color="auto"/>
            </w:tcBorders>
            <w:shd w:val="clear" w:color="auto" w:fill="auto"/>
            <w:noWrap/>
            <w:vAlign w:val="bottom"/>
            <w:hideMark/>
          </w:tcPr>
          <w:p w14:paraId="76601B10" w14:textId="77777777" w:rsidR="002A6856" w:rsidRPr="00712830" w:rsidRDefault="002A6856" w:rsidP="002A6856">
            <w:pPr>
              <w:jc w:val="right"/>
              <w:rPr>
                <w:rFonts w:ascii="Garamond" w:hAnsi="Garamond"/>
                <w:sz w:val="20"/>
                <w:szCs w:val="20"/>
              </w:rPr>
            </w:pPr>
            <w:r w:rsidRPr="00712830">
              <w:rPr>
                <w:rFonts w:ascii="Garamond" w:hAnsi="Garamond"/>
                <w:sz w:val="20"/>
                <w:szCs w:val="20"/>
              </w:rPr>
              <w:t>210.57</w:t>
            </w:r>
          </w:p>
        </w:tc>
        <w:tc>
          <w:tcPr>
            <w:tcW w:w="776" w:type="dxa"/>
            <w:tcBorders>
              <w:top w:val="nil"/>
              <w:left w:val="nil"/>
              <w:bottom w:val="single" w:sz="4" w:space="0" w:color="auto"/>
              <w:right w:val="single" w:sz="4" w:space="0" w:color="auto"/>
            </w:tcBorders>
            <w:shd w:val="clear" w:color="auto" w:fill="auto"/>
            <w:noWrap/>
            <w:vAlign w:val="bottom"/>
            <w:hideMark/>
          </w:tcPr>
          <w:p w14:paraId="5FFB225B"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4061EC7A" w14:textId="77777777" w:rsidR="002A6856" w:rsidRPr="00712830" w:rsidRDefault="002A6856" w:rsidP="002A6856">
            <w:pPr>
              <w:jc w:val="right"/>
              <w:rPr>
                <w:rFonts w:ascii="Garamond" w:hAnsi="Garamond"/>
                <w:sz w:val="20"/>
                <w:szCs w:val="20"/>
              </w:rPr>
            </w:pPr>
            <w:r w:rsidRPr="00712830">
              <w:rPr>
                <w:rFonts w:ascii="Garamond" w:hAnsi="Garamond"/>
                <w:sz w:val="20"/>
                <w:szCs w:val="20"/>
              </w:rPr>
              <w:t>8</w:t>
            </w:r>
          </w:p>
        </w:tc>
        <w:tc>
          <w:tcPr>
            <w:tcW w:w="818" w:type="dxa"/>
            <w:tcBorders>
              <w:top w:val="nil"/>
              <w:left w:val="nil"/>
              <w:bottom w:val="single" w:sz="4" w:space="0" w:color="auto"/>
              <w:right w:val="single" w:sz="4" w:space="0" w:color="auto"/>
            </w:tcBorders>
            <w:shd w:val="clear" w:color="auto" w:fill="auto"/>
            <w:noWrap/>
            <w:vAlign w:val="bottom"/>
            <w:hideMark/>
          </w:tcPr>
          <w:p w14:paraId="07B9E1F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0.625374362</w:t>
            </w:r>
          </w:p>
        </w:tc>
        <w:tc>
          <w:tcPr>
            <w:tcW w:w="2919" w:type="dxa"/>
            <w:tcBorders>
              <w:top w:val="nil"/>
              <w:left w:val="nil"/>
              <w:bottom w:val="single" w:sz="4" w:space="0" w:color="auto"/>
              <w:right w:val="single" w:sz="4" w:space="0" w:color="auto"/>
            </w:tcBorders>
            <w:shd w:val="clear" w:color="auto" w:fill="auto"/>
            <w:noWrap/>
            <w:vAlign w:val="bottom"/>
            <w:hideMark/>
          </w:tcPr>
          <w:p w14:paraId="011F35FA"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WOE_BC_TOT_CLLC_BAL</w:t>
            </w:r>
          </w:p>
        </w:tc>
      </w:tr>
      <w:tr w:rsidR="002A6856" w:rsidRPr="00E00636" w14:paraId="4476FC70"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25D94BE" w14:textId="77777777" w:rsidR="002A6856" w:rsidRPr="00712830" w:rsidRDefault="002A6856" w:rsidP="002A6856">
            <w:pPr>
              <w:rPr>
                <w:rFonts w:ascii="Garamond" w:hAnsi="Garamond"/>
                <w:sz w:val="20"/>
                <w:szCs w:val="20"/>
              </w:rPr>
            </w:pPr>
            <w:r w:rsidRPr="00712830">
              <w:rPr>
                <w:rFonts w:ascii="Garamond" w:hAnsi="Garamond"/>
                <w:sz w:val="20"/>
                <w:szCs w:val="20"/>
              </w:rPr>
              <w:t>var015</w:t>
            </w:r>
          </w:p>
        </w:tc>
        <w:tc>
          <w:tcPr>
            <w:tcW w:w="333" w:type="dxa"/>
            <w:tcBorders>
              <w:top w:val="nil"/>
              <w:left w:val="nil"/>
              <w:bottom w:val="single" w:sz="4" w:space="0" w:color="auto"/>
              <w:right w:val="single" w:sz="4" w:space="0" w:color="auto"/>
            </w:tcBorders>
            <w:shd w:val="clear" w:color="auto" w:fill="auto"/>
            <w:noWrap/>
            <w:vAlign w:val="bottom"/>
            <w:hideMark/>
          </w:tcPr>
          <w:p w14:paraId="3B20207E"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5A8B4D4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0.2227</w:t>
            </w:r>
          </w:p>
        </w:tc>
        <w:tc>
          <w:tcPr>
            <w:tcW w:w="663" w:type="dxa"/>
            <w:tcBorders>
              <w:top w:val="nil"/>
              <w:left w:val="nil"/>
              <w:bottom w:val="single" w:sz="4" w:space="0" w:color="auto"/>
              <w:right w:val="single" w:sz="4" w:space="0" w:color="auto"/>
            </w:tcBorders>
            <w:shd w:val="clear" w:color="auto" w:fill="auto"/>
            <w:noWrap/>
            <w:vAlign w:val="bottom"/>
            <w:hideMark/>
          </w:tcPr>
          <w:p w14:paraId="2D21606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0.0148</w:t>
            </w:r>
          </w:p>
        </w:tc>
        <w:tc>
          <w:tcPr>
            <w:tcW w:w="553" w:type="dxa"/>
            <w:tcBorders>
              <w:top w:val="nil"/>
              <w:left w:val="nil"/>
              <w:bottom w:val="single" w:sz="4" w:space="0" w:color="auto"/>
              <w:right w:val="single" w:sz="4" w:space="0" w:color="auto"/>
            </w:tcBorders>
            <w:shd w:val="clear" w:color="auto" w:fill="auto"/>
            <w:noWrap/>
            <w:vAlign w:val="bottom"/>
            <w:hideMark/>
          </w:tcPr>
          <w:p w14:paraId="747C630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0.1937</w:t>
            </w:r>
          </w:p>
        </w:tc>
        <w:tc>
          <w:tcPr>
            <w:tcW w:w="691" w:type="dxa"/>
            <w:tcBorders>
              <w:top w:val="nil"/>
              <w:left w:val="nil"/>
              <w:bottom w:val="single" w:sz="4" w:space="0" w:color="auto"/>
              <w:right w:val="single" w:sz="4" w:space="0" w:color="auto"/>
            </w:tcBorders>
            <w:shd w:val="clear" w:color="auto" w:fill="auto"/>
            <w:noWrap/>
            <w:vAlign w:val="bottom"/>
            <w:hideMark/>
          </w:tcPr>
          <w:p w14:paraId="62EFD6F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0.2516</w:t>
            </w:r>
          </w:p>
        </w:tc>
        <w:tc>
          <w:tcPr>
            <w:tcW w:w="559" w:type="dxa"/>
            <w:tcBorders>
              <w:top w:val="nil"/>
              <w:left w:val="nil"/>
              <w:bottom w:val="single" w:sz="4" w:space="0" w:color="auto"/>
              <w:right w:val="single" w:sz="4" w:space="0" w:color="auto"/>
            </w:tcBorders>
            <w:shd w:val="clear" w:color="auto" w:fill="auto"/>
            <w:noWrap/>
            <w:vAlign w:val="bottom"/>
            <w:hideMark/>
          </w:tcPr>
          <w:p w14:paraId="26159579" w14:textId="77777777" w:rsidR="002A6856" w:rsidRPr="00712830" w:rsidRDefault="002A6856" w:rsidP="002A6856">
            <w:pPr>
              <w:jc w:val="right"/>
              <w:rPr>
                <w:rFonts w:ascii="Garamond" w:hAnsi="Garamond"/>
                <w:sz w:val="20"/>
                <w:szCs w:val="20"/>
              </w:rPr>
            </w:pPr>
            <w:r w:rsidRPr="00712830">
              <w:rPr>
                <w:rFonts w:ascii="Garamond" w:hAnsi="Garamond"/>
                <w:sz w:val="20"/>
                <w:szCs w:val="20"/>
              </w:rPr>
              <w:t>227.31</w:t>
            </w:r>
          </w:p>
        </w:tc>
        <w:tc>
          <w:tcPr>
            <w:tcW w:w="776" w:type="dxa"/>
            <w:tcBorders>
              <w:top w:val="nil"/>
              <w:left w:val="nil"/>
              <w:bottom w:val="single" w:sz="4" w:space="0" w:color="auto"/>
              <w:right w:val="single" w:sz="4" w:space="0" w:color="auto"/>
            </w:tcBorders>
            <w:shd w:val="clear" w:color="auto" w:fill="auto"/>
            <w:noWrap/>
            <w:vAlign w:val="bottom"/>
            <w:hideMark/>
          </w:tcPr>
          <w:p w14:paraId="25140618"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0C3A96F8" w14:textId="77777777" w:rsidR="002A6856" w:rsidRPr="00712830" w:rsidRDefault="002A6856" w:rsidP="002A6856">
            <w:pPr>
              <w:jc w:val="right"/>
              <w:rPr>
                <w:rFonts w:ascii="Garamond" w:hAnsi="Garamond"/>
                <w:sz w:val="20"/>
                <w:szCs w:val="20"/>
              </w:rPr>
            </w:pPr>
            <w:r w:rsidRPr="00712830">
              <w:rPr>
                <w:rFonts w:ascii="Garamond" w:hAnsi="Garamond"/>
                <w:sz w:val="20"/>
                <w:szCs w:val="20"/>
              </w:rPr>
              <w:t>8</w:t>
            </w:r>
          </w:p>
        </w:tc>
        <w:tc>
          <w:tcPr>
            <w:tcW w:w="818" w:type="dxa"/>
            <w:tcBorders>
              <w:top w:val="nil"/>
              <w:left w:val="nil"/>
              <w:bottom w:val="single" w:sz="4" w:space="0" w:color="auto"/>
              <w:right w:val="single" w:sz="4" w:space="0" w:color="auto"/>
            </w:tcBorders>
            <w:shd w:val="clear" w:color="auto" w:fill="auto"/>
            <w:noWrap/>
            <w:vAlign w:val="bottom"/>
            <w:hideMark/>
          </w:tcPr>
          <w:p w14:paraId="3EBE702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0.625374362</w:t>
            </w:r>
          </w:p>
        </w:tc>
        <w:tc>
          <w:tcPr>
            <w:tcW w:w="2919" w:type="dxa"/>
            <w:tcBorders>
              <w:top w:val="nil"/>
              <w:left w:val="nil"/>
              <w:bottom w:val="single" w:sz="4" w:space="0" w:color="auto"/>
              <w:right w:val="single" w:sz="4" w:space="0" w:color="auto"/>
            </w:tcBorders>
            <w:shd w:val="clear" w:color="auto" w:fill="auto"/>
            <w:noWrap/>
            <w:vAlign w:val="bottom"/>
            <w:hideMark/>
          </w:tcPr>
          <w:p w14:paraId="2AE23E26"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WOE_BC_MOS_SNC_RCNT_RE_TRD_ACT</w:t>
            </w:r>
          </w:p>
        </w:tc>
      </w:tr>
      <w:tr w:rsidR="002A6856" w:rsidRPr="00712830" w14:paraId="40D29A0C"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23BF3D37" w14:textId="77777777" w:rsidR="002A6856" w:rsidRPr="00712830" w:rsidRDefault="002A6856" w:rsidP="002A6856">
            <w:pPr>
              <w:rPr>
                <w:rFonts w:ascii="Garamond" w:hAnsi="Garamond"/>
                <w:sz w:val="20"/>
                <w:szCs w:val="20"/>
              </w:rPr>
            </w:pPr>
            <w:r w:rsidRPr="00712830">
              <w:rPr>
                <w:rFonts w:ascii="Garamond" w:hAnsi="Garamond"/>
                <w:sz w:val="20"/>
                <w:szCs w:val="20"/>
              </w:rPr>
              <w:t>var011</w:t>
            </w:r>
          </w:p>
        </w:tc>
        <w:tc>
          <w:tcPr>
            <w:tcW w:w="333" w:type="dxa"/>
            <w:tcBorders>
              <w:top w:val="nil"/>
              <w:left w:val="nil"/>
              <w:bottom w:val="single" w:sz="4" w:space="0" w:color="auto"/>
              <w:right w:val="single" w:sz="4" w:space="0" w:color="auto"/>
            </w:tcBorders>
            <w:shd w:val="clear" w:color="auto" w:fill="auto"/>
            <w:noWrap/>
            <w:vAlign w:val="bottom"/>
            <w:hideMark/>
          </w:tcPr>
          <w:p w14:paraId="7A9C295D"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53EBD27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0.4451</w:t>
            </w:r>
          </w:p>
        </w:tc>
        <w:tc>
          <w:tcPr>
            <w:tcW w:w="663" w:type="dxa"/>
            <w:tcBorders>
              <w:top w:val="nil"/>
              <w:left w:val="nil"/>
              <w:bottom w:val="single" w:sz="4" w:space="0" w:color="auto"/>
              <w:right w:val="single" w:sz="4" w:space="0" w:color="auto"/>
            </w:tcBorders>
            <w:shd w:val="clear" w:color="auto" w:fill="auto"/>
            <w:noWrap/>
            <w:vAlign w:val="bottom"/>
            <w:hideMark/>
          </w:tcPr>
          <w:p w14:paraId="18F5040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0.014</w:t>
            </w:r>
          </w:p>
        </w:tc>
        <w:tc>
          <w:tcPr>
            <w:tcW w:w="553" w:type="dxa"/>
            <w:tcBorders>
              <w:top w:val="nil"/>
              <w:left w:val="nil"/>
              <w:bottom w:val="single" w:sz="4" w:space="0" w:color="auto"/>
              <w:right w:val="single" w:sz="4" w:space="0" w:color="auto"/>
            </w:tcBorders>
            <w:shd w:val="clear" w:color="auto" w:fill="auto"/>
            <w:noWrap/>
            <w:vAlign w:val="bottom"/>
            <w:hideMark/>
          </w:tcPr>
          <w:p w14:paraId="0AA9601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0.4177</w:t>
            </w:r>
          </w:p>
        </w:tc>
        <w:tc>
          <w:tcPr>
            <w:tcW w:w="691" w:type="dxa"/>
            <w:tcBorders>
              <w:top w:val="nil"/>
              <w:left w:val="nil"/>
              <w:bottom w:val="single" w:sz="4" w:space="0" w:color="auto"/>
              <w:right w:val="single" w:sz="4" w:space="0" w:color="auto"/>
            </w:tcBorders>
            <w:shd w:val="clear" w:color="auto" w:fill="auto"/>
            <w:noWrap/>
            <w:vAlign w:val="bottom"/>
            <w:hideMark/>
          </w:tcPr>
          <w:p w14:paraId="1ED8CF8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0.4726</w:t>
            </w:r>
          </w:p>
        </w:tc>
        <w:tc>
          <w:tcPr>
            <w:tcW w:w="559" w:type="dxa"/>
            <w:tcBorders>
              <w:top w:val="nil"/>
              <w:left w:val="nil"/>
              <w:bottom w:val="single" w:sz="4" w:space="0" w:color="auto"/>
              <w:right w:val="single" w:sz="4" w:space="0" w:color="auto"/>
            </w:tcBorders>
            <w:shd w:val="clear" w:color="auto" w:fill="auto"/>
            <w:noWrap/>
            <w:vAlign w:val="bottom"/>
            <w:hideMark/>
          </w:tcPr>
          <w:p w14:paraId="7E9EB1E7"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1007.79</w:t>
            </w:r>
          </w:p>
        </w:tc>
        <w:tc>
          <w:tcPr>
            <w:tcW w:w="776" w:type="dxa"/>
            <w:tcBorders>
              <w:top w:val="nil"/>
              <w:left w:val="nil"/>
              <w:bottom w:val="single" w:sz="4" w:space="0" w:color="auto"/>
              <w:right w:val="single" w:sz="4" w:space="0" w:color="auto"/>
            </w:tcBorders>
            <w:shd w:val="clear" w:color="auto" w:fill="auto"/>
            <w:noWrap/>
            <w:vAlign w:val="bottom"/>
            <w:hideMark/>
          </w:tcPr>
          <w:p w14:paraId="291BE3C7"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2DFE22AF" w14:textId="77777777" w:rsidR="002A6856" w:rsidRPr="00712830" w:rsidRDefault="002A6856" w:rsidP="002A6856">
            <w:pPr>
              <w:jc w:val="right"/>
              <w:rPr>
                <w:rFonts w:ascii="Garamond" w:hAnsi="Garamond"/>
                <w:sz w:val="20"/>
                <w:szCs w:val="20"/>
              </w:rPr>
            </w:pPr>
            <w:r w:rsidRPr="00712830">
              <w:rPr>
                <w:rFonts w:ascii="Garamond" w:hAnsi="Garamond"/>
                <w:sz w:val="20"/>
                <w:szCs w:val="20"/>
              </w:rPr>
              <w:t>8</w:t>
            </w:r>
          </w:p>
        </w:tc>
        <w:tc>
          <w:tcPr>
            <w:tcW w:w="818" w:type="dxa"/>
            <w:tcBorders>
              <w:top w:val="nil"/>
              <w:left w:val="nil"/>
              <w:bottom w:val="single" w:sz="4" w:space="0" w:color="auto"/>
              <w:right w:val="single" w:sz="4" w:space="0" w:color="auto"/>
            </w:tcBorders>
            <w:shd w:val="clear" w:color="auto" w:fill="auto"/>
            <w:noWrap/>
            <w:vAlign w:val="bottom"/>
            <w:hideMark/>
          </w:tcPr>
          <w:p w14:paraId="098561C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0.625374362</w:t>
            </w:r>
          </w:p>
        </w:tc>
        <w:tc>
          <w:tcPr>
            <w:tcW w:w="2919" w:type="dxa"/>
            <w:tcBorders>
              <w:top w:val="nil"/>
              <w:left w:val="nil"/>
              <w:bottom w:val="single" w:sz="4" w:space="0" w:color="auto"/>
              <w:right w:val="single" w:sz="4" w:space="0" w:color="auto"/>
            </w:tcBorders>
            <w:shd w:val="clear" w:color="auto" w:fill="auto"/>
            <w:noWrap/>
            <w:vAlign w:val="bottom"/>
            <w:hideMark/>
          </w:tcPr>
          <w:p w14:paraId="5D05C139" w14:textId="77777777" w:rsidR="002A6856" w:rsidRPr="00712830" w:rsidRDefault="002A6856" w:rsidP="002A6856">
            <w:pPr>
              <w:rPr>
                <w:rFonts w:ascii="Garamond" w:hAnsi="Garamond"/>
                <w:sz w:val="20"/>
                <w:szCs w:val="20"/>
              </w:rPr>
            </w:pPr>
            <w:r w:rsidRPr="00712830">
              <w:rPr>
                <w:rFonts w:ascii="Garamond" w:hAnsi="Garamond"/>
                <w:sz w:val="20"/>
                <w:szCs w:val="20"/>
              </w:rPr>
              <w:t>WOE_TMPS_NB_MOIS_OUVERT_CLNT_BLC</w:t>
            </w:r>
          </w:p>
        </w:tc>
      </w:tr>
      <w:tr w:rsidR="002A6856" w:rsidRPr="00712830" w14:paraId="540D316F"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A6C9F3D" w14:textId="77777777" w:rsidR="002A6856" w:rsidRPr="00712830" w:rsidRDefault="002A6856" w:rsidP="002A6856">
            <w:pPr>
              <w:rPr>
                <w:rFonts w:ascii="Garamond" w:hAnsi="Garamond"/>
                <w:sz w:val="20"/>
                <w:szCs w:val="20"/>
              </w:rPr>
            </w:pPr>
            <w:r w:rsidRPr="00712830">
              <w:rPr>
                <w:rFonts w:ascii="Garamond" w:hAnsi="Garamond"/>
                <w:sz w:val="20"/>
                <w:szCs w:val="20"/>
              </w:rPr>
              <w:t>var003</w:t>
            </w:r>
          </w:p>
        </w:tc>
        <w:tc>
          <w:tcPr>
            <w:tcW w:w="333" w:type="dxa"/>
            <w:tcBorders>
              <w:top w:val="nil"/>
              <w:left w:val="nil"/>
              <w:bottom w:val="single" w:sz="4" w:space="0" w:color="auto"/>
              <w:right w:val="single" w:sz="4" w:space="0" w:color="auto"/>
            </w:tcBorders>
            <w:shd w:val="clear" w:color="auto" w:fill="auto"/>
            <w:noWrap/>
            <w:vAlign w:val="bottom"/>
            <w:hideMark/>
          </w:tcPr>
          <w:p w14:paraId="6425E20A"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1C5D95A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0.2822</w:t>
            </w:r>
          </w:p>
        </w:tc>
        <w:tc>
          <w:tcPr>
            <w:tcW w:w="663" w:type="dxa"/>
            <w:tcBorders>
              <w:top w:val="nil"/>
              <w:left w:val="nil"/>
              <w:bottom w:val="single" w:sz="4" w:space="0" w:color="auto"/>
              <w:right w:val="single" w:sz="4" w:space="0" w:color="auto"/>
            </w:tcBorders>
            <w:shd w:val="clear" w:color="auto" w:fill="auto"/>
            <w:noWrap/>
            <w:vAlign w:val="bottom"/>
            <w:hideMark/>
          </w:tcPr>
          <w:p w14:paraId="4D427FA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0.0077</w:t>
            </w:r>
          </w:p>
        </w:tc>
        <w:tc>
          <w:tcPr>
            <w:tcW w:w="553" w:type="dxa"/>
            <w:tcBorders>
              <w:top w:val="nil"/>
              <w:left w:val="nil"/>
              <w:bottom w:val="single" w:sz="4" w:space="0" w:color="auto"/>
              <w:right w:val="single" w:sz="4" w:space="0" w:color="auto"/>
            </w:tcBorders>
            <w:shd w:val="clear" w:color="auto" w:fill="auto"/>
            <w:noWrap/>
            <w:vAlign w:val="bottom"/>
            <w:hideMark/>
          </w:tcPr>
          <w:p w14:paraId="0B282A0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0.2671</w:t>
            </w:r>
          </w:p>
        </w:tc>
        <w:tc>
          <w:tcPr>
            <w:tcW w:w="691" w:type="dxa"/>
            <w:tcBorders>
              <w:top w:val="nil"/>
              <w:left w:val="nil"/>
              <w:bottom w:val="single" w:sz="4" w:space="0" w:color="auto"/>
              <w:right w:val="single" w:sz="4" w:space="0" w:color="auto"/>
            </w:tcBorders>
            <w:shd w:val="clear" w:color="auto" w:fill="auto"/>
            <w:noWrap/>
            <w:vAlign w:val="bottom"/>
            <w:hideMark/>
          </w:tcPr>
          <w:p w14:paraId="1EE0E16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0.2973</w:t>
            </w:r>
          </w:p>
        </w:tc>
        <w:tc>
          <w:tcPr>
            <w:tcW w:w="559" w:type="dxa"/>
            <w:tcBorders>
              <w:top w:val="nil"/>
              <w:left w:val="nil"/>
              <w:bottom w:val="single" w:sz="4" w:space="0" w:color="auto"/>
              <w:right w:val="single" w:sz="4" w:space="0" w:color="auto"/>
            </w:tcBorders>
            <w:shd w:val="clear" w:color="auto" w:fill="auto"/>
            <w:noWrap/>
            <w:vAlign w:val="bottom"/>
            <w:hideMark/>
          </w:tcPr>
          <w:p w14:paraId="3434E3B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1341.54</w:t>
            </w:r>
          </w:p>
        </w:tc>
        <w:tc>
          <w:tcPr>
            <w:tcW w:w="776" w:type="dxa"/>
            <w:tcBorders>
              <w:top w:val="nil"/>
              <w:left w:val="nil"/>
              <w:bottom w:val="single" w:sz="4" w:space="0" w:color="auto"/>
              <w:right w:val="single" w:sz="4" w:space="0" w:color="auto"/>
            </w:tcBorders>
            <w:shd w:val="clear" w:color="auto" w:fill="auto"/>
            <w:noWrap/>
            <w:vAlign w:val="bottom"/>
            <w:hideMark/>
          </w:tcPr>
          <w:p w14:paraId="6C11E55C"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0598E580" w14:textId="77777777" w:rsidR="002A6856" w:rsidRPr="00712830" w:rsidRDefault="002A6856" w:rsidP="002A6856">
            <w:pPr>
              <w:jc w:val="right"/>
              <w:rPr>
                <w:rFonts w:ascii="Garamond" w:hAnsi="Garamond"/>
                <w:sz w:val="20"/>
                <w:szCs w:val="20"/>
              </w:rPr>
            </w:pPr>
            <w:r w:rsidRPr="00712830">
              <w:rPr>
                <w:rFonts w:ascii="Garamond" w:hAnsi="Garamond"/>
                <w:sz w:val="20"/>
                <w:szCs w:val="20"/>
              </w:rPr>
              <w:t>8</w:t>
            </w:r>
          </w:p>
        </w:tc>
        <w:tc>
          <w:tcPr>
            <w:tcW w:w="818" w:type="dxa"/>
            <w:tcBorders>
              <w:top w:val="nil"/>
              <w:left w:val="nil"/>
              <w:bottom w:val="single" w:sz="4" w:space="0" w:color="auto"/>
              <w:right w:val="single" w:sz="4" w:space="0" w:color="auto"/>
            </w:tcBorders>
            <w:shd w:val="clear" w:color="auto" w:fill="auto"/>
            <w:noWrap/>
            <w:vAlign w:val="bottom"/>
            <w:hideMark/>
          </w:tcPr>
          <w:p w14:paraId="55A9025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0.625374362</w:t>
            </w:r>
          </w:p>
        </w:tc>
        <w:tc>
          <w:tcPr>
            <w:tcW w:w="2919" w:type="dxa"/>
            <w:tcBorders>
              <w:top w:val="nil"/>
              <w:left w:val="nil"/>
              <w:bottom w:val="single" w:sz="4" w:space="0" w:color="auto"/>
              <w:right w:val="single" w:sz="4" w:space="0" w:color="auto"/>
            </w:tcBorders>
            <w:shd w:val="clear" w:color="auto" w:fill="auto"/>
            <w:noWrap/>
            <w:vAlign w:val="bottom"/>
            <w:hideMark/>
          </w:tcPr>
          <w:p w14:paraId="4FCBAF34" w14:textId="77777777" w:rsidR="002A6856" w:rsidRPr="00712830" w:rsidRDefault="002A6856" w:rsidP="002A6856">
            <w:pPr>
              <w:rPr>
                <w:rFonts w:ascii="Garamond" w:hAnsi="Garamond"/>
                <w:sz w:val="20"/>
                <w:szCs w:val="20"/>
              </w:rPr>
            </w:pPr>
            <w:r w:rsidRPr="00712830">
              <w:rPr>
                <w:rFonts w:ascii="Garamond" w:hAnsi="Garamond"/>
                <w:sz w:val="20"/>
                <w:szCs w:val="20"/>
              </w:rPr>
              <w:t>WOE_BC_MOS_SNC_RCNT_DELQ</w:t>
            </w:r>
          </w:p>
        </w:tc>
      </w:tr>
      <w:tr w:rsidR="002A6856" w:rsidRPr="00712830" w14:paraId="6882F66E"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192E5D79" w14:textId="77777777" w:rsidR="002A6856" w:rsidRPr="00712830" w:rsidRDefault="002A6856" w:rsidP="002A6856">
            <w:pPr>
              <w:rPr>
                <w:rFonts w:ascii="Garamond" w:hAnsi="Garamond"/>
                <w:sz w:val="20"/>
                <w:szCs w:val="20"/>
              </w:rPr>
            </w:pPr>
            <w:r w:rsidRPr="00712830">
              <w:rPr>
                <w:rFonts w:ascii="Garamond" w:hAnsi="Garamond"/>
                <w:sz w:val="20"/>
                <w:szCs w:val="20"/>
              </w:rPr>
              <w:t>var013</w:t>
            </w:r>
          </w:p>
        </w:tc>
        <w:tc>
          <w:tcPr>
            <w:tcW w:w="333" w:type="dxa"/>
            <w:tcBorders>
              <w:top w:val="nil"/>
              <w:left w:val="nil"/>
              <w:bottom w:val="single" w:sz="4" w:space="0" w:color="auto"/>
              <w:right w:val="single" w:sz="4" w:space="0" w:color="auto"/>
            </w:tcBorders>
            <w:shd w:val="clear" w:color="auto" w:fill="auto"/>
            <w:noWrap/>
            <w:vAlign w:val="bottom"/>
            <w:hideMark/>
          </w:tcPr>
          <w:p w14:paraId="22C49EE2"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6C10193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0.4809</w:t>
            </w:r>
          </w:p>
        </w:tc>
        <w:tc>
          <w:tcPr>
            <w:tcW w:w="663" w:type="dxa"/>
            <w:tcBorders>
              <w:top w:val="nil"/>
              <w:left w:val="nil"/>
              <w:bottom w:val="single" w:sz="4" w:space="0" w:color="auto"/>
              <w:right w:val="single" w:sz="4" w:space="0" w:color="auto"/>
            </w:tcBorders>
            <w:shd w:val="clear" w:color="auto" w:fill="auto"/>
            <w:noWrap/>
            <w:vAlign w:val="bottom"/>
            <w:hideMark/>
          </w:tcPr>
          <w:p w14:paraId="40A4605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0.0127</w:t>
            </w:r>
          </w:p>
        </w:tc>
        <w:tc>
          <w:tcPr>
            <w:tcW w:w="553" w:type="dxa"/>
            <w:tcBorders>
              <w:top w:val="nil"/>
              <w:left w:val="nil"/>
              <w:bottom w:val="single" w:sz="4" w:space="0" w:color="auto"/>
              <w:right w:val="single" w:sz="4" w:space="0" w:color="auto"/>
            </w:tcBorders>
            <w:shd w:val="clear" w:color="auto" w:fill="auto"/>
            <w:noWrap/>
            <w:vAlign w:val="bottom"/>
            <w:hideMark/>
          </w:tcPr>
          <w:p w14:paraId="7D11ED0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0.456</w:t>
            </w:r>
          </w:p>
        </w:tc>
        <w:tc>
          <w:tcPr>
            <w:tcW w:w="691" w:type="dxa"/>
            <w:tcBorders>
              <w:top w:val="nil"/>
              <w:left w:val="nil"/>
              <w:bottom w:val="single" w:sz="4" w:space="0" w:color="auto"/>
              <w:right w:val="single" w:sz="4" w:space="0" w:color="auto"/>
            </w:tcBorders>
            <w:shd w:val="clear" w:color="auto" w:fill="auto"/>
            <w:noWrap/>
            <w:vAlign w:val="bottom"/>
            <w:hideMark/>
          </w:tcPr>
          <w:p w14:paraId="33C03C6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0.5057</w:t>
            </w:r>
          </w:p>
        </w:tc>
        <w:tc>
          <w:tcPr>
            <w:tcW w:w="559" w:type="dxa"/>
            <w:tcBorders>
              <w:top w:val="nil"/>
              <w:left w:val="nil"/>
              <w:bottom w:val="single" w:sz="4" w:space="0" w:color="auto"/>
              <w:right w:val="single" w:sz="4" w:space="0" w:color="auto"/>
            </w:tcBorders>
            <w:shd w:val="clear" w:color="auto" w:fill="auto"/>
            <w:noWrap/>
            <w:vAlign w:val="bottom"/>
            <w:hideMark/>
          </w:tcPr>
          <w:p w14:paraId="70DA213E" w14:textId="77777777" w:rsidR="002A6856" w:rsidRPr="00712830" w:rsidRDefault="002A6856" w:rsidP="002A6856">
            <w:pPr>
              <w:jc w:val="right"/>
              <w:rPr>
                <w:rFonts w:ascii="Garamond" w:hAnsi="Garamond"/>
                <w:sz w:val="20"/>
                <w:szCs w:val="20"/>
              </w:rPr>
            </w:pPr>
            <w:r w:rsidRPr="00712830">
              <w:rPr>
                <w:rFonts w:ascii="Garamond" w:hAnsi="Garamond"/>
                <w:sz w:val="20"/>
                <w:szCs w:val="20"/>
              </w:rPr>
              <w:t>1438.71</w:t>
            </w:r>
          </w:p>
        </w:tc>
        <w:tc>
          <w:tcPr>
            <w:tcW w:w="776" w:type="dxa"/>
            <w:tcBorders>
              <w:top w:val="nil"/>
              <w:left w:val="nil"/>
              <w:bottom w:val="single" w:sz="4" w:space="0" w:color="auto"/>
              <w:right w:val="single" w:sz="4" w:space="0" w:color="auto"/>
            </w:tcBorders>
            <w:shd w:val="clear" w:color="auto" w:fill="auto"/>
            <w:noWrap/>
            <w:vAlign w:val="bottom"/>
            <w:hideMark/>
          </w:tcPr>
          <w:p w14:paraId="7B3A41F4"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0501265B" w14:textId="77777777" w:rsidR="002A6856" w:rsidRPr="00712830" w:rsidRDefault="002A6856" w:rsidP="002A6856">
            <w:pPr>
              <w:jc w:val="right"/>
              <w:rPr>
                <w:rFonts w:ascii="Garamond" w:hAnsi="Garamond"/>
                <w:sz w:val="20"/>
                <w:szCs w:val="20"/>
              </w:rPr>
            </w:pPr>
            <w:r w:rsidRPr="00712830">
              <w:rPr>
                <w:rFonts w:ascii="Garamond" w:hAnsi="Garamond"/>
                <w:sz w:val="20"/>
                <w:szCs w:val="20"/>
              </w:rPr>
              <w:t>8</w:t>
            </w:r>
          </w:p>
        </w:tc>
        <w:tc>
          <w:tcPr>
            <w:tcW w:w="818" w:type="dxa"/>
            <w:tcBorders>
              <w:top w:val="nil"/>
              <w:left w:val="nil"/>
              <w:bottom w:val="single" w:sz="4" w:space="0" w:color="auto"/>
              <w:right w:val="single" w:sz="4" w:space="0" w:color="auto"/>
            </w:tcBorders>
            <w:shd w:val="clear" w:color="auto" w:fill="auto"/>
            <w:noWrap/>
            <w:vAlign w:val="bottom"/>
            <w:hideMark/>
          </w:tcPr>
          <w:p w14:paraId="1829162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0.625374362</w:t>
            </w:r>
          </w:p>
        </w:tc>
        <w:tc>
          <w:tcPr>
            <w:tcW w:w="2919" w:type="dxa"/>
            <w:tcBorders>
              <w:top w:val="nil"/>
              <w:left w:val="nil"/>
              <w:bottom w:val="single" w:sz="4" w:space="0" w:color="auto"/>
              <w:right w:val="single" w:sz="4" w:space="0" w:color="auto"/>
            </w:tcBorders>
            <w:shd w:val="clear" w:color="auto" w:fill="auto"/>
            <w:noWrap/>
            <w:vAlign w:val="bottom"/>
            <w:hideMark/>
          </w:tcPr>
          <w:p w14:paraId="7B438645" w14:textId="77777777" w:rsidR="002A6856" w:rsidRPr="00712830" w:rsidRDefault="002A6856" w:rsidP="002A6856">
            <w:pPr>
              <w:rPr>
                <w:rFonts w:ascii="Garamond" w:hAnsi="Garamond"/>
                <w:sz w:val="20"/>
                <w:szCs w:val="20"/>
              </w:rPr>
            </w:pPr>
            <w:r w:rsidRPr="00712830">
              <w:rPr>
                <w:rFonts w:ascii="Garamond" w:hAnsi="Garamond"/>
                <w:sz w:val="20"/>
                <w:szCs w:val="20"/>
              </w:rPr>
              <w:t>WOE_NB_MOIS_ECHEANCE_AMORT</w:t>
            </w:r>
          </w:p>
        </w:tc>
      </w:tr>
      <w:tr w:rsidR="002A6856" w:rsidRPr="00E00636" w14:paraId="62623A2F"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0334D36C" w14:textId="77777777" w:rsidR="002A6856" w:rsidRPr="00712830" w:rsidRDefault="002A6856" w:rsidP="002A6856">
            <w:pPr>
              <w:rPr>
                <w:rFonts w:ascii="Garamond" w:hAnsi="Garamond"/>
                <w:sz w:val="20"/>
                <w:szCs w:val="20"/>
              </w:rPr>
            </w:pPr>
            <w:r w:rsidRPr="00712830">
              <w:rPr>
                <w:rFonts w:ascii="Garamond" w:hAnsi="Garamond"/>
                <w:sz w:val="20"/>
                <w:szCs w:val="20"/>
              </w:rPr>
              <w:t>var009</w:t>
            </w:r>
          </w:p>
        </w:tc>
        <w:tc>
          <w:tcPr>
            <w:tcW w:w="333" w:type="dxa"/>
            <w:tcBorders>
              <w:top w:val="nil"/>
              <w:left w:val="nil"/>
              <w:bottom w:val="single" w:sz="4" w:space="0" w:color="auto"/>
              <w:right w:val="single" w:sz="4" w:space="0" w:color="auto"/>
            </w:tcBorders>
            <w:shd w:val="clear" w:color="auto" w:fill="auto"/>
            <w:noWrap/>
            <w:vAlign w:val="bottom"/>
            <w:hideMark/>
          </w:tcPr>
          <w:p w14:paraId="1C9F9A92"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31F99FB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0.4763</w:t>
            </w:r>
          </w:p>
        </w:tc>
        <w:tc>
          <w:tcPr>
            <w:tcW w:w="663" w:type="dxa"/>
            <w:tcBorders>
              <w:top w:val="nil"/>
              <w:left w:val="nil"/>
              <w:bottom w:val="single" w:sz="4" w:space="0" w:color="auto"/>
              <w:right w:val="single" w:sz="4" w:space="0" w:color="auto"/>
            </w:tcBorders>
            <w:shd w:val="clear" w:color="auto" w:fill="auto"/>
            <w:noWrap/>
            <w:vAlign w:val="bottom"/>
            <w:hideMark/>
          </w:tcPr>
          <w:p w14:paraId="5070332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0.0115</w:t>
            </w:r>
          </w:p>
        </w:tc>
        <w:tc>
          <w:tcPr>
            <w:tcW w:w="553" w:type="dxa"/>
            <w:tcBorders>
              <w:top w:val="nil"/>
              <w:left w:val="nil"/>
              <w:bottom w:val="single" w:sz="4" w:space="0" w:color="auto"/>
              <w:right w:val="single" w:sz="4" w:space="0" w:color="auto"/>
            </w:tcBorders>
            <w:shd w:val="clear" w:color="auto" w:fill="auto"/>
            <w:noWrap/>
            <w:vAlign w:val="bottom"/>
            <w:hideMark/>
          </w:tcPr>
          <w:p w14:paraId="7B68121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0.4537</w:t>
            </w:r>
          </w:p>
        </w:tc>
        <w:tc>
          <w:tcPr>
            <w:tcW w:w="691" w:type="dxa"/>
            <w:tcBorders>
              <w:top w:val="nil"/>
              <w:left w:val="nil"/>
              <w:bottom w:val="single" w:sz="4" w:space="0" w:color="auto"/>
              <w:right w:val="single" w:sz="4" w:space="0" w:color="auto"/>
            </w:tcBorders>
            <w:shd w:val="clear" w:color="auto" w:fill="auto"/>
            <w:noWrap/>
            <w:vAlign w:val="bottom"/>
            <w:hideMark/>
          </w:tcPr>
          <w:p w14:paraId="628A3CB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0.4989</w:t>
            </w:r>
          </w:p>
        </w:tc>
        <w:tc>
          <w:tcPr>
            <w:tcW w:w="559" w:type="dxa"/>
            <w:tcBorders>
              <w:top w:val="nil"/>
              <w:left w:val="nil"/>
              <w:bottom w:val="single" w:sz="4" w:space="0" w:color="auto"/>
              <w:right w:val="single" w:sz="4" w:space="0" w:color="auto"/>
            </w:tcBorders>
            <w:shd w:val="clear" w:color="auto" w:fill="auto"/>
            <w:noWrap/>
            <w:vAlign w:val="bottom"/>
            <w:hideMark/>
          </w:tcPr>
          <w:p w14:paraId="6C4916C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1704.25</w:t>
            </w:r>
          </w:p>
        </w:tc>
        <w:tc>
          <w:tcPr>
            <w:tcW w:w="776" w:type="dxa"/>
            <w:tcBorders>
              <w:top w:val="nil"/>
              <w:left w:val="nil"/>
              <w:bottom w:val="single" w:sz="4" w:space="0" w:color="auto"/>
              <w:right w:val="single" w:sz="4" w:space="0" w:color="auto"/>
            </w:tcBorders>
            <w:shd w:val="clear" w:color="auto" w:fill="auto"/>
            <w:noWrap/>
            <w:vAlign w:val="bottom"/>
            <w:hideMark/>
          </w:tcPr>
          <w:p w14:paraId="4AFB63ED"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2935455A" w14:textId="77777777" w:rsidR="002A6856" w:rsidRPr="00712830" w:rsidRDefault="002A6856" w:rsidP="002A6856">
            <w:pPr>
              <w:jc w:val="right"/>
              <w:rPr>
                <w:rFonts w:ascii="Garamond" w:hAnsi="Garamond"/>
                <w:sz w:val="20"/>
                <w:szCs w:val="20"/>
              </w:rPr>
            </w:pPr>
            <w:r w:rsidRPr="00712830">
              <w:rPr>
                <w:rFonts w:ascii="Garamond" w:hAnsi="Garamond"/>
                <w:sz w:val="20"/>
                <w:szCs w:val="20"/>
              </w:rPr>
              <w:t>8</w:t>
            </w:r>
          </w:p>
        </w:tc>
        <w:tc>
          <w:tcPr>
            <w:tcW w:w="818" w:type="dxa"/>
            <w:tcBorders>
              <w:top w:val="nil"/>
              <w:left w:val="nil"/>
              <w:bottom w:val="single" w:sz="4" w:space="0" w:color="auto"/>
              <w:right w:val="single" w:sz="4" w:space="0" w:color="auto"/>
            </w:tcBorders>
            <w:shd w:val="clear" w:color="auto" w:fill="auto"/>
            <w:noWrap/>
            <w:vAlign w:val="bottom"/>
            <w:hideMark/>
          </w:tcPr>
          <w:p w14:paraId="7BB267C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0.625374362</w:t>
            </w:r>
          </w:p>
        </w:tc>
        <w:tc>
          <w:tcPr>
            <w:tcW w:w="2919" w:type="dxa"/>
            <w:tcBorders>
              <w:top w:val="nil"/>
              <w:left w:val="nil"/>
              <w:bottom w:val="single" w:sz="4" w:space="0" w:color="auto"/>
              <w:right w:val="single" w:sz="4" w:space="0" w:color="auto"/>
            </w:tcBorders>
            <w:shd w:val="clear" w:color="auto" w:fill="auto"/>
            <w:noWrap/>
            <w:vAlign w:val="bottom"/>
            <w:hideMark/>
          </w:tcPr>
          <w:p w14:paraId="0643640F"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WOE_BC_NB_INQ_LAST12</w:t>
            </w:r>
          </w:p>
        </w:tc>
      </w:tr>
      <w:tr w:rsidR="002A6856" w:rsidRPr="00712830" w14:paraId="407AE7F9"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D5F19C1" w14:textId="77777777" w:rsidR="002A6856" w:rsidRPr="00712830" w:rsidRDefault="002A6856" w:rsidP="002A6856">
            <w:pPr>
              <w:rPr>
                <w:rFonts w:ascii="Garamond" w:hAnsi="Garamond"/>
                <w:sz w:val="20"/>
                <w:szCs w:val="20"/>
              </w:rPr>
            </w:pPr>
            <w:r w:rsidRPr="00712830">
              <w:rPr>
                <w:rFonts w:ascii="Garamond" w:hAnsi="Garamond"/>
                <w:sz w:val="20"/>
                <w:szCs w:val="20"/>
              </w:rPr>
              <w:t>var004</w:t>
            </w:r>
          </w:p>
        </w:tc>
        <w:tc>
          <w:tcPr>
            <w:tcW w:w="333" w:type="dxa"/>
            <w:tcBorders>
              <w:top w:val="nil"/>
              <w:left w:val="nil"/>
              <w:bottom w:val="single" w:sz="4" w:space="0" w:color="auto"/>
              <w:right w:val="single" w:sz="4" w:space="0" w:color="auto"/>
            </w:tcBorders>
            <w:shd w:val="clear" w:color="auto" w:fill="auto"/>
            <w:noWrap/>
            <w:vAlign w:val="bottom"/>
            <w:hideMark/>
          </w:tcPr>
          <w:p w14:paraId="746BE48A"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6A2B83D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0.3932</w:t>
            </w:r>
          </w:p>
        </w:tc>
        <w:tc>
          <w:tcPr>
            <w:tcW w:w="663" w:type="dxa"/>
            <w:tcBorders>
              <w:top w:val="nil"/>
              <w:left w:val="nil"/>
              <w:bottom w:val="single" w:sz="4" w:space="0" w:color="auto"/>
              <w:right w:val="single" w:sz="4" w:space="0" w:color="auto"/>
            </w:tcBorders>
            <w:shd w:val="clear" w:color="auto" w:fill="auto"/>
            <w:noWrap/>
            <w:vAlign w:val="bottom"/>
            <w:hideMark/>
          </w:tcPr>
          <w:p w14:paraId="226D6C6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0.0076</w:t>
            </w:r>
          </w:p>
        </w:tc>
        <w:tc>
          <w:tcPr>
            <w:tcW w:w="553" w:type="dxa"/>
            <w:tcBorders>
              <w:top w:val="nil"/>
              <w:left w:val="nil"/>
              <w:bottom w:val="single" w:sz="4" w:space="0" w:color="auto"/>
              <w:right w:val="single" w:sz="4" w:space="0" w:color="auto"/>
            </w:tcBorders>
            <w:shd w:val="clear" w:color="auto" w:fill="auto"/>
            <w:noWrap/>
            <w:vAlign w:val="bottom"/>
            <w:hideMark/>
          </w:tcPr>
          <w:p w14:paraId="5AE4861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0.3784</w:t>
            </w:r>
          </w:p>
        </w:tc>
        <w:tc>
          <w:tcPr>
            <w:tcW w:w="691" w:type="dxa"/>
            <w:tcBorders>
              <w:top w:val="nil"/>
              <w:left w:val="nil"/>
              <w:bottom w:val="single" w:sz="4" w:space="0" w:color="auto"/>
              <w:right w:val="single" w:sz="4" w:space="0" w:color="auto"/>
            </w:tcBorders>
            <w:shd w:val="clear" w:color="auto" w:fill="auto"/>
            <w:noWrap/>
            <w:vAlign w:val="bottom"/>
            <w:hideMark/>
          </w:tcPr>
          <w:p w14:paraId="0BF8A53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0.4081</w:t>
            </w:r>
          </w:p>
        </w:tc>
        <w:tc>
          <w:tcPr>
            <w:tcW w:w="559" w:type="dxa"/>
            <w:tcBorders>
              <w:top w:val="nil"/>
              <w:left w:val="nil"/>
              <w:bottom w:val="single" w:sz="4" w:space="0" w:color="auto"/>
              <w:right w:val="single" w:sz="4" w:space="0" w:color="auto"/>
            </w:tcBorders>
            <w:shd w:val="clear" w:color="auto" w:fill="auto"/>
            <w:noWrap/>
            <w:vAlign w:val="bottom"/>
            <w:hideMark/>
          </w:tcPr>
          <w:p w14:paraId="5CE7747D" w14:textId="77777777" w:rsidR="002A6856" w:rsidRPr="00712830" w:rsidRDefault="002A6856" w:rsidP="002A6856">
            <w:pPr>
              <w:jc w:val="right"/>
              <w:rPr>
                <w:rFonts w:ascii="Garamond" w:hAnsi="Garamond"/>
                <w:sz w:val="20"/>
                <w:szCs w:val="20"/>
              </w:rPr>
            </w:pPr>
            <w:r w:rsidRPr="00712830">
              <w:rPr>
                <w:rFonts w:ascii="Garamond" w:hAnsi="Garamond"/>
                <w:sz w:val="20"/>
                <w:szCs w:val="20"/>
              </w:rPr>
              <w:t>2703.31</w:t>
            </w:r>
          </w:p>
        </w:tc>
        <w:tc>
          <w:tcPr>
            <w:tcW w:w="776" w:type="dxa"/>
            <w:tcBorders>
              <w:top w:val="nil"/>
              <w:left w:val="nil"/>
              <w:bottom w:val="single" w:sz="4" w:space="0" w:color="auto"/>
              <w:right w:val="single" w:sz="4" w:space="0" w:color="auto"/>
            </w:tcBorders>
            <w:shd w:val="clear" w:color="auto" w:fill="auto"/>
            <w:noWrap/>
            <w:vAlign w:val="bottom"/>
            <w:hideMark/>
          </w:tcPr>
          <w:p w14:paraId="366CD81F"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08ABE8A5" w14:textId="77777777" w:rsidR="002A6856" w:rsidRPr="00712830" w:rsidRDefault="002A6856" w:rsidP="002A6856">
            <w:pPr>
              <w:jc w:val="right"/>
              <w:rPr>
                <w:rFonts w:ascii="Garamond" w:hAnsi="Garamond"/>
                <w:sz w:val="20"/>
                <w:szCs w:val="20"/>
              </w:rPr>
            </w:pPr>
            <w:r w:rsidRPr="00712830">
              <w:rPr>
                <w:rFonts w:ascii="Garamond" w:hAnsi="Garamond"/>
                <w:sz w:val="20"/>
                <w:szCs w:val="20"/>
              </w:rPr>
              <w:t>8</w:t>
            </w:r>
          </w:p>
        </w:tc>
        <w:tc>
          <w:tcPr>
            <w:tcW w:w="818" w:type="dxa"/>
            <w:tcBorders>
              <w:top w:val="nil"/>
              <w:left w:val="nil"/>
              <w:bottom w:val="single" w:sz="4" w:space="0" w:color="auto"/>
              <w:right w:val="single" w:sz="4" w:space="0" w:color="auto"/>
            </w:tcBorders>
            <w:shd w:val="clear" w:color="auto" w:fill="auto"/>
            <w:noWrap/>
            <w:vAlign w:val="bottom"/>
            <w:hideMark/>
          </w:tcPr>
          <w:p w14:paraId="4608AB1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0.625374362</w:t>
            </w:r>
          </w:p>
        </w:tc>
        <w:tc>
          <w:tcPr>
            <w:tcW w:w="2919" w:type="dxa"/>
            <w:tcBorders>
              <w:top w:val="nil"/>
              <w:left w:val="nil"/>
              <w:bottom w:val="single" w:sz="4" w:space="0" w:color="auto"/>
              <w:right w:val="single" w:sz="4" w:space="0" w:color="auto"/>
            </w:tcBorders>
            <w:shd w:val="clear" w:color="auto" w:fill="auto"/>
            <w:noWrap/>
            <w:vAlign w:val="bottom"/>
            <w:hideMark/>
          </w:tcPr>
          <w:p w14:paraId="5597ED64" w14:textId="77777777" w:rsidR="002A6856" w:rsidRPr="00712830" w:rsidRDefault="002A6856" w:rsidP="002A6856">
            <w:pPr>
              <w:rPr>
                <w:rFonts w:ascii="Garamond" w:hAnsi="Garamond"/>
                <w:sz w:val="20"/>
                <w:szCs w:val="20"/>
              </w:rPr>
            </w:pPr>
            <w:r w:rsidRPr="00712830">
              <w:rPr>
                <w:rFonts w:ascii="Garamond" w:hAnsi="Garamond"/>
                <w:sz w:val="20"/>
                <w:szCs w:val="20"/>
              </w:rPr>
              <w:t>WOE_PASF_MNT_TOT_DELQ_ACTUEL</w:t>
            </w:r>
          </w:p>
        </w:tc>
      </w:tr>
      <w:tr w:rsidR="002A6856" w:rsidRPr="00E00636" w14:paraId="6AFC1AC7"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462222B5" w14:textId="77777777" w:rsidR="002A6856" w:rsidRPr="00712830" w:rsidRDefault="002A6856" w:rsidP="002A6856">
            <w:pPr>
              <w:rPr>
                <w:rFonts w:ascii="Garamond" w:hAnsi="Garamond"/>
                <w:sz w:val="20"/>
                <w:szCs w:val="20"/>
              </w:rPr>
            </w:pPr>
            <w:r w:rsidRPr="00712830">
              <w:rPr>
                <w:rFonts w:ascii="Garamond" w:hAnsi="Garamond"/>
                <w:sz w:val="20"/>
                <w:szCs w:val="20"/>
              </w:rPr>
              <w:t>var002</w:t>
            </w:r>
          </w:p>
        </w:tc>
        <w:tc>
          <w:tcPr>
            <w:tcW w:w="333" w:type="dxa"/>
            <w:tcBorders>
              <w:top w:val="nil"/>
              <w:left w:val="nil"/>
              <w:bottom w:val="single" w:sz="4" w:space="0" w:color="auto"/>
              <w:right w:val="single" w:sz="4" w:space="0" w:color="auto"/>
            </w:tcBorders>
            <w:shd w:val="clear" w:color="auto" w:fill="auto"/>
            <w:noWrap/>
            <w:vAlign w:val="bottom"/>
            <w:hideMark/>
          </w:tcPr>
          <w:p w14:paraId="269A5F22"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0B406BF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0.4561</w:t>
            </w:r>
          </w:p>
        </w:tc>
        <w:tc>
          <w:tcPr>
            <w:tcW w:w="663" w:type="dxa"/>
            <w:tcBorders>
              <w:top w:val="nil"/>
              <w:left w:val="nil"/>
              <w:bottom w:val="single" w:sz="4" w:space="0" w:color="auto"/>
              <w:right w:val="single" w:sz="4" w:space="0" w:color="auto"/>
            </w:tcBorders>
            <w:shd w:val="clear" w:color="auto" w:fill="auto"/>
            <w:noWrap/>
            <w:vAlign w:val="bottom"/>
            <w:hideMark/>
          </w:tcPr>
          <w:p w14:paraId="417B1A6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0.0065</w:t>
            </w:r>
          </w:p>
        </w:tc>
        <w:tc>
          <w:tcPr>
            <w:tcW w:w="553" w:type="dxa"/>
            <w:tcBorders>
              <w:top w:val="nil"/>
              <w:left w:val="nil"/>
              <w:bottom w:val="single" w:sz="4" w:space="0" w:color="auto"/>
              <w:right w:val="single" w:sz="4" w:space="0" w:color="auto"/>
            </w:tcBorders>
            <w:shd w:val="clear" w:color="auto" w:fill="auto"/>
            <w:noWrap/>
            <w:vAlign w:val="bottom"/>
            <w:hideMark/>
          </w:tcPr>
          <w:p w14:paraId="2AAFDCC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0.4434</w:t>
            </w:r>
          </w:p>
        </w:tc>
        <w:tc>
          <w:tcPr>
            <w:tcW w:w="691" w:type="dxa"/>
            <w:tcBorders>
              <w:top w:val="nil"/>
              <w:left w:val="nil"/>
              <w:bottom w:val="single" w:sz="4" w:space="0" w:color="auto"/>
              <w:right w:val="single" w:sz="4" w:space="0" w:color="auto"/>
            </w:tcBorders>
            <w:shd w:val="clear" w:color="auto" w:fill="auto"/>
            <w:noWrap/>
            <w:vAlign w:val="bottom"/>
            <w:hideMark/>
          </w:tcPr>
          <w:p w14:paraId="37B6449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0.4689</w:t>
            </w:r>
          </w:p>
        </w:tc>
        <w:tc>
          <w:tcPr>
            <w:tcW w:w="559" w:type="dxa"/>
            <w:tcBorders>
              <w:top w:val="nil"/>
              <w:left w:val="nil"/>
              <w:bottom w:val="single" w:sz="4" w:space="0" w:color="auto"/>
              <w:right w:val="single" w:sz="4" w:space="0" w:color="auto"/>
            </w:tcBorders>
            <w:shd w:val="clear" w:color="auto" w:fill="auto"/>
            <w:noWrap/>
            <w:vAlign w:val="bottom"/>
            <w:hideMark/>
          </w:tcPr>
          <w:p w14:paraId="66733850" w14:textId="77777777" w:rsidR="002A6856" w:rsidRPr="00712830" w:rsidRDefault="002A6856" w:rsidP="002A6856">
            <w:pPr>
              <w:jc w:val="right"/>
              <w:rPr>
                <w:rFonts w:ascii="Garamond" w:hAnsi="Garamond"/>
                <w:sz w:val="20"/>
                <w:szCs w:val="20"/>
              </w:rPr>
            </w:pPr>
            <w:r w:rsidRPr="00712830">
              <w:rPr>
                <w:rFonts w:ascii="Garamond" w:hAnsi="Garamond"/>
                <w:sz w:val="20"/>
                <w:szCs w:val="20"/>
              </w:rPr>
              <w:t>4937.6</w:t>
            </w:r>
          </w:p>
        </w:tc>
        <w:tc>
          <w:tcPr>
            <w:tcW w:w="776" w:type="dxa"/>
            <w:tcBorders>
              <w:top w:val="nil"/>
              <w:left w:val="nil"/>
              <w:bottom w:val="single" w:sz="4" w:space="0" w:color="auto"/>
              <w:right w:val="single" w:sz="4" w:space="0" w:color="auto"/>
            </w:tcBorders>
            <w:shd w:val="clear" w:color="auto" w:fill="auto"/>
            <w:noWrap/>
            <w:vAlign w:val="bottom"/>
            <w:hideMark/>
          </w:tcPr>
          <w:p w14:paraId="6D4449E0"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6FD2F708" w14:textId="77777777" w:rsidR="002A6856" w:rsidRPr="00712830" w:rsidRDefault="002A6856" w:rsidP="002A6856">
            <w:pPr>
              <w:jc w:val="right"/>
              <w:rPr>
                <w:rFonts w:ascii="Garamond" w:hAnsi="Garamond"/>
                <w:sz w:val="20"/>
                <w:szCs w:val="20"/>
              </w:rPr>
            </w:pPr>
            <w:r w:rsidRPr="00712830">
              <w:rPr>
                <w:rFonts w:ascii="Garamond" w:hAnsi="Garamond"/>
                <w:sz w:val="20"/>
                <w:szCs w:val="20"/>
              </w:rPr>
              <w:t>8</w:t>
            </w:r>
          </w:p>
        </w:tc>
        <w:tc>
          <w:tcPr>
            <w:tcW w:w="818" w:type="dxa"/>
            <w:tcBorders>
              <w:top w:val="nil"/>
              <w:left w:val="nil"/>
              <w:bottom w:val="single" w:sz="4" w:space="0" w:color="auto"/>
              <w:right w:val="single" w:sz="4" w:space="0" w:color="auto"/>
            </w:tcBorders>
            <w:shd w:val="clear" w:color="auto" w:fill="auto"/>
            <w:noWrap/>
            <w:vAlign w:val="bottom"/>
            <w:hideMark/>
          </w:tcPr>
          <w:p w14:paraId="0B5BD40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0.625374362</w:t>
            </w:r>
          </w:p>
        </w:tc>
        <w:tc>
          <w:tcPr>
            <w:tcW w:w="2919" w:type="dxa"/>
            <w:tcBorders>
              <w:top w:val="nil"/>
              <w:left w:val="nil"/>
              <w:bottom w:val="single" w:sz="4" w:space="0" w:color="auto"/>
              <w:right w:val="single" w:sz="4" w:space="0" w:color="auto"/>
            </w:tcBorders>
            <w:shd w:val="clear" w:color="auto" w:fill="auto"/>
            <w:noWrap/>
            <w:vAlign w:val="bottom"/>
            <w:hideMark/>
          </w:tcPr>
          <w:p w14:paraId="5CE226EC"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WOE_BC_NET_FRACTN_BC_TRD_BURDN</w:t>
            </w:r>
          </w:p>
        </w:tc>
      </w:tr>
      <w:tr w:rsidR="002A6856" w:rsidRPr="00712830" w14:paraId="54EEB9BD"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49C2579" w14:textId="77777777" w:rsidR="002A6856" w:rsidRPr="00712830" w:rsidRDefault="002A6856" w:rsidP="002A6856">
            <w:pPr>
              <w:rPr>
                <w:rFonts w:ascii="Garamond" w:hAnsi="Garamond"/>
                <w:sz w:val="20"/>
                <w:szCs w:val="20"/>
              </w:rPr>
            </w:pPr>
            <w:r w:rsidRPr="00712830">
              <w:rPr>
                <w:rFonts w:ascii="Garamond" w:hAnsi="Garamond"/>
                <w:sz w:val="20"/>
                <w:szCs w:val="20"/>
              </w:rPr>
              <w:t>var001</w:t>
            </w:r>
          </w:p>
        </w:tc>
        <w:tc>
          <w:tcPr>
            <w:tcW w:w="333" w:type="dxa"/>
            <w:tcBorders>
              <w:top w:val="nil"/>
              <w:left w:val="nil"/>
              <w:bottom w:val="single" w:sz="4" w:space="0" w:color="auto"/>
              <w:right w:val="single" w:sz="4" w:space="0" w:color="auto"/>
            </w:tcBorders>
            <w:shd w:val="clear" w:color="auto" w:fill="auto"/>
            <w:noWrap/>
            <w:vAlign w:val="bottom"/>
            <w:hideMark/>
          </w:tcPr>
          <w:p w14:paraId="5556836C"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2FCB8B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0.6561</w:t>
            </w:r>
          </w:p>
        </w:tc>
        <w:tc>
          <w:tcPr>
            <w:tcW w:w="663" w:type="dxa"/>
            <w:tcBorders>
              <w:top w:val="nil"/>
              <w:left w:val="nil"/>
              <w:bottom w:val="single" w:sz="4" w:space="0" w:color="auto"/>
              <w:right w:val="single" w:sz="4" w:space="0" w:color="auto"/>
            </w:tcBorders>
            <w:shd w:val="clear" w:color="auto" w:fill="auto"/>
            <w:noWrap/>
            <w:vAlign w:val="bottom"/>
            <w:hideMark/>
          </w:tcPr>
          <w:p w14:paraId="6447800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0.0061</w:t>
            </w:r>
          </w:p>
        </w:tc>
        <w:tc>
          <w:tcPr>
            <w:tcW w:w="553" w:type="dxa"/>
            <w:tcBorders>
              <w:top w:val="nil"/>
              <w:left w:val="nil"/>
              <w:bottom w:val="single" w:sz="4" w:space="0" w:color="auto"/>
              <w:right w:val="single" w:sz="4" w:space="0" w:color="auto"/>
            </w:tcBorders>
            <w:shd w:val="clear" w:color="auto" w:fill="auto"/>
            <w:noWrap/>
            <w:vAlign w:val="bottom"/>
            <w:hideMark/>
          </w:tcPr>
          <w:p w14:paraId="260758E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0.6441</w:t>
            </w:r>
          </w:p>
        </w:tc>
        <w:tc>
          <w:tcPr>
            <w:tcW w:w="691" w:type="dxa"/>
            <w:tcBorders>
              <w:top w:val="nil"/>
              <w:left w:val="nil"/>
              <w:bottom w:val="single" w:sz="4" w:space="0" w:color="auto"/>
              <w:right w:val="single" w:sz="4" w:space="0" w:color="auto"/>
            </w:tcBorders>
            <w:shd w:val="clear" w:color="auto" w:fill="auto"/>
            <w:noWrap/>
            <w:vAlign w:val="bottom"/>
            <w:hideMark/>
          </w:tcPr>
          <w:p w14:paraId="02EA268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0.6681</w:t>
            </w:r>
          </w:p>
        </w:tc>
        <w:tc>
          <w:tcPr>
            <w:tcW w:w="559" w:type="dxa"/>
            <w:tcBorders>
              <w:top w:val="nil"/>
              <w:left w:val="nil"/>
              <w:bottom w:val="single" w:sz="4" w:space="0" w:color="auto"/>
              <w:right w:val="single" w:sz="4" w:space="0" w:color="auto"/>
            </w:tcBorders>
            <w:shd w:val="clear" w:color="auto" w:fill="auto"/>
            <w:noWrap/>
            <w:vAlign w:val="bottom"/>
            <w:hideMark/>
          </w:tcPr>
          <w:p w14:paraId="6BD5D57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11441.3</w:t>
            </w:r>
          </w:p>
        </w:tc>
        <w:tc>
          <w:tcPr>
            <w:tcW w:w="776" w:type="dxa"/>
            <w:tcBorders>
              <w:top w:val="nil"/>
              <w:left w:val="nil"/>
              <w:bottom w:val="single" w:sz="4" w:space="0" w:color="auto"/>
              <w:right w:val="single" w:sz="4" w:space="0" w:color="auto"/>
            </w:tcBorders>
            <w:shd w:val="clear" w:color="auto" w:fill="auto"/>
            <w:noWrap/>
            <w:vAlign w:val="bottom"/>
            <w:hideMark/>
          </w:tcPr>
          <w:p w14:paraId="056C6706"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2AB8FB5E" w14:textId="77777777" w:rsidR="002A6856" w:rsidRPr="00712830" w:rsidRDefault="002A6856" w:rsidP="002A6856">
            <w:pPr>
              <w:jc w:val="right"/>
              <w:rPr>
                <w:rFonts w:ascii="Garamond" w:hAnsi="Garamond"/>
                <w:sz w:val="20"/>
                <w:szCs w:val="20"/>
              </w:rPr>
            </w:pPr>
            <w:r w:rsidRPr="00712830">
              <w:rPr>
                <w:rFonts w:ascii="Garamond" w:hAnsi="Garamond"/>
                <w:sz w:val="20"/>
                <w:szCs w:val="20"/>
              </w:rPr>
              <w:t>8</w:t>
            </w:r>
          </w:p>
        </w:tc>
        <w:tc>
          <w:tcPr>
            <w:tcW w:w="818" w:type="dxa"/>
            <w:tcBorders>
              <w:top w:val="nil"/>
              <w:left w:val="nil"/>
              <w:bottom w:val="single" w:sz="4" w:space="0" w:color="auto"/>
              <w:right w:val="single" w:sz="4" w:space="0" w:color="auto"/>
            </w:tcBorders>
            <w:shd w:val="clear" w:color="auto" w:fill="auto"/>
            <w:noWrap/>
            <w:vAlign w:val="bottom"/>
            <w:hideMark/>
          </w:tcPr>
          <w:p w14:paraId="159002B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0.625374362</w:t>
            </w:r>
          </w:p>
        </w:tc>
        <w:tc>
          <w:tcPr>
            <w:tcW w:w="2919" w:type="dxa"/>
            <w:tcBorders>
              <w:top w:val="nil"/>
              <w:left w:val="nil"/>
              <w:bottom w:val="single" w:sz="4" w:space="0" w:color="auto"/>
              <w:right w:val="single" w:sz="4" w:space="0" w:color="auto"/>
            </w:tcBorders>
            <w:shd w:val="clear" w:color="auto" w:fill="auto"/>
            <w:noWrap/>
            <w:vAlign w:val="bottom"/>
            <w:hideMark/>
          </w:tcPr>
          <w:p w14:paraId="50C5F256" w14:textId="77777777" w:rsidR="002A6856" w:rsidRPr="00712830" w:rsidRDefault="002A6856" w:rsidP="002A6856">
            <w:pPr>
              <w:rPr>
                <w:rFonts w:ascii="Garamond" w:hAnsi="Garamond"/>
                <w:sz w:val="20"/>
                <w:szCs w:val="20"/>
              </w:rPr>
            </w:pPr>
            <w:r w:rsidRPr="00712830">
              <w:rPr>
                <w:rFonts w:ascii="Garamond" w:hAnsi="Garamond"/>
                <w:sz w:val="20"/>
                <w:szCs w:val="20"/>
              </w:rPr>
              <w:t>WOE_NB_JR_DELQ_MAX_6MOIS</w:t>
            </w:r>
          </w:p>
        </w:tc>
      </w:tr>
      <w:tr w:rsidR="002A6856" w:rsidRPr="00E00636" w14:paraId="6051F563"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5586219" w14:textId="77777777" w:rsidR="002A6856" w:rsidRPr="00712830" w:rsidRDefault="002A6856" w:rsidP="002A6856">
            <w:pPr>
              <w:rPr>
                <w:rFonts w:ascii="Garamond" w:hAnsi="Garamond"/>
                <w:sz w:val="20"/>
                <w:szCs w:val="20"/>
              </w:rPr>
            </w:pPr>
            <w:r w:rsidRPr="00712830">
              <w:rPr>
                <w:rFonts w:ascii="Garamond" w:hAnsi="Garamond"/>
                <w:sz w:val="20"/>
                <w:szCs w:val="20"/>
              </w:rPr>
              <w:t>var008</w:t>
            </w:r>
          </w:p>
        </w:tc>
        <w:tc>
          <w:tcPr>
            <w:tcW w:w="333" w:type="dxa"/>
            <w:tcBorders>
              <w:top w:val="nil"/>
              <w:left w:val="nil"/>
              <w:bottom w:val="single" w:sz="4" w:space="0" w:color="auto"/>
              <w:right w:val="single" w:sz="4" w:space="0" w:color="auto"/>
            </w:tcBorders>
            <w:shd w:val="clear" w:color="auto" w:fill="auto"/>
            <w:noWrap/>
            <w:vAlign w:val="bottom"/>
            <w:hideMark/>
          </w:tcPr>
          <w:p w14:paraId="0AB83C24"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58E7E97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0.0647</w:t>
            </w:r>
          </w:p>
        </w:tc>
        <w:tc>
          <w:tcPr>
            <w:tcW w:w="663" w:type="dxa"/>
            <w:tcBorders>
              <w:top w:val="nil"/>
              <w:left w:val="nil"/>
              <w:bottom w:val="single" w:sz="4" w:space="0" w:color="auto"/>
              <w:right w:val="single" w:sz="4" w:space="0" w:color="auto"/>
            </w:tcBorders>
            <w:shd w:val="clear" w:color="auto" w:fill="auto"/>
            <w:noWrap/>
            <w:vAlign w:val="bottom"/>
            <w:hideMark/>
          </w:tcPr>
          <w:p w14:paraId="53F5A4B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0.0105</w:t>
            </w:r>
          </w:p>
        </w:tc>
        <w:tc>
          <w:tcPr>
            <w:tcW w:w="553" w:type="dxa"/>
            <w:tcBorders>
              <w:top w:val="nil"/>
              <w:left w:val="nil"/>
              <w:bottom w:val="single" w:sz="4" w:space="0" w:color="auto"/>
              <w:right w:val="single" w:sz="4" w:space="0" w:color="auto"/>
            </w:tcBorders>
            <w:shd w:val="clear" w:color="auto" w:fill="auto"/>
            <w:noWrap/>
            <w:vAlign w:val="bottom"/>
            <w:hideMark/>
          </w:tcPr>
          <w:p w14:paraId="11BD232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0.044</w:t>
            </w:r>
          </w:p>
        </w:tc>
        <w:tc>
          <w:tcPr>
            <w:tcW w:w="691" w:type="dxa"/>
            <w:tcBorders>
              <w:top w:val="nil"/>
              <w:left w:val="nil"/>
              <w:bottom w:val="single" w:sz="4" w:space="0" w:color="auto"/>
              <w:right w:val="single" w:sz="4" w:space="0" w:color="auto"/>
            </w:tcBorders>
            <w:shd w:val="clear" w:color="auto" w:fill="auto"/>
            <w:noWrap/>
            <w:vAlign w:val="bottom"/>
            <w:hideMark/>
          </w:tcPr>
          <w:p w14:paraId="1FFA4FC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0.0853</w:t>
            </w:r>
          </w:p>
        </w:tc>
        <w:tc>
          <w:tcPr>
            <w:tcW w:w="559" w:type="dxa"/>
            <w:tcBorders>
              <w:top w:val="nil"/>
              <w:left w:val="nil"/>
              <w:bottom w:val="single" w:sz="4" w:space="0" w:color="auto"/>
              <w:right w:val="single" w:sz="4" w:space="0" w:color="auto"/>
            </w:tcBorders>
            <w:shd w:val="clear" w:color="auto" w:fill="auto"/>
            <w:noWrap/>
            <w:vAlign w:val="bottom"/>
            <w:hideMark/>
          </w:tcPr>
          <w:p w14:paraId="60D28EFB" w14:textId="77777777" w:rsidR="002A6856" w:rsidRPr="00712830" w:rsidRDefault="002A6856" w:rsidP="002A6856">
            <w:pPr>
              <w:jc w:val="right"/>
              <w:rPr>
                <w:rFonts w:ascii="Garamond" w:hAnsi="Garamond"/>
                <w:sz w:val="20"/>
                <w:szCs w:val="20"/>
              </w:rPr>
            </w:pPr>
            <w:r w:rsidRPr="00712830">
              <w:rPr>
                <w:rFonts w:ascii="Garamond" w:hAnsi="Garamond"/>
                <w:sz w:val="20"/>
                <w:szCs w:val="20"/>
              </w:rPr>
              <w:t>37.7</w:t>
            </w:r>
          </w:p>
        </w:tc>
        <w:tc>
          <w:tcPr>
            <w:tcW w:w="776" w:type="dxa"/>
            <w:tcBorders>
              <w:top w:val="nil"/>
              <w:left w:val="nil"/>
              <w:bottom w:val="single" w:sz="4" w:space="0" w:color="auto"/>
              <w:right w:val="single" w:sz="4" w:space="0" w:color="auto"/>
            </w:tcBorders>
            <w:shd w:val="clear" w:color="auto" w:fill="auto"/>
            <w:noWrap/>
            <w:vAlign w:val="bottom"/>
            <w:hideMark/>
          </w:tcPr>
          <w:p w14:paraId="08C4144B"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654B444E" w14:textId="77777777" w:rsidR="002A6856" w:rsidRPr="00712830" w:rsidRDefault="002A6856" w:rsidP="002A6856">
            <w:pPr>
              <w:jc w:val="right"/>
              <w:rPr>
                <w:rFonts w:ascii="Garamond" w:hAnsi="Garamond"/>
                <w:sz w:val="20"/>
                <w:szCs w:val="20"/>
              </w:rPr>
            </w:pPr>
            <w:r w:rsidRPr="00712830">
              <w:rPr>
                <w:rFonts w:ascii="Garamond" w:hAnsi="Garamond"/>
                <w:sz w:val="20"/>
                <w:szCs w:val="20"/>
              </w:rPr>
              <w:t>9</w:t>
            </w:r>
          </w:p>
        </w:tc>
        <w:tc>
          <w:tcPr>
            <w:tcW w:w="818" w:type="dxa"/>
            <w:tcBorders>
              <w:top w:val="nil"/>
              <w:left w:val="nil"/>
              <w:bottom w:val="single" w:sz="4" w:space="0" w:color="auto"/>
              <w:right w:val="single" w:sz="4" w:space="0" w:color="auto"/>
            </w:tcBorders>
            <w:shd w:val="clear" w:color="auto" w:fill="auto"/>
            <w:noWrap/>
            <w:vAlign w:val="bottom"/>
            <w:hideMark/>
          </w:tcPr>
          <w:p w14:paraId="138853F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0.625041867</w:t>
            </w:r>
          </w:p>
        </w:tc>
        <w:tc>
          <w:tcPr>
            <w:tcW w:w="2919" w:type="dxa"/>
            <w:tcBorders>
              <w:top w:val="nil"/>
              <w:left w:val="nil"/>
              <w:bottom w:val="single" w:sz="4" w:space="0" w:color="auto"/>
              <w:right w:val="single" w:sz="4" w:space="0" w:color="auto"/>
            </w:tcBorders>
            <w:shd w:val="clear" w:color="auto" w:fill="auto"/>
            <w:noWrap/>
            <w:vAlign w:val="bottom"/>
            <w:hideMark/>
          </w:tcPr>
          <w:p w14:paraId="700A9062"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WOE_BC_NB_IN_TRD_30P_EVER</w:t>
            </w:r>
          </w:p>
        </w:tc>
      </w:tr>
      <w:tr w:rsidR="002A6856" w:rsidRPr="00E00636" w14:paraId="46ED5438"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433FC57C" w14:textId="77777777" w:rsidR="002A6856" w:rsidRPr="00712830" w:rsidRDefault="002A6856" w:rsidP="002A6856">
            <w:pPr>
              <w:rPr>
                <w:rFonts w:ascii="Garamond" w:hAnsi="Garamond"/>
                <w:sz w:val="20"/>
                <w:szCs w:val="20"/>
              </w:rPr>
            </w:pPr>
            <w:r w:rsidRPr="00712830">
              <w:rPr>
                <w:rFonts w:ascii="Garamond" w:hAnsi="Garamond"/>
                <w:sz w:val="20"/>
                <w:szCs w:val="20"/>
              </w:rPr>
              <w:t>var007</w:t>
            </w:r>
          </w:p>
        </w:tc>
        <w:tc>
          <w:tcPr>
            <w:tcW w:w="333" w:type="dxa"/>
            <w:tcBorders>
              <w:top w:val="nil"/>
              <w:left w:val="nil"/>
              <w:bottom w:val="single" w:sz="4" w:space="0" w:color="auto"/>
              <w:right w:val="single" w:sz="4" w:space="0" w:color="auto"/>
            </w:tcBorders>
            <w:shd w:val="clear" w:color="auto" w:fill="auto"/>
            <w:noWrap/>
            <w:vAlign w:val="bottom"/>
            <w:hideMark/>
          </w:tcPr>
          <w:p w14:paraId="0087FCD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BFA9E7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0.1075</w:t>
            </w:r>
          </w:p>
        </w:tc>
        <w:tc>
          <w:tcPr>
            <w:tcW w:w="663" w:type="dxa"/>
            <w:tcBorders>
              <w:top w:val="nil"/>
              <w:left w:val="nil"/>
              <w:bottom w:val="single" w:sz="4" w:space="0" w:color="auto"/>
              <w:right w:val="single" w:sz="4" w:space="0" w:color="auto"/>
            </w:tcBorders>
            <w:shd w:val="clear" w:color="auto" w:fill="auto"/>
            <w:noWrap/>
            <w:vAlign w:val="bottom"/>
            <w:hideMark/>
          </w:tcPr>
          <w:p w14:paraId="589D179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w:t>
            </w:r>
          </w:p>
        </w:tc>
        <w:tc>
          <w:tcPr>
            <w:tcW w:w="553" w:type="dxa"/>
            <w:tcBorders>
              <w:top w:val="nil"/>
              <w:left w:val="nil"/>
              <w:bottom w:val="single" w:sz="4" w:space="0" w:color="auto"/>
              <w:right w:val="single" w:sz="4" w:space="0" w:color="auto"/>
            </w:tcBorders>
            <w:shd w:val="clear" w:color="auto" w:fill="auto"/>
            <w:noWrap/>
            <w:vAlign w:val="bottom"/>
            <w:hideMark/>
          </w:tcPr>
          <w:p w14:paraId="1D9EC64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0.088</w:t>
            </w:r>
          </w:p>
        </w:tc>
        <w:tc>
          <w:tcPr>
            <w:tcW w:w="691" w:type="dxa"/>
            <w:tcBorders>
              <w:top w:val="nil"/>
              <w:left w:val="nil"/>
              <w:bottom w:val="single" w:sz="4" w:space="0" w:color="auto"/>
              <w:right w:val="single" w:sz="4" w:space="0" w:color="auto"/>
            </w:tcBorders>
            <w:shd w:val="clear" w:color="auto" w:fill="auto"/>
            <w:noWrap/>
            <w:vAlign w:val="bottom"/>
            <w:hideMark/>
          </w:tcPr>
          <w:p w14:paraId="6F28B9F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0.127</w:t>
            </w:r>
          </w:p>
        </w:tc>
        <w:tc>
          <w:tcPr>
            <w:tcW w:w="559" w:type="dxa"/>
            <w:tcBorders>
              <w:top w:val="nil"/>
              <w:left w:val="nil"/>
              <w:bottom w:val="single" w:sz="4" w:space="0" w:color="auto"/>
              <w:right w:val="single" w:sz="4" w:space="0" w:color="auto"/>
            </w:tcBorders>
            <w:shd w:val="clear" w:color="auto" w:fill="auto"/>
            <w:noWrap/>
            <w:vAlign w:val="bottom"/>
            <w:hideMark/>
          </w:tcPr>
          <w:p w14:paraId="08738A29"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116.56</w:t>
            </w:r>
          </w:p>
        </w:tc>
        <w:tc>
          <w:tcPr>
            <w:tcW w:w="776" w:type="dxa"/>
            <w:tcBorders>
              <w:top w:val="nil"/>
              <w:left w:val="nil"/>
              <w:bottom w:val="single" w:sz="4" w:space="0" w:color="auto"/>
              <w:right w:val="single" w:sz="4" w:space="0" w:color="auto"/>
            </w:tcBorders>
            <w:shd w:val="clear" w:color="auto" w:fill="auto"/>
            <w:noWrap/>
            <w:vAlign w:val="bottom"/>
            <w:hideMark/>
          </w:tcPr>
          <w:p w14:paraId="5387EE62"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20D0F4E1" w14:textId="77777777" w:rsidR="002A6856" w:rsidRPr="00712830" w:rsidRDefault="002A6856" w:rsidP="002A6856">
            <w:pPr>
              <w:jc w:val="right"/>
              <w:rPr>
                <w:rFonts w:ascii="Garamond" w:hAnsi="Garamond"/>
                <w:sz w:val="20"/>
                <w:szCs w:val="20"/>
              </w:rPr>
            </w:pPr>
            <w:r w:rsidRPr="00712830">
              <w:rPr>
                <w:rFonts w:ascii="Garamond" w:hAnsi="Garamond"/>
                <w:sz w:val="20"/>
                <w:szCs w:val="20"/>
              </w:rPr>
              <w:t>9</w:t>
            </w:r>
          </w:p>
        </w:tc>
        <w:tc>
          <w:tcPr>
            <w:tcW w:w="818" w:type="dxa"/>
            <w:tcBorders>
              <w:top w:val="nil"/>
              <w:left w:val="nil"/>
              <w:bottom w:val="single" w:sz="4" w:space="0" w:color="auto"/>
              <w:right w:val="single" w:sz="4" w:space="0" w:color="auto"/>
            </w:tcBorders>
            <w:shd w:val="clear" w:color="auto" w:fill="auto"/>
            <w:noWrap/>
            <w:vAlign w:val="bottom"/>
            <w:hideMark/>
          </w:tcPr>
          <w:p w14:paraId="0B4F15F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0.625041867</w:t>
            </w:r>
          </w:p>
        </w:tc>
        <w:tc>
          <w:tcPr>
            <w:tcW w:w="2919" w:type="dxa"/>
            <w:tcBorders>
              <w:top w:val="nil"/>
              <w:left w:val="nil"/>
              <w:bottom w:val="single" w:sz="4" w:space="0" w:color="auto"/>
              <w:right w:val="single" w:sz="4" w:space="0" w:color="auto"/>
            </w:tcBorders>
            <w:shd w:val="clear" w:color="auto" w:fill="auto"/>
            <w:noWrap/>
            <w:vAlign w:val="bottom"/>
            <w:hideMark/>
          </w:tcPr>
          <w:p w14:paraId="740A3703"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WOE_BC_TOT_AMT_PAST_DUE</w:t>
            </w:r>
          </w:p>
        </w:tc>
      </w:tr>
      <w:tr w:rsidR="002A6856" w:rsidRPr="00E00636" w14:paraId="790A3719"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19C4B200" w14:textId="77777777" w:rsidR="002A6856" w:rsidRPr="00712830" w:rsidRDefault="002A6856" w:rsidP="002A6856">
            <w:pPr>
              <w:rPr>
                <w:rFonts w:ascii="Garamond" w:hAnsi="Garamond"/>
                <w:sz w:val="20"/>
                <w:szCs w:val="20"/>
              </w:rPr>
            </w:pPr>
            <w:r w:rsidRPr="00712830">
              <w:rPr>
                <w:rFonts w:ascii="Garamond" w:hAnsi="Garamond"/>
                <w:sz w:val="20"/>
                <w:szCs w:val="20"/>
              </w:rPr>
              <w:t>var012</w:t>
            </w:r>
          </w:p>
        </w:tc>
        <w:tc>
          <w:tcPr>
            <w:tcW w:w="333" w:type="dxa"/>
            <w:tcBorders>
              <w:top w:val="nil"/>
              <w:left w:val="nil"/>
              <w:bottom w:val="single" w:sz="4" w:space="0" w:color="auto"/>
              <w:right w:val="single" w:sz="4" w:space="0" w:color="auto"/>
            </w:tcBorders>
            <w:shd w:val="clear" w:color="auto" w:fill="auto"/>
            <w:noWrap/>
            <w:vAlign w:val="bottom"/>
            <w:hideMark/>
          </w:tcPr>
          <w:p w14:paraId="29ED72A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15555E6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0.1763</w:t>
            </w:r>
          </w:p>
        </w:tc>
        <w:tc>
          <w:tcPr>
            <w:tcW w:w="663" w:type="dxa"/>
            <w:tcBorders>
              <w:top w:val="nil"/>
              <w:left w:val="nil"/>
              <w:bottom w:val="single" w:sz="4" w:space="0" w:color="auto"/>
              <w:right w:val="single" w:sz="4" w:space="0" w:color="auto"/>
            </w:tcBorders>
            <w:shd w:val="clear" w:color="auto" w:fill="auto"/>
            <w:noWrap/>
            <w:vAlign w:val="bottom"/>
            <w:hideMark/>
          </w:tcPr>
          <w:p w14:paraId="071312B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0.0127</w:t>
            </w:r>
          </w:p>
        </w:tc>
        <w:tc>
          <w:tcPr>
            <w:tcW w:w="553" w:type="dxa"/>
            <w:tcBorders>
              <w:top w:val="nil"/>
              <w:left w:val="nil"/>
              <w:bottom w:val="single" w:sz="4" w:space="0" w:color="auto"/>
              <w:right w:val="single" w:sz="4" w:space="0" w:color="auto"/>
            </w:tcBorders>
            <w:shd w:val="clear" w:color="auto" w:fill="auto"/>
            <w:noWrap/>
            <w:vAlign w:val="bottom"/>
            <w:hideMark/>
          </w:tcPr>
          <w:p w14:paraId="01C2085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0.1514</w:t>
            </w:r>
          </w:p>
        </w:tc>
        <w:tc>
          <w:tcPr>
            <w:tcW w:w="691" w:type="dxa"/>
            <w:tcBorders>
              <w:top w:val="nil"/>
              <w:left w:val="nil"/>
              <w:bottom w:val="single" w:sz="4" w:space="0" w:color="auto"/>
              <w:right w:val="single" w:sz="4" w:space="0" w:color="auto"/>
            </w:tcBorders>
            <w:shd w:val="clear" w:color="auto" w:fill="auto"/>
            <w:noWrap/>
            <w:vAlign w:val="bottom"/>
            <w:hideMark/>
          </w:tcPr>
          <w:p w14:paraId="0BC7CAB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0.2012</w:t>
            </w:r>
          </w:p>
        </w:tc>
        <w:tc>
          <w:tcPr>
            <w:tcW w:w="559" w:type="dxa"/>
            <w:tcBorders>
              <w:top w:val="nil"/>
              <w:left w:val="nil"/>
              <w:bottom w:val="single" w:sz="4" w:space="0" w:color="auto"/>
              <w:right w:val="single" w:sz="4" w:space="0" w:color="auto"/>
            </w:tcBorders>
            <w:shd w:val="clear" w:color="auto" w:fill="auto"/>
            <w:noWrap/>
            <w:vAlign w:val="bottom"/>
            <w:hideMark/>
          </w:tcPr>
          <w:p w14:paraId="0AB90D7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192.13</w:t>
            </w:r>
          </w:p>
        </w:tc>
        <w:tc>
          <w:tcPr>
            <w:tcW w:w="776" w:type="dxa"/>
            <w:tcBorders>
              <w:top w:val="nil"/>
              <w:left w:val="nil"/>
              <w:bottom w:val="single" w:sz="4" w:space="0" w:color="auto"/>
              <w:right w:val="single" w:sz="4" w:space="0" w:color="auto"/>
            </w:tcBorders>
            <w:shd w:val="clear" w:color="auto" w:fill="auto"/>
            <w:noWrap/>
            <w:vAlign w:val="bottom"/>
            <w:hideMark/>
          </w:tcPr>
          <w:p w14:paraId="7846CBDD"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4F07C3F7" w14:textId="77777777" w:rsidR="002A6856" w:rsidRPr="00712830" w:rsidRDefault="002A6856" w:rsidP="002A6856">
            <w:pPr>
              <w:jc w:val="right"/>
              <w:rPr>
                <w:rFonts w:ascii="Garamond" w:hAnsi="Garamond"/>
                <w:sz w:val="20"/>
                <w:szCs w:val="20"/>
              </w:rPr>
            </w:pPr>
            <w:r w:rsidRPr="00712830">
              <w:rPr>
                <w:rFonts w:ascii="Garamond" w:hAnsi="Garamond"/>
                <w:sz w:val="20"/>
                <w:szCs w:val="20"/>
              </w:rPr>
              <w:t>9</w:t>
            </w:r>
          </w:p>
        </w:tc>
        <w:tc>
          <w:tcPr>
            <w:tcW w:w="818" w:type="dxa"/>
            <w:tcBorders>
              <w:top w:val="nil"/>
              <w:left w:val="nil"/>
              <w:bottom w:val="single" w:sz="4" w:space="0" w:color="auto"/>
              <w:right w:val="single" w:sz="4" w:space="0" w:color="auto"/>
            </w:tcBorders>
            <w:shd w:val="clear" w:color="auto" w:fill="auto"/>
            <w:noWrap/>
            <w:vAlign w:val="bottom"/>
            <w:hideMark/>
          </w:tcPr>
          <w:p w14:paraId="77F5B63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0.625041867</w:t>
            </w:r>
          </w:p>
        </w:tc>
        <w:tc>
          <w:tcPr>
            <w:tcW w:w="2919" w:type="dxa"/>
            <w:tcBorders>
              <w:top w:val="nil"/>
              <w:left w:val="nil"/>
              <w:bottom w:val="single" w:sz="4" w:space="0" w:color="auto"/>
              <w:right w:val="single" w:sz="4" w:space="0" w:color="auto"/>
            </w:tcBorders>
            <w:shd w:val="clear" w:color="auto" w:fill="auto"/>
            <w:noWrap/>
            <w:vAlign w:val="bottom"/>
            <w:hideMark/>
          </w:tcPr>
          <w:p w14:paraId="285C53DE"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WOE_BC_TOT_CLLC_BAL</w:t>
            </w:r>
          </w:p>
        </w:tc>
      </w:tr>
      <w:tr w:rsidR="002A6856" w:rsidRPr="00E00636" w14:paraId="62F728D7"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17F0B6EA" w14:textId="77777777" w:rsidR="002A6856" w:rsidRPr="00712830" w:rsidRDefault="002A6856" w:rsidP="002A6856">
            <w:pPr>
              <w:rPr>
                <w:rFonts w:ascii="Garamond" w:hAnsi="Garamond"/>
                <w:sz w:val="20"/>
                <w:szCs w:val="20"/>
              </w:rPr>
            </w:pPr>
            <w:r w:rsidRPr="00712830">
              <w:rPr>
                <w:rFonts w:ascii="Garamond" w:hAnsi="Garamond"/>
                <w:sz w:val="20"/>
                <w:szCs w:val="20"/>
              </w:rPr>
              <w:t>var015</w:t>
            </w:r>
          </w:p>
        </w:tc>
        <w:tc>
          <w:tcPr>
            <w:tcW w:w="333" w:type="dxa"/>
            <w:tcBorders>
              <w:top w:val="nil"/>
              <w:left w:val="nil"/>
              <w:bottom w:val="single" w:sz="4" w:space="0" w:color="auto"/>
              <w:right w:val="single" w:sz="4" w:space="0" w:color="auto"/>
            </w:tcBorders>
            <w:shd w:val="clear" w:color="auto" w:fill="auto"/>
            <w:noWrap/>
            <w:vAlign w:val="bottom"/>
            <w:hideMark/>
          </w:tcPr>
          <w:p w14:paraId="08A5FA2A"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627AD7D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0.2128</w:t>
            </w:r>
          </w:p>
        </w:tc>
        <w:tc>
          <w:tcPr>
            <w:tcW w:w="663" w:type="dxa"/>
            <w:tcBorders>
              <w:top w:val="nil"/>
              <w:left w:val="nil"/>
              <w:bottom w:val="single" w:sz="4" w:space="0" w:color="auto"/>
              <w:right w:val="single" w:sz="4" w:space="0" w:color="auto"/>
            </w:tcBorders>
            <w:shd w:val="clear" w:color="auto" w:fill="auto"/>
            <w:noWrap/>
            <w:vAlign w:val="bottom"/>
            <w:hideMark/>
          </w:tcPr>
          <w:p w14:paraId="1DB7A1A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0.0149</w:t>
            </w:r>
          </w:p>
        </w:tc>
        <w:tc>
          <w:tcPr>
            <w:tcW w:w="553" w:type="dxa"/>
            <w:tcBorders>
              <w:top w:val="nil"/>
              <w:left w:val="nil"/>
              <w:bottom w:val="single" w:sz="4" w:space="0" w:color="auto"/>
              <w:right w:val="single" w:sz="4" w:space="0" w:color="auto"/>
            </w:tcBorders>
            <w:shd w:val="clear" w:color="auto" w:fill="auto"/>
            <w:noWrap/>
            <w:vAlign w:val="bottom"/>
            <w:hideMark/>
          </w:tcPr>
          <w:p w14:paraId="28C2881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0.1837</w:t>
            </w:r>
          </w:p>
        </w:tc>
        <w:tc>
          <w:tcPr>
            <w:tcW w:w="691" w:type="dxa"/>
            <w:tcBorders>
              <w:top w:val="nil"/>
              <w:left w:val="nil"/>
              <w:bottom w:val="single" w:sz="4" w:space="0" w:color="auto"/>
              <w:right w:val="single" w:sz="4" w:space="0" w:color="auto"/>
            </w:tcBorders>
            <w:shd w:val="clear" w:color="auto" w:fill="auto"/>
            <w:noWrap/>
            <w:vAlign w:val="bottom"/>
            <w:hideMark/>
          </w:tcPr>
          <w:p w14:paraId="49EBF28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0.242</w:t>
            </w:r>
          </w:p>
        </w:tc>
        <w:tc>
          <w:tcPr>
            <w:tcW w:w="559" w:type="dxa"/>
            <w:tcBorders>
              <w:top w:val="nil"/>
              <w:left w:val="nil"/>
              <w:bottom w:val="single" w:sz="4" w:space="0" w:color="auto"/>
              <w:right w:val="single" w:sz="4" w:space="0" w:color="auto"/>
            </w:tcBorders>
            <w:shd w:val="clear" w:color="auto" w:fill="auto"/>
            <w:noWrap/>
            <w:vAlign w:val="bottom"/>
            <w:hideMark/>
          </w:tcPr>
          <w:p w14:paraId="7BC4483C" w14:textId="77777777" w:rsidR="002A6856" w:rsidRPr="00712830" w:rsidRDefault="002A6856" w:rsidP="002A6856">
            <w:pPr>
              <w:jc w:val="right"/>
              <w:rPr>
                <w:rFonts w:ascii="Garamond" w:hAnsi="Garamond"/>
                <w:sz w:val="20"/>
                <w:szCs w:val="20"/>
              </w:rPr>
            </w:pPr>
            <w:r w:rsidRPr="00712830">
              <w:rPr>
                <w:rFonts w:ascii="Garamond" w:hAnsi="Garamond"/>
                <w:sz w:val="20"/>
                <w:szCs w:val="20"/>
              </w:rPr>
              <w:t>205.18</w:t>
            </w:r>
          </w:p>
        </w:tc>
        <w:tc>
          <w:tcPr>
            <w:tcW w:w="776" w:type="dxa"/>
            <w:tcBorders>
              <w:top w:val="nil"/>
              <w:left w:val="nil"/>
              <w:bottom w:val="single" w:sz="4" w:space="0" w:color="auto"/>
              <w:right w:val="single" w:sz="4" w:space="0" w:color="auto"/>
            </w:tcBorders>
            <w:shd w:val="clear" w:color="auto" w:fill="auto"/>
            <w:noWrap/>
            <w:vAlign w:val="bottom"/>
            <w:hideMark/>
          </w:tcPr>
          <w:p w14:paraId="3414172A"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01C9795B" w14:textId="77777777" w:rsidR="002A6856" w:rsidRPr="00712830" w:rsidRDefault="002A6856" w:rsidP="002A6856">
            <w:pPr>
              <w:jc w:val="right"/>
              <w:rPr>
                <w:rFonts w:ascii="Garamond" w:hAnsi="Garamond"/>
                <w:sz w:val="20"/>
                <w:szCs w:val="20"/>
              </w:rPr>
            </w:pPr>
            <w:r w:rsidRPr="00712830">
              <w:rPr>
                <w:rFonts w:ascii="Garamond" w:hAnsi="Garamond"/>
                <w:sz w:val="20"/>
                <w:szCs w:val="20"/>
              </w:rPr>
              <w:t>9</w:t>
            </w:r>
          </w:p>
        </w:tc>
        <w:tc>
          <w:tcPr>
            <w:tcW w:w="818" w:type="dxa"/>
            <w:tcBorders>
              <w:top w:val="nil"/>
              <w:left w:val="nil"/>
              <w:bottom w:val="single" w:sz="4" w:space="0" w:color="auto"/>
              <w:right w:val="single" w:sz="4" w:space="0" w:color="auto"/>
            </w:tcBorders>
            <w:shd w:val="clear" w:color="auto" w:fill="auto"/>
            <w:noWrap/>
            <w:vAlign w:val="bottom"/>
            <w:hideMark/>
          </w:tcPr>
          <w:p w14:paraId="29415C6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0.625041867</w:t>
            </w:r>
          </w:p>
        </w:tc>
        <w:tc>
          <w:tcPr>
            <w:tcW w:w="2919" w:type="dxa"/>
            <w:tcBorders>
              <w:top w:val="nil"/>
              <w:left w:val="nil"/>
              <w:bottom w:val="single" w:sz="4" w:space="0" w:color="auto"/>
              <w:right w:val="single" w:sz="4" w:space="0" w:color="auto"/>
            </w:tcBorders>
            <w:shd w:val="clear" w:color="auto" w:fill="auto"/>
            <w:noWrap/>
            <w:vAlign w:val="bottom"/>
            <w:hideMark/>
          </w:tcPr>
          <w:p w14:paraId="4B825B58"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WOE_BC_MOS_SNC_RCNT_RE_TRD_ACT</w:t>
            </w:r>
          </w:p>
        </w:tc>
      </w:tr>
      <w:tr w:rsidR="002A6856" w:rsidRPr="00712830" w14:paraId="00901532"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3EE6B332" w14:textId="77777777" w:rsidR="002A6856" w:rsidRPr="00712830" w:rsidRDefault="002A6856" w:rsidP="002A6856">
            <w:pPr>
              <w:rPr>
                <w:rFonts w:ascii="Garamond" w:hAnsi="Garamond"/>
                <w:sz w:val="20"/>
                <w:szCs w:val="20"/>
              </w:rPr>
            </w:pPr>
            <w:r w:rsidRPr="00712830">
              <w:rPr>
                <w:rFonts w:ascii="Garamond" w:hAnsi="Garamond"/>
                <w:sz w:val="20"/>
                <w:szCs w:val="20"/>
              </w:rPr>
              <w:t>var011</w:t>
            </w:r>
          </w:p>
        </w:tc>
        <w:tc>
          <w:tcPr>
            <w:tcW w:w="333" w:type="dxa"/>
            <w:tcBorders>
              <w:top w:val="nil"/>
              <w:left w:val="nil"/>
              <w:bottom w:val="single" w:sz="4" w:space="0" w:color="auto"/>
              <w:right w:val="single" w:sz="4" w:space="0" w:color="auto"/>
            </w:tcBorders>
            <w:shd w:val="clear" w:color="auto" w:fill="auto"/>
            <w:noWrap/>
            <w:vAlign w:val="bottom"/>
            <w:hideMark/>
          </w:tcPr>
          <w:p w14:paraId="33755F0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38CA7B0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0.4447</w:t>
            </w:r>
          </w:p>
        </w:tc>
        <w:tc>
          <w:tcPr>
            <w:tcW w:w="663" w:type="dxa"/>
            <w:tcBorders>
              <w:top w:val="nil"/>
              <w:left w:val="nil"/>
              <w:bottom w:val="single" w:sz="4" w:space="0" w:color="auto"/>
              <w:right w:val="single" w:sz="4" w:space="0" w:color="auto"/>
            </w:tcBorders>
            <w:shd w:val="clear" w:color="auto" w:fill="auto"/>
            <w:noWrap/>
            <w:vAlign w:val="bottom"/>
            <w:hideMark/>
          </w:tcPr>
          <w:p w14:paraId="4ADEE1A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0.014</w:t>
            </w:r>
          </w:p>
        </w:tc>
        <w:tc>
          <w:tcPr>
            <w:tcW w:w="553" w:type="dxa"/>
            <w:tcBorders>
              <w:top w:val="nil"/>
              <w:left w:val="nil"/>
              <w:bottom w:val="single" w:sz="4" w:space="0" w:color="auto"/>
              <w:right w:val="single" w:sz="4" w:space="0" w:color="auto"/>
            </w:tcBorders>
            <w:shd w:val="clear" w:color="auto" w:fill="auto"/>
            <w:noWrap/>
            <w:vAlign w:val="bottom"/>
            <w:hideMark/>
          </w:tcPr>
          <w:p w14:paraId="6383DE9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0.4172</w:t>
            </w:r>
          </w:p>
        </w:tc>
        <w:tc>
          <w:tcPr>
            <w:tcW w:w="691" w:type="dxa"/>
            <w:tcBorders>
              <w:top w:val="nil"/>
              <w:left w:val="nil"/>
              <w:bottom w:val="single" w:sz="4" w:space="0" w:color="auto"/>
              <w:right w:val="single" w:sz="4" w:space="0" w:color="auto"/>
            </w:tcBorders>
            <w:shd w:val="clear" w:color="auto" w:fill="auto"/>
            <w:noWrap/>
            <w:vAlign w:val="bottom"/>
            <w:hideMark/>
          </w:tcPr>
          <w:p w14:paraId="5500458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0.4722</w:t>
            </w:r>
          </w:p>
        </w:tc>
        <w:tc>
          <w:tcPr>
            <w:tcW w:w="559" w:type="dxa"/>
            <w:tcBorders>
              <w:top w:val="nil"/>
              <w:left w:val="nil"/>
              <w:bottom w:val="single" w:sz="4" w:space="0" w:color="auto"/>
              <w:right w:val="single" w:sz="4" w:space="0" w:color="auto"/>
            </w:tcBorders>
            <w:shd w:val="clear" w:color="auto" w:fill="auto"/>
            <w:noWrap/>
            <w:vAlign w:val="bottom"/>
            <w:hideMark/>
          </w:tcPr>
          <w:p w14:paraId="0677A4E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1005.77</w:t>
            </w:r>
          </w:p>
        </w:tc>
        <w:tc>
          <w:tcPr>
            <w:tcW w:w="776" w:type="dxa"/>
            <w:tcBorders>
              <w:top w:val="nil"/>
              <w:left w:val="nil"/>
              <w:bottom w:val="single" w:sz="4" w:space="0" w:color="auto"/>
              <w:right w:val="single" w:sz="4" w:space="0" w:color="auto"/>
            </w:tcBorders>
            <w:shd w:val="clear" w:color="auto" w:fill="auto"/>
            <w:noWrap/>
            <w:vAlign w:val="bottom"/>
            <w:hideMark/>
          </w:tcPr>
          <w:p w14:paraId="36FF1F58"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7462477C" w14:textId="77777777" w:rsidR="002A6856" w:rsidRPr="00712830" w:rsidRDefault="002A6856" w:rsidP="002A6856">
            <w:pPr>
              <w:jc w:val="right"/>
              <w:rPr>
                <w:rFonts w:ascii="Garamond" w:hAnsi="Garamond"/>
                <w:sz w:val="20"/>
                <w:szCs w:val="20"/>
              </w:rPr>
            </w:pPr>
            <w:r w:rsidRPr="00712830">
              <w:rPr>
                <w:rFonts w:ascii="Garamond" w:hAnsi="Garamond"/>
                <w:sz w:val="20"/>
                <w:szCs w:val="20"/>
              </w:rPr>
              <w:t>9</w:t>
            </w:r>
          </w:p>
        </w:tc>
        <w:tc>
          <w:tcPr>
            <w:tcW w:w="818" w:type="dxa"/>
            <w:tcBorders>
              <w:top w:val="nil"/>
              <w:left w:val="nil"/>
              <w:bottom w:val="single" w:sz="4" w:space="0" w:color="auto"/>
              <w:right w:val="single" w:sz="4" w:space="0" w:color="auto"/>
            </w:tcBorders>
            <w:shd w:val="clear" w:color="auto" w:fill="auto"/>
            <w:noWrap/>
            <w:vAlign w:val="bottom"/>
            <w:hideMark/>
          </w:tcPr>
          <w:p w14:paraId="795D5C0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0.625041867</w:t>
            </w:r>
          </w:p>
        </w:tc>
        <w:tc>
          <w:tcPr>
            <w:tcW w:w="2919" w:type="dxa"/>
            <w:tcBorders>
              <w:top w:val="nil"/>
              <w:left w:val="nil"/>
              <w:bottom w:val="single" w:sz="4" w:space="0" w:color="auto"/>
              <w:right w:val="single" w:sz="4" w:space="0" w:color="auto"/>
            </w:tcBorders>
            <w:shd w:val="clear" w:color="auto" w:fill="auto"/>
            <w:noWrap/>
            <w:vAlign w:val="bottom"/>
            <w:hideMark/>
          </w:tcPr>
          <w:p w14:paraId="0DA1503E" w14:textId="77777777" w:rsidR="002A6856" w:rsidRPr="00712830" w:rsidRDefault="002A6856" w:rsidP="002A6856">
            <w:pPr>
              <w:rPr>
                <w:rFonts w:ascii="Garamond" w:hAnsi="Garamond"/>
                <w:sz w:val="20"/>
                <w:szCs w:val="20"/>
              </w:rPr>
            </w:pPr>
            <w:r w:rsidRPr="00712830">
              <w:rPr>
                <w:rFonts w:ascii="Garamond" w:hAnsi="Garamond"/>
                <w:sz w:val="20"/>
                <w:szCs w:val="20"/>
              </w:rPr>
              <w:t>WOE_TMPS_NB_MOIS_OUVERT_CLNT_BLC</w:t>
            </w:r>
          </w:p>
        </w:tc>
      </w:tr>
      <w:tr w:rsidR="002A6856" w:rsidRPr="00712830" w14:paraId="054E4953"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3289DB42" w14:textId="77777777" w:rsidR="002A6856" w:rsidRPr="00712830" w:rsidRDefault="002A6856" w:rsidP="002A6856">
            <w:pPr>
              <w:rPr>
                <w:rFonts w:ascii="Garamond" w:hAnsi="Garamond"/>
                <w:sz w:val="20"/>
                <w:szCs w:val="20"/>
              </w:rPr>
            </w:pPr>
            <w:r w:rsidRPr="00712830">
              <w:rPr>
                <w:rFonts w:ascii="Garamond" w:hAnsi="Garamond"/>
                <w:sz w:val="20"/>
                <w:szCs w:val="20"/>
              </w:rPr>
              <w:t>var003</w:t>
            </w:r>
          </w:p>
        </w:tc>
        <w:tc>
          <w:tcPr>
            <w:tcW w:w="333" w:type="dxa"/>
            <w:tcBorders>
              <w:top w:val="nil"/>
              <w:left w:val="nil"/>
              <w:bottom w:val="single" w:sz="4" w:space="0" w:color="auto"/>
              <w:right w:val="single" w:sz="4" w:space="0" w:color="auto"/>
            </w:tcBorders>
            <w:shd w:val="clear" w:color="auto" w:fill="auto"/>
            <w:noWrap/>
            <w:vAlign w:val="bottom"/>
            <w:hideMark/>
          </w:tcPr>
          <w:p w14:paraId="6DAD4060"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2A8BA09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0.273</w:t>
            </w:r>
          </w:p>
        </w:tc>
        <w:tc>
          <w:tcPr>
            <w:tcW w:w="663" w:type="dxa"/>
            <w:tcBorders>
              <w:top w:val="nil"/>
              <w:left w:val="nil"/>
              <w:bottom w:val="single" w:sz="4" w:space="0" w:color="auto"/>
              <w:right w:val="single" w:sz="4" w:space="0" w:color="auto"/>
            </w:tcBorders>
            <w:shd w:val="clear" w:color="auto" w:fill="auto"/>
            <w:noWrap/>
            <w:vAlign w:val="bottom"/>
            <w:hideMark/>
          </w:tcPr>
          <w:p w14:paraId="499BBC4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0.0079</w:t>
            </w:r>
          </w:p>
        </w:tc>
        <w:tc>
          <w:tcPr>
            <w:tcW w:w="553" w:type="dxa"/>
            <w:tcBorders>
              <w:top w:val="nil"/>
              <w:left w:val="nil"/>
              <w:bottom w:val="single" w:sz="4" w:space="0" w:color="auto"/>
              <w:right w:val="single" w:sz="4" w:space="0" w:color="auto"/>
            </w:tcBorders>
            <w:shd w:val="clear" w:color="auto" w:fill="auto"/>
            <w:noWrap/>
            <w:vAlign w:val="bottom"/>
            <w:hideMark/>
          </w:tcPr>
          <w:p w14:paraId="7693F02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0.2576</w:t>
            </w:r>
          </w:p>
        </w:tc>
        <w:tc>
          <w:tcPr>
            <w:tcW w:w="691" w:type="dxa"/>
            <w:tcBorders>
              <w:top w:val="nil"/>
              <w:left w:val="nil"/>
              <w:bottom w:val="single" w:sz="4" w:space="0" w:color="auto"/>
              <w:right w:val="single" w:sz="4" w:space="0" w:color="auto"/>
            </w:tcBorders>
            <w:shd w:val="clear" w:color="auto" w:fill="auto"/>
            <w:noWrap/>
            <w:vAlign w:val="bottom"/>
            <w:hideMark/>
          </w:tcPr>
          <w:p w14:paraId="2471C12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0.2884</w:t>
            </w:r>
          </w:p>
        </w:tc>
        <w:tc>
          <w:tcPr>
            <w:tcW w:w="559" w:type="dxa"/>
            <w:tcBorders>
              <w:top w:val="nil"/>
              <w:left w:val="nil"/>
              <w:bottom w:val="single" w:sz="4" w:space="0" w:color="auto"/>
              <w:right w:val="single" w:sz="4" w:space="0" w:color="auto"/>
            </w:tcBorders>
            <w:shd w:val="clear" w:color="auto" w:fill="auto"/>
            <w:noWrap/>
            <w:vAlign w:val="bottom"/>
            <w:hideMark/>
          </w:tcPr>
          <w:p w14:paraId="3B0B7757"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1207.99</w:t>
            </w:r>
          </w:p>
        </w:tc>
        <w:tc>
          <w:tcPr>
            <w:tcW w:w="776" w:type="dxa"/>
            <w:tcBorders>
              <w:top w:val="nil"/>
              <w:left w:val="nil"/>
              <w:bottom w:val="single" w:sz="4" w:space="0" w:color="auto"/>
              <w:right w:val="single" w:sz="4" w:space="0" w:color="auto"/>
            </w:tcBorders>
            <w:shd w:val="clear" w:color="auto" w:fill="auto"/>
            <w:noWrap/>
            <w:vAlign w:val="bottom"/>
            <w:hideMark/>
          </w:tcPr>
          <w:p w14:paraId="41EE28B6"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689C9B5E" w14:textId="77777777" w:rsidR="002A6856" w:rsidRPr="00712830" w:rsidRDefault="002A6856" w:rsidP="002A6856">
            <w:pPr>
              <w:jc w:val="right"/>
              <w:rPr>
                <w:rFonts w:ascii="Garamond" w:hAnsi="Garamond"/>
                <w:sz w:val="20"/>
                <w:szCs w:val="20"/>
              </w:rPr>
            </w:pPr>
            <w:r w:rsidRPr="00712830">
              <w:rPr>
                <w:rFonts w:ascii="Garamond" w:hAnsi="Garamond"/>
                <w:sz w:val="20"/>
                <w:szCs w:val="20"/>
              </w:rPr>
              <w:t>9</w:t>
            </w:r>
          </w:p>
        </w:tc>
        <w:tc>
          <w:tcPr>
            <w:tcW w:w="818" w:type="dxa"/>
            <w:tcBorders>
              <w:top w:val="nil"/>
              <w:left w:val="nil"/>
              <w:bottom w:val="single" w:sz="4" w:space="0" w:color="auto"/>
              <w:right w:val="single" w:sz="4" w:space="0" w:color="auto"/>
            </w:tcBorders>
            <w:shd w:val="clear" w:color="auto" w:fill="auto"/>
            <w:noWrap/>
            <w:vAlign w:val="bottom"/>
            <w:hideMark/>
          </w:tcPr>
          <w:p w14:paraId="5B01496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0.625041867</w:t>
            </w:r>
          </w:p>
        </w:tc>
        <w:tc>
          <w:tcPr>
            <w:tcW w:w="2919" w:type="dxa"/>
            <w:tcBorders>
              <w:top w:val="nil"/>
              <w:left w:val="nil"/>
              <w:bottom w:val="single" w:sz="4" w:space="0" w:color="auto"/>
              <w:right w:val="single" w:sz="4" w:space="0" w:color="auto"/>
            </w:tcBorders>
            <w:shd w:val="clear" w:color="auto" w:fill="auto"/>
            <w:noWrap/>
            <w:vAlign w:val="bottom"/>
            <w:hideMark/>
          </w:tcPr>
          <w:p w14:paraId="5B69CF9B" w14:textId="77777777" w:rsidR="002A6856" w:rsidRPr="00712830" w:rsidRDefault="002A6856" w:rsidP="002A6856">
            <w:pPr>
              <w:rPr>
                <w:rFonts w:ascii="Garamond" w:hAnsi="Garamond"/>
                <w:sz w:val="20"/>
                <w:szCs w:val="20"/>
              </w:rPr>
            </w:pPr>
            <w:r w:rsidRPr="00712830">
              <w:rPr>
                <w:rFonts w:ascii="Garamond" w:hAnsi="Garamond"/>
                <w:sz w:val="20"/>
                <w:szCs w:val="20"/>
              </w:rPr>
              <w:t>WOE_BC_MOS_SNC_RCNT_DELQ</w:t>
            </w:r>
          </w:p>
        </w:tc>
      </w:tr>
      <w:tr w:rsidR="002A6856" w:rsidRPr="00712830" w14:paraId="74E357AF"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275FAABA" w14:textId="77777777" w:rsidR="002A6856" w:rsidRPr="00712830" w:rsidRDefault="002A6856" w:rsidP="002A6856">
            <w:pPr>
              <w:rPr>
                <w:rFonts w:ascii="Garamond" w:hAnsi="Garamond"/>
                <w:sz w:val="20"/>
                <w:szCs w:val="20"/>
              </w:rPr>
            </w:pPr>
            <w:r w:rsidRPr="00712830">
              <w:rPr>
                <w:rFonts w:ascii="Garamond" w:hAnsi="Garamond"/>
                <w:sz w:val="20"/>
                <w:szCs w:val="20"/>
              </w:rPr>
              <w:t>var013</w:t>
            </w:r>
          </w:p>
        </w:tc>
        <w:tc>
          <w:tcPr>
            <w:tcW w:w="333" w:type="dxa"/>
            <w:tcBorders>
              <w:top w:val="nil"/>
              <w:left w:val="nil"/>
              <w:bottom w:val="single" w:sz="4" w:space="0" w:color="auto"/>
              <w:right w:val="single" w:sz="4" w:space="0" w:color="auto"/>
            </w:tcBorders>
            <w:shd w:val="clear" w:color="auto" w:fill="auto"/>
            <w:noWrap/>
            <w:vAlign w:val="bottom"/>
            <w:hideMark/>
          </w:tcPr>
          <w:p w14:paraId="1C25768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6441653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0.4839</w:t>
            </w:r>
          </w:p>
        </w:tc>
        <w:tc>
          <w:tcPr>
            <w:tcW w:w="663" w:type="dxa"/>
            <w:tcBorders>
              <w:top w:val="nil"/>
              <w:left w:val="nil"/>
              <w:bottom w:val="single" w:sz="4" w:space="0" w:color="auto"/>
              <w:right w:val="single" w:sz="4" w:space="0" w:color="auto"/>
            </w:tcBorders>
            <w:shd w:val="clear" w:color="auto" w:fill="auto"/>
            <w:noWrap/>
            <w:vAlign w:val="bottom"/>
            <w:hideMark/>
          </w:tcPr>
          <w:p w14:paraId="3BD5146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0.0127</w:t>
            </w:r>
          </w:p>
        </w:tc>
        <w:tc>
          <w:tcPr>
            <w:tcW w:w="553" w:type="dxa"/>
            <w:tcBorders>
              <w:top w:val="nil"/>
              <w:left w:val="nil"/>
              <w:bottom w:val="single" w:sz="4" w:space="0" w:color="auto"/>
              <w:right w:val="single" w:sz="4" w:space="0" w:color="auto"/>
            </w:tcBorders>
            <w:shd w:val="clear" w:color="auto" w:fill="auto"/>
            <w:noWrap/>
            <w:vAlign w:val="bottom"/>
            <w:hideMark/>
          </w:tcPr>
          <w:p w14:paraId="787D4F7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0.459</w:t>
            </w:r>
          </w:p>
        </w:tc>
        <w:tc>
          <w:tcPr>
            <w:tcW w:w="691" w:type="dxa"/>
            <w:tcBorders>
              <w:top w:val="nil"/>
              <w:left w:val="nil"/>
              <w:bottom w:val="single" w:sz="4" w:space="0" w:color="auto"/>
              <w:right w:val="single" w:sz="4" w:space="0" w:color="auto"/>
            </w:tcBorders>
            <w:shd w:val="clear" w:color="auto" w:fill="auto"/>
            <w:noWrap/>
            <w:vAlign w:val="bottom"/>
            <w:hideMark/>
          </w:tcPr>
          <w:p w14:paraId="7A5E9F6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0.5088</w:t>
            </w:r>
          </w:p>
        </w:tc>
        <w:tc>
          <w:tcPr>
            <w:tcW w:w="559" w:type="dxa"/>
            <w:tcBorders>
              <w:top w:val="nil"/>
              <w:left w:val="nil"/>
              <w:bottom w:val="single" w:sz="4" w:space="0" w:color="auto"/>
              <w:right w:val="single" w:sz="4" w:space="0" w:color="auto"/>
            </w:tcBorders>
            <w:shd w:val="clear" w:color="auto" w:fill="auto"/>
            <w:noWrap/>
            <w:vAlign w:val="bottom"/>
            <w:hideMark/>
          </w:tcPr>
          <w:p w14:paraId="1B175472" w14:textId="77777777" w:rsidR="002A6856" w:rsidRPr="00712830" w:rsidRDefault="002A6856" w:rsidP="002A6856">
            <w:pPr>
              <w:jc w:val="right"/>
              <w:rPr>
                <w:rFonts w:ascii="Garamond" w:hAnsi="Garamond"/>
                <w:sz w:val="20"/>
                <w:szCs w:val="20"/>
              </w:rPr>
            </w:pPr>
            <w:r w:rsidRPr="00712830">
              <w:rPr>
                <w:rFonts w:ascii="Garamond" w:hAnsi="Garamond"/>
                <w:sz w:val="20"/>
                <w:szCs w:val="20"/>
              </w:rPr>
              <w:t>1453.51</w:t>
            </w:r>
          </w:p>
        </w:tc>
        <w:tc>
          <w:tcPr>
            <w:tcW w:w="776" w:type="dxa"/>
            <w:tcBorders>
              <w:top w:val="nil"/>
              <w:left w:val="nil"/>
              <w:bottom w:val="single" w:sz="4" w:space="0" w:color="auto"/>
              <w:right w:val="single" w:sz="4" w:space="0" w:color="auto"/>
            </w:tcBorders>
            <w:shd w:val="clear" w:color="auto" w:fill="auto"/>
            <w:noWrap/>
            <w:vAlign w:val="bottom"/>
            <w:hideMark/>
          </w:tcPr>
          <w:p w14:paraId="690F5B46"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0D2D7FAC" w14:textId="77777777" w:rsidR="002A6856" w:rsidRPr="00712830" w:rsidRDefault="002A6856" w:rsidP="002A6856">
            <w:pPr>
              <w:jc w:val="right"/>
              <w:rPr>
                <w:rFonts w:ascii="Garamond" w:hAnsi="Garamond"/>
                <w:sz w:val="20"/>
                <w:szCs w:val="20"/>
              </w:rPr>
            </w:pPr>
            <w:r w:rsidRPr="00712830">
              <w:rPr>
                <w:rFonts w:ascii="Garamond" w:hAnsi="Garamond"/>
                <w:sz w:val="20"/>
                <w:szCs w:val="20"/>
              </w:rPr>
              <w:t>9</w:t>
            </w:r>
          </w:p>
        </w:tc>
        <w:tc>
          <w:tcPr>
            <w:tcW w:w="818" w:type="dxa"/>
            <w:tcBorders>
              <w:top w:val="nil"/>
              <w:left w:val="nil"/>
              <w:bottom w:val="single" w:sz="4" w:space="0" w:color="auto"/>
              <w:right w:val="single" w:sz="4" w:space="0" w:color="auto"/>
            </w:tcBorders>
            <w:shd w:val="clear" w:color="auto" w:fill="auto"/>
            <w:noWrap/>
            <w:vAlign w:val="bottom"/>
            <w:hideMark/>
          </w:tcPr>
          <w:p w14:paraId="2587AAE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0.625041867</w:t>
            </w:r>
          </w:p>
        </w:tc>
        <w:tc>
          <w:tcPr>
            <w:tcW w:w="2919" w:type="dxa"/>
            <w:tcBorders>
              <w:top w:val="nil"/>
              <w:left w:val="nil"/>
              <w:bottom w:val="single" w:sz="4" w:space="0" w:color="auto"/>
              <w:right w:val="single" w:sz="4" w:space="0" w:color="auto"/>
            </w:tcBorders>
            <w:shd w:val="clear" w:color="auto" w:fill="auto"/>
            <w:noWrap/>
            <w:vAlign w:val="bottom"/>
            <w:hideMark/>
          </w:tcPr>
          <w:p w14:paraId="60B402FC" w14:textId="77777777" w:rsidR="002A6856" w:rsidRPr="00712830" w:rsidRDefault="002A6856" w:rsidP="002A6856">
            <w:pPr>
              <w:rPr>
                <w:rFonts w:ascii="Garamond" w:hAnsi="Garamond"/>
                <w:sz w:val="20"/>
                <w:szCs w:val="20"/>
              </w:rPr>
            </w:pPr>
            <w:r w:rsidRPr="00712830">
              <w:rPr>
                <w:rFonts w:ascii="Garamond" w:hAnsi="Garamond"/>
                <w:sz w:val="20"/>
                <w:szCs w:val="20"/>
              </w:rPr>
              <w:t>WOE_NB_MOIS_ECHEANCE_AMORT</w:t>
            </w:r>
          </w:p>
        </w:tc>
      </w:tr>
      <w:tr w:rsidR="002A6856" w:rsidRPr="00E00636" w14:paraId="0FD359F1"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50A7C21E" w14:textId="77777777" w:rsidR="002A6856" w:rsidRPr="00712830" w:rsidRDefault="002A6856" w:rsidP="002A6856">
            <w:pPr>
              <w:rPr>
                <w:rFonts w:ascii="Garamond" w:hAnsi="Garamond"/>
                <w:sz w:val="20"/>
                <w:szCs w:val="20"/>
              </w:rPr>
            </w:pPr>
            <w:r w:rsidRPr="00712830">
              <w:rPr>
                <w:rFonts w:ascii="Garamond" w:hAnsi="Garamond"/>
                <w:sz w:val="20"/>
                <w:szCs w:val="20"/>
              </w:rPr>
              <w:t>var009</w:t>
            </w:r>
          </w:p>
        </w:tc>
        <w:tc>
          <w:tcPr>
            <w:tcW w:w="333" w:type="dxa"/>
            <w:tcBorders>
              <w:top w:val="nil"/>
              <w:left w:val="nil"/>
              <w:bottom w:val="single" w:sz="4" w:space="0" w:color="auto"/>
              <w:right w:val="single" w:sz="4" w:space="0" w:color="auto"/>
            </w:tcBorders>
            <w:shd w:val="clear" w:color="auto" w:fill="auto"/>
            <w:noWrap/>
            <w:vAlign w:val="bottom"/>
            <w:hideMark/>
          </w:tcPr>
          <w:p w14:paraId="4ECEE85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2B3491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0.4715</w:t>
            </w:r>
          </w:p>
        </w:tc>
        <w:tc>
          <w:tcPr>
            <w:tcW w:w="663" w:type="dxa"/>
            <w:tcBorders>
              <w:top w:val="nil"/>
              <w:left w:val="nil"/>
              <w:bottom w:val="single" w:sz="4" w:space="0" w:color="auto"/>
              <w:right w:val="single" w:sz="4" w:space="0" w:color="auto"/>
            </w:tcBorders>
            <w:shd w:val="clear" w:color="auto" w:fill="auto"/>
            <w:noWrap/>
            <w:vAlign w:val="bottom"/>
            <w:hideMark/>
          </w:tcPr>
          <w:p w14:paraId="6307ACC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0.0116</w:t>
            </w:r>
          </w:p>
        </w:tc>
        <w:tc>
          <w:tcPr>
            <w:tcW w:w="553" w:type="dxa"/>
            <w:tcBorders>
              <w:top w:val="nil"/>
              <w:left w:val="nil"/>
              <w:bottom w:val="single" w:sz="4" w:space="0" w:color="auto"/>
              <w:right w:val="single" w:sz="4" w:space="0" w:color="auto"/>
            </w:tcBorders>
            <w:shd w:val="clear" w:color="auto" w:fill="auto"/>
            <w:noWrap/>
            <w:vAlign w:val="bottom"/>
            <w:hideMark/>
          </w:tcPr>
          <w:p w14:paraId="387C3BC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0.4488</w:t>
            </w:r>
          </w:p>
        </w:tc>
        <w:tc>
          <w:tcPr>
            <w:tcW w:w="691" w:type="dxa"/>
            <w:tcBorders>
              <w:top w:val="nil"/>
              <w:left w:val="nil"/>
              <w:bottom w:val="single" w:sz="4" w:space="0" w:color="auto"/>
              <w:right w:val="single" w:sz="4" w:space="0" w:color="auto"/>
            </w:tcBorders>
            <w:shd w:val="clear" w:color="auto" w:fill="auto"/>
            <w:noWrap/>
            <w:vAlign w:val="bottom"/>
            <w:hideMark/>
          </w:tcPr>
          <w:p w14:paraId="110D902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0.4942</w:t>
            </w:r>
          </w:p>
        </w:tc>
        <w:tc>
          <w:tcPr>
            <w:tcW w:w="559" w:type="dxa"/>
            <w:tcBorders>
              <w:top w:val="nil"/>
              <w:left w:val="nil"/>
              <w:bottom w:val="single" w:sz="4" w:space="0" w:color="auto"/>
              <w:right w:val="single" w:sz="4" w:space="0" w:color="auto"/>
            </w:tcBorders>
            <w:shd w:val="clear" w:color="auto" w:fill="auto"/>
            <w:noWrap/>
            <w:vAlign w:val="bottom"/>
            <w:hideMark/>
          </w:tcPr>
          <w:p w14:paraId="505F88EC" w14:textId="77777777" w:rsidR="002A6856" w:rsidRPr="00712830" w:rsidRDefault="002A6856" w:rsidP="002A6856">
            <w:pPr>
              <w:jc w:val="right"/>
              <w:rPr>
                <w:rFonts w:ascii="Garamond" w:hAnsi="Garamond"/>
                <w:sz w:val="20"/>
                <w:szCs w:val="20"/>
              </w:rPr>
            </w:pPr>
            <w:r w:rsidRPr="00712830">
              <w:rPr>
                <w:rFonts w:ascii="Garamond" w:hAnsi="Garamond"/>
                <w:sz w:val="20"/>
                <w:szCs w:val="20"/>
              </w:rPr>
              <w:t>1661.28</w:t>
            </w:r>
          </w:p>
        </w:tc>
        <w:tc>
          <w:tcPr>
            <w:tcW w:w="776" w:type="dxa"/>
            <w:tcBorders>
              <w:top w:val="nil"/>
              <w:left w:val="nil"/>
              <w:bottom w:val="single" w:sz="4" w:space="0" w:color="auto"/>
              <w:right w:val="single" w:sz="4" w:space="0" w:color="auto"/>
            </w:tcBorders>
            <w:shd w:val="clear" w:color="auto" w:fill="auto"/>
            <w:noWrap/>
            <w:vAlign w:val="bottom"/>
            <w:hideMark/>
          </w:tcPr>
          <w:p w14:paraId="7C14A963"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FB32B22" w14:textId="77777777" w:rsidR="002A6856" w:rsidRPr="00712830" w:rsidRDefault="002A6856" w:rsidP="002A6856">
            <w:pPr>
              <w:jc w:val="right"/>
              <w:rPr>
                <w:rFonts w:ascii="Garamond" w:hAnsi="Garamond"/>
                <w:sz w:val="20"/>
                <w:szCs w:val="20"/>
              </w:rPr>
            </w:pPr>
            <w:r w:rsidRPr="00712830">
              <w:rPr>
                <w:rFonts w:ascii="Garamond" w:hAnsi="Garamond"/>
                <w:sz w:val="20"/>
                <w:szCs w:val="20"/>
              </w:rPr>
              <w:t>9</w:t>
            </w:r>
          </w:p>
        </w:tc>
        <w:tc>
          <w:tcPr>
            <w:tcW w:w="818" w:type="dxa"/>
            <w:tcBorders>
              <w:top w:val="nil"/>
              <w:left w:val="nil"/>
              <w:bottom w:val="single" w:sz="4" w:space="0" w:color="auto"/>
              <w:right w:val="single" w:sz="4" w:space="0" w:color="auto"/>
            </w:tcBorders>
            <w:shd w:val="clear" w:color="auto" w:fill="auto"/>
            <w:noWrap/>
            <w:vAlign w:val="bottom"/>
            <w:hideMark/>
          </w:tcPr>
          <w:p w14:paraId="578A8E0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0.625041867</w:t>
            </w:r>
          </w:p>
        </w:tc>
        <w:tc>
          <w:tcPr>
            <w:tcW w:w="2919" w:type="dxa"/>
            <w:tcBorders>
              <w:top w:val="nil"/>
              <w:left w:val="nil"/>
              <w:bottom w:val="single" w:sz="4" w:space="0" w:color="auto"/>
              <w:right w:val="single" w:sz="4" w:space="0" w:color="auto"/>
            </w:tcBorders>
            <w:shd w:val="clear" w:color="auto" w:fill="auto"/>
            <w:noWrap/>
            <w:vAlign w:val="bottom"/>
            <w:hideMark/>
          </w:tcPr>
          <w:p w14:paraId="79781BE7"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WOE_BC_NB_INQ_LAST12</w:t>
            </w:r>
          </w:p>
        </w:tc>
      </w:tr>
      <w:tr w:rsidR="002A6856" w:rsidRPr="00712830" w14:paraId="6E5AF034"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3A2E311E" w14:textId="77777777" w:rsidR="002A6856" w:rsidRPr="00712830" w:rsidRDefault="002A6856" w:rsidP="002A6856">
            <w:pPr>
              <w:rPr>
                <w:rFonts w:ascii="Garamond" w:hAnsi="Garamond"/>
                <w:sz w:val="20"/>
                <w:szCs w:val="20"/>
              </w:rPr>
            </w:pPr>
            <w:r w:rsidRPr="00712830">
              <w:rPr>
                <w:rFonts w:ascii="Garamond" w:hAnsi="Garamond"/>
                <w:sz w:val="20"/>
                <w:szCs w:val="20"/>
              </w:rPr>
              <w:t>var004</w:t>
            </w:r>
          </w:p>
        </w:tc>
        <w:tc>
          <w:tcPr>
            <w:tcW w:w="333" w:type="dxa"/>
            <w:tcBorders>
              <w:top w:val="nil"/>
              <w:left w:val="nil"/>
              <w:bottom w:val="single" w:sz="4" w:space="0" w:color="auto"/>
              <w:right w:val="single" w:sz="4" w:space="0" w:color="auto"/>
            </w:tcBorders>
            <w:shd w:val="clear" w:color="auto" w:fill="auto"/>
            <w:noWrap/>
            <w:vAlign w:val="bottom"/>
            <w:hideMark/>
          </w:tcPr>
          <w:p w14:paraId="191F1914"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5911CB3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0.3937</w:t>
            </w:r>
          </w:p>
        </w:tc>
        <w:tc>
          <w:tcPr>
            <w:tcW w:w="663" w:type="dxa"/>
            <w:tcBorders>
              <w:top w:val="nil"/>
              <w:left w:val="nil"/>
              <w:bottom w:val="single" w:sz="4" w:space="0" w:color="auto"/>
              <w:right w:val="single" w:sz="4" w:space="0" w:color="auto"/>
            </w:tcBorders>
            <w:shd w:val="clear" w:color="auto" w:fill="auto"/>
            <w:noWrap/>
            <w:vAlign w:val="bottom"/>
            <w:hideMark/>
          </w:tcPr>
          <w:p w14:paraId="1AACCFC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0.0076</w:t>
            </w:r>
          </w:p>
        </w:tc>
        <w:tc>
          <w:tcPr>
            <w:tcW w:w="553" w:type="dxa"/>
            <w:tcBorders>
              <w:top w:val="nil"/>
              <w:left w:val="nil"/>
              <w:bottom w:val="single" w:sz="4" w:space="0" w:color="auto"/>
              <w:right w:val="single" w:sz="4" w:space="0" w:color="auto"/>
            </w:tcBorders>
            <w:shd w:val="clear" w:color="auto" w:fill="auto"/>
            <w:noWrap/>
            <w:vAlign w:val="bottom"/>
            <w:hideMark/>
          </w:tcPr>
          <w:p w14:paraId="72AAAE0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0.3789</w:t>
            </w:r>
          </w:p>
        </w:tc>
        <w:tc>
          <w:tcPr>
            <w:tcW w:w="691" w:type="dxa"/>
            <w:tcBorders>
              <w:top w:val="nil"/>
              <w:left w:val="nil"/>
              <w:bottom w:val="single" w:sz="4" w:space="0" w:color="auto"/>
              <w:right w:val="single" w:sz="4" w:space="0" w:color="auto"/>
            </w:tcBorders>
            <w:shd w:val="clear" w:color="auto" w:fill="auto"/>
            <w:noWrap/>
            <w:vAlign w:val="bottom"/>
            <w:hideMark/>
          </w:tcPr>
          <w:p w14:paraId="18E2FBA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0.4086</w:t>
            </w:r>
          </w:p>
        </w:tc>
        <w:tc>
          <w:tcPr>
            <w:tcW w:w="559" w:type="dxa"/>
            <w:tcBorders>
              <w:top w:val="nil"/>
              <w:left w:val="nil"/>
              <w:bottom w:val="single" w:sz="4" w:space="0" w:color="auto"/>
              <w:right w:val="single" w:sz="4" w:space="0" w:color="auto"/>
            </w:tcBorders>
            <w:shd w:val="clear" w:color="auto" w:fill="auto"/>
            <w:noWrap/>
            <w:vAlign w:val="bottom"/>
            <w:hideMark/>
          </w:tcPr>
          <w:p w14:paraId="56DC85F0" w14:textId="77777777" w:rsidR="002A6856" w:rsidRPr="00712830" w:rsidRDefault="002A6856" w:rsidP="002A6856">
            <w:pPr>
              <w:jc w:val="right"/>
              <w:rPr>
                <w:rFonts w:ascii="Garamond" w:hAnsi="Garamond"/>
                <w:sz w:val="20"/>
                <w:szCs w:val="20"/>
              </w:rPr>
            </w:pPr>
            <w:r w:rsidRPr="00712830">
              <w:rPr>
                <w:rFonts w:ascii="Garamond" w:hAnsi="Garamond"/>
                <w:sz w:val="20"/>
                <w:szCs w:val="20"/>
              </w:rPr>
              <w:t>2705.04</w:t>
            </w:r>
          </w:p>
        </w:tc>
        <w:tc>
          <w:tcPr>
            <w:tcW w:w="776" w:type="dxa"/>
            <w:tcBorders>
              <w:top w:val="nil"/>
              <w:left w:val="nil"/>
              <w:bottom w:val="single" w:sz="4" w:space="0" w:color="auto"/>
              <w:right w:val="single" w:sz="4" w:space="0" w:color="auto"/>
            </w:tcBorders>
            <w:shd w:val="clear" w:color="auto" w:fill="auto"/>
            <w:noWrap/>
            <w:vAlign w:val="bottom"/>
            <w:hideMark/>
          </w:tcPr>
          <w:p w14:paraId="650B2D57"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78D744AF" w14:textId="77777777" w:rsidR="002A6856" w:rsidRPr="00712830" w:rsidRDefault="002A6856" w:rsidP="002A6856">
            <w:pPr>
              <w:jc w:val="right"/>
              <w:rPr>
                <w:rFonts w:ascii="Garamond" w:hAnsi="Garamond"/>
                <w:sz w:val="20"/>
                <w:szCs w:val="20"/>
              </w:rPr>
            </w:pPr>
            <w:r w:rsidRPr="00712830">
              <w:rPr>
                <w:rFonts w:ascii="Garamond" w:hAnsi="Garamond"/>
                <w:sz w:val="20"/>
                <w:szCs w:val="20"/>
              </w:rPr>
              <w:t>9</w:t>
            </w:r>
          </w:p>
        </w:tc>
        <w:tc>
          <w:tcPr>
            <w:tcW w:w="818" w:type="dxa"/>
            <w:tcBorders>
              <w:top w:val="nil"/>
              <w:left w:val="nil"/>
              <w:bottom w:val="single" w:sz="4" w:space="0" w:color="auto"/>
              <w:right w:val="single" w:sz="4" w:space="0" w:color="auto"/>
            </w:tcBorders>
            <w:shd w:val="clear" w:color="auto" w:fill="auto"/>
            <w:noWrap/>
            <w:vAlign w:val="bottom"/>
            <w:hideMark/>
          </w:tcPr>
          <w:p w14:paraId="7572E4D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0.625041867</w:t>
            </w:r>
          </w:p>
        </w:tc>
        <w:tc>
          <w:tcPr>
            <w:tcW w:w="2919" w:type="dxa"/>
            <w:tcBorders>
              <w:top w:val="nil"/>
              <w:left w:val="nil"/>
              <w:bottom w:val="single" w:sz="4" w:space="0" w:color="auto"/>
              <w:right w:val="single" w:sz="4" w:space="0" w:color="auto"/>
            </w:tcBorders>
            <w:shd w:val="clear" w:color="auto" w:fill="auto"/>
            <w:noWrap/>
            <w:vAlign w:val="bottom"/>
            <w:hideMark/>
          </w:tcPr>
          <w:p w14:paraId="53C2AC5B" w14:textId="77777777" w:rsidR="002A6856" w:rsidRPr="00712830" w:rsidRDefault="002A6856" w:rsidP="002A6856">
            <w:pPr>
              <w:rPr>
                <w:rFonts w:ascii="Garamond" w:hAnsi="Garamond"/>
                <w:sz w:val="20"/>
                <w:szCs w:val="20"/>
              </w:rPr>
            </w:pPr>
            <w:r w:rsidRPr="00712830">
              <w:rPr>
                <w:rFonts w:ascii="Garamond" w:hAnsi="Garamond"/>
                <w:sz w:val="20"/>
                <w:szCs w:val="20"/>
              </w:rPr>
              <w:t>WOE_PASF_MNT_TOT_DELQ_ACTUEL</w:t>
            </w:r>
          </w:p>
        </w:tc>
      </w:tr>
      <w:tr w:rsidR="002A6856" w:rsidRPr="00E00636" w14:paraId="108875C1"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31BDF03B" w14:textId="77777777" w:rsidR="002A6856" w:rsidRPr="00712830" w:rsidRDefault="002A6856" w:rsidP="002A6856">
            <w:pPr>
              <w:rPr>
                <w:rFonts w:ascii="Garamond" w:hAnsi="Garamond"/>
                <w:sz w:val="20"/>
                <w:szCs w:val="20"/>
              </w:rPr>
            </w:pPr>
            <w:r w:rsidRPr="00712830">
              <w:rPr>
                <w:rFonts w:ascii="Garamond" w:hAnsi="Garamond"/>
                <w:sz w:val="20"/>
                <w:szCs w:val="20"/>
              </w:rPr>
              <w:t>var002</w:t>
            </w:r>
          </w:p>
        </w:tc>
        <w:tc>
          <w:tcPr>
            <w:tcW w:w="333" w:type="dxa"/>
            <w:tcBorders>
              <w:top w:val="nil"/>
              <w:left w:val="nil"/>
              <w:bottom w:val="single" w:sz="4" w:space="0" w:color="auto"/>
              <w:right w:val="single" w:sz="4" w:space="0" w:color="auto"/>
            </w:tcBorders>
            <w:shd w:val="clear" w:color="auto" w:fill="auto"/>
            <w:noWrap/>
            <w:vAlign w:val="bottom"/>
            <w:hideMark/>
          </w:tcPr>
          <w:p w14:paraId="5EB5CC4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F6B304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0.453</w:t>
            </w:r>
          </w:p>
        </w:tc>
        <w:tc>
          <w:tcPr>
            <w:tcW w:w="663" w:type="dxa"/>
            <w:tcBorders>
              <w:top w:val="nil"/>
              <w:left w:val="nil"/>
              <w:bottom w:val="single" w:sz="4" w:space="0" w:color="auto"/>
              <w:right w:val="single" w:sz="4" w:space="0" w:color="auto"/>
            </w:tcBorders>
            <w:shd w:val="clear" w:color="auto" w:fill="auto"/>
            <w:noWrap/>
            <w:vAlign w:val="bottom"/>
            <w:hideMark/>
          </w:tcPr>
          <w:p w14:paraId="4E29497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0.0065</w:t>
            </w:r>
          </w:p>
        </w:tc>
        <w:tc>
          <w:tcPr>
            <w:tcW w:w="553" w:type="dxa"/>
            <w:tcBorders>
              <w:top w:val="nil"/>
              <w:left w:val="nil"/>
              <w:bottom w:val="single" w:sz="4" w:space="0" w:color="auto"/>
              <w:right w:val="single" w:sz="4" w:space="0" w:color="auto"/>
            </w:tcBorders>
            <w:shd w:val="clear" w:color="auto" w:fill="auto"/>
            <w:noWrap/>
            <w:vAlign w:val="bottom"/>
            <w:hideMark/>
          </w:tcPr>
          <w:p w14:paraId="20F3994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0.4402</w:t>
            </w:r>
          </w:p>
        </w:tc>
        <w:tc>
          <w:tcPr>
            <w:tcW w:w="691" w:type="dxa"/>
            <w:tcBorders>
              <w:top w:val="nil"/>
              <w:left w:val="nil"/>
              <w:bottom w:val="single" w:sz="4" w:space="0" w:color="auto"/>
              <w:right w:val="single" w:sz="4" w:space="0" w:color="auto"/>
            </w:tcBorders>
            <w:shd w:val="clear" w:color="auto" w:fill="auto"/>
            <w:noWrap/>
            <w:vAlign w:val="bottom"/>
            <w:hideMark/>
          </w:tcPr>
          <w:p w14:paraId="3C4BB36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0.4658</w:t>
            </w:r>
          </w:p>
        </w:tc>
        <w:tc>
          <w:tcPr>
            <w:tcW w:w="559" w:type="dxa"/>
            <w:tcBorders>
              <w:top w:val="nil"/>
              <w:left w:val="nil"/>
              <w:bottom w:val="single" w:sz="4" w:space="0" w:color="auto"/>
              <w:right w:val="single" w:sz="4" w:space="0" w:color="auto"/>
            </w:tcBorders>
            <w:shd w:val="clear" w:color="auto" w:fill="auto"/>
            <w:noWrap/>
            <w:vAlign w:val="bottom"/>
            <w:hideMark/>
          </w:tcPr>
          <w:p w14:paraId="3F2E26E6" w14:textId="77777777" w:rsidR="002A6856" w:rsidRPr="00712830" w:rsidRDefault="002A6856" w:rsidP="002A6856">
            <w:pPr>
              <w:jc w:val="right"/>
              <w:rPr>
                <w:rFonts w:ascii="Garamond" w:hAnsi="Garamond"/>
                <w:sz w:val="20"/>
                <w:szCs w:val="20"/>
              </w:rPr>
            </w:pPr>
            <w:r w:rsidRPr="00712830">
              <w:rPr>
                <w:rFonts w:ascii="Garamond" w:hAnsi="Garamond"/>
                <w:sz w:val="20"/>
                <w:szCs w:val="20"/>
              </w:rPr>
              <w:t>4840.59</w:t>
            </w:r>
          </w:p>
        </w:tc>
        <w:tc>
          <w:tcPr>
            <w:tcW w:w="776" w:type="dxa"/>
            <w:tcBorders>
              <w:top w:val="nil"/>
              <w:left w:val="nil"/>
              <w:bottom w:val="single" w:sz="4" w:space="0" w:color="auto"/>
              <w:right w:val="single" w:sz="4" w:space="0" w:color="auto"/>
            </w:tcBorders>
            <w:shd w:val="clear" w:color="auto" w:fill="auto"/>
            <w:noWrap/>
            <w:vAlign w:val="bottom"/>
            <w:hideMark/>
          </w:tcPr>
          <w:p w14:paraId="68970D09"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05DBF70D" w14:textId="77777777" w:rsidR="002A6856" w:rsidRPr="00712830" w:rsidRDefault="002A6856" w:rsidP="002A6856">
            <w:pPr>
              <w:jc w:val="right"/>
              <w:rPr>
                <w:rFonts w:ascii="Garamond" w:hAnsi="Garamond"/>
                <w:sz w:val="20"/>
                <w:szCs w:val="20"/>
              </w:rPr>
            </w:pPr>
            <w:r w:rsidRPr="00712830">
              <w:rPr>
                <w:rFonts w:ascii="Garamond" w:hAnsi="Garamond"/>
                <w:sz w:val="20"/>
                <w:szCs w:val="20"/>
              </w:rPr>
              <w:t>9</w:t>
            </w:r>
          </w:p>
        </w:tc>
        <w:tc>
          <w:tcPr>
            <w:tcW w:w="818" w:type="dxa"/>
            <w:tcBorders>
              <w:top w:val="nil"/>
              <w:left w:val="nil"/>
              <w:bottom w:val="single" w:sz="4" w:space="0" w:color="auto"/>
              <w:right w:val="single" w:sz="4" w:space="0" w:color="auto"/>
            </w:tcBorders>
            <w:shd w:val="clear" w:color="auto" w:fill="auto"/>
            <w:noWrap/>
            <w:vAlign w:val="bottom"/>
            <w:hideMark/>
          </w:tcPr>
          <w:p w14:paraId="62A16CF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0.625041867</w:t>
            </w:r>
          </w:p>
        </w:tc>
        <w:tc>
          <w:tcPr>
            <w:tcW w:w="2919" w:type="dxa"/>
            <w:tcBorders>
              <w:top w:val="nil"/>
              <w:left w:val="nil"/>
              <w:bottom w:val="single" w:sz="4" w:space="0" w:color="auto"/>
              <w:right w:val="single" w:sz="4" w:space="0" w:color="auto"/>
            </w:tcBorders>
            <w:shd w:val="clear" w:color="auto" w:fill="auto"/>
            <w:noWrap/>
            <w:vAlign w:val="bottom"/>
            <w:hideMark/>
          </w:tcPr>
          <w:p w14:paraId="65DDFEE5"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WOE_BC_NET_FRACTN_BC_TRD_BURDN</w:t>
            </w:r>
          </w:p>
        </w:tc>
      </w:tr>
      <w:tr w:rsidR="002A6856" w:rsidRPr="00712830" w14:paraId="08C25801"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5E1A296E" w14:textId="77777777" w:rsidR="002A6856" w:rsidRPr="00712830" w:rsidRDefault="002A6856" w:rsidP="002A6856">
            <w:pPr>
              <w:rPr>
                <w:rFonts w:ascii="Garamond" w:hAnsi="Garamond"/>
                <w:sz w:val="20"/>
                <w:szCs w:val="20"/>
              </w:rPr>
            </w:pPr>
            <w:r w:rsidRPr="00712830">
              <w:rPr>
                <w:rFonts w:ascii="Garamond" w:hAnsi="Garamond"/>
                <w:sz w:val="20"/>
                <w:szCs w:val="20"/>
              </w:rPr>
              <w:t>var001</w:t>
            </w:r>
          </w:p>
        </w:tc>
        <w:tc>
          <w:tcPr>
            <w:tcW w:w="333" w:type="dxa"/>
            <w:tcBorders>
              <w:top w:val="nil"/>
              <w:left w:val="nil"/>
              <w:bottom w:val="single" w:sz="4" w:space="0" w:color="auto"/>
              <w:right w:val="single" w:sz="4" w:space="0" w:color="auto"/>
            </w:tcBorders>
            <w:shd w:val="clear" w:color="auto" w:fill="auto"/>
            <w:noWrap/>
            <w:vAlign w:val="bottom"/>
            <w:hideMark/>
          </w:tcPr>
          <w:p w14:paraId="2CB4434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1A856D8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0.6532</w:t>
            </w:r>
          </w:p>
        </w:tc>
        <w:tc>
          <w:tcPr>
            <w:tcW w:w="663" w:type="dxa"/>
            <w:tcBorders>
              <w:top w:val="nil"/>
              <w:left w:val="nil"/>
              <w:bottom w:val="single" w:sz="4" w:space="0" w:color="auto"/>
              <w:right w:val="single" w:sz="4" w:space="0" w:color="auto"/>
            </w:tcBorders>
            <w:shd w:val="clear" w:color="auto" w:fill="auto"/>
            <w:noWrap/>
            <w:vAlign w:val="bottom"/>
            <w:hideMark/>
          </w:tcPr>
          <w:p w14:paraId="0BC7CE7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0.0062</w:t>
            </w:r>
          </w:p>
        </w:tc>
        <w:tc>
          <w:tcPr>
            <w:tcW w:w="553" w:type="dxa"/>
            <w:tcBorders>
              <w:top w:val="nil"/>
              <w:left w:val="nil"/>
              <w:bottom w:val="single" w:sz="4" w:space="0" w:color="auto"/>
              <w:right w:val="single" w:sz="4" w:space="0" w:color="auto"/>
            </w:tcBorders>
            <w:shd w:val="clear" w:color="auto" w:fill="auto"/>
            <w:noWrap/>
            <w:vAlign w:val="bottom"/>
            <w:hideMark/>
          </w:tcPr>
          <w:p w14:paraId="0B48F08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0.6412</w:t>
            </w:r>
          </w:p>
        </w:tc>
        <w:tc>
          <w:tcPr>
            <w:tcW w:w="691" w:type="dxa"/>
            <w:tcBorders>
              <w:top w:val="nil"/>
              <w:left w:val="nil"/>
              <w:bottom w:val="single" w:sz="4" w:space="0" w:color="auto"/>
              <w:right w:val="single" w:sz="4" w:space="0" w:color="auto"/>
            </w:tcBorders>
            <w:shd w:val="clear" w:color="auto" w:fill="auto"/>
            <w:noWrap/>
            <w:vAlign w:val="bottom"/>
            <w:hideMark/>
          </w:tcPr>
          <w:p w14:paraId="083FDBC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0.6653</w:t>
            </w:r>
          </w:p>
        </w:tc>
        <w:tc>
          <w:tcPr>
            <w:tcW w:w="559" w:type="dxa"/>
            <w:tcBorders>
              <w:top w:val="nil"/>
              <w:left w:val="nil"/>
              <w:bottom w:val="single" w:sz="4" w:space="0" w:color="auto"/>
              <w:right w:val="single" w:sz="4" w:space="0" w:color="auto"/>
            </w:tcBorders>
            <w:shd w:val="clear" w:color="auto" w:fill="auto"/>
            <w:noWrap/>
            <w:vAlign w:val="bottom"/>
            <w:hideMark/>
          </w:tcPr>
          <w:p w14:paraId="14DE793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11272.6</w:t>
            </w:r>
          </w:p>
        </w:tc>
        <w:tc>
          <w:tcPr>
            <w:tcW w:w="776" w:type="dxa"/>
            <w:tcBorders>
              <w:top w:val="nil"/>
              <w:left w:val="nil"/>
              <w:bottom w:val="single" w:sz="4" w:space="0" w:color="auto"/>
              <w:right w:val="single" w:sz="4" w:space="0" w:color="auto"/>
            </w:tcBorders>
            <w:shd w:val="clear" w:color="auto" w:fill="auto"/>
            <w:noWrap/>
            <w:vAlign w:val="bottom"/>
            <w:hideMark/>
          </w:tcPr>
          <w:p w14:paraId="35DD27B8"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0049978A" w14:textId="77777777" w:rsidR="002A6856" w:rsidRPr="00712830" w:rsidRDefault="002A6856" w:rsidP="002A6856">
            <w:pPr>
              <w:jc w:val="right"/>
              <w:rPr>
                <w:rFonts w:ascii="Garamond" w:hAnsi="Garamond"/>
                <w:sz w:val="20"/>
                <w:szCs w:val="20"/>
              </w:rPr>
            </w:pPr>
            <w:r w:rsidRPr="00712830">
              <w:rPr>
                <w:rFonts w:ascii="Garamond" w:hAnsi="Garamond"/>
                <w:sz w:val="20"/>
                <w:szCs w:val="20"/>
              </w:rPr>
              <w:t>9</w:t>
            </w:r>
          </w:p>
        </w:tc>
        <w:tc>
          <w:tcPr>
            <w:tcW w:w="818" w:type="dxa"/>
            <w:tcBorders>
              <w:top w:val="nil"/>
              <w:left w:val="nil"/>
              <w:bottom w:val="single" w:sz="4" w:space="0" w:color="auto"/>
              <w:right w:val="single" w:sz="4" w:space="0" w:color="auto"/>
            </w:tcBorders>
            <w:shd w:val="clear" w:color="auto" w:fill="auto"/>
            <w:noWrap/>
            <w:vAlign w:val="bottom"/>
            <w:hideMark/>
          </w:tcPr>
          <w:p w14:paraId="2247268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0.625041867</w:t>
            </w:r>
          </w:p>
        </w:tc>
        <w:tc>
          <w:tcPr>
            <w:tcW w:w="2919" w:type="dxa"/>
            <w:tcBorders>
              <w:top w:val="nil"/>
              <w:left w:val="nil"/>
              <w:bottom w:val="single" w:sz="4" w:space="0" w:color="auto"/>
              <w:right w:val="single" w:sz="4" w:space="0" w:color="auto"/>
            </w:tcBorders>
            <w:shd w:val="clear" w:color="auto" w:fill="auto"/>
            <w:noWrap/>
            <w:vAlign w:val="bottom"/>
            <w:hideMark/>
          </w:tcPr>
          <w:p w14:paraId="1E9D0480" w14:textId="77777777" w:rsidR="002A6856" w:rsidRPr="00712830" w:rsidRDefault="002A6856" w:rsidP="002A6856">
            <w:pPr>
              <w:rPr>
                <w:rFonts w:ascii="Garamond" w:hAnsi="Garamond"/>
                <w:sz w:val="20"/>
                <w:szCs w:val="20"/>
              </w:rPr>
            </w:pPr>
            <w:r w:rsidRPr="00712830">
              <w:rPr>
                <w:rFonts w:ascii="Garamond" w:hAnsi="Garamond"/>
                <w:sz w:val="20"/>
                <w:szCs w:val="20"/>
              </w:rPr>
              <w:t>WOE_NB_JR_DELQ_MAX_6MOIS</w:t>
            </w:r>
          </w:p>
        </w:tc>
      </w:tr>
      <w:tr w:rsidR="002A6856" w:rsidRPr="00E00636" w14:paraId="6FB95C71"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22B6C601" w14:textId="77777777" w:rsidR="002A6856" w:rsidRPr="00712830" w:rsidRDefault="002A6856" w:rsidP="002A6856">
            <w:pPr>
              <w:rPr>
                <w:rFonts w:ascii="Garamond" w:hAnsi="Garamond"/>
                <w:sz w:val="20"/>
                <w:szCs w:val="20"/>
              </w:rPr>
            </w:pPr>
            <w:r w:rsidRPr="00712830">
              <w:rPr>
                <w:rFonts w:ascii="Garamond" w:hAnsi="Garamond"/>
                <w:sz w:val="20"/>
                <w:szCs w:val="20"/>
              </w:rPr>
              <w:lastRenderedPageBreak/>
              <w:t>var008</w:t>
            </w:r>
          </w:p>
        </w:tc>
        <w:tc>
          <w:tcPr>
            <w:tcW w:w="333" w:type="dxa"/>
            <w:tcBorders>
              <w:top w:val="nil"/>
              <w:left w:val="nil"/>
              <w:bottom w:val="single" w:sz="4" w:space="0" w:color="auto"/>
              <w:right w:val="single" w:sz="4" w:space="0" w:color="auto"/>
            </w:tcBorders>
            <w:shd w:val="clear" w:color="auto" w:fill="auto"/>
            <w:noWrap/>
            <w:vAlign w:val="bottom"/>
            <w:hideMark/>
          </w:tcPr>
          <w:p w14:paraId="58D6CB36"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433EAEF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0.0725</w:t>
            </w:r>
          </w:p>
        </w:tc>
        <w:tc>
          <w:tcPr>
            <w:tcW w:w="663" w:type="dxa"/>
            <w:tcBorders>
              <w:top w:val="nil"/>
              <w:left w:val="nil"/>
              <w:bottom w:val="single" w:sz="4" w:space="0" w:color="auto"/>
              <w:right w:val="single" w:sz="4" w:space="0" w:color="auto"/>
            </w:tcBorders>
            <w:shd w:val="clear" w:color="auto" w:fill="auto"/>
            <w:noWrap/>
            <w:vAlign w:val="bottom"/>
            <w:hideMark/>
          </w:tcPr>
          <w:p w14:paraId="56CACCC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0.0105</w:t>
            </w:r>
          </w:p>
        </w:tc>
        <w:tc>
          <w:tcPr>
            <w:tcW w:w="553" w:type="dxa"/>
            <w:tcBorders>
              <w:top w:val="nil"/>
              <w:left w:val="nil"/>
              <w:bottom w:val="single" w:sz="4" w:space="0" w:color="auto"/>
              <w:right w:val="single" w:sz="4" w:space="0" w:color="auto"/>
            </w:tcBorders>
            <w:shd w:val="clear" w:color="auto" w:fill="auto"/>
            <w:noWrap/>
            <w:vAlign w:val="bottom"/>
            <w:hideMark/>
          </w:tcPr>
          <w:p w14:paraId="3D1E33E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0.0518</w:t>
            </w:r>
          </w:p>
        </w:tc>
        <w:tc>
          <w:tcPr>
            <w:tcW w:w="691" w:type="dxa"/>
            <w:tcBorders>
              <w:top w:val="nil"/>
              <w:left w:val="nil"/>
              <w:bottom w:val="single" w:sz="4" w:space="0" w:color="auto"/>
              <w:right w:val="single" w:sz="4" w:space="0" w:color="auto"/>
            </w:tcBorders>
            <w:shd w:val="clear" w:color="auto" w:fill="auto"/>
            <w:noWrap/>
            <w:vAlign w:val="bottom"/>
            <w:hideMark/>
          </w:tcPr>
          <w:p w14:paraId="4ABAD1D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0.0932</w:t>
            </w:r>
          </w:p>
        </w:tc>
        <w:tc>
          <w:tcPr>
            <w:tcW w:w="559" w:type="dxa"/>
            <w:tcBorders>
              <w:top w:val="nil"/>
              <w:left w:val="nil"/>
              <w:bottom w:val="single" w:sz="4" w:space="0" w:color="auto"/>
              <w:right w:val="single" w:sz="4" w:space="0" w:color="auto"/>
            </w:tcBorders>
            <w:shd w:val="clear" w:color="auto" w:fill="auto"/>
            <w:noWrap/>
            <w:vAlign w:val="bottom"/>
            <w:hideMark/>
          </w:tcPr>
          <w:p w14:paraId="7C109DD6" w14:textId="77777777" w:rsidR="002A6856" w:rsidRPr="00712830" w:rsidRDefault="002A6856" w:rsidP="002A6856">
            <w:pPr>
              <w:jc w:val="right"/>
              <w:rPr>
                <w:rFonts w:ascii="Garamond" w:hAnsi="Garamond"/>
                <w:sz w:val="20"/>
                <w:szCs w:val="20"/>
              </w:rPr>
            </w:pPr>
            <w:r w:rsidRPr="00712830">
              <w:rPr>
                <w:rFonts w:ascii="Garamond" w:hAnsi="Garamond"/>
                <w:sz w:val="20"/>
                <w:szCs w:val="20"/>
              </w:rPr>
              <w:t>47.26</w:t>
            </w:r>
          </w:p>
        </w:tc>
        <w:tc>
          <w:tcPr>
            <w:tcW w:w="776" w:type="dxa"/>
            <w:tcBorders>
              <w:top w:val="nil"/>
              <w:left w:val="nil"/>
              <w:bottom w:val="single" w:sz="4" w:space="0" w:color="auto"/>
              <w:right w:val="single" w:sz="4" w:space="0" w:color="auto"/>
            </w:tcBorders>
            <w:shd w:val="clear" w:color="auto" w:fill="auto"/>
            <w:noWrap/>
            <w:vAlign w:val="bottom"/>
            <w:hideMark/>
          </w:tcPr>
          <w:p w14:paraId="24840332"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777B50B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w:t>
            </w:r>
          </w:p>
        </w:tc>
        <w:tc>
          <w:tcPr>
            <w:tcW w:w="818" w:type="dxa"/>
            <w:tcBorders>
              <w:top w:val="nil"/>
              <w:left w:val="nil"/>
              <w:bottom w:val="single" w:sz="4" w:space="0" w:color="auto"/>
              <w:right w:val="single" w:sz="4" w:space="0" w:color="auto"/>
            </w:tcBorders>
            <w:shd w:val="clear" w:color="auto" w:fill="auto"/>
            <w:noWrap/>
            <w:vAlign w:val="bottom"/>
            <w:hideMark/>
          </w:tcPr>
          <w:p w14:paraId="50D4FF4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0.626631102</w:t>
            </w:r>
          </w:p>
        </w:tc>
        <w:tc>
          <w:tcPr>
            <w:tcW w:w="2919" w:type="dxa"/>
            <w:tcBorders>
              <w:top w:val="nil"/>
              <w:left w:val="nil"/>
              <w:bottom w:val="single" w:sz="4" w:space="0" w:color="auto"/>
              <w:right w:val="single" w:sz="4" w:space="0" w:color="auto"/>
            </w:tcBorders>
            <w:shd w:val="clear" w:color="auto" w:fill="auto"/>
            <w:noWrap/>
            <w:vAlign w:val="bottom"/>
            <w:hideMark/>
          </w:tcPr>
          <w:p w14:paraId="165255FC"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WOE_BC_NB_IN_TRD_30P_EVER</w:t>
            </w:r>
          </w:p>
        </w:tc>
      </w:tr>
      <w:tr w:rsidR="002A6856" w:rsidRPr="00E00636" w14:paraId="1CC4B462"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351C4839" w14:textId="77777777" w:rsidR="002A6856" w:rsidRPr="00712830" w:rsidRDefault="002A6856" w:rsidP="002A6856">
            <w:pPr>
              <w:rPr>
                <w:rFonts w:ascii="Garamond" w:hAnsi="Garamond"/>
                <w:sz w:val="20"/>
                <w:szCs w:val="20"/>
              </w:rPr>
            </w:pPr>
            <w:r w:rsidRPr="00712830">
              <w:rPr>
                <w:rFonts w:ascii="Garamond" w:hAnsi="Garamond"/>
                <w:sz w:val="20"/>
                <w:szCs w:val="20"/>
              </w:rPr>
              <w:t>var015</w:t>
            </w:r>
          </w:p>
        </w:tc>
        <w:tc>
          <w:tcPr>
            <w:tcW w:w="333" w:type="dxa"/>
            <w:tcBorders>
              <w:top w:val="nil"/>
              <w:left w:val="nil"/>
              <w:bottom w:val="single" w:sz="4" w:space="0" w:color="auto"/>
              <w:right w:val="single" w:sz="4" w:space="0" w:color="auto"/>
            </w:tcBorders>
            <w:shd w:val="clear" w:color="auto" w:fill="auto"/>
            <w:noWrap/>
            <w:vAlign w:val="bottom"/>
            <w:hideMark/>
          </w:tcPr>
          <w:p w14:paraId="190B7F36"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691BFF8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0.1283</w:t>
            </w:r>
          </w:p>
        </w:tc>
        <w:tc>
          <w:tcPr>
            <w:tcW w:w="663" w:type="dxa"/>
            <w:tcBorders>
              <w:top w:val="nil"/>
              <w:left w:val="nil"/>
              <w:bottom w:val="single" w:sz="4" w:space="0" w:color="auto"/>
              <w:right w:val="single" w:sz="4" w:space="0" w:color="auto"/>
            </w:tcBorders>
            <w:shd w:val="clear" w:color="auto" w:fill="auto"/>
            <w:noWrap/>
            <w:vAlign w:val="bottom"/>
            <w:hideMark/>
          </w:tcPr>
          <w:p w14:paraId="7227A24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0.0157</w:t>
            </w:r>
          </w:p>
        </w:tc>
        <w:tc>
          <w:tcPr>
            <w:tcW w:w="553" w:type="dxa"/>
            <w:tcBorders>
              <w:top w:val="nil"/>
              <w:left w:val="nil"/>
              <w:bottom w:val="single" w:sz="4" w:space="0" w:color="auto"/>
              <w:right w:val="single" w:sz="4" w:space="0" w:color="auto"/>
            </w:tcBorders>
            <w:shd w:val="clear" w:color="auto" w:fill="auto"/>
            <w:noWrap/>
            <w:vAlign w:val="bottom"/>
            <w:hideMark/>
          </w:tcPr>
          <w:p w14:paraId="7588963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0.0976</w:t>
            </w:r>
          </w:p>
        </w:tc>
        <w:tc>
          <w:tcPr>
            <w:tcW w:w="691" w:type="dxa"/>
            <w:tcBorders>
              <w:top w:val="nil"/>
              <w:left w:val="nil"/>
              <w:bottom w:val="single" w:sz="4" w:space="0" w:color="auto"/>
              <w:right w:val="single" w:sz="4" w:space="0" w:color="auto"/>
            </w:tcBorders>
            <w:shd w:val="clear" w:color="auto" w:fill="auto"/>
            <w:noWrap/>
            <w:vAlign w:val="bottom"/>
            <w:hideMark/>
          </w:tcPr>
          <w:p w14:paraId="13F8A17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0.159</w:t>
            </w:r>
          </w:p>
        </w:tc>
        <w:tc>
          <w:tcPr>
            <w:tcW w:w="559" w:type="dxa"/>
            <w:tcBorders>
              <w:top w:val="nil"/>
              <w:left w:val="nil"/>
              <w:bottom w:val="single" w:sz="4" w:space="0" w:color="auto"/>
              <w:right w:val="single" w:sz="4" w:space="0" w:color="auto"/>
            </w:tcBorders>
            <w:shd w:val="clear" w:color="auto" w:fill="auto"/>
            <w:noWrap/>
            <w:vAlign w:val="bottom"/>
            <w:hideMark/>
          </w:tcPr>
          <w:p w14:paraId="44571D15" w14:textId="77777777" w:rsidR="002A6856" w:rsidRPr="00712830" w:rsidRDefault="002A6856" w:rsidP="002A6856">
            <w:pPr>
              <w:jc w:val="right"/>
              <w:rPr>
                <w:rFonts w:ascii="Garamond" w:hAnsi="Garamond"/>
                <w:sz w:val="20"/>
                <w:szCs w:val="20"/>
              </w:rPr>
            </w:pPr>
            <w:r w:rsidRPr="00712830">
              <w:rPr>
                <w:rFonts w:ascii="Garamond" w:hAnsi="Garamond"/>
                <w:sz w:val="20"/>
                <w:szCs w:val="20"/>
              </w:rPr>
              <w:t>66.97</w:t>
            </w:r>
          </w:p>
        </w:tc>
        <w:tc>
          <w:tcPr>
            <w:tcW w:w="776" w:type="dxa"/>
            <w:tcBorders>
              <w:top w:val="nil"/>
              <w:left w:val="nil"/>
              <w:bottom w:val="single" w:sz="4" w:space="0" w:color="auto"/>
              <w:right w:val="single" w:sz="4" w:space="0" w:color="auto"/>
            </w:tcBorders>
            <w:shd w:val="clear" w:color="auto" w:fill="auto"/>
            <w:noWrap/>
            <w:vAlign w:val="bottom"/>
            <w:hideMark/>
          </w:tcPr>
          <w:p w14:paraId="5D039A13"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6E3AB6D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w:t>
            </w:r>
          </w:p>
        </w:tc>
        <w:tc>
          <w:tcPr>
            <w:tcW w:w="818" w:type="dxa"/>
            <w:tcBorders>
              <w:top w:val="nil"/>
              <w:left w:val="nil"/>
              <w:bottom w:val="single" w:sz="4" w:space="0" w:color="auto"/>
              <w:right w:val="single" w:sz="4" w:space="0" w:color="auto"/>
            </w:tcBorders>
            <w:shd w:val="clear" w:color="auto" w:fill="auto"/>
            <w:noWrap/>
            <w:vAlign w:val="bottom"/>
            <w:hideMark/>
          </w:tcPr>
          <w:p w14:paraId="5D867F6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0.626631102</w:t>
            </w:r>
          </w:p>
        </w:tc>
        <w:tc>
          <w:tcPr>
            <w:tcW w:w="2919" w:type="dxa"/>
            <w:tcBorders>
              <w:top w:val="nil"/>
              <w:left w:val="nil"/>
              <w:bottom w:val="single" w:sz="4" w:space="0" w:color="auto"/>
              <w:right w:val="single" w:sz="4" w:space="0" w:color="auto"/>
            </w:tcBorders>
            <w:shd w:val="clear" w:color="auto" w:fill="auto"/>
            <w:noWrap/>
            <w:vAlign w:val="bottom"/>
            <w:hideMark/>
          </w:tcPr>
          <w:p w14:paraId="0BD24599"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WOE_BC_MOS_SNC_RCNT_RE_TRD_ACT</w:t>
            </w:r>
          </w:p>
        </w:tc>
      </w:tr>
      <w:tr w:rsidR="002A6856" w:rsidRPr="00E00636" w14:paraId="649968B9"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4148D71D" w14:textId="77777777" w:rsidR="002A6856" w:rsidRPr="00712830" w:rsidRDefault="002A6856" w:rsidP="002A6856">
            <w:pPr>
              <w:rPr>
                <w:rFonts w:ascii="Garamond" w:hAnsi="Garamond"/>
                <w:sz w:val="20"/>
                <w:szCs w:val="20"/>
              </w:rPr>
            </w:pPr>
            <w:r w:rsidRPr="00712830">
              <w:rPr>
                <w:rFonts w:ascii="Garamond" w:hAnsi="Garamond"/>
                <w:sz w:val="20"/>
                <w:szCs w:val="20"/>
              </w:rPr>
              <w:t>var007</w:t>
            </w:r>
          </w:p>
        </w:tc>
        <w:tc>
          <w:tcPr>
            <w:tcW w:w="333" w:type="dxa"/>
            <w:tcBorders>
              <w:top w:val="nil"/>
              <w:left w:val="nil"/>
              <w:bottom w:val="single" w:sz="4" w:space="0" w:color="auto"/>
              <w:right w:val="single" w:sz="4" w:space="0" w:color="auto"/>
            </w:tcBorders>
            <w:shd w:val="clear" w:color="auto" w:fill="auto"/>
            <w:noWrap/>
            <w:vAlign w:val="bottom"/>
            <w:hideMark/>
          </w:tcPr>
          <w:p w14:paraId="22714044"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6DBB242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0.1116</w:t>
            </w:r>
          </w:p>
        </w:tc>
        <w:tc>
          <w:tcPr>
            <w:tcW w:w="663" w:type="dxa"/>
            <w:tcBorders>
              <w:top w:val="nil"/>
              <w:left w:val="nil"/>
              <w:bottom w:val="single" w:sz="4" w:space="0" w:color="auto"/>
              <w:right w:val="single" w:sz="4" w:space="0" w:color="auto"/>
            </w:tcBorders>
            <w:shd w:val="clear" w:color="auto" w:fill="auto"/>
            <w:noWrap/>
            <w:vAlign w:val="bottom"/>
            <w:hideMark/>
          </w:tcPr>
          <w:p w14:paraId="3F67CA6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w:t>
            </w:r>
          </w:p>
        </w:tc>
        <w:tc>
          <w:tcPr>
            <w:tcW w:w="553" w:type="dxa"/>
            <w:tcBorders>
              <w:top w:val="nil"/>
              <w:left w:val="nil"/>
              <w:bottom w:val="single" w:sz="4" w:space="0" w:color="auto"/>
              <w:right w:val="single" w:sz="4" w:space="0" w:color="auto"/>
            </w:tcBorders>
            <w:shd w:val="clear" w:color="auto" w:fill="auto"/>
            <w:noWrap/>
            <w:vAlign w:val="bottom"/>
            <w:hideMark/>
          </w:tcPr>
          <w:p w14:paraId="0BCBEB2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0.0921</w:t>
            </w:r>
          </w:p>
        </w:tc>
        <w:tc>
          <w:tcPr>
            <w:tcW w:w="691" w:type="dxa"/>
            <w:tcBorders>
              <w:top w:val="nil"/>
              <w:left w:val="nil"/>
              <w:bottom w:val="single" w:sz="4" w:space="0" w:color="auto"/>
              <w:right w:val="single" w:sz="4" w:space="0" w:color="auto"/>
            </w:tcBorders>
            <w:shd w:val="clear" w:color="auto" w:fill="auto"/>
            <w:noWrap/>
            <w:vAlign w:val="bottom"/>
            <w:hideMark/>
          </w:tcPr>
          <w:p w14:paraId="2908A03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0.1312</w:t>
            </w:r>
          </w:p>
        </w:tc>
        <w:tc>
          <w:tcPr>
            <w:tcW w:w="559" w:type="dxa"/>
            <w:tcBorders>
              <w:top w:val="nil"/>
              <w:left w:val="nil"/>
              <w:bottom w:val="single" w:sz="4" w:space="0" w:color="auto"/>
              <w:right w:val="single" w:sz="4" w:space="0" w:color="auto"/>
            </w:tcBorders>
            <w:shd w:val="clear" w:color="auto" w:fill="auto"/>
            <w:noWrap/>
            <w:vAlign w:val="bottom"/>
            <w:hideMark/>
          </w:tcPr>
          <w:p w14:paraId="4AF82E09"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125.45</w:t>
            </w:r>
          </w:p>
        </w:tc>
        <w:tc>
          <w:tcPr>
            <w:tcW w:w="776" w:type="dxa"/>
            <w:tcBorders>
              <w:top w:val="nil"/>
              <w:left w:val="nil"/>
              <w:bottom w:val="single" w:sz="4" w:space="0" w:color="auto"/>
              <w:right w:val="single" w:sz="4" w:space="0" w:color="auto"/>
            </w:tcBorders>
            <w:shd w:val="clear" w:color="auto" w:fill="auto"/>
            <w:noWrap/>
            <w:vAlign w:val="bottom"/>
            <w:hideMark/>
          </w:tcPr>
          <w:p w14:paraId="2E0ADBFF"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71A69F79"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w:t>
            </w:r>
          </w:p>
        </w:tc>
        <w:tc>
          <w:tcPr>
            <w:tcW w:w="818" w:type="dxa"/>
            <w:tcBorders>
              <w:top w:val="nil"/>
              <w:left w:val="nil"/>
              <w:bottom w:val="single" w:sz="4" w:space="0" w:color="auto"/>
              <w:right w:val="single" w:sz="4" w:space="0" w:color="auto"/>
            </w:tcBorders>
            <w:shd w:val="clear" w:color="auto" w:fill="auto"/>
            <w:noWrap/>
            <w:vAlign w:val="bottom"/>
            <w:hideMark/>
          </w:tcPr>
          <w:p w14:paraId="2040DCF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0.626631102</w:t>
            </w:r>
          </w:p>
        </w:tc>
        <w:tc>
          <w:tcPr>
            <w:tcW w:w="2919" w:type="dxa"/>
            <w:tcBorders>
              <w:top w:val="nil"/>
              <w:left w:val="nil"/>
              <w:bottom w:val="single" w:sz="4" w:space="0" w:color="auto"/>
              <w:right w:val="single" w:sz="4" w:space="0" w:color="auto"/>
            </w:tcBorders>
            <w:shd w:val="clear" w:color="auto" w:fill="auto"/>
            <w:noWrap/>
            <w:vAlign w:val="bottom"/>
            <w:hideMark/>
          </w:tcPr>
          <w:p w14:paraId="736AD5CF"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WOE_BC_TOT_AMT_PAST_DUE</w:t>
            </w:r>
          </w:p>
        </w:tc>
      </w:tr>
      <w:tr w:rsidR="002A6856" w:rsidRPr="00E00636" w14:paraId="55AF15B8"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C536B3A" w14:textId="77777777" w:rsidR="002A6856" w:rsidRPr="00712830" w:rsidRDefault="002A6856" w:rsidP="002A6856">
            <w:pPr>
              <w:rPr>
                <w:rFonts w:ascii="Garamond" w:hAnsi="Garamond"/>
                <w:sz w:val="20"/>
                <w:szCs w:val="20"/>
              </w:rPr>
            </w:pPr>
            <w:r w:rsidRPr="00712830">
              <w:rPr>
                <w:rFonts w:ascii="Garamond" w:hAnsi="Garamond"/>
                <w:sz w:val="20"/>
                <w:szCs w:val="20"/>
              </w:rPr>
              <w:t>var012</w:t>
            </w:r>
          </w:p>
        </w:tc>
        <w:tc>
          <w:tcPr>
            <w:tcW w:w="333" w:type="dxa"/>
            <w:tcBorders>
              <w:top w:val="nil"/>
              <w:left w:val="nil"/>
              <w:bottom w:val="single" w:sz="4" w:space="0" w:color="auto"/>
              <w:right w:val="single" w:sz="4" w:space="0" w:color="auto"/>
            </w:tcBorders>
            <w:shd w:val="clear" w:color="auto" w:fill="auto"/>
            <w:noWrap/>
            <w:vAlign w:val="bottom"/>
            <w:hideMark/>
          </w:tcPr>
          <w:p w14:paraId="57459119"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22DC3DD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0.1747</w:t>
            </w:r>
          </w:p>
        </w:tc>
        <w:tc>
          <w:tcPr>
            <w:tcW w:w="663" w:type="dxa"/>
            <w:tcBorders>
              <w:top w:val="nil"/>
              <w:left w:val="nil"/>
              <w:bottom w:val="single" w:sz="4" w:space="0" w:color="auto"/>
              <w:right w:val="single" w:sz="4" w:space="0" w:color="auto"/>
            </w:tcBorders>
            <w:shd w:val="clear" w:color="auto" w:fill="auto"/>
            <w:noWrap/>
            <w:vAlign w:val="bottom"/>
            <w:hideMark/>
          </w:tcPr>
          <w:p w14:paraId="763CCE5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0.0127</w:t>
            </w:r>
          </w:p>
        </w:tc>
        <w:tc>
          <w:tcPr>
            <w:tcW w:w="553" w:type="dxa"/>
            <w:tcBorders>
              <w:top w:val="nil"/>
              <w:left w:val="nil"/>
              <w:bottom w:val="single" w:sz="4" w:space="0" w:color="auto"/>
              <w:right w:val="single" w:sz="4" w:space="0" w:color="auto"/>
            </w:tcBorders>
            <w:shd w:val="clear" w:color="auto" w:fill="auto"/>
            <w:noWrap/>
            <w:vAlign w:val="bottom"/>
            <w:hideMark/>
          </w:tcPr>
          <w:p w14:paraId="15C602F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0.1497</w:t>
            </w:r>
          </w:p>
        </w:tc>
        <w:tc>
          <w:tcPr>
            <w:tcW w:w="691" w:type="dxa"/>
            <w:tcBorders>
              <w:top w:val="nil"/>
              <w:left w:val="nil"/>
              <w:bottom w:val="single" w:sz="4" w:space="0" w:color="auto"/>
              <w:right w:val="single" w:sz="4" w:space="0" w:color="auto"/>
            </w:tcBorders>
            <w:shd w:val="clear" w:color="auto" w:fill="auto"/>
            <w:noWrap/>
            <w:vAlign w:val="bottom"/>
            <w:hideMark/>
          </w:tcPr>
          <w:p w14:paraId="686D236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0.1996</w:t>
            </w:r>
          </w:p>
        </w:tc>
        <w:tc>
          <w:tcPr>
            <w:tcW w:w="559" w:type="dxa"/>
            <w:tcBorders>
              <w:top w:val="nil"/>
              <w:left w:val="nil"/>
              <w:bottom w:val="single" w:sz="4" w:space="0" w:color="auto"/>
              <w:right w:val="single" w:sz="4" w:space="0" w:color="auto"/>
            </w:tcBorders>
            <w:shd w:val="clear" w:color="auto" w:fill="auto"/>
            <w:noWrap/>
            <w:vAlign w:val="bottom"/>
            <w:hideMark/>
          </w:tcPr>
          <w:p w14:paraId="3DF35C64" w14:textId="77777777" w:rsidR="002A6856" w:rsidRPr="00712830" w:rsidRDefault="002A6856" w:rsidP="002A6856">
            <w:pPr>
              <w:jc w:val="right"/>
              <w:rPr>
                <w:rFonts w:ascii="Garamond" w:hAnsi="Garamond"/>
                <w:sz w:val="20"/>
                <w:szCs w:val="20"/>
              </w:rPr>
            </w:pPr>
            <w:r w:rsidRPr="00712830">
              <w:rPr>
                <w:rFonts w:ascii="Garamond" w:hAnsi="Garamond"/>
                <w:sz w:val="20"/>
                <w:szCs w:val="20"/>
              </w:rPr>
              <w:t>188.35</w:t>
            </w:r>
          </w:p>
        </w:tc>
        <w:tc>
          <w:tcPr>
            <w:tcW w:w="776" w:type="dxa"/>
            <w:tcBorders>
              <w:top w:val="nil"/>
              <w:left w:val="nil"/>
              <w:bottom w:val="single" w:sz="4" w:space="0" w:color="auto"/>
              <w:right w:val="single" w:sz="4" w:space="0" w:color="auto"/>
            </w:tcBorders>
            <w:shd w:val="clear" w:color="auto" w:fill="auto"/>
            <w:noWrap/>
            <w:vAlign w:val="bottom"/>
            <w:hideMark/>
          </w:tcPr>
          <w:p w14:paraId="3C2C307C"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064CDBD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w:t>
            </w:r>
          </w:p>
        </w:tc>
        <w:tc>
          <w:tcPr>
            <w:tcW w:w="818" w:type="dxa"/>
            <w:tcBorders>
              <w:top w:val="nil"/>
              <w:left w:val="nil"/>
              <w:bottom w:val="single" w:sz="4" w:space="0" w:color="auto"/>
              <w:right w:val="single" w:sz="4" w:space="0" w:color="auto"/>
            </w:tcBorders>
            <w:shd w:val="clear" w:color="auto" w:fill="auto"/>
            <w:noWrap/>
            <w:vAlign w:val="bottom"/>
            <w:hideMark/>
          </w:tcPr>
          <w:p w14:paraId="4D99A17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0.626631102</w:t>
            </w:r>
          </w:p>
        </w:tc>
        <w:tc>
          <w:tcPr>
            <w:tcW w:w="2919" w:type="dxa"/>
            <w:tcBorders>
              <w:top w:val="nil"/>
              <w:left w:val="nil"/>
              <w:bottom w:val="single" w:sz="4" w:space="0" w:color="auto"/>
              <w:right w:val="single" w:sz="4" w:space="0" w:color="auto"/>
            </w:tcBorders>
            <w:shd w:val="clear" w:color="auto" w:fill="auto"/>
            <w:noWrap/>
            <w:vAlign w:val="bottom"/>
            <w:hideMark/>
          </w:tcPr>
          <w:p w14:paraId="19D32E97"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WOE_BC_TOT_CLLC_BAL</w:t>
            </w:r>
          </w:p>
        </w:tc>
      </w:tr>
      <w:tr w:rsidR="002A6856" w:rsidRPr="00712830" w14:paraId="3C8B160D"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38E11CE5" w14:textId="77777777" w:rsidR="002A6856" w:rsidRPr="00712830" w:rsidRDefault="002A6856" w:rsidP="002A6856">
            <w:pPr>
              <w:rPr>
                <w:rFonts w:ascii="Garamond" w:hAnsi="Garamond"/>
                <w:sz w:val="20"/>
                <w:szCs w:val="20"/>
              </w:rPr>
            </w:pPr>
            <w:r w:rsidRPr="00712830">
              <w:rPr>
                <w:rFonts w:ascii="Garamond" w:hAnsi="Garamond"/>
                <w:sz w:val="20"/>
                <w:szCs w:val="20"/>
              </w:rPr>
              <w:t>var006</w:t>
            </w:r>
          </w:p>
        </w:tc>
        <w:tc>
          <w:tcPr>
            <w:tcW w:w="333" w:type="dxa"/>
            <w:tcBorders>
              <w:top w:val="nil"/>
              <w:left w:val="nil"/>
              <w:bottom w:val="single" w:sz="4" w:space="0" w:color="auto"/>
              <w:right w:val="single" w:sz="4" w:space="0" w:color="auto"/>
            </w:tcBorders>
            <w:shd w:val="clear" w:color="auto" w:fill="auto"/>
            <w:noWrap/>
            <w:vAlign w:val="bottom"/>
            <w:hideMark/>
          </w:tcPr>
          <w:p w14:paraId="2F1E49F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3809761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0.1826</w:t>
            </w:r>
          </w:p>
        </w:tc>
        <w:tc>
          <w:tcPr>
            <w:tcW w:w="663" w:type="dxa"/>
            <w:tcBorders>
              <w:top w:val="nil"/>
              <w:left w:val="nil"/>
              <w:bottom w:val="single" w:sz="4" w:space="0" w:color="auto"/>
              <w:right w:val="single" w:sz="4" w:space="0" w:color="auto"/>
            </w:tcBorders>
            <w:shd w:val="clear" w:color="auto" w:fill="auto"/>
            <w:noWrap/>
            <w:vAlign w:val="bottom"/>
            <w:hideMark/>
          </w:tcPr>
          <w:p w14:paraId="5E03D12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0.0109</w:t>
            </w:r>
          </w:p>
        </w:tc>
        <w:tc>
          <w:tcPr>
            <w:tcW w:w="553" w:type="dxa"/>
            <w:tcBorders>
              <w:top w:val="nil"/>
              <w:left w:val="nil"/>
              <w:bottom w:val="single" w:sz="4" w:space="0" w:color="auto"/>
              <w:right w:val="single" w:sz="4" w:space="0" w:color="auto"/>
            </w:tcBorders>
            <w:shd w:val="clear" w:color="auto" w:fill="auto"/>
            <w:noWrap/>
            <w:vAlign w:val="bottom"/>
            <w:hideMark/>
          </w:tcPr>
          <w:p w14:paraId="537CAB7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0.1613</w:t>
            </w:r>
          </w:p>
        </w:tc>
        <w:tc>
          <w:tcPr>
            <w:tcW w:w="691" w:type="dxa"/>
            <w:tcBorders>
              <w:top w:val="nil"/>
              <w:left w:val="nil"/>
              <w:bottom w:val="single" w:sz="4" w:space="0" w:color="auto"/>
              <w:right w:val="single" w:sz="4" w:space="0" w:color="auto"/>
            </w:tcBorders>
            <w:shd w:val="clear" w:color="auto" w:fill="auto"/>
            <w:noWrap/>
            <w:vAlign w:val="bottom"/>
            <w:hideMark/>
          </w:tcPr>
          <w:p w14:paraId="70CB320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0.2039</w:t>
            </w:r>
          </w:p>
        </w:tc>
        <w:tc>
          <w:tcPr>
            <w:tcW w:w="559" w:type="dxa"/>
            <w:tcBorders>
              <w:top w:val="nil"/>
              <w:left w:val="nil"/>
              <w:bottom w:val="single" w:sz="4" w:space="0" w:color="auto"/>
              <w:right w:val="single" w:sz="4" w:space="0" w:color="auto"/>
            </w:tcBorders>
            <w:shd w:val="clear" w:color="auto" w:fill="auto"/>
            <w:noWrap/>
            <w:vAlign w:val="bottom"/>
            <w:hideMark/>
          </w:tcPr>
          <w:p w14:paraId="3E4AEDB1" w14:textId="77777777" w:rsidR="002A6856" w:rsidRPr="00712830" w:rsidRDefault="002A6856" w:rsidP="002A6856">
            <w:pPr>
              <w:jc w:val="right"/>
              <w:rPr>
                <w:rFonts w:ascii="Garamond" w:hAnsi="Garamond"/>
                <w:sz w:val="20"/>
                <w:szCs w:val="20"/>
              </w:rPr>
            </w:pPr>
            <w:r w:rsidRPr="00712830">
              <w:rPr>
                <w:rFonts w:ascii="Garamond" w:hAnsi="Garamond"/>
                <w:sz w:val="20"/>
                <w:szCs w:val="20"/>
              </w:rPr>
              <w:t>281.9</w:t>
            </w:r>
          </w:p>
        </w:tc>
        <w:tc>
          <w:tcPr>
            <w:tcW w:w="776" w:type="dxa"/>
            <w:tcBorders>
              <w:top w:val="nil"/>
              <w:left w:val="nil"/>
              <w:bottom w:val="single" w:sz="4" w:space="0" w:color="auto"/>
              <w:right w:val="single" w:sz="4" w:space="0" w:color="auto"/>
            </w:tcBorders>
            <w:shd w:val="clear" w:color="auto" w:fill="auto"/>
            <w:noWrap/>
            <w:vAlign w:val="bottom"/>
            <w:hideMark/>
          </w:tcPr>
          <w:p w14:paraId="5B8D6D26"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5BA1407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w:t>
            </w:r>
          </w:p>
        </w:tc>
        <w:tc>
          <w:tcPr>
            <w:tcW w:w="818" w:type="dxa"/>
            <w:tcBorders>
              <w:top w:val="nil"/>
              <w:left w:val="nil"/>
              <w:bottom w:val="single" w:sz="4" w:space="0" w:color="auto"/>
              <w:right w:val="single" w:sz="4" w:space="0" w:color="auto"/>
            </w:tcBorders>
            <w:shd w:val="clear" w:color="auto" w:fill="auto"/>
            <w:noWrap/>
            <w:vAlign w:val="bottom"/>
            <w:hideMark/>
          </w:tcPr>
          <w:p w14:paraId="54320FA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0.626631102</w:t>
            </w:r>
          </w:p>
        </w:tc>
        <w:tc>
          <w:tcPr>
            <w:tcW w:w="2919" w:type="dxa"/>
            <w:tcBorders>
              <w:top w:val="nil"/>
              <w:left w:val="nil"/>
              <w:bottom w:val="single" w:sz="4" w:space="0" w:color="auto"/>
              <w:right w:val="single" w:sz="4" w:space="0" w:color="auto"/>
            </w:tcBorders>
            <w:shd w:val="clear" w:color="auto" w:fill="auto"/>
            <w:noWrap/>
            <w:vAlign w:val="bottom"/>
            <w:hideMark/>
          </w:tcPr>
          <w:p w14:paraId="1F8E98DD" w14:textId="77777777" w:rsidR="002A6856" w:rsidRPr="00712830" w:rsidRDefault="002A6856" w:rsidP="002A6856">
            <w:pPr>
              <w:rPr>
                <w:rFonts w:ascii="Garamond" w:hAnsi="Garamond"/>
                <w:sz w:val="20"/>
                <w:szCs w:val="20"/>
              </w:rPr>
            </w:pPr>
            <w:r w:rsidRPr="00712830">
              <w:rPr>
                <w:rFonts w:ascii="Garamond" w:hAnsi="Garamond"/>
                <w:sz w:val="20"/>
                <w:szCs w:val="20"/>
              </w:rPr>
              <w:t>WOE_BC_TOT_AMT_AVAIL</w:t>
            </w:r>
          </w:p>
        </w:tc>
      </w:tr>
      <w:tr w:rsidR="002A6856" w:rsidRPr="00712830" w14:paraId="5BFD9300"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3ED9BA4D" w14:textId="77777777" w:rsidR="002A6856" w:rsidRPr="00712830" w:rsidRDefault="002A6856" w:rsidP="002A6856">
            <w:pPr>
              <w:rPr>
                <w:rFonts w:ascii="Garamond" w:hAnsi="Garamond"/>
                <w:sz w:val="20"/>
                <w:szCs w:val="20"/>
              </w:rPr>
            </w:pPr>
            <w:r w:rsidRPr="00712830">
              <w:rPr>
                <w:rFonts w:ascii="Garamond" w:hAnsi="Garamond"/>
                <w:sz w:val="20"/>
                <w:szCs w:val="20"/>
              </w:rPr>
              <w:t>var011</w:t>
            </w:r>
          </w:p>
        </w:tc>
        <w:tc>
          <w:tcPr>
            <w:tcW w:w="333" w:type="dxa"/>
            <w:tcBorders>
              <w:top w:val="nil"/>
              <w:left w:val="nil"/>
              <w:bottom w:val="single" w:sz="4" w:space="0" w:color="auto"/>
              <w:right w:val="single" w:sz="4" w:space="0" w:color="auto"/>
            </w:tcBorders>
            <w:shd w:val="clear" w:color="auto" w:fill="auto"/>
            <w:noWrap/>
            <w:vAlign w:val="bottom"/>
            <w:hideMark/>
          </w:tcPr>
          <w:p w14:paraId="41CD040C"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12125A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0.4407</w:t>
            </w:r>
          </w:p>
        </w:tc>
        <w:tc>
          <w:tcPr>
            <w:tcW w:w="663" w:type="dxa"/>
            <w:tcBorders>
              <w:top w:val="nil"/>
              <w:left w:val="nil"/>
              <w:bottom w:val="single" w:sz="4" w:space="0" w:color="auto"/>
              <w:right w:val="single" w:sz="4" w:space="0" w:color="auto"/>
            </w:tcBorders>
            <w:shd w:val="clear" w:color="auto" w:fill="auto"/>
            <w:noWrap/>
            <w:vAlign w:val="bottom"/>
            <w:hideMark/>
          </w:tcPr>
          <w:p w14:paraId="1FAEB46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0.0141</w:t>
            </w:r>
          </w:p>
        </w:tc>
        <w:tc>
          <w:tcPr>
            <w:tcW w:w="553" w:type="dxa"/>
            <w:tcBorders>
              <w:top w:val="nil"/>
              <w:left w:val="nil"/>
              <w:bottom w:val="single" w:sz="4" w:space="0" w:color="auto"/>
              <w:right w:val="single" w:sz="4" w:space="0" w:color="auto"/>
            </w:tcBorders>
            <w:shd w:val="clear" w:color="auto" w:fill="auto"/>
            <w:noWrap/>
            <w:vAlign w:val="bottom"/>
            <w:hideMark/>
          </w:tcPr>
          <w:p w14:paraId="0C4C0F4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0.4131</w:t>
            </w:r>
          </w:p>
        </w:tc>
        <w:tc>
          <w:tcPr>
            <w:tcW w:w="691" w:type="dxa"/>
            <w:tcBorders>
              <w:top w:val="nil"/>
              <w:left w:val="nil"/>
              <w:bottom w:val="single" w:sz="4" w:space="0" w:color="auto"/>
              <w:right w:val="single" w:sz="4" w:space="0" w:color="auto"/>
            </w:tcBorders>
            <w:shd w:val="clear" w:color="auto" w:fill="auto"/>
            <w:noWrap/>
            <w:vAlign w:val="bottom"/>
            <w:hideMark/>
          </w:tcPr>
          <w:p w14:paraId="5CF2657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0.4682</w:t>
            </w:r>
          </w:p>
        </w:tc>
        <w:tc>
          <w:tcPr>
            <w:tcW w:w="559" w:type="dxa"/>
            <w:tcBorders>
              <w:top w:val="nil"/>
              <w:left w:val="nil"/>
              <w:bottom w:val="single" w:sz="4" w:space="0" w:color="auto"/>
              <w:right w:val="single" w:sz="4" w:space="0" w:color="auto"/>
            </w:tcBorders>
            <w:shd w:val="clear" w:color="auto" w:fill="auto"/>
            <w:noWrap/>
            <w:vAlign w:val="bottom"/>
            <w:hideMark/>
          </w:tcPr>
          <w:p w14:paraId="5A2C58AE" w14:textId="77777777" w:rsidR="002A6856" w:rsidRPr="00712830" w:rsidRDefault="002A6856" w:rsidP="002A6856">
            <w:pPr>
              <w:jc w:val="right"/>
              <w:rPr>
                <w:rFonts w:ascii="Garamond" w:hAnsi="Garamond"/>
                <w:sz w:val="20"/>
                <w:szCs w:val="20"/>
              </w:rPr>
            </w:pPr>
            <w:r w:rsidRPr="00712830">
              <w:rPr>
                <w:rFonts w:ascii="Garamond" w:hAnsi="Garamond"/>
                <w:sz w:val="20"/>
                <w:szCs w:val="20"/>
              </w:rPr>
              <w:t>980.74</w:t>
            </w:r>
          </w:p>
        </w:tc>
        <w:tc>
          <w:tcPr>
            <w:tcW w:w="776" w:type="dxa"/>
            <w:tcBorders>
              <w:top w:val="nil"/>
              <w:left w:val="nil"/>
              <w:bottom w:val="single" w:sz="4" w:space="0" w:color="auto"/>
              <w:right w:val="single" w:sz="4" w:space="0" w:color="auto"/>
            </w:tcBorders>
            <w:shd w:val="clear" w:color="auto" w:fill="auto"/>
            <w:noWrap/>
            <w:vAlign w:val="bottom"/>
            <w:hideMark/>
          </w:tcPr>
          <w:p w14:paraId="7252F71B"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73DEB639"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w:t>
            </w:r>
          </w:p>
        </w:tc>
        <w:tc>
          <w:tcPr>
            <w:tcW w:w="818" w:type="dxa"/>
            <w:tcBorders>
              <w:top w:val="nil"/>
              <w:left w:val="nil"/>
              <w:bottom w:val="single" w:sz="4" w:space="0" w:color="auto"/>
              <w:right w:val="single" w:sz="4" w:space="0" w:color="auto"/>
            </w:tcBorders>
            <w:shd w:val="clear" w:color="auto" w:fill="auto"/>
            <w:noWrap/>
            <w:vAlign w:val="bottom"/>
            <w:hideMark/>
          </w:tcPr>
          <w:p w14:paraId="4201ACC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0.626631102</w:t>
            </w:r>
          </w:p>
        </w:tc>
        <w:tc>
          <w:tcPr>
            <w:tcW w:w="2919" w:type="dxa"/>
            <w:tcBorders>
              <w:top w:val="nil"/>
              <w:left w:val="nil"/>
              <w:bottom w:val="single" w:sz="4" w:space="0" w:color="auto"/>
              <w:right w:val="single" w:sz="4" w:space="0" w:color="auto"/>
            </w:tcBorders>
            <w:shd w:val="clear" w:color="auto" w:fill="auto"/>
            <w:noWrap/>
            <w:vAlign w:val="bottom"/>
            <w:hideMark/>
          </w:tcPr>
          <w:p w14:paraId="554F3DAA" w14:textId="77777777" w:rsidR="002A6856" w:rsidRPr="00712830" w:rsidRDefault="002A6856" w:rsidP="002A6856">
            <w:pPr>
              <w:rPr>
                <w:rFonts w:ascii="Garamond" w:hAnsi="Garamond"/>
                <w:sz w:val="20"/>
                <w:szCs w:val="20"/>
              </w:rPr>
            </w:pPr>
            <w:r w:rsidRPr="00712830">
              <w:rPr>
                <w:rFonts w:ascii="Garamond" w:hAnsi="Garamond"/>
                <w:sz w:val="20"/>
                <w:szCs w:val="20"/>
              </w:rPr>
              <w:t>WOE_TMPS_NB_MOIS_OUVERT_CLNT_BLC</w:t>
            </w:r>
          </w:p>
        </w:tc>
      </w:tr>
      <w:tr w:rsidR="002A6856" w:rsidRPr="00712830" w14:paraId="6085D2DE"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29FD4496" w14:textId="77777777" w:rsidR="002A6856" w:rsidRPr="00712830" w:rsidRDefault="002A6856" w:rsidP="002A6856">
            <w:pPr>
              <w:rPr>
                <w:rFonts w:ascii="Garamond" w:hAnsi="Garamond"/>
                <w:sz w:val="20"/>
                <w:szCs w:val="20"/>
              </w:rPr>
            </w:pPr>
            <w:r w:rsidRPr="00712830">
              <w:rPr>
                <w:rFonts w:ascii="Garamond" w:hAnsi="Garamond"/>
                <w:sz w:val="20"/>
                <w:szCs w:val="20"/>
              </w:rPr>
              <w:t>var003</w:t>
            </w:r>
          </w:p>
        </w:tc>
        <w:tc>
          <w:tcPr>
            <w:tcW w:w="333" w:type="dxa"/>
            <w:tcBorders>
              <w:top w:val="nil"/>
              <w:left w:val="nil"/>
              <w:bottom w:val="single" w:sz="4" w:space="0" w:color="auto"/>
              <w:right w:val="single" w:sz="4" w:space="0" w:color="auto"/>
            </w:tcBorders>
            <w:shd w:val="clear" w:color="auto" w:fill="auto"/>
            <w:noWrap/>
            <w:vAlign w:val="bottom"/>
            <w:hideMark/>
          </w:tcPr>
          <w:p w14:paraId="743D034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63B4DF3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0.2713</w:t>
            </w:r>
          </w:p>
        </w:tc>
        <w:tc>
          <w:tcPr>
            <w:tcW w:w="663" w:type="dxa"/>
            <w:tcBorders>
              <w:top w:val="nil"/>
              <w:left w:val="nil"/>
              <w:bottom w:val="single" w:sz="4" w:space="0" w:color="auto"/>
              <w:right w:val="single" w:sz="4" w:space="0" w:color="auto"/>
            </w:tcBorders>
            <w:shd w:val="clear" w:color="auto" w:fill="auto"/>
            <w:noWrap/>
            <w:vAlign w:val="bottom"/>
            <w:hideMark/>
          </w:tcPr>
          <w:p w14:paraId="2CE4220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0.0079</w:t>
            </w:r>
          </w:p>
        </w:tc>
        <w:tc>
          <w:tcPr>
            <w:tcW w:w="553" w:type="dxa"/>
            <w:tcBorders>
              <w:top w:val="nil"/>
              <w:left w:val="nil"/>
              <w:bottom w:val="single" w:sz="4" w:space="0" w:color="auto"/>
              <w:right w:val="single" w:sz="4" w:space="0" w:color="auto"/>
            </w:tcBorders>
            <w:shd w:val="clear" w:color="auto" w:fill="auto"/>
            <w:noWrap/>
            <w:vAlign w:val="bottom"/>
            <w:hideMark/>
          </w:tcPr>
          <w:p w14:paraId="46F9AF8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0.2558</w:t>
            </w:r>
          </w:p>
        </w:tc>
        <w:tc>
          <w:tcPr>
            <w:tcW w:w="691" w:type="dxa"/>
            <w:tcBorders>
              <w:top w:val="nil"/>
              <w:left w:val="nil"/>
              <w:bottom w:val="single" w:sz="4" w:space="0" w:color="auto"/>
              <w:right w:val="single" w:sz="4" w:space="0" w:color="auto"/>
            </w:tcBorders>
            <w:shd w:val="clear" w:color="auto" w:fill="auto"/>
            <w:noWrap/>
            <w:vAlign w:val="bottom"/>
            <w:hideMark/>
          </w:tcPr>
          <w:p w14:paraId="73D05B4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0.2867</w:t>
            </w:r>
          </w:p>
        </w:tc>
        <w:tc>
          <w:tcPr>
            <w:tcW w:w="559" w:type="dxa"/>
            <w:tcBorders>
              <w:top w:val="nil"/>
              <w:left w:val="nil"/>
              <w:bottom w:val="single" w:sz="4" w:space="0" w:color="auto"/>
              <w:right w:val="single" w:sz="4" w:space="0" w:color="auto"/>
            </w:tcBorders>
            <w:shd w:val="clear" w:color="auto" w:fill="auto"/>
            <w:noWrap/>
            <w:vAlign w:val="bottom"/>
            <w:hideMark/>
          </w:tcPr>
          <w:p w14:paraId="1B49E52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1187.04</w:t>
            </w:r>
          </w:p>
        </w:tc>
        <w:tc>
          <w:tcPr>
            <w:tcW w:w="776" w:type="dxa"/>
            <w:tcBorders>
              <w:top w:val="nil"/>
              <w:left w:val="nil"/>
              <w:bottom w:val="single" w:sz="4" w:space="0" w:color="auto"/>
              <w:right w:val="single" w:sz="4" w:space="0" w:color="auto"/>
            </w:tcBorders>
            <w:shd w:val="clear" w:color="auto" w:fill="auto"/>
            <w:noWrap/>
            <w:vAlign w:val="bottom"/>
            <w:hideMark/>
          </w:tcPr>
          <w:p w14:paraId="7CE97590"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23501870"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w:t>
            </w:r>
          </w:p>
        </w:tc>
        <w:tc>
          <w:tcPr>
            <w:tcW w:w="818" w:type="dxa"/>
            <w:tcBorders>
              <w:top w:val="nil"/>
              <w:left w:val="nil"/>
              <w:bottom w:val="single" w:sz="4" w:space="0" w:color="auto"/>
              <w:right w:val="single" w:sz="4" w:space="0" w:color="auto"/>
            </w:tcBorders>
            <w:shd w:val="clear" w:color="auto" w:fill="auto"/>
            <w:noWrap/>
            <w:vAlign w:val="bottom"/>
            <w:hideMark/>
          </w:tcPr>
          <w:p w14:paraId="52C655B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0.626631102</w:t>
            </w:r>
          </w:p>
        </w:tc>
        <w:tc>
          <w:tcPr>
            <w:tcW w:w="2919" w:type="dxa"/>
            <w:tcBorders>
              <w:top w:val="nil"/>
              <w:left w:val="nil"/>
              <w:bottom w:val="single" w:sz="4" w:space="0" w:color="auto"/>
              <w:right w:val="single" w:sz="4" w:space="0" w:color="auto"/>
            </w:tcBorders>
            <w:shd w:val="clear" w:color="auto" w:fill="auto"/>
            <w:noWrap/>
            <w:vAlign w:val="bottom"/>
            <w:hideMark/>
          </w:tcPr>
          <w:p w14:paraId="1DD3C6FE" w14:textId="77777777" w:rsidR="002A6856" w:rsidRPr="00712830" w:rsidRDefault="002A6856" w:rsidP="002A6856">
            <w:pPr>
              <w:rPr>
                <w:rFonts w:ascii="Garamond" w:hAnsi="Garamond"/>
                <w:sz w:val="20"/>
                <w:szCs w:val="20"/>
              </w:rPr>
            </w:pPr>
            <w:r w:rsidRPr="00712830">
              <w:rPr>
                <w:rFonts w:ascii="Garamond" w:hAnsi="Garamond"/>
                <w:sz w:val="20"/>
                <w:szCs w:val="20"/>
              </w:rPr>
              <w:t>WOE_BC_MOS_SNC_RCNT_DELQ</w:t>
            </w:r>
          </w:p>
        </w:tc>
      </w:tr>
      <w:tr w:rsidR="002A6856" w:rsidRPr="00712830" w14:paraId="5ACCA810"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08F76B43" w14:textId="77777777" w:rsidR="002A6856" w:rsidRPr="00712830" w:rsidRDefault="002A6856" w:rsidP="002A6856">
            <w:pPr>
              <w:rPr>
                <w:rFonts w:ascii="Garamond" w:hAnsi="Garamond"/>
                <w:sz w:val="20"/>
                <w:szCs w:val="20"/>
              </w:rPr>
            </w:pPr>
            <w:r w:rsidRPr="00712830">
              <w:rPr>
                <w:rFonts w:ascii="Garamond" w:hAnsi="Garamond"/>
                <w:sz w:val="20"/>
                <w:szCs w:val="20"/>
              </w:rPr>
              <w:t>var013</w:t>
            </w:r>
          </w:p>
        </w:tc>
        <w:tc>
          <w:tcPr>
            <w:tcW w:w="333" w:type="dxa"/>
            <w:tcBorders>
              <w:top w:val="nil"/>
              <w:left w:val="nil"/>
              <w:bottom w:val="single" w:sz="4" w:space="0" w:color="auto"/>
              <w:right w:val="single" w:sz="4" w:space="0" w:color="auto"/>
            </w:tcBorders>
            <w:shd w:val="clear" w:color="auto" w:fill="auto"/>
            <w:noWrap/>
            <w:vAlign w:val="bottom"/>
            <w:hideMark/>
          </w:tcPr>
          <w:p w14:paraId="16DAB04D"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5EAA2DF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0.4818</w:t>
            </w:r>
          </w:p>
        </w:tc>
        <w:tc>
          <w:tcPr>
            <w:tcW w:w="663" w:type="dxa"/>
            <w:tcBorders>
              <w:top w:val="nil"/>
              <w:left w:val="nil"/>
              <w:bottom w:val="single" w:sz="4" w:space="0" w:color="auto"/>
              <w:right w:val="single" w:sz="4" w:space="0" w:color="auto"/>
            </w:tcBorders>
            <w:shd w:val="clear" w:color="auto" w:fill="auto"/>
            <w:noWrap/>
            <w:vAlign w:val="bottom"/>
            <w:hideMark/>
          </w:tcPr>
          <w:p w14:paraId="41B2858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0.0127</w:t>
            </w:r>
          </w:p>
        </w:tc>
        <w:tc>
          <w:tcPr>
            <w:tcW w:w="553" w:type="dxa"/>
            <w:tcBorders>
              <w:top w:val="nil"/>
              <w:left w:val="nil"/>
              <w:bottom w:val="single" w:sz="4" w:space="0" w:color="auto"/>
              <w:right w:val="single" w:sz="4" w:space="0" w:color="auto"/>
            </w:tcBorders>
            <w:shd w:val="clear" w:color="auto" w:fill="auto"/>
            <w:noWrap/>
            <w:vAlign w:val="bottom"/>
            <w:hideMark/>
          </w:tcPr>
          <w:p w14:paraId="78BA086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0.4569</w:t>
            </w:r>
          </w:p>
        </w:tc>
        <w:tc>
          <w:tcPr>
            <w:tcW w:w="691" w:type="dxa"/>
            <w:tcBorders>
              <w:top w:val="nil"/>
              <w:left w:val="nil"/>
              <w:bottom w:val="single" w:sz="4" w:space="0" w:color="auto"/>
              <w:right w:val="single" w:sz="4" w:space="0" w:color="auto"/>
            </w:tcBorders>
            <w:shd w:val="clear" w:color="auto" w:fill="auto"/>
            <w:noWrap/>
            <w:vAlign w:val="bottom"/>
            <w:hideMark/>
          </w:tcPr>
          <w:p w14:paraId="13E1284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0.5068</w:t>
            </w:r>
          </w:p>
        </w:tc>
        <w:tc>
          <w:tcPr>
            <w:tcW w:w="559" w:type="dxa"/>
            <w:tcBorders>
              <w:top w:val="nil"/>
              <w:left w:val="nil"/>
              <w:bottom w:val="single" w:sz="4" w:space="0" w:color="auto"/>
              <w:right w:val="single" w:sz="4" w:space="0" w:color="auto"/>
            </w:tcBorders>
            <w:shd w:val="clear" w:color="auto" w:fill="auto"/>
            <w:noWrap/>
            <w:vAlign w:val="bottom"/>
            <w:hideMark/>
          </w:tcPr>
          <w:p w14:paraId="3FD2923E" w14:textId="77777777" w:rsidR="002A6856" w:rsidRPr="00712830" w:rsidRDefault="002A6856" w:rsidP="002A6856">
            <w:pPr>
              <w:jc w:val="right"/>
              <w:rPr>
                <w:rFonts w:ascii="Garamond" w:hAnsi="Garamond"/>
                <w:sz w:val="20"/>
                <w:szCs w:val="20"/>
              </w:rPr>
            </w:pPr>
            <w:r w:rsidRPr="00712830">
              <w:rPr>
                <w:rFonts w:ascii="Garamond" w:hAnsi="Garamond"/>
                <w:sz w:val="20"/>
                <w:szCs w:val="20"/>
              </w:rPr>
              <w:t>1437.19</w:t>
            </w:r>
          </w:p>
        </w:tc>
        <w:tc>
          <w:tcPr>
            <w:tcW w:w="776" w:type="dxa"/>
            <w:tcBorders>
              <w:top w:val="nil"/>
              <w:left w:val="nil"/>
              <w:bottom w:val="single" w:sz="4" w:space="0" w:color="auto"/>
              <w:right w:val="single" w:sz="4" w:space="0" w:color="auto"/>
            </w:tcBorders>
            <w:shd w:val="clear" w:color="auto" w:fill="auto"/>
            <w:noWrap/>
            <w:vAlign w:val="bottom"/>
            <w:hideMark/>
          </w:tcPr>
          <w:p w14:paraId="0C4130B0"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BF59373"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w:t>
            </w:r>
          </w:p>
        </w:tc>
        <w:tc>
          <w:tcPr>
            <w:tcW w:w="818" w:type="dxa"/>
            <w:tcBorders>
              <w:top w:val="nil"/>
              <w:left w:val="nil"/>
              <w:bottom w:val="single" w:sz="4" w:space="0" w:color="auto"/>
              <w:right w:val="single" w:sz="4" w:space="0" w:color="auto"/>
            </w:tcBorders>
            <w:shd w:val="clear" w:color="auto" w:fill="auto"/>
            <w:noWrap/>
            <w:vAlign w:val="bottom"/>
            <w:hideMark/>
          </w:tcPr>
          <w:p w14:paraId="57266F8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0.626631102</w:t>
            </w:r>
          </w:p>
        </w:tc>
        <w:tc>
          <w:tcPr>
            <w:tcW w:w="2919" w:type="dxa"/>
            <w:tcBorders>
              <w:top w:val="nil"/>
              <w:left w:val="nil"/>
              <w:bottom w:val="single" w:sz="4" w:space="0" w:color="auto"/>
              <w:right w:val="single" w:sz="4" w:space="0" w:color="auto"/>
            </w:tcBorders>
            <w:shd w:val="clear" w:color="auto" w:fill="auto"/>
            <w:noWrap/>
            <w:vAlign w:val="bottom"/>
            <w:hideMark/>
          </w:tcPr>
          <w:p w14:paraId="789081B3" w14:textId="77777777" w:rsidR="002A6856" w:rsidRPr="00712830" w:rsidRDefault="002A6856" w:rsidP="002A6856">
            <w:pPr>
              <w:rPr>
                <w:rFonts w:ascii="Garamond" w:hAnsi="Garamond"/>
                <w:sz w:val="20"/>
                <w:szCs w:val="20"/>
              </w:rPr>
            </w:pPr>
            <w:r w:rsidRPr="00712830">
              <w:rPr>
                <w:rFonts w:ascii="Garamond" w:hAnsi="Garamond"/>
                <w:sz w:val="20"/>
                <w:szCs w:val="20"/>
              </w:rPr>
              <w:t>WOE_NB_MOIS_ECHEANCE_AMORT</w:t>
            </w:r>
          </w:p>
        </w:tc>
      </w:tr>
      <w:tr w:rsidR="002A6856" w:rsidRPr="00E00636" w14:paraId="7BF4CA0B"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78584759" w14:textId="77777777" w:rsidR="002A6856" w:rsidRPr="00712830" w:rsidRDefault="002A6856" w:rsidP="002A6856">
            <w:pPr>
              <w:rPr>
                <w:rFonts w:ascii="Garamond" w:hAnsi="Garamond"/>
                <w:sz w:val="20"/>
                <w:szCs w:val="20"/>
              </w:rPr>
            </w:pPr>
            <w:r w:rsidRPr="00712830">
              <w:rPr>
                <w:rFonts w:ascii="Garamond" w:hAnsi="Garamond"/>
                <w:sz w:val="20"/>
                <w:szCs w:val="20"/>
              </w:rPr>
              <w:t>var009</w:t>
            </w:r>
          </w:p>
        </w:tc>
        <w:tc>
          <w:tcPr>
            <w:tcW w:w="333" w:type="dxa"/>
            <w:tcBorders>
              <w:top w:val="nil"/>
              <w:left w:val="nil"/>
              <w:bottom w:val="single" w:sz="4" w:space="0" w:color="auto"/>
              <w:right w:val="single" w:sz="4" w:space="0" w:color="auto"/>
            </w:tcBorders>
            <w:shd w:val="clear" w:color="auto" w:fill="auto"/>
            <w:noWrap/>
            <w:vAlign w:val="bottom"/>
            <w:hideMark/>
          </w:tcPr>
          <w:p w14:paraId="6DB623D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F8A729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0.4795</w:t>
            </w:r>
          </w:p>
        </w:tc>
        <w:tc>
          <w:tcPr>
            <w:tcW w:w="663" w:type="dxa"/>
            <w:tcBorders>
              <w:top w:val="nil"/>
              <w:left w:val="nil"/>
              <w:bottom w:val="single" w:sz="4" w:space="0" w:color="auto"/>
              <w:right w:val="single" w:sz="4" w:space="0" w:color="auto"/>
            </w:tcBorders>
            <w:shd w:val="clear" w:color="auto" w:fill="auto"/>
            <w:noWrap/>
            <w:vAlign w:val="bottom"/>
            <w:hideMark/>
          </w:tcPr>
          <w:p w14:paraId="7D5A98D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0.0116</w:t>
            </w:r>
          </w:p>
        </w:tc>
        <w:tc>
          <w:tcPr>
            <w:tcW w:w="553" w:type="dxa"/>
            <w:tcBorders>
              <w:top w:val="nil"/>
              <w:left w:val="nil"/>
              <w:bottom w:val="single" w:sz="4" w:space="0" w:color="auto"/>
              <w:right w:val="single" w:sz="4" w:space="0" w:color="auto"/>
            </w:tcBorders>
            <w:shd w:val="clear" w:color="auto" w:fill="auto"/>
            <w:noWrap/>
            <w:vAlign w:val="bottom"/>
            <w:hideMark/>
          </w:tcPr>
          <w:p w14:paraId="17A7554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0.4567</w:t>
            </w:r>
          </w:p>
        </w:tc>
        <w:tc>
          <w:tcPr>
            <w:tcW w:w="691" w:type="dxa"/>
            <w:tcBorders>
              <w:top w:val="nil"/>
              <w:left w:val="nil"/>
              <w:bottom w:val="single" w:sz="4" w:space="0" w:color="auto"/>
              <w:right w:val="single" w:sz="4" w:space="0" w:color="auto"/>
            </w:tcBorders>
            <w:shd w:val="clear" w:color="auto" w:fill="auto"/>
            <w:noWrap/>
            <w:vAlign w:val="bottom"/>
            <w:hideMark/>
          </w:tcPr>
          <w:p w14:paraId="097FCD3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0.5022</w:t>
            </w:r>
          </w:p>
        </w:tc>
        <w:tc>
          <w:tcPr>
            <w:tcW w:w="559" w:type="dxa"/>
            <w:tcBorders>
              <w:top w:val="nil"/>
              <w:left w:val="nil"/>
              <w:bottom w:val="single" w:sz="4" w:space="0" w:color="auto"/>
              <w:right w:val="single" w:sz="4" w:space="0" w:color="auto"/>
            </w:tcBorders>
            <w:shd w:val="clear" w:color="auto" w:fill="auto"/>
            <w:noWrap/>
            <w:vAlign w:val="bottom"/>
            <w:hideMark/>
          </w:tcPr>
          <w:p w14:paraId="06F0FFA4" w14:textId="77777777" w:rsidR="002A6856" w:rsidRPr="00712830" w:rsidRDefault="002A6856" w:rsidP="002A6856">
            <w:pPr>
              <w:jc w:val="right"/>
              <w:rPr>
                <w:rFonts w:ascii="Garamond" w:hAnsi="Garamond"/>
                <w:sz w:val="20"/>
                <w:szCs w:val="20"/>
              </w:rPr>
            </w:pPr>
            <w:r w:rsidRPr="00712830">
              <w:rPr>
                <w:rFonts w:ascii="Garamond" w:hAnsi="Garamond"/>
                <w:sz w:val="20"/>
                <w:szCs w:val="20"/>
              </w:rPr>
              <w:t>1705.69</w:t>
            </w:r>
          </w:p>
        </w:tc>
        <w:tc>
          <w:tcPr>
            <w:tcW w:w="776" w:type="dxa"/>
            <w:tcBorders>
              <w:top w:val="nil"/>
              <w:left w:val="nil"/>
              <w:bottom w:val="single" w:sz="4" w:space="0" w:color="auto"/>
              <w:right w:val="single" w:sz="4" w:space="0" w:color="auto"/>
            </w:tcBorders>
            <w:shd w:val="clear" w:color="auto" w:fill="auto"/>
            <w:noWrap/>
            <w:vAlign w:val="bottom"/>
            <w:hideMark/>
          </w:tcPr>
          <w:p w14:paraId="668BFAB0"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231D100D"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w:t>
            </w:r>
          </w:p>
        </w:tc>
        <w:tc>
          <w:tcPr>
            <w:tcW w:w="818" w:type="dxa"/>
            <w:tcBorders>
              <w:top w:val="nil"/>
              <w:left w:val="nil"/>
              <w:bottom w:val="single" w:sz="4" w:space="0" w:color="auto"/>
              <w:right w:val="single" w:sz="4" w:space="0" w:color="auto"/>
            </w:tcBorders>
            <w:shd w:val="clear" w:color="auto" w:fill="auto"/>
            <w:noWrap/>
            <w:vAlign w:val="bottom"/>
            <w:hideMark/>
          </w:tcPr>
          <w:p w14:paraId="2CFD7B9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0.626631102</w:t>
            </w:r>
          </w:p>
        </w:tc>
        <w:tc>
          <w:tcPr>
            <w:tcW w:w="2919" w:type="dxa"/>
            <w:tcBorders>
              <w:top w:val="nil"/>
              <w:left w:val="nil"/>
              <w:bottom w:val="single" w:sz="4" w:space="0" w:color="auto"/>
              <w:right w:val="single" w:sz="4" w:space="0" w:color="auto"/>
            </w:tcBorders>
            <w:shd w:val="clear" w:color="auto" w:fill="auto"/>
            <w:noWrap/>
            <w:vAlign w:val="bottom"/>
            <w:hideMark/>
          </w:tcPr>
          <w:p w14:paraId="137B4AE4"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WOE_BC_NB_INQ_LAST12</w:t>
            </w:r>
          </w:p>
        </w:tc>
      </w:tr>
      <w:tr w:rsidR="002A6856" w:rsidRPr="00712830" w14:paraId="2F0923CC"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78F7F131" w14:textId="77777777" w:rsidR="002A6856" w:rsidRPr="00712830" w:rsidRDefault="002A6856" w:rsidP="002A6856">
            <w:pPr>
              <w:rPr>
                <w:rFonts w:ascii="Garamond" w:hAnsi="Garamond"/>
                <w:sz w:val="20"/>
                <w:szCs w:val="20"/>
              </w:rPr>
            </w:pPr>
            <w:r w:rsidRPr="00712830">
              <w:rPr>
                <w:rFonts w:ascii="Garamond" w:hAnsi="Garamond"/>
                <w:sz w:val="20"/>
                <w:szCs w:val="20"/>
              </w:rPr>
              <w:t>var004</w:t>
            </w:r>
          </w:p>
        </w:tc>
        <w:tc>
          <w:tcPr>
            <w:tcW w:w="333" w:type="dxa"/>
            <w:tcBorders>
              <w:top w:val="nil"/>
              <w:left w:val="nil"/>
              <w:bottom w:val="single" w:sz="4" w:space="0" w:color="auto"/>
              <w:right w:val="single" w:sz="4" w:space="0" w:color="auto"/>
            </w:tcBorders>
            <w:shd w:val="clear" w:color="auto" w:fill="auto"/>
            <w:noWrap/>
            <w:vAlign w:val="bottom"/>
            <w:hideMark/>
          </w:tcPr>
          <w:p w14:paraId="5AECE5E7"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4D3CA78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0.3941</w:t>
            </w:r>
          </w:p>
        </w:tc>
        <w:tc>
          <w:tcPr>
            <w:tcW w:w="663" w:type="dxa"/>
            <w:tcBorders>
              <w:top w:val="nil"/>
              <w:left w:val="nil"/>
              <w:bottom w:val="single" w:sz="4" w:space="0" w:color="auto"/>
              <w:right w:val="single" w:sz="4" w:space="0" w:color="auto"/>
            </w:tcBorders>
            <w:shd w:val="clear" w:color="auto" w:fill="auto"/>
            <w:noWrap/>
            <w:vAlign w:val="bottom"/>
            <w:hideMark/>
          </w:tcPr>
          <w:p w14:paraId="2AF4EE3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0.0076</w:t>
            </w:r>
          </w:p>
        </w:tc>
        <w:tc>
          <w:tcPr>
            <w:tcW w:w="553" w:type="dxa"/>
            <w:tcBorders>
              <w:top w:val="nil"/>
              <w:left w:val="nil"/>
              <w:bottom w:val="single" w:sz="4" w:space="0" w:color="auto"/>
              <w:right w:val="single" w:sz="4" w:space="0" w:color="auto"/>
            </w:tcBorders>
            <w:shd w:val="clear" w:color="auto" w:fill="auto"/>
            <w:noWrap/>
            <w:vAlign w:val="bottom"/>
            <w:hideMark/>
          </w:tcPr>
          <w:p w14:paraId="1163A8F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0.3793</w:t>
            </w:r>
          </w:p>
        </w:tc>
        <w:tc>
          <w:tcPr>
            <w:tcW w:w="691" w:type="dxa"/>
            <w:tcBorders>
              <w:top w:val="nil"/>
              <w:left w:val="nil"/>
              <w:bottom w:val="single" w:sz="4" w:space="0" w:color="auto"/>
              <w:right w:val="single" w:sz="4" w:space="0" w:color="auto"/>
            </w:tcBorders>
            <w:shd w:val="clear" w:color="auto" w:fill="auto"/>
            <w:noWrap/>
            <w:vAlign w:val="bottom"/>
            <w:hideMark/>
          </w:tcPr>
          <w:p w14:paraId="3755142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0.409</w:t>
            </w:r>
          </w:p>
        </w:tc>
        <w:tc>
          <w:tcPr>
            <w:tcW w:w="559" w:type="dxa"/>
            <w:tcBorders>
              <w:top w:val="nil"/>
              <w:left w:val="nil"/>
              <w:bottom w:val="single" w:sz="4" w:space="0" w:color="auto"/>
              <w:right w:val="single" w:sz="4" w:space="0" w:color="auto"/>
            </w:tcBorders>
            <w:shd w:val="clear" w:color="auto" w:fill="auto"/>
            <w:noWrap/>
            <w:vAlign w:val="bottom"/>
            <w:hideMark/>
          </w:tcPr>
          <w:p w14:paraId="55F2AD2D" w14:textId="77777777" w:rsidR="002A6856" w:rsidRPr="00712830" w:rsidRDefault="002A6856" w:rsidP="002A6856">
            <w:pPr>
              <w:jc w:val="right"/>
              <w:rPr>
                <w:rFonts w:ascii="Garamond" w:hAnsi="Garamond"/>
                <w:sz w:val="20"/>
                <w:szCs w:val="20"/>
              </w:rPr>
            </w:pPr>
            <w:r w:rsidRPr="00712830">
              <w:rPr>
                <w:rFonts w:ascii="Garamond" w:hAnsi="Garamond"/>
                <w:sz w:val="20"/>
                <w:szCs w:val="20"/>
              </w:rPr>
              <w:t>2705.72</w:t>
            </w:r>
          </w:p>
        </w:tc>
        <w:tc>
          <w:tcPr>
            <w:tcW w:w="776" w:type="dxa"/>
            <w:tcBorders>
              <w:top w:val="nil"/>
              <w:left w:val="nil"/>
              <w:bottom w:val="single" w:sz="4" w:space="0" w:color="auto"/>
              <w:right w:val="single" w:sz="4" w:space="0" w:color="auto"/>
            </w:tcBorders>
            <w:shd w:val="clear" w:color="auto" w:fill="auto"/>
            <w:noWrap/>
            <w:vAlign w:val="bottom"/>
            <w:hideMark/>
          </w:tcPr>
          <w:p w14:paraId="59EA7A1A"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135B20B9"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w:t>
            </w:r>
          </w:p>
        </w:tc>
        <w:tc>
          <w:tcPr>
            <w:tcW w:w="818" w:type="dxa"/>
            <w:tcBorders>
              <w:top w:val="nil"/>
              <w:left w:val="nil"/>
              <w:bottom w:val="single" w:sz="4" w:space="0" w:color="auto"/>
              <w:right w:val="single" w:sz="4" w:space="0" w:color="auto"/>
            </w:tcBorders>
            <w:shd w:val="clear" w:color="auto" w:fill="auto"/>
            <w:noWrap/>
            <w:vAlign w:val="bottom"/>
            <w:hideMark/>
          </w:tcPr>
          <w:p w14:paraId="2A03148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0.626631102</w:t>
            </w:r>
          </w:p>
        </w:tc>
        <w:tc>
          <w:tcPr>
            <w:tcW w:w="2919" w:type="dxa"/>
            <w:tcBorders>
              <w:top w:val="nil"/>
              <w:left w:val="nil"/>
              <w:bottom w:val="single" w:sz="4" w:space="0" w:color="auto"/>
              <w:right w:val="single" w:sz="4" w:space="0" w:color="auto"/>
            </w:tcBorders>
            <w:shd w:val="clear" w:color="auto" w:fill="auto"/>
            <w:noWrap/>
            <w:vAlign w:val="bottom"/>
            <w:hideMark/>
          </w:tcPr>
          <w:p w14:paraId="533839AA" w14:textId="77777777" w:rsidR="002A6856" w:rsidRPr="00712830" w:rsidRDefault="002A6856" w:rsidP="002A6856">
            <w:pPr>
              <w:rPr>
                <w:rFonts w:ascii="Garamond" w:hAnsi="Garamond"/>
                <w:sz w:val="20"/>
                <w:szCs w:val="20"/>
              </w:rPr>
            </w:pPr>
            <w:r w:rsidRPr="00712830">
              <w:rPr>
                <w:rFonts w:ascii="Garamond" w:hAnsi="Garamond"/>
                <w:sz w:val="20"/>
                <w:szCs w:val="20"/>
              </w:rPr>
              <w:t>WOE_PASF_MNT_TOT_DELQ_ACTUEL</w:t>
            </w:r>
          </w:p>
        </w:tc>
      </w:tr>
      <w:tr w:rsidR="002A6856" w:rsidRPr="00E00636" w14:paraId="7E431E6B"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0CAF1850" w14:textId="77777777" w:rsidR="002A6856" w:rsidRPr="00712830" w:rsidRDefault="002A6856" w:rsidP="002A6856">
            <w:pPr>
              <w:rPr>
                <w:rFonts w:ascii="Garamond" w:hAnsi="Garamond"/>
                <w:sz w:val="20"/>
                <w:szCs w:val="20"/>
              </w:rPr>
            </w:pPr>
            <w:r w:rsidRPr="00712830">
              <w:rPr>
                <w:rFonts w:ascii="Garamond" w:hAnsi="Garamond"/>
                <w:sz w:val="20"/>
                <w:szCs w:val="20"/>
              </w:rPr>
              <w:t>var002</w:t>
            </w:r>
          </w:p>
        </w:tc>
        <w:tc>
          <w:tcPr>
            <w:tcW w:w="333" w:type="dxa"/>
            <w:tcBorders>
              <w:top w:val="nil"/>
              <w:left w:val="nil"/>
              <w:bottom w:val="single" w:sz="4" w:space="0" w:color="auto"/>
              <w:right w:val="single" w:sz="4" w:space="0" w:color="auto"/>
            </w:tcBorders>
            <w:shd w:val="clear" w:color="auto" w:fill="auto"/>
            <w:noWrap/>
            <w:vAlign w:val="bottom"/>
            <w:hideMark/>
          </w:tcPr>
          <w:p w14:paraId="3444685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3F62A83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0.4171</w:t>
            </w:r>
          </w:p>
        </w:tc>
        <w:tc>
          <w:tcPr>
            <w:tcW w:w="663" w:type="dxa"/>
            <w:tcBorders>
              <w:top w:val="nil"/>
              <w:left w:val="nil"/>
              <w:bottom w:val="single" w:sz="4" w:space="0" w:color="auto"/>
              <w:right w:val="single" w:sz="4" w:space="0" w:color="auto"/>
            </w:tcBorders>
            <w:shd w:val="clear" w:color="auto" w:fill="auto"/>
            <w:noWrap/>
            <w:vAlign w:val="bottom"/>
            <w:hideMark/>
          </w:tcPr>
          <w:p w14:paraId="46DB458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0.0068</w:t>
            </w:r>
          </w:p>
        </w:tc>
        <w:tc>
          <w:tcPr>
            <w:tcW w:w="553" w:type="dxa"/>
            <w:tcBorders>
              <w:top w:val="nil"/>
              <w:left w:val="nil"/>
              <w:bottom w:val="single" w:sz="4" w:space="0" w:color="auto"/>
              <w:right w:val="single" w:sz="4" w:space="0" w:color="auto"/>
            </w:tcBorders>
            <w:shd w:val="clear" w:color="auto" w:fill="auto"/>
            <w:noWrap/>
            <w:vAlign w:val="bottom"/>
            <w:hideMark/>
          </w:tcPr>
          <w:p w14:paraId="650825A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0.4037</w:t>
            </w:r>
          </w:p>
        </w:tc>
        <w:tc>
          <w:tcPr>
            <w:tcW w:w="691" w:type="dxa"/>
            <w:tcBorders>
              <w:top w:val="nil"/>
              <w:left w:val="nil"/>
              <w:bottom w:val="single" w:sz="4" w:space="0" w:color="auto"/>
              <w:right w:val="single" w:sz="4" w:space="0" w:color="auto"/>
            </w:tcBorders>
            <w:shd w:val="clear" w:color="auto" w:fill="auto"/>
            <w:noWrap/>
            <w:vAlign w:val="bottom"/>
            <w:hideMark/>
          </w:tcPr>
          <w:p w14:paraId="049AA74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0.4304</w:t>
            </w:r>
          </w:p>
        </w:tc>
        <w:tc>
          <w:tcPr>
            <w:tcW w:w="559" w:type="dxa"/>
            <w:tcBorders>
              <w:top w:val="nil"/>
              <w:left w:val="nil"/>
              <w:bottom w:val="single" w:sz="4" w:space="0" w:color="auto"/>
              <w:right w:val="single" w:sz="4" w:space="0" w:color="auto"/>
            </w:tcBorders>
            <w:shd w:val="clear" w:color="auto" w:fill="auto"/>
            <w:noWrap/>
            <w:vAlign w:val="bottom"/>
            <w:hideMark/>
          </w:tcPr>
          <w:p w14:paraId="3C0F4C0B" w14:textId="77777777" w:rsidR="002A6856" w:rsidRPr="00712830" w:rsidRDefault="002A6856" w:rsidP="002A6856">
            <w:pPr>
              <w:jc w:val="right"/>
              <w:rPr>
                <w:rFonts w:ascii="Garamond" w:hAnsi="Garamond"/>
                <w:sz w:val="20"/>
                <w:szCs w:val="20"/>
              </w:rPr>
            </w:pPr>
            <w:r w:rsidRPr="00712830">
              <w:rPr>
                <w:rFonts w:ascii="Garamond" w:hAnsi="Garamond"/>
                <w:sz w:val="20"/>
                <w:szCs w:val="20"/>
              </w:rPr>
              <w:t>3728.82</w:t>
            </w:r>
          </w:p>
        </w:tc>
        <w:tc>
          <w:tcPr>
            <w:tcW w:w="776" w:type="dxa"/>
            <w:tcBorders>
              <w:top w:val="nil"/>
              <w:left w:val="nil"/>
              <w:bottom w:val="single" w:sz="4" w:space="0" w:color="auto"/>
              <w:right w:val="single" w:sz="4" w:space="0" w:color="auto"/>
            </w:tcBorders>
            <w:shd w:val="clear" w:color="auto" w:fill="auto"/>
            <w:noWrap/>
            <w:vAlign w:val="bottom"/>
            <w:hideMark/>
          </w:tcPr>
          <w:p w14:paraId="31E51D43"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DA04FF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w:t>
            </w:r>
          </w:p>
        </w:tc>
        <w:tc>
          <w:tcPr>
            <w:tcW w:w="818" w:type="dxa"/>
            <w:tcBorders>
              <w:top w:val="nil"/>
              <w:left w:val="nil"/>
              <w:bottom w:val="single" w:sz="4" w:space="0" w:color="auto"/>
              <w:right w:val="single" w:sz="4" w:space="0" w:color="auto"/>
            </w:tcBorders>
            <w:shd w:val="clear" w:color="auto" w:fill="auto"/>
            <w:noWrap/>
            <w:vAlign w:val="bottom"/>
            <w:hideMark/>
          </w:tcPr>
          <w:p w14:paraId="4A2841D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0.626631102</w:t>
            </w:r>
          </w:p>
        </w:tc>
        <w:tc>
          <w:tcPr>
            <w:tcW w:w="2919" w:type="dxa"/>
            <w:tcBorders>
              <w:top w:val="nil"/>
              <w:left w:val="nil"/>
              <w:bottom w:val="single" w:sz="4" w:space="0" w:color="auto"/>
              <w:right w:val="single" w:sz="4" w:space="0" w:color="auto"/>
            </w:tcBorders>
            <w:shd w:val="clear" w:color="auto" w:fill="auto"/>
            <w:noWrap/>
            <w:vAlign w:val="bottom"/>
            <w:hideMark/>
          </w:tcPr>
          <w:p w14:paraId="0571EAA3"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WOE_BC_NET_FRACTN_BC_TRD_BURDN</w:t>
            </w:r>
          </w:p>
        </w:tc>
      </w:tr>
      <w:tr w:rsidR="002A6856" w:rsidRPr="00712830" w14:paraId="66BFE1B9"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FF2D957" w14:textId="77777777" w:rsidR="002A6856" w:rsidRPr="00712830" w:rsidRDefault="002A6856" w:rsidP="002A6856">
            <w:pPr>
              <w:rPr>
                <w:rFonts w:ascii="Garamond" w:hAnsi="Garamond"/>
                <w:sz w:val="20"/>
                <w:szCs w:val="20"/>
              </w:rPr>
            </w:pPr>
            <w:r w:rsidRPr="00712830">
              <w:rPr>
                <w:rFonts w:ascii="Garamond" w:hAnsi="Garamond"/>
                <w:sz w:val="20"/>
                <w:szCs w:val="20"/>
              </w:rPr>
              <w:t>var001</w:t>
            </w:r>
          </w:p>
        </w:tc>
        <w:tc>
          <w:tcPr>
            <w:tcW w:w="333" w:type="dxa"/>
            <w:tcBorders>
              <w:top w:val="nil"/>
              <w:left w:val="nil"/>
              <w:bottom w:val="single" w:sz="4" w:space="0" w:color="auto"/>
              <w:right w:val="single" w:sz="4" w:space="0" w:color="auto"/>
            </w:tcBorders>
            <w:shd w:val="clear" w:color="auto" w:fill="auto"/>
            <w:noWrap/>
            <w:vAlign w:val="bottom"/>
            <w:hideMark/>
          </w:tcPr>
          <w:p w14:paraId="5288E327"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687F357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0.6512</w:t>
            </w:r>
          </w:p>
        </w:tc>
        <w:tc>
          <w:tcPr>
            <w:tcW w:w="663" w:type="dxa"/>
            <w:tcBorders>
              <w:top w:val="nil"/>
              <w:left w:val="nil"/>
              <w:bottom w:val="single" w:sz="4" w:space="0" w:color="auto"/>
              <w:right w:val="single" w:sz="4" w:space="0" w:color="auto"/>
            </w:tcBorders>
            <w:shd w:val="clear" w:color="auto" w:fill="auto"/>
            <w:noWrap/>
            <w:vAlign w:val="bottom"/>
            <w:hideMark/>
          </w:tcPr>
          <w:p w14:paraId="73322DE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0.0062</w:t>
            </w:r>
          </w:p>
        </w:tc>
        <w:tc>
          <w:tcPr>
            <w:tcW w:w="553" w:type="dxa"/>
            <w:tcBorders>
              <w:top w:val="nil"/>
              <w:left w:val="nil"/>
              <w:bottom w:val="single" w:sz="4" w:space="0" w:color="auto"/>
              <w:right w:val="single" w:sz="4" w:space="0" w:color="auto"/>
            </w:tcBorders>
            <w:shd w:val="clear" w:color="auto" w:fill="auto"/>
            <w:noWrap/>
            <w:vAlign w:val="bottom"/>
            <w:hideMark/>
          </w:tcPr>
          <w:p w14:paraId="6718E34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0.6392</w:t>
            </w:r>
          </w:p>
        </w:tc>
        <w:tc>
          <w:tcPr>
            <w:tcW w:w="691" w:type="dxa"/>
            <w:tcBorders>
              <w:top w:val="nil"/>
              <w:left w:val="nil"/>
              <w:bottom w:val="single" w:sz="4" w:space="0" w:color="auto"/>
              <w:right w:val="single" w:sz="4" w:space="0" w:color="auto"/>
            </w:tcBorders>
            <w:shd w:val="clear" w:color="auto" w:fill="auto"/>
            <w:noWrap/>
            <w:vAlign w:val="bottom"/>
            <w:hideMark/>
          </w:tcPr>
          <w:p w14:paraId="40D49A6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0.6633</w:t>
            </w:r>
          </w:p>
        </w:tc>
        <w:tc>
          <w:tcPr>
            <w:tcW w:w="559" w:type="dxa"/>
            <w:tcBorders>
              <w:top w:val="nil"/>
              <w:left w:val="nil"/>
              <w:bottom w:val="single" w:sz="4" w:space="0" w:color="auto"/>
              <w:right w:val="single" w:sz="4" w:space="0" w:color="auto"/>
            </w:tcBorders>
            <w:shd w:val="clear" w:color="auto" w:fill="auto"/>
            <w:noWrap/>
            <w:vAlign w:val="bottom"/>
            <w:hideMark/>
          </w:tcPr>
          <w:p w14:paraId="37331E7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11184.9</w:t>
            </w:r>
          </w:p>
        </w:tc>
        <w:tc>
          <w:tcPr>
            <w:tcW w:w="776" w:type="dxa"/>
            <w:tcBorders>
              <w:top w:val="nil"/>
              <w:left w:val="nil"/>
              <w:bottom w:val="single" w:sz="4" w:space="0" w:color="auto"/>
              <w:right w:val="single" w:sz="4" w:space="0" w:color="auto"/>
            </w:tcBorders>
            <w:shd w:val="clear" w:color="auto" w:fill="auto"/>
            <w:noWrap/>
            <w:vAlign w:val="bottom"/>
            <w:hideMark/>
          </w:tcPr>
          <w:p w14:paraId="3F243037"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6A5A934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w:t>
            </w:r>
          </w:p>
        </w:tc>
        <w:tc>
          <w:tcPr>
            <w:tcW w:w="818" w:type="dxa"/>
            <w:tcBorders>
              <w:top w:val="nil"/>
              <w:left w:val="nil"/>
              <w:bottom w:val="single" w:sz="4" w:space="0" w:color="auto"/>
              <w:right w:val="single" w:sz="4" w:space="0" w:color="auto"/>
            </w:tcBorders>
            <w:shd w:val="clear" w:color="auto" w:fill="auto"/>
            <w:noWrap/>
            <w:vAlign w:val="bottom"/>
            <w:hideMark/>
          </w:tcPr>
          <w:p w14:paraId="2FD1212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0.626631102</w:t>
            </w:r>
          </w:p>
        </w:tc>
        <w:tc>
          <w:tcPr>
            <w:tcW w:w="2919" w:type="dxa"/>
            <w:tcBorders>
              <w:top w:val="nil"/>
              <w:left w:val="nil"/>
              <w:bottom w:val="single" w:sz="4" w:space="0" w:color="auto"/>
              <w:right w:val="single" w:sz="4" w:space="0" w:color="auto"/>
            </w:tcBorders>
            <w:shd w:val="clear" w:color="auto" w:fill="auto"/>
            <w:noWrap/>
            <w:vAlign w:val="bottom"/>
            <w:hideMark/>
          </w:tcPr>
          <w:p w14:paraId="04F28408" w14:textId="77777777" w:rsidR="002A6856" w:rsidRPr="00712830" w:rsidRDefault="002A6856" w:rsidP="002A6856">
            <w:pPr>
              <w:rPr>
                <w:rFonts w:ascii="Garamond" w:hAnsi="Garamond"/>
                <w:sz w:val="20"/>
                <w:szCs w:val="20"/>
              </w:rPr>
            </w:pPr>
            <w:r w:rsidRPr="00712830">
              <w:rPr>
                <w:rFonts w:ascii="Garamond" w:hAnsi="Garamond"/>
                <w:sz w:val="20"/>
                <w:szCs w:val="20"/>
              </w:rPr>
              <w:t>WOE_NB_JR_DELQ_MAX_6MOIS</w:t>
            </w:r>
          </w:p>
        </w:tc>
      </w:tr>
      <w:tr w:rsidR="002A6856" w:rsidRPr="00E00636" w14:paraId="46044574"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A436699" w14:textId="77777777" w:rsidR="002A6856" w:rsidRPr="00712830" w:rsidRDefault="002A6856" w:rsidP="002A6856">
            <w:pPr>
              <w:rPr>
                <w:rFonts w:ascii="Garamond" w:hAnsi="Garamond"/>
                <w:sz w:val="20"/>
                <w:szCs w:val="20"/>
              </w:rPr>
            </w:pPr>
            <w:r w:rsidRPr="00712830">
              <w:rPr>
                <w:rFonts w:ascii="Garamond" w:hAnsi="Garamond"/>
                <w:sz w:val="20"/>
                <w:szCs w:val="20"/>
              </w:rPr>
              <w:t>var008</w:t>
            </w:r>
          </w:p>
        </w:tc>
        <w:tc>
          <w:tcPr>
            <w:tcW w:w="333" w:type="dxa"/>
            <w:tcBorders>
              <w:top w:val="nil"/>
              <w:left w:val="nil"/>
              <w:bottom w:val="single" w:sz="4" w:space="0" w:color="auto"/>
              <w:right w:val="single" w:sz="4" w:space="0" w:color="auto"/>
            </w:tcBorders>
            <w:shd w:val="clear" w:color="auto" w:fill="auto"/>
            <w:noWrap/>
            <w:vAlign w:val="bottom"/>
            <w:hideMark/>
          </w:tcPr>
          <w:p w14:paraId="36C3E71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1485C36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0.0763</w:t>
            </w:r>
          </w:p>
        </w:tc>
        <w:tc>
          <w:tcPr>
            <w:tcW w:w="663" w:type="dxa"/>
            <w:tcBorders>
              <w:top w:val="nil"/>
              <w:left w:val="nil"/>
              <w:bottom w:val="single" w:sz="4" w:space="0" w:color="auto"/>
              <w:right w:val="single" w:sz="4" w:space="0" w:color="auto"/>
            </w:tcBorders>
            <w:shd w:val="clear" w:color="auto" w:fill="auto"/>
            <w:noWrap/>
            <w:vAlign w:val="bottom"/>
            <w:hideMark/>
          </w:tcPr>
          <w:p w14:paraId="6AA578D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0.0106</w:t>
            </w:r>
          </w:p>
        </w:tc>
        <w:tc>
          <w:tcPr>
            <w:tcW w:w="553" w:type="dxa"/>
            <w:tcBorders>
              <w:top w:val="nil"/>
              <w:left w:val="nil"/>
              <w:bottom w:val="single" w:sz="4" w:space="0" w:color="auto"/>
              <w:right w:val="single" w:sz="4" w:space="0" w:color="auto"/>
            </w:tcBorders>
            <w:shd w:val="clear" w:color="auto" w:fill="auto"/>
            <w:noWrap/>
            <w:vAlign w:val="bottom"/>
            <w:hideMark/>
          </w:tcPr>
          <w:p w14:paraId="691AB68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0.0556</w:t>
            </w:r>
          </w:p>
        </w:tc>
        <w:tc>
          <w:tcPr>
            <w:tcW w:w="691" w:type="dxa"/>
            <w:tcBorders>
              <w:top w:val="nil"/>
              <w:left w:val="nil"/>
              <w:bottom w:val="single" w:sz="4" w:space="0" w:color="auto"/>
              <w:right w:val="single" w:sz="4" w:space="0" w:color="auto"/>
            </w:tcBorders>
            <w:shd w:val="clear" w:color="auto" w:fill="auto"/>
            <w:noWrap/>
            <w:vAlign w:val="bottom"/>
            <w:hideMark/>
          </w:tcPr>
          <w:p w14:paraId="40DA8AF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0.097</w:t>
            </w:r>
          </w:p>
        </w:tc>
        <w:tc>
          <w:tcPr>
            <w:tcW w:w="559" w:type="dxa"/>
            <w:tcBorders>
              <w:top w:val="nil"/>
              <w:left w:val="nil"/>
              <w:bottom w:val="single" w:sz="4" w:space="0" w:color="auto"/>
              <w:right w:val="single" w:sz="4" w:space="0" w:color="auto"/>
            </w:tcBorders>
            <w:shd w:val="clear" w:color="auto" w:fill="auto"/>
            <w:noWrap/>
            <w:vAlign w:val="bottom"/>
            <w:hideMark/>
          </w:tcPr>
          <w:p w14:paraId="1B1187E9" w14:textId="77777777" w:rsidR="002A6856" w:rsidRPr="00712830" w:rsidRDefault="002A6856" w:rsidP="002A6856">
            <w:pPr>
              <w:jc w:val="right"/>
              <w:rPr>
                <w:rFonts w:ascii="Garamond" w:hAnsi="Garamond"/>
                <w:sz w:val="20"/>
                <w:szCs w:val="20"/>
              </w:rPr>
            </w:pPr>
            <w:r w:rsidRPr="00712830">
              <w:rPr>
                <w:rFonts w:ascii="Garamond" w:hAnsi="Garamond"/>
                <w:sz w:val="20"/>
                <w:szCs w:val="20"/>
              </w:rPr>
              <w:t>52.22</w:t>
            </w:r>
          </w:p>
        </w:tc>
        <w:tc>
          <w:tcPr>
            <w:tcW w:w="776" w:type="dxa"/>
            <w:tcBorders>
              <w:top w:val="nil"/>
              <w:left w:val="nil"/>
              <w:bottom w:val="single" w:sz="4" w:space="0" w:color="auto"/>
              <w:right w:val="single" w:sz="4" w:space="0" w:color="auto"/>
            </w:tcBorders>
            <w:shd w:val="clear" w:color="auto" w:fill="auto"/>
            <w:noWrap/>
            <w:vAlign w:val="bottom"/>
            <w:hideMark/>
          </w:tcPr>
          <w:p w14:paraId="0A97C43F"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7B506D1D"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w:t>
            </w:r>
          </w:p>
        </w:tc>
        <w:tc>
          <w:tcPr>
            <w:tcW w:w="818" w:type="dxa"/>
            <w:tcBorders>
              <w:top w:val="nil"/>
              <w:left w:val="nil"/>
              <w:bottom w:val="single" w:sz="4" w:space="0" w:color="auto"/>
              <w:right w:val="single" w:sz="4" w:space="0" w:color="auto"/>
            </w:tcBorders>
            <w:shd w:val="clear" w:color="auto" w:fill="auto"/>
            <w:noWrap/>
            <w:vAlign w:val="bottom"/>
            <w:hideMark/>
          </w:tcPr>
          <w:p w14:paraId="5776F5A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0.627424519</w:t>
            </w:r>
          </w:p>
        </w:tc>
        <w:tc>
          <w:tcPr>
            <w:tcW w:w="2919" w:type="dxa"/>
            <w:tcBorders>
              <w:top w:val="nil"/>
              <w:left w:val="nil"/>
              <w:bottom w:val="single" w:sz="4" w:space="0" w:color="auto"/>
              <w:right w:val="single" w:sz="4" w:space="0" w:color="auto"/>
            </w:tcBorders>
            <w:shd w:val="clear" w:color="auto" w:fill="auto"/>
            <w:noWrap/>
            <w:vAlign w:val="bottom"/>
            <w:hideMark/>
          </w:tcPr>
          <w:p w14:paraId="09BA2AB0"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WOE_BC_NB_IN_TRD_30P_EVER</w:t>
            </w:r>
          </w:p>
        </w:tc>
      </w:tr>
      <w:tr w:rsidR="002A6856" w:rsidRPr="00E00636" w14:paraId="6B89FDCE"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2CE950BA" w14:textId="77777777" w:rsidR="002A6856" w:rsidRPr="00712830" w:rsidRDefault="002A6856" w:rsidP="002A6856">
            <w:pPr>
              <w:rPr>
                <w:rFonts w:ascii="Garamond" w:hAnsi="Garamond"/>
                <w:sz w:val="20"/>
                <w:szCs w:val="20"/>
              </w:rPr>
            </w:pPr>
            <w:r w:rsidRPr="00712830">
              <w:rPr>
                <w:rFonts w:ascii="Garamond" w:hAnsi="Garamond"/>
                <w:sz w:val="20"/>
                <w:szCs w:val="20"/>
              </w:rPr>
              <w:t>var015</w:t>
            </w:r>
          </w:p>
        </w:tc>
        <w:tc>
          <w:tcPr>
            <w:tcW w:w="333" w:type="dxa"/>
            <w:tcBorders>
              <w:top w:val="nil"/>
              <w:left w:val="nil"/>
              <w:bottom w:val="single" w:sz="4" w:space="0" w:color="auto"/>
              <w:right w:val="single" w:sz="4" w:space="0" w:color="auto"/>
            </w:tcBorders>
            <w:shd w:val="clear" w:color="auto" w:fill="auto"/>
            <w:noWrap/>
            <w:vAlign w:val="bottom"/>
            <w:hideMark/>
          </w:tcPr>
          <w:p w14:paraId="0DCAC464"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36DCFB7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0.1259</w:t>
            </w:r>
          </w:p>
        </w:tc>
        <w:tc>
          <w:tcPr>
            <w:tcW w:w="663" w:type="dxa"/>
            <w:tcBorders>
              <w:top w:val="nil"/>
              <w:left w:val="nil"/>
              <w:bottom w:val="single" w:sz="4" w:space="0" w:color="auto"/>
              <w:right w:val="single" w:sz="4" w:space="0" w:color="auto"/>
            </w:tcBorders>
            <w:shd w:val="clear" w:color="auto" w:fill="auto"/>
            <w:noWrap/>
            <w:vAlign w:val="bottom"/>
            <w:hideMark/>
          </w:tcPr>
          <w:p w14:paraId="56A87EA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0.0157</w:t>
            </w:r>
          </w:p>
        </w:tc>
        <w:tc>
          <w:tcPr>
            <w:tcW w:w="553" w:type="dxa"/>
            <w:tcBorders>
              <w:top w:val="nil"/>
              <w:left w:val="nil"/>
              <w:bottom w:val="single" w:sz="4" w:space="0" w:color="auto"/>
              <w:right w:val="single" w:sz="4" w:space="0" w:color="auto"/>
            </w:tcBorders>
            <w:shd w:val="clear" w:color="auto" w:fill="auto"/>
            <w:noWrap/>
            <w:vAlign w:val="bottom"/>
            <w:hideMark/>
          </w:tcPr>
          <w:p w14:paraId="190F351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0.0951</w:t>
            </w:r>
          </w:p>
        </w:tc>
        <w:tc>
          <w:tcPr>
            <w:tcW w:w="691" w:type="dxa"/>
            <w:tcBorders>
              <w:top w:val="nil"/>
              <w:left w:val="nil"/>
              <w:bottom w:val="single" w:sz="4" w:space="0" w:color="auto"/>
              <w:right w:val="single" w:sz="4" w:space="0" w:color="auto"/>
            </w:tcBorders>
            <w:shd w:val="clear" w:color="auto" w:fill="auto"/>
            <w:noWrap/>
            <w:vAlign w:val="bottom"/>
            <w:hideMark/>
          </w:tcPr>
          <w:p w14:paraId="77739EB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0.1567</w:t>
            </w:r>
          </w:p>
        </w:tc>
        <w:tc>
          <w:tcPr>
            <w:tcW w:w="559" w:type="dxa"/>
            <w:tcBorders>
              <w:top w:val="nil"/>
              <w:left w:val="nil"/>
              <w:bottom w:val="single" w:sz="4" w:space="0" w:color="auto"/>
              <w:right w:val="single" w:sz="4" w:space="0" w:color="auto"/>
            </w:tcBorders>
            <w:shd w:val="clear" w:color="auto" w:fill="auto"/>
            <w:noWrap/>
            <w:vAlign w:val="bottom"/>
            <w:hideMark/>
          </w:tcPr>
          <w:p w14:paraId="299C047B" w14:textId="77777777" w:rsidR="002A6856" w:rsidRPr="00712830" w:rsidRDefault="002A6856" w:rsidP="002A6856">
            <w:pPr>
              <w:jc w:val="right"/>
              <w:rPr>
                <w:rFonts w:ascii="Garamond" w:hAnsi="Garamond"/>
                <w:sz w:val="20"/>
                <w:szCs w:val="20"/>
              </w:rPr>
            </w:pPr>
            <w:r w:rsidRPr="00712830">
              <w:rPr>
                <w:rFonts w:ascii="Garamond" w:hAnsi="Garamond"/>
                <w:sz w:val="20"/>
                <w:szCs w:val="20"/>
              </w:rPr>
              <w:t>64.05</w:t>
            </w:r>
          </w:p>
        </w:tc>
        <w:tc>
          <w:tcPr>
            <w:tcW w:w="776" w:type="dxa"/>
            <w:tcBorders>
              <w:top w:val="nil"/>
              <w:left w:val="nil"/>
              <w:bottom w:val="single" w:sz="4" w:space="0" w:color="auto"/>
              <w:right w:val="single" w:sz="4" w:space="0" w:color="auto"/>
            </w:tcBorders>
            <w:shd w:val="clear" w:color="auto" w:fill="auto"/>
            <w:noWrap/>
            <w:vAlign w:val="bottom"/>
            <w:hideMark/>
          </w:tcPr>
          <w:p w14:paraId="6164B939"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7022B80A"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w:t>
            </w:r>
          </w:p>
        </w:tc>
        <w:tc>
          <w:tcPr>
            <w:tcW w:w="818" w:type="dxa"/>
            <w:tcBorders>
              <w:top w:val="nil"/>
              <w:left w:val="nil"/>
              <w:bottom w:val="single" w:sz="4" w:space="0" w:color="auto"/>
              <w:right w:val="single" w:sz="4" w:space="0" w:color="auto"/>
            </w:tcBorders>
            <w:shd w:val="clear" w:color="auto" w:fill="auto"/>
            <w:noWrap/>
            <w:vAlign w:val="bottom"/>
            <w:hideMark/>
          </w:tcPr>
          <w:p w14:paraId="7EFB4CE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0.627424519</w:t>
            </w:r>
          </w:p>
        </w:tc>
        <w:tc>
          <w:tcPr>
            <w:tcW w:w="2919" w:type="dxa"/>
            <w:tcBorders>
              <w:top w:val="nil"/>
              <w:left w:val="nil"/>
              <w:bottom w:val="single" w:sz="4" w:space="0" w:color="auto"/>
              <w:right w:val="single" w:sz="4" w:space="0" w:color="auto"/>
            </w:tcBorders>
            <w:shd w:val="clear" w:color="auto" w:fill="auto"/>
            <w:noWrap/>
            <w:vAlign w:val="bottom"/>
            <w:hideMark/>
          </w:tcPr>
          <w:p w14:paraId="09C1D160"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WOE_BC_MOS_SNC_RCNT_RE_TRD_ACT</w:t>
            </w:r>
          </w:p>
        </w:tc>
      </w:tr>
      <w:tr w:rsidR="002A6856" w:rsidRPr="00E00636" w14:paraId="27DAF47F"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27DAAEF0" w14:textId="77777777" w:rsidR="002A6856" w:rsidRPr="00712830" w:rsidRDefault="002A6856" w:rsidP="002A6856">
            <w:pPr>
              <w:rPr>
                <w:rFonts w:ascii="Garamond" w:hAnsi="Garamond"/>
                <w:sz w:val="20"/>
                <w:szCs w:val="20"/>
              </w:rPr>
            </w:pPr>
            <w:r w:rsidRPr="00712830">
              <w:rPr>
                <w:rFonts w:ascii="Garamond" w:hAnsi="Garamond"/>
                <w:sz w:val="20"/>
                <w:szCs w:val="20"/>
              </w:rPr>
              <w:t>var007</w:t>
            </w:r>
          </w:p>
        </w:tc>
        <w:tc>
          <w:tcPr>
            <w:tcW w:w="333" w:type="dxa"/>
            <w:tcBorders>
              <w:top w:val="nil"/>
              <w:left w:val="nil"/>
              <w:bottom w:val="single" w:sz="4" w:space="0" w:color="auto"/>
              <w:right w:val="single" w:sz="4" w:space="0" w:color="auto"/>
            </w:tcBorders>
            <w:shd w:val="clear" w:color="auto" w:fill="auto"/>
            <w:noWrap/>
            <w:vAlign w:val="bottom"/>
            <w:hideMark/>
          </w:tcPr>
          <w:p w14:paraId="0B7604A2"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499C6D5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0.1017</w:t>
            </w:r>
          </w:p>
        </w:tc>
        <w:tc>
          <w:tcPr>
            <w:tcW w:w="663" w:type="dxa"/>
            <w:tcBorders>
              <w:top w:val="nil"/>
              <w:left w:val="nil"/>
              <w:bottom w:val="single" w:sz="4" w:space="0" w:color="auto"/>
              <w:right w:val="single" w:sz="4" w:space="0" w:color="auto"/>
            </w:tcBorders>
            <w:shd w:val="clear" w:color="auto" w:fill="auto"/>
            <w:noWrap/>
            <w:vAlign w:val="bottom"/>
            <w:hideMark/>
          </w:tcPr>
          <w:p w14:paraId="111BFFD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w:t>
            </w:r>
          </w:p>
        </w:tc>
        <w:tc>
          <w:tcPr>
            <w:tcW w:w="553" w:type="dxa"/>
            <w:tcBorders>
              <w:top w:val="nil"/>
              <w:left w:val="nil"/>
              <w:bottom w:val="single" w:sz="4" w:space="0" w:color="auto"/>
              <w:right w:val="single" w:sz="4" w:space="0" w:color="auto"/>
            </w:tcBorders>
            <w:shd w:val="clear" w:color="auto" w:fill="auto"/>
            <w:noWrap/>
            <w:vAlign w:val="bottom"/>
            <w:hideMark/>
          </w:tcPr>
          <w:p w14:paraId="7A33D03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0.0821</w:t>
            </w:r>
          </w:p>
        </w:tc>
        <w:tc>
          <w:tcPr>
            <w:tcW w:w="691" w:type="dxa"/>
            <w:tcBorders>
              <w:top w:val="nil"/>
              <w:left w:val="nil"/>
              <w:bottom w:val="single" w:sz="4" w:space="0" w:color="auto"/>
              <w:right w:val="single" w:sz="4" w:space="0" w:color="auto"/>
            </w:tcBorders>
            <w:shd w:val="clear" w:color="auto" w:fill="auto"/>
            <w:noWrap/>
            <w:vAlign w:val="bottom"/>
            <w:hideMark/>
          </w:tcPr>
          <w:p w14:paraId="30C8F09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0.1213</w:t>
            </w:r>
          </w:p>
        </w:tc>
        <w:tc>
          <w:tcPr>
            <w:tcW w:w="559" w:type="dxa"/>
            <w:tcBorders>
              <w:top w:val="nil"/>
              <w:left w:val="nil"/>
              <w:bottom w:val="single" w:sz="4" w:space="0" w:color="auto"/>
              <w:right w:val="single" w:sz="4" w:space="0" w:color="auto"/>
            </w:tcBorders>
            <w:shd w:val="clear" w:color="auto" w:fill="auto"/>
            <w:noWrap/>
            <w:vAlign w:val="bottom"/>
            <w:hideMark/>
          </w:tcPr>
          <w:p w14:paraId="27C33D8E"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103.72</w:t>
            </w:r>
          </w:p>
        </w:tc>
        <w:tc>
          <w:tcPr>
            <w:tcW w:w="776" w:type="dxa"/>
            <w:tcBorders>
              <w:top w:val="nil"/>
              <w:left w:val="nil"/>
              <w:bottom w:val="single" w:sz="4" w:space="0" w:color="auto"/>
              <w:right w:val="single" w:sz="4" w:space="0" w:color="auto"/>
            </w:tcBorders>
            <w:shd w:val="clear" w:color="auto" w:fill="auto"/>
            <w:noWrap/>
            <w:vAlign w:val="bottom"/>
            <w:hideMark/>
          </w:tcPr>
          <w:p w14:paraId="081D42DC"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659AB654"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w:t>
            </w:r>
          </w:p>
        </w:tc>
        <w:tc>
          <w:tcPr>
            <w:tcW w:w="818" w:type="dxa"/>
            <w:tcBorders>
              <w:top w:val="nil"/>
              <w:left w:val="nil"/>
              <w:bottom w:val="single" w:sz="4" w:space="0" w:color="auto"/>
              <w:right w:val="single" w:sz="4" w:space="0" w:color="auto"/>
            </w:tcBorders>
            <w:shd w:val="clear" w:color="auto" w:fill="auto"/>
            <w:noWrap/>
            <w:vAlign w:val="bottom"/>
            <w:hideMark/>
          </w:tcPr>
          <w:p w14:paraId="7B51AE7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0.627424519</w:t>
            </w:r>
          </w:p>
        </w:tc>
        <w:tc>
          <w:tcPr>
            <w:tcW w:w="2919" w:type="dxa"/>
            <w:tcBorders>
              <w:top w:val="nil"/>
              <w:left w:val="nil"/>
              <w:bottom w:val="single" w:sz="4" w:space="0" w:color="auto"/>
              <w:right w:val="single" w:sz="4" w:space="0" w:color="auto"/>
            </w:tcBorders>
            <w:shd w:val="clear" w:color="auto" w:fill="auto"/>
            <w:noWrap/>
            <w:vAlign w:val="bottom"/>
            <w:hideMark/>
          </w:tcPr>
          <w:p w14:paraId="07A03341"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WOE_BC_TOT_AMT_PAST_DUE</w:t>
            </w:r>
          </w:p>
        </w:tc>
      </w:tr>
      <w:tr w:rsidR="002A6856" w:rsidRPr="00712830" w14:paraId="542C9D20"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15E2623D" w14:textId="77777777" w:rsidR="002A6856" w:rsidRPr="00712830" w:rsidRDefault="002A6856" w:rsidP="002A6856">
            <w:pPr>
              <w:rPr>
                <w:rFonts w:ascii="Garamond" w:hAnsi="Garamond"/>
                <w:sz w:val="20"/>
                <w:szCs w:val="20"/>
              </w:rPr>
            </w:pPr>
            <w:r w:rsidRPr="00712830">
              <w:rPr>
                <w:rFonts w:ascii="Garamond" w:hAnsi="Garamond"/>
                <w:sz w:val="20"/>
                <w:szCs w:val="20"/>
              </w:rPr>
              <w:t>var006</w:t>
            </w:r>
          </w:p>
        </w:tc>
        <w:tc>
          <w:tcPr>
            <w:tcW w:w="333" w:type="dxa"/>
            <w:tcBorders>
              <w:top w:val="nil"/>
              <w:left w:val="nil"/>
              <w:bottom w:val="single" w:sz="4" w:space="0" w:color="auto"/>
              <w:right w:val="single" w:sz="4" w:space="0" w:color="auto"/>
            </w:tcBorders>
            <w:shd w:val="clear" w:color="auto" w:fill="auto"/>
            <w:noWrap/>
            <w:vAlign w:val="bottom"/>
            <w:hideMark/>
          </w:tcPr>
          <w:p w14:paraId="28DF772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1FEC025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0.141</w:t>
            </w:r>
          </w:p>
        </w:tc>
        <w:tc>
          <w:tcPr>
            <w:tcW w:w="663" w:type="dxa"/>
            <w:tcBorders>
              <w:top w:val="nil"/>
              <w:left w:val="nil"/>
              <w:bottom w:val="single" w:sz="4" w:space="0" w:color="auto"/>
              <w:right w:val="single" w:sz="4" w:space="0" w:color="auto"/>
            </w:tcBorders>
            <w:shd w:val="clear" w:color="auto" w:fill="auto"/>
            <w:noWrap/>
            <w:vAlign w:val="bottom"/>
            <w:hideMark/>
          </w:tcPr>
          <w:p w14:paraId="3C21B8C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0.0111</w:t>
            </w:r>
          </w:p>
        </w:tc>
        <w:tc>
          <w:tcPr>
            <w:tcW w:w="553" w:type="dxa"/>
            <w:tcBorders>
              <w:top w:val="nil"/>
              <w:left w:val="nil"/>
              <w:bottom w:val="single" w:sz="4" w:space="0" w:color="auto"/>
              <w:right w:val="single" w:sz="4" w:space="0" w:color="auto"/>
            </w:tcBorders>
            <w:shd w:val="clear" w:color="auto" w:fill="auto"/>
            <w:noWrap/>
            <w:vAlign w:val="bottom"/>
            <w:hideMark/>
          </w:tcPr>
          <w:p w14:paraId="74B9FAC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0.1192</w:t>
            </w:r>
          </w:p>
        </w:tc>
        <w:tc>
          <w:tcPr>
            <w:tcW w:w="691" w:type="dxa"/>
            <w:tcBorders>
              <w:top w:val="nil"/>
              <w:left w:val="nil"/>
              <w:bottom w:val="single" w:sz="4" w:space="0" w:color="auto"/>
              <w:right w:val="single" w:sz="4" w:space="0" w:color="auto"/>
            </w:tcBorders>
            <w:shd w:val="clear" w:color="auto" w:fill="auto"/>
            <w:noWrap/>
            <w:vAlign w:val="bottom"/>
            <w:hideMark/>
          </w:tcPr>
          <w:p w14:paraId="1DD6EB1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0.1629</w:t>
            </w:r>
          </w:p>
        </w:tc>
        <w:tc>
          <w:tcPr>
            <w:tcW w:w="559" w:type="dxa"/>
            <w:tcBorders>
              <w:top w:val="nil"/>
              <w:left w:val="nil"/>
              <w:bottom w:val="single" w:sz="4" w:space="0" w:color="auto"/>
              <w:right w:val="single" w:sz="4" w:space="0" w:color="auto"/>
            </w:tcBorders>
            <w:shd w:val="clear" w:color="auto" w:fill="auto"/>
            <w:noWrap/>
            <w:vAlign w:val="bottom"/>
            <w:hideMark/>
          </w:tcPr>
          <w:p w14:paraId="5905340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160.24</w:t>
            </w:r>
          </w:p>
        </w:tc>
        <w:tc>
          <w:tcPr>
            <w:tcW w:w="776" w:type="dxa"/>
            <w:tcBorders>
              <w:top w:val="nil"/>
              <w:left w:val="nil"/>
              <w:bottom w:val="single" w:sz="4" w:space="0" w:color="auto"/>
              <w:right w:val="single" w:sz="4" w:space="0" w:color="auto"/>
            </w:tcBorders>
            <w:shd w:val="clear" w:color="auto" w:fill="auto"/>
            <w:noWrap/>
            <w:vAlign w:val="bottom"/>
            <w:hideMark/>
          </w:tcPr>
          <w:p w14:paraId="37AAFC77"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5A432FA"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w:t>
            </w:r>
          </w:p>
        </w:tc>
        <w:tc>
          <w:tcPr>
            <w:tcW w:w="818" w:type="dxa"/>
            <w:tcBorders>
              <w:top w:val="nil"/>
              <w:left w:val="nil"/>
              <w:bottom w:val="single" w:sz="4" w:space="0" w:color="auto"/>
              <w:right w:val="single" w:sz="4" w:space="0" w:color="auto"/>
            </w:tcBorders>
            <w:shd w:val="clear" w:color="auto" w:fill="auto"/>
            <w:noWrap/>
            <w:vAlign w:val="bottom"/>
            <w:hideMark/>
          </w:tcPr>
          <w:p w14:paraId="7744812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0.627424519</w:t>
            </w:r>
          </w:p>
        </w:tc>
        <w:tc>
          <w:tcPr>
            <w:tcW w:w="2919" w:type="dxa"/>
            <w:tcBorders>
              <w:top w:val="nil"/>
              <w:left w:val="nil"/>
              <w:bottom w:val="single" w:sz="4" w:space="0" w:color="auto"/>
              <w:right w:val="single" w:sz="4" w:space="0" w:color="auto"/>
            </w:tcBorders>
            <w:shd w:val="clear" w:color="auto" w:fill="auto"/>
            <w:noWrap/>
            <w:vAlign w:val="bottom"/>
            <w:hideMark/>
          </w:tcPr>
          <w:p w14:paraId="1A1C8BD1" w14:textId="77777777" w:rsidR="002A6856" w:rsidRPr="00712830" w:rsidRDefault="002A6856" w:rsidP="002A6856">
            <w:pPr>
              <w:rPr>
                <w:rFonts w:ascii="Garamond" w:hAnsi="Garamond"/>
                <w:sz w:val="20"/>
                <w:szCs w:val="20"/>
              </w:rPr>
            </w:pPr>
            <w:r w:rsidRPr="00712830">
              <w:rPr>
                <w:rFonts w:ascii="Garamond" w:hAnsi="Garamond"/>
                <w:sz w:val="20"/>
                <w:szCs w:val="20"/>
              </w:rPr>
              <w:t>WOE_BC_TOT_AMT_AVAIL</w:t>
            </w:r>
          </w:p>
        </w:tc>
      </w:tr>
      <w:tr w:rsidR="002A6856" w:rsidRPr="00E00636" w14:paraId="6BA5D7D0"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4E94CA69" w14:textId="77777777" w:rsidR="002A6856" w:rsidRPr="00712830" w:rsidRDefault="002A6856" w:rsidP="002A6856">
            <w:pPr>
              <w:rPr>
                <w:rFonts w:ascii="Garamond" w:hAnsi="Garamond"/>
                <w:sz w:val="20"/>
                <w:szCs w:val="20"/>
              </w:rPr>
            </w:pPr>
            <w:r w:rsidRPr="00712830">
              <w:rPr>
                <w:rFonts w:ascii="Garamond" w:hAnsi="Garamond"/>
                <w:sz w:val="20"/>
                <w:szCs w:val="20"/>
              </w:rPr>
              <w:t>var012</w:t>
            </w:r>
          </w:p>
        </w:tc>
        <w:tc>
          <w:tcPr>
            <w:tcW w:w="333" w:type="dxa"/>
            <w:tcBorders>
              <w:top w:val="nil"/>
              <w:left w:val="nil"/>
              <w:bottom w:val="single" w:sz="4" w:space="0" w:color="auto"/>
              <w:right w:val="single" w:sz="4" w:space="0" w:color="auto"/>
            </w:tcBorders>
            <w:shd w:val="clear" w:color="auto" w:fill="auto"/>
            <w:noWrap/>
            <w:vAlign w:val="bottom"/>
            <w:hideMark/>
          </w:tcPr>
          <w:p w14:paraId="3D260CAA"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7C0AC8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0.1733</w:t>
            </w:r>
          </w:p>
        </w:tc>
        <w:tc>
          <w:tcPr>
            <w:tcW w:w="663" w:type="dxa"/>
            <w:tcBorders>
              <w:top w:val="nil"/>
              <w:left w:val="nil"/>
              <w:bottom w:val="single" w:sz="4" w:space="0" w:color="auto"/>
              <w:right w:val="single" w:sz="4" w:space="0" w:color="auto"/>
            </w:tcBorders>
            <w:shd w:val="clear" w:color="auto" w:fill="auto"/>
            <w:noWrap/>
            <w:vAlign w:val="bottom"/>
            <w:hideMark/>
          </w:tcPr>
          <w:p w14:paraId="35A7778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0.0127</w:t>
            </w:r>
          </w:p>
        </w:tc>
        <w:tc>
          <w:tcPr>
            <w:tcW w:w="553" w:type="dxa"/>
            <w:tcBorders>
              <w:top w:val="nil"/>
              <w:left w:val="nil"/>
              <w:bottom w:val="single" w:sz="4" w:space="0" w:color="auto"/>
              <w:right w:val="single" w:sz="4" w:space="0" w:color="auto"/>
            </w:tcBorders>
            <w:shd w:val="clear" w:color="auto" w:fill="auto"/>
            <w:noWrap/>
            <w:vAlign w:val="bottom"/>
            <w:hideMark/>
          </w:tcPr>
          <w:p w14:paraId="74A26B8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0.1484</w:t>
            </w:r>
          </w:p>
        </w:tc>
        <w:tc>
          <w:tcPr>
            <w:tcW w:w="691" w:type="dxa"/>
            <w:tcBorders>
              <w:top w:val="nil"/>
              <w:left w:val="nil"/>
              <w:bottom w:val="single" w:sz="4" w:space="0" w:color="auto"/>
              <w:right w:val="single" w:sz="4" w:space="0" w:color="auto"/>
            </w:tcBorders>
            <w:shd w:val="clear" w:color="auto" w:fill="auto"/>
            <w:noWrap/>
            <w:vAlign w:val="bottom"/>
            <w:hideMark/>
          </w:tcPr>
          <w:p w14:paraId="1605392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0.1983</w:t>
            </w:r>
          </w:p>
        </w:tc>
        <w:tc>
          <w:tcPr>
            <w:tcW w:w="559" w:type="dxa"/>
            <w:tcBorders>
              <w:top w:val="nil"/>
              <w:left w:val="nil"/>
              <w:bottom w:val="single" w:sz="4" w:space="0" w:color="auto"/>
              <w:right w:val="single" w:sz="4" w:space="0" w:color="auto"/>
            </w:tcBorders>
            <w:shd w:val="clear" w:color="auto" w:fill="auto"/>
            <w:noWrap/>
            <w:vAlign w:val="bottom"/>
            <w:hideMark/>
          </w:tcPr>
          <w:p w14:paraId="616E255E" w14:textId="77777777" w:rsidR="002A6856" w:rsidRPr="00712830" w:rsidRDefault="002A6856" w:rsidP="002A6856">
            <w:pPr>
              <w:jc w:val="right"/>
              <w:rPr>
                <w:rFonts w:ascii="Garamond" w:hAnsi="Garamond"/>
                <w:sz w:val="20"/>
                <w:szCs w:val="20"/>
              </w:rPr>
            </w:pPr>
            <w:r w:rsidRPr="00712830">
              <w:rPr>
                <w:rFonts w:ascii="Garamond" w:hAnsi="Garamond"/>
                <w:sz w:val="20"/>
                <w:szCs w:val="20"/>
              </w:rPr>
              <w:t>185.05</w:t>
            </w:r>
          </w:p>
        </w:tc>
        <w:tc>
          <w:tcPr>
            <w:tcW w:w="776" w:type="dxa"/>
            <w:tcBorders>
              <w:top w:val="nil"/>
              <w:left w:val="nil"/>
              <w:bottom w:val="single" w:sz="4" w:space="0" w:color="auto"/>
              <w:right w:val="single" w:sz="4" w:space="0" w:color="auto"/>
            </w:tcBorders>
            <w:shd w:val="clear" w:color="auto" w:fill="auto"/>
            <w:noWrap/>
            <w:vAlign w:val="bottom"/>
            <w:hideMark/>
          </w:tcPr>
          <w:p w14:paraId="599C7AB0"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631B8F39"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w:t>
            </w:r>
          </w:p>
        </w:tc>
        <w:tc>
          <w:tcPr>
            <w:tcW w:w="818" w:type="dxa"/>
            <w:tcBorders>
              <w:top w:val="nil"/>
              <w:left w:val="nil"/>
              <w:bottom w:val="single" w:sz="4" w:space="0" w:color="auto"/>
              <w:right w:val="single" w:sz="4" w:space="0" w:color="auto"/>
            </w:tcBorders>
            <w:shd w:val="clear" w:color="auto" w:fill="auto"/>
            <w:noWrap/>
            <w:vAlign w:val="bottom"/>
            <w:hideMark/>
          </w:tcPr>
          <w:p w14:paraId="33525D0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0.627424519</w:t>
            </w:r>
          </w:p>
        </w:tc>
        <w:tc>
          <w:tcPr>
            <w:tcW w:w="2919" w:type="dxa"/>
            <w:tcBorders>
              <w:top w:val="nil"/>
              <w:left w:val="nil"/>
              <w:bottom w:val="single" w:sz="4" w:space="0" w:color="auto"/>
              <w:right w:val="single" w:sz="4" w:space="0" w:color="auto"/>
            </w:tcBorders>
            <w:shd w:val="clear" w:color="auto" w:fill="auto"/>
            <w:noWrap/>
            <w:vAlign w:val="bottom"/>
            <w:hideMark/>
          </w:tcPr>
          <w:p w14:paraId="79C73E16"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WOE_BC_TOT_CLLC_BAL</w:t>
            </w:r>
          </w:p>
        </w:tc>
      </w:tr>
      <w:tr w:rsidR="002A6856" w:rsidRPr="00E00636" w14:paraId="4F7A4760"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54553049" w14:textId="77777777" w:rsidR="002A6856" w:rsidRPr="00712830" w:rsidRDefault="002A6856" w:rsidP="002A6856">
            <w:pPr>
              <w:rPr>
                <w:rFonts w:ascii="Garamond" w:hAnsi="Garamond"/>
                <w:sz w:val="20"/>
                <w:szCs w:val="20"/>
              </w:rPr>
            </w:pPr>
            <w:r w:rsidRPr="00712830">
              <w:rPr>
                <w:rFonts w:ascii="Garamond" w:hAnsi="Garamond"/>
                <w:sz w:val="20"/>
                <w:szCs w:val="20"/>
              </w:rPr>
              <w:t>var010</w:t>
            </w:r>
          </w:p>
        </w:tc>
        <w:tc>
          <w:tcPr>
            <w:tcW w:w="333" w:type="dxa"/>
            <w:tcBorders>
              <w:top w:val="nil"/>
              <w:left w:val="nil"/>
              <w:bottom w:val="single" w:sz="4" w:space="0" w:color="auto"/>
              <w:right w:val="single" w:sz="4" w:space="0" w:color="auto"/>
            </w:tcBorders>
            <w:shd w:val="clear" w:color="auto" w:fill="auto"/>
            <w:noWrap/>
            <w:vAlign w:val="bottom"/>
            <w:hideMark/>
          </w:tcPr>
          <w:p w14:paraId="632A45B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67C2996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0.2345</w:t>
            </w:r>
          </w:p>
        </w:tc>
        <w:tc>
          <w:tcPr>
            <w:tcW w:w="663" w:type="dxa"/>
            <w:tcBorders>
              <w:top w:val="nil"/>
              <w:left w:val="nil"/>
              <w:bottom w:val="single" w:sz="4" w:space="0" w:color="auto"/>
              <w:right w:val="single" w:sz="4" w:space="0" w:color="auto"/>
            </w:tcBorders>
            <w:shd w:val="clear" w:color="auto" w:fill="auto"/>
            <w:noWrap/>
            <w:vAlign w:val="bottom"/>
            <w:hideMark/>
          </w:tcPr>
          <w:p w14:paraId="2F852A7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0.0132</w:t>
            </w:r>
          </w:p>
        </w:tc>
        <w:tc>
          <w:tcPr>
            <w:tcW w:w="553" w:type="dxa"/>
            <w:tcBorders>
              <w:top w:val="nil"/>
              <w:left w:val="nil"/>
              <w:bottom w:val="single" w:sz="4" w:space="0" w:color="auto"/>
              <w:right w:val="single" w:sz="4" w:space="0" w:color="auto"/>
            </w:tcBorders>
            <w:shd w:val="clear" w:color="auto" w:fill="auto"/>
            <w:noWrap/>
            <w:vAlign w:val="bottom"/>
            <w:hideMark/>
          </w:tcPr>
          <w:p w14:paraId="22BBDE3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0.2087</w:t>
            </w:r>
          </w:p>
        </w:tc>
        <w:tc>
          <w:tcPr>
            <w:tcW w:w="691" w:type="dxa"/>
            <w:tcBorders>
              <w:top w:val="nil"/>
              <w:left w:val="nil"/>
              <w:bottom w:val="single" w:sz="4" w:space="0" w:color="auto"/>
              <w:right w:val="single" w:sz="4" w:space="0" w:color="auto"/>
            </w:tcBorders>
            <w:shd w:val="clear" w:color="auto" w:fill="auto"/>
            <w:noWrap/>
            <w:vAlign w:val="bottom"/>
            <w:hideMark/>
          </w:tcPr>
          <w:p w14:paraId="1C48D7E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0.2603</w:t>
            </w:r>
          </w:p>
        </w:tc>
        <w:tc>
          <w:tcPr>
            <w:tcW w:w="559" w:type="dxa"/>
            <w:tcBorders>
              <w:top w:val="nil"/>
              <w:left w:val="nil"/>
              <w:bottom w:val="single" w:sz="4" w:space="0" w:color="auto"/>
              <w:right w:val="single" w:sz="4" w:space="0" w:color="auto"/>
            </w:tcBorders>
            <w:shd w:val="clear" w:color="auto" w:fill="auto"/>
            <w:noWrap/>
            <w:vAlign w:val="bottom"/>
            <w:hideMark/>
          </w:tcPr>
          <w:p w14:paraId="318F45F5" w14:textId="77777777" w:rsidR="002A6856" w:rsidRPr="00712830" w:rsidRDefault="002A6856" w:rsidP="002A6856">
            <w:pPr>
              <w:jc w:val="right"/>
              <w:rPr>
                <w:rFonts w:ascii="Garamond" w:hAnsi="Garamond"/>
                <w:sz w:val="20"/>
                <w:szCs w:val="20"/>
              </w:rPr>
            </w:pPr>
            <w:r w:rsidRPr="00712830">
              <w:rPr>
                <w:rFonts w:ascii="Garamond" w:hAnsi="Garamond"/>
                <w:sz w:val="20"/>
                <w:szCs w:val="20"/>
              </w:rPr>
              <w:t>316.97</w:t>
            </w:r>
          </w:p>
        </w:tc>
        <w:tc>
          <w:tcPr>
            <w:tcW w:w="776" w:type="dxa"/>
            <w:tcBorders>
              <w:top w:val="nil"/>
              <w:left w:val="nil"/>
              <w:bottom w:val="single" w:sz="4" w:space="0" w:color="auto"/>
              <w:right w:val="single" w:sz="4" w:space="0" w:color="auto"/>
            </w:tcBorders>
            <w:shd w:val="clear" w:color="auto" w:fill="auto"/>
            <w:noWrap/>
            <w:vAlign w:val="bottom"/>
            <w:hideMark/>
          </w:tcPr>
          <w:p w14:paraId="607B92B5"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7FB80743"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w:t>
            </w:r>
          </w:p>
        </w:tc>
        <w:tc>
          <w:tcPr>
            <w:tcW w:w="818" w:type="dxa"/>
            <w:tcBorders>
              <w:top w:val="nil"/>
              <w:left w:val="nil"/>
              <w:bottom w:val="single" w:sz="4" w:space="0" w:color="auto"/>
              <w:right w:val="single" w:sz="4" w:space="0" w:color="auto"/>
            </w:tcBorders>
            <w:shd w:val="clear" w:color="auto" w:fill="auto"/>
            <w:noWrap/>
            <w:vAlign w:val="bottom"/>
            <w:hideMark/>
          </w:tcPr>
          <w:p w14:paraId="51FB898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0.627424519</w:t>
            </w:r>
          </w:p>
        </w:tc>
        <w:tc>
          <w:tcPr>
            <w:tcW w:w="2919" w:type="dxa"/>
            <w:tcBorders>
              <w:top w:val="nil"/>
              <w:left w:val="nil"/>
              <w:bottom w:val="single" w:sz="4" w:space="0" w:color="auto"/>
              <w:right w:val="single" w:sz="4" w:space="0" w:color="auto"/>
            </w:tcBorders>
            <w:shd w:val="clear" w:color="auto" w:fill="auto"/>
            <w:noWrap/>
            <w:vAlign w:val="bottom"/>
            <w:hideMark/>
          </w:tcPr>
          <w:p w14:paraId="39D8DBF0"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WOE_BC_AVG_MOS_BC_TRD</w:t>
            </w:r>
          </w:p>
        </w:tc>
      </w:tr>
      <w:tr w:rsidR="002A6856" w:rsidRPr="00712830" w14:paraId="5564083E"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211108C4" w14:textId="77777777" w:rsidR="002A6856" w:rsidRPr="00712830" w:rsidRDefault="002A6856" w:rsidP="002A6856">
            <w:pPr>
              <w:rPr>
                <w:rFonts w:ascii="Garamond" w:hAnsi="Garamond"/>
                <w:sz w:val="20"/>
                <w:szCs w:val="20"/>
              </w:rPr>
            </w:pPr>
            <w:r w:rsidRPr="00712830">
              <w:rPr>
                <w:rFonts w:ascii="Garamond" w:hAnsi="Garamond"/>
                <w:sz w:val="20"/>
                <w:szCs w:val="20"/>
              </w:rPr>
              <w:t>var011</w:t>
            </w:r>
          </w:p>
        </w:tc>
        <w:tc>
          <w:tcPr>
            <w:tcW w:w="333" w:type="dxa"/>
            <w:tcBorders>
              <w:top w:val="nil"/>
              <w:left w:val="nil"/>
              <w:bottom w:val="single" w:sz="4" w:space="0" w:color="auto"/>
              <w:right w:val="single" w:sz="4" w:space="0" w:color="auto"/>
            </w:tcBorders>
            <w:shd w:val="clear" w:color="auto" w:fill="auto"/>
            <w:noWrap/>
            <w:vAlign w:val="bottom"/>
            <w:hideMark/>
          </w:tcPr>
          <w:p w14:paraId="258A075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3B48810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0.3896</w:t>
            </w:r>
          </w:p>
        </w:tc>
        <w:tc>
          <w:tcPr>
            <w:tcW w:w="663" w:type="dxa"/>
            <w:tcBorders>
              <w:top w:val="nil"/>
              <w:left w:val="nil"/>
              <w:bottom w:val="single" w:sz="4" w:space="0" w:color="auto"/>
              <w:right w:val="single" w:sz="4" w:space="0" w:color="auto"/>
            </w:tcBorders>
            <w:shd w:val="clear" w:color="auto" w:fill="auto"/>
            <w:noWrap/>
            <w:vAlign w:val="bottom"/>
            <w:hideMark/>
          </w:tcPr>
          <w:p w14:paraId="678ABD0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0.0143</w:t>
            </w:r>
          </w:p>
        </w:tc>
        <w:tc>
          <w:tcPr>
            <w:tcW w:w="553" w:type="dxa"/>
            <w:tcBorders>
              <w:top w:val="nil"/>
              <w:left w:val="nil"/>
              <w:bottom w:val="single" w:sz="4" w:space="0" w:color="auto"/>
              <w:right w:val="single" w:sz="4" w:space="0" w:color="auto"/>
            </w:tcBorders>
            <w:shd w:val="clear" w:color="auto" w:fill="auto"/>
            <w:noWrap/>
            <w:vAlign w:val="bottom"/>
            <w:hideMark/>
          </w:tcPr>
          <w:p w14:paraId="5082034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0.3615</w:t>
            </w:r>
          </w:p>
        </w:tc>
        <w:tc>
          <w:tcPr>
            <w:tcW w:w="691" w:type="dxa"/>
            <w:tcBorders>
              <w:top w:val="nil"/>
              <w:left w:val="nil"/>
              <w:bottom w:val="single" w:sz="4" w:space="0" w:color="auto"/>
              <w:right w:val="single" w:sz="4" w:space="0" w:color="auto"/>
            </w:tcBorders>
            <w:shd w:val="clear" w:color="auto" w:fill="auto"/>
            <w:noWrap/>
            <w:vAlign w:val="bottom"/>
            <w:hideMark/>
          </w:tcPr>
          <w:p w14:paraId="26C4261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0.4178</w:t>
            </w:r>
          </w:p>
        </w:tc>
        <w:tc>
          <w:tcPr>
            <w:tcW w:w="559" w:type="dxa"/>
            <w:tcBorders>
              <w:top w:val="nil"/>
              <w:left w:val="nil"/>
              <w:bottom w:val="single" w:sz="4" w:space="0" w:color="auto"/>
              <w:right w:val="single" w:sz="4" w:space="0" w:color="auto"/>
            </w:tcBorders>
            <w:shd w:val="clear" w:color="auto" w:fill="auto"/>
            <w:noWrap/>
            <w:vAlign w:val="bottom"/>
            <w:hideMark/>
          </w:tcPr>
          <w:p w14:paraId="4DF6FB47" w14:textId="77777777" w:rsidR="002A6856" w:rsidRPr="00712830" w:rsidRDefault="002A6856" w:rsidP="002A6856">
            <w:pPr>
              <w:jc w:val="right"/>
              <w:rPr>
                <w:rFonts w:ascii="Garamond" w:hAnsi="Garamond"/>
                <w:sz w:val="20"/>
                <w:szCs w:val="20"/>
              </w:rPr>
            </w:pPr>
            <w:r w:rsidRPr="00712830">
              <w:rPr>
                <w:rFonts w:ascii="Garamond" w:hAnsi="Garamond"/>
                <w:sz w:val="20"/>
                <w:szCs w:val="20"/>
              </w:rPr>
              <w:t>738.01</w:t>
            </w:r>
          </w:p>
        </w:tc>
        <w:tc>
          <w:tcPr>
            <w:tcW w:w="776" w:type="dxa"/>
            <w:tcBorders>
              <w:top w:val="nil"/>
              <w:left w:val="nil"/>
              <w:bottom w:val="single" w:sz="4" w:space="0" w:color="auto"/>
              <w:right w:val="single" w:sz="4" w:space="0" w:color="auto"/>
            </w:tcBorders>
            <w:shd w:val="clear" w:color="auto" w:fill="auto"/>
            <w:noWrap/>
            <w:vAlign w:val="bottom"/>
            <w:hideMark/>
          </w:tcPr>
          <w:p w14:paraId="1712BD58"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44F697A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w:t>
            </w:r>
          </w:p>
        </w:tc>
        <w:tc>
          <w:tcPr>
            <w:tcW w:w="818" w:type="dxa"/>
            <w:tcBorders>
              <w:top w:val="nil"/>
              <w:left w:val="nil"/>
              <w:bottom w:val="single" w:sz="4" w:space="0" w:color="auto"/>
              <w:right w:val="single" w:sz="4" w:space="0" w:color="auto"/>
            </w:tcBorders>
            <w:shd w:val="clear" w:color="auto" w:fill="auto"/>
            <w:noWrap/>
            <w:vAlign w:val="bottom"/>
            <w:hideMark/>
          </w:tcPr>
          <w:p w14:paraId="4325EFB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0.627424519</w:t>
            </w:r>
          </w:p>
        </w:tc>
        <w:tc>
          <w:tcPr>
            <w:tcW w:w="2919" w:type="dxa"/>
            <w:tcBorders>
              <w:top w:val="nil"/>
              <w:left w:val="nil"/>
              <w:bottom w:val="single" w:sz="4" w:space="0" w:color="auto"/>
              <w:right w:val="single" w:sz="4" w:space="0" w:color="auto"/>
            </w:tcBorders>
            <w:shd w:val="clear" w:color="auto" w:fill="auto"/>
            <w:noWrap/>
            <w:vAlign w:val="bottom"/>
            <w:hideMark/>
          </w:tcPr>
          <w:p w14:paraId="216907FC" w14:textId="77777777" w:rsidR="002A6856" w:rsidRPr="00712830" w:rsidRDefault="002A6856" w:rsidP="002A6856">
            <w:pPr>
              <w:rPr>
                <w:rFonts w:ascii="Garamond" w:hAnsi="Garamond"/>
                <w:sz w:val="20"/>
                <w:szCs w:val="20"/>
              </w:rPr>
            </w:pPr>
            <w:r w:rsidRPr="00712830">
              <w:rPr>
                <w:rFonts w:ascii="Garamond" w:hAnsi="Garamond"/>
                <w:sz w:val="20"/>
                <w:szCs w:val="20"/>
              </w:rPr>
              <w:t>WOE_TMPS_NB_MOIS_OUVERT_CLNT_BLC</w:t>
            </w:r>
          </w:p>
        </w:tc>
      </w:tr>
      <w:tr w:rsidR="002A6856" w:rsidRPr="00712830" w14:paraId="1DCC43A8"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799D071D" w14:textId="77777777" w:rsidR="002A6856" w:rsidRPr="00712830" w:rsidRDefault="002A6856" w:rsidP="002A6856">
            <w:pPr>
              <w:rPr>
                <w:rFonts w:ascii="Garamond" w:hAnsi="Garamond"/>
                <w:sz w:val="20"/>
                <w:szCs w:val="20"/>
              </w:rPr>
            </w:pPr>
            <w:r w:rsidRPr="00712830">
              <w:rPr>
                <w:rFonts w:ascii="Garamond" w:hAnsi="Garamond"/>
                <w:sz w:val="20"/>
                <w:szCs w:val="20"/>
              </w:rPr>
              <w:t>var013</w:t>
            </w:r>
          </w:p>
        </w:tc>
        <w:tc>
          <w:tcPr>
            <w:tcW w:w="333" w:type="dxa"/>
            <w:tcBorders>
              <w:top w:val="nil"/>
              <w:left w:val="nil"/>
              <w:bottom w:val="single" w:sz="4" w:space="0" w:color="auto"/>
              <w:right w:val="single" w:sz="4" w:space="0" w:color="auto"/>
            </w:tcBorders>
            <w:shd w:val="clear" w:color="auto" w:fill="auto"/>
            <w:noWrap/>
            <w:vAlign w:val="bottom"/>
            <w:hideMark/>
          </w:tcPr>
          <w:p w14:paraId="1826E683"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2765F68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0.4645</w:t>
            </w:r>
          </w:p>
        </w:tc>
        <w:tc>
          <w:tcPr>
            <w:tcW w:w="663" w:type="dxa"/>
            <w:tcBorders>
              <w:top w:val="nil"/>
              <w:left w:val="nil"/>
              <w:bottom w:val="single" w:sz="4" w:space="0" w:color="auto"/>
              <w:right w:val="single" w:sz="4" w:space="0" w:color="auto"/>
            </w:tcBorders>
            <w:shd w:val="clear" w:color="auto" w:fill="auto"/>
            <w:noWrap/>
            <w:vAlign w:val="bottom"/>
            <w:hideMark/>
          </w:tcPr>
          <w:p w14:paraId="0DB0333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0.0128</w:t>
            </w:r>
          </w:p>
        </w:tc>
        <w:tc>
          <w:tcPr>
            <w:tcW w:w="553" w:type="dxa"/>
            <w:tcBorders>
              <w:top w:val="nil"/>
              <w:left w:val="nil"/>
              <w:bottom w:val="single" w:sz="4" w:space="0" w:color="auto"/>
              <w:right w:val="single" w:sz="4" w:space="0" w:color="auto"/>
            </w:tcBorders>
            <w:shd w:val="clear" w:color="auto" w:fill="auto"/>
            <w:noWrap/>
            <w:vAlign w:val="bottom"/>
            <w:hideMark/>
          </w:tcPr>
          <w:p w14:paraId="3BA9EDC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0.4395</w:t>
            </w:r>
          </w:p>
        </w:tc>
        <w:tc>
          <w:tcPr>
            <w:tcW w:w="691" w:type="dxa"/>
            <w:tcBorders>
              <w:top w:val="nil"/>
              <w:left w:val="nil"/>
              <w:bottom w:val="single" w:sz="4" w:space="0" w:color="auto"/>
              <w:right w:val="single" w:sz="4" w:space="0" w:color="auto"/>
            </w:tcBorders>
            <w:shd w:val="clear" w:color="auto" w:fill="auto"/>
            <w:noWrap/>
            <w:vAlign w:val="bottom"/>
            <w:hideMark/>
          </w:tcPr>
          <w:p w14:paraId="011467A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0.4895</w:t>
            </w:r>
          </w:p>
        </w:tc>
        <w:tc>
          <w:tcPr>
            <w:tcW w:w="559" w:type="dxa"/>
            <w:tcBorders>
              <w:top w:val="nil"/>
              <w:left w:val="nil"/>
              <w:bottom w:val="single" w:sz="4" w:space="0" w:color="auto"/>
              <w:right w:val="single" w:sz="4" w:space="0" w:color="auto"/>
            </w:tcBorders>
            <w:shd w:val="clear" w:color="auto" w:fill="auto"/>
            <w:noWrap/>
            <w:vAlign w:val="bottom"/>
            <w:hideMark/>
          </w:tcPr>
          <w:p w14:paraId="06D9428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1326.56</w:t>
            </w:r>
          </w:p>
        </w:tc>
        <w:tc>
          <w:tcPr>
            <w:tcW w:w="776" w:type="dxa"/>
            <w:tcBorders>
              <w:top w:val="nil"/>
              <w:left w:val="nil"/>
              <w:bottom w:val="single" w:sz="4" w:space="0" w:color="auto"/>
              <w:right w:val="single" w:sz="4" w:space="0" w:color="auto"/>
            </w:tcBorders>
            <w:shd w:val="clear" w:color="auto" w:fill="auto"/>
            <w:noWrap/>
            <w:vAlign w:val="bottom"/>
            <w:hideMark/>
          </w:tcPr>
          <w:p w14:paraId="57D99B6B"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522C389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w:t>
            </w:r>
          </w:p>
        </w:tc>
        <w:tc>
          <w:tcPr>
            <w:tcW w:w="818" w:type="dxa"/>
            <w:tcBorders>
              <w:top w:val="nil"/>
              <w:left w:val="nil"/>
              <w:bottom w:val="single" w:sz="4" w:space="0" w:color="auto"/>
              <w:right w:val="single" w:sz="4" w:space="0" w:color="auto"/>
            </w:tcBorders>
            <w:shd w:val="clear" w:color="auto" w:fill="auto"/>
            <w:noWrap/>
            <w:vAlign w:val="bottom"/>
            <w:hideMark/>
          </w:tcPr>
          <w:p w14:paraId="0582E8F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0.627424519</w:t>
            </w:r>
          </w:p>
        </w:tc>
        <w:tc>
          <w:tcPr>
            <w:tcW w:w="2919" w:type="dxa"/>
            <w:tcBorders>
              <w:top w:val="nil"/>
              <w:left w:val="nil"/>
              <w:bottom w:val="single" w:sz="4" w:space="0" w:color="auto"/>
              <w:right w:val="single" w:sz="4" w:space="0" w:color="auto"/>
            </w:tcBorders>
            <w:shd w:val="clear" w:color="auto" w:fill="auto"/>
            <w:noWrap/>
            <w:vAlign w:val="bottom"/>
            <w:hideMark/>
          </w:tcPr>
          <w:p w14:paraId="0A313BB5" w14:textId="77777777" w:rsidR="002A6856" w:rsidRPr="00712830" w:rsidRDefault="002A6856" w:rsidP="002A6856">
            <w:pPr>
              <w:rPr>
                <w:rFonts w:ascii="Garamond" w:hAnsi="Garamond"/>
                <w:sz w:val="20"/>
                <w:szCs w:val="20"/>
              </w:rPr>
            </w:pPr>
            <w:r w:rsidRPr="00712830">
              <w:rPr>
                <w:rFonts w:ascii="Garamond" w:hAnsi="Garamond"/>
                <w:sz w:val="20"/>
                <w:szCs w:val="20"/>
              </w:rPr>
              <w:t>WOE_NB_MOIS_ECHEANCE_AMORT</w:t>
            </w:r>
          </w:p>
        </w:tc>
      </w:tr>
      <w:tr w:rsidR="002A6856" w:rsidRPr="00712830" w14:paraId="49FFAA24"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404C40A6" w14:textId="77777777" w:rsidR="002A6856" w:rsidRPr="00712830" w:rsidRDefault="002A6856" w:rsidP="002A6856">
            <w:pPr>
              <w:rPr>
                <w:rFonts w:ascii="Garamond" w:hAnsi="Garamond"/>
                <w:sz w:val="20"/>
                <w:szCs w:val="20"/>
              </w:rPr>
            </w:pPr>
            <w:r w:rsidRPr="00712830">
              <w:rPr>
                <w:rFonts w:ascii="Garamond" w:hAnsi="Garamond"/>
                <w:sz w:val="20"/>
                <w:szCs w:val="20"/>
              </w:rPr>
              <w:t>var003</w:t>
            </w:r>
          </w:p>
        </w:tc>
        <w:tc>
          <w:tcPr>
            <w:tcW w:w="333" w:type="dxa"/>
            <w:tcBorders>
              <w:top w:val="nil"/>
              <w:left w:val="nil"/>
              <w:bottom w:val="single" w:sz="4" w:space="0" w:color="auto"/>
              <w:right w:val="single" w:sz="4" w:space="0" w:color="auto"/>
            </w:tcBorders>
            <w:shd w:val="clear" w:color="auto" w:fill="auto"/>
            <w:noWrap/>
            <w:vAlign w:val="bottom"/>
            <w:hideMark/>
          </w:tcPr>
          <w:p w14:paraId="4858F81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1833929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0.29</w:t>
            </w:r>
          </w:p>
        </w:tc>
        <w:tc>
          <w:tcPr>
            <w:tcW w:w="663" w:type="dxa"/>
            <w:tcBorders>
              <w:top w:val="nil"/>
              <w:left w:val="nil"/>
              <w:bottom w:val="single" w:sz="4" w:space="0" w:color="auto"/>
              <w:right w:val="single" w:sz="4" w:space="0" w:color="auto"/>
            </w:tcBorders>
            <w:shd w:val="clear" w:color="auto" w:fill="auto"/>
            <w:noWrap/>
            <w:vAlign w:val="bottom"/>
            <w:hideMark/>
          </w:tcPr>
          <w:p w14:paraId="0D8C19E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0.0079</w:t>
            </w:r>
          </w:p>
        </w:tc>
        <w:tc>
          <w:tcPr>
            <w:tcW w:w="553" w:type="dxa"/>
            <w:tcBorders>
              <w:top w:val="nil"/>
              <w:left w:val="nil"/>
              <w:bottom w:val="single" w:sz="4" w:space="0" w:color="auto"/>
              <w:right w:val="single" w:sz="4" w:space="0" w:color="auto"/>
            </w:tcBorders>
            <w:shd w:val="clear" w:color="auto" w:fill="auto"/>
            <w:noWrap/>
            <w:vAlign w:val="bottom"/>
            <w:hideMark/>
          </w:tcPr>
          <w:p w14:paraId="52C990D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0.2744</w:t>
            </w:r>
          </w:p>
        </w:tc>
        <w:tc>
          <w:tcPr>
            <w:tcW w:w="691" w:type="dxa"/>
            <w:tcBorders>
              <w:top w:val="nil"/>
              <w:left w:val="nil"/>
              <w:bottom w:val="single" w:sz="4" w:space="0" w:color="auto"/>
              <w:right w:val="single" w:sz="4" w:space="0" w:color="auto"/>
            </w:tcBorders>
            <w:shd w:val="clear" w:color="auto" w:fill="auto"/>
            <w:noWrap/>
            <w:vAlign w:val="bottom"/>
            <w:hideMark/>
          </w:tcPr>
          <w:p w14:paraId="19C6B2F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0.3056</w:t>
            </w:r>
          </w:p>
        </w:tc>
        <w:tc>
          <w:tcPr>
            <w:tcW w:w="559" w:type="dxa"/>
            <w:tcBorders>
              <w:top w:val="nil"/>
              <w:left w:val="nil"/>
              <w:bottom w:val="single" w:sz="4" w:space="0" w:color="auto"/>
              <w:right w:val="single" w:sz="4" w:space="0" w:color="auto"/>
            </w:tcBorders>
            <w:shd w:val="clear" w:color="auto" w:fill="auto"/>
            <w:noWrap/>
            <w:vAlign w:val="bottom"/>
            <w:hideMark/>
          </w:tcPr>
          <w:p w14:paraId="76CBA6C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1333.76</w:t>
            </w:r>
          </w:p>
        </w:tc>
        <w:tc>
          <w:tcPr>
            <w:tcW w:w="776" w:type="dxa"/>
            <w:tcBorders>
              <w:top w:val="nil"/>
              <w:left w:val="nil"/>
              <w:bottom w:val="single" w:sz="4" w:space="0" w:color="auto"/>
              <w:right w:val="single" w:sz="4" w:space="0" w:color="auto"/>
            </w:tcBorders>
            <w:shd w:val="clear" w:color="auto" w:fill="auto"/>
            <w:noWrap/>
            <w:vAlign w:val="bottom"/>
            <w:hideMark/>
          </w:tcPr>
          <w:p w14:paraId="7DCA41AF"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5346E0A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w:t>
            </w:r>
          </w:p>
        </w:tc>
        <w:tc>
          <w:tcPr>
            <w:tcW w:w="818" w:type="dxa"/>
            <w:tcBorders>
              <w:top w:val="nil"/>
              <w:left w:val="nil"/>
              <w:bottom w:val="single" w:sz="4" w:space="0" w:color="auto"/>
              <w:right w:val="single" w:sz="4" w:space="0" w:color="auto"/>
            </w:tcBorders>
            <w:shd w:val="clear" w:color="auto" w:fill="auto"/>
            <w:noWrap/>
            <w:vAlign w:val="bottom"/>
            <w:hideMark/>
          </w:tcPr>
          <w:p w14:paraId="6125D0F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0.627424519</w:t>
            </w:r>
          </w:p>
        </w:tc>
        <w:tc>
          <w:tcPr>
            <w:tcW w:w="2919" w:type="dxa"/>
            <w:tcBorders>
              <w:top w:val="nil"/>
              <w:left w:val="nil"/>
              <w:bottom w:val="single" w:sz="4" w:space="0" w:color="auto"/>
              <w:right w:val="single" w:sz="4" w:space="0" w:color="auto"/>
            </w:tcBorders>
            <w:shd w:val="clear" w:color="auto" w:fill="auto"/>
            <w:noWrap/>
            <w:vAlign w:val="bottom"/>
            <w:hideMark/>
          </w:tcPr>
          <w:p w14:paraId="02CE9390" w14:textId="77777777" w:rsidR="002A6856" w:rsidRPr="00712830" w:rsidRDefault="002A6856" w:rsidP="002A6856">
            <w:pPr>
              <w:rPr>
                <w:rFonts w:ascii="Garamond" w:hAnsi="Garamond"/>
                <w:sz w:val="20"/>
                <w:szCs w:val="20"/>
              </w:rPr>
            </w:pPr>
            <w:r w:rsidRPr="00712830">
              <w:rPr>
                <w:rFonts w:ascii="Garamond" w:hAnsi="Garamond"/>
                <w:sz w:val="20"/>
                <w:szCs w:val="20"/>
              </w:rPr>
              <w:t>WOE_BC_MOS_SNC_RCNT_DELQ</w:t>
            </w:r>
          </w:p>
        </w:tc>
      </w:tr>
      <w:tr w:rsidR="002A6856" w:rsidRPr="00E00636" w14:paraId="5AAE1BC8"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702F1513" w14:textId="77777777" w:rsidR="002A6856" w:rsidRPr="00712830" w:rsidRDefault="002A6856" w:rsidP="002A6856">
            <w:pPr>
              <w:rPr>
                <w:rFonts w:ascii="Garamond" w:hAnsi="Garamond"/>
                <w:sz w:val="20"/>
                <w:szCs w:val="20"/>
              </w:rPr>
            </w:pPr>
            <w:r w:rsidRPr="00712830">
              <w:rPr>
                <w:rFonts w:ascii="Garamond" w:hAnsi="Garamond"/>
                <w:sz w:val="20"/>
                <w:szCs w:val="20"/>
              </w:rPr>
              <w:t>var009</w:t>
            </w:r>
          </w:p>
        </w:tc>
        <w:tc>
          <w:tcPr>
            <w:tcW w:w="333" w:type="dxa"/>
            <w:tcBorders>
              <w:top w:val="nil"/>
              <w:left w:val="nil"/>
              <w:bottom w:val="single" w:sz="4" w:space="0" w:color="auto"/>
              <w:right w:val="single" w:sz="4" w:space="0" w:color="auto"/>
            </w:tcBorders>
            <w:shd w:val="clear" w:color="auto" w:fill="auto"/>
            <w:noWrap/>
            <w:vAlign w:val="bottom"/>
            <w:hideMark/>
          </w:tcPr>
          <w:p w14:paraId="59485D42"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482E816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0.4492</w:t>
            </w:r>
          </w:p>
        </w:tc>
        <w:tc>
          <w:tcPr>
            <w:tcW w:w="663" w:type="dxa"/>
            <w:tcBorders>
              <w:top w:val="nil"/>
              <w:left w:val="nil"/>
              <w:bottom w:val="single" w:sz="4" w:space="0" w:color="auto"/>
              <w:right w:val="single" w:sz="4" w:space="0" w:color="auto"/>
            </w:tcBorders>
            <w:shd w:val="clear" w:color="auto" w:fill="auto"/>
            <w:noWrap/>
            <w:vAlign w:val="bottom"/>
            <w:hideMark/>
          </w:tcPr>
          <w:p w14:paraId="3B27DAE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0.0117</w:t>
            </w:r>
          </w:p>
        </w:tc>
        <w:tc>
          <w:tcPr>
            <w:tcW w:w="553" w:type="dxa"/>
            <w:tcBorders>
              <w:top w:val="nil"/>
              <w:left w:val="nil"/>
              <w:bottom w:val="single" w:sz="4" w:space="0" w:color="auto"/>
              <w:right w:val="single" w:sz="4" w:space="0" w:color="auto"/>
            </w:tcBorders>
            <w:shd w:val="clear" w:color="auto" w:fill="auto"/>
            <w:noWrap/>
            <w:vAlign w:val="bottom"/>
            <w:hideMark/>
          </w:tcPr>
          <w:p w14:paraId="0305EBD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0.4262</w:t>
            </w:r>
          </w:p>
        </w:tc>
        <w:tc>
          <w:tcPr>
            <w:tcW w:w="691" w:type="dxa"/>
            <w:tcBorders>
              <w:top w:val="nil"/>
              <w:left w:val="nil"/>
              <w:bottom w:val="single" w:sz="4" w:space="0" w:color="auto"/>
              <w:right w:val="single" w:sz="4" w:space="0" w:color="auto"/>
            </w:tcBorders>
            <w:shd w:val="clear" w:color="auto" w:fill="auto"/>
            <w:noWrap/>
            <w:vAlign w:val="bottom"/>
            <w:hideMark/>
          </w:tcPr>
          <w:p w14:paraId="1535971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0.4722</w:t>
            </w:r>
          </w:p>
        </w:tc>
        <w:tc>
          <w:tcPr>
            <w:tcW w:w="559" w:type="dxa"/>
            <w:tcBorders>
              <w:top w:val="nil"/>
              <w:left w:val="nil"/>
              <w:bottom w:val="single" w:sz="4" w:space="0" w:color="auto"/>
              <w:right w:val="single" w:sz="4" w:space="0" w:color="auto"/>
            </w:tcBorders>
            <w:shd w:val="clear" w:color="auto" w:fill="auto"/>
            <w:noWrap/>
            <w:vAlign w:val="bottom"/>
            <w:hideMark/>
          </w:tcPr>
          <w:p w14:paraId="43F1E3C3" w14:textId="77777777" w:rsidR="002A6856" w:rsidRPr="00712830" w:rsidRDefault="002A6856" w:rsidP="002A6856">
            <w:pPr>
              <w:jc w:val="right"/>
              <w:rPr>
                <w:rFonts w:ascii="Garamond" w:hAnsi="Garamond"/>
                <w:sz w:val="20"/>
                <w:szCs w:val="20"/>
              </w:rPr>
            </w:pPr>
            <w:r w:rsidRPr="00712830">
              <w:rPr>
                <w:rFonts w:ascii="Garamond" w:hAnsi="Garamond"/>
                <w:sz w:val="20"/>
                <w:szCs w:val="20"/>
              </w:rPr>
              <w:t>1465.66</w:t>
            </w:r>
          </w:p>
        </w:tc>
        <w:tc>
          <w:tcPr>
            <w:tcW w:w="776" w:type="dxa"/>
            <w:tcBorders>
              <w:top w:val="nil"/>
              <w:left w:val="nil"/>
              <w:bottom w:val="single" w:sz="4" w:space="0" w:color="auto"/>
              <w:right w:val="single" w:sz="4" w:space="0" w:color="auto"/>
            </w:tcBorders>
            <w:shd w:val="clear" w:color="auto" w:fill="auto"/>
            <w:noWrap/>
            <w:vAlign w:val="bottom"/>
            <w:hideMark/>
          </w:tcPr>
          <w:p w14:paraId="31BB863C"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02196FD6"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w:t>
            </w:r>
          </w:p>
        </w:tc>
        <w:tc>
          <w:tcPr>
            <w:tcW w:w="818" w:type="dxa"/>
            <w:tcBorders>
              <w:top w:val="nil"/>
              <w:left w:val="nil"/>
              <w:bottom w:val="single" w:sz="4" w:space="0" w:color="auto"/>
              <w:right w:val="single" w:sz="4" w:space="0" w:color="auto"/>
            </w:tcBorders>
            <w:shd w:val="clear" w:color="auto" w:fill="auto"/>
            <w:noWrap/>
            <w:vAlign w:val="bottom"/>
            <w:hideMark/>
          </w:tcPr>
          <w:p w14:paraId="24E4158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0.627424519</w:t>
            </w:r>
          </w:p>
        </w:tc>
        <w:tc>
          <w:tcPr>
            <w:tcW w:w="2919" w:type="dxa"/>
            <w:tcBorders>
              <w:top w:val="nil"/>
              <w:left w:val="nil"/>
              <w:bottom w:val="single" w:sz="4" w:space="0" w:color="auto"/>
              <w:right w:val="single" w:sz="4" w:space="0" w:color="auto"/>
            </w:tcBorders>
            <w:shd w:val="clear" w:color="auto" w:fill="auto"/>
            <w:noWrap/>
            <w:vAlign w:val="bottom"/>
            <w:hideMark/>
          </w:tcPr>
          <w:p w14:paraId="5D1A72AC"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WOE_BC_NB_INQ_LAST12</w:t>
            </w:r>
          </w:p>
        </w:tc>
      </w:tr>
      <w:tr w:rsidR="002A6856" w:rsidRPr="00712830" w14:paraId="062EE05F"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46CA5B0" w14:textId="77777777" w:rsidR="002A6856" w:rsidRPr="00712830" w:rsidRDefault="002A6856" w:rsidP="002A6856">
            <w:pPr>
              <w:rPr>
                <w:rFonts w:ascii="Garamond" w:hAnsi="Garamond"/>
                <w:sz w:val="20"/>
                <w:szCs w:val="20"/>
              </w:rPr>
            </w:pPr>
            <w:r w:rsidRPr="00712830">
              <w:rPr>
                <w:rFonts w:ascii="Garamond" w:hAnsi="Garamond"/>
                <w:sz w:val="20"/>
                <w:szCs w:val="20"/>
              </w:rPr>
              <w:t>var004</w:t>
            </w:r>
          </w:p>
        </w:tc>
        <w:tc>
          <w:tcPr>
            <w:tcW w:w="333" w:type="dxa"/>
            <w:tcBorders>
              <w:top w:val="nil"/>
              <w:left w:val="nil"/>
              <w:bottom w:val="single" w:sz="4" w:space="0" w:color="auto"/>
              <w:right w:val="single" w:sz="4" w:space="0" w:color="auto"/>
            </w:tcBorders>
            <w:shd w:val="clear" w:color="auto" w:fill="auto"/>
            <w:noWrap/>
            <w:vAlign w:val="bottom"/>
            <w:hideMark/>
          </w:tcPr>
          <w:p w14:paraId="371D4F9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A82467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0.3927</w:t>
            </w:r>
          </w:p>
        </w:tc>
        <w:tc>
          <w:tcPr>
            <w:tcW w:w="663" w:type="dxa"/>
            <w:tcBorders>
              <w:top w:val="nil"/>
              <w:left w:val="nil"/>
              <w:bottom w:val="single" w:sz="4" w:space="0" w:color="auto"/>
              <w:right w:val="single" w:sz="4" w:space="0" w:color="auto"/>
            </w:tcBorders>
            <w:shd w:val="clear" w:color="auto" w:fill="auto"/>
            <w:noWrap/>
            <w:vAlign w:val="bottom"/>
            <w:hideMark/>
          </w:tcPr>
          <w:p w14:paraId="72D6266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0.0076</w:t>
            </w:r>
          </w:p>
        </w:tc>
        <w:tc>
          <w:tcPr>
            <w:tcW w:w="553" w:type="dxa"/>
            <w:tcBorders>
              <w:top w:val="nil"/>
              <w:left w:val="nil"/>
              <w:bottom w:val="single" w:sz="4" w:space="0" w:color="auto"/>
              <w:right w:val="single" w:sz="4" w:space="0" w:color="auto"/>
            </w:tcBorders>
            <w:shd w:val="clear" w:color="auto" w:fill="auto"/>
            <w:noWrap/>
            <w:vAlign w:val="bottom"/>
            <w:hideMark/>
          </w:tcPr>
          <w:p w14:paraId="1C8D5D0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0.3779</w:t>
            </w:r>
          </w:p>
        </w:tc>
        <w:tc>
          <w:tcPr>
            <w:tcW w:w="691" w:type="dxa"/>
            <w:tcBorders>
              <w:top w:val="nil"/>
              <w:left w:val="nil"/>
              <w:bottom w:val="single" w:sz="4" w:space="0" w:color="auto"/>
              <w:right w:val="single" w:sz="4" w:space="0" w:color="auto"/>
            </w:tcBorders>
            <w:shd w:val="clear" w:color="auto" w:fill="auto"/>
            <w:noWrap/>
            <w:vAlign w:val="bottom"/>
            <w:hideMark/>
          </w:tcPr>
          <w:p w14:paraId="76375E6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0.4076</w:t>
            </w:r>
          </w:p>
        </w:tc>
        <w:tc>
          <w:tcPr>
            <w:tcW w:w="559" w:type="dxa"/>
            <w:tcBorders>
              <w:top w:val="nil"/>
              <w:left w:val="nil"/>
              <w:bottom w:val="single" w:sz="4" w:space="0" w:color="auto"/>
              <w:right w:val="single" w:sz="4" w:space="0" w:color="auto"/>
            </w:tcBorders>
            <w:shd w:val="clear" w:color="auto" w:fill="auto"/>
            <w:noWrap/>
            <w:vAlign w:val="bottom"/>
            <w:hideMark/>
          </w:tcPr>
          <w:p w14:paraId="452DE62B" w14:textId="77777777" w:rsidR="002A6856" w:rsidRPr="00712830" w:rsidRDefault="002A6856" w:rsidP="002A6856">
            <w:pPr>
              <w:jc w:val="right"/>
              <w:rPr>
                <w:rFonts w:ascii="Garamond" w:hAnsi="Garamond"/>
                <w:sz w:val="20"/>
                <w:szCs w:val="20"/>
              </w:rPr>
            </w:pPr>
            <w:r w:rsidRPr="00712830">
              <w:rPr>
                <w:rFonts w:ascii="Garamond" w:hAnsi="Garamond"/>
                <w:sz w:val="20"/>
                <w:szCs w:val="20"/>
              </w:rPr>
              <w:t>2685.19</w:t>
            </w:r>
          </w:p>
        </w:tc>
        <w:tc>
          <w:tcPr>
            <w:tcW w:w="776" w:type="dxa"/>
            <w:tcBorders>
              <w:top w:val="nil"/>
              <w:left w:val="nil"/>
              <w:bottom w:val="single" w:sz="4" w:space="0" w:color="auto"/>
              <w:right w:val="single" w:sz="4" w:space="0" w:color="auto"/>
            </w:tcBorders>
            <w:shd w:val="clear" w:color="auto" w:fill="auto"/>
            <w:noWrap/>
            <w:vAlign w:val="bottom"/>
            <w:hideMark/>
          </w:tcPr>
          <w:p w14:paraId="0CE3DB90"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1C6AD1EC"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w:t>
            </w:r>
          </w:p>
        </w:tc>
        <w:tc>
          <w:tcPr>
            <w:tcW w:w="818" w:type="dxa"/>
            <w:tcBorders>
              <w:top w:val="nil"/>
              <w:left w:val="nil"/>
              <w:bottom w:val="single" w:sz="4" w:space="0" w:color="auto"/>
              <w:right w:val="single" w:sz="4" w:space="0" w:color="auto"/>
            </w:tcBorders>
            <w:shd w:val="clear" w:color="auto" w:fill="auto"/>
            <w:noWrap/>
            <w:vAlign w:val="bottom"/>
            <w:hideMark/>
          </w:tcPr>
          <w:p w14:paraId="4903FD7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0.627424519</w:t>
            </w:r>
          </w:p>
        </w:tc>
        <w:tc>
          <w:tcPr>
            <w:tcW w:w="2919" w:type="dxa"/>
            <w:tcBorders>
              <w:top w:val="nil"/>
              <w:left w:val="nil"/>
              <w:bottom w:val="single" w:sz="4" w:space="0" w:color="auto"/>
              <w:right w:val="single" w:sz="4" w:space="0" w:color="auto"/>
            </w:tcBorders>
            <w:shd w:val="clear" w:color="auto" w:fill="auto"/>
            <w:noWrap/>
            <w:vAlign w:val="bottom"/>
            <w:hideMark/>
          </w:tcPr>
          <w:p w14:paraId="391F7095" w14:textId="77777777" w:rsidR="002A6856" w:rsidRPr="00712830" w:rsidRDefault="002A6856" w:rsidP="002A6856">
            <w:pPr>
              <w:rPr>
                <w:rFonts w:ascii="Garamond" w:hAnsi="Garamond"/>
                <w:sz w:val="20"/>
                <w:szCs w:val="20"/>
              </w:rPr>
            </w:pPr>
            <w:r w:rsidRPr="00712830">
              <w:rPr>
                <w:rFonts w:ascii="Garamond" w:hAnsi="Garamond"/>
                <w:sz w:val="20"/>
                <w:szCs w:val="20"/>
              </w:rPr>
              <w:t>WOE_PASF_MNT_TOT_DELQ_ACTUEL</w:t>
            </w:r>
          </w:p>
        </w:tc>
      </w:tr>
      <w:tr w:rsidR="002A6856" w:rsidRPr="00E00636" w14:paraId="2E1CFBE1"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4F6240A0" w14:textId="77777777" w:rsidR="002A6856" w:rsidRPr="00712830" w:rsidRDefault="002A6856" w:rsidP="002A6856">
            <w:pPr>
              <w:rPr>
                <w:rFonts w:ascii="Garamond" w:hAnsi="Garamond"/>
                <w:sz w:val="20"/>
                <w:szCs w:val="20"/>
              </w:rPr>
            </w:pPr>
            <w:r w:rsidRPr="00712830">
              <w:rPr>
                <w:rFonts w:ascii="Garamond" w:hAnsi="Garamond"/>
                <w:sz w:val="20"/>
                <w:szCs w:val="20"/>
              </w:rPr>
              <w:t>var002</w:t>
            </w:r>
          </w:p>
        </w:tc>
        <w:tc>
          <w:tcPr>
            <w:tcW w:w="333" w:type="dxa"/>
            <w:tcBorders>
              <w:top w:val="nil"/>
              <w:left w:val="nil"/>
              <w:bottom w:val="single" w:sz="4" w:space="0" w:color="auto"/>
              <w:right w:val="single" w:sz="4" w:space="0" w:color="auto"/>
            </w:tcBorders>
            <w:shd w:val="clear" w:color="auto" w:fill="auto"/>
            <w:noWrap/>
            <w:vAlign w:val="bottom"/>
            <w:hideMark/>
          </w:tcPr>
          <w:p w14:paraId="07562919"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0F7357F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0.4101</w:t>
            </w:r>
          </w:p>
        </w:tc>
        <w:tc>
          <w:tcPr>
            <w:tcW w:w="663" w:type="dxa"/>
            <w:tcBorders>
              <w:top w:val="nil"/>
              <w:left w:val="nil"/>
              <w:bottom w:val="single" w:sz="4" w:space="0" w:color="auto"/>
              <w:right w:val="single" w:sz="4" w:space="0" w:color="auto"/>
            </w:tcBorders>
            <w:shd w:val="clear" w:color="auto" w:fill="auto"/>
            <w:noWrap/>
            <w:vAlign w:val="bottom"/>
            <w:hideMark/>
          </w:tcPr>
          <w:p w14:paraId="570139F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0.0068</w:t>
            </w:r>
          </w:p>
        </w:tc>
        <w:tc>
          <w:tcPr>
            <w:tcW w:w="553" w:type="dxa"/>
            <w:tcBorders>
              <w:top w:val="nil"/>
              <w:left w:val="nil"/>
              <w:bottom w:val="single" w:sz="4" w:space="0" w:color="auto"/>
              <w:right w:val="single" w:sz="4" w:space="0" w:color="auto"/>
            </w:tcBorders>
            <w:shd w:val="clear" w:color="auto" w:fill="auto"/>
            <w:noWrap/>
            <w:vAlign w:val="bottom"/>
            <w:hideMark/>
          </w:tcPr>
          <w:p w14:paraId="6519F09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0.3967</w:t>
            </w:r>
          </w:p>
        </w:tc>
        <w:tc>
          <w:tcPr>
            <w:tcW w:w="691" w:type="dxa"/>
            <w:tcBorders>
              <w:top w:val="nil"/>
              <w:left w:val="nil"/>
              <w:bottom w:val="single" w:sz="4" w:space="0" w:color="auto"/>
              <w:right w:val="single" w:sz="4" w:space="0" w:color="auto"/>
            </w:tcBorders>
            <w:shd w:val="clear" w:color="auto" w:fill="auto"/>
            <w:noWrap/>
            <w:vAlign w:val="bottom"/>
            <w:hideMark/>
          </w:tcPr>
          <w:p w14:paraId="2F303A6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0.4235</w:t>
            </w:r>
          </w:p>
        </w:tc>
        <w:tc>
          <w:tcPr>
            <w:tcW w:w="559" w:type="dxa"/>
            <w:tcBorders>
              <w:top w:val="nil"/>
              <w:left w:val="nil"/>
              <w:bottom w:val="single" w:sz="4" w:space="0" w:color="auto"/>
              <w:right w:val="single" w:sz="4" w:space="0" w:color="auto"/>
            </w:tcBorders>
            <w:shd w:val="clear" w:color="auto" w:fill="auto"/>
            <w:noWrap/>
            <w:vAlign w:val="bottom"/>
            <w:hideMark/>
          </w:tcPr>
          <w:p w14:paraId="683D8849" w14:textId="77777777" w:rsidR="002A6856" w:rsidRPr="00712830" w:rsidRDefault="002A6856" w:rsidP="002A6856">
            <w:pPr>
              <w:jc w:val="right"/>
              <w:rPr>
                <w:rFonts w:ascii="Garamond" w:hAnsi="Garamond"/>
                <w:sz w:val="20"/>
                <w:szCs w:val="20"/>
              </w:rPr>
            </w:pPr>
            <w:r w:rsidRPr="00712830">
              <w:rPr>
                <w:rFonts w:ascii="Garamond" w:hAnsi="Garamond"/>
                <w:sz w:val="20"/>
                <w:szCs w:val="20"/>
              </w:rPr>
              <w:t>3589.38</w:t>
            </w:r>
          </w:p>
        </w:tc>
        <w:tc>
          <w:tcPr>
            <w:tcW w:w="776" w:type="dxa"/>
            <w:tcBorders>
              <w:top w:val="nil"/>
              <w:left w:val="nil"/>
              <w:bottom w:val="single" w:sz="4" w:space="0" w:color="auto"/>
              <w:right w:val="single" w:sz="4" w:space="0" w:color="auto"/>
            </w:tcBorders>
            <w:shd w:val="clear" w:color="auto" w:fill="auto"/>
            <w:noWrap/>
            <w:vAlign w:val="bottom"/>
            <w:hideMark/>
          </w:tcPr>
          <w:p w14:paraId="1BA256ED"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DED85FC"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w:t>
            </w:r>
          </w:p>
        </w:tc>
        <w:tc>
          <w:tcPr>
            <w:tcW w:w="818" w:type="dxa"/>
            <w:tcBorders>
              <w:top w:val="nil"/>
              <w:left w:val="nil"/>
              <w:bottom w:val="single" w:sz="4" w:space="0" w:color="auto"/>
              <w:right w:val="single" w:sz="4" w:space="0" w:color="auto"/>
            </w:tcBorders>
            <w:shd w:val="clear" w:color="auto" w:fill="auto"/>
            <w:noWrap/>
            <w:vAlign w:val="bottom"/>
            <w:hideMark/>
          </w:tcPr>
          <w:p w14:paraId="5C39DDC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0.627424519</w:t>
            </w:r>
          </w:p>
        </w:tc>
        <w:tc>
          <w:tcPr>
            <w:tcW w:w="2919" w:type="dxa"/>
            <w:tcBorders>
              <w:top w:val="nil"/>
              <w:left w:val="nil"/>
              <w:bottom w:val="single" w:sz="4" w:space="0" w:color="auto"/>
              <w:right w:val="single" w:sz="4" w:space="0" w:color="auto"/>
            </w:tcBorders>
            <w:shd w:val="clear" w:color="auto" w:fill="auto"/>
            <w:noWrap/>
            <w:vAlign w:val="bottom"/>
            <w:hideMark/>
          </w:tcPr>
          <w:p w14:paraId="32FCFA59"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WOE_BC_NET_FRACTN_BC_TRD_BURDN</w:t>
            </w:r>
          </w:p>
        </w:tc>
      </w:tr>
      <w:tr w:rsidR="002A6856" w:rsidRPr="00712830" w14:paraId="216A6B10"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28F7AE85" w14:textId="77777777" w:rsidR="002A6856" w:rsidRPr="00712830" w:rsidRDefault="002A6856" w:rsidP="002A6856">
            <w:pPr>
              <w:rPr>
                <w:rFonts w:ascii="Garamond" w:hAnsi="Garamond"/>
                <w:sz w:val="20"/>
                <w:szCs w:val="20"/>
              </w:rPr>
            </w:pPr>
            <w:r w:rsidRPr="00712830">
              <w:rPr>
                <w:rFonts w:ascii="Garamond" w:hAnsi="Garamond"/>
                <w:sz w:val="20"/>
                <w:szCs w:val="20"/>
              </w:rPr>
              <w:t>var001</w:t>
            </w:r>
          </w:p>
        </w:tc>
        <w:tc>
          <w:tcPr>
            <w:tcW w:w="333" w:type="dxa"/>
            <w:tcBorders>
              <w:top w:val="nil"/>
              <w:left w:val="nil"/>
              <w:bottom w:val="single" w:sz="4" w:space="0" w:color="auto"/>
              <w:right w:val="single" w:sz="4" w:space="0" w:color="auto"/>
            </w:tcBorders>
            <w:shd w:val="clear" w:color="auto" w:fill="auto"/>
            <w:noWrap/>
            <w:vAlign w:val="bottom"/>
            <w:hideMark/>
          </w:tcPr>
          <w:p w14:paraId="40EEFE9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2BAA556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0.6508</w:t>
            </w:r>
          </w:p>
        </w:tc>
        <w:tc>
          <w:tcPr>
            <w:tcW w:w="663" w:type="dxa"/>
            <w:tcBorders>
              <w:top w:val="nil"/>
              <w:left w:val="nil"/>
              <w:bottom w:val="single" w:sz="4" w:space="0" w:color="auto"/>
              <w:right w:val="single" w:sz="4" w:space="0" w:color="auto"/>
            </w:tcBorders>
            <w:shd w:val="clear" w:color="auto" w:fill="auto"/>
            <w:noWrap/>
            <w:vAlign w:val="bottom"/>
            <w:hideMark/>
          </w:tcPr>
          <w:p w14:paraId="409C1DA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0.0062</w:t>
            </w:r>
          </w:p>
        </w:tc>
        <w:tc>
          <w:tcPr>
            <w:tcW w:w="553" w:type="dxa"/>
            <w:tcBorders>
              <w:top w:val="nil"/>
              <w:left w:val="nil"/>
              <w:bottom w:val="single" w:sz="4" w:space="0" w:color="auto"/>
              <w:right w:val="single" w:sz="4" w:space="0" w:color="auto"/>
            </w:tcBorders>
            <w:shd w:val="clear" w:color="auto" w:fill="auto"/>
            <w:noWrap/>
            <w:vAlign w:val="bottom"/>
            <w:hideMark/>
          </w:tcPr>
          <w:p w14:paraId="4029539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0.6387</w:t>
            </w:r>
          </w:p>
        </w:tc>
        <w:tc>
          <w:tcPr>
            <w:tcW w:w="691" w:type="dxa"/>
            <w:tcBorders>
              <w:top w:val="nil"/>
              <w:left w:val="nil"/>
              <w:bottom w:val="single" w:sz="4" w:space="0" w:color="auto"/>
              <w:right w:val="single" w:sz="4" w:space="0" w:color="auto"/>
            </w:tcBorders>
            <w:shd w:val="clear" w:color="auto" w:fill="auto"/>
            <w:noWrap/>
            <w:vAlign w:val="bottom"/>
            <w:hideMark/>
          </w:tcPr>
          <w:p w14:paraId="0C78F19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0.6629</w:t>
            </w:r>
          </w:p>
        </w:tc>
        <w:tc>
          <w:tcPr>
            <w:tcW w:w="559" w:type="dxa"/>
            <w:tcBorders>
              <w:top w:val="nil"/>
              <w:left w:val="nil"/>
              <w:bottom w:val="single" w:sz="4" w:space="0" w:color="auto"/>
              <w:right w:val="single" w:sz="4" w:space="0" w:color="auto"/>
            </w:tcBorders>
            <w:shd w:val="clear" w:color="auto" w:fill="auto"/>
            <w:noWrap/>
            <w:vAlign w:val="bottom"/>
            <w:hideMark/>
          </w:tcPr>
          <w:p w14:paraId="16D8317A"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11157.6</w:t>
            </w:r>
          </w:p>
        </w:tc>
        <w:tc>
          <w:tcPr>
            <w:tcW w:w="776" w:type="dxa"/>
            <w:tcBorders>
              <w:top w:val="nil"/>
              <w:left w:val="nil"/>
              <w:bottom w:val="single" w:sz="4" w:space="0" w:color="auto"/>
              <w:right w:val="single" w:sz="4" w:space="0" w:color="auto"/>
            </w:tcBorders>
            <w:shd w:val="clear" w:color="auto" w:fill="auto"/>
            <w:noWrap/>
            <w:vAlign w:val="bottom"/>
            <w:hideMark/>
          </w:tcPr>
          <w:p w14:paraId="7EEEDB13"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2C576C3A"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w:t>
            </w:r>
          </w:p>
        </w:tc>
        <w:tc>
          <w:tcPr>
            <w:tcW w:w="818" w:type="dxa"/>
            <w:tcBorders>
              <w:top w:val="nil"/>
              <w:left w:val="nil"/>
              <w:bottom w:val="single" w:sz="4" w:space="0" w:color="auto"/>
              <w:right w:val="single" w:sz="4" w:space="0" w:color="auto"/>
            </w:tcBorders>
            <w:shd w:val="clear" w:color="auto" w:fill="auto"/>
            <w:noWrap/>
            <w:vAlign w:val="bottom"/>
            <w:hideMark/>
          </w:tcPr>
          <w:p w14:paraId="30DFBE8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0.627424519</w:t>
            </w:r>
          </w:p>
        </w:tc>
        <w:tc>
          <w:tcPr>
            <w:tcW w:w="2919" w:type="dxa"/>
            <w:tcBorders>
              <w:top w:val="nil"/>
              <w:left w:val="nil"/>
              <w:bottom w:val="single" w:sz="4" w:space="0" w:color="auto"/>
              <w:right w:val="single" w:sz="4" w:space="0" w:color="auto"/>
            </w:tcBorders>
            <w:shd w:val="clear" w:color="auto" w:fill="auto"/>
            <w:noWrap/>
            <w:vAlign w:val="bottom"/>
            <w:hideMark/>
          </w:tcPr>
          <w:p w14:paraId="129CB8CE" w14:textId="77777777" w:rsidR="002A6856" w:rsidRPr="00712830" w:rsidRDefault="002A6856" w:rsidP="002A6856">
            <w:pPr>
              <w:rPr>
                <w:rFonts w:ascii="Garamond" w:hAnsi="Garamond"/>
                <w:sz w:val="20"/>
                <w:szCs w:val="20"/>
              </w:rPr>
            </w:pPr>
            <w:r w:rsidRPr="00712830">
              <w:rPr>
                <w:rFonts w:ascii="Garamond" w:hAnsi="Garamond"/>
                <w:sz w:val="20"/>
                <w:szCs w:val="20"/>
              </w:rPr>
              <w:t>WOE_NB_JR_DELQ_MAX_6MOIS</w:t>
            </w:r>
          </w:p>
        </w:tc>
      </w:tr>
      <w:tr w:rsidR="002A6856" w:rsidRPr="00E00636" w14:paraId="0C88FB3C"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0A9A0F72" w14:textId="77777777" w:rsidR="002A6856" w:rsidRPr="00712830" w:rsidRDefault="002A6856" w:rsidP="002A6856">
            <w:pPr>
              <w:rPr>
                <w:rFonts w:ascii="Garamond" w:hAnsi="Garamond"/>
                <w:sz w:val="20"/>
                <w:szCs w:val="20"/>
              </w:rPr>
            </w:pPr>
            <w:r w:rsidRPr="00712830">
              <w:rPr>
                <w:rFonts w:ascii="Garamond" w:hAnsi="Garamond"/>
                <w:sz w:val="20"/>
                <w:szCs w:val="20"/>
              </w:rPr>
              <w:t>var005</w:t>
            </w:r>
          </w:p>
        </w:tc>
        <w:tc>
          <w:tcPr>
            <w:tcW w:w="333" w:type="dxa"/>
            <w:tcBorders>
              <w:top w:val="nil"/>
              <w:left w:val="nil"/>
              <w:bottom w:val="single" w:sz="4" w:space="0" w:color="auto"/>
              <w:right w:val="single" w:sz="4" w:space="0" w:color="auto"/>
            </w:tcBorders>
            <w:shd w:val="clear" w:color="auto" w:fill="auto"/>
            <w:noWrap/>
            <w:vAlign w:val="bottom"/>
            <w:hideMark/>
          </w:tcPr>
          <w:p w14:paraId="534F389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213AF13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-0.062</w:t>
            </w:r>
          </w:p>
        </w:tc>
        <w:tc>
          <w:tcPr>
            <w:tcW w:w="663" w:type="dxa"/>
            <w:tcBorders>
              <w:top w:val="nil"/>
              <w:left w:val="nil"/>
              <w:bottom w:val="single" w:sz="4" w:space="0" w:color="auto"/>
              <w:right w:val="single" w:sz="4" w:space="0" w:color="auto"/>
            </w:tcBorders>
            <w:shd w:val="clear" w:color="auto" w:fill="auto"/>
            <w:noWrap/>
            <w:vAlign w:val="bottom"/>
            <w:hideMark/>
          </w:tcPr>
          <w:p w14:paraId="6D43B3B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0.0101</w:t>
            </w:r>
          </w:p>
        </w:tc>
        <w:tc>
          <w:tcPr>
            <w:tcW w:w="553" w:type="dxa"/>
            <w:tcBorders>
              <w:top w:val="nil"/>
              <w:left w:val="nil"/>
              <w:bottom w:val="single" w:sz="4" w:space="0" w:color="auto"/>
              <w:right w:val="single" w:sz="4" w:space="0" w:color="auto"/>
            </w:tcBorders>
            <w:shd w:val="clear" w:color="auto" w:fill="auto"/>
            <w:noWrap/>
            <w:vAlign w:val="bottom"/>
            <w:hideMark/>
          </w:tcPr>
          <w:p w14:paraId="5951BE2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-0.0818</w:t>
            </w:r>
          </w:p>
        </w:tc>
        <w:tc>
          <w:tcPr>
            <w:tcW w:w="691" w:type="dxa"/>
            <w:tcBorders>
              <w:top w:val="nil"/>
              <w:left w:val="nil"/>
              <w:bottom w:val="single" w:sz="4" w:space="0" w:color="auto"/>
              <w:right w:val="single" w:sz="4" w:space="0" w:color="auto"/>
            </w:tcBorders>
            <w:shd w:val="clear" w:color="auto" w:fill="auto"/>
            <w:noWrap/>
            <w:vAlign w:val="bottom"/>
            <w:hideMark/>
          </w:tcPr>
          <w:p w14:paraId="2FF7EB9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-0.0422</w:t>
            </w:r>
          </w:p>
        </w:tc>
        <w:tc>
          <w:tcPr>
            <w:tcW w:w="559" w:type="dxa"/>
            <w:tcBorders>
              <w:top w:val="nil"/>
              <w:left w:val="nil"/>
              <w:bottom w:val="single" w:sz="4" w:space="0" w:color="auto"/>
              <w:right w:val="single" w:sz="4" w:space="0" w:color="auto"/>
            </w:tcBorders>
            <w:shd w:val="clear" w:color="auto" w:fill="auto"/>
            <w:noWrap/>
            <w:vAlign w:val="bottom"/>
            <w:hideMark/>
          </w:tcPr>
          <w:p w14:paraId="55165733" w14:textId="77777777" w:rsidR="002A6856" w:rsidRPr="00712830" w:rsidRDefault="002A6856" w:rsidP="002A6856">
            <w:pPr>
              <w:jc w:val="right"/>
              <w:rPr>
                <w:rFonts w:ascii="Garamond" w:hAnsi="Garamond"/>
                <w:sz w:val="20"/>
                <w:szCs w:val="20"/>
              </w:rPr>
            </w:pPr>
            <w:r w:rsidRPr="00712830">
              <w:rPr>
                <w:rFonts w:ascii="Garamond" w:hAnsi="Garamond"/>
                <w:sz w:val="20"/>
                <w:szCs w:val="20"/>
              </w:rPr>
              <w:t>37.53</w:t>
            </w:r>
          </w:p>
        </w:tc>
        <w:tc>
          <w:tcPr>
            <w:tcW w:w="776" w:type="dxa"/>
            <w:tcBorders>
              <w:top w:val="nil"/>
              <w:left w:val="nil"/>
              <w:bottom w:val="single" w:sz="4" w:space="0" w:color="auto"/>
              <w:right w:val="single" w:sz="4" w:space="0" w:color="auto"/>
            </w:tcBorders>
            <w:shd w:val="clear" w:color="auto" w:fill="auto"/>
            <w:noWrap/>
            <w:vAlign w:val="bottom"/>
            <w:hideMark/>
          </w:tcPr>
          <w:p w14:paraId="551C1AB7"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239BA7E"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w:t>
            </w:r>
          </w:p>
        </w:tc>
        <w:tc>
          <w:tcPr>
            <w:tcW w:w="818" w:type="dxa"/>
            <w:tcBorders>
              <w:top w:val="nil"/>
              <w:left w:val="nil"/>
              <w:bottom w:val="single" w:sz="4" w:space="0" w:color="auto"/>
              <w:right w:val="single" w:sz="4" w:space="0" w:color="auto"/>
            </w:tcBorders>
            <w:shd w:val="clear" w:color="auto" w:fill="auto"/>
            <w:noWrap/>
            <w:vAlign w:val="bottom"/>
            <w:hideMark/>
          </w:tcPr>
          <w:p w14:paraId="6BB44FB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0.627269907</w:t>
            </w:r>
          </w:p>
        </w:tc>
        <w:tc>
          <w:tcPr>
            <w:tcW w:w="2919" w:type="dxa"/>
            <w:tcBorders>
              <w:top w:val="nil"/>
              <w:left w:val="nil"/>
              <w:bottom w:val="single" w:sz="4" w:space="0" w:color="auto"/>
              <w:right w:val="single" w:sz="4" w:space="0" w:color="auto"/>
            </w:tcBorders>
            <w:shd w:val="clear" w:color="auto" w:fill="auto"/>
            <w:noWrap/>
            <w:vAlign w:val="bottom"/>
            <w:hideMark/>
          </w:tcPr>
          <w:p w14:paraId="7F62CE15"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WOE_BC_PCT_TRD_NEVER_DELQ</w:t>
            </w:r>
          </w:p>
        </w:tc>
      </w:tr>
      <w:tr w:rsidR="002A6856" w:rsidRPr="00E00636" w14:paraId="322B2AA6"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7E1AED28" w14:textId="77777777" w:rsidR="002A6856" w:rsidRPr="00712830" w:rsidRDefault="002A6856" w:rsidP="002A6856">
            <w:pPr>
              <w:rPr>
                <w:rFonts w:ascii="Garamond" w:hAnsi="Garamond"/>
                <w:sz w:val="20"/>
                <w:szCs w:val="20"/>
              </w:rPr>
            </w:pPr>
            <w:r w:rsidRPr="00712830">
              <w:rPr>
                <w:rFonts w:ascii="Garamond" w:hAnsi="Garamond"/>
                <w:sz w:val="20"/>
                <w:szCs w:val="20"/>
              </w:rPr>
              <w:t>var008</w:t>
            </w:r>
          </w:p>
        </w:tc>
        <w:tc>
          <w:tcPr>
            <w:tcW w:w="333" w:type="dxa"/>
            <w:tcBorders>
              <w:top w:val="nil"/>
              <w:left w:val="nil"/>
              <w:bottom w:val="single" w:sz="4" w:space="0" w:color="auto"/>
              <w:right w:val="single" w:sz="4" w:space="0" w:color="auto"/>
            </w:tcBorders>
            <w:shd w:val="clear" w:color="auto" w:fill="auto"/>
            <w:noWrap/>
            <w:vAlign w:val="bottom"/>
            <w:hideMark/>
          </w:tcPr>
          <w:p w14:paraId="6A0918D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A0B772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0.09</w:t>
            </w:r>
          </w:p>
        </w:tc>
        <w:tc>
          <w:tcPr>
            <w:tcW w:w="663" w:type="dxa"/>
            <w:tcBorders>
              <w:top w:val="nil"/>
              <w:left w:val="nil"/>
              <w:bottom w:val="single" w:sz="4" w:space="0" w:color="auto"/>
              <w:right w:val="single" w:sz="4" w:space="0" w:color="auto"/>
            </w:tcBorders>
            <w:shd w:val="clear" w:color="auto" w:fill="auto"/>
            <w:noWrap/>
            <w:vAlign w:val="bottom"/>
            <w:hideMark/>
          </w:tcPr>
          <w:p w14:paraId="24E7EF9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0.0108</w:t>
            </w:r>
          </w:p>
        </w:tc>
        <w:tc>
          <w:tcPr>
            <w:tcW w:w="553" w:type="dxa"/>
            <w:tcBorders>
              <w:top w:val="nil"/>
              <w:left w:val="nil"/>
              <w:bottom w:val="single" w:sz="4" w:space="0" w:color="auto"/>
              <w:right w:val="single" w:sz="4" w:space="0" w:color="auto"/>
            </w:tcBorders>
            <w:shd w:val="clear" w:color="auto" w:fill="auto"/>
            <w:noWrap/>
            <w:vAlign w:val="bottom"/>
            <w:hideMark/>
          </w:tcPr>
          <w:p w14:paraId="70DF193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0.0689</w:t>
            </w:r>
          </w:p>
        </w:tc>
        <w:tc>
          <w:tcPr>
            <w:tcW w:w="691" w:type="dxa"/>
            <w:tcBorders>
              <w:top w:val="nil"/>
              <w:left w:val="nil"/>
              <w:bottom w:val="single" w:sz="4" w:space="0" w:color="auto"/>
              <w:right w:val="single" w:sz="4" w:space="0" w:color="auto"/>
            </w:tcBorders>
            <w:shd w:val="clear" w:color="auto" w:fill="auto"/>
            <w:noWrap/>
            <w:vAlign w:val="bottom"/>
            <w:hideMark/>
          </w:tcPr>
          <w:p w14:paraId="39D851D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0.1112</w:t>
            </w:r>
          </w:p>
        </w:tc>
        <w:tc>
          <w:tcPr>
            <w:tcW w:w="559" w:type="dxa"/>
            <w:tcBorders>
              <w:top w:val="nil"/>
              <w:left w:val="nil"/>
              <w:bottom w:val="single" w:sz="4" w:space="0" w:color="auto"/>
              <w:right w:val="single" w:sz="4" w:space="0" w:color="auto"/>
            </w:tcBorders>
            <w:shd w:val="clear" w:color="auto" w:fill="auto"/>
            <w:noWrap/>
            <w:vAlign w:val="bottom"/>
            <w:hideMark/>
          </w:tcPr>
          <w:p w14:paraId="3AC96C51" w14:textId="77777777" w:rsidR="002A6856" w:rsidRPr="00712830" w:rsidRDefault="002A6856" w:rsidP="002A6856">
            <w:pPr>
              <w:jc w:val="right"/>
              <w:rPr>
                <w:rFonts w:ascii="Garamond" w:hAnsi="Garamond"/>
                <w:sz w:val="20"/>
                <w:szCs w:val="20"/>
              </w:rPr>
            </w:pPr>
            <w:r w:rsidRPr="00712830">
              <w:rPr>
                <w:rFonts w:ascii="Garamond" w:hAnsi="Garamond"/>
                <w:sz w:val="20"/>
                <w:szCs w:val="20"/>
              </w:rPr>
              <w:t>69.5</w:t>
            </w:r>
          </w:p>
        </w:tc>
        <w:tc>
          <w:tcPr>
            <w:tcW w:w="776" w:type="dxa"/>
            <w:tcBorders>
              <w:top w:val="nil"/>
              <w:left w:val="nil"/>
              <w:bottom w:val="single" w:sz="4" w:space="0" w:color="auto"/>
              <w:right w:val="single" w:sz="4" w:space="0" w:color="auto"/>
            </w:tcBorders>
            <w:shd w:val="clear" w:color="auto" w:fill="auto"/>
            <w:noWrap/>
            <w:vAlign w:val="bottom"/>
            <w:hideMark/>
          </w:tcPr>
          <w:p w14:paraId="5C4D41E1"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1AE5488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w:t>
            </w:r>
          </w:p>
        </w:tc>
        <w:tc>
          <w:tcPr>
            <w:tcW w:w="818" w:type="dxa"/>
            <w:tcBorders>
              <w:top w:val="nil"/>
              <w:left w:val="nil"/>
              <w:bottom w:val="single" w:sz="4" w:space="0" w:color="auto"/>
              <w:right w:val="single" w:sz="4" w:space="0" w:color="auto"/>
            </w:tcBorders>
            <w:shd w:val="clear" w:color="auto" w:fill="auto"/>
            <w:noWrap/>
            <w:vAlign w:val="bottom"/>
            <w:hideMark/>
          </w:tcPr>
          <w:p w14:paraId="691B48B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0.627269907</w:t>
            </w:r>
          </w:p>
        </w:tc>
        <w:tc>
          <w:tcPr>
            <w:tcW w:w="2919" w:type="dxa"/>
            <w:tcBorders>
              <w:top w:val="nil"/>
              <w:left w:val="nil"/>
              <w:bottom w:val="single" w:sz="4" w:space="0" w:color="auto"/>
              <w:right w:val="single" w:sz="4" w:space="0" w:color="auto"/>
            </w:tcBorders>
            <w:shd w:val="clear" w:color="auto" w:fill="auto"/>
            <w:noWrap/>
            <w:vAlign w:val="bottom"/>
            <w:hideMark/>
          </w:tcPr>
          <w:p w14:paraId="56C0813F"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WOE_BC_NB_IN_TRD_30P_EVER</w:t>
            </w:r>
          </w:p>
        </w:tc>
      </w:tr>
      <w:tr w:rsidR="002A6856" w:rsidRPr="00E00636" w14:paraId="25BF00A6"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3D0FF733" w14:textId="77777777" w:rsidR="002A6856" w:rsidRPr="00712830" w:rsidRDefault="002A6856" w:rsidP="002A6856">
            <w:pPr>
              <w:rPr>
                <w:rFonts w:ascii="Garamond" w:hAnsi="Garamond"/>
                <w:sz w:val="20"/>
                <w:szCs w:val="20"/>
              </w:rPr>
            </w:pPr>
            <w:r w:rsidRPr="00712830">
              <w:rPr>
                <w:rFonts w:ascii="Garamond" w:hAnsi="Garamond"/>
                <w:sz w:val="20"/>
                <w:szCs w:val="20"/>
              </w:rPr>
              <w:t>var015</w:t>
            </w:r>
          </w:p>
        </w:tc>
        <w:tc>
          <w:tcPr>
            <w:tcW w:w="333" w:type="dxa"/>
            <w:tcBorders>
              <w:top w:val="nil"/>
              <w:left w:val="nil"/>
              <w:bottom w:val="single" w:sz="4" w:space="0" w:color="auto"/>
              <w:right w:val="single" w:sz="4" w:space="0" w:color="auto"/>
            </w:tcBorders>
            <w:shd w:val="clear" w:color="auto" w:fill="auto"/>
            <w:noWrap/>
            <w:vAlign w:val="bottom"/>
            <w:hideMark/>
          </w:tcPr>
          <w:p w14:paraId="288B31A7"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EFC8A2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0.1315</w:t>
            </w:r>
          </w:p>
        </w:tc>
        <w:tc>
          <w:tcPr>
            <w:tcW w:w="663" w:type="dxa"/>
            <w:tcBorders>
              <w:top w:val="nil"/>
              <w:left w:val="nil"/>
              <w:bottom w:val="single" w:sz="4" w:space="0" w:color="auto"/>
              <w:right w:val="single" w:sz="4" w:space="0" w:color="auto"/>
            </w:tcBorders>
            <w:shd w:val="clear" w:color="auto" w:fill="auto"/>
            <w:noWrap/>
            <w:vAlign w:val="bottom"/>
            <w:hideMark/>
          </w:tcPr>
          <w:p w14:paraId="394C62F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0.0157</w:t>
            </w:r>
          </w:p>
        </w:tc>
        <w:tc>
          <w:tcPr>
            <w:tcW w:w="553" w:type="dxa"/>
            <w:tcBorders>
              <w:top w:val="nil"/>
              <w:left w:val="nil"/>
              <w:bottom w:val="single" w:sz="4" w:space="0" w:color="auto"/>
              <w:right w:val="single" w:sz="4" w:space="0" w:color="auto"/>
            </w:tcBorders>
            <w:shd w:val="clear" w:color="auto" w:fill="auto"/>
            <w:noWrap/>
            <w:vAlign w:val="bottom"/>
            <w:hideMark/>
          </w:tcPr>
          <w:p w14:paraId="427C85B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0.1007</w:t>
            </w:r>
          </w:p>
        </w:tc>
        <w:tc>
          <w:tcPr>
            <w:tcW w:w="691" w:type="dxa"/>
            <w:tcBorders>
              <w:top w:val="nil"/>
              <w:left w:val="nil"/>
              <w:bottom w:val="single" w:sz="4" w:space="0" w:color="auto"/>
              <w:right w:val="single" w:sz="4" w:space="0" w:color="auto"/>
            </w:tcBorders>
            <w:shd w:val="clear" w:color="auto" w:fill="auto"/>
            <w:noWrap/>
            <w:vAlign w:val="bottom"/>
            <w:hideMark/>
          </w:tcPr>
          <w:p w14:paraId="3E220F2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0.1624</w:t>
            </w:r>
          </w:p>
        </w:tc>
        <w:tc>
          <w:tcPr>
            <w:tcW w:w="559" w:type="dxa"/>
            <w:tcBorders>
              <w:top w:val="nil"/>
              <w:left w:val="nil"/>
              <w:bottom w:val="single" w:sz="4" w:space="0" w:color="auto"/>
              <w:right w:val="single" w:sz="4" w:space="0" w:color="auto"/>
            </w:tcBorders>
            <w:shd w:val="clear" w:color="auto" w:fill="auto"/>
            <w:noWrap/>
            <w:vAlign w:val="bottom"/>
            <w:hideMark/>
          </w:tcPr>
          <w:p w14:paraId="3BAD0172" w14:textId="77777777" w:rsidR="002A6856" w:rsidRPr="00712830" w:rsidRDefault="002A6856" w:rsidP="002A6856">
            <w:pPr>
              <w:jc w:val="right"/>
              <w:rPr>
                <w:rFonts w:ascii="Garamond" w:hAnsi="Garamond"/>
                <w:sz w:val="20"/>
                <w:szCs w:val="20"/>
              </w:rPr>
            </w:pPr>
            <w:r w:rsidRPr="00712830">
              <w:rPr>
                <w:rFonts w:ascii="Garamond" w:hAnsi="Garamond"/>
                <w:sz w:val="20"/>
                <w:szCs w:val="20"/>
              </w:rPr>
              <w:t>69.75</w:t>
            </w:r>
          </w:p>
        </w:tc>
        <w:tc>
          <w:tcPr>
            <w:tcW w:w="776" w:type="dxa"/>
            <w:tcBorders>
              <w:top w:val="nil"/>
              <w:left w:val="nil"/>
              <w:bottom w:val="single" w:sz="4" w:space="0" w:color="auto"/>
              <w:right w:val="single" w:sz="4" w:space="0" w:color="auto"/>
            </w:tcBorders>
            <w:shd w:val="clear" w:color="auto" w:fill="auto"/>
            <w:noWrap/>
            <w:vAlign w:val="bottom"/>
            <w:hideMark/>
          </w:tcPr>
          <w:p w14:paraId="771D52EB"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B02FFC7"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w:t>
            </w:r>
          </w:p>
        </w:tc>
        <w:tc>
          <w:tcPr>
            <w:tcW w:w="818" w:type="dxa"/>
            <w:tcBorders>
              <w:top w:val="nil"/>
              <w:left w:val="nil"/>
              <w:bottom w:val="single" w:sz="4" w:space="0" w:color="auto"/>
              <w:right w:val="single" w:sz="4" w:space="0" w:color="auto"/>
            </w:tcBorders>
            <w:shd w:val="clear" w:color="auto" w:fill="auto"/>
            <w:noWrap/>
            <w:vAlign w:val="bottom"/>
            <w:hideMark/>
          </w:tcPr>
          <w:p w14:paraId="7D1B394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0.627269907</w:t>
            </w:r>
          </w:p>
        </w:tc>
        <w:tc>
          <w:tcPr>
            <w:tcW w:w="2919" w:type="dxa"/>
            <w:tcBorders>
              <w:top w:val="nil"/>
              <w:left w:val="nil"/>
              <w:bottom w:val="single" w:sz="4" w:space="0" w:color="auto"/>
              <w:right w:val="single" w:sz="4" w:space="0" w:color="auto"/>
            </w:tcBorders>
            <w:shd w:val="clear" w:color="auto" w:fill="auto"/>
            <w:noWrap/>
            <w:vAlign w:val="bottom"/>
            <w:hideMark/>
          </w:tcPr>
          <w:p w14:paraId="187042CA"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WOE_BC_MOS_SNC_RCNT_RE_TRD_ACT</w:t>
            </w:r>
          </w:p>
        </w:tc>
      </w:tr>
      <w:tr w:rsidR="002A6856" w:rsidRPr="00E00636" w14:paraId="1BD6A38B"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2B889BCD" w14:textId="77777777" w:rsidR="002A6856" w:rsidRPr="00712830" w:rsidRDefault="002A6856" w:rsidP="002A6856">
            <w:pPr>
              <w:rPr>
                <w:rFonts w:ascii="Garamond" w:hAnsi="Garamond"/>
                <w:sz w:val="20"/>
                <w:szCs w:val="20"/>
              </w:rPr>
            </w:pPr>
            <w:r w:rsidRPr="00712830">
              <w:rPr>
                <w:rFonts w:ascii="Garamond" w:hAnsi="Garamond"/>
                <w:sz w:val="20"/>
                <w:szCs w:val="20"/>
              </w:rPr>
              <w:lastRenderedPageBreak/>
              <w:t>var007</w:t>
            </w:r>
          </w:p>
        </w:tc>
        <w:tc>
          <w:tcPr>
            <w:tcW w:w="333" w:type="dxa"/>
            <w:tcBorders>
              <w:top w:val="nil"/>
              <w:left w:val="nil"/>
              <w:bottom w:val="single" w:sz="4" w:space="0" w:color="auto"/>
              <w:right w:val="single" w:sz="4" w:space="0" w:color="auto"/>
            </w:tcBorders>
            <w:shd w:val="clear" w:color="auto" w:fill="auto"/>
            <w:noWrap/>
            <w:vAlign w:val="bottom"/>
            <w:hideMark/>
          </w:tcPr>
          <w:p w14:paraId="32CDC37E"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1AD17F3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0.0977</w:t>
            </w:r>
          </w:p>
        </w:tc>
        <w:tc>
          <w:tcPr>
            <w:tcW w:w="663" w:type="dxa"/>
            <w:tcBorders>
              <w:top w:val="nil"/>
              <w:left w:val="nil"/>
              <w:bottom w:val="single" w:sz="4" w:space="0" w:color="auto"/>
              <w:right w:val="single" w:sz="4" w:space="0" w:color="auto"/>
            </w:tcBorders>
            <w:shd w:val="clear" w:color="auto" w:fill="auto"/>
            <w:noWrap/>
            <w:vAlign w:val="bottom"/>
            <w:hideMark/>
          </w:tcPr>
          <w:p w14:paraId="7209E43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w:t>
            </w:r>
          </w:p>
        </w:tc>
        <w:tc>
          <w:tcPr>
            <w:tcW w:w="553" w:type="dxa"/>
            <w:tcBorders>
              <w:top w:val="nil"/>
              <w:left w:val="nil"/>
              <w:bottom w:val="single" w:sz="4" w:space="0" w:color="auto"/>
              <w:right w:val="single" w:sz="4" w:space="0" w:color="auto"/>
            </w:tcBorders>
            <w:shd w:val="clear" w:color="auto" w:fill="auto"/>
            <w:noWrap/>
            <w:vAlign w:val="bottom"/>
            <w:hideMark/>
          </w:tcPr>
          <w:p w14:paraId="0084717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0.0781</w:t>
            </w:r>
          </w:p>
        </w:tc>
        <w:tc>
          <w:tcPr>
            <w:tcW w:w="691" w:type="dxa"/>
            <w:tcBorders>
              <w:top w:val="nil"/>
              <w:left w:val="nil"/>
              <w:bottom w:val="single" w:sz="4" w:space="0" w:color="auto"/>
              <w:right w:val="single" w:sz="4" w:space="0" w:color="auto"/>
            </w:tcBorders>
            <w:shd w:val="clear" w:color="auto" w:fill="auto"/>
            <w:noWrap/>
            <w:vAlign w:val="bottom"/>
            <w:hideMark/>
          </w:tcPr>
          <w:p w14:paraId="74019C4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0.1173</w:t>
            </w:r>
          </w:p>
        </w:tc>
        <w:tc>
          <w:tcPr>
            <w:tcW w:w="559" w:type="dxa"/>
            <w:tcBorders>
              <w:top w:val="nil"/>
              <w:left w:val="nil"/>
              <w:bottom w:val="single" w:sz="4" w:space="0" w:color="auto"/>
              <w:right w:val="single" w:sz="4" w:space="0" w:color="auto"/>
            </w:tcBorders>
            <w:shd w:val="clear" w:color="auto" w:fill="auto"/>
            <w:noWrap/>
            <w:vAlign w:val="bottom"/>
            <w:hideMark/>
          </w:tcPr>
          <w:p w14:paraId="7CD6070B" w14:textId="77777777" w:rsidR="002A6856" w:rsidRPr="00712830" w:rsidRDefault="002A6856" w:rsidP="002A6856">
            <w:pPr>
              <w:jc w:val="right"/>
              <w:rPr>
                <w:rFonts w:ascii="Garamond" w:hAnsi="Garamond"/>
                <w:sz w:val="20"/>
                <w:szCs w:val="20"/>
              </w:rPr>
            </w:pPr>
            <w:r w:rsidRPr="00712830">
              <w:rPr>
                <w:rFonts w:ascii="Garamond" w:hAnsi="Garamond"/>
                <w:sz w:val="20"/>
                <w:szCs w:val="20"/>
              </w:rPr>
              <w:t>95.46</w:t>
            </w:r>
          </w:p>
        </w:tc>
        <w:tc>
          <w:tcPr>
            <w:tcW w:w="776" w:type="dxa"/>
            <w:tcBorders>
              <w:top w:val="nil"/>
              <w:left w:val="nil"/>
              <w:bottom w:val="single" w:sz="4" w:space="0" w:color="auto"/>
              <w:right w:val="single" w:sz="4" w:space="0" w:color="auto"/>
            </w:tcBorders>
            <w:shd w:val="clear" w:color="auto" w:fill="auto"/>
            <w:noWrap/>
            <w:vAlign w:val="bottom"/>
            <w:hideMark/>
          </w:tcPr>
          <w:p w14:paraId="39D92AE8"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5B4FCE23"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w:t>
            </w:r>
          </w:p>
        </w:tc>
        <w:tc>
          <w:tcPr>
            <w:tcW w:w="818" w:type="dxa"/>
            <w:tcBorders>
              <w:top w:val="nil"/>
              <w:left w:val="nil"/>
              <w:bottom w:val="single" w:sz="4" w:space="0" w:color="auto"/>
              <w:right w:val="single" w:sz="4" w:space="0" w:color="auto"/>
            </w:tcBorders>
            <w:shd w:val="clear" w:color="auto" w:fill="auto"/>
            <w:noWrap/>
            <w:vAlign w:val="bottom"/>
            <w:hideMark/>
          </w:tcPr>
          <w:p w14:paraId="1FA3F5F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0.627269907</w:t>
            </w:r>
          </w:p>
        </w:tc>
        <w:tc>
          <w:tcPr>
            <w:tcW w:w="2919" w:type="dxa"/>
            <w:tcBorders>
              <w:top w:val="nil"/>
              <w:left w:val="nil"/>
              <w:bottom w:val="single" w:sz="4" w:space="0" w:color="auto"/>
              <w:right w:val="single" w:sz="4" w:space="0" w:color="auto"/>
            </w:tcBorders>
            <w:shd w:val="clear" w:color="auto" w:fill="auto"/>
            <w:noWrap/>
            <w:vAlign w:val="bottom"/>
            <w:hideMark/>
          </w:tcPr>
          <w:p w14:paraId="70202274"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WOE_BC_TOT_AMT_PAST_DUE</w:t>
            </w:r>
          </w:p>
        </w:tc>
      </w:tr>
      <w:tr w:rsidR="002A6856" w:rsidRPr="00712830" w14:paraId="2A365836"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144CD873" w14:textId="77777777" w:rsidR="002A6856" w:rsidRPr="00712830" w:rsidRDefault="002A6856" w:rsidP="002A6856">
            <w:pPr>
              <w:rPr>
                <w:rFonts w:ascii="Garamond" w:hAnsi="Garamond"/>
                <w:sz w:val="20"/>
                <w:szCs w:val="20"/>
              </w:rPr>
            </w:pPr>
            <w:r w:rsidRPr="00712830">
              <w:rPr>
                <w:rFonts w:ascii="Garamond" w:hAnsi="Garamond"/>
                <w:sz w:val="20"/>
                <w:szCs w:val="20"/>
              </w:rPr>
              <w:t>var006</w:t>
            </w:r>
          </w:p>
        </w:tc>
        <w:tc>
          <w:tcPr>
            <w:tcW w:w="333" w:type="dxa"/>
            <w:tcBorders>
              <w:top w:val="nil"/>
              <w:left w:val="nil"/>
              <w:bottom w:val="single" w:sz="4" w:space="0" w:color="auto"/>
              <w:right w:val="single" w:sz="4" w:space="0" w:color="auto"/>
            </w:tcBorders>
            <w:shd w:val="clear" w:color="auto" w:fill="auto"/>
            <w:noWrap/>
            <w:vAlign w:val="bottom"/>
            <w:hideMark/>
          </w:tcPr>
          <w:p w14:paraId="63187C2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3D5FF63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0.1492</w:t>
            </w:r>
          </w:p>
        </w:tc>
        <w:tc>
          <w:tcPr>
            <w:tcW w:w="663" w:type="dxa"/>
            <w:tcBorders>
              <w:top w:val="nil"/>
              <w:left w:val="nil"/>
              <w:bottom w:val="single" w:sz="4" w:space="0" w:color="auto"/>
              <w:right w:val="single" w:sz="4" w:space="0" w:color="auto"/>
            </w:tcBorders>
            <w:shd w:val="clear" w:color="auto" w:fill="auto"/>
            <w:noWrap/>
            <w:vAlign w:val="bottom"/>
            <w:hideMark/>
          </w:tcPr>
          <w:p w14:paraId="2575036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0.0112</w:t>
            </w:r>
          </w:p>
        </w:tc>
        <w:tc>
          <w:tcPr>
            <w:tcW w:w="553" w:type="dxa"/>
            <w:tcBorders>
              <w:top w:val="nil"/>
              <w:left w:val="nil"/>
              <w:bottom w:val="single" w:sz="4" w:space="0" w:color="auto"/>
              <w:right w:val="single" w:sz="4" w:space="0" w:color="auto"/>
            </w:tcBorders>
            <w:shd w:val="clear" w:color="auto" w:fill="auto"/>
            <w:noWrap/>
            <w:vAlign w:val="bottom"/>
            <w:hideMark/>
          </w:tcPr>
          <w:p w14:paraId="1510707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0.1272</w:t>
            </w:r>
          </w:p>
        </w:tc>
        <w:tc>
          <w:tcPr>
            <w:tcW w:w="691" w:type="dxa"/>
            <w:tcBorders>
              <w:top w:val="nil"/>
              <w:left w:val="nil"/>
              <w:bottom w:val="single" w:sz="4" w:space="0" w:color="auto"/>
              <w:right w:val="single" w:sz="4" w:space="0" w:color="auto"/>
            </w:tcBorders>
            <w:shd w:val="clear" w:color="auto" w:fill="auto"/>
            <w:noWrap/>
            <w:vAlign w:val="bottom"/>
            <w:hideMark/>
          </w:tcPr>
          <w:p w14:paraId="32B679B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0.1712</w:t>
            </w:r>
          </w:p>
        </w:tc>
        <w:tc>
          <w:tcPr>
            <w:tcW w:w="559" w:type="dxa"/>
            <w:tcBorders>
              <w:top w:val="nil"/>
              <w:left w:val="nil"/>
              <w:bottom w:val="single" w:sz="4" w:space="0" w:color="auto"/>
              <w:right w:val="single" w:sz="4" w:space="0" w:color="auto"/>
            </w:tcBorders>
            <w:shd w:val="clear" w:color="auto" w:fill="auto"/>
            <w:noWrap/>
            <w:vAlign w:val="bottom"/>
            <w:hideMark/>
          </w:tcPr>
          <w:p w14:paraId="1D683314" w14:textId="77777777" w:rsidR="002A6856" w:rsidRPr="00712830" w:rsidRDefault="002A6856" w:rsidP="002A6856">
            <w:pPr>
              <w:jc w:val="right"/>
              <w:rPr>
                <w:rFonts w:ascii="Garamond" w:hAnsi="Garamond"/>
                <w:sz w:val="20"/>
                <w:szCs w:val="20"/>
              </w:rPr>
            </w:pPr>
            <w:r w:rsidRPr="00712830">
              <w:rPr>
                <w:rFonts w:ascii="Garamond" w:hAnsi="Garamond"/>
                <w:sz w:val="20"/>
                <w:szCs w:val="20"/>
              </w:rPr>
              <w:t>176.84</w:t>
            </w:r>
          </w:p>
        </w:tc>
        <w:tc>
          <w:tcPr>
            <w:tcW w:w="776" w:type="dxa"/>
            <w:tcBorders>
              <w:top w:val="nil"/>
              <w:left w:val="nil"/>
              <w:bottom w:val="single" w:sz="4" w:space="0" w:color="auto"/>
              <w:right w:val="single" w:sz="4" w:space="0" w:color="auto"/>
            </w:tcBorders>
            <w:shd w:val="clear" w:color="auto" w:fill="auto"/>
            <w:noWrap/>
            <w:vAlign w:val="bottom"/>
            <w:hideMark/>
          </w:tcPr>
          <w:p w14:paraId="417C58B0"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5A632A4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w:t>
            </w:r>
          </w:p>
        </w:tc>
        <w:tc>
          <w:tcPr>
            <w:tcW w:w="818" w:type="dxa"/>
            <w:tcBorders>
              <w:top w:val="nil"/>
              <w:left w:val="nil"/>
              <w:bottom w:val="single" w:sz="4" w:space="0" w:color="auto"/>
              <w:right w:val="single" w:sz="4" w:space="0" w:color="auto"/>
            </w:tcBorders>
            <w:shd w:val="clear" w:color="auto" w:fill="auto"/>
            <w:noWrap/>
            <w:vAlign w:val="bottom"/>
            <w:hideMark/>
          </w:tcPr>
          <w:p w14:paraId="2959FDE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0.627269907</w:t>
            </w:r>
          </w:p>
        </w:tc>
        <w:tc>
          <w:tcPr>
            <w:tcW w:w="2919" w:type="dxa"/>
            <w:tcBorders>
              <w:top w:val="nil"/>
              <w:left w:val="nil"/>
              <w:bottom w:val="single" w:sz="4" w:space="0" w:color="auto"/>
              <w:right w:val="single" w:sz="4" w:space="0" w:color="auto"/>
            </w:tcBorders>
            <w:shd w:val="clear" w:color="auto" w:fill="auto"/>
            <w:noWrap/>
            <w:vAlign w:val="bottom"/>
            <w:hideMark/>
          </w:tcPr>
          <w:p w14:paraId="7C6E300D" w14:textId="77777777" w:rsidR="002A6856" w:rsidRPr="00712830" w:rsidRDefault="002A6856" w:rsidP="002A6856">
            <w:pPr>
              <w:rPr>
                <w:rFonts w:ascii="Garamond" w:hAnsi="Garamond"/>
                <w:sz w:val="20"/>
                <w:szCs w:val="20"/>
              </w:rPr>
            </w:pPr>
            <w:r w:rsidRPr="00712830">
              <w:rPr>
                <w:rFonts w:ascii="Garamond" w:hAnsi="Garamond"/>
                <w:sz w:val="20"/>
                <w:szCs w:val="20"/>
              </w:rPr>
              <w:t>WOE_BC_TOT_AMT_AVAIL</w:t>
            </w:r>
          </w:p>
        </w:tc>
      </w:tr>
      <w:tr w:rsidR="002A6856" w:rsidRPr="00E00636" w14:paraId="0EBDB2BD"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01E2E244" w14:textId="77777777" w:rsidR="002A6856" w:rsidRPr="00712830" w:rsidRDefault="002A6856" w:rsidP="002A6856">
            <w:pPr>
              <w:rPr>
                <w:rFonts w:ascii="Garamond" w:hAnsi="Garamond"/>
                <w:sz w:val="20"/>
                <w:szCs w:val="20"/>
              </w:rPr>
            </w:pPr>
            <w:r w:rsidRPr="00712830">
              <w:rPr>
                <w:rFonts w:ascii="Garamond" w:hAnsi="Garamond"/>
                <w:sz w:val="20"/>
                <w:szCs w:val="20"/>
              </w:rPr>
              <w:t>var012</w:t>
            </w:r>
          </w:p>
        </w:tc>
        <w:tc>
          <w:tcPr>
            <w:tcW w:w="333" w:type="dxa"/>
            <w:tcBorders>
              <w:top w:val="nil"/>
              <w:left w:val="nil"/>
              <w:bottom w:val="single" w:sz="4" w:space="0" w:color="auto"/>
              <w:right w:val="single" w:sz="4" w:space="0" w:color="auto"/>
            </w:tcBorders>
            <w:shd w:val="clear" w:color="auto" w:fill="auto"/>
            <w:noWrap/>
            <w:vAlign w:val="bottom"/>
            <w:hideMark/>
          </w:tcPr>
          <w:p w14:paraId="780F0B97"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43C853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0.1796</w:t>
            </w:r>
          </w:p>
        </w:tc>
        <w:tc>
          <w:tcPr>
            <w:tcW w:w="663" w:type="dxa"/>
            <w:tcBorders>
              <w:top w:val="nil"/>
              <w:left w:val="nil"/>
              <w:bottom w:val="single" w:sz="4" w:space="0" w:color="auto"/>
              <w:right w:val="single" w:sz="4" w:space="0" w:color="auto"/>
            </w:tcBorders>
            <w:shd w:val="clear" w:color="auto" w:fill="auto"/>
            <w:noWrap/>
            <w:vAlign w:val="bottom"/>
            <w:hideMark/>
          </w:tcPr>
          <w:p w14:paraId="50D0366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0.0128</w:t>
            </w:r>
          </w:p>
        </w:tc>
        <w:tc>
          <w:tcPr>
            <w:tcW w:w="553" w:type="dxa"/>
            <w:tcBorders>
              <w:top w:val="nil"/>
              <w:left w:val="nil"/>
              <w:bottom w:val="single" w:sz="4" w:space="0" w:color="auto"/>
              <w:right w:val="single" w:sz="4" w:space="0" w:color="auto"/>
            </w:tcBorders>
            <w:shd w:val="clear" w:color="auto" w:fill="auto"/>
            <w:noWrap/>
            <w:vAlign w:val="bottom"/>
            <w:hideMark/>
          </w:tcPr>
          <w:p w14:paraId="5EC4AF2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0.1545</w:t>
            </w:r>
          </w:p>
        </w:tc>
        <w:tc>
          <w:tcPr>
            <w:tcW w:w="691" w:type="dxa"/>
            <w:tcBorders>
              <w:top w:val="nil"/>
              <w:left w:val="nil"/>
              <w:bottom w:val="single" w:sz="4" w:space="0" w:color="auto"/>
              <w:right w:val="single" w:sz="4" w:space="0" w:color="auto"/>
            </w:tcBorders>
            <w:shd w:val="clear" w:color="auto" w:fill="auto"/>
            <w:noWrap/>
            <w:vAlign w:val="bottom"/>
            <w:hideMark/>
          </w:tcPr>
          <w:p w14:paraId="3A80C79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0.2046</w:t>
            </w:r>
          </w:p>
        </w:tc>
        <w:tc>
          <w:tcPr>
            <w:tcW w:w="559" w:type="dxa"/>
            <w:tcBorders>
              <w:top w:val="nil"/>
              <w:left w:val="nil"/>
              <w:bottom w:val="single" w:sz="4" w:space="0" w:color="auto"/>
              <w:right w:val="single" w:sz="4" w:space="0" w:color="auto"/>
            </w:tcBorders>
            <w:shd w:val="clear" w:color="auto" w:fill="auto"/>
            <w:noWrap/>
            <w:vAlign w:val="bottom"/>
            <w:hideMark/>
          </w:tcPr>
          <w:p w14:paraId="79766DF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197.37</w:t>
            </w:r>
          </w:p>
        </w:tc>
        <w:tc>
          <w:tcPr>
            <w:tcW w:w="776" w:type="dxa"/>
            <w:tcBorders>
              <w:top w:val="nil"/>
              <w:left w:val="nil"/>
              <w:bottom w:val="single" w:sz="4" w:space="0" w:color="auto"/>
              <w:right w:val="single" w:sz="4" w:space="0" w:color="auto"/>
            </w:tcBorders>
            <w:shd w:val="clear" w:color="auto" w:fill="auto"/>
            <w:noWrap/>
            <w:vAlign w:val="bottom"/>
            <w:hideMark/>
          </w:tcPr>
          <w:p w14:paraId="4F662CDF"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1DD43610"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w:t>
            </w:r>
          </w:p>
        </w:tc>
        <w:tc>
          <w:tcPr>
            <w:tcW w:w="818" w:type="dxa"/>
            <w:tcBorders>
              <w:top w:val="nil"/>
              <w:left w:val="nil"/>
              <w:bottom w:val="single" w:sz="4" w:space="0" w:color="auto"/>
              <w:right w:val="single" w:sz="4" w:space="0" w:color="auto"/>
            </w:tcBorders>
            <w:shd w:val="clear" w:color="auto" w:fill="auto"/>
            <w:noWrap/>
            <w:vAlign w:val="bottom"/>
            <w:hideMark/>
          </w:tcPr>
          <w:p w14:paraId="712ACF7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0.627269907</w:t>
            </w:r>
          </w:p>
        </w:tc>
        <w:tc>
          <w:tcPr>
            <w:tcW w:w="2919" w:type="dxa"/>
            <w:tcBorders>
              <w:top w:val="nil"/>
              <w:left w:val="nil"/>
              <w:bottom w:val="single" w:sz="4" w:space="0" w:color="auto"/>
              <w:right w:val="single" w:sz="4" w:space="0" w:color="auto"/>
            </w:tcBorders>
            <w:shd w:val="clear" w:color="auto" w:fill="auto"/>
            <w:noWrap/>
            <w:vAlign w:val="bottom"/>
            <w:hideMark/>
          </w:tcPr>
          <w:p w14:paraId="1266D9C9"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WOE_BC_TOT_CLLC_BAL</w:t>
            </w:r>
          </w:p>
        </w:tc>
      </w:tr>
      <w:tr w:rsidR="002A6856" w:rsidRPr="00E00636" w14:paraId="1FCAA3B6"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1E7EB169" w14:textId="77777777" w:rsidR="002A6856" w:rsidRPr="00712830" w:rsidRDefault="002A6856" w:rsidP="002A6856">
            <w:pPr>
              <w:rPr>
                <w:rFonts w:ascii="Garamond" w:hAnsi="Garamond"/>
                <w:sz w:val="20"/>
                <w:szCs w:val="20"/>
              </w:rPr>
            </w:pPr>
            <w:r w:rsidRPr="00712830">
              <w:rPr>
                <w:rFonts w:ascii="Garamond" w:hAnsi="Garamond"/>
                <w:sz w:val="20"/>
                <w:szCs w:val="20"/>
              </w:rPr>
              <w:t>var010</w:t>
            </w:r>
          </w:p>
        </w:tc>
        <w:tc>
          <w:tcPr>
            <w:tcW w:w="333" w:type="dxa"/>
            <w:tcBorders>
              <w:top w:val="nil"/>
              <w:left w:val="nil"/>
              <w:bottom w:val="single" w:sz="4" w:space="0" w:color="auto"/>
              <w:right w:val="single" w:sz="4" w:space="0" w:color="auto"/>
            </w:tcBorders>
            <w:shd w:val="clear" w:color="auto" w:fill="auto"/>
            <w:noWrap/>
            <w:vAlign w:val="bottom"/>
            <w:hideMark/>
          </w:tcPr>
          <w:p w14:paraId="7D68DE2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3B20B77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0.2473</w:t>
            </w:r>
          </w:p>
        </w:tc>
        <w:tc>
          <w:tcPr>
            <w:tcW w:w="663" w:type="dxa"/>
            <w:tcBorders>
              <w:top w:val="nil"/>
              <w:left w:val="nil"/>
              <w:bottom w:val="single" w:sz="4" w:space="0" w:color="auto"/>
              <w:right w:val="single" w:sz="4" w:space="0" w:color="auto"/>
            </w:tcBorders>
            <w:shd w:val="clear" w:color="auto" w:fill="auto"/>
            <w:noWrap/>
            <w:vAlign w:val="bottom"/>
            <w:hideMark/>
          </w:tcPr>
          <w:p w14:paraId="712C57E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0.0133</w:t>
            </w:r>
          </w:p>
        </w:tc>
        <w:tc>
          <w:tcPr>
            <w:tcW w:w="553" w:type="dxa"/>
            <w:tcBorders>
              <w:top w:val="nil"/>
              <w:left w:val="nil"/>
              <w:bottom w:val="single" w:sz="4" w:space="0" w:color="auto"/>
              <w:right w:val="single" w:sz="4" w:space="0" w:color="auto"/>
            </w:tcBorders>
            <w:shd w:val="clear" w:color="auto" w:fill="auto"/>
            <w:noWrap/>
            <w:vAlign w:val="bottom"/>
            <w:hideMark/>
          </w:tcPr>
          <w:p w14:paraId="4D343D4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0.2211</w:t>
            </w:r>
          </w:p>
        </w:tc>
        <w:tc>
          <w:tcPr>
            <w:tcW w:w="691" w:type="dxa"/>
            <w:tcBorders>
              <w:top w:val="nil"/>
              <w:left w:val="nil"/>
              <w:bottom w:val="single" w:sz="4" w:space="0" w:color="auto"/>
              <w:right w:val="single" w:sz="4" w:space="0" w:color="auto"/>
            </w:tcBorders>
            <w:shd w:val="clear" w:color="auto" w:fill="auto"/>
            <w:noWrap/>
            <w:vAlign w:val="bottom"/>
            <w:hideMark/>
          </w:tcPr>
          <w:p w14:paraId="681FFEB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0.2734</w:t>
            </w:r>
          </w:p>
        </w:tc>
        <w:tc>
          <w:tcPr>
            <w:tcW w:w="559" w:type="dxa"/>
            <w:tcBorders>
              <w:top w:val="nil"/>
              <w:left w:val="nil"/>
              <w:bottom w:val="single" w:sz="4" w:space="0" w:color="auto"/>
              <w:right w:val="single" w:sz="4" w:space="0" w:color="auto"/>
            </w:tcBorders>
            <w:shd w:val="clear" w:color="auto" w:fill="auto"/>
            <w:noWrap/>
            <w:vAlign w:val="bottom"/>
            <w:hideMark/>
          </w:tcPr>
          <w:p w14:paraId="2E7CCE70" w14:textId="77777777" w:rsidR="002A6856" w:rsidRPr="00712830" w:rsidRDefault="002A6856" w:rsidP="002A6856">
            <w:pPr>
              <w:jc w:val="right"/>
              <w:rPr>
                <w:rFonts w:ascii="Garamond" w:hAnsi="Garamond"/>
                <w:sz w:val="20"/>
                <w:szCs w:val="20"/>
              </w:rPr>
            </w:pPr>
            <w:r w:rsidRPr="00712830">
              <w:rPr>
                <w:rFonts w:ascii="Garamond" w:hAnsi="Garamond"/>
                <w:sz w:val="20"/>
                <w:szCs w:val="20"/>
              </w:rPr>
              <w:t>343.82</w:t>
            </w:r>
          </w:p>
        </w:tc>
        <w:tc>
          <w:tcPr>
            <w:tcW w:w="776" w:type="dxa"/>
            <w:tcBorders>
              <w:top w:val="nil"/>
              <w:left w:val="nil"/>
              <w:bottom w:val="single" w:sz="4" w:space="0" w:color="auto"/>
              <w:right w:val="single" w:sz="4" w:space="0" w:color="auto"/>
            </w:tcBorders>
            <w:shd w:val="clear" w:color="auto" w:fill="auto"/>
            <w:noWrap/>
            <w:vAlign w:val="bottom"/>
            <w:hideMark/>
          </w:tcPr>
          <w:p w14:paraId="05086B7E"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2F107B3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w:t>
            </w:r>
          </w:p>
        </w:tc>
        <w:tc>
          <w:tcPr>
            <w:tcW w:w="818" w:type="dxa"/>
            <w:tcBorders>
              <w:top w:val="nil"/>
              <w:left w:val="nil"/>
              <w:bottom w:val="single" w:sz="4" w:space="0" w:color="auto"/>
              <w:right w:val="single" w:sz="4" w:space="0" w:color="auto"/>
            </w:tcBorders>
            <w:shd w:val="clear" w:color="auto" w:fill="auto"/>
            <w:noWrap/>
            <w:vAlign w:val="bottom"/>
            <w:hideMark/>
          </w:tcPr>
          <w:p w14:paraId="2653E0E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0.627269907</w:t>
            </w:r>
          </w:p>
        </w:tc>
        <w:tc>
          <w:tcPr>
            <w:tcW w:w="2919" w:type="dxa"/>
            <w:tcBorders>
              <w:top w:val="nil"/>
              <w:left w:val="nil"/>
              <w:bottom w:val="single" w:sz="4" w:space="0" w:color="auto"/>
              <w:right w:val="single" w:sz="4" w:space="0" w:color="auto"/>
            </w:tcBorders>
            <w:shd w:val="clear" w:color="auto" w:fill="auto"/>
            <w:noWrap/>
            <w:vAlign w:val="bottom"/>
            <w:hideMark/>
          </w:tcPr>
          <w:p w14:paraId="7AE78AF4"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WOE_BC_AVG_MOS_BC_TRD</w:t>
            </w:r>
          </w:p>
        </w:tc>
      </w:tr>
      <w:tr w:rsidR="002A6856" w:rsidRPr="00712830" w14:paraId="5038063E"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3BF73457" w14:textId="77777777" w:rsidR="002A6856" w:rsidRPr="00712830" w:rsidRDefault="002A6856" w:rsidP="002A6856">
            <w:pPr>
              <w:rPr>
                <w:rFonts w:ascii="Garamond" w:hAnsi="Garamond"/>
                <w:sz w:val="20"/>
                <w:szCs w:val="20"/>
              </w:rPr>
            </w:pPr>
            <w:r w:rsidRPr="00712830">
              <w:rPr>
                <w:rFonts w:ascii="Garamond" w:hAnsi="Garamond"/>
                <w:sz w:val="20"/>
                <w:szCs w:val="20"/>
              </w:rPr>
              <w:t>var011</w:t>
            </w:r>
          </w:p>
        </w:tc>
        <w:tc>
          <w:tcPr>
            <w:tcW w:w="333" w:type="dxa"/>
            <w:tcBorders>
              <w:top w:val="nil"/>
              <w:left w:val="nil"/>
              <w:bottom w:val="single" w:sz="4" w:space="0" w:color="auto"/>
              <w:right w:val="single" w:sz="4" w:space="0" w:color="auto"/>
            </w:tcBorders>
            <w:shd w:val="clear" w:color="auto" w:fill="auto"/>
            <w:noWrap/>
            <w:vAlign w:val="bottom"/>
            <w:hideMark/>
          </w:tcPr>
          <w:p w14:paraId="159FC26D"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2CF29AC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0.391</w:t>
            </w:r>
          </w:p>
        </w:tc>
        <w:tc>
          <w:tcPr>
            <w:tcW w:w="663" w:type="dxa"/>
            <w:tcBorders>
              <w:top w:val="nil"/>
              <w:left w:val="nil"/>
              <w:bottom w:val="single" w:sz="4" w:space="0" w:color="auto"/>
              <w:right w:val="single" w:sz="4" w:space="0" w:color="auto"/>
            </w:tcBorders>
            <w:shd w:val="clear" w:color="auto" w:fill="auto"/>
            <w:noWrap/>
            <w:vAlign w:val="bottom"/>
            <w:hideMark/>
          </w:tcPr>
          <w:p w14:paraId="722798B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0.0143</w:t>
            </w:r>
          </w:p>
        </w:tc>
        <w:tc>
          <w:tcPr>
            <w:tcW w:w="553" w:type="dxa"/>
            <w:tcBorders>
              <w:top w:val="nil"/>
              <w:left w:val="nil"/>
              <w:bottom w:val="single" w:sz="4" w:space="0" w:color="auto"/>
              <w:right w:val="single" w:sz="4" w:space="0" w:color="auto"/>
            </w:tcBorders>
            <w:shd w:val="clear" w:color="auto" w:fill="auto"/>
            <w:noWrap/>
            <w:vAlign w:val="bottom"/>
            <w:hideMark/>
          </w:tcPr>
          <w:p w14:paraId="741A333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0.3629</w:t>
            </w:r>
          </w:p>
        </w:tc>
        <w:tc>
          <w:tcPr>
            <w:tcW w:w="691" w:type="dxa"/>
            <w:tcBorders>
              <w:top w:val="nil"/>
              <w:left w:val="nil"/>
              <w:bottom w:val="single" w:sz="4" w:space="0" w:color="auto"/>
              <w:right w:val="single" w:sz="4" w:space="0" w:color="auto"/>
            </w:tcBorders>
            <w:shd w:val="clear" w:color="auto" w:fill="auto"/>
            <w:noWrap/>
            <w:vAlign w:val="bottom"/>
            <w:hideMark/>
          </w:tcPr>
          <w:p w14:paraId="2C2CA31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0.4191</w:t>
            </w:r>
          </w:p>
        </w:tc>
        <w:tc>
          <w:tcPr>
            <w:tcW w:w="559" w:type="dxa"/>
            <w:tcBorders>
              <w:top w:val="nil"/>
              <w:left w:val="nil"/>
              <w:bottom w:val="single" w:sz="4" w:space="0" w:color="auto"/>
              <w:right w:val="single" w:sz="4" w:space="0" w:color="auto"/>
            </w:tcBorders>
            <w:shd w:val="clear" w:color="auto" w:fill="auto"/>
            <w:noWrap/>
            <w:vAlign w:val="bottom"/>
            <w:hideMark/>
          </w:tcPr>
          <w:p w14:paraId="477AAEC2" w14:textId="77777777" w:rsidR="002A6856" w:rsidRPr="00712830" w:rsidRDefault="002A6856" w:rsidP="002A6856">
            <w:pPr>
              <w:jc w:val="right"/>
              <w:rPr>
                <w:rFonts w:ascii="Garamond" w:hAnsi="Garamond"/>
                <w:sz w:val="20"/>
                <w:szCs w:val="20"/>
              </w:rPr>
            </w:pPr>
            <w:r w:rsidRPr="00712830">
              <w:rPr>
                <w:rFonts w:ascii="Garamond" w:hAnsi="Garamond"/>
                <w:sz w:val="20"/>
                <w:szCs w:val="20"/>
              </w:rPr>
              <w:t>743.2</w:t>
            </w:r>
          </w:p>
        </w:tc>
        <w:tc>
          <w:tcPr>
            <w:tcW w:w="776" w:type="dxa"/>
            <w:tcBorders>
              <w:top w:val="nil"/>
              <w:left w:val="nil"/>
              <w:bottom w:val="single" w:sz="4" w:space="0" w:color="auto"/>
              <w:right w:val="single" w:sz="4" w:space="0" w:color="auto"/>
            </w:tcBorders>
            <w:shd w:val="clear" w:color="auto" w:fill="auto"/>
            <w:noWrap/>
            <w:vAlign w:val="bottom"/>
            <w:hideMark/>
          </w:tcPr>
          <w:p w14:paraId="488F21CA"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610300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w:t>
            </w:r>
          </w:p>
        </w:tc>
        <w:tc>
          <w:tcPr>
            <w:tcW w:w="818" w:type="dxa"/>
            <w:tcBorders>
              <w:top w:val="nil"/>
              <w:left w:val="nil"/>
              <w:bottom w:val="single" w:sz="4" w:space="0" w:color="auto"/>
              <w:right w:val="single" w:sz="4" w:space="0" w:color="auto"/>
            </w:tcBorders>
            <w:shd w:val="clear" w:color="auto" w:fill="auto"/>
            <w:noWrap/>
            <w:vAlign w:val="bottom"/>
            <w:hideMark/>
          </w:tcPr>
          <w:p w14:paraId="260E663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0.627269907</w:t>
            </w:r>
          </w:p>
        </w:tc>
        <w:tc>
          <w:tcPr>
            <w:tcW w:w="2919" w:type="dxa"/>
            <w:tcBorders>
              <w:top w:val="nil"/>
              <w:left w:val="nil"/>
              <w:bottom w:val="single" w:sz="4" w:space="0" w:color="auto"/>
              <w:right w:val="single" w:sz="4" w:space="0" w:color="auto"/>
            </w:tcBorders>
            <w:shd w:val="clear" w:color="auto" w:fill="auto"/>
            <w:noWrap/>
            <w:vAlign w:val="bottom"/>
            <w:hideMark/>
          </w:tcPr>
          <w:p w14:paraId="1174FDC4" w14:textId="77777777" w:rsidR="002A6856" w:rsidRPr="00712830" w:rsidRDefault="002A6856" w:rsidP="002A6856">
            <w:pPr>
              <w:rPr>
                <w:rFonts w:ascii="Garamond" w:hAnsi="Garamond"/>
                <w:sz w:val="20"/>
                <w:szCs w:val="20"/>
              </w:rPr>
            </w:pPr>
            <w:r w:rsidRPr="00712830">
              <w:rPr>
                <w:rFonts w:ascii="Garamond" w:hAnsi="Garamond"/>
                <w:sz w:val="20"/>
                <w:szCs w:val="20"/>
              </w:rPr>
              <w:t>WOE_TMPS_NB_MOIS_OUVERT_CLNT_BLC</w:t>
            </w:r>
          </w:p>
        </w:tc>
      </w:tr>
      <w:tr w:rsidR="002A6856" w:rsidRPr="00712830" w14:paraId="2BDB9E84"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105461A7" w14:textId="77777777" w:rsidR="002A6856" w:rsidRPr="00712830" w:rsidRDefault="002A6856" w:rsidP="002A6856">
            <w:pPr>
              <w:rPr>
                <w:rFonts w:ascii="Garamond" w:hAnsi="Garamond"/>
                <w:sz w:val="20"/>
                <w:szCs w:val="20"/>
              </w:rPr>
            </w:pPr>
            <w:r w:rsidRPr="00712830">
              <w:rPr>
                <w:rFonts w:ascii="Garamond" w:hAnsi="Garamond"/>
                <w:sz w:val="20"/>
                <w:szCs w:val="20"/>
              </w:rPr>
              <w:t>var003</w:t>
            </w:r>
          </w:p>
        </w:tc>
        <w:tc>
          <w:tcPr>
            <w:tcW w:w="333" w:type="dxa"/>
            <w:tcBorders>
              <w:top w:val="nil"/>
              <w:left w:val="nil"/>
              <w:bottom w:val="single" w:sz="4" w:space="0" w:color="auto"/>
              <w:right w:val="single" w:sz="4" w:space="0" w:color="auto"/>
            </w:tcBorders>
            <w:shd w:val="clear" w:color="auto" w:fill="auto"/>
            <w:noWrap/>
            <w:vAlign w:val="bottom"/>
            <w:hideMark/>
          </w:tcPr>
          <w:p w14:paraId="1032F114"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0D57429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0.3254</w:t>
            </w:r>
          </w:p>
        </w:tc>
        <w:tc>
          <w:tcPr>
            <w:tcW w:w="663" w:type="dxa"/>
            <w:tcBorders>
              <w:top w:val="nil"/>
              <w:left w:val="nil"/>
              <w:bottom w:val="single" w:sz="4" w:space="0" w:color="auto"/>
              <w:right w:val="single" w:sz="4" w:space="0" w:color="auto"/>
            </w:tcBorders>
            <w:shd w:val="clear" w:color="auto" w:fill="auto"/>
            <w:noWrap/>
            <w:vAlign w:val="bottom"/>
            <w:hideMark/>
          </w:tcPr>
          <w:p w14:paraId="67A268C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0.0098</w:t>
            </w:r>
          </w:p>
        </w:tc>
        <w:tc>
          <w:tcPr>
            <w:tcW w:w="553" w:type="dxa"/>
            <w:tcBorders>
              <w:top w:val="nil"/>
              <w:left w:val="nil"/>
              <w:bottom w:val="single" w:sz="4" w:space="0" w:color="auto"/>
              <w:right w:val="single" w:sz="4" w:space="0" w:color="auto"/>
            </w:tcBorders>
            <w:shd w:val="clear" w:color="auto" w:fill="auto"/>
            <w:noWrap/>
            <w:vAlign w:val="bottom"/>
            <w:hideMark/>
          </w:tcPr>
          <w:p w14:paraId="5C9A96E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0.3062</w:t>
            </w:r>
          </w:p>
        </w:tc>
        <w:tc>
          <w:tcPr>
            <w:tcW w:w="691" w:type="dxa"/>
            <w:tcBorders>
              <w:top w:val="nil"/>
              <w:left w:val="nil"/>
              <w:bottom w:val="single" w:sz="4" w:space="0" w:color="auto"/>
              <w:right w:val="single" w:sz="4" w:space="0" w:color="auto"/>
            </w:tcBorders>
            <w:shd w:val="clear" w:color="auto" w:fill="auto"/>
            <w:noWrap/>
            <w:vAlign w:val="bottom"/>
            <w:hideMark/>
          </w:tcPr>
          <w:p w14:paraId="319BD20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0.3447</w:t>
            </w:r>
          </w:p>
        </w:tc>
        <w:tc>
          <w:tcPr>
            <w:tcW w:w="559" w:type="dxa"/>
            <w:tcBorders>
              <w:top w:val="nil"/>
              <w:left w:val="nil"/>
              <w:bottom w:val="single" w:sz="4" w:space="0" w:color="auto"/>
              <w:right w:val="single" w:sz="4" w:space="0" w:color="auto"/>
            </w:tcBorders>
            <w:shd w:val="clear" w:color="auto" w:fill="auto"/>
            <w:noWrap/>
            <w:vAlign w:val="bottom"/>
            <w:hideMark/>
          </w:tcPr>
          <w:p w14:paraId="41D4C2D6"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1099.04</w:t>
            </w:r>
          </w:p>
        </w:tc>
        <w:tc>
          <w:tcPr>
            <w:tcW w:w="776" w:type="dxa"/>
            <w:tcBorders>
              <w:top w:val="nil"/>
              <w:left w:val="nil"/>
              <w:bottom w:val="single" w:sz="4" w:space="0" w:color="auto"/>
              <w:right w:val="single" w:sz="4" w:space="0" w:color="auto"/>
            </w:tcBorders>
            <w:shd w:val="clear" w:color="auto" w:fill="auto"/>
            <w:noWrap/>
            <w:vAlign w:val="bottom"/>
            <w:hideMark/>
          </w:tcPr>
          <w:p w14:paraId="1A436E5A"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27ED27AC"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w:t>
            </w:r>
          </w:p>
        </w:tc>
        <w:tc>
          <w:tcPr>
            <w:tcW w:w="818" w:type="dxa"/>
            <w:tcBorders>
              <w:top w:val="nil"/>
              <w:left w:val="nil"/>
              <w:bottom w:val="single" w:sz="4" w:space="0" w:color="auto"/>
              <w:right w:val="single" w:sz="4" w:space="0" w:color="auto"/>
            </w:tcBorders>
            <w:shd w:val="clear" w:color="auto" w:fill="auto"/>
            <w:noWrap/>
            <w:vAlign w:val="bottom"/>
            <w:hideMark/>
          </w:tcPr>
          <w:p w14:paraId="5017B51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0.627269907</w:t>
            </w:r>
          </w:p>
        </w:tc>
        <w:tc>
          <w:tcPr>
            <w:tcW w:w="2919" w:type="dxa"/>
            <w:tcBorders>
              <w:top w:val="nil"/>
              <w:left w:val="nil"/>
              <w:bottom w:val="single" w:sz="4" w:space="0" w:color="auto"/>
              <w:right w:val="single" w:sz="4" w:space="0" w:color="auto"/>
            </w:tcBorders>
            <w:shd w:val="clear" w:color="auto" w:fill="auto"/>
            <w:noWrap/>
            <w:vAlign w:val="bottom"/>
            <w:hideMark/>
          </w:tcPr>
          <w:p w14:paraId="388A473C" w14:textId="77777777" w:rsidR="002A6856" w:rsidRPr="00712830" w:rsidRDefault="002A6856" w:rsidP="002A6856">
            <w:pPr>
              <w:rPr>
                <w:rFonts w:ascii="Garamond" w:hAnsi="Garamond"/>
                <w:sz w:val="20"/>
                <w:szCs w:val="20"/>
              </w:rPr>
            </w:pPr>
            <w:r w:rsidRPr="00712830">
              <w:rPr>
                <w:rFonts w:ascii="Garamond" w:hAnsi="Garamond"/>
                <w:sz w:val="20"/>
                <w:szCs w:val="20"/>
              </w:rPr>
              <w:t>WOE_BC_MOS_SNC_RCNT_DELQ</w:t>
            </w:r>
          </w:p>
        </w:tc>
      </w:tr>
      <w:tr w:rsidR="002A6856" w:rsidRPr="00712830" w14:paraId="46274BC5"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235D0000" w14:textId="77777777" w:rsidR="002A6856" w:rsidRPr="00712830" w:rsidRDefault="002A6856" w:rsidP="002A6856">
            <w:pPr>
              <w:rPr>
                <w:rFonts w:ascii="Garamond" w:hAnsi="Garamond"/>
                <w:sz w:val="20"/>
                <w:szCs w:val="20"/>
              </w:rPr>
            </w:pPr>
            <w:r w:rsidRPr="00712830">
              <w:rPr>
                <w:rFonts w:ascii="Garamond" w:hAnsi="Garamond"/>
                <w:sz w:val="20"/>
                <w:szCs w:val="20"/>
              </w:rPr>
              <w:t>var013</w:t>
            </w:r>
          </w:p>
        </w:tc>
        <w:tc>
          <w:tcPr>
            <w:tcW w:w="333" w:type="dxa"/>
            <w:tcBorders>
              <w:top w:val="nil"/>
              <w:left w:val="nil"/>
              <w:bottom w:val="single" w:sz="4" w:space="0" w:color="auto"/>
              <w:right w:val="single" w:sz="4" w:space="0" w:color="auto"/>
            </w:tcBorders>
            <w:shd w:val="clear" w:color="auto" w:fill="auto"/>
            <w:noWrap/>
            <w:vAlign w:val="bottom"/>
            <w:hideMark/>
          </w:tcPr>
          <w:p w14:paraId="41D5D5DE"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437A85A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0.4592</w:t>
            </w:r>
          </w:p>
        </w:tc>
        <w:tc>
          <w:tcPr>
            <w:tcW w:w="663" w:type="dxa"/>
            <w:tcBorders>
              <w:top w:val="nil"/>
              <w:left w:val="nil"/>
              <w:bottom w:val="single" w:sz="4" w:space="0" w:color="auto"/>
              <w:right w:val="single" w:sz="4" w:space="0" w:color="auto"/>
            </w:tcBorders>
            <w:shd w:val="clear" w:color="auto" w:fill="auto"/>
            <w:noWrap/>
            <w:vAlign w:val="bottom"/>
            <w:hideMark/>
          </w:tcPr>
          <w:p w14:paraId="4E65657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0.0128</w:t>
            </w:r>
          </w:p>
        </w:tc>
        <w:tc>
          <w:tcPr>
            <w:tcW w:w="553" w:type="dxa"/>
            <w:tcBorders>
              <w:top w:val="nil"/>
              <w:left w:val="nil"/>
              <w:bottom w:val="single" w:sz="4" w:space="0" w:color="auto"/>
              <w:right w:val="single" w:sz="4" w:space="0" w:color="auto"/>
            </w:tcBorders>
            <w:shd w:val="clear" w:color="auto" w:fill="auto"/>
            <w:noWrap/>
            <w:vAlign w:val="bottom"/>
            <w:hideMark/>
          </w:tcPr>
          <w:p w14:paraId="22F2DA0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0.4342</w:t>
            </w:r>
          </w:p>
        </w:tc>
        <w:tc>
          <w:tcPr>
            <w:tcW w:w="691" w:type="dxa"/>
            <w:tcBorders>
              <w:top w:val="nil"/>
              <w:left w:val="nil"/>
              <w:bottom w:val="single" w:sz="4" w:space="0" w:color="auto"/>
              <w:right w:val="single" w:sz="4" w:space="0" w:color="auto"/>
            </w:tcBorders>
            <w:shd w:val="clear" w:color="auto" w:fill="auto"/>
            <w:noWrap/>
            <w:vAlign w:val="bottom"/>
            <w:hideMark/>
          </w:tcPr>
          <w:p w14:paraId="59A411A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0.4843</w:t>
            </w:r>
          </w:p>
        </w:tc>
        <w:tc>
          <w:tcPr>
            <w:tcW w:w="559" w:type="dxa"/>
            <w:tcBorders>
              <w:top w:val="nil"/>
              <w:left w:val="nil"/>
              <w:bottom w:val="single" w:sz="4" w:space="0" w:color="auto"/>
              <w:right w:val="single" w:sz="4" w:space="0" w:color="auto"/>
            </w:tcBorders>
            <w:shd w:val="clear" w:color="auto" w:fill="auto"/>
            <w:noWrap/>
            <w:vAlign w:val="bottom"/>
            <w:hideMark/>
          </w:tcPr>
          <w:p w14:paraId="0646AB03"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1291.93</w:t>
            </w:r>
          </w:p>
        </w:tc>
        <w:tc>
          <w:tcPr>
            <w:tcW w:w="776" w:type="dxa"/>
            <w:tcBorders>
              <w:top w:val="nil"/>
              <w:left w:val="nil"/>
              <w:bottom w:val="single" w:sz="4" w:space="0" w:color="auto"/>
              <w:right w:val="single" w:sz="4" w:space="0" w:color="auto"/>
            </w:tcBorders>
            <w:shd w:val="clear" w:color="auto" w:fill="auto"/>
            <w:noWrap/>
            <w:vAlign w:val="bottom"/>
            <w:hideMark/>
          </w:tcPr>
          <w:p w14:paraId="601B360E"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0EF5981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w:t>
            </w:r>
          </w:p>
        </w:tc>
        <w:tc>
          <w:tcPr>
            <w:tcW w:w="818" w:type="dxa"/>
            <w:tcBorders>
              <w:top w:val="nil"/>
              <w:left w:val="nil"/>
              <w:bottom w:val="single" w:sz="4" w:space="0" w:color="auto"/>
              <w:right w:val="single" w:sz="4" w:space="0" w:color="auto"/>
            </w:tcBorders>
            <w:shd w:val="clear" w:color="auto" w:fill="auto"/>
            <w:noWrap/>
            <w:vAlign w:val="bottom"/>
            <w:hideMark/>
          </w:tcPr>
          <w:p w14:paraId="7ED9995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0.627269907</w:t>
            </w:r>
          </w:p>
        </w:tc>
        <w:tc>
          <w:tcPr>
            <w:tcW w:w="2919" w:type="dxa"/>
            <w:tcBorders>
              <w:top w:val="nil"/>
              <w:left w:val="nil"/>
              <w:bottom w:val="single" w:sz="4" w:space="0" w:color="auto"/>
              <w:right w:val="single" w:sz="4" w:space="0" w:color="auto"/>
            </w:tcBorders>
            <w:shd w:val="clear" w:color="auto" w:fill="auto"/>
            <w:noWrap/>
            <w:vAlign w:val="bottom"/>
            <w:hideMark/>
          </w:tcPr>
          <w:p w14:paraId="7CDD0575" w14:textId="77777777" w:rsidR="002A6856" w:rsidRPr="00712830" w:rsidRDefault="002A6856" w:rsidP="002A6856">
            <w:pPr>
              <w:rPr>
                <w:rFonts w:ascii="Garamond" w:hAnsi="Garamond"/>
                <w:sz w:val="20"/>
                <w:szCs w:val="20"/>
              </w:rPr>
            </w:pPr>
            <w:r w:rsidRPr="00712830">
              <w:rPr>
                <w:rFonts w:ascii="Garamond" w:hAnsi="Garamond"/>
                <w:sz w:val="20"/>
                <w:szCs w:val="20"/>
              </w:rPr>
              <w:t>WOE_NB_MOIS_ECHEANCE_AMORT</w:t>
            </w:r>
          </w:p>
        </w:tc>
      </w:tr>
      <w:tr w:rsidR="002A6856" w:rsidRPr="00E00636" w14:paraId="31A6D32C"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C929E8E" w14:textId="77777777" w:rsidR="002A6856" w:rsidRPr="00712830" w:rsidRDefault="002A6856" w:rsidP="002A6856">
            <w:pPr>
              <w:rPr>
                <w:rFonts w:ascii="Garamond" w:hAnsi="Garamond"/>
                <w:sz w:val="20"/>
                <w:szCs w:val="20"/>
              </w:rPr>
            </w:pPr>
            <w:r w:rsidRPr="00712830">
              <w:rPr>
                <w:rFonts w:ascii="Garamond" w:hAnsi="Garamond"/>
                <w:sz w:val="20"/>
                <w:szCs w:val="20"/>
              </w:rPr>
              <w:t>var009</w:t>
            </w:r>
          </w:p>
        </w:tc>
        <w:tc>
          <w:tcPr>
            <w:tcW w:w="333" w:type="dxa"/>
            <w:tcBorders>
              <w:top w:val="nil"/>
              <w:left w:val="nil"/>
              <w:bottom w:val="single" w:sz="4" w:space="0" w:color="auto"/>
              <w:right w:val="single" w:sz="4" w:space="0" w:color="auto"/>
            </w:tcBorders>
            <w:shd w:val="clear" w:color="auto" w:fill="auto"/>
            <w:noWrap/>
            <w:vAlign w:val="bottom"/>
            <w:hideMark/>
          </w:tcPr>
          <w:p w14:paraId="4FD98D32"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680A884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0.4451</w:t>
            </w:r>
          </w:p>
        </w:tc>
        <w:tc>
          <w:tcPr>
            <w:tcW w:w="663" w:type="dxa"/>
            <w:tcBorders>
              <w:top w:val="nil"/>
              <w:left w:val="nil"/>
              <w:bottom w:val="single" w:sz="4" w:space="0" w:color="auto"/>
              <w:right w:val="single" w:sz="4" w:space="0" w:color="auto"/>
            </w:tcBorders>
            <w:shd w:val="clear" w:color="auto" w:fill="auto"/>
            <w:noWrap/>
            <w:vAlign w:val="bottom"/>
            <w:hideMark/>
          </w:tcPr>
          <w:p w14:paraId="771C340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0.0117</w:t>
            </w:r>
          </w:p>
        </w:tc>
        <w:tc>
          <w:tcPr>
            <w:tcW w:w="553" w:type="dxa"/>
            <w:tcBorders>
              <w:top w:val="nil"/>
              <w:left w:val="nil"/>
              <w:bottom w:val="single" w:sz="4" w:space="0" w:color="auto"/>
              <w:right w:val="single" w:sz="4" w:space="0" w:color="auto"/>
            </w:tcBorders>
            <w:shd w:val="clear" w:color="auto" w:fill="auto"/>
            <w:noWrap/>
            <w:vAlign w:val="bottom"/>
            <w:hideMark/>
          </w:tcPr>
          <w:p w14:paraId="1005285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0.4221</w:t>
            </w:r>
          </w:p>
        </w:tc>
        <w:tc>
          <w:tcPr>
            <w:tcW w:w="691" w:type="dxa"/>
            <w:tcBorders>
              <w:top w:val="nil"/>
              <w:left w:val="nil"/>
              <w:bottom w:val="single" w:sz="4" w:space="0" w:color="auto"/>
              <w:right w:val="single" w:sz="4" w:space="0" w:color="auto"/>
            </w:tcBorders>
            <w:shd w:val="clear" w:color="auto" w:fill="auto"/>
            <w:noWrap/>
            <w:vAlign w:val="bottom"/>
            <w:hideMark/>
          </w:tcPr>
          <w:p w14:paraId="30E9812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0.4682</w:t>
            </w:r>
          </w:p>
        </w:tc>
        <w:tc>
          <w:tcPr>
            <w:tcW w:w="559" w:type="dxa"/>
            <w:tcBorders>
              <w:top w:val="nil"/>
              <w:left w:val="nil"/>
              <w:bottom w:val="single" w:sz="4" w:space="0" w:color="auto"/>
              <w:right w:val="single" w:sz="4" w:space="0" w:color="auto"/>
            </w:tcBorders>
            <w:shd w:val="clear" w:color="auto" w:fill="auto"/>
            <w:noWrap/>
            <w:vAlign w:val="bottom"/>
            <w:hideMark/>
          </w:tcPr>
          <w:p w14:paraId="090D6096" w14:textId="77777777" w:rsidR="002A6856" w:rsidRPr="00712830" w:rsidRDefault="002A6856" w:rsidP="002A6856">
            <w:pPr>
              <w:jc w:val="right"/>
              <w:rPr>
                <w:rFonts w:ascii="Garamond" w:hAnsi="Garamond"/>
                <w:sz w:val="20"/>
                <w:szCs w:val="20"/>
              </w:rPr>
            </w:pPr>
            <w:r w:rsidRPr="00712830">
              <w:rPr>
                <w:rFonts w:ascii="Garamond" w:hAnsi="Garamond"/>
                <w:sz w:val="20"/>
                <w:szCs w:val="20"/>
              </w:rPr>
              <w:t>1436.58</w:t>
            </w:r>
          </w:p>
        </w:tc>
        <w:tc>
          <w:tcPr>
            <w:tcW w:w="776" w:type="dxa"/>
            <w:tcBorders>
              <w:top w:val="nil"/>
              <w:left w:val="nil"/>
              <w:bottom w:val="single" w:sz="4" w:space="0" w:color="auto"/>
              <w:right w:val="single" w:sz="4" w:space="0" w:color="auto"/>
            </w:tcBorders>
            <w:shd w:val="clear" w:color="auto" w:fill="auto"/>
            <w:noWrap/>
            <w:vAlign w:val="bottom"/>
            <w:hideMark/>
          </w:tcPr>
          <w:p w14:paraId="613F07AC"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4A163FA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w:t>
            </w:r>
          </w:p>
        </w:tc>
        <w:tc>
          <w:tcPr>
            <w:tcW w:w="818" w:type="dxa"/>
            <w:tcBorders>
              <w:top w:val="nil"/>
              <w:left w:val="nil"/>
              <w:bottom w:val="single" w:sz="4" w:space="0" w:color="auto"/>
              <w:right w:val="single" w:sz="4" w:space="0" w:color="auto"/>
            </w:tcBorders>
            <w:shd w:val="clear" w:color="auto" w:fill="auto"/>
            <w:noWrap/>
            <w:vAlign w:val="bottom"/>
            <w:hideMark/>
          </w:tcPr>
          <w:p w14:paraId="5293DDC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0.627269907</w:t>
            </w:r>
          </w:p>
        </w:tc>
        <w:tc>
          <w:tcPr>
            <w:tcW w:w="2919" w:type="dxa"/>
            <w:tcBorders>
              <w:top w:val="nil"/>
              <w:left w:val="nil"/>
              <w:bottom w:val="single" w:sz="4" w:space="0" w:color="auto"/>
              <w:right w:val="single" w:sz="4" w:space="0" w:color="auto"/>
            </w:tcBorders>
            <w:shd w:val="clear" w:color="auto" w:fill="auto"/>
            <w:noWrap/>
            <w:vAlign w:val="bottom"/>
            <w:hideMark/>
          </w:tcPr>
          <w:p w14:paraId="0DAFF06A"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WOE_BC_NB_INQ_LAST12</w:t>
            </w:r>
          </w:p>
        </w:tc>
      </w:tr>
      <w:tr w:rsidR="002A6856" w:rsidRPr="00712830" w14:paraId="60DBC1F8"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8000F75" w14:textId="77777777" w:rsidR="002A6856" w:rsidRPr="00712830" w:rsidRDefault="002A6856" w:rsidP="002A6856">
            <w:pPr>
              <w:rPr>
                <w:rFonts w:ascii="Garamond" w:hAnsi="Garamond"/>
                <w:sz w:val="20"/>
                <w:szCs w:val="20"/>
              </w:rPr>
            </w:pPr>
            <w:r w:rsidRPr="00712830">
              <w:rPr>
                <w:rFonts w:ascii="Garamond" w:hAnsi="Garamond"/>
                <w:sz w:val="20"/>
                <w:szCs w:val="20"/>
              </w:rPr>
              <w:t>var004</w:t>
            </w:r>
          </w:p>
        </w:tc>
        <w:tc>
          <w:tcPr>
            <w:tcW w:w="333" w:type="dxa"/>
            <w:tcBorders>
              <w:top w:val="nil"/>
              <w:left w:val="nil"/>
              <w:bottom w:val="single" w:sz="4" w:space="0" w:color="auto"/>
              <w:right w:val="single" w:sz="4" w:space="0" w:color="auto"/>
            </w:tcBorders>
            <w:shd w:val="clear" w:color="auto" w:fill="auto"/>
            <w:noWrap/>
            <w:vAlign w:val="bottom"/>
            <w:hideMark/>
          </w:tcPr>
          <w:p w14:paraId="655DD87D"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5C471D3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0.3937</w:t>
            </w:r>
          </w:p>
        </w:tc>
        <w:tc>
          <w:tcPr>
            <w:tcW w:w="663" w:type="dxa"/>
            <w:tcBorders>
              <w:top w:val="nil"/>
              <w:left w:val="nil"/>
              <w:bottom w:val="single" w:sz="4" w:space="0" w:color="auto"/>
              <w:right w:val="single" w:sz="4" w:space="0" w:color="auto"/>
            </w:tcBorders>
            <w:shd w:val="clear" w:color="auto" w:fill="auto"/>
            <w:noWrap/>
            <w:vAlign w:val="bottom"/>
            <w:hideMark/>
          </w:tcPr>
          <w:p w14:paraId="2F38666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0.0076</w:t>
            </w:r>
          </w:p>
        </w:tc>
        <w:tc>
          <w:tcPr>
            <w:tcW w:w="553" w:type="dxa"/>
            <w:tcBorders>
              <w:top w:val="nil"/>
              <w:left w:val="nil"/>
              <w:bottom w:val="single" w:sz="4" w:space="0" w:color="auto"/>
              <w:right w:val="single" w:sz="4" w:space="0" w:color="auto"/>
            </w:tcBorders>
            <w:shd w:val="clear" w:color="auto" w:fill="auto"/>
            <w:noWrap/>
            <w:vAlign w:val="bottom"/>
            <w:hideMark/>
          </w:tcPr>
          <w:p w14:paraId="21BC4ED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0.3788</w:t>
            </w:r>
          </w:p>
        </w:tc>
        <w:tc>
          <w:tcPr>
            <w:tcW w:w="691" w:type="dxa"/>
            <w:tcBorders>
              <w:top w:val="nil"/>
              <w:left w:val="nil"/>
              <w:bottom w:val="single" w:sz="4" w:space="0" w:color="auto"/>
              <w:right w:val="single" w:sz="4" w:space="0" w:color="auto"/>
            </w:tcBorders>
            <w:shd w:val="clear" w:color="auto" w:fill="auto"/>
            <w:noWrap/>
            <w:vAlign w:val="bottom"/>
            <w:hideMark/>
          </w:tcPr>
          <w:p w14:paraId="5029390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0.4085</w:t>
            </w:r>
          </w:p>
        </w:tc>
        <w:tc>
          <w:tcPr>
            <w:tcW w:w="559" w:type="dxa"/>
            <w:tcBorders>
              <w:top w:val="nil"/>
              <w:left w:val="nil"/>
              <w:bottom w:val="single" w:sz="4" w:space="0" w:color="auto"/>
              <w:right w:val="single" w:sz="4" w:space="0" w:color="auto"/>
            </w:tcBorders>
            <w:shd w:val="clear" w:color="auto" w:fill="auto"/>
            <w:noWrap/>
            <w:vAlign w:val="bottom"/>
            <w:hideMark/>
          </w:tcPr>
          <w:p w14:paraId="587E118B" w14:textId="77777777" w:rsidR="002A6856" w:rsidRPr="00712830" w:rsidRDefault="002A6856" w:rsidP="002A6856">
            <w:pPr>
              <w:jc w:val="right"/>
              <w:rPr>
                <w:rFonts w:ascii="Garamond" w:hAnsi="Garamond"/>
                <w:sz w:val="20"/>
                <w:szCs w:val="20"/>
              </w:rPr>
            </w:pPr>
            <w:r w:rsidRPr="00712830">
              <w:rPr>
                <w:rFonts w:ascii="Garamond" w:hAnsi="Garamond"/>
                <w:sz w:val="20"/>
                <w:szCs w:val="20"/>
              </w:rPr>
              <w:t>2697.73</w:t>
            </w:r>
          </w:p>
        </w:tc>
        <w:tc>
          <w:tcPr>
            <w:tcW w:w="776" w:type="dxa"/>
            <w:tcBorders>
              <w:top w:val="nil"/>
              <w:left w:val="nil"/>
              <w:bottom w:val="single" w:sz="4" w:space="0" w:color="auto"/>
              <w:right w:val="single" w:sz="4" w:space="0" w:color="auto"/>
            </w:tcBorders>
            <w:shd w:val="clear" w:color="auto" w:fill="auto"/>
            <w:noWrap/>
            <w:vAlign w:val="bottom"/>
            <w:hideMark/>
          </w:tcPr>
          <w:p w14:paraId="7773E453"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40B346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w:t>
            </w:r>
          </w:p>
        </w:tc>
        <w:tc>
          <w:tcPr>
            <w:tcW w:w="818" w:type="dxa"/>
            <w:tcBorders>
              <w:top w:val="nil"/>
              <w:left w:val="nil"/>
              <w:bottom w:val="single" w:sz="4" w:space="0" w:color="auto"/>
              <w:right w:val="single" w:sz="4" w:space="0" w:color="auto"/>
            </w:tcBorders>
            <w:shd w:val="clear" w:color="auto" w:fill="auto"/>
            <w:noWrap/>
            <w:vAlign w:val="bottom"/>
            <w:hideMark/>
          </w:tcPr>
          <w:p w14:paraId="2CE5E46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0.627269907</w:t>
            </w:r>
          </w:p>
        </w:tc>
        <w:tc>
          <w:tcPr>
            <w:tcW w:w="2919" w:type="dxa"/>
            <w:tcBorders>
              <w:top w:val="nil"/>
              <w:left w:val="nil"/>
              <w:bottom w:val="single" w:sz="4" w:space="0" w:color="auto"/>
              <w:right w:val="single" w:sz="4" w:space="0" w:color="auto"/>
            </w:tcBorders>
            <w:shd w:val="clear" w:color="auto" w:fill="auto"/>
            <w:noWrap/>
            <w:vAlign w:val="bottom"/>
            <w:hideMark/>
          </w:tcPr>
          <w:p w14:paraId="0A790C5B" w14:textId="77777777" w:rsidR="002A6856" w:rsidRPr="00712830" w:rsidRDefault="002A6856" w:rsidP="002A6856">
            <w:pPr>
              <w:rPr>
                <w:rFonts w:ascii="Garamond" w:hAnsi="Garamond"/>
                <w:sz w:val="20"/>
                <w:szCs w:val="20"/>
              </w:rPr>
            </w:pPr>
            <w:r w:rsidRPr="00712830">
              <w:rPr>
                <w:rFonts w:ascii="Garamond" w:hAnsi="Garamond"/>
                <w:sz w:val="20"/>
                <w:szCs w:val="20"/>
              </w:rPr>
              <w:t>WOE_PASF_MNT_TOT_DELQ_ACTUEL</w:t>
            </w:r>
          </w:p>
        </w:tc>
      </w:tr>
      <w:tr w:rsidR="002A6856" w:rsidRPr="00E00636" w14:paraId="03F1FD36"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69AD28CC" w14:textId="77777777" w:rsidR="002A6856" w:rsidRPr="00712830" w:rsidRDefault="002A6856" w:rsidP="002A6856">
            <w:pPr>
              <w:rPr>
                <w:rFonts w:ascii="Garamond" w:hAnsi="Garamond"/>
                <w:sz w:val="20"/>
                <w:szCs w:val="20"/>
              </w:rPr>
            </w:pPr>
            <w:r w:rsidRPr="00712830">
              <w:rPr>
                <w:rFonts w:ascii="Garamond" w:hAnsi="Garamond"/>
                <w:sz w:val="20"/>
                <w:szCs w:val="20"/>
              </w:rPr>
              <w:t>var002</w:t>
            </w:r>
          </w:p>
        </w:tc>
        <w:tc>
          <w:tcPr>
            <w:tcW w:w="333" w:type="dxa"/>
            <w:tcBorders>
              <w:top w:val="nil"/>
              <w:left w:val="nil"/>
              <w:bottom w:val="single" w:sz="4" w:space="0" w:color="auto"/>
              <w:right w:val="single" w:sz="4" w:space="0" w:color="auto"/>
            </w:tcBorders>
            <w:shd w:val="clear" w:color="auto" w:fill="auto"/>
            <w:noWrap/>
            <w:vAlign w:val="bottom"/>
            <w:hideMark/>
          </w:tcPr>
          <w:p w14:paraId="330314E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18464A0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0.415</w:t>
            </w:r>
          </w:p>
        </w:tc>
        <w:tc>
          <w:tcPr>
            <w:tcW w:w="663" w:type="dxa"/>
            <w:tcBorders>
              <w:top w:val="nil"/>
              <w:left w:val="nil"/>
              <w:bottom w:val="single" w:sz="4" w:space="0" w:color="auto"/>
              <w:right w:val="single" w:sz="4" w:space="0" w:color="auto"/>
            </w:tcBorders>
            <w:shd w:val="clear" w:color="auto" w:fill="auto"/>
            <w:noWrap/>
            <w:vAlign w:val="bottom"/>
            <w:hideMark/>
          </w:tcPr>
          <w:p w14:paraId="5B937D8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0.0069</w:t>
            </w:r>
          </w:p>
        </w:tc>
        <w:tc>
          <w:tcPr>
            <w:tcW w:w="553" w:type="dxa"/>
            <w:tcBorders>
              <w:top w:val="nil"/>
              <w:left w:val="nil"/>
              <w:bottom w:val="single" w:sz="4" w:space="0" w:color="auto"/>
              <w:right w:val="single" w:sz="4" w:space="0" w:color="auto"/>
            </w:tcBorders>
            <w:shd w:val="clear" w:color="auto" w:fill="auto"/>
            <w:noWrap/>
            <w:vAlign w:val="bottom"/>
            <w:hideMark/>
          </w:tcPr>
          <w:p w14:paraId="4444B09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0.4015</w:t>
            </w:r>
          </w:p>
        </w:tc>
        <w:tc>
          <w:tcPr>
            <w:tcW w:w="691" w:type="dxa"/>
            <w:tcBorders>
              <w:top w:val="nil"/>
              <w:left w:val="nil"/>
              <w:bottom w:val="single" w:sz="4" w:space="0" w:color="auto"/>
              <w:right w:val="single" w:sz="4" w:space="0" w:color="auto"/>
            </w:tcBorders>
            <w:shd w:val="clear" w:color="auto" w:fill="auto"/>
            <w:noWrap/>
            <w:vAlign w:val="bottom"/>
            <w:hideMark/>
          </w:tcPr>
          <w:p w14:paraId="1A36677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0.4286</w:t>
            </w:r>
          </w:p>
        </w:tc>
        <w:tc>
          <w:tcPr>
            <w:tcW w:w="559" w:type="dxa"/>
            <w:tcBorders>
              <w:top w:val="nil"/>
              <w:left w:val="nil"/>
              <w:bottom w:val="single" w:sz="4" w:space="0" w:color="auto"/>
              <w:right w:val="single" w:sz="4" w:space="0" w:color="auto"/>
            </w:tcBorders>
            <w:shd w:val="clear" w:color="auto" w:fill="auto"/>
            <w:noWrap/>
            <w:vAlign w:val="bottom"/>
            <w:hideMark/>
          </w:tcPr>
          <w:p w14:paraId="342B3FCE" w14:textId="77777777" w:rsidR="002A6856" w:rsidRPr="00712830" w:rsidRDefault="002A6856" w:rsidP="002A6856">
            <w:pPr>
              <w:jc w:val="right"/>
              <w:rPr>
                <w:rFonts w:ascii="Garamond" w:hAnsi="Garamond"/>
                <w:sz w:val="20"/>
                <w:szCs w:val="20"/>
              </w:rPr>
            </w:pPr>
            <w:r w:rsidRPr="00712830">
              <w:rPr>
                <w:rFonts w:ascii="Garamond" w:hAnsi="Garamond"/>
                <w:sz w:val="20"/>
                <w:szCs w:val="20"/>
              </w:rPr>
              <w:t>3625.53</w:t>
            </w:r>
          </w:p>
        </w:tc>
        <w:tc>
          <w:tcPr>
            <w:tcW w:w="776" w:type="dxa"/>
            <w:tcBorders>
              <w:top w:val="nil"/>
              <w:left w:val="nil"/>
              <w:bottom w:val="single" w:sz="4" w:space="0" w:color="auto"/>
              <w:right w:val="single" w:sz="4" w:space="0" w:color="auto"/>
            </w:tcBorders>
            <w:shd w:val="clear" w:color="auto" w:fill="auto"/>
            <w:noWrap/>
            <w:vAlign w:val="bottom"/>
            <w:hideMark/>
          </w:tcPr>
          <w:p w14:paraId="7A3B8EEF"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59E7638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w:t>
            </w:r>
          </w:p>
        </w:tc>
        <w:tc>
          <w:tcPr>
            <w:tcW w:w="818" w:type="dxa"/>
            <w:tcBorders>
              <w:top w:val="nil"/>
              <w:left w:val="nil"/>
              <w:bottom w:val="single" w:sz="4" w:space="0" w:color="auto"/>
              <w:right w:val="single" w:sz="4" w:space="0" w:color="auto"/>
            </w:tcBorders>
            <w:shd w:val="clear" w:color="auto" w:fill="auto"/>
            <w:noWrap/>
            <w:vAlign w:val="bottom"/>
            <w:hideMark/>
          </w:tcPr>
          <w:p w14:paraId="1CE12F4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0.627269907</w:t>
            </w:r>
          </w:p>
        </w:tc>
        <w:tc>
          <w:tcPr>
            <w:tcW w:w="2919" w:type="dxa"/>
            <w:tcBorders>
              <w:top w:val="nil"/>
              <w:left w:val="nil"/>
              <w:bottom w:val="single" w:sz="4" w:space="0" w:color="auto"/>
              <w:right w:val="single" w:sz="4" w:space="0" w:color="auto"/>
            </w:tcBorders>
            <w:shd w:val="clear" w:color="auto" w:fill="auto"/>
            <w:noWrap/>
            <w:vAlign w:val="bottom"/>
            <w:hideMark/>
          </w:tcPr>
          <w:p w14:paraId="05E02B83"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WOE_BC_NET_FRACTN_BC_TRD_BURDN</w:t>
            </w:r>
          </w:p>
        </w:tc>
      </w:tr>
      <w:tr w:rsidR="002A6856" w:rsidRPr="00712830" w14:paraId="5229B5BA"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758BB211" w14:textId="77777777" w:rsidR="002A6856" w:rsidRPr="00712830" w:rsidRDefault="002A6856" w:rsidP="002A6856">
            <w:pPr>
              <w:rPr>
                <w:rFonts w:ascii="Garamond" w:hAnsi="Garamond"/>
                <w:sz w:val="20"/>
                <w:szCs w:val="20"/>
              </w:rPr>
            </w:pPr>
            <w:r w:rsidRPr="00712830">
              <w:rPr>
                <w:rFonts w:ascii="Garamond" w:hAnsi="Garamond"/>
                <w:sz w:val="20"/>
                <w:szCs w:val="20"/>
              </w:rPr>
              <w:t>var001</w:t>
            </w:r>
          </w:p>
        </w:tc>
        <w:tc>
          <w:tcPr>
            <w:tcW w:w="333" w:type="dxa"/>
            <w:tcBorders>
              <w:top w:val="nil"/>
              <w:left w:val="nil"/>
              <w:bottom w:val="single" w:sz="4" w:space="0" w:color="auto"/>
              <w:right w:val="single" w:sz="4" w:space="0" w:color="auto"/>
            </w:tcBorders>
            <w:shd w:val="clear" w:color="auto" w:fill="auto"/>
            <w:noWrap/>
            <w:vAlign w:val="bottom"/>
            <w:hideMark/>
          </w:tcPr>
          <w:p w14:paraId="0B3B31E3"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8F580B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0.6523</w:t>
            </w:r>
          </w:p>
        </w:tc>
        <w:tc>
          <w:tcPr>
            <w:tcW w:w="663" w:type="dxa"/>
            <w:tcBorders>
              <w:top w:val="nil"/>
              <w:left w:val="nil"/>
              <w:bottom w:val="single" w:sz="4" w:space="0" w:color="auto"/>
              <w:right w:val="single" w:sz="4" w:space="0" w:color="auto"/>
            </w:tcBorders>
            <w:shd w:val="clear" w:color="auto" w:fill="auto"/>
            <w:noWrap/>
            <w:vAlign w:val="bottom"/>
            <w:hideMark/>
          </w:tcPr>
          <w:p w14:paraId="7D58EA7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0.0062</w:t>
            </w:r>
          </w:p>
        </w:tc>
        <w:tc>
          <w:tcPr>
            <w:tcW w:w="553" w:type="dxa"/>
            <w:tcBorders>
              <w:top w:val="nil"/>
              <w:left w:val="nil"/>
              <w:bottom w:val="single" w:sz="4" w:space="0" w:color="auto"/>
              <w:right w:val="single" w:sz="4" w:space="0" w:color="auto"/>
            </w:tcBorders>
            <w:shd w:val="clear" w:color="auto" w:fill="auto"/>
            <w:noWrap/>
            <w:vAlign w:val="bottom"/>
            <w:hideMark/>
          </w:tcPr>
          <w:p w14:paraId="5727B15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0.6402</w:t>
            </w:r>
          </w:p>
        </w:tc>
        <w:tc>
          <w:tcPr>
            <w:tcW w:w="691" w:type="dxa"/>
            <w:tcBorders>
              <w:top w:val="nil"/>
              <w:left w:val="nil"/>
              <w:bottom w:val="single" w:sz="4" w:space="0" w:color="auto"/>
              <w:right w:val="single" w:sz="4" w:space="0" w:color="auto"/>
            </w:tcBorders>
            <w:shd w:val="clear" w:color="auto" w:fill="auto"/>
            <w:noWrap/>
            <w:vAlign w:val="bottom"/>
            <w:hideMark/>
          </w:tcPr>
          <w:p w14:paraId="28CC50C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0.6644</w:t>
            </w:r>
          </w:p>
        </w:tc>
        <w:tc>
          <w:tcPr>
            <w:tcW w:w="559" w:type="dxa"/>
            <w:tcBorders>
              <w:top w:val="nil"/>
              <w:left w:val="nil"/>
              <w:bottom w:val="single" w:sz="4" w:space="0" w:color="auto"/>
              <w:right w:val="single" w:sz="4" w:space="0" w:color="auto"/>
            </w:tcBorders>
            <w:shd w:val="clear" w:color="auto" w:fill="auto"/>
            <w:noWrap/>
            <w:vAlign w:val="bottom"/>
            <w:hideMark/>
          </w:tcPr>
          <w:p w14:paraId="4143657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11191.6</w:t>
            </w:r>
          </w:p>
        </w:tc>
        <w:tc>
          <w:tcPr>
            <w:tcW w:w="776" w:type="dxa"/>
            <w:tcBorders>
              <w:top w:val="nil"/>
              <w:left w:val="nil"/>
              <w:bottom w:val="single" w:sz="4" w:space="0" w:color="auto"/>
              <w:right w:val="single" w:sz="4" w:space="0" w:color="auto"/>
            </w:tcBorders>
            <w:shd w:val="clear" w:color="auto" w:fill="auto"/>
            <w:noWrap/>
            <w:vAlign w:val="bottom"/>
            <w:hideMark/>
          </w:tcPr>
          <w:p w14:paraId="51976BA7"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909CA13"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w:t>
            </w:r>
          </w:p>
        </w:tc>
        <w:tc>
          <w:tcPr>
            <w:tcW w:w="818" w:type="dxa"/>
            <w:tcBorders>
              <w:top w:val="nil"/>
              <w:left w:val="nil"/>
              <w:bottom w:val="single" w:sz="4" w:space="0" w:color="auto"/>
              <w:right w:val="single" w:sz="4" w:space="0" w:color="auto"/>
            </w:tcBorders>
            <w:shd w:val="clear" w:color="auto" w:fill="auto"/>
            <w:noWrap/>
            <w:vAlign w:val="bottom"/>
            <w:hideMark/>
          </w:tcPr>
          <w:p w14:paraId="4799FDA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0.627269907</w:t>
            </w:r>
          </w:p>
        </w:tc>
        <w:tc>
          <w:tcPr>
            <w:tcW w:w="2919" w:type="dxa"/>
            <w:tcBorders>
              <w:top w:val="nil"/>
              <w:left w:val="nil"/>
              <w:bottom w:val="single" w:sz="4" w:space="0" w:color="auto"/>
              <w:right w:val="single" w:sz="4" w:space="0" w:color="auto"/>
            </w:tcBorders>
            <w:shd w:val="clear" w:color="auto" w:fill="auto"/>
            <w:noWrap/>
            <w:vAlign w:val="bottom"/>
            <w:hideMark/>
          </w:tcPr>
          <w:p w14:paraId="79A53686" w14:textId="77777777" w:rsidR="002A6856" w:rsidRPr="00712830" w:rsidRDefault="002A6856" w:rsidP="002A6856">
            <w:pPr>
              <w:rPr>
                <w:rFonts w:ascii="Garamond" w:hAnsi="Garamond"/>
                <w:sz w:val="20"/>
                <w:szCs w:val="20"/>
              </w:rPr>
            </w:pPr>
            <w:r w:rsidRPr="00712830">
              <w:rPr>
                <w:rFonts w:ascii="Garamond" w:hAnsi="Garamond"/>
                <w:sz w:val="20"/>
                <w:szCs w:val="20"/>
              </w:rPr>
              <w:t>WOE_NB_JR_DELQ_MAX_6MOIS</w:t>
            </w:r>
          </w:p>
        </w:tc>
      </w:tr>
      <w:tr w:rsidR="002A6856" w:rsidRPr="00E00636" w14:paraId="5615CBFD" w14:textId="77777777" w:rsidTr="004A3B90">
        <w:trPr>
          <w:trHeight w:val="300"/>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14:paraId="252D94F0" w14:textId="77777777" w:rsidR="002A6856" w:rsidRPr="00712830" w:rsidRDefault="002A6856" w:rsidP="002A6856">
            <w:pPr>
              <w:rPr>
                <w:rFonts w:ascii="Garamond" w:hAnsi="Garamond"/>
                <w:sz w:val="20"/>
                <w:szCs w:val="20"/>
              </w:rPr>
            </w:pPr>
            <w:r w:rsidRPr="00712830">
              <w:rPr>
                <w:rFonts w:ascii="Garamond" w:hAnsi="Garamond"/>
                <w:sz w:val="20"/>
                <w:szCs w:val="20"/>
              </w:rPr>
              <w:t>var005</w:t>
            </w:r>
          </w:p>
        </w:tc>
        <w:tc>
          <w:tcPr>
            <w:tcW w:w="333" w:type="dxa"/>
            <w:tcBorders>
              <w:top w:val="nil"/>
              <w:left w:val="nil"/>
              <w:bottom w:val="single" w:sz="4" w:space="0" w:color="auto"/>
              <w:right w:val="single" w:sz="4" w:space="0" w:color="auto"/>
            </w:tcBorders>
            <w:shd w:val="clear" w:color="auto" w:fill="auto"/>
            <w:noWrap/>
            <w:vAlign w:val="bottom"/>
            <w:hideMark/>
          </w:tcPr>
          <w:p w14:paraId="60B77209"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auto" w:fill="auto"/>
            <w:noWrap/>
            <w:vAlign w:val="bottom"/>
            <w:hideMark/>
          </w:tcPr>
          <w:p w14:paraId="789E9B9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-0.0697</w:t>
            </w:r>
          </w:p>
        </w:tc>
        <w:tc>
          <w:tcPr>
            <w:tcW w:w="663" w:type="dxa"/>
            <w:tcBorders>
              <w:top w:val="nil"/>
              <w:left w:val="nil"/>
              <w:bottom w:val="single" w:sz="4" w:space="0" w:color="auto"/>
              <w:right w:val="single" w:sz="4" w:space="0" w:color="auto"/>
            </w:tcBorders>
            <w:shd w:val="clear" w:color="auto" w:fill="auto"/>
            <w:noWrap/>
            <w:vAlign w:val="bottom"/>
            <w:hideMark/>
          </w:tcPr>
          <w:p w14:paraId="77C48F6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0.0101</w:t>
            </w:r>
          </w:p>
        </w:tc>
        <w:tc>
          <w:tcPr>
            <w:tcW w:w="553" w:type="dxa"/>
            <w:tcBorders>
              <w:top w:val="nil"/>
              <w:left w:val="nil"/>
              <w:bottom w:val="single" w:sz="4" w:space="0" w:color="auto"/>
              <w:right w:val="single" w:sz="4" w:space="0" w:color="auto"/>
            </w:tcBorders>
            <w:shd w:val="clear" w:color="auto" w:fill="auto"/>
            <w:noWrap/>
            <w:vAlign w:val="bottom"/>
            <w:hideMark/>
          </w:tcPr>
          <w:p w14:paraId="4ABF4E3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-0.0896</w:t>
            </w:r>
          </w:p>
        </w:tc>
        <w:tc>
          <w:tcPr>
            <w:tcW w:w="691" w:type="dxa"/>
            <w:tcBorders>
              <w:top w:val="nil"/>
              <w:left w:val="nil"/>
              <w:bottom w:val="single" w:sz="4" w:space="0" w:color="auto"/>
              <w:right w:val="single" w:sz="4" w:space="0" w:color="auto"/>
            </w:tcBorders>
            <w:shd w:val="clear" w:color="auto" w:fill="auto"/>
            <w:noWrap/>
            <w:vAlign w:val="bottom"/>
            <w:hideMark/>
          </w:tcPr>
          <w:p w14:paraId="2827A8E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-0.0498</w:t>
            </w:r>
          </w:p>
        </w:tc>
        <w:tc>
          <w:tcPr>
            <w:tcW w:w="559" w:type="dxa"/>
            <w:tcBorders>
              <w:top w:val="nil"/>
              <w:left w:val="nil"/>
              <w:bottom w:val="single" w:sz="4" w:space="0" w:color="auto"/>
              <w:right w:val="single" w:sz="4" w:space="0" w:color="auto"/>
            </w:tcBorders>
            <w:shd w:val="clear" w:color="auto" w:fill="auto"/>
            <w:noWrap/>
            <w:vAlign w:val="bottom"/>
            <w:hideMark/>
          </w:tcPr>
          <w:p w14:paraId="1487B6D5" w14:textId="77777777" w:rsidR="002A6856" w:rsidRPr="00712830" w:rsidRDefault="002A6856" w:rsidP="002A6856">
            <w:pPr>
              <w:jc w:val="right"/>
              <w:rPr>
                <w:rFonts w:ascii="Garamond" w:hAnsi="Garamond"/>
                <w:sz w:val="20"/>
                <w:szCs w:val="20"/>
              </w:rPr>
            </w:pPr>
            <w:r w:rsidRPr="00712830">
              <w:rPr>
                <w:rFonts w:ascii="Garamond" w:hAnsi="Garamond"/>
                <w:sz w:val="20"/>
                <w:szCs w:val="20"/>
              </w:rPr>
              <w:t>47.23</w:t>
            </w:r>
          </w:p>
        </w:tc>
        <w:tc>
          <w:tcPr>
            <w:tcW w:w="776" w:type="dxa"/>
            <w:tcBorders>
              <w:top w:val="nil"/>
              <w:left w:val="nil"/>
              <w:bottom w:val="single" w:sz="4" w:space="0" w:color="auto"/>
              <w:right w:val="single" w:sz="4" w:space="0" w:color="auto"/>
            </w:tcBorders>
            <w:shd w:val="clear" w:color="auto" w:fill="auto"/>
            <w:noWrap/>
            <w:vAlign w:val="bottom"/>
            <w:hideMark/>
          </w:tcPr>
          <w:p w14:paraId="357DC818"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auto" w:fill="auto"/>
            <w:noWrap/>
            <w:vAlign w:val="bottom"/>
            <w:hideMark/>
          </w:tcPr>
          <w:p w14:paraId="35721BD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w:t>
            </w:r>
          </w:p>
        </w:tc>
        <w:tc>
          <w:tcPr>
            <w:tcW w:w="818" w:type="dxa"/>
            <w:tcBorders>
              <w:top w:val="nil"/>
              <w:left w:val="nil"/>
              <w:bottom w:val="single" w:sz="4" w:space="0" w:color="auto"/>
              <w:right w:val="single" w:sz="4" w:space="0" w:color="auto"/>
            </w:tcBorders>
            <w:shd w:val="clear" w:color="auto" w:fill="auto"/>
            <w:noWrap/>
            <w:vAlign w:val="bottom"/>
            <w:hideMark/>
          </w:tcPr>
          <w:p w14:paraId="75A28F6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0.627431227</w:t>
            </w:r>
          </w:p>
        </w:tc>
        <w:tc>
          <w:tcPr>
            <w:tcW w:w="2919" w:type="dxa"/>
            <w:tcBorders>
              <w:top w:val="nil"/>
              <w:left w:val="nil"/>
              <w:bottom w:val="single" w:sz="4" w:space="0" w:color="auto"/>
              <w:right w:val="single" w:sz="4" w:space="0" w:color="auto"/>
            </w:tcBorders>
            <w:shd w:val="clear" w:color="auto" w:fill="auto"/>
            <w:noWrap/>
            <w:vAlign w:val="bottom"/>
            <w:hideMark/>
          </w:tcPr>
          <w:p w14:paraId="7865024A"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WOE_BC_PCT_TRD_NEVER_DELQ</w:t>
            </w:r>
          </w:p>
        </w:tc>
      </w:tr>
      <w:tr w:rsidR="00712830" w:rsidRPr="00E00636" w14:paraId="2395DFFD" w14:textId="77777777" w:rsidTr="004A3B90">
        <w:trPr>
          <w:trHeight w:val="300"/>
        </w:trPr>
        <w:tc>
          <w:tcPr>
            <w:tcW w:w="741" w:type="dxa"/>
            <w:tcBorders>
              <w:top w:val="nil"/>
              <w:left w:val="single" w:sz="4" w:space="0" w:color="auto"/>
              <w:bottom w:val="single" w:sz="4" w:space="0" w:color="auto"/>
              <w:right w:val="single" w:sz="4" w:space="0" w:color="auto"/>
            </w:tcBorders>
            <w:shd w:val="clear" w:color="000000" w:fill="92D050"/>
            <w:noWrap/>
            <w:vAlign w:val="bottom"/>
            <w:hideMark/>
          </w:tcPr>
          <w:p w14:paraId="1D3F9389" w14:textId="77777777" w:rsidR="002A6856" w:rsidRPr="00712830" w:rsidRDefault="002A6856" w:rsidP="002A6856">
            <w:pPr>
              <w:rPr>
                <w:rFonts w:ascii="Garamond" w:hAnsi="Garamond"/>
                <w:sz w:val="20"/>
                <w:szCs w:val="20"/>
              </w:rPr>
            </w:pPr>
            <w:r w:rsidRPr="00712830">
              <w:rPr>
                <w:rFonts w:ascii="Garamond" w:hAnsi="Garamond"/>
                <w:sz w:val="20"/>
                <w:szCs w:val="20"/>
              </w:rPr>
              <w:t>var015</w:t>
            </w:r>
          </w:p>
        </w:tc>
        <w:tc>
          <w:tcPr>
            <w:tcW w:w="333" w:type="dxa"/>
            <w:tcBorders>
              <w:top w:val="nil"/>
              <w:left w:val="nil"/>
              <w:bottom w:val="single" w:sz="4" w:space="0" w:color="auto"/>
              <w:right w:val="single" w:sz="4" w:space="0" w:color="auto"/>
            </w:tcBorders>
            <w:shd w:val="clear" w:color="000000" w:fill="92D050"/>
            <w:noWrap/>
            <w:vAlign w:val="bottom"/>
            <w:hideMark/>
          </w:tcPr>
          <w:p w14:paraId="2B0BB474"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000000" w:fill="92D050"/>
            <w:noWrap/>
            <w:vAlign w:val="bottom"/>
            <w:hideMark/>
          </w:tcPr>
          <w:p w14:paraId="7B169D2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0.1207</w:t>
            </w:r>
          </w:p>
        </w:tc>
        <w:tc>
          <w:tcPr>
            <w:tcW w:w="663" w:type="dxa"/>
            <w:tcBorders>
              <w:top w:val="nil"/>
              <w:left w:val="nil"/>
              <w:bottom w:val="single" w:sz="4" w:space="0" w:color="auto"/>
              <w:right w:val="single" w:sz="4" w:space="0" w:color="auto"/>
            </w:tcBorders>
            <w:shd w:val="clear" w:color="000000" w:fill="92D050"/>
            <w:noWrap/>
            <w:vAlign w:val="bottom"/>
            <w:hideMark/>
          </w:tcPr>
          <w:p w14:paraId="2D96F6C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0.0158</w:t>
            </w:r>
          </w:p>
        </w:tc>
        <w:tc>
          <w:tcPr>
            <w:tcW w:w="553" w:type="dxa"/>
            <w:tcBorders>
              <w:top w:val="nil"/>
              <w:left w:val="nil"/>
              <w:bottom w:val="single" w:sz="4" w:space="0" w:color="auto"/>
              <w:right w:val="single" w:sz="4" w:space="0" w:color="auto"/>
            </w:tcBorders>
            <w:shd w:val="clear" w:color="000000" w:fill="92D050"/>
            <w:noWrap/>
            <w:vAlign w:val="bottom"/>
            <w:hideMark/>
          </w:tcPr>
          <w:p w14:paraId="1385C01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0.0898</w:t>
            </w:r>
          </w:p>
        </w:tc>
        <w:tc>
          <w:tcPr>
            <w:tcW w:w="691" w:type="dxa"/>
            <w:tcBorders>
              <w:top w:val="nil"/>
              <w:left w:val="nil"/>
              <w:bottom w:val="single" w:sz="4" w:space="0" w:color="auto"/>
              <w:right w:val="single" w:sz="4" w:space="0" w:color="auto"/>
            </w:tcBorders>
            <w:shd w:val="clear" w:color="000000" w:fill="92D050"/>
            <w:noWrap/>
            <w:vAlign w:val="bottom"/>
            <w:hideMark/>
          </w:tcPr>
          <w:p w14:paraId="0D278BC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0.1516</w:t>
            </w:r>
          </w:p>
        </w:tc>
        <w:tc>
          <w:tcPr>
            <w:tcW w:w="559" w:type="dxa"/>
            <w:tcBorders>
              <w:top w:val="nil"/>
              <w:left w:val="nil"/>
              <w:bottom w:val="single" w:sz="4" w:space="0" w:color="auto"/>
              <w:right w:val="single" w:sz="4" w:space="0" w:color="auto"/>
            </w:tcBorders>
            <w:shd w:val="clear" w:color="000000" w:fill="92D050"/>
            <w:noWrap/>
            <w:vAlign w:val="bottom"/>
            <w:hideMark/>
          </w:tcPr>
          <w:p w14:paraId="412AEF98" w14:textId="77777777" w:rsidR="002A6856" w:rsidRPr="00712830" w:rsidRDefault="002A6856" w:rsidP="002A6856">
            <w:pPr>
              <w:jc w:val="right"/>
              <w:rPr>
                <w:rFonts w:ascii="Garamond" w:hAnsi="Garamond"/>
                <w:sz w:val="20"/>
                <w:szCs w:val="20"/>
              </w:rPr>
            </w:pPr>
            <w:r w:rsidRPr="00712830">
              <w:rPr>
                <w:rFonts w:ascii="Garamond" w:hAnsi="Garamond"/>
                <w:sz w:val="20"/>
                <w:szCs w:val="20"/>
              </w:rPr>
              <w:t>58.69</w:t>
            </w:r>
          </w:p>
        </w:tc>
        <w:tc>
          <w:tcPr>
            <w:tcW w:w="776" w:type="dxa"/>
            <w:tcBorders>
              <w:top w:val="nil"/>
              <w:left w:val="nil"/>
              <w:bottom w:val="single" w:sz="4" w:space="0" w:color="auto"/>
              <w:right w:val="single" w:sz="4" w:space="0" w:color="auto"/>
            </w:tcBorders>
            <w:shd w:val="clear" w:color="000000" w:fill="92D050"/>
            <w:noWrap/>
            <w:vAlign w:val="bottom"/>
            <w:hideMark/>
          </w:tcPr>
          <w:p w14:paraId="273675EF"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000000" w:fill="92D050"/>
            <w:noWrap/>
            <w:vAlign w:val="bottom"/>
            <w:hideMark/>
          </w:tcPr>
          <w:p w14:paraId="6F5711E3"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w:t>
            </w:r>
          </w:p>
        </w:tc>
        <w:tc>
          <w:tcPr>
            <w:tcW w:w="818" w:type="dxa"/>
            <w:tcBorders>
              <w:top w:val="nil"/>
              <w:left w:val="nil"/>
              <w:bottom w:val="single" w:sz="4" w:space="0" w:color="auto"/>
              <w:right w:val="single" w:sz="4" w:space="0" w:color="auto"/>
            </w:tcBorders>
            <w:shd w:val="clear" w:color="000000" w:fill="92D050"/>
            <w:noWrap/>
            <w:vAlign w:val="bottom"/>
            <w:hideMark/>
          </w:tcPr>
          <w:p w14:paraId="7A5616E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0.627431227</w:t>
            </w:r>
          </w:p>
        </w:tc>
        <w:tc>
          <w:tcPr>
            <w:tcW w:w="2919" w:type="dxa"/>
            <w:tcBorders>
              <w:top w:val="nil"/>
              <w:left w:val="nil"/>
              <w:bottom w:val="single" w:sz="4" w:space="0" w:color="auto"/>
              <w:right w:val="single" w:sz="4" w:space="0" w:color="auto"/>
            </w:tcBorders>
            <w:shd w:val="clear" w:color="000000" w:fill="92D050"/>
            <w:noWrap/>
            <w:vAlign w:val="bottom"/>
            <w:hideMark/>
          </w:tcPr>
          <w:p w14:paraId="53BA0D1C"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WOE_BC_MOS_SNC_RCNT_RE_TRD_ACT</w:t>
            </w:r>
          </w:p>
        </w:tc>
      </w:tr>
      <w:tr w:rsidR="00712830" w:rsidRPr="00E00636" w14:paraId="1381D289" w14:textId="77777777" w:rsidTr="004A3B90">
        <w:trPr>
          <w:trHeight w:val="300"/>
        </w:trPr>
        <w:tc>
          <w:tcPr>
            <w:tcW w:w="741" w:type="dxa"/>
            <w:tcBorders>
              <w:top w:val="nil"/>
              <w:left w:val="single" w:sz="4" w:space="0" w:color="auto"/>
              <w:bottom w:val="single" w:sz="4" w:space="0" w:color="auto"/>
              <w:right w:val="single" w:sz="4" w:space="0" w:color="auto"/>
            </w:tcBorders>
            <w:shd w:val="clear" w:color="000000" w:fill="92D050"/>
            <w:noWrap/>
            <w:vAlign w:val="bottom"/>
            <w:hideMark/>
          </w:tcPr>
          <w:p w14:paraId="47BEA734" w14:textId="77777777" w:rsidR="002A6856" w:rsidRPr="00712830" w:rsidRDefault="002A6856" w:rsidP="002A6856">
            <w:pPr>
              <w:rPr>
                <w:rFonts w:ascii="Garamond" w:hAnsi="Garamond"/>
                <w:sz w:val="20"/>
                <w:szCs w:val="20"/>
              </w:rPr>
            </w:pPr>
            <w:r w:rsidRPr="00712830">
              <w:rPr>
                <w:rFonts w:ascii="Garamond" w:hAnsi="Garamond"/>
                <w:sz w:val="20"/>
                <w:szCs w:val="20"/>
              </w:rPr>
              <w:t>var008</w:t>
            </w:r>
          </w:p>
        </w:tc>
        <w:tc>
          <w:tcPr>
            <w:tcW w:w="333" w:type="dxa"/>
            <w:tcBorders>
              <w:top w:val="nil"/>
              <w:left w:val="nil"/>
              <w:bottom w:val="single" w:sz="4" w:space="0" w:color="auto"/>
              <w:right w:val="single" w:sz="4" w:space="0" w:color="auto"/>
            </w:tcBorders>
            <w:shd w:val="clear" w:color="000000" w:fill="92D050"/>
            <w:noWrap/>
            <w:vAlign w:val="bottom"/>
            <w:hideMark/>
          </w:tcPr>
          <w:p w14:paraId="78215BDD"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000000" w:fill="92D050"/>
            <w:noWrap/>
            <w:vAlign w:val="bottom"/>
            <w:hideMark/>
          </w:tcPr>
          <w:p w14:paraId="32CE35A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0.0864</w:t>
            </w:r>
          </w:p>
        </w:tc>
        <w:tc>
          <w:tcPr>
            <w:tcW w:w="663" w:type="dxa"/>
            <w:tcBorders>
              <w:top w:val="nil"/>
              <w:left w:val="nil"/>
              <w:bottom w:val="single" w:sz="4" w:space="0" w:color="auto"/>
              <w:right w:val="single" w:sz="4" w:space="0" w:color="auto"/>
            </w:tcBorders>
            <w:shd w:val="clear" w:color="000000" w:fill="92D050"/>
            <w:noWrap/>
            <w:vAlign w:val="bottom"/>
            <w:hideMark/>
          </w:tcPr>
          <w:p w14:paraId="2BED37F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0.0108</w:t>
            </w:r>
          </w:p>
        </w:tc>
        <w:tc>
          <w:tcPr>
            <w:tcW w:w="553" w:type="dxa"/>
            <w:tcBorders>
              <w:top w:val="nil"/>
              <w:left w:val="nil"/>
              <w:bottom w:val="single" w:sz="4" w:space="0" w:color="auto"/>
              <w:right w:val="single" w:sz="4" w:space="0" w:color="auto"/>
            </w:tcBorders>
            <w:shd w:val="clear" w:color="000000" w:fill="92D050"/>
            <w:noWrap/>
            <w:vAlign w:val="bottom"/>
            <w:hideMark/>
          </w:tcPr>
          <w:p w14:paraId="4689A31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0.0652</w:t>
            </w:r>
          </w:p>
        </w:tc>
        <w:tc>
          <w:tcPr>
            <w:tcW w:w="691" w:type="dxa"/>
            <w:tcBorders>
              <w:top w:val="nil"/>
              <w:left w:val="nil"/>
              <w:bottom w:val="single" w:sz="4" w:space="0" w:color="auto"/>
              <w:right w:val="single" w:sz="4" w:space="0" w:color="auto"/>
            </w:tcBorders>
            <w:shd w:val="clear" w:color="000000" w:fill="92D050"/>
            <w:noWrap/>
            <w:vAlign w:val="bottom"/>
            <w:hideMark/>
          </w:tcPr>
          <w:p w14:paraId="2942ED2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0.1075</w:t>
            </w:r>
          </w:p>
        </w:tc>
        <w:tc>
          <w:tcPr>
            <w:tcW w:w="559" w:type="dxa"/>
            <w:tcBorders>
              <w:top w:val="nil"/>
              <w:left w:val="nil"/>
              <w:bottom w:val="single" w:sz="4" w:space="0" w:color="auto"/>
              <w:right w:val="single" w:sz="4" w:space="0" w:color="auto"/>
            </w:tcBorders>
            <w:shd w:val="clear" w:color="000000" w:fill="92D050"/>
            <w:noWrap/>
            <w:vAlign w:val="bottom"/>
            <w:hideMark/>
          </w:tcPr>
          <w:p w14:paraId="07906FF9" w14:textId="77777777" w:rsidR="002A6856" w:rsidRPr="00712830" w:rsidRDefault="002A6856" w:rsidP="002A6856">
            <w:pPr>
              <w:jc w:val="right"/>
              <w:rPr>
                <w:rFonts w:ascii="Garamond" w:hAnsi="Garamond"/>
                <w:sz w:val="20"/>
                <w:szCs w:val="20"/>
              </w:rPr>
            </w:pPr>
            <w:r w:rsidRPr="00712830">
              <w:rPr>
                <w:rFonts w:ascii="Garamond" w:hAnsi="Garamond"/>
                <w:sz w:val="20"/>
                <w:szCs w:val="20"/>
              </w:rPr>
              <w:t>63.98</w:t>
            </w:r>
          </w:p>
        </w:tc>
        <w:tc>
          <w:tcPr>
            <w:tcW w:w="776" w:type="dxa"/>
            <w:tcBorders>
              <w:top w:val="nil"/>
              <w:left w:val="nil"/>
              <w:bottom w:val="single" w:sz="4" w:space="0" w:color="auto"/>
              <w:right w:val="single" w:sz="4" w:space="0" w:color="auto"/>
            </w:tcBorders>
            <w:shd w:val="clear" w:color="000000" w:fill="92D050"/>
            <w:noWrap/>
            <w:vAlign w:val="bottom"/>
            <w:hideMark/>
          </w:tcPr>
          <w:p w14:paraId="4B245A87"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000000" w:fill="92D050"/>
            <w:noWrap/>
            <w:vAlign w:val="bottom"/>
            <w:hideMark/>
          </w:tcPr>
          <w:p w14:paraId="4CB1DA4A"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w:t>
            </w:r>
          </w:p>
        </w:tc>
        <w:tc>
          <w:tcPr>
            <w:tcW w:w="818" w:type="dxa"/>
            <w:tcBorders>
              <w:top w:val="nil"/>
              <w:left w:val="nil"/>
              <w:bottom w:val="single" w:sz="4" w:space="0" w:color="auto"/>
              <w:right w:val="single" w:sz="4" w:space="0" w:color="auto"/>
            </w:tcBorders>
            <w:shd w:val="clear" w:color="000000" w:fill="92D050"/>
            <w:noWrap/>
            <w:vAlign w:val="bottom"/>
            <w:hideMark/>
          </w:tcPr>
          <w:p w14:paraId="5E101C4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0.627431227</w:t>
            </w:r>
          </w:p>
        </w:tc>
        <w:tc>
          <w:tcPr>
            <w:tcW w:w="2919" w:type="dxa"/>
            <w:tcBorders>
              <w:top w:val="nil"/>
              <w:left w:val="nil"/>
              <w:bottom w:val="single" w:sz="4" w:space="0" w:color="auto"/>
              <w:right w:val="single" w:sz="4" w:space="0" w:color="auto"/>
            </w:tcBorders>
            <w:shd w:val="clear" w:color="000000" w:fill="92D050"/>
            <w:noWrap/>
            <w:vAlign w:val="bottom"/>
            <w:hideMark/>
          </w:tcPr>
          <w:p w14:paraId="2B19B001"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WOE_BC_NB_IN_TRD_30P_EVER</w:t>
            </w:r>
          </w:p>
        </w:tc>
      </w:tr>
      <w:tr w:rsidR="00712830" w:rsidRPr="00E00636" w14:paraId="6345FDAA" w14:textId="77777777" w:rsidTr="004A3B90">
        <w:trPr>
          <w:trHeight w:val="300"/>
        </w:trPr>
        <w:tc>
          <w:tcPr>
            <w:tcW w:w="741" w:type="dxa"/>
            <w:tcBorders>
              <w:top w:val="nil"/>
              <w:left w:val="single" w:sz="4" w:space="0" w:color="auto"/>
              <w:bottom w:val="single" w:sz="4" w:space="0" w:color="auto"/>
              <w:right w:val="single" w:sz="4" w:space="0" w:color="auto"/>
            </w:tcBorders>
            <w:shd w:val="clear" w:color="000000" w:fill="92D050"/>
            <w:noWrap/>
            <w:vAlign w:val="bottom"/>
            <w:hideMark/>
          </w:tcPr>
          <w:p w14:paraId="76767FC6" w14:textId="77777777" w:rsidR="002A6856" w:rsidRPr="00712830" w:rsidRDefault="002A6856" w:rsidP="002A6856">
            <w:pPr>
              <w:rPr>
                <w:rFonts w:ascii="Garamond" w:hAnsi="Garamond"/>
                <w:sz w:val="20"/>
                <w:szCs w:val="20"/>
              </w:rPr>
            </w:pPr>
            <w:r w:rsidRPr="00712830">
              <w:rPr>
                <w:rFonts w:ascii="Garamond" w:hAnsi="Garamond"/>
                <w:sz w:val="20"/>
                <w:szCs w:val="20"/>
              </w:rPr>
              <w:t>var007</w:t>
            </w:r>
          </w:p>
        </w:tc>
        <w:tc>
          <w:tcPr>
            <w:tcW w:w="333" w:type="dxa"/>
            <w:tcBorders>
              <w:top w:val="nil"/>
              <w:left w:val="nil"/>
              <w:bottom w:val="single" w:sz="4" w:space="0" w:color="auto"/>
              <w:right w:val="single" w:sz="4" w:space="0" w:color="auto"/>
            </w:tcBorders>
            <w:shd w:val="clear" w:color="000000" w:fill="92D050"/>
            <w:noWrap/>
            <w:vAlign w:val="bottom"/>
            <w:hideMark/>
          </w:tcPr>
          <w:p w14:paraId="3B10BD00"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000000" w:fill="92D050"/>
            <w:noWrap/>
            <w:vAlign w:val="bottom"/>
            <w:hideMark/>
          </w:tcPr>
          <w:p w14:paraId="0C2F7C6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0.0991</w:t>
            </w:r>
          </w:p>
        </w:tc>
        <w:tc>
          <w:tcPr>
            <w:tcW w:w="663" w:type="dxa"/>
            <w:tcBorders>
              <w:top w:val="nil"/>
              <w:left w:val="nil"/>
              <w:bottom w:val="single" w:sz="4" w:space="0" w:color="auto"/>
              <w:right w:val="single" w:sz="4" w:space="0" w:color="auto"/>
            </w:tcBorders>
            <w:shd w:val="clear" w:color="000000" w:fill="92D050"/>
            <w:noWrap/>
            <w:vAlign w:val="bottom"/>
            <w:hideMark/>
          </w:tcPr>
          <w:p w14:paraId="14C40EE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w:t>
            </w:r>
          </w:p>
        </w:tc>
        <w:tc>
          <w:tcPr>
            <w:tcW w:w="553" w:type="dxa"/>
            <w:tcBorders>
              <w:top w:val="nil"/>
              <w:left w:val="nil"/>
              <w:bottom w:val="single" w:sz="4" w:space="0" w:color="auto"/>
              <w:right w:val="single" w:sz="4" w:space="0" w:color="auto"/>
            </w:tcBorders>
            <w:shd w:val="clear" w:color="000000" w:fill="92D050"/>
            <w:noWrap/>
            <w:vAlign w:val="bottom"/>
            <w:hideMark/>
          </w:tcPr>
          <w:p w14:paraId="407C701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0.0796</w:t>
            </w:r>
          </w:p>
        </w:tc>
        <w:tc>
          <w:tcPr>
            <w:tcW w:w="691" w:type="dxa"/>
            <w:tcBorders>
              <w:top w:val="nil"/>
              <w:left w:val="nil"/>
              <w:bottom w:val="single" w:sz="4" w:space="0" w:color="auto"/>
              <w:right w:val="single" w:sz="4" w:space="0" w:color="auto"/>
            </w:tcBorders>
            <w:shd w:val="clear" w:color="000000" w:fill="92D050"/>
            <w:noWrap/>
            <w:vAlign w:val="bottom"/>
            <w:hideMark/>
          </w:tcPr>
          <w:p w14:paraId="00E4D05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0.1187</w:t>
            </w:r>
          </w:p>
        </w:tc>
        <w:tc>
          <w:tcPr>
            <w:tcW w:w="559" w:type="dxa"/>
            <w:tcBorders>
              <w:top w:val="nil"/>
              <w:left w:val="nil"/>
              <w:bottom w:val="single" w:sz="4" w:space="0" w:color="auto"/>
              <w:right w:val="single" w:sz="4" w:space="0" w:color="auto"/>
            </w:tcBorders>
            <w:shd w:val="clear" w:color="000000" w:fill="92D050"/>
            <w:noWrap/>
            <w:vAlign w:val="bottom"/>
            <w:hideMark/>
          </w:tcPr>
          <w:p w14:paraId="651A477D" w14:textId="77777777" w:rsidR="002A6856" w:rsidRPr="00712830" w:rsidRDefault="002A6856" w:rsidP="002A6856">
            <w:pPr>
              <w:jc w:val="right"/>
              <w:rPr>
                <w:rFonts w:ascii="Garamond" w:hAnsi="Garamond"/>
                <w:sz w:val="20"/>
                <w:szCs w:val="20"/>
              </w:rPr>
            </w:pPr>
            <w:r w:rsidRPr="00712830">
              <w:rPr>
                <w:rFonts w:ascii="Garamond" w:hAnsi="Garamond"/>
                <w:sz w:val="20"/>
                <w:szCs w:val="20"/>
              </w:rPr>
              <w:t>98.63</w:t>
            </w:r>
          </w:p>
        </w:tc>
        <w:tc>
          <w:tcPr>
            <w:tcW w:w="776" w:type="dxa"/>
            <w:tcBorders>
              <w:top w:val="nil"/>
              <w:left w:val="nil"/>
              <w:bottom w:val="single" w:sz="4" w:space="0" w:color="auto"/>
              <w:right w:val="single" w:sz="4" w:space="0" w:color="auto"/>
            </w:tcBorders>
            <w:shd w:val="clear" w:color="000000" w:fill="92D050"/>
            <w:noWrap/>
            <w:vAlign w:val="bottom"/>
            <w:hideMark/>
          </w:tcPr>
          <w:p w14:paraId="3C358018"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000000" w:fill="92D050"/>
            <w:noWrap/>
            <w:vAlign w:val="bottom"/>
            <w:hideMark/>
          </w:tcPr>
          <w:p w14:paraId="6B7FFD6C"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w:t>
            </w:r>
          </w:p>
        </w:tc>
        <w:tc>
          <w:tcPr>
            <w:tcW w:w="818" w:type="dxa"/>
            <w:tcBorders>
              <w:top w:val="nil"/>
              <w:left w:val="nil"/>
              <w:bottom w:val="single" w:sz="4" w:space="0" w:color="auto"/>
              <w:right w:val="single" w:sz="4" w:space="0" w:color="auto"/>
            </w:tcBorders>
            <w:shd w:val="clear" w:color="000000" w:fill="92D050"/>
            <w:noWrap/>
            <w:vAlign w:val="bottom"/>
            <w:hideMark/>
          </w:tcPr>
          <w:p w14:paraId="2829F6D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0.627431227</w:t>
            </w:r>
          </w:p>
        </w:tc>
        <w:tc>
          <w:tcPr>
            <w:tcW w:w="2919" w:type="dxa"/>
            <w:tcBorders>
              <w:top w:val="nil"/>
              <w:left w:val="nil"/>
              <w:bottom w:val="single" w:sz="4" w:space="0" w:color="auto"/>
              <w:right w:val="single" w:sz="4" w:space="0" w:color="auto"/>
            </w:tcBorders>
            <w:shd w:val="clear" w:color="000000" w:fill="92D050"/>
            <w:noWrap/>
            <w:vAlign w:val="bottom"/>
            <w:hideMark/>
          </w:tcPr>
          <w:p w14:paraId="6CF08C5F"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WOE_BC_TOT_AMT_PAST_DUE</w:t>
            </w:r>
          </w:p>
        </w:tc>
      </w:tr>
      <w:tr w:rsidR="00712830" w:rsidRPr="00712830" w14:paraId="404A24F6" w14:textId="77777777" w:rsidTr="004A3B90">
        <w:trPr>
          <w:trHeight w:val="300"/>
        </w:trPr>
        <w:tc>
          <w:tcPr>
            <w:tcW w:w="741" w:type="dxa"/>
            <w:tcBorders>
              <w:top w:val="nil"/>
              <w:left w:val="single" w:sz="4" w:space="0" w:color="auto"/>
              <w:bottom w:val="single" w:sz="4" w:space="0" w:color="auto"/>
              <w:right w:val="single" w:sz="4" w:space="0" w:color="auto"/>
            </w:tcBorders>
            <w:shd w:val="clear" w:color="000000" w:fill="92D050"/>
            <w:noWrap/>
            <w:vAlign w:val="bottom"/>
            <w:hideMark/>
          </w:tcPr>
          <w:p w14:paraId="0F2144FE" w14:textId="77777777" w:rsidR="002A6856" w:rsidRPr="00712830" w:rsidRDefault="002A6856" w:rsidP="002A6856">
            <w:pPr>
              <w:rPr>
                <w:rFonts w:ascii="Garamond" w:hAnsi="Garamond"/>
                <w:sz w:val="20"/>
                <w:szCs w:val="20"/>
              </w:rPr>
            </w:pPr>
            <w:r w:rsidRPr="00712830">
              <w:rPr>
                <w:rFonts w:ascii="Garamond" w:hAnsi="Garamond"/>
                <w:sz w:val="20"/>
                <w:szCs w:val="20"/>
              </w:rPr>
              <w:t>var014</w:t>
            </w:r>
          </w:p>
        </w:tc>
        <w:tc>
          <w:tcPr>
            <w:tcW w:w="333" w:type="dxa"/>
            <w:tcBorders>
              <w:top w:val="nil"/>
              <w:left w:val="nil"/>
              <w:bottom w:val="single" w:sz="4" w:space="0" w:color="auto"/>
              <w:right w:val="single" w:sz="4" w:space="0" w:color="auto"/>
            </w:tcBorders>
            <w:shd w:val="clear" w:color="000000" w:fill="92D050"/>
            <w:noWrap/>
            <w:vAlign w:val="bottom"/>
            <w:hideMark/>
          </w:tcPr>
          <w:p w14:paraId="0A607CC6"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000000" w:fill="92D050"/>
            <w:noWrap/>
            <w:vAlign w:val="bottom"/>
            <w:hideMark/>
          </w:tcPr>
          <w:p w14:paraId="329F69C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0.1503</w:t>
            </w:r>
          </w:p>
        </w:tc>
        <w:tc>
          <w:tcPr>
            <w:tcW w:w="663" w:type="dxa"/>
            <w:tcBorders>
              <w:top w:val="nil"/>
              <w:left w:val="nil"/>
              <w:bottom w:val="single" w:sz="4" w:space="0" w:color="auto"/>
              <w:right w:val="single" w:sz="4" w:space="0" w:color="auto"/>
            </w:tcBorders>
            <w:shd w:val="clear" w:color="000000" w:fill="92D050"/>
            <w:noWrap/>
            <w:vAlign w:val="bottom"/>
            <w:hideMark/>
          </w:tcPr>
          <w:p w14:paraId="28A9094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0.0149</w:t>
            </w:r>
          </w:p>
        </w:tc>
        <w:tc>
          <w:tcPr>
            <w:tcW w:w="553" w:type="dxa"/>
            <w:tcBorders>
              <w:top w:val="nil"/>
              <w:left w:val="nil"/>
              <w:bottom w:val="single" w:sz="4" w:space="0" w:color="auto"/>
              <w:right w:val="single" w:sz="4" w:space="0" w:color="auto"/>
            </w:tcBorders>
            <w:shd w:val="clear" w:color="000000" w:fill="92D050"/>
            <w:noWrap/>
            <w:vAlign w:val="bottom"/>
            <w:hideMark/>
          </w:tcPr>
          <w:p w14:paraId="77D68FE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0.1211</w:t>
            </w:r>
          </w:p>
        </w:tc>
        <w:tc>
          <w:tcPr>
            <w:tcW w:w="691" w:type="dxa"/>
            <w:tcBorders>
              <w:top w:val="nil"/>
              <w:left w:val="nil"/>
              <w:bottom w:val="single" w:sz="4" w:space="0" w:color="auto"/>
              <w:right w:val="single" w:sz="4" w:space="0" w:color="auto"/>
            </w:tcBorders>
            <w:shd w:val="clear" w:color="000000" w:fill="92D050"/>
            <w:noWrap/>
            <w:vAlign w:val="bottom"/>
            <w:hideMark/>
          </w:tcPr>
          <w:p w14:paraId="7D5CB02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0.1796</w:t>
            </w:r>
          </w:p>
        </w:tc>
        <w:tc>
          <w:tcPr>
            <w:tcW w:w="559" w:type="dxa"/>
            <w:tcBorders>
              <w:top w:val="nil"/>
              <w:left w:val="nil"/>
              <w:bottom w:val="single" w:sz="4" w:space="0" w:color="auto"/>
              <w:right w:val="single" w:sz="4" w:space="0" w:color="auto"/>
            </w:tcBorders>
            <w:shd w:val="clear" w:color="000000" w:fill="92D050"/>
            <w:noWrap/>
            <w:vAlign w:val="bottom"/>
            <w:hideMark/>
          </w:tcPr>
          <w:p w14:paraId="67DF54A2" w14:textId="77777777" w:rsidR="002A6856" w:rsidRPr="00712830" w:rsidRDefault="002A6856" w:rsidP="002A6856">
            <w:pPr>
              <w:jc w:val="right"/>
              <w:rPr>
                <w:rFonts w:ascii="Garamond" w:hAnsi="Garamond"/>
                <w:sz w:val="20"/>
                <w:szCs w:val="20"/>
              </w:rPr>
            </w:pPr>
            <w:r w:rsidRPr="00712830">
              <w:rPr>
                <w:rFonts w:ascii="Garamond" w:hAnsi="Garamond"/>
                <w:sz w:val="20"/>
                <w:szCs w:val="20"/>
              </w:rPr>
              <w:t>101.5</w:t>
            </w:r>
          </w:p>
        </w:tc>
        <w:tc>
          <w:tcPr>
            <w:tcW w:w="776" w:type="dxa"/>
            <w:tcBorders>
              <w:top w:val="nil"/>
              <w:left w:val="nil"/>
              <w:bottom w:val="single" w:sz="4" w:space="0" w:color="auto"/>
              <w:right w:val="single" w:sz="4" w:space="0" w:color="auto"/>
            </w:tcBorders>
            <w:shd w:val="clear" w:color="000000" w:fill="92D050"/>
            <w:noWrap/>
            <w:vAlign w:val="bottom"/>
            <w:hideMark/>
          </w:tcPr>
          <w:p w14:paraId="7DBEC428"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000000" w:fill="92D050"/>
            <w:noWrap/>
            <w:vAlign w:val="bottom"/>
            <w:hideMark/>
          </w:tcPr>
          <w:p w14:paraId="1A7835A9"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w:t>
            </w:r>
          </w:p>
        </w:tc>
        <w:tc>
          <w:tcPr>
            <w:tcW w:w="818" w:type="dxa"/>
            <w:tcBorders>
              <w:top w:val="nil"/>
              <w:left w:val="nil"/>
              <w:bottom w:val="single" w:sz="4" w:space="0" w:color="auto"/>
              <w:right w:val="single" w:sz="4" w:space="0" w:color="auto"/>
            </w:tcBorders>
            <w:shd w:val="clear" w:color="000000" w:fill="92D050"/>
            <w:noWrap/>
            <w:vAlign w:val="bottom"/>
            <w:hideMark/>
          </w:tcPr>
          <w:p w14:paraId="10AF431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0.627431227</w:t>
            </w:r>
          </w:p>
        </w:tc>
        <w:tc>
          <w:tcPr>
            <w:tcW w:w="2919" w:type="dxa"/>
            <w:tcBorders>
              <w:top w:val="nil"/>
              <w:left w:val="nil"/>
              <w:bottom w:val="single" w:sz="4" w:space="0" w:color="auto"/>
              <w:right w:val="single" w:sz="4" w:space="0" w:color="auto"/>
            </w:tcBorders>
            <w:shd w:val="clear" w:color="000000" w:fill="92D050"/>
            <w:noWrap/>
            <w:vAlign w:val="bottom"/>
            <w:hideMark/>
          </w:tcPr>
          <w:p w14:paraId="2EAD0FF6" w14:textId="77777777" w:rsidR="002A6856" w:rsidRPr="00712830" w:rsidRDefault="002A6856" w:rsidP="002A6856">
            <w:pPr>
              <w:rPr>
                <w:rFonts w:ascii="Garamond" w:hAnsi="Garamond"/>
                <w:sz w:val="20"/>
                <w:szCs w:val="20"/>
              </w:rPr>
            </w:pPr>
            <w:r w:rsidRPr="00712830">
              <w:rPr>
                <w:rFonts w:ascii="Garamond" w:hAnsi="Garamond"/>
                <w:sz w:val="20"/>
                <w:szCs w:val="20"/>
              </w:rPr>
              <w:t>WOE_PASF_NB_PRDT_MC_ACTIF</w:t>
            </w:r>
          </w:p>
        </w:tc>
      </w:tr>
      <w:tr w:rsidR="00712830" w:rsidRPr="00712830" w14:paraId="35940455" w14:textId="77777777" w:rsidTr="004A3B90">
        <w:trPr>
          <w:trHeight w:val="300"/>
        </w:trPr>
        <w:tc>
          <w:tcPr>
            <w:tcW w:w="741" w:type="dxa"/>
            <w:tcBorders>
              <w:top w:val="nil"/>
              <w:left w:val="single" w:sz="4" w:space="0" w:color="auto"/>
              <w:bottom w:val="single" w:sz="4" w:space="0" w:color="auto"/>
              <w:right w:val="single" w:sz="4" w:space="0" w:color="auto"/>
            </w:tcBorders>
            <w:shd w:val="clear" w:color="000000" w:fill="92D050"/>
            <w:noWrap/>
            <w:vAlign w:val="bottom"/>
            <w:hideMark/>
          </w:tcPr>
          <w:p w14:paraId="7778CDFA" w14:textId="77777777" w:rsidR="002A6856" w:rsidRPr="00712830" w:rsidRDefault="002A6856" w:rsidP="002A6856">
            <w:pPr>
              <w:rPr>
                <w:rFonts w:ascii="Garamond" w:hAnsi="Garamond"/>
                <w:sz w:val="20"/>
                <w:szCs w:val="20"/>
              </w:rPr>
            </w:pPr>
            <w:r w:rsidRPr="00712830">
              <w:rPr>
                <w:rFonts w:ascii="Garamond" w:hAnsi="Garamond"/>
                <w:sz w:val="20"/>
                <w:szCs w:val="20"/>
              </w:rPr>
              <w:t>var006</w:t>
            </w:r>
          </w:p>
        </w:tc>
        <w:tc>
          <w:tcPr>
            <w:tcW w:w="333" w:type="dxa"/>
            <w:tcBorders>
              <w:top w:val="nil"/>
              <w:left w:val="nil"/>
              <w:bottom w:val="single" w:sz="4" w:space="0" w:color="auto"/>
              <w:right w:val="single" w:sz="4" w:space="0" w:color="auto"/>
            </w:tcBorders>
            <w:shd w:val="clear" w:color="000000" w:fill="92D050"/>
            <w:noWrap/>
            <w:vAlign w:val="bottom"/>
            <w:hideMark/>
          </w:tcPr>
          <w:p w14:paraId="7082DD23"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000000" w:fill="92D050"/>
            <w:noWrap/>
            <w:vAlign w:val="bottom"/>
            <w:hideMark/>
          </w:tcPr>
          <w:p w14:paraId="676A888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0.1464</w:t>
            </w:r>
          </w:p>
        </w:tc>
        <w:tc>
          <w:tcPr>
            <w:tcW w:w="663" w:type="dxa"/>
            <w:tcBorders>
              <w:top w:val="nil"/>
              <w:left w:val="nil"/>
              <w:bottom w:val="single" w:sz="4" w:space="0" w:color="auto"/>
              <w:right w:val="single" w:sz="4" w:space="0" w:color="auto"/>
            </w:tcBorders>
            <w:shd w:val="clear" w:color="000000" w:fill="92D050"/>
            <w:noWrap/>
            <w:vAlign w:val="bottom"/>
            <w:hideMark/>
          </w:tcPr>
          <w:p w14:paraId="7D041314"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0.0112</w:t>
            </w:r>
          </w:p>
        </w:tc>
        <w:tc>
          <w:tcPr>
            <w:tcW w:w="553" w:type="dxa"/>
            <w:tcBorders>
              <w:top w:val="nil"/>
              <w:left w:val="nil"/>
              <w:bottom w:val="single" w:sz="4" w:space="0" w:color="auto"/>
              <w:right w:val="single" w:sz="4" w:space="0" w:color="auto"/>
            </w:tcBorders>
            <w:shd w:val="clear" w:color="000000" w:fill="92D050"/>
            <w:noWrap/>
            <w:vAlign w:val="bottom"/>
            <w:hideMark/>
          </w:tcPr>
          <w:p w14:paraId="205CF26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0.1244</w:t>
            </w:r>
          </w:p>
        </w:tc>
        <w:tc>
          <w:tcPr>
            <w:tcW w:w="691" w:type="dxa"/>
            <w:tcBorders>
              <w:top w:val="nil"/>
              <w:left w:val="nil"/>
              <w:bottom w:val="single" w:sz="4" w:space="0" w:color="auto"/>
              <w:right w:val="single" w:sz="4" w:space="0" w:color="auto"/>
            </w:tcBorders>
            <w:shd w:val="clear" w:color="000000" w:fill="92D050"/>
            <w:noWrap/>
            <w:vAlign w:val="bottom"/>
            <w:hideMark/>
          </w:tcPr>
          <w:p w14:paraId="28CB66D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0.1684</w:t>
            </w:r>
          </w:p>
        </w:tc>
        <w:tc>
          <w:tcPr>
            <w:tcW w:w="559" w:type="dxa"/>
            <w:tcBorders>
              <w:top w:val="nil"/>
              <w:left w:val="nil"/>
              <w:bottom w:val="single" w:sz="4" w:space="0" w:color="auto"/>
              <w:right w:val="single" w:sz="4" w:space="0" w:color="auto"/>
            </w:tcBorders>
            <w:shd w:val="clear" w:color="000000" w:fill="92D050"/>
            <w:noWrap/>
            <w:vAlign w:val="bottom"/>
            <w:hideMark/>
          </w:tcPr>
          <w:p w14:paraId="1E359D74" w14:textId="77777777" w:rsidR="002A6856" w:rsidRPr="00712830" w:rsidRDefault="002A6856" w:rsidP="002A6856">
            <w:pPr>
              <w:jc w:val="right"/>
              <w:rPr>
                <w:rFonts w:ascii="Garamond" w:hAnsi="Garamond"/>
                <w:sz w:val="20"/>
                <w:szCs w:val="20"/>
              </w:rPr>
            </w:pPr>
            <w:r w:rsidRPr="00712830">
              <w:rPr>
                <w:rFonts w:ascii="Garamond" w:hAnsi="Garamond"/>
                <w:sz w:val="20"/>
                <w:szCs w:val="20"/>
              </w:rPr>
              <w:t>170.46</w:t>
            </w:r>
          </w:p>
        </w:tc>
        <w:tc>
          <w:tcPr>
            <w:tcW w:w="776" w:type="dxa"/>
            <w:tcBorders>
              <w:top w:val="nil"/>
              <w:left w:val="nil"/>
              <w:bottom w:val="single" w:sz="4" w:space="0" w:color="auto"/>
              <w:right w:val="single" w:sz="4" w:space="0" w:color="auto"/>
            </w:tcBorders>
            <w:shd w:val="clear" w:color="000000" w:fill="92D050"/>
            <w:noWrap/>
            <w:vAlign w:val="bottom"/>
            <w:hideMark/>
          </w:tcPr>
          <w:p w14:paraId="09E61FF8"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000000" w:fill="92D050"/>
            <w:noWrap/>
            <w:vAlign w:val="bottom"/>
            <w:hideMark/>
          </w:tcPr>
          <w:p w14:paraId="5C6522BE"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w:t>
            </w:r>
          </w:p>
        </w:tc>
        <w:tc>
          <w:tcPr>
            <w:tcW w:w="818" w:type="dxa"/>
            <w:tcBorders>
              <w:top w:val="nil"/>
              <w:left w:val="nil"/>
              <w:bottom w:val="single" w:sz="4" w:space="0" w:color="auto"/>
              <w:right w:val="single" w:sz="4" w:space="0" w:color="auto"/>
            </w:tcBorders>
            <w:shd w:val="clear" w:color="000000" w:fill="92D050"/>
            <w:noWrap/>
            <w:vAlign w:val="bottom"/>
            <w:hideMark/>
          </w:tcPr>
          <w:p w14:paraId="2EF2AEF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0.627431227</w:t>
            </w:r>
          </w:p>
        </w:tc>
        <w:tc>
          <w:tcPr>
            <w:tcW w:w="2919" w:type="dxa"/>
            <w:tcBorders>
              <w:top w:val="nil"/>
              <w:left w:val="nil"/>
              <w:bottom w:val="single" w:sz="4" w:space="0" w:color="auto"/>
              <w:right w:val="single" w:sz="4" w:space="0" w:color="auto"/>
            </w:tcBorders>
            <w:shd w:val="clear" w:color="000000" w:fill="92D050"/>
            <w:noWrap/>
            <w:vAlign w:val="bottom"/>
            <w:hideMark/>
          </w:tcPr>
          <w:p w14:paraId="2F2EE856" w14:textId="77777777" w:rsidR="002A6856" w:rsidRPr="00712830" w:rsidRDefault="002A6856" w:rsidP="002A6856">
            <w:pPr>
              <w:rPr>
                <w:rFonts w:ascii="Garamond" w:hAnsi="Garamond"/>
                <w:sz w:val="20"/>
                <w:szCs w:val="20"/>
              </w:rPr>
            </w:pPr>
            <w:r w:rsidRPr="00712830">
              <w:rPr>
                <w:rFonts w:ascii="Garamond" w:hAnsi="Garamond"/>
                <w:sz w:val="20"/>
                <w:szCs w:val="20"/>
              </w:rPr>
              <w:t>WOE_BC_TOT_AMT_AVAIL</w:t>
            </w:r>
          </w:p>
        </w:tc>
      </w:tr>
      <w:tr w:rsidR="00712830" w:rsidRPr="00E00636" w14:paraId="3AC40430" w14:textId="77777777" w:rsidTr="004A3B90">
        <w:trPr>
          <w:trHeight w:val="300"/>
        </w:trPr>
        <w:tc>
          <w:tcPr>
            <w:tcW w:w="741" w:type="dxa"/>
            <w:tcBorders>
              <w:top w:val="nil"/>
              <w:left w:val="single" w:sz="4" w:space="0" w:color="auto"/>
              <w:bottom w:val="single" w:sz="4" w:space="0" w:color="auto"/>
              <w:right w:val="single" w:sz="4" w:space="0" w:color="auto"/>
            </w:tcBorders>
            <w:shd w:val="clear" w:color="000000" w:fill="92D050"/>
            <w:noWrap/>
            <w:vAlign w:val="bottom"/>
            <w:hideMark/>
          </w:tcPr>
          <w:p w14:paraId="0A770999" w14:textId="77777777" w:rsidR="002A6856" w:rsidRPr="00712830" w:rsidRDefault="002A6856" w:rsidP="002A6856">
            <w:pPr>
              <w:rPr>
                <w:rFonts w:ascii="Garamond" w:hAnsi="Garamond"/>
                <w:sz w:val="20"/>
                <w:szCs w:val="20"/>
              </w:rPr>
            </w:pPr>
            <w:r w:rsidRPr="00712830">
              <w:rPr>
                <w:rFonts w:ascii="Garamond" w:hAnsi="Garamond"/>
                <w:sz w:val="20"/>
                <w:szCs w:val="20"/>
              </w:rPr>
              <w:t>var012</w:t>
            </w:r>
          </w:p>
        </w:tc>
        <w:tc>
          <w:tcPr>
            <w:tcW w:w="333" w:type="dxa"/>
            <w:tcBorders>
              <w:top w:val="nil"/>
              <w:left w:val="nil"/>
              <w:bottom w:val="single" w:sz="4" w:space="0" w:color="auto"/>
              <w:right w:val="single" w:sz="4" w:space="0" w:color="auto"/>
            </w:tcBorders>
            <w:shd w:val="clear" w:color="000000" w:fill="92D050"/>
            <w:noWrap/>
            <w:vAlign w:val="bottom"/>
            <w:hideMark/>
          </w:tcPr>
          <w:p w14:paraId="13B7E87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000000" w:fill="92D050"/>
            <w:noWrap/>
            <w:vAlign w:val="bottom"/>
            <w:hideMark/>
          </w:tcPr>
          <w:p w14:paraId="115D9AF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0.1752</w:t>
            </w:r>
          </w:p>
        </w:tc>
        <w:tc>
          <w:tcPr>
            <w:tcW w:w="663" w:type="dxa"/>
            <w:tcBorders>
              <w:top w:val="nil"/>
              <w:left w:val="nil"/>
              <w:bottom w:val="single" w:sz="4" w:space="0" w:color="auto"/>
              <w:right w:val="single" w:sz="4" w:space="0" w:color="auto"/>
            </w:tcBorders>
            <w:shd w:val="clear" w:color="000000" w:fill="92D050"/>
            <w:noWrap/>
            <w:vAlign w:val="bottom"/>
            <w:hideMark/>
          </w:tcPr>
          <w:p w14:paraId="4F0F7E2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0.0128</w:t>
            </w:r>
          </w:p>
        </w:tc>
        <w:tc>
          <w:tcPr>
            <w:tcW w:w="553" w:type="dxa"/>
            <w:tcBorders>
              <w:top w:val="nil"/>
              <w:left w:val="nil"/>
              <w:bottom w:val="single" w:sz="4" w:space="0" w:color="auto"/>
              <w:right w:val="single" w:sz="4" w:space="0" w:color="auto"/>
            </w:tcBorders>
            <w:shd w:val="clear" w:color="000000" w:fill="92D050"/>
            <w:noWrap/>
            <w:vAlign w:val="bottom"/>
            <w:hideMark/>
          </w:tcPr>
          <w:p w14:paraId="2067786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0.1502</w:t>
            </w:r>
          </w:p>
        </w:tc>
        <w:tc>
          <w:tcPr>
            <w:tcW w:w="691" w:type="dxa"/>
            <w:tcBorders>
              <w:top w:val="nil"/>
              <w:left w:val="nil"/>
              <w:bottom w:val="single" w:sz="4" w:space="0" w:color="auto"/>
              <w:right w:val="single" w:sz="4" w:space="0" w:color="auto"/>
            </w:tcBorders>
            <w:shd w:val="clear" w:color="000000" w:fill="92D050"/>
            <w:noWrap/>
            <w:vAlign w:val="bottom"/>
            <w:hideMark/>
          </w:tcPr>
          <w:p w14:paraId="3C8215C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0.2002</w:t>
            </w:r>
          </w:p>
        </w:tc>
        <w:tc>
          <w:tcPr>
            <w:tcW w:w="559" w:type="dxa"/>
            <w:tcBorders>
              <w:top w:val="nil"/>
              <w:left w:val="nil"/>
              <w:bottom w:val="single" w:sz="4" w:space="0" w:color="auto"/>
              <w:right w:val="single" w:sz="4" w:space="0" w:color="auto"/>
            </w:tcBorders>
            <w:shd w:val="clear" w:color="000000" w:fill="92D050"/>
            <w:noWrap/>
            <w:vAlign w:val="bottom"/>
            <w:hideMark/>
          </w:tcPr>
          <w:p w14:paraId="658951E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188.32</w:t>
            </w:r>
          </w:p>
        </w:tc>
        <w:tc>
          <w:tcPr>
            <w:tcW w:w="776" w:type="dxa"/>
            <w:tcBorders>
              <w:top w:val="nil"/>
              <w:left w:val="nil"/>
              <w:bottom w:val="single" w:sz="4" w:space="0" w:color="auto"/>
              <w:right w:val="single" w:sz="4" w:space="0" w:color="auto"/>
            </w:tcBorders>
            <w:shd w:val="clear" w:color="000000" w:fill="92D050"/>
            <w:noWrap/>
            <w:vAlign w:val="bottom"/>
            <w:hideMark/>
          </w:tcPr>
          <w:p w14:paraId="6017B4A7"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000000" w:fill="92D050"/>
            <w:noWrap/>
            <w:vAlign w:val="bottom"/>
            <w:hideMark/>
          </w:tcPr>
          <w:p w14:paraId="087A4B2E"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w:t>
            </w:r>
          </w:p>
        </w:tc>
        <w:tc>
          <w:tcPr>
            <w:tcW w:w="818" w:type="dxa"/>
            <w:tcBorders>
              <w:top w:val="nil"/>
              <w:left w:val="nil"/>
              <w:bottom w:val="single" w:sz="4" w:space="0" w:color="auto"/>
              <w:right w:val="single" w:sz="4" w:space="0" w:color="auto"/>
            </w:tcBorders>
            <w:shd w:val="clear" w:color="000000" w:fill="92D050"/>
            <w:noWrap/>
            <w:vAlign w:val="bottom"/>
            <w:hideMark/>
          </w:tcPr>
          <w:p w14:paraId="56A2D56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0.627431227</w:t>
            </w:r>
          </w:p>
        </w:tc>
        <w:tc>
          <w:tcPr>
            <w:tcW w:w="2919" w:type="dxa"/>
            <w:tcBorders>
              <w:top w:val="nil"/>
              <w:left w:val="nil"/>
              <w:bottom w:val="single" w:sz="4" w:space="0" w:color="auto"/>
              <w:right w:val="single" w:sz="4" w:space="0" w:color="auto"/>
            </w:tcBorders>
            <w:shd w:val="clear" w:color="000000" w:fill="92D050"/>
            <w:noWrap/>
            <w:vAlign w:val="bottom"/>
            <w:hideMark/>
          </w:tcPr>
          <w:p w14:paraId="3FE12137"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WOE_BC_TOT_CLLC_BAL</w:t>
            </w:r>
          </w:p>
        </w:tc>
      </w:tr>
      <w:tr w:rsidR="00712830" w:rsidRPr="00E00636" w14:paraId="50513645" w14:textId="77777777" w:rsidTr="004A3B90">
        <w:trPr>
          <w:trHeight w:val="300"/>
        </w:trPr>
        <w:tc>
          <w:tcPr>
            <w:tcW w:w="741" w:type="dxa"/>
            <w:tcBorders>
              <w:top w:val="nil"/>
              <w:left w:val="single" w:sz="4" w:space="0" w:color="auto"/>
              <w:bottom w:val="single" w:sz="4" w:space="0" w:color="auto"/>
              <w:right w:val="single" w:sz="4" w:space="0" w:color="auto"/>
            </w:tcBorders>
            <w:shd w:val="clear" w:color="000000" w:fill="92D050"/>
            <w:noWrap/>
            <w:vAlign w:val="bottom"/>
            <w:hideMark/>
          </w:tcPr>
          <w:p w14:paraId="0CE16AAD" w14:textId="77777777" w:rsidR="002A6856" w:rsidRPr="00712830" w:rsidRDefault="002A6856" w:rsidP="002A6856">
            <w:pPr>
              <w:rPr>
                <w:rFonts w:ascii="Garamond" w:hAnsi="Garamond"/>
                <w:sz w:val="20"/>
                <w:szCs w:val="20"/>
              </w:rPr>
            </w:pPr>
            <w:r w:rsidRPr="00712830">
              <w:rPr>
                <w:rFonts w:ascii="Garamond" w:hAnsi="Garamond"/>
                <w:sz w:val="20"/>
                <w:szCs w:val="20"/>
              </w:rPr>
              <w:t>var010</w:t>
            </w:r>
          </w:p>
        </w:tc>
        <w:tc>
          <w:tcPr>
            <w:tcW w:w="333" w:type="dxa"/>
            <w:tcBorders>
              <w:top w:val="nil"/>
              <w:left w:val="nil"/>
              <w:bottom w:val="single" w:sz="4" w:space="0" w:color="auto"/>
              <w:right w:val="single" w:sz="4" w:space="0" w:color="auto"/>
            </w:tcBorders>
            <w:shd w:val="clear" w:color="000000" w:fill="92D050"/>
            <w:noWrap/>
            <w:vAlign w:val="bottom"/>
            <w:hideMark/>
          </w:tcPr>
          <w:p w14:paraId="3EC61C0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000000" w:fill="92D050"/>
            <w:noWrap/>
            <w:vAlign w:val="bottom"/>
            <w:hideMark/>
          </w:tcPr>
          <w:p w14:paraId="512E26B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0.2446</w:t>
            </w:r>
          </w:p>
        </w:tc>
        <w:tc>
          <w:tcPr>
            <w:tcW w:w="663" w:type="dxa"/>
            <w:tcBorders>
              <w:top w:val="nil"/>
              <w:left w:val="nil"/>
              <w:bottom w:val="single" w:sz="4" w:space="0" w:color="auto"/>
              <w:right w:val="single" w:sz="4" w:space="0" w:color="auto"/>
            </w:tcBorders>
            <w:shd w:val="clear" w:color="000000" w:fill="92D050"/>
            <w:noWrap/>
            <w:vAlign w:val="bottom"/>
            <w:hideMark/>
          </w:tcPr>
          <w:p w14:paraId="728F083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0.0133</w:t>
            </w:r>
          </w:p>
        </w:tc>
        <w:tc>
          <w:tcPr>
            <w:tcW w:w="553" w:type="dxa"/>
            <w:tcBorders>
              <w:top w:val="nil"/>
              <w:left w:val="nil"/>
              <w:bottom w:val="single" w:sz="4" w:space="0" w:color="auto"/>
              <w:right w:val="single" w:sz="4" w:space="0" w:color="auto"/>
            </w:tcBorders>
            <w:shd w:val="clear" w:color="000000" w:fill="92D050"/>
            <w:noWrap/>
            <w:vAlign w:val="bottom"/>
            <w:hideMark/>
          </w:tcPr>
          <w:p w14:paraId="743B6E3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0.2185</w:t>
            </w:r>
          </w:p>
        </w:tc>
        <w:tc>
          <w:tcPr>
            <w:tcW w:w="691" w:type="dxa"/>
            <w:tcBorders>
              <w:top w:val="nil"/>
              <w:left w:val="nil"/>
              <w:bottom w:val="single" w:sz="4" w:space="0" w:color="auto"/>
              <w:right w:val="single" w:sz="4" w:space="0" w:color="auto"/>
            </w:tcBorders>
            <w:shd w:val="clear" w:color="000000" w:fill="92D050"/>
            <w:noWrap/>
            <w:vAlign w:val="bottom"/>
            <w:hideMark/>
          </w:tcPr>
          <w:p w14:paraId="26FF0E77" w14:textId="77777777" w:rsidR="002A6856" w:rsidRPr="00712830" w:rsidRDefault="002A6856" w:rsidP="002A6856">
            <w:pPr>
              <w:jc w:val="right"/>
              <w:rPr>
                <w:rFonts w:ascii="Garamond" w:hAnsi="Garamond"/>
                <w:sz w:val="20"/>
                <w:szCs w:val="20"/>
              </w:rPr>
            </w:pPr>
            <w:r w:rsidRPr="00712830">
              <w:rPr>
                <w:rFonts w:ascii="Garamond" w:hAnsi="Garamond"/>
                <w:sz w:val="20"/>
                <w:szCs w:val="20"/>
              </w:rPr>
              <w:t>0.2708</w:t>
            </w:r>
          </w:p>
        </w:tc>
        <w:tc>
          <w:tcPr>
            <w:tcW w:w="559" w:type="dxa"/>
            <w:tcBorders>
              <w:top w:val="nil"/>
              <w:left w:val="nil"/>
              <w:bottom w:val="single" w:sz="4" w:space="0" w:color="auto"/>
              <w:right w:val="single" w:sz="4" w:space="0" w:color="auto"/>
            </w:tcBorders>
            <w:shd w:val="clear" w:color="000000" w:fill="92D050"/>
            <w:noWrap/>
            <w:vAlign w:val="bottom"/>
            <w:hideMark/>
          </w:tcPr>
          <w:p w14:paraId="21DABBC8" w14:textId="77777777" w:rsidR="002A6856" w:rsidRPr="00712830" w:rsidRDefault="002A6856" w:rsidP="002A6856">
            <w:pPr>
              <w:jc w:val="right"/>
              <w:rPr>
                <w:rFonts w:ascii="Garamond" w:hAnsi="Garamond"/>
                <w:sz w:val="20"/>
                <w:szCs w:val="20"/>
              </w:rPr>
            </w:pPr>
            <w:r w:rsidRPr="00712830">
              <w:rPr>
                <w:rFonts w:ascii="Garamond" w:hAnsi="Garamond"/>
                <w:sz w:val="20"/>
                <w:szCs w:val="20"/>
              </w:rPr>
              <w:t>337.14</w:t>
            </w:r>
          </w:p>
        </w:tc>
        <w:tc>
          <w:tcPr>
            <w:tcW w:w="776" w:type="dxa"/>
            <w:tcBorders>
              <w:top w:val="nil"/>
              <w:left w:val="nil"/>
              <w:bottom w:val="single" w:sz="4" w:space="0" w:color="auto"/>
              <w:right w:val="single" w:sz="4" w:space="0" w:color="auto"/>
            </w:tcBorders>
            <w:shd w:val="clear" w:color="000000" w:fill="92D050"/>
            <w:noWrap/>
            <w:vAlign w:val="bottom"/>
            <w:hideMark/>
          </w:tcPr>
          <w:p w14:paraId="5F62A53F"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000000" w:fill="92D050"/>
            <w:noWrap/>
            <w:vAlign w:val="bottom"/>
            <w:hideMark/>
          </w:tcPr>
          <w:p w14:paraId="666A4790"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w:t>
            </w:r>
          </w:p>
        </w:tc>
        <w:tc>
          <w:tcPr>
            <w:tcW w:w="818" w:type="dxa"/>
            <w:tcBorders>
              <w:top w:val="nil"/>
              <w:left w:val="nil"/>
              <w:bottom w:val="single" w:sz="4" w:space="0" w:color="auto"/>
              <w:right w:val="single" w:sz="4" w:space="0" w:color="auto"/>
            </w:tcBorders>
            <w:shd w:val="clear" w:color="000000" w:fill="92D050"/>
            <w:noWrap/>
            <w:vAlign w:val="bottom"/>
            <w:hideMark/>
          </w:tcPr>
          <w:p w14:paraId="16484BD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0.627431227</w:t>
            </w:r>
          </w:p>
        </w:tc>
        <w:tc>
          <w:tcPr>
            <w:tcW w:w="2919" w:type="dxa"/>
            <w:tcBorders>
              <w:top w:val="nil"/>
              <w:left w:val="nil"/>
              <w:bottom w:val="single" w:sz="4" w:space="0" w:color="auto"/>
              <w:right w:val="single" w:sz="4" w:space="0" w:color="auto"/>
            </w:tcBorders>
            <w:shd w:val="clear" w:color="000000" w:fill="92D050"/>
            <w:noWrap/>
            <w:vAlign w:val="bottom"/>
            <w:hideMark/>
          </w:tcPr>
          <w:p w14:paraId="6E911EA3"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WOE_BC_AVG_MOS_BC_TRD</w:t>
            </w:r>
          </w:p>
        </w:tc>
      </w:tr>
      <w:tr w:rsidR="00712830" w:rsidRPr="00712830" w14:paraId="4F970C75" w14:textId="77777777" w:rsidTr="004A3B90">
        <w:trPr>
          <w:trHeight w:val="300"/>
        </w:trPr>
        <w:tc>
          <w:tcPr>
            <w:tcW w:w="741" w:type="dxa"/>
            <w:tcBorders>
              <w:top w:val="nil"/>
              <w:left w:val="single" w:sz="4" w:space="0" w:color="auto"/>
              <w:bottom w:val="single" w:sz="4" w:space="0" w:color="auto"/>
              <w:right w:val="single" w:sz="4" w:space="0" w:color="auto"/>
            </w:tcBorders>
            <w:shd w:val="clear" w:color="000000" w:fill="92D050"/>
            <w:noWrap/>
            <w:vAlign w:val="bottom"/>
            <w:hideMark/>
          </w:tcPr>
          <w:p w14:paraId="569BD400" w14:textId="77777777" w:rsidR="002A6856" w:rsidRPr="00712830" w:rsidRDefault="002A6856" w:rsidP="002A6856">
            <w:pPr>
              <w:rPr>
                <w:rFonts w:ascii="Garamond" w:hAnsi="Garamond"/>
                <w:sz w:val="20"/>
                <w:szCs w:val="20"/>
              </w:rPr>
            </w:pPr>
            <w:r w:rsidRPr="00712830">
              <w:rPr>
                <w:rFonts w:ascii="Garamond" w:hAnsi="Garamond"/>
                <w:sz w:val="20"/>
                <w:szCs w:val="20"/>
              </w:rPr>
              <w:t>var011</w:t>
            </w:r>
          </w:p>
        </w:tc>
        <w:tc>
          <w:tcPr>
            <w:tcW w:w="333" w:type="dxa"/>
            <w:tcBorders>
              <w:top w:val="nil"/>
              <w:left w:val="nil"/>
              <w:bottom w:val="single" w:sz="4" w:space="0" w:color="auto"/>
              <w:right w:val="single" w:sz="4" w:space="0" w:color="auto"/>
            </w:tcBorders>
            <w:shd w:val="clear" w:color="000000" w:fill="92D050"/>
            <w:noWrap/>
            <w:vAlign w:val="bottom"/>
            <w:hideMark/>
          </w:tcPr>
          <w:p w14:paraId="3320E329"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000000" w:fill="92D050"/>
            <w:noWrap/>
            <w:vAlign w:val="bottom"/>
            <w:hideMark/>
          </w:tcPr>
          <w:p w14:paraId="0FB7699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0.3586</w:t>
            </w:r>
          </w:p>
        </w:tc>
        <w:tc>
          <w:tcPr>
            <w:tcW w:w="663" w:type="dxa"/>
            <w:tcBorders>
              <w:top w:val="nil"/>
              <w:left w:val="nil"/>
              <w:bottom w:val="single" w:sz="4" w:space="0" w:color="auto"/>
              <w:right w:val="single" w:sz="4" w:space="0" w:color="auto"/>
            </w:tcBorders>
            <w:shd w:val="clear" w:color="000000" w:fill="92D050"/>
            <w:noWrap/>
            <w:vAlign w:val="bottom"/>
            <w:hideMark/>
          </w:tcPr>
          <w:p w14:paraId="0A5AD3E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0.0147</w:t>
            </w:r>
          </w:p>
        </w:tc>
        <w:tc>
          <w:tcPr>
            <w:tcW w:w="553" w:type="dxa"/>
            <w:tcBorders>
              <w:top w:val="nil"/>
              <w:left w:val="nil"/>
              <w:bottom w:val="single" w:sz="4" w:space="0" w:color="auto"/>
              <w:right w:val="single" w:sz="4" w:space="0" w:color="auto"/>
            </w:tcBorders>
            <w:shd w:val="clear" w:color="000000" w:fill="92D050"/>
            <w:noWrap/>
            <w:vAlign w:val="bottom"/>
            <w:hideMark/>
          </w:tcPr>
          <w:p w14:paraId="5980C73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0.3299</w:t>
            </w:r>
          </w:p>
        </w:tc>
        <w:tc>
          <w:tcPr>
            <w:tcW w:w="691" w:type="dxa"/>
            <w:tcBorders>
              <w:top w:val="nil"/>
              <w:left w:val="nil"/>
              <w:bottom w:val="single" w:sz="4" w:space="0" w:color="auto"/>
              <w:right w:val="single" w:sz="4" w:space="0" w:color="auto"/>
            </w:tcBorders>
            <w:shd w:val="clear" w:color="000000" w:fill="92D050"/>
            <w:noWrap/>
            <w:vAlign w:val="bottom"/>
            <w:hideMark/>
          </w:tcPr>
          <w:p w14:paraId="3C66A76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0.3873</w:t>
            </w:r>
          </w:p>
        </w:tc>
        <w:tc>
          <w:tcPr>
            <w:tcW w:w="559" w:type="dxa"/>
            <w:tcBorders>
              <w:top w:val="nil"/>
              <w:left w:val="nil"/>
              <w:bottom w:val="single" w:sz="4" w:space="0" w:color="auto"/>
              <w:right w:val="single" w:sz="4" w:space="0" w:color="auto"/>
            </w:tcBorders>
            <w:shd w:val="clear" w:color="000000" w:fill="92D050"/>
            <w:noWrap/>
            <w:vAlign w:val="bottom"/>
            <w:hideMark/>
          </w:tcPr>
          <w:p w14:paraId="4931C768" w14:textId="77777777" w:rsidR="002A6856" w:rsidRPr="00712830" w:rsidRDefault="002A6856" w:rsidP="002A6856">
            <w:pPr>
              <w:jc w:val="right"/>
              <w:rPr>
                <w:rFonts w:ascii="Garamond" w:hAnsi="Garamond"/>
                <w:sz w:val="20"/>
                <w:szCs w:val="20"/>
              </w:rPr>
            </w:pPr>
            <w:r w:rsidRPr="00712830">
              <w:rPr>
                <w:rFonts w:ascii="Garamond" w:hAnsi="Garamond"/>
                <w:sz w:val="20"/>
                <w:szCs w:val="20"/>
              </w:rPr>
              <w:t>598.67</w:t>
            </w:r>
          </w:p>
        </w:tc>
        <w:tc>
          <w:tcPr>
            <w:tcW w:w="776" w:type="dxa"/>
            <w:tcBorders>
              <w:top w:val="nil"/>
              <w:left w:val="nil"/>
              <w:bottom w:val="single" w:sz="4" w:space="0" w:color="auto"/>
              <w:right w:val="single" w:sz="4" w:space="0" w:color="auto"/>
            </w:tcBorders>
            <w:shd w:val="clear" w:color="000000" w:fill="92D050"/>
            <w:noWrap/>
            <w:vAlign w:val="bottom"/>
            <w:hideMark/>
          </w:tcPr>
          <w:p w14:paraId="15BBAD36"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000000" w:fill="92D050"/>
            <w:noWrap/>
            <w:vAlign w:val="bottom"/>
            <w:hideMark/>
          </w:tcPr>
          <w:p w14:paraId="5BF0AE9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w:t>
            </w:r>
          </w:p>
        </w:tc>
        <w:tc>
          <w:tcPr>
            <w:tcW w:w="818" w:type="dxa"/>
            <w:tcBorders>
              <w:top w:val="nil"/>
              <w:left w:val="nil"/>
              <w:bottom w:val="single" w:sz="4" w:space="0" w:color="auto"/>
              <w:right w:val="single" w:sz="4" w:space="0" w:color="auto"/>
            </w:tcBorders>
            <w:shd w:val="clear" w:color="000000" w:fill="92D050"/>
            <w:noWrap/>
            <w:vAlign w:val="bottom"/>
            <w:hideMark/>
          </w:tcPr>
          <w:p w14:paraId="3B666C4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0.627431227</w:t>
            </w:r>
          </w:p>
        </w:tc>
        <w:tc>
          <w:tcPr>
            <w:tcW w:w="2919" w:type="dxa"/>
            <w:tcBorders>
              <w:top w:val="nil"/>
              <w:left w:val="nil"/>
              <w:bottom w:val="single" w:sz="4" w:space="0" w:color="auto"/>
              <w:right w:val="single" w:sz="4" w:space="0" w:color="auto"/>
            </w:tcBorders>
            <w:shd w:val="clear" w:color="000000" w:fill="92D050"/>
            <w:noWrap/>
            <w:vAlign w:val="bottom"/>
            <w:hideMark/>
          </w:tcPr>
          <w:p w14:paraId="63550469" w14:textId="77777777" w:rsidR="002A6856" w:rsidRPr="00712830" w:rsidRDefault="002A6856" w:rsidP="002A6856">
            <w:pPr>
              <w:rPr>
                <w:rFonts w:ascii="Garamond" w:hAnsi="Garamond"/>
                <w:sz w:val="20"/>
                <w:szCs w:val="20"/>
              </w:rPr>
            </w:pPr>
            <w:r w:rsidRPr="00712830">
              <w:rPr>
                <w:rFonts w:ascii="Garamond" w:hAnsi="Garamond"/>
                <w:sz w:val="20"/>
                <w:szCs w:val="20"/>
              </w:rPr>
              <w:t>WOE_TMPS_NB_MOIS_OUVERT_CLNT_BLC</w:t>
            </w:r>
          </w:p>
        </w:tc>
      </w:tr>
      <w:tr w:rsidR="00712830" w:rsidRPr="00712830" w14:paraId="14A66391" w14:textId="77777777" w:rsidTr="004A3B90">
        <w:trPr>
          <w:trHeight w:val="300"/>
        </w:trPr>
        <w:tc>
          <w:tcPr>
            <w:tcW w:w="741" w:type="dxa"/>
            <w:tcBorders>
              <w:top w:val="nil"/>
              <w:left w:val="single" w:sz="4" w:space="0" w:color="auto"/>
              <w:bottom w:val="single" w:sz="4" w:space="0" w:color="auto"/>
              <w:right w:val="single" w:sz="4" w:space="0" w:color="auto"/>
            </w:tcBorders>
            <w:shd w:val="clear" w:color="000000" w:fill="92D050"/>
            <w:noWrap/>
            <w:vAlign w:val="bottom"/>
            <w:hideMark/>
          </w:tcPr>
          <w:p w14:paraId="70C5B5F3" w14:textId="77777777" w:rsidR="002A6856" w:rsidRPr="00712830" w:rsidRDefault="002A6856" w:rsidP="002A6856">
            <w:pPr>
              <w:rPr>
                <w:rFonts w:ascii="Garamond" w:hAnsi="Garamond"/>
                <w:sz w:val="20"/>
                <w:szCs w:val="20"/>
              </w:rPr>
            </w:pPr>
            <w:r w:rsidRPr="00712830">
              <w:rPr>
                <w:rFonts w:ascii="Garamond" w:hAnsi="Garamond"/>
                <w:sz w:val="20"/>
                <w:szCs w:val="20"/>
              </w:rPr>
              <w:t>var003</w:t>
            </w:r>
          </w:p>
        </w:tc>
        <w:tc>
          <w:tcPr>
            <w:tcW w:w="333" w:type="dxa"/>
            <w:tcBorders>
              <w:top w:val="nil"/>
              <w:left w:val="nil"/>
              <w:bottom w:val="single" w:sz="4" w:space="0" w:color="auto"/>
              <w:right w:val="single" w:sz="4" w:space="0" w:color="auto"/>
            </w:tcBorders>
            <w:shd w:val="clear" w:color="000000" w:fill="92D050"/>
            <w:noWrap/>
            <w:vAlign w:val="bottom"/>
            <w:hideMark/>
          </w:tcPr>
          <w:p w14:paraId="6BE2161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000000" w:fill="92D050"/>
            <w:noWrap/>
            <w:vAlign w:val="bottom"/>
            <w:hideMark/>
          </w:tcPr>
          <w:p w14:paraId="5B77A45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0.3301</w:t>
            </w:r>
          </w:p>
        </w:tc>
        <w:tc>
          <w:tcPr>
            <w:tcW w:w="663" w:type="dxa"/>
            <w:tcBorders>
              <w:top w:val="nil"/>
              <w:left w:val="nil"/>
              <w:bottom w:val="single" w:sz="4" w:space="0" w:color="auto"/>
              <w:right w:val="single" w:sz="4" w:space="0" w:color="auto"/>
            </w:tcBorders>
            <w:shd w:val="clear" w:color="000000" w:fill="92D050"/>
            <w:noWrap/>
            <w:vAlign w:val="bottom"/>
            <w:hideMark/>
          </w:tcPr>
          <w:p w14:paraId="17E95C6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0.0098</w:t>
            </w:r>
          </w:p>
        </w:tc>
        <w:tc>
          <w:tcPr>
            <w:tcW w:w="553" w:type="dxa"/>
            <w:tcBorders>
              <w:top w:val="nil"/>
              <w:left w:val="nil"/>
              <w:bottom w:val="single" w:sz="4" w:space="0" w:color="auto"/>
              <w:right w:val="single" w:sz="4" w:space="0" w:color="auto"/>
            </w:tcBorders>
            <w:shd w:val="clear" w:color="000000" w:fill="92D050"/>
            <w:noWrap/>
            <w:vAlign w:val="bottom"/>
            <w:hideMark/>
          </w:tcPr>
          <w:p w14:paraId="6E8B96D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0.3108</w:t>
            </w:r>
          </w:p>
        </w:tc>
        <w:tc>
          <w:tcPr>
            <w:tcW w:w="691" w:type="dxa"/>
            <w:tcBorders>
              <w:top w:val="nil"/>
              <w:left w:val="nil"/>
              <w:bottom w:val="single" w:sz="4" w:space="0" w:color="auto"/>
              <w:right w:val="single" w:sz="4" w:space="0" w:color="auto"/>
            </w:tcBorders>
            <w:shd w:val="clear" w:color="000000" w:fill="92D050"/>
            <w:noWrap/>
            <w:vAlign w:val="bottom"/>
            <w:hideMark/>
          </w:tcPr>
          <w:p w14:paraId="7C27913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0.3493</w:t>
            </w:r>
          </w:p>
        </w:tc>
        <w:tc>
          <w:tcPr>
            <w:tcW w:w="559" w:type="dxa"/>
            <w:tcBorders>
              <w:top w:val="nil"/>
              <w:left w:val="nil"/>
              <w:bottom w:val="single" w:sz="4" w:space="0" w:color="auto"/>
              <w:right w:val="single" w:sz="4" w:space="0" w:color="auto"/>
            </w:tcBorders>
            <w:shd w:val="clear" w:color="000000" w:fill="92D050"/>
            <w:noWrap/>
            <w:vAlign w:val="bottom"/>
            <w:hideMark/>
          </w:tcPr>
          <w:p w14:paraId="14FC0C8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1130.12</w:t>
            </w:r>
          </w:p>
        </w:tc>
        <w:tc>
          <w:tcPr>
            <w:tcW w:w="776" w:type="dxa"/>
            <w:tcBorders>
              <w:top w:val="nil"/>
              <w:left w:val="nil"/>
              <w:bottom w:val="single" w:sz="4" w:space="0" w:color="auto"/>
              <w:right w:val="single" w:sz="4" w:space="0" w:color="auto"/>
            </w:tcBorders>
            <w:shd w:val="clear" w:color="000000" w:fill="92D050"/>
            <w:noWrap/>
            <w:vAlign w:val="bottom"/>
            <w:hideMark/>
          </w:tcPr>
          <w:p w14:paraId="247A885E"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000000" w:fill="92D050"/>
            <w:noWrap/>
            <w:vAlign w:val="bottom"/>
            <w:hideMark/>
          </w:tcPr>
          <w:p w14:paraId="0BCE3D64"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w:t>
            </w:r>
          </w:p>
        </w:tc>
        <w:tc>
          <w:tcPr>
            <w:tcW w:w="818" w:type="dxa"/>
            <w:tcBorders>
              <w:top w:val="nil"/>
              <w:left w:val="nil"/>
              <w:bottom w:val="single" w:sz="4" w:space="0" w:color="auto"/>
              <w:right w:val="single" w:sz="4" w:space="0" w:color="auto"/>
            </w:tcBorders>
            <w:shd w:val="clear" w:color="000000" w:fill="92D050"/>
            <w:noWrap/>
            <w:vAlign w:val="bottom"/>
            <w:hideMark/>
          </w:tcPr>
          <w:p w14:paraId="0215E47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0.627431227</w:t>
            </w:r>
          </w:p>
        </w:tc>
        <w:tc>
          <w:tcPr>
            <w:tcW w:w="2919" w:type="dxa"/>
            <w:tcBorders>
              <w:top w:val="nil"/>
              <w:left w:val="nil"/>
              <w:bottom w:val="single" w:sz="4" w:space="0" w:color="auto"/>
              <w:right w:val="single" w:sz="4" w:space="0" w:color="auto"/>
            </w:tcBorders>
            <w:shd w:val="clear" w:color="000000" w:fill="92D050"/>
            <w:noWrap/>
            <w:vAlign w:val="bottom"/>
            <w:hideMark/>
          </w:tcPr>
          <w:p w14:paraId="1CEB9456" w14:textId="77777777" w:rsidR="002A6856" w:rsidRPr="00712830" w:rsidRDefault="002A6856" w:rsidP="002A6856">
            <w:pPr>
              <w:rPr>
                <w:rFonts w:ascii="Garamond" w:hAnsi="Garamond"/>
                <w:sz w:val="20"/>
                <w:szCs w:val="20"/>
              </w:rPr>
            </w:pPr>
            <w:r w:rsidRPr="00712830">
              <w:rPr>
                <w:rFonts w:ascii="Garamond" w:hAnsi="Garamond"/>
                <w:sz w:val="20"/>
                <w:szCs w:val="20"/>
              </w:rPr>
              <w:t>WOE_BC_MOS_SNC_RCNT_DELQ</w:t>
            </w:r>
          </w:p>
        </w:tc>
      </w:tr>
      <w:tr w:rsidR="00712830" w:rsidRPr="00712830" w14:paraId="3DFDE3CD" w14:textId="77777777" w:rsidTr="004A3B90">
        <w:trPr>
          <w:trHeight w:val="300"/>
        </w:trPr>
        <w:tc>
          <w:tcPr>
            <w:tcW w:w="741" w:type="dxa"/>
            <w:tcBorders>
              <w:top w:val="nil"/>
              <w:left w:val="single" w:sz="4" w:space="0" w:color="auto"/>
              <w:bottom w:val="single" w:sz="4" w:space="0" w:color="auto"/>
              <w:right w:val="single" w:sz="4" w:space="0" w:color="auto"/>
            </w:tcBorders>
            <w:shd w:val="clear" w:color="000000" w:fill="92D050"/>
            <w:noWrap/>
            <w:vAlign w:val="bottom"/>
            <w:hideMark/>
          </w:tcPr>
          <w:p w14:paraId="4E465E42" w14:textId="77777777" w:rsidR="002A6856" w:rsidRPr="00712830" w:rsidRDefault="002A6856" w:rsidP="002A6856">
            <w:pPr>
              <w:rPr>
                <w:rFonts w:ascii="Garamond" w:hAnsi="Garamond"/>
                <w:sz w:val="20"/>
                <w:szCs w:val="20"/>
              </w:rPr>
            </w:pPr>
            <w:r w:rsidRPr="00712830">
              <w:rPr>
                <w:rFonts w:ascii="Garamond" w:hAnsi="Garamond"/>
                <w:sz w:val="20"/>
                <w:szCs w:val="20"/>
              </w:rPr>
              <w:t>var013</w:t>
            </w:r>
          </w:p>
        </w:tc>
        <w:tc>
          <w:tcPr>
            <w:tcW w:w="333" w:type="dxa"/>
            <w:tcBorders>
              <w:top w:val="nil"/>
              <w:left w:val="nil"/>
              <w:bottom w:val="single" w:sz="4" w:space="0" w:color="auto"/>
              <w:right w:val="single" w:sz="4" w:space="0" w:color="auto"/>
            </w:tcBorders>
            <w:shd w:val="clear" w:color="000000" w:fill="92D050"/>
            <w:noWrap/>
            <w:vAlign w:val="bottom"/>
            <w:hideMark/>
          </w:tcPr>
          <w:p w14:paraId="7C9AE6BC"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000000" w:fill="92D050"/>
            <w:noWrap/>
            <w:vAlign w:val="bottom"/>
            <w:hideMark/>
          </w:tcPr>
          <w:p w14:paraId="5D92B58D"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0.4554</w:t>
            </w:r>
          </w:p>
        </w:tc>
        <w:tc>
          <w:tcPr>
            <w:tcW w:w="663" w:type="dxa"/>
            <w:tcBorders>
              <w:top w:val="nil"/>
              <w:left w:val="nil"/>
              <w:bottom w:val="single" w:sz="4" w:space="0" w:color="auto"/>
              <w:right w:val="single" w:sz="4" w:space="0" w:color="auto"/>
            </w:tcBorders>
            <w:shd w:val="clear" w:color="000000" w:fill="92D050"/>
            <w:noWrap/>
            <w:vAlign w:val="bottom"/>
            <w:hideMark/>
          </w:tcPr>
          <w:p w14:paraId="604BDAC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0.0128</w:t>
            </w:r>
          </w:p>
        </w:tc>
        <w:tc>
          <w:tcPr>
            <w:tcW w:w="553" w:type="dxa"/>
            <w:tcBorders>
              <w:top w:val="nil"/>
              <w:left w:val="nil"/>
              <w:bottom w:val="single" w:sz="4" w:space="0" w:color="auto"/>
              <w:right w:val="single" w:sz="4" w:space="0" w:color="auto"/>
            </w:tcBorders>
            <w:shd w:val="clear" w:color="000000" w:fill="92D050"/>
            <w:noWrap/>
            <w:vAlign w:val="bottom"/>
            <w:hideMark/>
          </w:tcPr>
          <w:p w14:paraId="59150E7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0.4303</w:t>
            </w:r>
          </w:p>
        </w:tc>
        <w:tc>
          <w:tcPr>
            <w:tcW w:w="691" w:type="dxa"/>
            <w:tcBorders>
              <w:top w:val="nil"/>
              <w:left w:val="nil"/>
              <w:bottom w:val="single" w:sz="4" w:space="0" w:color="auto"/>
              <w:right w:val="single" w:sz="4" w:space="0" w:color="auto"/>
            </w:tcBorders>
            <w:shd w:val="clear" w:color="000000" w:fill="92D050"/>
            <w:noWrap/>
            <w:vAlign w:val="bottom"/>
            <w:hideMark/>
          </w:tcPr>
          <w:p w14:paraId="17D89C9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0.4804</w:t>
            </w:r>
          </w:p>
        </w:tc>
        <w:tc>
          <w:tcPr>
            <w:tcW w:w="559" w:type="dxa"/>
            <w:tcBorders>
              <w:top w:val="nil"/>
              <w:left w:val="nil"/>
              <w:bottom w:val="single" w:sz="4" w:space="0" w:color="auto"/>
              <w:right w:val="single" w:sz="4" w:space="0" w:color="auto"/>
            </w:tcBorders>
            <w:shd w:val="clear" w:color="000000" w:fill="92D050"/>
            <w:noWrap/>
            <w:vAlign w:val="bottom"/>
            <w:hideMark/>
          </w:tcPr>
          <w:p w14:paraId="6BFCDB0B" w14:textId="77777777" w:rsidR="002A6856" w:rsidRPr="00712830" w:rsidRDefault="002A6856" w:rsidP="002A6856">
            <w:pPr>
              <w:jc w:val="right"/>
              <w:rPr>
                <w:rFonts w:ascii="Garamond" w:hAnsi="Garamond"/>
                <w:sz w:val="20"/>
                <w:szCs w:val="20"/>
              </w:rPr>
            </w:pPr>
            <w:r w:rsidRPr="00712830">
              <w:rPr>
                <w:rFonts w:ascii="Garamond" w:hAnsi="Garamond"/>
                <w:sz w:val="20"/>
                <w:szCs w:val="20"/>
              </w:rPr>
              <w:t>1270.58</w:t>
            </w:r>
          </w:p>
        </w:tc>
        <w:tc>
          <w:tcPr>
            <w:tcW w:w="776" w:type="dxa"/>
            <w:tcBorders>
              <w:top w:val="nil"/>
              <w:left w:val="nil"/>
              <w:bottom w:val="single" w:sz="4" w:space="0" w:color="auto"/>
              <w:right w:val="single" w:sz="4" w:space="0" w:color="auto"/>
            </w:tcBorders>
            <w:shd w:val="clear" w:color="000000" w:fill="92D050"/>
            <w:noWrap/>
            <w:vAlign w:val="bottom"/>
            <w:hideMark/>
          </w:tcPr>
          <w:p w14:paraId="5E6C350C"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000000" w:fill="92D050"/>
            <w:noWrap/>
            <w:vAlign w:val="bottom"/>
            <w:hideMark/>
          </w:tcPr>
          <w:p w14:paraId="783BF78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w:t>
            </w:r>
          </w:p>
        </w:tc>
        <w:tc>
          <w:tcPr>
            <w:tcW w:w="818" w:type="dxa"/>
            <w:tcBorders>
              <w:top w:val="nil"/>
              <w:left w:val="nil"/>
              <w:bottom w:val="single" w:sz="4" w:space="0" w:color="auto"/>
              <w:right w:val="single" w:sz="4" w:space="0" w:color="auto"/>
            </w:tcBorders>
            <w:shd w:val="clear" w:color="000000" w:fill="92D050"/>
            <w:noWrap/>
            <w:vAlign w:val="bottom"/>
            <w:hideMark/>
          </w:tcPr>
          <w:p w14:paraId="2F940502"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0.627431227</w:t>
            </w:r>
          </w:p>
        </w:tc>
        <w:tc>
          <w:tcPr>
            <w:tcW w:w="2919" w:type="dxa"/>
            <w:tcBorders>
              <w:top w:val="nil"/>
              <w:left w:val="nil"/>
              <w:bottom w:val="single" w:sz="4" w:space="0" w:color="auto"/>
              <w:right w:val="single" w:sz="4" w:space="0" w:color="auto"/>
            </w:tcBorders>
            <w:shd w:val="clear" w:color="000000" w:fill="92D050"/>
            <w:noWrap/>
            <w:vAlign w:val="bottom"/>
            <w:hideMark/>
          </w:tcPr>
          <w:p w14:paraId="5C90E714" w14:textId="77777777" w:rsidR="002A6856" w:rsidRPr="00712830" w:rsidRDefault="002A6856" w:rsidP="002A6856">
            <w:pPr>
              <w:rPr>
                <w:rFonts w:ascii="Garamond" w:hAnsi="Garamond"/>
                <w:sz w:val="20"/>
                <w:szCs w:val="20"/>
              </w:rPr>
            </w:pPr>
            <w:r w:rsidRPr="00712830">
              <w:rPr>
                <w:rFonts w:ascii="Garamond" w:hAnsi="Garamond"/>
                <w:sz w:val="20"/>
                <w:szCs w:val="20"/>
              </w:rPr>
              <w:t>WOE_NB_MOIS_ECHEANCE_AMORT</w:t>
            </w:r>
          </w:p>
        </w:tc>
      </w:tr>
      <w:tr w:rsidR="00712830" w:rsidRPr="00E00636" w14:paraId="57ECFC5D" w14:textId="77777777" w:rsidTr="004A3B90">
        <w:trPr>
          <w:trHeight w:val="300"/>
        </w:trPr>
        <w:tc>
          <w:tcPr>
            <w:tcW w:w="741" w:type="dxa"/>
            <w:tcBorders>
              <w:top w:val="nil"/>
              <w:left w:val="single" w:sz="4" w:space="0" w:color="auto"/>
              <w:bottom w:val="single" w:sz="4" w:space="0" w:color="auto"/>
              <w:right w:val="single" w:sz="4" w:space="0" w:color="auto"/>
            </w:tcBorders>
            <w:shd w:val="clear" w:color="000000" w:fill="92D050"/>
            <w:noWrap/>
            <w:vAlign w:val="bottom"/>
            <w:hideMark/>
          </w:tcPr>
          <w:p w14:paraId="5018FAC6" w14:textId="77777777" w:rsidR="002A6856" w:rsidRPr="00712830" w:rsidRDefault="002A6856" w:rsidP="002A6856">
            <w:pPr>
              <w:rPr>
                <w:rFonts w:ascii="Garamond" w:hAnsi="Garamond"/>
                <w:sz w:val="20"/>
                <w:szCs w:val="20"/>
              </w:rPr>
            </w:pPr>
            <w:r w:rsidRPr="00712830">
              <w:rPr>
                <w:rFonts w:ascii="Garamond" w:hAnsi="Garamond"/>
                <w:sz w:val="20"/>
                <w:szCs w:val="20"/>
              </w:rPr>
              <w:t>var009</w:t>
            </w:r>
          </w:p>
        </w:tc>
        <w:tc>
          <w:tcPr>
            <w:tcW w:w="333" w:type="dxa"/>
            <w:tcBorders>
              <w:top w:val="nil"/>
              <w:left w:val="nil"/>
              <w:bottom w:val="single" w:sz="4" w:space="0" w:color="auto"/>
              <w:right w:val="single" w:sz="4" w:space="0" w:color="auto"/>
            </w:tcBorders>
            <w:shd w:val="clear" w:color="000000" w:fill="92D050"/>
            <w:noWrap/>
            <w:vAlign w:val="bottom"/>
            <w:hideMark/>
          </w:tcPr>
          <w:p w14:paraId="69596CD2"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000000" w:fill="92D050"/>
            <w:noWrap/>
            <w:vAlign w:val="bottom"/>
            <w:hideMark/>
          </w:tcPr>
          <w:p w14:paraId="26B0ADE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0.4431</w:t>
            </w:r>
          </w:p>
        </w:tc>
        <w:tc>
          <w:tcPr>
            <w:tcW w:w="663" w:type="dxa"/>
            <w:tcBorders>
              <w:top w:val="nil"/>
              <w:left w:val="nil"/>
              <w:bottom w:val="single" w:sz="4" w:space="0" w:color="auto"/>
              <w:right w:val="single" w:sz="4" w:space="0" w:color="auto"/>
            </w:tcBorders>
            <w:shd w:val="clear" w:color="000000" w:fill="92D050"/>
            <w:noWrap/>
            <w:vAlign w:val="bottom"/>
            <w:hideMark/>
          </w:tcPr>
          <w:p w14:paraId="630C22D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0.0117</w:t>
            </w:r>
          </w:p>
        </w:tc>
        <w:tc>
          <w:tcPr>
            <w:tcW w:w="553" w:type="dxa"/>
            <w:tcBorders>
              <w:top w:val="nil"/>
              <w:left w:val="nil"/>
              <w:bottom w:val="single" w:sz="4" w:space="0" w:color="auto"/>
              <w:right w:val="single" w:sz="4" w:space="0" w:color="auto"/>
            </w:tcBorders>
            <w:shd w:val="clear" w:color="000000" w:fill="92D050"/>
            <w:noWrap/>
            <w:vAlign w:val="bottom"/>
            <w:hideMark/>
          </w:tcPr>
          <w:p w14:paraId="63A0E36C"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0.4201</w:t>
            </w:r>
          </w:p>
        </w:tc>
        <w:tc>
          <w:tcPr>
            <w:tcW w:w="691" w:type="dxa"/>
            <w:tcBorders>
              <w:top w:val="nil"/>
              <w:left w:val="nil"/>
              <w:bottom w:val="single" w:sz="4" w:space="0" w:color="auto"/>
              <w:right w:val="single" w:sz="4" w:space="0" w:color="auto"/>
            </w:tcBorders>
            <w:shd w:val="clear" w:color="000000" w:fill="92D050"/>
            <w:noWrap/>
            <w:vAlign w:val="bottom"/>
            <w:hideMark/>
          </w:tcPr>
          <w:p w14:paraId="2E41A038"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0.4661</w:t>
            </w:r>
          </w:p>
        </w:tc>
        <w:tc>
          <w:tcPr>
            <w:tcW w:w="559" w:type="dxa"/>
            <w:tcBorders>
              <w:top w:val="nil"/>
              <w:left w:val="nil"/>
              <w:bottom w:val="single" w:sz="4" w:space="0" w:color="auto"/>
              <w:right w:val="single" w:sz="4" w:space="0" w:color="auto"/>
            </w:tcBorders>
            <w:shd w:val="clear" w:color="000000" w:fill="92D050"/>
            <w:noWrap/>
            <w:vAlign w:val="bottom"/>
            <w:hideMark/>
          </w:tcPr>
          <w:p w14:paraId="26AC531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1425.41</w:t>
            </w:r>
          </w:p>
        </w:tc>
        <w:tc>
          <w:tcPr>
            <w:tcW w:w="776" w:type="dxa"/>
            <w:tcBorders>
              <w:top w:val="nil"/>
              <w:left w:val="nil"/>
              <w:bottom w:val="single" w:sz="4" w:space="0" w:color="auto"/>
              <w:right w:val="single" w:sz="4" w:space="0" w:color="auto"/>
            </w:tcBorders>
            <w:shd w:val="clear" w:color="000000" w:fill="92D050"/>
            <w:noWrap/>
            <w:vAlign w:val="bottom"/>
            <w:hideMark/>
          </w:tcPr>
          <w:p w14:paraId="3BFC95E3"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000000" w:fill="92D050"/>
            <w:noWrap/>
            <w:vAlign w:val="bottom"/>
            <w:hideMark/>
          </w:tcPr>
          <w:p w14:paraId="640EFAF5"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w:t>
            </w:r>
          </w:p>
        </w:tc>
        <w:tc>
          <w:tcPr>
            <w:tcW w:w="818" w:type="dxa"/>
            <w:tcBorders>
              <w:top w:val="nil"/>
              <w:left w:val="nil"/>
              <w:bottom w:val="single" w:sz="4" w:space="0" w:color="auto"/>
              <w:right w:val="single" w:sz="4" w:space="0" w:color="auto"/>
            </w:tcBorders>
            <w:shd w:val="clear" w:color="000000" w:fill="92D050"/>
            <w:noWrap/>
            <w:vAlign w:val="bottom"/>
            <w:hideMark/>
          </w:tcPr>
          <w:p w14:paraId="2DBE6C8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0.627431227</w:t>
            </w:r>
          </w:p>
        </w:tc>
        <w:tc>
          <w:tcPr>
            <w:tcW w:w="2919" w:type="dxa"/>
            <w:tcBorders>
              <w:top w:val="nil"/>
              <w:left w:val="nil"/>
              <w:bottom w:val="single" w:sz="4" w:space="0" w:color="auto"/>
              <w:right w:val="single" w:sz="4" w:space="0" w:color="auto"/>
            </w:tcBorders>
            <w:shd w:val="clear" w:color="000000" w:fill="92D050"/>
            <w:noWrap/>
            <w:vAlign w:val="bottom"/>
            <w:hideMark/>
          </w:tcPr>
          <w:p w14:paraId="7D559974"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WOE_BC_NB_INQ_LAST12</w:t>
            </w:r>
          </w:p>
        </w:tc>
      </w:tr>
      <w:tr w:rsidR="00712830" w:rsidRPr="00712830" w14:paraId="42179EEE" w14:textId="77777777" w:rsidTr="004A3B90">
        <w:trPr>
          <w:trHeight w:val="300"/>
        </w:trPr>
        <w:tc>
          <w:tcPr>
            <w:tcW w:w="741" w:type="dxa"/>
            <w:tcBorders>
              <w:top w:val="nil"/>
              <w:left w:val="single" w:sz="4" w:space="0" w:color="auto"/>
              <w:bottom w:val="single" w:sz="4" w:space="0" w:color="auto"/>
              <w:right w:val="single" w:sz="4" w:space="0" w:color="auto"/>
            </w:tcBorders>
            <w:shd w:val="clear" w:color="000000" w:fill="92D050"/>
            <w:noWrap/>
            <w:vAlign w:val="bottom"/>
            <w:hideMark/>
          </w:tcPr>
          <w:p w14:paraId="399A5420" w14:textId="77777777" w:rsidR="002A6856" w:rsidRPr="00712830" w:rsidRDefault="002A6856" w:rsidP="002A6856">
            <w:pPr>
              <w:rPr>
                <w:rFonts w:ascii="Garamond" w:hAnsi="Garamond"/>
                <w:sz w:val="20"/>
                <w:szCs w:val="20"/>
              </w:rPr>
            </w:pPr>
            <w:r w:rsidRPr="00712830">
              <w:rPr>
                <w:rFonts w:ascii="Garamond" w:hAnsi="Garamond"/>
                <w:sz w:val="20"/>
                <w:szCs w:val="20"/>
              </w:rPr>
              <w:t>var004</w:t>
            </w:r>
          </w:p>
        </w:tc>
        <w:tc>
          <w:tcPr>
            <w:tcW w:w="333" w:type="dxa"/>
            <w:tcBorders>
              <w:top w:val="nil"/>
              <w:left w:val="nil"/>
              <w:bottom w:val="single" w:sz="4" w:space="0" w:color="auto"/>
              <w:right w:val="single" w:sz="4" w:space="0" w:color="auto"/>
            </w:tcBorders>
            <w:shd w:val="clear" w:color="000000" w:fill="92D050"/>
            <w:noWrap/>
            <w:vAlign w:val="bottom"/>
            <w:hideMark/>
          </w:tcPr>
          <w:p w14:paraId="709A2F61"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000000" w:fill="92D050"/>
            <w:noWrap/>
            <w:vAlign w:val="bottom"/>
            <w:hideMark/>
          </w:tcPr>
          <w:p w14:paraId="6618A1AF"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0.3963</w:t>
            </w:r>
          </w:p>
        </w:tc>
        <w:tc>
          <w:tcPr>
            <w:tcW w:w="663" w:type="dxa"/>
            <w:tcBorders>
              <w:top w:val="nil"/>
              <w:left w:val="nil"/>
              <w:bottom w:val="single" w:sz="4" w:space="0" w:color="auto"/>
              <w:right w:val="single" w:sz="4" w:space="0" w:color="auto"/>
            </w:tcBorders>
            <w:shd w:val="clear" w:color="000000" w:fill="92D050"/>
            <w:noWrap/>
            <w:vAlign w:val="bottom"/>
            <w:hideMark/>
          </w:tcPr>
          <w:p w14:paraId="59FFA3BE"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0.0076</w:t>
            </w:r>
          </w:p>
        </w:tc>
        <w:tc>
          <w:tcPr>
            <w:tcW w:w="553" w:type="dxa"/>
            <w:tcBorders>
              <w:top w:val="nil"/>
              <w:left w:val="nil"/>
              <w:bottom w:val="single" w:sz="4" w:space="0" w:color="auto"/>
              <w:right w:val="single" w:sz="4" w:space="0" w:color="auto"/>
            </w:tcBorders>
            <w:shd w:val="clear" w:color="000000" w:fill="92D050"/>
            <w:noWrap/>
            <w:vAlign w:val="bottom"/>
            <w:hideMark/>
          </w:tcPr>
          <w:p w14:paraId="3F39A2D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0.3815</w:t>
            </w:r>
          </w:p>
        </w:tc>
        <w:tc>
          <w:tcPr>
            <w:tcW w:w="691" w:type="dxa"/>
            <w:tcBorders>
              <w:top w:val="nil"/>
              <w:left w:val="nil"/>
              <w:bottom w:val="single" w:sz="4" w:space="0" w:color="auto"/>
              <w:right w:val="single" w:sz="4" w:space="0" w:color="auto"/>
            </w:tcBorders>
            <w:shd w:val="clear" w:color="000000" w:fill="92D050"/>
            <w:noWrap/>
            <w:vAlign w:val="bottom"/>
            <w:hideMark/>
          </w:tcPr>
          <w:p w14:paraId="2127E9E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0.4112</w:t>
            </w:r>
          </w:p>
        </w:tc>
        <w:tc>
          <w:tcPr>
            <w:tcW w:w="559" w:type="dxa"/>
            <w:tcBorders>
              <w:top w:val="nil"/>
              <w:left w:val="nil"/>
              <w:bottom w:val="single" w:sz="4" w:space="0" w:color="auto"/>
              <w:right w:val="single" w:sz="4" w:space="0" w:color="auto"/>
            </w:tcBorders>
            <w:shd w:val="clear" w:color="000000" w:fill="92D050"/>
            <w:noWrap/>
            <w:vAlign w:val="bottom"/>
            <w:hideMark/>
          </w:tcPr>
          <w:p w14:paraId="1344B1FD" w14:textId="77777777" w:rsidR="002A6856" w:rsidRPr="00712830" w:rsidRDefault="002A6856" w:rsidP="002A6856">
            <w:pPr>
              <w:jc w:val="right"/>
              <w:rPr>
                <w:rFonts w:ascii="Garamond" w:hAnsi="Garamond"/>
                <w:sz w:val="20"/>
                <w:szCs w:val="20"/>
              </w:rPr>
            </w:pPr>
            <w:r w:rsidRPr="00712830">
              <w:rPr>
                <w:rFonts w:ascii="Garamond" w:hAnsi="Garamond"/>
                <w:sz w:val="20"/>
                <w:szCs w:val="20"/>
              </w:rPr>
              <w:t>2735.44</w:t>
            </w:r>
          </w:p>
        </w:tc>
        <w:tc>
          <w:tcPr>
            <w:tcW w:w="776" w:type="dxa"/>
            <w:tcBorders>
              <w:top w:val="nil"/>
              <w:left w:val="nil"/>
              <w:bottom w:val="single" w:sz="4" w:space="0" w:color="auto"/>
              <w:right w:val="single" w:sz="4" w:space="0" w:color="auto"/>
            </w:tcBorders>
            <w:shd w:val="clear" w:color="000000" w:fill="92D050"/>
            <w:noWrap/>
            <w:vAlign w:val="bottom"/>
            <w:hideMark/>
          </w:tcPr>
          <w:p w14:paraId="4D6CE870"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000000" w:fill="92D050"/>
            <w:noWrap/>
            <w:vAlign w:val="bottom"/>
            <w:hideMark/>
          </w:tcPr>
          <w:p w14:paraId="661DECF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w:t>
            </w:r>
          </w:p>
        </w:tc>
        <w:tc>
          <w:tcPr>
            <w:tcW w:w="818" w:type="dxa"/>
            <w:tcBorders>
              <w:top w:val="nil"/>
              <w:left w:val="nil"/>
              <w:bottom w:val="single" w:sz="4" w:space="0" w:color="auto"/>
              <w:right w:val="single" w:sz="4" w:space="0" w:color="auto"/>
            </w:tcBorders>
            <w:shd w:val="clear" w:color="000000" w:fill="92D050"/>
            <w:noWrap/>
            <w:vAlign w:val="bottom"/>
            <w:hideMark/>
          </w:tcPr>
          <w:p w14:paraId="2519EA73"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0.627431227</w:t>
            </w:r>
          </w:p>
        </w:tc>
        <w:tc>
          <w:tcPr>
            <w:tcW w:w="2919" w:type="dxa"/>
            <w:tcBorders>
              <w:top w:val="nil"/>
              <w:left w:val="nil"/>
              <w:bottom w:val="single" w:sz="4" w:space="0" w:color="auto"/>
              <w:right w:val="single" w:sz="4" w:space="0" w:color="auto"/>
            </w:tcBorders>
            <w:shd w:val="clear" w:color="000000" w:fill="92D050"/>
            <w:noWrap/>
            <w:vAlign w:val="bottom"/>
            <w:hideMark/>
          </w:tcPr>
          <w:p w14:paraId="6E440242" w14:textId="77777777" w:rsidR="002A6856" w:rsidRPr="00712830" w:rsidRDefault="002A6856" w:rsidP="002A6856">
            <w:pPr>
              <w:rPr>
                <w:rFonts w:ascii="Garamond" w:hAnsi="Garamond"/>
                <w:sz w:val="20"/>
                <w:szCs w:val="20"/>
              </w:rPr>
            </w:pPr>
            <w:r w:rsidRPr="00712830">
              <w:rPr>
                <w:rFonts w:ascii="Garamond" w:hAnsi="Garamond"/>
                <w:sz w:val="20"/>
                <w:szCs w:val="20"/>
              </w:rPr>
              <w:t>WOE_PASF_MNT_TOT_DELQ_ACTUEL</w:t>
            </w:r>
          </w:p>
        </w:tc>
      </w:tr>
      <w:tr w:rsidR="00712830" w:rsidRPr="00E00636" w14:paraId="04C18DCD" w14:textId="77777777" w:rsidTr="004A3B90">
        <w:trPr>
          <w:trHeight w:val="300"/>
        </w:trPr>
        <w:tc>
          <w:tcPr>
            <w:tcW w:w="741" w:type="dxa"/>
            <w:tcBorders>
              <w:top w:val="nil"/>
              <w:left w:val="single" w:sz="4" w:space="0" w:color="auto"/>
              <w:bottom w:val="single" w:sz="4" w:space="0" w:color="auto"/>
              <w:right w:val="single" w:sz="4" w:space="0" w:color="auto"/>
            </w:tcBorders>
            <w:shd w:val="clear" w:color="000000" w:fill="92D050"/>
            <w:noWrap/>
            <w:vAlign w:val="bottom"/>
            <w:hideMark/>
          </w:tcPr>
          <w:p w14:paraId="1F38DB2B" w14:textId="77777777" w:rsidR="002A6856" w:rsidRPr="00712830" w:rsidRDefault="002A6856" w:rsidP="002A6856">
            <w:pPr>
              <w:rPr>
                <w:rFonts w:ascii="Garamond" w:hAnsi="Garamond"/>
                <w:sz w:val="20"/>
                <w:szCs w:val="20"/>
              </w:rPr>
            </w:pPr>
            <w:r w:rsidRPr="00712830">
              <w:rPr>
                <w:rFonts w:ascii="Garamond" w:hAnsi="Garamond"/>
                <w:sz w:val="20"/>
                <w:szCs w:val="20"/>
              </w:rPr>
              <w:t>var002</w:t>
            </w:r>
          </w:p>
        </w:tc>
        <w:tc>
          <w:tcPr>
            <w:tcW w:w="333" w:type="dxa"/>
            <w:tcBorders>
              <w:top w:val="nil"/>
              <w:left w:val="nil"/>
              <w:bottom w:val="single" w:sz="4" w:space="0" w:color="auto"/>
              <w:right w:val="single" w:sz="4" w:space="0" w:color="auto"/>
            </w:tcBorders>
            <w:shd w:val="clear" w:color="000000" w:fill="92D050"/>
            <w:noWrap/>
            <w:vAlign w:val="bottom"/>
            <w:hideMark/>
          </w:tcPr>
          <w:p w14:paraId="633CB7C4"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000000" w:fill="92D050"/>
            <w:noWrap/>
            <w:vAlign w:val="bottom"/>
            <w:hideMark/>
          </w:tcPr>
          <w:p w14:paraId="2B62CE6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0.4106</w:t>
            </w:r>
          </w:p>
        </w:tc>
        <w:tc>
          <w:tcPr>
            <w:tcW w:w="663" w:type="dxa"/>
            <w:tcBorders>
              <w:top w:val="nil"/>
              <w:left w:val="nil"/>
              <w:bottom w:val="single" w:sz="4" w:space="0" w:color="auto"/>
              <w:right w:val="single" w:sz="4" w:space="0" w:color="auto"/>
            </w:tcBorders>
            <w:shd w:val="clear" w:color="000000" w:fill="92D050"/>
            <w:noWrap/>
            <w:vAlign w:val="bottom"/>
            <w:hideMark/>
          </w:tcPr>
          <w:p w14:paraId="0895AE26"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0.0069</w:t>
            </w:r>
          </w:p>
        </w:tc>
        <w:tc>
          <w:tcPr>
            <w:tcW w:w="553" w:type="dxa"/>
            <w:tcBorders>
              <w:top w:val="nil"/>
              <w:left w:val="nil"/>
              <w:bottom w:val="single" w:sz="4" w:space="0" w:color="auto"/>
              <w:right w:val="single" w:sz="4" w:space="0" w:color="auto"/>
            </w:tcBorders>
            <w:shd w:val="clear" w:color="000000" w:fill="92D050"/>
            <w:noWrap/>
            <w:vAlign w:val="bottom"/>
            <w:hideMark/>
          </w:tcPr>
          <w:p w14:paraId="7146A205" w14:textId="77777777" w:rsidR="002A6856" w:rsidRPr="00712830" w:rsidRDefault="002A6856" w:rsidP="002A6856">
            <w:pPr>
              <w:jc w:val="right"/>
              <w:rPr>
                <w:rFonts w:ascii="Garamond" w:hAnsi="Garamond"/>
                <w:sz w:val="20"/>
                <w:szCs w:val="20"/>
              </w:rPr>
            </w:pPr>
            <w:r w:rsidRPr="00712830">
              <w:rPr>
                <w:rFonts w:ascii="Garamond" w:hAnsi="Garamond"/>
                <w:sz w:val="20"/>
                <w:szCs w:val="20"/>
              </w:rPr>
              <w:t>0.3971</w:t>
            </w:r>
          </w:p>
        </w:tc>
        <w:tc>
          <w:tcPr>
            <w:tcW w:w="691" w:type="dxa"/>
            <w:tcBorders>
              <w:top w:val="nil"/>
              <w:left w:val="nil"/>
              <w:bottom w:val="single" w:sz="4" w:space="0" w:color="auto"/>
              <w:right w:val="single" w:sz="4" w:space="0" w:color="auto"/>
            </w:tcBorders>
            <w:shd w:val="clear" w:color="000000" w:fill="92D050"/>
            <w:noWrap/>
            <w:vAlign w:val="bottom"/>
            <w:hideMark/>
          </w:tcPr>
          <w:p w14:paraId="3DC29F30" w14:textId="77777777" w:rsidR="002A6856" w:rsidRPr="00712830" w:rsidRDefault="002A6856" w:rsidP="002A6856">
            <w:pPr>
              <w:jc w:val="right"/>
              <w:rPr>
                <w:rFonts w:ascii="Garamond" w:hAnsi="Garamond"/>
                <w:sz w:val="20"/>
                <w:szCs w:val="20"/>
              </w:rPr>
            </w:pPr>
            <w:r w:rsidRPr="00712830">
              <w:rPr>
                <w:rFonts w:ascii="Garamond" w:hAnsi="Garamond"/>
                <w:sz w:val="20"/>
                <w:szCs w:val="20"/>
              </w:rPr>
              <w:t>0.4241</w:t>
            </w:r>
          </w:p>
        </w:tc>
        <w:tc>
          <w:tcPr>
            <w:tcW w:w="559" w:type="dxa"/>
            <w:tcBorders>
              <w:top w:val="nil"/>
              <w:left w:val="nil"/>
              <w:bottom w:val="single" w:sz="4" w:space="0" w:color="auto"/>
              <w:right w:val="single" w:sz="4" w:space="0" w:color="auto"/>
            </w:tcBorders>
            <w:shd w:val="clear" w:color="000000" w:fill="92D050"/>
            <w:noWrap/>
            <w:vAlign w:val="bottom"/>
            <w:hideMark/>
          </w:tcPr>
          <w:p w14:paraId="6E61DA90" w14:textId="77777777" w:rsidR="002A6856" w:rsidRPr="00712830" w:rsidRDefault="002A6856" w:rsidP="002A6856">
            <w:pPr>
              <w:jc w:val="right"/>
              <w:rPr>
                <w:rFonts w:ascii="Garamond" w:hAnsi="Garamond"/>
                <w:sz w:val="20"/>
                <w:szCs w:val="20"/>
              </w:rPr>
            </w:pPr>
            <w:r w:rsidRPr="00712830">
              <w:rPr>
                <w:rFonts w:ascii="Garamond" w:hAnsi="Garamond"/>
                <w:sz w:val="20"/>
                <w:szCs w:val="20"/>
              </w:rPr>
              <w:t>3540.39</w:t>
            </w:r>
          </w:p>
        </w:tc>
        <w:tc>
          <w:tcPr>
            <w:tcW w:w="776" w:type="dxa"/>
            <w:tcBorders>
              <w:top w:val="nil"/>
              <w:left w:val="nil"/>
              <w:bottom w:val="single" w:sz="4" w:space="0" w:color="auto"/>
              <w:right w:val="single" w:sz="4" w:space="0" w:color="auto"/>
            </w:tcBorders>
            <w:shd w:val="clear" w:color="000000" w:fill="92D050"/>
            <w:noWrap/>
            <w:vAlign w:val="bottom"/>
            <w:hideMark/>
          </w:tcPr>
          <w:p w14:paraId="3B0AB642"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000000" w:fill="92D050"/>
            <w:noWrap/>
            <w:vAlign w:val="bottom"/>
            <w:hideMark/>
          </w:tcPr>
          <w:p w14:paraId="24FEC3D7"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w:t>
            </w:r>
          </w:p>
        </w:tc>
        <w:tc>
          <w:tcPr>
            <w:tcW w:w="818" w:type="dxa"/>
            <w:tcBorders>
              <w:top w:val="nil"/>
              <w:left w:val="nil"/>
              <w:bottom w:val="single" w:sz="4" w:space="0" w:color="auto"/>
              <w:right w:val="single" w:sz="4" w:space="0" w:color="auto"/>
            </w:tcBorders>
            <w:shd w:val="clear" w:color="000000" w:fill="92D050"/>
            <w:noWrap/>
            <w:vAlign w:val="bottom"/>
            <w:hideMark/>
          </w:tcPr>
          <w:p w14:paraId="5CABDBF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0.627431227</w:t>
            </w:r>
          </w:p>
        </w:tc>
        <w:tc>
          <w:tcPr>
            <w:tcW w:w="2919" w:type="dxa"/>
            <w:tcBorders>
              <w:top w:val="nil"/>
              <w:left w:val="nil"/>
              <w:bottom w:val="single" w:sz="4" w:space="0" w:color="auto"/>
              <w:right w:val="single" w:sz="4" w:space="0" w:color="auto"/>
            </w:tcBorders>
            <w:shd w:val="clear" w:color="000000" w:fill="92D050"/>
            <w:noWrap/>
            <w:vAlign w:val="bottom"/>
            <w:hideMark/>
          </w:tcPr>
          <w:p w14:paraId="482313F6" w14:textId="77777777" w:rsidR="002A6856" w:rsidRPr="00712830" w:rsidRDefault="002A6856" w:rsidP="002A6856">
            <w:pPr>
              <w:rPr>
                <w:rFonts w:ascii="Garamond" w:hAnsi="Garamond"/>
                <w:sz w:val="20"/>
                <w:szCs w:val="20"/>
                <w:lang w:val="en-CA"/>
              </w:rPr>
            </w:pPr>
            <w:r w:rsidRPr="00712830">
              <w:rPr>
                <w:rFonts w:ascii="Garamond" w:hAnsi="Garamond"/>
                <w:sz w:val="20"/>
                <w:szCs w:val="20"/>
                <w:lang w:val="en-CA"/>
              </w:rPr>
              <w:t>WOE_BC_NET_FRACTN_BC_TRD_BURDN</w:t>
            </w:r>
          </w:p>
        </w:tc>
      </w:tr>
      <w:tr w:rsidR="00712830" w:rsidRPr="00712830" w14:paraId="04FD0F07" w14:textId="77777777" w:rsidTr="004A3B90">
        <w:trPr>
          <w:trHeight w:val="300"/>
        </w:trPr>
        <w:tc>
          <w:tcPr>
            <w:tcW w:w="741" w:type="dxa"/>
            <w:tcBorders>
              <w:top w:val="nil"/>
              <w:left w:val="single" w:sz="4" w:space="0" w:color="auto"/>
              <w:bottom w:val="single" w:sz="4" w:space="0" w:color="auto"/>
              <w:right w:val="single" w:sz="4" w:space="0" w:color="auto"/>
            </w:tcBorders>
            <w:shd w:val="clear" w:color="000000" w:fill="92D050"/>
            <w:noWrap/>
            <w:vAlign w:val="bottom"/>
            <w:hideMark/>
          </w:tcPr>
          <w:p w14:paraId="1069A540" w14:textId="77777777" w:rsidR="002A6856" w:rsidRPr="00712830" w:rsidRDefault="002A6856" w:rsidP="002A6856">
            <w:pPr>
              <w:rPr>
                <w:rFonts w:ascii="Garamond" w:hAnsi="Garamond"/>
                <w:sz w:val="20"/>
                <w:szCs w:val="20"/>
              </w:rPr>
            </w:pPr>
            <w:r w:rsidRPr="00712830">
              <w:rPr>
                <w:rFonts w:ascii="Garamond" w:hAnsi="Garamond"/>
                <w:sz w:val="20"/>
                <w:szCs w:val="20"/>
              </w:rPr>
              <w:t>var001</w:t>
            </w:r>
          </w:p>
        </w:tc>
        <w:tc>
          <w:tcPr>
            <w:tcW w:w="333" w:type="dxa"/>
            <w:tcBorders>
              <w:top w:val="nil"/>
              <w:left w:val="nil"/>
              <w:bottom w:val="single" w:sz="4" w:space="0" w:color="auto"/>
              <w:right w:val="single" w:sz="4" w:space="0" w:color="auto"/>
            </w:tcBorders>
            <w:shd w:val="clear" w:color="000000" w:fill="92D050"/>
            <w:noWrap/>
            <w:vAlign w:val="bottom"/>
            <w:hideMark/>
          </w:tcPr>
          <w:p w14:paraId="3FF54F6F" w14:textId="77777777" w:rsidR="002A6856" w:rsidRPr="00712830" w:rsidRDefault="002A6856" w:rsidP="002A6856">
            <w:pPr>
              <w:jc w:val="right"/>
              <w:rPr>
                <w:rFonts w:ascii="Garamond" w:hAnsi="Garamond"/>
                <w:sz w:val="20"/>
                <w:szCs w:val="20"/>
              </w:rPr>
            </w:pPr>
            <w:r w:rsidRPr="00712830">
              <w:rPr>
                <w:rFonts w:ascii="Garamond" w:hAnsi="Garamond"/>
                <w:sz w:val="20"/>
                <w:szCs w:val="20"/>
              </w:rPr>
              <w:t>1</w:t>
            </w:r>
          </w:p>
        </w:tc>
        <w:tc>
          <w:tcPr>
            <w:tcW w:w="668" w:type="dxa"/>
            <w:tcBorders>
              <w:top w:val="nil"/>
              <w:left w:val="nil"/>
              <w:bottom w:val="single" w:sz="4" w:space="0" w:color="auto"/>
              <w:right w:val="single" w:sz="4" w:space="0" w:color="auto"/>
            </w:tcBorders>
            <w:shd w:val="clear" w:color="000000" w:fill="92D050"/>
            <w:noWrap/>
            <w:vAlign w:val="bottom"/>
            <w:hideMark/>
          </w:tcPr>
          <w:p w14:paraId="40F51E3B"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0.6476</w:t>
            </w:r>
          </w:p>
        </w:tc>
        <w:tc>
          <w:tcPr>
            <w:tcW w:w="663" w:type="dxa"/>
            <w:tcBorders>
              <w:top w:val="nil"/>
              <w:left w:val="nil"/>
              <w:bottom w:val="single" w:sz="4" w:space="0" w:color="auto"/>
              <w:right w:val="single" w:sz="4" w:space="0" w:color="auto"/>
            </w:tcBorders>
            <w:shd w:val="clear" w:color="000000" w:fill="92D050"/>
            <w:noWrap/>
            <w:vAlign w:val="bottom"/>
            <w:hideMark/>
          </w:tcPr>
          <w:p w14:paraId="16958D2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0.0062</w:t>
            </w:r>
          </w:p>
        </w:tc>
        <w:tc>
          <w:tcPr>
            <w:tcW w:w="553" w:type="dxa"/>
            <w:tcBorders>
              <w:top w:val="nil"/>
              <w:left w:val="nil"/>
              <w:bottom w:val="single" w:sz="4" w:space="0" w:color="auto"/>
              <w:right w:val="single" w:sz="4" w:space="0" w:color="auto"/>
            </w:tcBorders>
            <w:shd w:val="clear" w:color="000000" w:fill="92D050"/>
            <w:noWrap/>
            <w:vAlign w:val="bottom"/>
            <w:hideMark/>
          </w:tcPr>
          <w:p w14:paraId="02551B91"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0.6355</w:t>
            </w:r>
          </w:p>
        </w:tc>
        <w:tc>
          <w:tcPr>
            <w:tcW w:w="691" w:type="dxa"/>
            <w:tcBorders>
              <w:top w:val="nil"/>
              <w:left w:val="nil"/>
              <w:bottom w:val="single" w:sz="4" w:space="0" w:color="auto"/>
              <w:right w:val="single" w:sz="4" w:space="0" w:color="auto"/>
            </w:tcBorders>
            <w:shd w:val="clear" w:color="000000" w:fill="92D050"/>
            <w:noWrap/>
            <w:vAlign w:val="bottom"/>
            <w:hideMark/>
          </w:tcPr>
          <w:p w14:paraId="160F2999"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0.6597</w:t>
            </w:r>
          </w:p>
        </w:tc>
        <w:tc>
          <w:tcPr>
            <w:tcW w:w="559" w:type="dxa"/>
            <w:tcBorders>
              <w:top w:val="nil"/>
              <w:left w:val="nil"/>
              <w:bottom w:val="single" w:sz="4" w:space="0" w:color="auto"/>
              <w:right w:val="single" w:sz="4" w:space="0" w:color="auto"/>
            </w:tcBorders>
            <w:shd w:val="clear" w:color="000000" w:fill="92D050"/>
            <w:noWrap/>
            <w:vAlign w:val="bottom"/>
            <w:hideMark/>
          </w:tcPr>
          <w:p w14:paraId="5EBB9498" w14:textId="77777777" w:rsidR="002A6856" w:rsidRPr="00712830" w:rsidRDefault="002A6856" w:rsidP="002A6856">
            <w:pPr>
              <w:jc w:val="right"/>
              <w:rPr>
                <w:rFonts w:ascii="Garamond" w:hAnsi="Garamond"/>
                <w:sz w:val="20"/>
                <w:szCs w:val="20"/>
              </w:rPr>
            </w:pPr>
            <w:r w:rsidRPr="00712830">
              <w:rPr>
                <w:rFonts w:ascii="Garamond" w:hAnsi="Garamond"/>
                <w:sz w:val="20"/>
                <w:szCs w:val="20"/>
              </w:rPr>
              <w:t>11011.2</w:t>
            </w:r>
          </w:p>
        </w:tc>
        <w:tc>
          <w:tcPr>
            <w:tcW w:w="776" w:type="dxa"/>
            <w:tcBorders>
              <w:top w:val="nil"/>
              <w:left w:val="nil"/>
              <w:bottom w:val="single" w:sz="4" w:space="0" w:color="auto"/>
              <w:right w:val="single" w:sz="4" w:space="0" w:color="auto"/>
            </w:tcBorders>
            <w:shd w:val="clear" w:color="000000" w:fill="92D050"/>
            <w:noWrap/>
            <w:vAlign w:val="bottom"/>
            <w:hideMark/>
          </w:tcPr>
          <w:p w14:paraId="5D407D09" w14:textId="77777777" w:rsidR="002A6856" w:rsidRPr="00712830" w:rsidRDefault="002A6856" w:rsidP="002A6856">
            <w:pPr>
              <w:rPr>
                <w:rFonts w:ascii="Garamond" w:hAnsi="Garamond"/>
                <w:sz w:val="20"/>
                <w:szCs w:val="20"/>
              </w:rPr>
            </w:pPr>
            <w:r w:rsidRPr="00712830">
              <w:rPr>
                <w:rFonts w:ascii="Garamond" w:hAnsi="Garamond"/>
                <w:sz w:val="20"/>
                <w:szCs w:val="20"/>
              </w:rPr>
              <w:t>&lt;.0001</w:t>
            </w:r>
          </w:p>
        </w:tc>
        <w:tc>
          <w:tcPr>
            <w:tcW w:w="631" w:type="dxa"/>
            <w:tcBorders>
              <w:top w:val="nil"/>
              <w:left w:val="nil"/>
              <w:bottom w:val="single" w:sz="4" w:space="0" w:color="auto"/>
              <w:right w:val="single" w:sz="4" w:space="0" w:color="auto"/>
            </w:tcBorders>
            <w:shd w:val="clear" w:color="000000" w:fill="92D050"/>
            <w:noWrap/>
            <w:vAlign w:val="bottom"/>
            <w:hideMark/>
          </w:tcPr>
          <w:p w14:paraId="0E0998BD" w14:textId="77777777" w:rsidR="002A6856" w:rsidRPr="00712830" w:rsidRDefault="002A6856" w:rsidP="002A6856">
            <w:pPr>
              <w:jc w:val="right"/>
              <w:rPr>
                <w:rFonts w:ascii="Garamond" w:hAnsi="Garamond"/>
                <w:sz w:val="20"/>
                <w:szCs w:val="20"/>
              </w:rPr>
            </w:pPr>
            <w:r w:rsidRPr="00712830">
              <w:rPr>
                <w:rFonts w:ascii="Garamond" w:hAnsi="Garamond"/>
                <w:sz w:val="20"/>
                <w:szCs w:val="20"/>
              </w:rPr>
              <w:t>13</w:t>
            </w:r>
          </w:p>
        </w:tc>
        <w:tc>
          <w:tcPr>
            <w:tcW w:w="818" w:type="dxa"/>
            <w:tcBorders>
              <w:top w:val="nil"/>
              <w:left w:val="nil"/>
              <w:bottom w:val="single" w:sz="4" w:space="0" w:color="auto"/>
              <w:right w:val="single" w:sz="4" w:space="0" w:color="auto"/>
            </w:tcBorders>
            <w:shd w:val="clear" w:color="000000" w:fill="92D050"/>
            <w:noWrap/>
            <w:vAlign w:val="bottom"/>
            <w:hideMark/>
          </w:tcPr>
          <w:p w14:paraId="213555AA" w14:textId="77777777" w:rsidR="002A6856" w:rsidRPr="00712830" w:rsidRDefault="002A6856" w:rsidP="002A6856">
            <w:pPr>
              <w:jc w:val="right"/>
              <w:rPr>
                <w:rFonts w:ascii="Garamond" w:hAnsi="Garamond"/>
                <w:sz w:val="20"/>
                <w:szCs w:val="20"/>
              </w:rPr>
            </w:pPr>
            <w:r w:rsidRPr="00712830">
              <w:rPr>
                <w:rFonts w:ascii="Garamond" w:hAnsi="Garamond"/>
                <w:sz w:val="20"/>
                <w:szCs w:val="20"/>
              </w:rPr>
              <w:t>0.627431227</w:t>
            </w:r>
          </w:p>
        </w:tc>
        <w:tc>
          <w:tcPr>
            <w:tcW w:w="2919" w:type="dxa"/>
            <w:tcBorders>
              <w:top w:val="nil"/>
              <w:left w:val="nil"/>
              <w:bottom w:val="single" w:sz="4" w:space="0" w:color="auto"/>
              <w:right w:val="single" w:sz="4" w:space="0" w:color="auto"/>
            </w:tcBorders>
            <w:shd w:val="clear" w:color="000000" w:fill="92D050"/>
            <w:noWrap/>
            <w:vAlign w:val="bottom"/>
            <w:hideMark/>
          </w:tcPr>
          <w:p w14:paraId="16242DC8" w14:textId="77777777" w:rsidR="002A6856" w:rsidRPr="00712830" w:rsidRDefault="002A6856" w:rsidP="002A6856">
            <w:pPr>
              <w:rPr>
                <w:rFonts w:ascii="Garamond" w:hAnsi="Garamond"/>
                <w:sz w:val="20"/>
                <w:szCs w:val="20"/>
              </w:rPr>
            </w:pPr>
            <w:r w:rsidRPr="00712830">
              <w:rPr>
                <w:rFonts w:ascii="Garamond" w:hAnsi="Garamond"/>
                <w:sz w:val="20"/>
                <w:szCs w:val="20"/>
              </w:rPr>
              <w:t>WOE_NB_JR_DELQ_MAX_6MOIS</w:t>
            </w:r>
          </w:p>
        </w:tc>
      </w:tr>
    </w:tbl>
    <w:p w14:paraId="33105C1E" w14:textId="73AD03D8" w:rsidR="002A6856" w:rsidRDefault="002A6856" w:rsidP="000E16A8">
      <w:pPr>
        <w:spacing w:line="360" w:lineRule="auto"/>
        <w:rPr>
          <w:rFonts w:ascii="Garamond" w:hAnsi="Garamond"/>
          <w:sz w:val="22"/>
          <w:szCs w:val="22"/>
        </w:rPr>
      </w:pPr>
    </w:p>
    <w:p w14:paraId="4F797AB1" w14:textId="6E24FE82" w:rsidR="004A3B90" w:rsidRDefault="004A3B90" w:rsidP="000E16A8">
      <w:pPr>
        <w:spacing w:line="360" w:lineRule="auto"/>
        <w:rPr>
          <w:rFonts w:ascii="Garamond" w:hAnsi="Garamond"/>
          <w:sz w:val="22"/>
          <w:szCs w:val="22"/>
        </w:rPr>
      </w:pPr>
    </w:p>
    <w:p w14:paraId="1C44A4CF" w14:textId="77777777" w:rsidR="004A3B90" w:rsidRPr="004D5856" w:rsidRDefault="004A3B90" w:rsidP="000E16A8">
      <w:pPr>
        <w:spacing w:line="360" w:lineRule="auto"/>
        <w:rPr>
          <w:rFonts w:ascii="Garamond" w:hAnsi="Garamond"/>
          <w:sz w:val="22"/>
          <w:szCs w:val="22"/>
        </w:rPr>
      </w:pPr>
    </w:p>
    <w:p w14:paraId="40F4C1F7" w14:textId="302ADD02" w:rsidR="00DA68E2" w:rsidRPr="004D5856" w:rsidRDefault="00DA68E2" w:rsidP="000E16A8">
      <w:pPr>
        <w:spacing w:line="360" w:lineRule="auto"/>
        <w:rPr>
          <w:rFonts w:ascii="Garamond" w:hAnsi="Garamond"/>
          <w:b/>
          <w:sz w:val="22"/>
          <w:szCs w:val="22"/>
        </w:rPr>
      </w:pPr>
      <w:r w:rsidRPr="004D5856">
        <w:rPr>
          <w:rFonts w:ascii="Garamond" w:hAnsi="Garamond"/>
          <w:b/>
          <w:sz w:val="22"/>
          <w:szCs w:val="22"/>
        </w:rPr>
        <w:lastRenderedPageBreak/>
        <w:t>Residual Analysis</w:t>
      </w:r>
    </w:p>
    <w:p w14:paraId="776D6E70" w14:textId="6E0B4B26" w:rsidR="00DA68E2" w:rsidRPr="004D5856" w:rsidRDefault="00AE0EEF" w:rsidP="000E16A8">
      <w:pPr>
        <w:spacing w:line="360" w:lineRule="auto"/>
        <w:rPr>
          <w:rFonts w:ascii="Garamond" w:hAnsi="Garamond"/>
          <w:sz w:val="22"/>
          <w:szCs w:val="22"/>
        </w:rPr>
      </w:pPr>
      <w:r w:rsidRPr="004D5856">
        <w:rPr>
          <w:rFonts w:ascii="Garamond" w:hAnsi="Garamond"/>
          <w:noProof/>
          <w:sz w:val="22"/>
          <w:szCs w:val="22"/>
        </w:rPr>
        <w:drawing>
          <wp:inline distT="0" distB="0" distL="0" distR="0" wp14:anchorId="424EDA3B" wp14:editId="001250CE">
            <wp:extent cx="5972810" cy="3695700"/>
            <wp:effectExtent l="0" t="0" r="8890" b="0"/>
            <wp:docPr id="151" name="Image 2" descr="img0.png">
              <a:extLst xmlns:a="http://schemas.openxmlformats.org/drawingml/2006/main">
                <a:ext uri="{FF2B5EF4-FFF2-40B4-BE49-F238E27FC236}">
                  <a16:creationId xmlns:a16="http://schemas.microsoft.com/office/drawing/2014/main" id="{21E82C94-EAB6-4013-9C27-627B825C48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img0.png">
                      <a:extLst>
                        <a:ext uri="{FF2B5EF4-FFF2-40B4-BE49-F238E27FC236}">
                          <a16:creationId xmlns:a16="http://schemas.microsoft.com/office/drawing/2014/main" id="{21E82C94-EAB6-4013-9C27-627B825C4848}"/>
                        </a:ext>
                      </a:extLs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72810" cy="3695700"/>
                    </a:xfrm>
                    <a:prstGeom prst="rect">
                      <a:avLst/>
                    </a:prstGeom>
                    <a:noFill/>
                    <a:extLst/>
                  </pic:spPr>
                </pic:pic>
              </a:graphicData>
            </a:graphic>
          </wp:inline>
        </w:drawing>
      </w:r>
    </w:p>
    <w:p w14:paraId="4A2C9705" w14:textId="526177A4" w:rsidR="00DA68E2" w:rsidRPr="004D5856" w:rsidRDefault="00DA68E2" w:rsidP="000E16A8">
      <w:pPr>
        <w:spacing w:line="360" w:lineRule="auto"/>
        <w:rPr>
          <w:rFonts w:ascii="Garamond" w:hAnsi="Garamond"/>
          <w:sz w:val="22"/>
          <w:szCs w:val="22"/>
        </w:rPr>
      </w:pPr>
    </w:p>
    <w:p w14:paraId="5467557A" w14:textId="02A9E825" w:rsidR="001F5A43" w:rsidRPr="004D5856" w:rsidRDefault="001F5A43" w:rsidP="000E16A8">
      <w:pPr>
        <w:spacing w:line="360" w:lineRule="auto"/>
        <w:rPr>
          <w:rFonts w:ascii="Garamond" w:hAnsi="Garamond"/>
          <w:sz w:val="22"/>
          <w:szCs w:val="22"/>
        </w:rPr>
      </w:pPr>
    </w:p>
    <w:p w14:paraId="5A610E39" w14:textId="599CFAB7" w:rsidR="001F5A43" w:rsidRPr="004D5856" w:rsidRDefault="001F5A43" w:rsidP="000E16A8">
      <w:pPr>
        <w:spacing w:line="360" w:lineRule="auto"/>
        <w:rPr>
          <w:rFonts w:ascii="Garamond" w:hAnsi="Garamond"/>
          <w:sz w:val="22"/>
          <w:szCs w:val="22"/>
        </w:rPr>
      </w:pPr>
    </w:p>
    <w:p w14:paraId="69EE414F" w14:textId="52752FCF" w:rsidR="001F5A43" w:rsidRPr="004D5856" w:rsidRDefault="001F5A43" w:rsidP="000E16A8">
      <w:pPr>
        <w:spacing w:line="360" w:lineRule="auto"/>
        <w:rPr>
          <w:rFonts w:ascii="Garamond" w:hAnsi="Garamond"/>
          <w:sz w:val="22"/>
          <w:szCs w:val="22"/>
        </w:rPr>
      </w:pPr>
    </w:p>
    <w:p w14:paraId="3A0533F8" w14:textId="22AC6AF4" w:rsidR="001F5A43" w:rsidRPr="004D5856" w:rsidRDefault="00AE0EEF" w:rsidP="000E16A8">
      <w:pPr>
        <w:spacing w:line="360" w:lineRule="auto"/>
        <w:rPr>
          <w:rFonts w:ascii="Garamond" w:hAnsi="Garamond"/>
          <w:sz w:val="22"/>
          <w:szCs w:val="22"/>
        </w:rPr>
      </w:pPr>
      <w:r w:rsidRPr="004D5856">
        <w:rPr>
          <w:rFonts w:ascii="Garamond" w:hAnsi="Garamond"/>
          <w:noProof/>
          <w:sz w:val="22"/>
          <w:szCs w:val="22"/>
        </w:rPr>
        <w:lastRenderedPageBreak/>
        <w:drawing>
          <wp:inline distT="0" distB="0" distL="0" distR="0" wp14:anchorId="4B8FE656" wp14:editId="7FD6E7EA">
            <wp:extent cx="5972810" cy="3686175"/>
            <wp:effectExtent l="0" t="0" r="8890" b="9525"/>
            <wp:docPr id="152" name="Image 2" descr="img2.png">
              <a:extLst xmlns:a="http://schemas.openxmlformats.org/drawingml/2006/main">
                <a:ext uri="{FF2B5EF4-FFF2-40B4-BE49-F238E27FC236}">
                  <a16:creationId xmlns:a16="http://schemas.microsoft.com/office/drawing/2014/main" id="{CAE3BFB2-87CE-4825-A215-C65092349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img2.png">
                      <a:extLst>
                        <a:ext uri="{FF2B5EF4-FFF2-40B4-BE49-F238E27FC236}">
                          <a16:creationId xmlns:a16="http://schemas.microsoft.com/office/drawing/2014/main" id="{CAE3BFB2-87CE-4825-A215-C650923499DF}"/>
                        </a:ext>
                      </a:extLs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2810" cy="3686175"/>
                    </a:xfrm>
                    <a:prstGeom prst="rect">
                      <a:avLst/>
                    </a:prstGeom>
                    <a:noFill/>
                    <a:extLst/>
                  </pic:spPr>
                </pic:pic>
              </a:graphicData>
            </a:graphic>
          </wp:inline>
        </w:drawing>
      </w:r>
    </w:p>
    <w:p w14:paraId="00E883FD" w14:textId="113F20F2" w:rsidR="001F5A43" w:rsidRPr="004D5856" w:rsidRDefault="001F5A43" w:rsidP="000E16A8">
      <w:pPr>
        <w:spacing w:line="360" w:lineRule="auto"/>
        <w:rPr>
          <w:rFonts w:ascii="Garamond" w:hAnsi="Garamond"/>
          <w:sz w:val="22"/>
          <w:szCs w:val="22"/>
        </w:rPr>
      </w:pPr>
    </w:p>
    <w:p w14:paraId="1CF586DC" w14:textId="13C8A4A2" w:rsidR="001F5A43" w:rsidRPr="004D5856" w:rsidRDefault="001F5A43" w:rsidP="000E16A8">
      <w:pPr>
        <w:spacing w:line="360" w:lineRule="auto"/>
        <w:rPr>
          <w:rFonts w:ascii="Garamond" w:hAnsi="Garamond"/>
          <w:sz w:val="22"/>
          <w:szCs w:val="22"/>
        </w:rPr>
      </w:pPr>
    </w:p>
    <w:p w14:paraId="69E52E99" w14:textId="210DB9C4" w:rsidR="00DA68E2" w:rsidRPr="004D5856" w:rsidRDefault="00AE0EEF" w:rsidP="00AE0EEF">
      <w:pPr>
        <w:spacing w:line="360" w:lineRule="auto"/>
        <w:jc w:val="center"/>
        <w:rPr>
          <w:rFonts w:ascii="Garamond" w:hAnsi="Garamond"/>
          <w:sz w:val="22"/>
          <w:szCs w:val="22"/>
        </w:rPr>
      </w:pPr>
      <w:r w:rsidRPr="004D5856">
        <w:rPr>
          <w:rFonts w:ascii="Garamond" w:hAnsi="Garamond"/>
          <w:noProof/>
          <w:sz w:val="22"/>
          <w:szCs w:val="22"/>
        </w:rPr>
        <w:drawing>
          <wp:inline distT="0" distB="0" distL="0" distR="0" wp14:anchorId="269C5E16" wp14:editId="761A9D2A">
            <wp:extent cx="5972810" cy="3733800"/>
            <wp:effectExtent l="0" t="0" r="8890" b="0"/>
            <wp:docPr id="153" name="Image 2" descr="img3.png">
              <a:extLst xmlns:a="http://schemas.openxmlformats.org/drawingml/2006/main">
                <a:ext uri="{FF2B5EF4-FFF2-40B4-BE49-F238E27FC236}">
                  <a16:creationId xmlns:a16="http://schemas.microsoft.com/office/drawing/2014/main" id="{6D75C62B-1D85-423A-AF79-BD5344536B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img3.png">
                      <a:extLst>
                        <a:ext uri="{FF2B5EF4-FFF2-40B4-BE49-F238E27FC236}">
                          <a16:creationId xmlns:a16="http://schemas.microsoft.com/office/drawing/2014/main" id="{6D75C62B-1D85-423A-AF79-BD5344536BCF}"/>
                        </a:ext>
                      </a:extLs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2810" cy="3733800"/>
                    </a:xfrm>
                    <a:prstGeom prst="rect">
                      <a:avLst/>
                    </a:prstGeom>
                    <a:noFill/>
                    <a:extLst/>
                  </pic:spPr>
                </pic:pic>
              </a:graphicData>
            </a:graphic>
          </wp:inline>
        </w:drawing>
      </w:r>
    </w:p>
    <w:p w14:paraId="15A38E60" w14:textId="15B2DF1F" w:rsidR="00DA68E2" w:rsidRPr="004D5856" w:rsidRDefault="00AE0EEF" w:rsidP="000E16A8">
      <w:pPr>
        <w:spacing w:line="360" w:lineRule="auto"/>
        <w:rPr>
          <w:rFonts w:ascii="Garamond" w:hAnsi="Garamond"/>
          <w:sz w:val="22"/>
          <w:szCs w:val="22"/>
        </w:rPr>
      </w:pPr>
      <w:r w:rsidRPr="004D5856">
        <w:rPr>
          <w:rFonts w:ascii="Garamond" w:hAnsi="Garamond"/>
          <w:noProof/>
          <w:sz w:val="22"/>
          <w:szCs w:val="22"/>
        </w:rPr>
        <w:lastRenderedPageBreak/>
        <w:drawing>
          <wp:inline distT="0" distB="0" distL="0" distR="0" wp14:anchorId="0A267631" wp14:editId="534350DF">
            <wp:extent cx="5972810" cy="3381375"/>
            <wp:effectExtent l="0" t="0" r="8890" b="9525"/>
            <wp:docPr id="154" name="Image 2" descr="img4.png">
              <a:extLst xmlns:a="http://schemas.openxmlformats.org/drawingml/2006/main">
                <a:ext uri="{FF2B5EF4-FFF2-40B4-BE49-F238E27FC236}">
                  <a16:creationId xmlns:a16="http://schemas.microsoft.com/office/drawing/2014/main" id="{67C98EB2-3054-439A-B182-55F5E24BA7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img4.png">
                      <a:extLst>
                        <a:ext uri="{FF2B5EF4-FFF2-40B4-BE49-F238E27FC236}">
                          <a16:creationId xmlns:a16="http://schemas.microsoft.com/office/drawing/2014/main" id="{67C98EB2-3054-439A-B182-55F5E24BA7D0}"/>
                        </a:ext>
                      </a:extLs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72810" cy="3381375"/>
                    </a:xfrm>
                    <a:prstGeom prst="rect">
                      <a:avLst/>
                    </a:prstGeom>
                    <a:noFill/>
                    <a:extLst/>
                  </pic:spPr>
                </pic:pic>
              </a:graphicData>
            </a:graphic>
          </wp:inline>
        </w:drawing>
      </w:r>
    </w:p>
    <w:p w14:paraId="7F1C73A8" w14:textId="5C86D1CD" w:rsidR="00DA68E2" w:rsidRPr="004D5856" w:rsidRDefault="00AE0EEF" w:rsidP="00AE0EEF">
      <w:pPr>
        <w:tabs>
          <w:tab w:val="left" w:pos="6570"/>
        </w:tabs>
        <w:spacing w:line="360" w:lineRule="auto"/>
        <w:rPr>
          <w:rFonts w:ascii="Garamond" w:hAnsi="Garamond"/>
          <w:sz w:val="22"/>
          <w:szCs w:val="22"/>
        </w:rPr>
      </w:pPr>
      <w:r w:rsidRPr="004D5856">
        <w:rPr>
          <w:rFonts w:ascii="Garamond" w:hAnsi="Garamond"/>
          <w:sz w:val="22"/>
          <w:szCs w:val="22"/>
        </w:rPr>
        <w:tab/>
      </w:r>
      <w:r w:rsidRPr="004D5856">
        <w:rPr>
          <w:rFonts w:ascii="Garamond" w:hAnsi="Garamond"/>
          <w:noProof/>
          <w:sz w:val="22"/>
          <w:szCs w:val="22"/>
        </w:rPr>
        <w:drawing>
          <wp:inline distT="0" distB="0" distL="0" distR="0" wp14:anchorId="3B2B98CA" wp14:editId="36B6A998">
            <wp:extent cx="5972810" cy="3524250"/>
            <wp:effectExtent l="0" t="0" r="8890" b="0"/>
            <wp:docPr id="174" name="Image 2" descr="img5.png">
              <a:extLst xmlns:a="http://schemas.openxmlformats.org/drawingml/2006/main">
                <a:ext uri="{FF2B5EF4-FFF2-40B4-BE49-F238E27FC236}">
                  <a16:creationId xmlns:a16="http://schemas.microsoft.com/office/drawing/2014/main" id="{DEB7F9D3-7F22-409E-AAD5-1B85C38640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img5.png">
                      <a:extLst>
                        <a:ext uri="{FF2B5EF4-FFF2-40B4-BE49-F238E27FC236}">
                          <a16:creationId xmlns:a16="http://schemas.microsoft.com/office/drawing/2014/main" id="{DEB7F9D3-7F22-409E-AAD5-1B85C3864062}"/>
                        </a:ext>
                      </a:extLs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810" cy="3524250"/>
                    </a:xfrm>
                    <a:prstGeom prst="rect">
                      <a:avLst/>
                    </a:prstGeom>
                    <a:noFill/>
                    <a:extLst/>
                  </pic:spPr>
                </pic:pic>
              </a:graphicData>
            </a:graphic>
          </wp:inline>
        </w:drawing>
      </w:r>
    </w:p>
    <w:p w14:paraId="24F472A4" w14:textId="6C4DCF71" w:rsidR="00DA68E2" w:rsidRPr="004D5856" w:rsidRDefault="00AE0EEF" w:rsidP="00AE0EEF">
      <w:pPr>
        <w:tabs>
          <w:tab w:val="left" w:pos="7605"/>
        </w:tabs>
        <w:spacing w:line="360" w:lineRule="auto"/>
        <w:rPr>
          <w:rFonts w:ascii="Garamond" w:hAnsi="Garamond"/>
          <w:sz w:val="22"/>
          <w:szCs w:val="22"/>
        </w:rPr>
      </w:pPr>
      <w:r w:rsidRPr="004D5856">
        <w:rPr>
          <w:rFonts w:ascii="Garamond" w:hAnsi="Garamond"/>
          <w:sz w:val="22"/>
          <w:szCs w:val="22"/>
        </w:rPr>
        <w:tab/>
      </w:r>
    </w:p>
    <w:p w14:paraId="001C13D5" w14:textId="33C6D024" w:rsidR="00AE0EEF" w:rsidRPr="004D5856" w:rsidRDefault="00AE0EEF" w:rsidP="00AE0EEF">
      <w:pPr>
        <w:tabs>
          <w:tab w:val="left" w:pos="7605"/>
        </w:tabs>
        <w:spacing w:line="360" w:lineRule="auto"/>
        <w:rPr>
          <w:rFonts w:ascii="Garamond" w:hAnsi="Garamond"/>
          <w:sz w:val="22"/>
          <w:szCs w:val="22"/>
        </w:rPr>
      </w:pPr>
      <w:r w:rsidRPr="004D5856">
        <w:rPr>
          <w:rFonts w:ascii="Garamond" w:hAnsi="Garamond"/>
          <w:noProof/>
          <w:sz w:val="22"/>
          <w:szCs w:val="22"/>
        </w:rPr>
        <w:lastRenderedPageBreak/>
        <w:drawing>
          <wp:inline distT="0" distB="0" distL="0" distR="0" wp14:anchorId="6D2BD450" wp14:editId="17282054">
            <wp:extent cx="5972810" cy="3400425"/>
            <wp:effectExtent l="0" t="0" r="8890" b="9525"/>
            <wp:docPr id="179" name="Image 2" descr="img6.png">
              <a:extLst xmlns:a="http://schemas.openxmlformats.org/drawingml/2006/main">
                <a:ext uri="{FF2B5EF4-FFF2-40B4-BE49-F238E27FC236}">
                  <a16:creationId xmlns:a16="http://schemas.microsoft.com/office/drawing/2014/main" id="{949300DF-86EC-424D-A971-AE678D6C09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img6.png">
                      <a:extLst>
                        <a:ext uri="{FF2B5EF4-FFF2-40B4-BE49-F238E27FC236}">
                          <a16:creationId xmlns:a16="http://schemas.microsoft.com/office/drawing/2014/main" id="{949300DF-86EC-424D-A971-AE678D6C09AB}"/>
                        </a:ext>
                      </a:extLs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810" cy="3400425"/>
                    </a:xfrm>
                    <a:prstGeom prst="rect">
                      <a:avLst/>
                    </a:prstGeom>
                    <a:noFill/>
                    <a:extLst/>
                  </pic:spPr>
                </pic:pic>
              </a:graphicData>
            </a:graphic>
          </wp:inline>
        </w:drawing>
      </w:r>
    </w:p>
    <w:p w14:paraId="7D6D6E76" w14:textId="1089DA80" w:rsidR="00DA68E2" w:rsidRPr="004D5856" w:rsidRDefault="00DA68E2" w:rsidP="000E16A8">
      <w:pPr>
        <w:spacing w:line="360" w:lineRule="auto"/>
        <w:rPr>
          <w:rFonts w:ascii="Garamond" w:hAnsi="Garamond"/>
          <w:sz w:val="22"/>
          <w:szCs w:val="22"/>
        </w:rPr>
      </w:pPr>
    </w:p>
    <w:p w14:paraId="63B84B11" w14:textId="14A2CA6E" w:rsidR="00900A88" w:rsidRPr="004D5856" w:rsidRDefault="00900A88">
      <w:pPr>
        <w:spacing w:after="160" w:line="259" w:lineRule="auto"/>
        <w:rPr>
          <w:rFonts w:ascii="Garamond" w:hAnsi="Garamond"/>
          <w:b/>
          <w:sz w:val="22"/>
          <w:szCs w:val="22"/>
        </w:rPr>
      </w:pPr>
    </w:p>
    <w:p w14:paraId="4FF1EAAD" w14:textId="7A8BE40A" w:rsidR="00763427" w:rsidRPr="004D5856" w:rsidRDefault="00763427" w:rsidP="00763427">
      <w:pPr>
        <w:rPr>
          <w:rFonts w:ascii="Garamond" w:hAnsi="Garamond"/>
          <w:b/>
          <w:sz w:val="22"/>
          <w:szCs w:val="22"/>
          <w:lang w:val="en-CA"/>
        </w:rPr>
      </w:pPr>
      <w:r w:rsidRPr="004D5856">
        <w:rPr>
          <w:rFonts w:ascii="Garamond" w:hAnsi="Garamond"/>
          <w:b/>
          <w:sz w:val="22"/>
          <w:szCs w:val="22"/>
          <w:lang w:val="en-CA"/>
        </w:rPr>
        <w:t>Preliminary model  - population Test (Validation Test)</w:t>
      </w:r>
    </w:p>
    <w:p w14:paraId="139023DD" w14:textId="77777777" w:rsidR="00763427" w:rsidRPr="004D5856" w:rsidRDefault="00763427" w:rsidP="000E16A8">
      <w:pPr>
        <w:spacing w:line="360" w:lineRule="auto"/>
        <w:rPr>
          <w:rFonts w:ascii="Garamond" w:hAnsi="Garamond"/>
          <w:sz w:val="22"/>
          <w:szCs w:val="22"/>
          <w:lang w:val="en-CA"/>
        </w:rPr>
      </w:pPr>
    </w:p>
    <w:p w14:paraId="44FB58FA" w14:textId="3F029D7D" w:rsidR="00DA68E2" w:rsidRPr="004D5856" w:rsidRDefault="00AE0EEF" w:rsidP="000E16A8">
      <w:pPr>
        <w:spacing w:line="360" w:lineRule="auto"/>
        <w:rPr>
          <w:rFonts w:ascii="Garamond" w:hAnsi="Garamond"/>
          <w:sz w:val="22"/>
          <w:szCs w:val="22"/>
        </w:rPr>
      </w:pPr>
      <w:r w:rsidRPr="004D5856">
        <w:rPr>
          <w:rFonts w:ascii="Garamond" w:hAnsi="Garamond"/>
          <w:noProof/>
          <w:sz w:val="22"/>
          <w:szCs w:val="22"/>
        </w:rPr>
        <w:drawing>
          <wp:inline distT="0" distB="0" distL="0" distR="0" wp14:anchorId="6260AC69" wp14:editId="3697D5A0">
            <wp:extent cx="5972810" cy="1762125"/>
            <wp:effectExtent l="0" t="0" r="8890" b="9525"/>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72810" cy="1762125"/>
                    </a:xfrm>
                    <a:prstGeom prst="rect">
                      <a:avLst/>
                    </a:prstGeom>
                  </pic:spPr>
                </pic:pic>
              </a:graphicData>
            </a:graphic>
          </wp:inline>
        </w:drawing>
      </w:r>
    </w:p>
    <w:p w14:paraId="1736352A" w14:textId="77777777" w:rsidR="00DA68E2" w:rsidRPr="004D5856" w:rsidRDefault="00DA68E2" w:rsidP="000E16A8">
      <w:pPr>
        <w:spacing w:line="360" w:lineRule="auto"/>
        <w:rPr>
          <w:rFonts w:ascii="Garamond" w:hAnsi="Garamond"/>
          <w:sz w:val="22"/>
          <w:szCs w:val="22"/>
        </w:rPr>
      </w:pPr>
    </w:p>
    <w:p w14:paraId="2D757D2D" w14:textId="4CACEAAA" w:rsidR="00364C03" w:rsidRPr="004D5856" w:rsidRDefault="00364C03" w:rsidP="00FD4A7E">
      <w:pPr>
        <w:pStyle w:val="Titre3"/>
        <w:spacing w:line="360" w:lineRule="auto"/>
        <w:ind w:left="0" w:firstLine="0"/>
        <w:jc w:val="both"/>
        <w:rPr>
          <w:rFonts w:ascii="Garamond" w:hAnsi="Garamond" w:cs="Arial"/>
          <w:sz w:val="22"/>
          <w:szCs w:val="22"/>
        </w:rPr>
      </w:pPr>
      <w:bookmarkStart w:id="332" w:name="_Toc13556502"/>
      <w:r w:rsidRPr="004D5856">
        <w:rPr>
          <w:rFonts w:ascii="Garamond" w:hAnsi="Garamond" w:cs="Arial"/>
          <w:sz w:val="22"/>
          <w:szCs w:val="22"/>
        </w:rPr>
        <w:lastRenderedPageBreak/>
        <w:t xml:space="preserve">Appendix </w:t>
      </w:r>
      <w:r w:rsidR="0049478A" w:rsidRPr="004D5856">
        <w:rPr>
          <w:rFonts w:ascii="Garamond" w:hAnsi="Garamond" w:cs="Arial"/>
          <w:sz w:val="22"/>
          <w:szCs w:val="22"/>
        </w:rPr>
        <w:t>12</w:t>
      </w:r>
      <w:r w:rsidRPr="004D5856">
        <w:rPr>
          <w:rFonts w:ascii="Garamond" w:hAnsi="Garamond" w:cs="Arial"/>
          <w:sz w:val="22"/>
          <w:szCs w:val="22"/>
        </w:rPr>
        <w:t xml:space="preserve">: </w:t>
      </w:r>
      <w:r w:rsidR="00F92844" w:rsidRPr="004D5856">
        <w:rPr>
          <w:rFonts w:ascii="Garamond" w:hAnsi="Garamond" w:cs="Arial"/>
          <w:sz w:val="22"/>
          <w:szCs w:val="22"/>
        </w:rPr>
        <w:t>Distribution of explanatory variables</w:t>
      </w:r>
      <w:bookmarkEnd w:id="332"/>
    </w:p>
    <w:p w14:paraId="20B36329" w14:textId="7909AACE" w:rsidR="00DA68E2" w:rsidRPr="004D5856" w:rsidRDefault="00AE0EEF" w:rsidP="00DA68E2">
      <w:pPr>
        <w:rPr>
          <w:rFonts w:ascii="Garamond" w:hAnsi="Garamond"/>
          <w:sz w:val="22"/>
          <w:szCs w:val="22"/>
        </w:rPr>
      </w:pPr>
      <w:r w:rsidRPr="004D5856">
        <w:rPr>
          <w:rFonts w:ascii="Garamond" w:hAnsi="Garamond"/>
          <w:noProof/>
          <w:sz w:val="22"/>
          <w:szCs w:val="22"/>
        </w:rPr>
        <w:drawing>
          <wp:inline distT="0" distB="0" distL="0" distR="0" wp14:anchorId="02EAAC22" wp14:editId="1AE3FC0E">
            <wp:extent cx="5943892" cy="3105123"/>
            <wp:effectExtent l="0" t="0" r="0" b="635"/>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59869" cy="3113470"/>
                    </a:xfrm>
                    <a:prstGeom prst="rect">
                      <a:avLst/>
                    </a:prstGeom>
                  </pic:spPr>
                </pic:pic>
              </a:graphicData>
            </a:graphic>
          </wp:inline>
        </w:drawing>
      </w:r>
    </w:p>
    <w:p w14:paraId="1BE20465" w14:textId="5BD5F3CF" w:rsidR="007B1EFD" w:rsidRPr="004D5856" w:rsidRDefault="007B1EFD" w:rsidP="00DA68E2">
      <w:pPr>
        <w:rPr>
          <w:rFonts w:ascii="Garamond" w:hAnsi="Garamond"/>
          <w:sz w:val="22"/>
          <w:szCs w:val="22"/>
        </w:rPr>
      </w:pPr>
    </w:p>
    <w:p w14:paraId="1A83618C" w14:textId="2232F4BE" w:rsidR="00603520" w:rsidRPr="004D5856" w:rsidRDefault="00364C03" w:rsidP="00603520">
      <w:pPr>
        <w:pStyle w:val="Titre3"/>
        <w:spacing w:line="360" w:lineRule="auto"/>
        <w:jc w:val="both"/>
        <w:rPr>
          <w:rFonts w:ascii="Garamond" w:hAnsi="Garamond" w:cs="Arial"/>
          <w:sz w:val="22"/>
          <w:szCs w:val="22"/>
        </w:rPr>
      </w:pPr>
      <w:bookmarkStart w:id="333" w:name="_Toc13556503"/>
      <w:r w:rsidRPr="004D5856">
        <w:rPr>
          <w:rFonts w:ascii="Garamond" w:hAnsi="Garamond" w:cs="Arial"/>
          <w:sz w:val="22"/>
          <w:szCs w:val="22"/>
        </w:rPr>
        <w:t xml:space="preserve">Appendix </w:t>
      </w:r>
      <w:r w:rsidR="0049478A" w:rsidRPr="004D5856">
        <w:rPr>
          <w:rFonts w:ascii="Garamond" w:hAnsi="Garamond" w:cs="Arial"/>
          <w:sz w:val="22"/>
          <w:szCs w:val="22"/>
        </w:rPr>
        <w:t>13</w:t>
      </w:r>
      <w:r w:rsidRPr="004D5856">
        <w:rPr>
          <w:rFonts w:ascii="Garamond" w:hAnsi="Garamond" w:cs="Arial"/>
          <w:sz w:val="22"/>
          <w:szCs w:val="22"/>
        </w:rPr>
        <w:t>: D</w:t>
      </w:r>
      <w:r w:rsidR="00603520" w:rsidRPr="004D5856">
        <w:rPr>
          <w:rFonts w:ascii="Garamond" w:hAnsi="Garamond" w:cs="Arial"/>
          <w:sz w:val="22"/>
          <w:szCs w:val="22"/>
        </w:rPr>
        <w:t>ecision tree (segmentation)</w:t>
      </w:r>
      <w:bookmarkEnd w:id="333"/>
    </w:p>
    <w:p w14:paraId="17E3DA2B" w14:textId="5190CD78" w:rsidR="00DA68E2" w:rsidRPr="004D5856" w:rsidRDefault="00DC6A23" w:rsidP="00DA68E2">
      <w:pPr>
        <w:rPr>
          <w:rFonts w:ascii="Garamond" w:hAnsi="Garamond"/>
          <w:sz w:val="22"/>
          <w:szCs w:val="22"/>
        </w:rPr>
      </w:pPr>
      <w:r w:rsidRPr="004D5856">
        <w:rPr>
          <w:rFonts w:ascii="Garamond" w:hAnsi="Garamond"/>
          <w:noProof/>
          <w:sz w:val="22"/>
          <w:szCs w:val="22"/>
        </w:rPr>
        <w:drawing>
          <wp:inline distT="0" distB="0" distL="0" distR="0" wp14:anchorId="3B2750D5" wp14:editId="7A554331">
            <wp:extent cx="6483985" cy="3278015"/>
            <wp:effectExtent l="0" t="0" r="0"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504542" cy="3288407"/>
                    </a:xfrm>
                    <a:prstGeom prst="rect">
                      <a:avLst/>
                    </a:prstGeom>
                  </pic:spPr>
                </pic:pic>
              </a:graphicData>
            </a:graphic>
          </wp:inline>
        </w:drawing>
      </w:r>
    </w:p>
    <w:p w14:paraId="30B302D6" w14:textId="447FC75F" w:rsidR="00603520" w:rsidRPr="004D5856" w:rsidRDefault="00603520" w:rsidP="00603520">
      <w:pPr>
        <w:pStyle w:val="Titre3"/>
        <w:spacing w:line="360" w:lineRule="auto"/>
        <w:jc w:val="both"/>
        <w:rPr>
          <w:rFonts w:ascii="Garamond" w:hAnsi="Garamond" w:cs="Arial"/>
          <w:sz w:val="22"/>
          <w:szCs w:val="22"/>
        </w:rPr>
      </w:pPr>
      <w:bookmarkStart w:id="334" w:name="_Toc13556504"/>
      <w:r w:rsidRPr="004D5856">
        <w:rPr>
          <w:rFonts w:ascii="Garamond" w:hAnsi="Garamond" w:cs="Arial"/>
          <w:sz w:val="22"/>
          <w:szCs w:val="22"/>
        </w:rPr>
        <w:t>Appendix 14: Performance testing approach chart</w:t>
      </w:r>
      <w:bookmarkEnd w:id="334"/>
    </w:p>
    <w:p w14:paraId="2A2EBBBD" w14:textId="234D2584" w:rsidR="00603520" w:rsidRPr="004D5856" w:rsidRDefault="008E333F" w:rsidP="00603520">
      <w:pPr>
        <w:rPr>
          <w:rFonts w:ascii="Garamond" w:hAnsi="Garamond"/>
          <w:sz w:val="22"/>
          <w:szCs w:val="22"/>
          <w:lang w:val="en-CA"/>
        </w:rPr>
      </w:pPr>
      <w:r w:rsidRPr="004D5856">
        <w:rPr>
          <w:rFonts w:ascii="Garamond" w:hAnsi="Garamond"/>
          <w:sz w:val="22"/>
          <w:szCs w:val="22"/>
          <w:lang w:val="en-CA"/>
        </w:rPr>
        <w:t xml:space="preserve">See section </w:t>
      </w:r>
      <w:r w:rsidR="00331E0C" w:rsidRPr="004D5856">
        <w:rPr>
          <w:rFonts w:ascii="Garamond" w:hAnsi="Garamond"/>
          <w:sz w:val="22"/>
          <w:szCs w:val="22"/>
          <w:lang w:val="en-CA"/>
        </w:rPr>
        <w:t>8.4 of the documentation.</w:t>
      </w:r>
    </w:p>
    <w:p w14:paraId="0F81DD4B" w14:textId="6908E358" w:rsidR="00603520" w:rsidRPr="004D5856" w:rsidRDefault="00603520" w:rsidP="00603520">
      <w:pPr>
        <w:pStyle w:val="Titre3"/>
        <w:rPr>
          <w:rFonts w:ascii="Garamond" w:hAnsi="Garamond" w:cs="Arial"/>
          <w:sz w:val="22"/>
          <w:szCs w:val="22"/>
        </w:rPr>
      </w:pPr>
      <w:bookmarkStart w:id="335" w:name="_Toc13556505"/>
      <w:r w:rsidRPr="004D5856">
        <w:rPr>
          <w:rFonts w:ascii="Garamond" w:hAnsi="Garamond" w:cs="Arial"/>
          <w:sz w:val="22"/>
          <w:szCs w:val="22"/>
        </w:rPr>
        <w:lastRenderedPageBreak/>
        <w:t>Appendix 15: Discussion with the business lines</w:t>
      </w:r>
      <w:bookmarkEnd w:id="335"/>
    </w:p>
    <w:p w14:paraId="1D2852CC" w14:textId="6B87E4DF" w:rsidR="00603520" w:rsidRPr="004D5856" w:rsidRDefault="00763427" w:rsidP="00DA68E2">
      <w:pPr>
        <w:spacing w:line="360" w:lineRule="auto"/>
        <w:rPr>
          <w:rFonts w:ascii="Garamond" w:hAnsi="Garamond"/>
          <w:sz w:val="22"/>
          <w:szCs w:val="22"/>
          <w:lang w:val="en-CA"/>
        </w:rPr>
      </w:pPr>
      <w:r w:rsidRPr="004D5856">
        <w:rPr>
          <w:rFonts w:ascii="Garamond" w:hAnsi="Garamond"/>
          <w:sz w:val="22"/>
          <w:szCs w:val="22"/>
          <w:lang w:val="en-CA"/>
        </w:rPr>
        <w:t>There is no discussion with the business lines in the PD mortgage development.</w:t>
      </w:r>
    </w:p>
    <w:p w14:paraId="20320D0E" w14:textId="54E045CF" w:rsidR="00603520" w:rsidRPr="004D5856" w:rsidRDefault="00603520" w:rsidP="00603520">
      <w:pPr>
        <w:pStyle w:val="Titre3"/>
        <w:rPr>
          <w:rFonts w:ascii="Garamond" w:hAnsi="Garamond" w:cs="Arial"/>
          <w:sz w:val="22"/>
          <w:szCs w:val="22"/>
        </w:rPr>
      </w:pPr>
      <w:bookmarkStart w:id="336" w:name="_Toc13556506"/>
      <w:r w:rsidRPr="004D5856">
        <w:rPr>
          <w:rFonts w:ascii="Garamond" w:hAnsi="Garamond" w:cs="Arial"/>
          <w:sz w:val="22"/>
          <w:szCs w:val="22"/>
        </w:rPr>
        <w:t>Appendix 16: List of products</w:t>
      </w:r>
      <w:r w:rsidR="006F4578" w:rsidRPr="004D5856">
        <w:rPr>
          <w:rFonts w:ascii="Garamond" w:hAnsi="Garamond" w:cs="Arial"/>
          <w:sz w:val="22"/>
          <w:szCs w:val="22"/>
        </w:rPr>
        <w:t xml:space="preserve"> in the modeling database</w:t>
      </w:r>
      <w:bookmarkEnd w:id="336"/>
    </w:p>
    <w:tbl>
      <w:tblPr>
        <w:tblW w:w="8640" w:type="dxa"/>
        <w:tblInd w:w="-5" w:type="dxa"/>
        <w:tblCellMar>
          <w:left w:w="70" w:type="dxa"/>
          <w:right w:w="70" w:type="dxa"/>
        </w:tblCellMar>
        <w:tblLook w:val="04A0" w:firstRow="1" w:lastRow="0" w:firstColumn="1" w:lastColumn="0" w:noHBand="0" w:noVBand="1"/>
      </w:tblPr>
      <w:tblGrid>
        <w:gridCol w:w="1623"/>
        <w:gridCol w:w="1612"/>
        <w:gridCol w:w="5780"/>
      </w:tblGrid>
      <w:tr w:rsidR="00AE0EEF" w:rsidRPr="004D5856" w14:paraId="1BBCC424" w14:textId="77777777" w:rsidTr="00AE0EEF">
        <w:trPr>
          <w:trHeight w:val="255"/>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742C5" w14:textId="77777777" w:rsidR="00AE0EEF" w:rsidRPr="004D5856" w:rsidRDefault="00AE0EEF" w:rsidP="00AE0EEF">
            <w:pPr>
              <w:rPr>
                <w:rFonts w:ascii="Garamond" w:hAnsi="Garamond"/>
                <w:b/>
                <w:bCs/>
                <w:color w:val="000000"/>
                <w:sz w:val="22"/>
                <w:szCs w:val="22"/>
              </w:rPr>
            </w:pPr>
            <w:r w:rsidRPr="004D5856">
              <w:rPr>
                <w:rFonts w:ascii="Garamond" w:hAnsi="Garamond"/>
                <w:b/>
                <w:bCs/>
                <w:color w:val="000000"/>
                <w:sz w:val="22"/>
                <w:szCs w:val="22"/>
              </w:rPr>
              <w:t>ID_SYS_PROD</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59B93AD5" w14:textId="77777777" w:rsidR="00AE0EEF" w:rsidRPr="004D5856" w:rsidRDefault="00AE0EEF" w:rsidP="00AE0EEF">
            <w:pPr>
              <w:rPr>
                <w:rFonts w:ascii="Garamond" w:hAnsi="Garamond"/>
                <w:b/>
                <w:bCs/>
                <w:color w:val="000000"/>
                <w:sz w:val="22"/>
                <w:szCs w:val="22"/>
              </w:rPr>
            </w:pPr>
            <w:r w:rsidRPr="004D5856">
              <w:rPr>
                <w:rFonts w:ascii="Garamond" w:hAnsi="Garamond"/>
                <w:b/>
                <w:bCs/>
                <w:color w:val="000000"/>
                <w:sz w:val="22"/>
                <w:szCs w:val="22"/>
              </w:rPr>
              <w:t>CD_PRODUIT</w:t>
            </w:r>
          </w:p>
        </w:tc>
        <w:tc>
          <w:tcPr>
            <w:tcW w:w="5780" w:type="dxa"/>
            <w:tcBorders>
              <w:top w:val="single" w:sz="4" w:space="0" w:color="auto"/>
              <w:left w:val="nil"/>
              <w:bottom w:val="single" w:sz="4" w:space="0" w:color="auto"/>
              <w:right w:val="single" w:sz="4" w:space="0" w:color="auto"/>
            </w:tcBorders>
            <w:shd w:val="clear" w:color="auto" w:fill="auto"/>
            <w:noWrap/>
            <w:vAlign w:val="bottom"/>
            <w:hideMark/>
          </w:tcPr>
          <w:p w14:paraId="3212F138" w14:textId="77777777" w:rsidR="00AE0EEF" w:rsidRPr="004D5856" w:rsidRDefault="00AE0EEF" w:rsidP="00AE0EEF">
            <w:pPr>
              <w:rPr>
                <w:rFonts w:ascii="Garamond" w:hAnsi="Garamond"/>
                <w:b/>
                <w:bCs/>
                <w:color w:val="000000"/>
                <w:sz w:val="22"/>
                <w:szCs w:val="22"/>
              </w:rPr>
            </w:pPr>
            <w:r w:rsidRPr="004D5856">
              <w:rPr>
                <w:rFonts w:ascii="Garamond" w:hAnsi="Garamond"/>
                <w:b/>
                <w:bCs/>
                <w:color w:val="000000"/>
                <w:sz w:val="22"/>
                <w:szCs w:val="22"/>
              </w:rPr>
              <w:t>NOM_PROD_AN</w:t>
            </w:r>
          </w:p>
        </w:tc>
      </w:tr>
      <w:tr w:rsidR="00AE0EEF" w:rsidRPr="00E00636" w14:paraId="31870462" w14:textId="77777777" w:rsidTr="00AE0EEF">
        <w:trPr>
          <w:trHeight w:val="25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3BD67E7"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HYP</w:t>
            </w:r>
          </w:p>
        </w:tc>
        <w:tc>
          <w:tcPr>
            <w:tcW w:w="1420" w:type="dxa"/>
            <w:tcBorders>
              <w:top w:val="nil"/>
              <w:left w:val="nil"/>
              <w:bottom w:val="single" w:sz="4" w:space="0" w:color="auto"/>
              <w:right w:val="single" w:sz="4" w:space="0" w:color="auto"/>
            </w:tcBorders>
            <w:shd w:val="clear" w:color="auto" w:fill="auto"/>
            <w:noWrap/>
            <w:vAlign w:val="bottom"/>
            <w:hideMark/>
          </w:tcPr>
          <w:p w14:paraId="0447E60F"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000112</w:t>
            </w:r>
          </w:p>
        </w:tc>
        <w:tc>
          <w:tcPr>
            <w:tcW w:w="5780" w:type="dxa"/>
            <w:tcBorders>
              <w:top w:val="nil"/>
              <w:left w:val="nil"/>
              <w:bottom w:val="single" w:sz="4" w:space="0" w:color="auto"/>
              <w:right w:val="single" w:sz="4" w:space="0" w:color="auto"/>
            </w:tcBorders>
            <w:shd w:val="clear" w:color="auto" w:fill="auto"/>
            <w:noWrap/>
            <w:vAlign w:val="bottom"/>
            <w:hideMark/>
          </w:tcPr>
          <w:p w14:paraId="55517875" w14:textId="77777777" w:rsidR="00AE0EEF" w:rsidRPr="004D5856" w:rsidRDefault="00AE0EEF" w:rsidP="00AE0EEF">
            <w:pPr>
              <w:rPr>
                <w:rFonts w:ascii="Garamond" w:hAnsi="Garamond"/>
                <w:color w:val="000000"/>
                <w:sz w:val="22"/>
                <w:szCs w:val="22"/>
                <w:lang w:val="en-CA"/>
              </w:rPr>
            </w:pPr>
            <w:r w:rsidRPr="004D5856">
              <w:rPr>
                <w:rFonts w:ascii="Garamond" w:hAnsi="Garamond"/>
                <w:color w:val="000000"/>
                <w:sz w:val="22"/>
                <w:szCs w:val="22"/>
                <w:lang w:val="en-CA"/>
              </w:rPr>
              <w:t>RESIDENTIAL MORTGAGE CAD (1 TO 4 APP.)</w:t>
            </w:r>
          </w:p>
        </w:tc>
      </w:tr>
      <w:tr w:rsidR="00AE0EEF" w:rsidRPr="004D5856" w14:paraId="0D70D3FE" w14:textId="77777777" w:rsidTr="00AE0EEF">
        <w:trPr>
          <w:trHeight w:val="25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3C00250"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HYP</w:t>
            </w:r>
          </w:p>
        </w:tc>
        <w:tc>
          <w:tcPr>
            <w:tcW w:w="1420" w:type="dxa"/>
            <w:tcBorders>
              <w:top w:val="nil"/>
              <w:left w:val="nil"/>
              <w:bottom w:val="single" w:sz="4" w:space="0" w:color="auto"/>
              <w:right w:val="single" w:sz="4" w:space="0" w:color="auto"/>
            </w:tcBorders>
            <w:shd w:val="clear" w:color="auto" w:fill="auto"/>
            <w:noWrap/>
            <w:vAlign w:val="bottom"/>
            <w:hideMark/>
          </w:tcPr>
          <w:p w14:paraId="18258152"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000114</w:t>
            </w:r>
          </w:p>
        </w:tc>
        <w:tc>
          <w:tcPr>
            <w:tcW w:w="5780" w:type="dxa"/>
            <w:tcBorders>
              <w:top w:val="nil"/>
              <w:left w:val="nil"/>
              <w:bottom w:val="single" w:sz="4" w:space="0" w:color="auto"/>
              <w:right w:val="single" w:sz="4" w:space="0" w:color="auto"/>
            </w:tcBorders>
            <w:shd w:val="clear" w:color="auto" w:fill="auto"/>
            <w:noWrap/>
            <w:vAlign w:val="bottom"/>
            <w:hideMark/>
          </w:tcPr>
          <w:p w14:paraId="71DEDA7D"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RESIDENTIAL MORTGAGE</w:t>
            </w:r>
          </w:p>
        </w:tc>
      </w:tr>
      <w:tr w:rsidR="00AE0EEF" w:rsidRPr="004D5856" w14:paraId="6BAD0EE1" w14:textId="77777777" w:rsidTr="00AE0EEF">
        <w:trPr>
          <w:trHeight w:val="25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C815E03"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HYP</w:t>
            </w:r>
          </w:p>
        </w:tc>
        <w:tc>
          <w:tcPr>
            <w:tcW w:w="1420" w:type="dxa"/>
            <w:tcBorders>
              <w:top w:val="nil"/>
              <w:left w:val="nil"/>
              <w:bottom w:val="single" w:sz="4" w:space="0" w:color="auto"/>
              <w:right w:val="single" w:sz="4" w:space="0" w:color="auto"/>
            </w:tcBorders>
            <w:shd w:val="clear" w:color="auto" w:fill="auto"/>
            <w:noWrap/>
            <w:vAlign w:val="bottom"/>
            <w:hideMark/>
          </w:tcPr>
          <w:p w14:paraId="4A006F68"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000211</w:t>
            </w:r>
          </w:p>
        </w:tc>
        <w:tc>
          <w:tcPr>
            <w:tcW w:w="5780" w:type="dxa"/>
            <w:tcBorders>
              <w:top w:val="nil"/>
              <w:left w:val="nil"/>
              <w:bottom w:val="single" w:sz="4" w:space="0" w:color="auto"/>
              <w:right w:val="single" w:sz="4" w:space="0" w:color="auto"/>
            </w:tcBorders>
            <w:shd w:val="clear" w:color="auto" w:fill="auto"/>
            <w:noWrap/>
            <w:vAlign w:val="bottom"/>
            <w:hideMark/>
          </w:tcPr>
          <w:p w14:paraId="0DBECC37"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PERSONALIZED MORTGAGE LOAN</w:t>
            </w:r>
          </w:p>
        </w:tc>
      </w:tr>
      <w:tr w:rsidR="00AE0EEF" w:rsidRPr="004D5856" w14:paraId="765CC41E" w14:textId="77777777" w:rsidTr="00AE0EEF">
        <w:trPr>
          <w:trHeight w:val="25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920B0B7"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HYP</w:t>
            </w:r>
          </w:p>
        </w:tc>
        <w:tc>
          <w:tcPr>
            <w:tcW w:w="1420" w:type="dxa"/>
            <w:tcBorders>
              <w:top w:val="nil"/>
              <w:left w:val="nil"/>
              <w:bottom w:val="single" w:sz="4" w:space="0" w:color="auto"/>
              <w:right w:val="single" w:sz="4" w:space="0" w:color="auto"/>
            </w:tcBorders>
            <w:shd w:val="clear" w:color="auto" w:fill="auto"/>
            <w:noWrap/>
            <w:vAlign w:val="bottom"/>
            <w:hideMark/>
          </w:tcPr>
          <w:p w14:paraId="26285ABD"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000212</w:t>
            </w:r>
          </w:p>
        </w:tc>
        <w:tc>
          <w:tcPr>
            <w:tcW w:w="5780" w:type="dxa"/>
            <w:tcBorders>
              <w:top w:val="nil"/>
              <w:left w:val="nil"/>
              <w:bottom w:val="single" w:sz="4" w:space="0" w:color="auto"/>
              <w:right w:val="single" w:sz="4" w:space="0" w:color="auto"/>
            </w:tcBorders>
            <w:shd w:val="clear" w:color="auto" w:fill="auto"/>
            <w:noWrap/>
            <w:vAlign w:val="bottom"/>
            <w:hideMark/>
          </w:tcPr>
          <w:p w14:paraId="752DBA9B"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PERSONALIZED MORTGAGE LOAN</w:t>
            </w:r>
          </w:p>
        </w:tc>
      </w:tr>
      <w:tr w:rsidR="00AE0EEF" w:rsidRPr="004D5856" w14:paraId="3D747B6A" w14:textId="77777777" w:rsidTr="00AE0EEF">
        <w:trPr>
          <w:trHeight w:val="25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FDC9DD2"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HYP</w:t>
            </w:r>
          </w:p>
        </w:tc>
        <w:tc>
          <w:tcPr>
            <w:tcW w:w="1420" w:type="dxa"/>
            <w:tcBorders>
              <w:top w:val="nil"/>
              <w:left w:val="nil"/>
              <w:bottom w:val="single" w:sz="4" w:space="0" w:color="auto"/>
              <w:right w:val="single" w:sz="4" w:space="0" w:color="auto"/>
            </w:tcBorders>
            <w:shd w:val="clear" w:color="auto" w:fill="auto"/>
            <w:noWrap/>
            <w:vAlign w:val="bottom"/>
            <w:hideMark/>
          </w:tcPr>
          <w:p w14:paraId="2D9F62EC"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000213</w:t>
            </w:r>
          </w:p>
        </w:tc>
        <w:tc>
          <w:tcPr>
            <w:tcW w:w="5780" w:type="dxa"/>
            <w:tcBorders>
              <w:top w:val="nil"/>
              <w:left w:val="nil"/>
              <w:bottom w:val="single" w:sz="4" w:space="0" w:color="auto"/>
              <w:right w:val="single" w:sz="4" w:space="0" w:color="auto"/>
            </w:tcBorders>
            <w:shd w:val="clear" w:color="auto" w:fill="auto"/>
            <w:noWrap/>
            <w:vAlign w:val="bottom"/>
            <w:hideMark/>
          </w:tcPr>
          <w:p w14:paraId="56A2C536"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PERSONALIZED MORTGAGE LOAN</w:t>
            </w:r>
          </w:p>
        </w:tc>
      </w:tr>
      <w:tr w:rsidR="00AE0EEF" w:rsidRPr="004D5856" w14:paraId="3F00CE88" w14:textId="77777777" w:rsidTr="00AE0EEF">
        <w:trPr>
          <w:trHeight w:val="25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8AF6055"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HYP</w:t>
            </w:r>
          </w:p>
        </w:tc>
        <w:tc>
          <w:tcPr>
            <w:tcW w:w="1420" w:type="dxa"/>
            <w:tcBorders>
              <w:top w:val="nil"/>
              <w:left w:val="nil"/>
              <w:bottom w:val="single" w:sz="4" w:space="0" w:color="auto"/>
              <w:right w:val="single" w:sz="4" w:space="0" w:color="auto"/>
            </w:tcBorders>
            <w:shd w:val="clear" w:color="auto" w:fill="auto"/>
            <w:noWrap/>
            <w:vAlign w:val="bottom"/>
            <w:hideMark/>
          </w:tcPr>
          <w:p w14:paraId="3B0F7A04"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000214</w:t>
            </w:r>
          </w:p>
        </w:tc>
        <w:tc>
          <w:tcPr>
            <w:tcW w:w="5780" w:type="dxa"/>
            <w:tcBorders>
              <w:top w:val="nil"/>
              <w:left w:val="nil"/>
              <w:bottom w:val="single" w:sz="4" w:space="0" w:color="auto"/>
              <w:right w:val="single" w:sz="4" w:space="0" w:color="auto"/>
            </w:tcBorders>
            <w:shd w:val="clear" w:color="auto" w:fill="auto"/>
            <w:noWrap/>
            <w:vAlign w:val="bottom"/>
            <w:hideMark/>
          </w:tcPr>
          <w:p w14:paraId="5BC8BCD3" w14:textId="77777777" w:rsidR="00AE0EEF" w:rsidRPr="004D5856" w:rsidRDefault="00AE0EEF" w:rsidP="00AE0EEF">
            <w:pPr>
              <w:rPr>
                <w:rFonts w:ascii="Garamond" w:hAnsi="Garamond"/>
                <w:color w:val="000000"/>
                <w:sz w:val="22"/>
                <w:szCs w:val="22"/>
              </w:rPr>
            </w:pPr>
            <w:r w:rsidRPr="004D5856">
              <w:rPr>
                <w:rFonts w:ascii="Garamond" w:hAnsi="Garamond"/>
                <w:color w:val="000000"/>
                <w:sz w:val="22"/>
                <w:szCs w:val="22"/>
              </w:rPr>
              <w:t>PERSONALIZED MORTGAGE LOAN</w:t>
            </w:r>
          </w:p>
        </w:tc>
      </w:tr>
    </w:tbl>
    <w:p w14:paraId="100E92B8" w14:textId="1B4E0BD7" w:rsidR="00603520" w:rsidRPr="004D5856" w:rsidRDefault="00603520" w:rsidP="00603520">
      <w:pPr>
        <w:rPr>
          <w:rFonts w:ascii="Garamond" w:hAnsi="Garamond"/>
          <w:sz w:val="22"/>
          <w:szCs w:val="22"/>
        </w:rPr>
      </w:pPr>
    </w:p>
    <w:p w14:paraId="24CAFA34" w14:textId="5072291F" w:rsidR="00763427" w:rsidRPr="004D5856" w:rsidRDefault="00763427" w:rsidP="00763427">
      <w:pPr>
        <w:pStyle w:val="Titre3"/>
        <w:ind w:left="0" w:firstLine="0"/>
        <w:rPr>
          <w:rFonts w:ascii="Garamond" w:hAnsi="Garamond" w:cs="Arial"/>
          <w:sz w:val="22"/>
          <w:szCs w:val="22"/>
        </w:rPr>
      </w:pPr>
      <w:bookmarkStart w:id="337" w:name="_Toc13556507"/>
      <w:r w:rsidRPr="004D5856">
        <w:rPr>
          <w:rFonts w:ascii="Garamond" w:hAnsi="Garamond" w:cs="Arial"/>
          <w:sz w:val="22"/>
          <w:szCs w:val="22"/>
        </w:rPr>
        <w:t>Appendix 17: Backtesting result for AGF</w:t>
      </w:r>
      <w:bookmarkEnd w:id="337"/>
      <w:r w:rsidRPr="004D5856">
        <w:rPr>
          <w:rFonts w:ascii="Garamond" w:hAnsi="Garamond" w:cs="Arial"/>
          <w:sz w:val="22"/>
          <w:szCs w:val="22"/>
        </w:rPr>
        <w:t xml:space="preserve"> </w:t>
      </w:r>
    </w:p>
    <w:p w14:paraId="44ED53B3" w14:textId="346A7F12" w:rsidR="00763427" w:rsidRPr="004D5856" w:rsidRDefault="00763427" w:rsidP="00603520">
      <w:pPr>
        <w:rPr>
          <w:rFonts w:ascii="Garamond" w:hAnsi="Garamond"/>
          <w:sz w:val="22"/>
          <w:szCs w:val="22"/>
        </w:rPr>
      </w:pPr>
    </w:p>
    <w:p w14:paraId="749998D2" w14:textId="39EBF6A9" w:rsidR="00763427" w:rsidRPr="004D5856" w:rsidRDefault="00763427" w:rsidP="00603520">
      <w:pPr>
        <w:rPr>
          <w:rFonts w:ascii="Garamond" w:hAnsi="Garamond"/>
          <w:b/>
          <w:sz w:val="22"/>
          <w:szCs w:val="22"/>
        </w:rPr>
      </w:pPr>
      <w:r w:rsidRPr="004D5856">
        <w:rPr>
          <w:rFonts w:ascii="Garamond" w:hAnsi="Garamond"/>
          <w:b/>
          <w:sz w:val="22"/>
          <w:szCs w:val="22"/>
        </w:rPr>
        <w:t>B</w:t>
      </w:r>
      <w:r w:rsidR="0054286D" w:rsidRPr="004D5856">
        <w:rPr>
          <w:rFonts w:ascii="Garamond" w:hAnsi="Garamond"/>
          <w:b/>
          <w:sz w:val="22"/>
          <w:szCs w:val="22"/>
        </w:rPr>
        <w:t>inomial test with correlation</w:t>
      </w:r>
    </w:p>
    <w:p w14:paraId="610CA5C8" w14:textId="23C05617" w:rsidR="00763427" w:rsidRPr="004D5856" w:rsidRDefault="0054286D" w:rsidP="00603520">
      <w:pPr>
        <w:rPr>
          <w:rFonts w:ascii="Garamond" w:hAnsi="Garamond"/>
          <w:sz w:val="22"/>
          <w:szCs w:val="22"/>
        </w:rPr>
      </w:pPr>
      <w:r w:rsidRPr="004D5856">
        <w:rPr>
          <w:rFonts w:ascii="Garamond" w:hAnsi="Garamond"/>
          <w:noProof/>
          <w:sz w:val="22"/>
          <w:szCs w:val="22"/>
        </w:rPr>
        <w:drawing>
          <wp:inline distT="0" distB="0" distL="0" distR="0" wp14:anchorId="24B385ED" wp14:editId="16259936">
            <wp:extent cx="5800000" cy="2600000"/>
            <wp:effectExtent l="0" t="0" r="0"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00000" cy="2600000"/>
                    </a:xfrm>
                    <a:prstGeom prst="rect">
                      <a:avLst/>
                    </a:prstGeom>
                  </pic:spPr>
                </pic:pic>
              </a:graphicData>
            </a:graphic>
          </wp:inline>
        </w:drawing>
      </w:r>
    </w:p>
    <w:p w14:paraId="56D4407F" w14:textId="567E1A6B" w:rsidR="008E333F" w:rsidRPr="004D5856" w:rsidRDefault="008E333F" w:rsidP="00603520">
      <w:pPr>
        <w:rPr>
          <w:rFonts w:ascii="Garamond" w:hAnsi="Garamond"/>
          <w:sz w:val="22"/>
          <w:szCs w:val="22"/>
        </w:rPr>
      </w:pPr>
    </w:p>
    <w:p w14:paraId="5A7E9744" w14:textId="18A541A1" w:rsidR="0054286D" w:rsidRPr="004D5856" w:rsidRDefault="0054286D" w:rsidP="0054286D">
      <w:pPr>
        <w:pStyle w:val="Titre3"/>
        <w:ind w:left="0" w:firstLine="0"/>
        <w:rPr>
          <w:rFonts w:ascii="Garamond" w:hAnsi="Garamond" w:cs="Arial"/>
          <w:sz w:val="22"/>
          <w:szCs w:val="22"/>
        </w:rPr>
      </w:pPr>
      <w:bookmarkStart w:id="338" w:name="_Toc13556508"/>
      <w:r w:rsidRPr="004D5856">
        <w:rPr>
          <w:rFonts w:ascii="Garamond" w:hAnsi="Garamond" w:cs="Arial"/>
          <w:sz w:val="22"/>
          <w:szCs w:val="22"/>
        </w:rPr>
        <w:lastRenderedPageBreak/>
        <w:t>Appendix 1</w:t>
      </w:r>
      <w:r w:rsidR="00025EB5" w:rsidRPr="004D5856">
        <w:rPr>
          <w:rFonts w:ascii="Garamond" w:hAnsi="Garamond" w:cs="Arial"/>
          <w:sz w:val="22"/>
          <w:szCs w:val="22"/>
        </w:rPr>
        <w:t>8</w:t>
      </w:r>
      <w:r w:rsidRPr="004D5856">
        <w:rPr>
          <w:rFonts w:ascii="Garamond" w:hAnsi="Garamond" w:cs="Arial"/>
          <w:sz w:val="22"/>
          <w:szCs w:val="22"/>
        </w:rPr>
        <w:t>: Backtesting result for ALT_A</w:t>
      </w:r>
      <w:bookmarkEnd w:id="338"/>
    </w:p>
    <w:p w14:paraId="3EC86844" w14:textId="49A9FCD8" w:rsidR="0054286D" w:rsidRPr="004D5856" w:rsidRDefault="0054286D" w:rsidP="00603520">
      <w:pPr>
        <w:rPr>
          <w:rFonts w:ascii="Garamond" w:hAnsi="Garamond"/>
          <w:sz w:val="22"/>
          <w:szCs w:val="22"/>
        </w:rPr>
      </w:pPr>
      <w:r w:rsidRPr="004D5856">
        <w:rPr>
          <w:rFonts w:ascii="Garamond" w:hAnsi="Garamond"/>
          <w:noProof/>
          <w:sz w:val="22"/>
          <w:szCs w:val="22"/>
        </w:rPr>
        <w:drawing>
          <wp:inline distT="0" distB="0" distL="0" distR="0" wp14:anchorId="1955C9EE" wp14:editId="0B3072AD">
            <wp:extent cx="5342857" cy="2600000"/>
            <wp:effectExtent l="0" t="0" r="0"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42857" cy="2600000"/>
                    </a:xfrm>
                    <a:prstGeom prst="rect">
                      <a:avLst/>
                    </a:prstGeom>
                  </pic:spPr>
                </pic:pic>
              </a:graphicData>
            </a:graphic>
          </wp:inline>
        </w:drawing>
      </w:r>
    </w:p>
    <w:p w14:paraId="61478620" w14:textId="518396BB" w:rsidR="0054286D" w:rsidRPr="004D5856" w:rsidRDefault="0054286D" w:rsidP="00603520">
      <w:pPr>
        <w:rPr>
          <w:rFonts w:ascii="Garamond" w:hAnsi="Garamond"/>
          <w:sz w:val="22"/>
          <w:szCs w:val="22"/>
        </w:rPr>
      </w:pPr>
    </w:p>
    <w:p w14:paraId="480491B7" w14:textId="310F6447" w:rsidR="0054286D" w:rsidRPr="004D5856" w:rsidRDefault="0054286D" w:rsidP="0054286D">
      <w:pPr>
        <w:pStyle w:val="Titre3"/>
        <w:ind w:left="0" w:firstLine="0"/>
        <w:rPr>
          <w:rFonts w:ascii="Garamond" w:hAnsi="Garamond" w:cs="Arial"/>
          <w:sz w:val="22"/>
          <w:szCs w:val="22"/>
        </w:rPr>
      </w:pPr>
      <w:bookmarkStart w:id="339" w:name="_Toc13556509"/>
      <w:r w:rsidRPr="004D5856">
        <w:rPr>
          <w:rFonts w:ascii="Garamond" w:hAnsi="Garamond" w:cs="Arial"/>
          <w:sz w:val="22"/>
          <w:szCs w:val="22"/>
        </w:rPr>
        <w:t>Appendix 1</w:t>
      </w:r>
      <w:r w:rsidR="00025EB5" w:rsidRPr="004D5856">
        <w:rPr>
          <w:rFonts w:ascii="Garamond" w:hAnsi="Garamond" w:cs="Arial"/>
          <w:sz w:val="22"/>
          <w:szCs w:val="22"/>
        </w:rPr>
        <w:t>9</w:t>
      </w:r>
      <w:r w:rsidRPr="004D5856">
        <w:rPr>
          <w:rFonts w:ascii="Garamond" w:hAnsi="Garamond" w:cs="Arial"/>
          <w:sz w:val="22"/>
          <w:szCs w:val="22"/>
        </w:rPr>
        <w:t>: Backtesting result for B2B</w:t>
      </w:r>
      <w:bookmarkEnd w:id="339"/>
    </w:p>
    <w:p w14:paraId="403A6E42" w14:textId="5C130699" w:rsidR="0054286D" w:rsidRPr="004D5856" w:rsidRDefault="0054286D" w:rsidP="00603520">
      <w:pPr>
        <w:rPr>
          <w:rFonts w:ascii="Garamond" w:hAnsi="Garamond"/>
          <w:sz w:val="22"/>
          <w:szCs w:val="22"/>
        </w:rPr>
      </w:pPr>
      <w:r w:rsidRPr="004D5856">
        <w:rPr>
          <w:rFonts w:ascii="Garamond" w:hAnsi="Garamond"/>
          <w:noProof/>
          <w:sz w:val="22"/>
          <w:szCs w:val="22"/>
        </w:rPr>
        <w:drawing>
          <wp:inline distT="0" distB="0" distL="0" distR="0" wp14:anchorId="76400991" wp14:editId="11BBFCBC">
            <wp:extent cx="5342857" cy="2761905"/>
            <wp:effectExtent l="0" t="0" r="0" b="635"/>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42857" cy="2761905"/>
                    </a:xfrm>
                    <a:prstGeom prst="rect">
                      <a:avLst/>
                    </a:prstGeom>
                  </pic:spPr>
                </pic:pic>
              </a:graphicData>
            </a:graphic>
          </wp:inline>
        </w:drawing>
      </w:r>
    </w:p>
    <w:p w14:paraId="60F110C5" w14:textId="77777777" w:rsidR="0054286D" w:rsidRPr="004D5856" w:rsidRDefault="0054286D" w:rsidP="00603520">
      <w:pPr>
        <w:rPr>
          <w:rFonts w:ascii="Garamond" w:hAnsi="Garamond"/>
          <w:sz w:val="22"/>
          <w:szCs w:val="22"/>
        </w:rPr>
      </w:pPr>
    </w:p>
    <w:p w14:paraId="1523AFF1" w14:textId="77777777" w:rsidR="00676EA7" w:rsidRPr="004D5856" w:rsidRDefault="00676EA7">
      <w:pPr>
        <w:spacing w:after="160" w:line="259" w:lineRule="auto"/>
        <w:rPr>
          <w:rFonts w:ascii="Garamond" w:eastAsia="SimSun" w:hAnsi="Garamond" w:cs="Arial"/>
          <w:b/>
          <w:bCs/>
          <w:color w:val="000000" w:themeColor="text1"/>
          <w:sz w:val="22"/>
          <w:szCs w:val="22"/>
          <w:lang w:eastAsia="hi-IN" w:bidi="hi-IN"/>
        </w:rPr>
      </w:pPr>
      <w:r w:rsidRPr="004D5856">
        <w:rPr>
          <w:rFonts w:ascii="Garamond" w:hAnsi="Garamond" w:cs="Arial"/>
          <w:sz w:val="22"/>
          <w:szCs w:val="22"/>
        </w:rPr>
        <w:br w:type="page"/>
      </w:r>
    </w:p>
    <w:p w14:paraId="33A152D4" w14:textId="0C5788B1" w:rsidR="008E333F" w:rsidRPr="004D5856" w:rsidRDefault="00025EB5" w:rsidP="008E333F">
      <w:pPr>
        <w:pStyle w:val="Titre3"/>
        <w:ind w:left="0" w:firstLine="0"/>
        <w:rPr>
          <w:rFonts w:ascii="Garamond" w:hAnsi="Garamond" w:cs="Arial"/>
          <w:sz w:val="22"/>
          <w:szCs w:val="22"/>
        </w:rPr>
      </w:pPr>
      <w:bookmarkStart w:id="340" w:name="_Toc13556510"/>
      <w:r w:rsidRPr="004D5856">
        <w:rPr>
          <w:rFonts w:ascii="Garamond" w:hAnsi="Garamond" w:cs="Arial"/>
          <w:sz w:val="22"/>
          <w:szCs w:val="22"/>
        </w:rPr>
        <w:lastRenderedPageBreak/>
        <w:t>Appendix 20</w:t>
      </w:r>
      <w:r w:rsidR="008E333F" w:rsidRPr="004D5856">
        <w:rPr>
          <w:rFonts w:ascii="Garamond" w:hAnsi="Garamond" w:cs="Arial"/>
          <w:sz w:val="22"/>
          <w:szCs w:val="22"/>
        </w:rPr>
        <w:t>: Backtesting result without conservatism</w:t>
      </w:r>
      <w:bookmarkEnd w:id="340"/>
    </w:p>
    <w:p w14:paraId="6D5FB002" w14:textId="43081C70" w:rsidR="008063DC" w:rsidRPr="004D5856" w:rsidRDefault="008063DC" w:rsidP="008063DC">
      <w:pPr>
        <w:rPr>
          <w:rFonts w:ascii="Garamond" w:hAnsi="Garamond"/>
          <w:sz w:val="22"/>
          <w:szCs w:val="22"/>
          <w:lang w:val="en-CA" w:eastAsia="hi-IN" w:bidi="hi-IN"/>
        </w:rPr>
      </w:pPr>
    </w:p>
    <w:p w14:paraId="2937C862" w14:textId="1164B651" w:rsidR="008063DC" w:rsidRPr="004D5856" w:rsidRDefault="008063DC" w:rsidP="008063DC">
      <w:pPr>
        <w:rPr>
          <w:rFonts w:ascii="Garamond" w:hAnsi="Garamond"/>
          <w:b/>
          <w:sz w:val="22"/>
          <w:szCs w:val="22"/>
          <w:lang w:val="en-CA" w:eastAsia="hi-IN" w:bidi="hi-IN"/>
        </w:rPr>
      </w:pPr>
      <w:r w:rsidRPr="004D5856">
        <w:rPr>
          <w:rFonts w:ascii="Garamond" w:hAnsi="Garamond"/>
          <w:b/>
          <w:sz w:val="22"/>
          <w:szCs w:val="22"/>
          <w:lang w:val="en-CA" w:eastAsia="hi-IN" w:bidi="hi-IN"/>
        </w:rPr>
        <w:t>AUROC</w:t>
      </w:r>
    </w:p>
    <w:p w14:paraId="76BB543C" w14:textId="7E908404" w:rsidR="008063DC" w:rsidRPr="004D5856" w:rsidRDefault="008063DC" w:rsidP="008063DC">
      <w:pPr>
        <w:rPr>
          <w:rFonts w:ascii="Garamond" w:hAnsi="Garamond"/>
          <w:sz w:val="22"/>
          <w:szCs w:val="22"/>
          <w:lang w:val="en-CA" w:eastAsia="hi-IN" w:bidi="hi-IN"/>
        </w:rPr>
      </w:pPr>
    </w:p>
    <w:p w14:paraId="09258651" w14:textId="1366FAB2" w:rsidR="008063DC" w:rsidRPr="004D5856" w:rsidRDefault="0054286D" w:rsidP="008063DC">
      <w:pPr>
        <w:rPr>
          <w:rFonts w:ascii="Garamond" w:hAnsi="Garamond"/>
          <w:sz w:val="22"/>
          <w:szCs w:val="22"/>
          <w:lang w:eastAsia="hi-IN" w:bidi="hi-IN"/>
        </w:rPr>
      </w:pPr>
      <w:r w:rsidRPr="004D5856">
        <w:rPr>
          <w:rFonts w:ascii="Garamond" w:hAnsi="Garamond"/>
          <w:noProof/>
          <w:sz w:val="22"/>
          <w:szCs w:val="22"/>
        </w:rPr>
        <w:drawing>
          <wp:inline distT="0" distB="0" distL="0" distR="0" wp14:anchorId="70AC3582" wp14:editId="1C360A99">
            <wp:extent cx="5972810" cy="438150"/>
            <wp:effectExtent l="0" t="0" r="8890" b="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72810" cy="438150"/>
                    </a:xfrm>
                    <a:prstGeom prst="rect">
                      <a:avLst/>
                    </a:prstGeom>
                  </pic:spPr>
                </pic:pic>
              </a:graphicData>
            </a:graphic>
          </wp:inline>
        </w:drawing>
      </w:r>
    </w:p>
    <w:p w14:paraId="08C5A159" w14:textId="352673C5" w:rsidR="008063DC" w:rsidRPr="004D5856" w:rsidRDefault="008063DC" w:rsidP="008063DC">
      <w:pPr>
        <w:rPr>
          <w:rFonts w:ascii="Garamond" w:hAnsi="Garamond"/>
          <w:sz w:val="22"/>
          <w:szCs w:val="22"/>
          <w:lang w:eastAsia="hi-IN" w:bidi="hi-IN"/>
        </w:rPr>
      </w:pPr>
    </w:p>
    <w:p w14:paraId="1EEBA815" w14:textId="33A35424" w:rsidR="00676EA7" w:rsidRPr="004D5856" w:rsidRDefault="00676EA7" w:rsidP="008063DC">
      <w:pPr>
        <w:rPr>
          <w:rFonts w:ascii="Garamond" w:hAnsi="Garamond"/>
          <w:sz w:val="22"/>
          <w:szCs w:val="22"/>
          <w:lang w:eastAsia="hi-IN" w:bidi="hi-IN"/>
        </w:rPr>
      </w:pPr>
    </w:p>
    <w:p w14:paraId="71D5975F" w14:textId="6F685A04" w:rsidR="008E333F" w:rsidRPr="004D5856" w:rsidRDefault="008063DC" w:rsidP="00603520">
      <w:pPr>
        <w:rPr>
          <w:rFonts w:ascii="Garamond" w:hAnsi="Garamond"/>
          <w:b/>
          <w:sz w:val="22"/>
          <w:szCs w:val="22"/>
        </w:rPr>
      </w:pPr>
      <w:r w:rsidRPr="004D5856">
        <w:rPr>
          <w:rFonts w:ascii="Garamond" w:hAnsi="Garamond"/>
          <w:b/>
          <w:sz w:val="22"/>
          <w:szCs w:val="22"/>
        </w:rPr>
        <w:t>Binomial test without correlation</w:t>
      </w:r>
    </w:p>
    <w:p w14:paraId="390CF239" w14:textId="71F23B26" w:rsidR="008E333F" w:rsidRPr="004D5856" w:rsidRDefault="0054286D" w:rsidP="00603520">
      <w:pPr>
        <w:rPr>
          <w:rFonts w:ascii="Garamond" w:hAnsi="Garamond"/>
          <w:sz w:val="22"/>
          <w:szCs w:val="22"/>
        </w:rPr>
      </w:pPr>
      <w:r w:rsidRPr="004D5856">
        <w:rPr>
          <w:rFonts w:ascii="Garamond" w:hAnsi="Garamond"/>
          <w:noProof/>
          <w:sz w:val="22"/>
          <w:szCs w:val="22"/>
        </w:rPr>
        <w:drawing>
          <wp:inline distT="0" distB="0" distL="0" distR="0" wp14:anchorId="74D40E6C" wp14:editId="063A3B8D">
            <wp:extent cx="4847619" cy="2761905"/>
            <wp:effectExtent l="0" t="0" r="0" b="635"/>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47619" cy="2761905"/>
                    </a:xfrm>
                    <a:prstGeom prst="rect">
                      <a:avLst/>
                    </a:prstGeom>
                  </pic:spPr>
                </pic:pic>
              </a:graphicData>
            </a:graphic>
          </wp:inline>
        </w:drawing>
      </w:r>
    </w:p>
    <w:p w14:paraId="2481E0F7" w14:textId="4275459C" w:rsidR="008063DC" w:rsidRPr="004D5856" w:rsidRDefault="008063DC" w:rsidP="00603520">
      <w:pPr>
        <w:rPr>
          <w:rFonts w:ascii="Garamond" w:hAnsi="Garamond"/>
          <w:sz w:val="22"/>
          <w:szCs w:val="22"/>
        </w:rPr>
      </w:pPr>
    </w:p>
    <w:p w14:paraId="3C04740D" w14:textId="77777777" w:rsidR="00676EA7" w:rsidRPr="004D5856" w:rsidRDefault="00676EA7">
      <w:pPr>
        <w:spacing w:after="160" w:line="259" w:lineRule="auto"/>
        <w:rPr>
          <w:rFonts w:ascii="Garamond" w:hAnsi="Garamond"/>
          <w:b/>
          <w:sz w:val="22"/>
          <w:szCs w:val="22"/>
        </w:rPr>
      </w:pPr>
      <w:r w:rsidRPr="004D5856">
        <w:rPr>
          <w:rFonts w:ascii="Garamond" w:hAnsi="Garamond"/>
          <w:b/>
          <w:sz w:val="22"/>
          <w:szCs w:val="22"/>
        </w:rPr>
        <w:br w:type="page"/>
      </w:r>
    </w:p>
    <w:p w14:paraId="27FC4598" w14:textId="71AE050B" w:rsidR="008063DC" w:rsidRPr="004D5856" w:rsidRDefault="008063DC" w:rsidP="00603520">
      <w:pPr>
        <w:rPr>
          <w:rFonts w:ascii="Garamond" w:hAnsi="Garamond"/>
          <w:b/>
          <w:sz w:val="22"/>
          <w:szCs w:val="22"/>
        </w:rPr>
      </w:pPr>
      <w:r w:rsidRPr="004D5856">
        <w:rPr>
          <w:rFonts w:ascii="Garamond" w:hAnsi="Garamond"/>
          <w:b/>
          <w:sz w:val="22"/>
          <w:szCs w:val="22"/>
        </w:rPr>
        <w:lastRenderedPageBreak/>
        <w:t>Vasicek</w:t>
      </w:r>
    </w:p>
    <w:p w14:paraId="0E5CA854" w14:textId="582019B2" w:rsidR="008063DC" w:rsidRPr="004D5856" w:rsidRDefault="0054286D" w:rsidP="00603520">
      <w:pPr>
        <w:rPr>
          <w:rFonts w:ascii="Garamond" w:hAnsi="Garamond"/>
          <w:sz w:val="22"/>
          <w:szCs w:val="22"/>
        </w:rPr>
      </w:pPr>
      <w:r w:rsidRPr="004D5856">
        <w:rPr>
          <w:rFonts w:ascii="Garamond" w:hAnsi="Garamond"/>
          <w:noProof/>
          <w:sz w:val="22"/>
          <w:szCs w:val="22"/>
        </w:rPr>
        <w:drawing>
          <wp:inline distT="0" distB="0" distL="0" distR="0" wp14:anchorId="6286B115" wp14:editId="6444504A">
            <wp:extent cx="5942857" cy="2600000"/>
            <wp:effectExtent l="0" t="0" r="1270" b="0"/>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2857" cy="2600000"/>
                    </a:xfrm>
                    <a:prstGeom prst="rect">
                      <a:avLst/>
                    </a:prstGeom>
                  </pic:spPr>
                </pic:pic>
              </a:graphicData>
            </a:graphic>
          </wp:inline>
        </w:drawing>
      </w:r>
    </w:p>
    <w:p w14:paraId="5DCFD7AE" w14:textId="40CC1E5C" w:rsidR="008063DC" w:rsidRPr="004D5856" w:rsidRDefault="008063DC" w:rsidP="00603520">
      <w:pPr>
        <w:rPr>
          <w:rFonts w:ascii="Garamond" w:hAnsi="Garamond"/>
          <w:sz w:val="22"/>
          <w:szCs w:val="22"/>
        </w:rPr>
      </w:pPr>
    </w:p>
    <w:p w14:paraId="71B589EF" w14:textId="5B64AA7B" w:rsidR="008063DC" w:rsidRPr="004D5856" w:rsidRDefault="008063DC" w:rsidP="00603520">
      <w:pPr>
        <w:rPr>
          <w:rFonts w:ascii="Garamond" w:hAnsi="Garamond"/>
          <w:b/>
          <w:sz w:val="22"/>
          <w:szCs w:val="22"/>
        </w:rPr>
      </w:pPr>
    </w:p>
    <w:p w14:paraId="3FED281F" w14:textId="728793EC" w:rsidR="008063DC" w:rsidRPr="004D5856" w:rsidRDefault="008063DC" w:rsidP="00603520">
      <w:pPr>
        <w:rPr>
          <w:rFonts w:ascii="Garamond" w:hAnsi="Garamond"/>
          <w:b/>
          <w:sz w:val="22"/>
          <w:szCs w:val="22"/>
        </w:rPr>
      </w:pPr>
      <w:r w:rsidRPr="004D5856">
        <w:rPr>
          <w:rFonts w:ascii="Garamond" w:hAnsi="Garamond"/>
          <w:b/>
          <w:sz w:val="22"/>
          <w:szCs w:val="22"/>
        </w:rPr>
        <w:t>Blochinger-Leippold</w:t>
      </w:r>
    </w:p>
    <w:p w14:paraId="61AC6384" w14:textId="28B729E5" w:rsidR="00603520" w:rsidRPr="004D5856" w:rsidRDefault="0054286D" w:rsidP="00603520">
      <w:pPr>
        <w:rPr>
          <w:rFonts w:ascii="Garamond" w:hAnsi="Garamond"/>
          <w:sz w:val="22"/>
          <w:szCs w:val="22"/>
        </w:rPr>
      </w:pPr>
      <w:r w:rsidRPr="004D5856">
        <w:rPr>
          <w:rFonts w:ascii="Garamond" w:hAnsi="Garamond"/>
          <w:noProof/>
          <w:sz w:val="22"/>
          <w:szCs w:val="22"/>
        </w:rPr>
        <w:drawing>
          <wp:inline distT="0" distB="0" distL="0" distR="0" wp14:anchorId="01001F29" wp14:editId="7CB8112D">
            <wp:extent cx="5885714" cy="333333"/>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885714" cy="333333"/>
                    </a:xfrm>
                    <a:prstGeom prst="rect">
                      <a:avLst/>
                    </a:prstGeom>
                  </pic:spPr>
                </pic:pic>
              </a:graphicData>
            </a:graphic>
          </wp:inline>
        </w:drawing>
      </w:r>
    </w:p>
    <w:sectPr w:rsidR="00603520" w:rsidRPr="004D5856" w:rsidSect="00EB5A20">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3B3902" w14:textId="77777777" w:rsidR="00D0565A" w:rsidRDefault="00D0565A" w:rsidP="00364C03">
      <w:r>
        <w:separator/>
      </w:r>
    </w:p>
  </w:endnote>
  <w:endnote w:type="continuationSeparator" w:id="0">
    <w:p w14:paraId="69363A71" w14:textId="77777777" w:rsidR="00D0565A" w:rsidRDefault="00D0565A" w:rsidP="00364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dobe Caslon Pro">
    <w:altName w:val="Palatino Linotype"/>
    <w:panose1 w:val="00000000000000000000"/>
    <w:charset w:val="00"/>
    <w:family w:val="roman"/>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3CA" w14:textId="77777777" w:rsidR="00C71613" w:rsidRDefault="00C7161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4479912"/>
      <w:docPartObj>
        <w:docPartGallery w:val="Page Numbers (Bottom of Page)"/>
        <w:docPartUnique/>
      </w:docPartObj>
    </w:sdtPr>
    <w:sdtEndPr/>
    <w:sdtContent>
      <w:p w14:paraId="0C4056BB" w14:textId="00CAD7DC" w:rsidR="00D0565A" w:rsidRDefault="00D0565A">
        <w:pPr>
          <w:pStyle w:val="Pieddepage"/>
        </w:pPr>
        <w:r>
          <w:rPr>
            <w:noProof/>
            <w:lang w:val="fr-CA" w:eastAsia="fr-CA" w:bidi="ar-SA"/>
          </w:rPr>
          <mc:AlternateContent>
            <mc:Choice Requires="wps">
              <w:drawing>
                <wp:anchor distT="0" distB="0" distL="114300" distR="114300" simplePos="0" relativeHeight="251659264" behindDoc="0" locked="0" layoutInCell="0" allowOverlap="1" wp14:anchorId="63C54F00" wp14:editId="53198C55">
                  <wp:simplePos x="0" y="0"/>
                  <wp:positionH relativeFrom="rightMargin">
                    <wp:posOffset>5714</wp:posOffset>
                  </wp:positionH>
                  <wp:positionV relativeFrom="bottomMargin">
                    <wp:posOffset>93344</wp:posOffset>
                  </wp:positionV>
                  <wp:extent cx="390525" cy="314325"/>
                  <wp:effectExtent l="0" t="0" r="28575" b="28575"/>
                  <wp:wrapNone/>
                  <wp:docPr id="9" name="Rectangle : carré corné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14325"/>
                          </a:xfrm>
                          <a:prstGeom prst="foldedCorner">
                            <a:avLst>
                              <a:gd name="adj" fmla="val 34560"/>
                            </a:avLst>
                          </a:prstGeom>
                          <a:solidFill>
                            <a:srgbClr val="FFFFFF"/>
                          </a:solidFill>
                          <a:ln w="3175">
                            <a:solidFill>
                              <a:srgbClr val="808080"/>
                            </a:solidFill>
                            <a:round/>
                            <a:headEnd/>
                            <a:tailEnd/>
                          </a:ln>
                        </wps:spPr>
                        <wps:txbx>
                          <w:txbxContent>
                            <w:p w14:paraId="237491B7" w14:textId="6C69DEB6" w:rsidR="00D0565A" w:rsidRDefault="00D0565A">
                              <w:pPr>
                                <w:jc w:val="center"/>
                              </w:pPr>
                              <w:r>
                                <w:rPr>
                                  <w:szCs w:val="22"/>
                                </w:rPr>
                                <w:fldChar w:fldCharType="begin"/>
                              </w:r>
                              <w:r>
                                <w:instrText>PAGE    \* MERGEFORMAT</w:instrText>
                              </w:r>
                              <w:r>
                                <w:rPr>
                                  <w:szCs w:val="22"/>
                                </w:rPr>
                                <w:fldChar w:fldCharType="separate"/>
                              </w:r>
                              <w:r w:rsidR="00C71613" w:rsidRPr="00C71613">
                                <w:rPr>
                                  <w:noProof/>
                                  <w:sz w:val="16"/>
                                  <w:szCs w:val="16"/>
                                  <w:lang w:val="fr-FR"/>
                                </w:rPr>
                                <w:t>1</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C54F0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9" o:spid="_x0000_s1072" type="#_x0000_t65" style="position:absolute;margin-left:.45pt;margin-top:7.35pt;width:30.75pt;height:2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" o:allowincell="f" adj="14135" strokecolor="gray" strokeweight=".25pt">
                  <v:textbox>
                    <w:txbxContent>
                      <w:p w14:paraId="237491B7" w14:textId="6C69DEB6" w:rsidR="00D0565A" w:rsidRDefault="00D0565A">
                        <w:pPr>
                          <w:jc w:val="center"/>
                        </w:pPr>
                        <w:r>
                          <w:rPr>
                            <w:szCs w:val="22"/>
                          </w:rPr>
                          <w:fldChar w:fldCharType="begin"/>
                        </w:r>
                        <w:r>
                          <w:instrText>PAGE    \* MERGEFORMAT</w:instrText>
                        </w:r>
                        <w:r>
                          <w:rPr>
                            <w:szCs w:val="22"/>
                          </w:rPr>
                          <w:fldChar w:fldCharType="separate"/>
                        </w:r>
                        <w:r w:rsidR="00C71613" w:rsidRPr="00C71613">
                          <w:rPr>
                            <w:noProof/>
                            <w:sz w:val="16"/>
                            <w:szCs w:val="16"/>
                            <w:lang w:val="fr-FR"/>
                          </w:rPr>
                          <w:t>1</w:t>
                        </w:r>
                        <w:r>
                          <w:rPr>
                            <w:sz w:val="16"/>
                            <w:szCs w:val="16"/>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D43AD" w14:textId="77777777" w:rsidR="00C71613" w:rsidRDefault="00C7161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B5F5AF" w14:textId="77777777" w:rsidR="00D0565A" w:rsidRDefault="00D0565A" w:rsidP="00364C03">
      <w:r>
        <w:separator/>
      </w:r>
    </w:p>
  </w:footnote>
  <w:footnote w:type="continuationSeparator" w:id="0">
    <w:p w14:paraId="7E8047F4" w14:textId="77777777" w:rsidR="00D0565A" w:rsidRDefault="00D0565A" w:rsidP="00364C03">
      <w:r>
        <w:continuationSeparator/>
      </w:r>
    </w:p>
  </w:footnote>
  <w:footnote w:id="1">
    <w:p w14:paraId="2EB0CF46" w14:textId="77777777" w:rsidR="00D0565A" w:rsidRPr="00B444CC" w:rsidRDefault="00D0565A" w:rsidP="00E1491D">
      <w:pPr>
        <w:pStyle w:val="Notedebasdepage"/>
      </w:pPr>
      <w:r>
        <w:rPr>
          <w:rStyle w:val="Appelnotedebasdep"/>
        </w:rPr>
        <w:footnoteRef/>
      </w:r>
      <w:r>
        <w:t xml:space="preserve"> </w:t>
      </w:r>
      <w:r w:rsidRPr="00A56038">
        <w:rPr>
          <w:rFonts w:ascii="Garamond" w:hAnsi="Garamond"/>
          <w:b/>
        </w:rPr>
        <w:t>Federal Reserve Bank</w:t>
      </w:r>
      <w:r>
        <w:rPr>
          <w:rFonts w:ascii="Garamond" w:hAnsi="Garamond"/>
        </w:rPr>
        <w:t xml:space="preserve">, </w:t>
      </w:r>
      <w:r w:rsidRPr="00A56038">
        <w:rPr>
          <w:rFonts w:ascii="Garamond" w:hAnsi="Garamond"/>
          <w:i/>
        </w:rPr>
        <w:t>Risk-Based Capital Standards: Advanced Capital Adequacy Framework</w:t>
      </w:r>
      <w:r>
        <w:rPr>
          <w:rFonts w:ascii="Garamond" w:hAnsi="Garamond"/>
        </w:rPr>
        <w:t>. 2006</w:t>
      </w:r>
    </w:p>
  </w:footnote>
  <w:footnote w:id="2">
    <w:p w14:paraId="500C815A" w14:textId="77777777" w:rsidR="00D0565A" w:rsidRPr="00B444CC" w:rsidRDefault="00D0565A" w:rsidP="00E1491D">
      <w:pPr>
        <w:pStyle w:val="Notedebasdepage"/>
      </w:pPr>
      <w:r>
        <w:rPr>
          <w:rStyle w:val="Appelnotedebasdep"/>
        </w:rPr>
        <w:footnoteRef/>
      </w:r>
      <w:r>
        <w:t xml:space="preserve"> </w:t>
      </w:r>
      <w:r w:rsidRPr="00A56038">
        <w:rPr>
          <w:rFonts w:ascii="Garamond" w:hAnsi="Garamond"/>
        </w:rPr>
        <w:t>Working Paper 14 “</w:t>
      </w:r>
      <w:r w:rsidRPr="00A56038">
        <w:rPr>
          <w:rFonts w:ascii="Garamond" w:hAnsi="Garamond"/>
          <w:i/>
        </w:rPr>
        <w:t>Studies on the Validation of Internal Rating Systems</w:t>
      </w:r>
      <w:r w:rsidRPr="00A56038">
        <w:rPr>
          <w:rFonts w:ascii="Garamond" w:hAnsi="Garamond"/>
        </w:rPr>
        <w:t>” is published by BCBS in May 2005.</w:t>
      </w:r>
    </w:p>
  </w:footnote>
  <w:footnote w:id="3">
    <w:p w14:paraId="0ACB3A22" w14:textId="77777777" w:rsidR="00D0565A" w:rsidRPr="00B444CC" w:rsidRDefault="00D0565A" w:rsidP="00E1491D">
      <w:pPr>
        <w:pStyle w:val="Notedebasdepage"/>
      </w:pPr>
      <w:r>
        <w:rPr>
          <w:rStyle w:val="Appelnotedebasdep"/>
        </w:rPr>
        <w:footnoteRef/>
      </w:r>
      <w:r>
        <w:t xml:space="preserve"> </w:t>
      </w:r>
      <w:r w:rsidRPr="00EE5702">
        <w:rPr>
          <w:rFonts w:ascii="Garamond" w:hAnsi="Garamond" w:cs="Lucida Sans"/>
          <w:color w:val="000000"/>
          <w:lang w:val="en-US"/>
        </w:rPr>
        <w:t>Basel Committee on Banking Supervision, 2001</w:t>
      </w:r>
    </w:p>
  </w:footnote>
  <w:footnote w:id="4">
    <w:p w14:paraId="154C770B" w14:textId="77777777" w:rsidR="00D0565A" w:rsidRPr="00B85593" w:rsidRDefault="00D0565A" w:rsidP="00D5715D">
      <w:pPr>
        <w:pStyle w:val="Notedebasdepage"/>
        <w:rPr>
          <w:rFonts w:ascii="Verdana" w:hAnsi="Verdana"/>
          <w:color w:val="000000"/>
          <w:sz w:val="15"/>
          <w:szCs w:val="15"/>
          <w:shd w:val="clear" w:color="auto" w:fill="FFFFFF"/>
          <w:lang w:val="fr-CA"/>
        </w:rPr>
      </w:pPr>
      <w:r>
        <w:rPr>
          <w:rStyle w:val="Appelnotedebasdep"/>
        </w:rPr>
        <w:footnoteRef/>
      </w:r>
      <w:r w:rsidRPr="00B85593">
        <w:rPr>
          <w:lang w:val="fr-CA"/>
        </w:rPr>
        <w:t xml:space="preserve"> </w:t>
      </w:r>
      <w:r w:rsidRPr="00B85593">
        <w:rPr>
          <w:rStyle w:val="lev"/>
          <w:rFonts w:ascii="Verdana" w:hAnsi="Verdana"/>
          <w:color w:val="000000"/>
          <w:sz w:val="15"/>
          <w:szCs w:val="15"/>
          <w:shd w:val="clear" w:color="auto" w:fill="FFFFFF"/>
          <w:lang w:val="fr-CA"/>
        </w:rPr>
        <w:t>Sources:</w:t>
      </w:r>
      <w:r w:rsidRPr="00B85593">
        <w:rPr>
          <w:rFonts w:ascii="Verdana" w:hAnsi="Verdana"/>
          <w:color w:val="000000"/>
          <w:sz w:val="15"/>
          <w:szCs w:val="15"/>
          <w:shd w:val="clear" w:color="auto" w:fill="FFFFFF"/>
          <w:lang w:val="fr-CA"/>
        </w:rPr>
        <w:t xml:space="preserve">  </w:t>
      </w:r>
    </w:p>
    <w:p w14:paraId="317F9E5D" w14:textId="656F0E54" w:rsidR="00D0565A" w:rsidRPr="00966D89" w:rsidRDefault="00D0565A" w:rsidP="00D5715D">
      <w:pPr>
        <w:pStyle w:val="Notedebasdepage"/>
        <w:rPr>
          <w:rStyle w:val="apple-converted-space"/>
          <w:rFonts w:ascii="Verdana" w:hAnsi="Verdana"/>
          <w:color w:val="000000"/>
          <w:sz w:val="15"/>
          <w:szCs w:val="15"/>
          <w:shd w:val="clear" w:color="auto" w:fill="FFFFFF"/>
          <w:lang w:val="fr-CA"/>
        </w:rPr>
      </w:pPr>
      <w:r w:rsidRPr="00966D89">
        <w:rPr>
          <w:rFonts w:ascii="Verdana" w:hAnsi="Verdana"/>
          <w:b/>
          <w:i/>
          <w:color w:val="000000"/>
          <w:sz w:val="15"/>
          <w:szCs w:val="15"/>
          <w:shd w:val="clear" w:color="auto" w:fill="FFFFFF"/>
          <w:lang w:val="fr-CA"/>
        </w:rPr>
        <w:t>Statistique Canada.  </w:t>
      </w:r>
      <w:r w:rsidRPr="00966D89">
        <w:rPr>
          <w:rStyle w:val="apple-converted-space"/>
          <w:rFonts w:ascii="Verdana" w:hAnsi="Verdana"/>
          <w:b/>
          <w:i/>
          <w:color w:val="000000"/>
          <w:sz w:val="15"/>
          <w:szCs w:val="15"/>
          <w:shd w:val="clear" w:color="auto" w:fill="FFFFFF"/>
          <w:lang w:val="fr-CA"/>
        </w:rPr>
        <w:t> </w:t>
      </w:r>
      <w:r w:rsidRPr="00966D89">
        <w:rPr>
          <w:rStyle w:val="Accentuation"/>
          <w:rFonts w:ascii="Verdana" w:hAnsi="Verdana"/>
          <w:b/>
          <w:color w:val="000000"/>
          <w:sz w:val="15"/>
          <w:szCs w:val="15"/>
          <w:shd w:val="clear" w:color="auto" w:fill="FFFFFF"/>
          <w:lang w:val="fr-CA"/>
        </w:rPr>
        <w:t>Table   379-0031</w:t>
      </w:r>
      <w:r w:rsidRPr="00966D89">
        <w:rPr>
          <w:rStyle w:val="Accentuation"/>
          <w:rFonts w:ascii="Verdana" w:hAnsi="Verdana"/>
          <w:color w:val="000000"/>
          <w:sz w:val="15"/>
          <w:szCs w:val="15"/>
          <w:shd w:val="clear" w:color="auto" w:fill="FFFFFF"/>
          <w:lang w:val="fr-CA"/>
        </w:rPr>
        <w:t xml:space="preserve"> -  Produit intérieur brut (PIB) aux prix de base, selon le Système de classification des industries de l'Amérique du </w:t>
      </w:r>
      <w:r>
        <w:rPr>
          <w:rStyle w:val="Accentuation"/>
          <w:rFonts w:ascii="Verdana" w:hAnsi="Verdana"/>
          <w:color w:val="000000"/>
          <w:sz w:val="15"/>
          <w:szCs w:val="15"/>
          <w:shd w:val="clear" w:color="auto" w:fill="FFFFFF"/>
          <w:lang w:val="fr-CA"/>
        </w:rPr>
        <w:t>Nord (SCIAN), mensuel (dollars x 1 000 000)</w:t>
      </w:r>
      <w:r>
        <w:rPr>
          <w:rFonts w:ascii="Verdana" w:hAnsi="Verdana"/>
          <w:color w:val="000000"/>
          <w:sz w:val="15"/>
          <w:szCs w:val="15"/>
          <w:shd w:val="clear" w:color="auto" w:fill="FFFFFF"/>
          <w:lang w:val="fr-CA"/>
        </w:rPr>
        <w:t>.</w:t>
      </w:r>
    </w:p>
    <w:p w14:paraId="07EB2690" w14:textId="64C48B2C" w:rsidR="00D0565A" w:rsidRPr="00966D89" w:rsidRDefault="00D0565A" w:rsidP="00D5715D">
      <w:pPr>
        <w:pStyle w:val="Notedebasdepage"/>
        <w:rPr>
          <w:lang w:val="fr-CA"/>
        </w:rPr>
      </w:pPr>
      <w:r w:rsidRPr="00966D89">
        <w:rPr>
          <w:rFonts w:ascii="Verdana" w:hAnsi="Verdana"/>
          <w:b/>
          <w:i/>
          <w:color w:val="000000"/>
          <w:sz w:val="15"/>
          <w:szCs w:val="15"/>
          <w:shd w:val="clear" w:color="auto" w:fill="FFFFFF"/>
          <w:lang w:val="fr-CA"/>
        </w:rPr>
        <w:t>Statistique Canada.  </w:t>
      </w:r>
      <w:r w:rsidRPr="00966D89">
        <w:rPr>
          <w:rStyle w:val="apple-converted-space"/>
          <w:rFonts w:ascii="Verdana" w:hAnsi="Verdana"/>
          <w:b/>
          <w:i/>
          <w:color w:val="000000"/>
          <w:sz w:val="15"/>
          <w:szCs w:val="15"/>
          <w:shd w:val="clear" w:color="auto" w:fill="FFFFFF"/>
          <w:lang w:val="fr-CA"/>
        </w:rPr>
        <w:t> </w:t>
      </w:r>
      <w:r w:rsidRPr="00966D89">
        <w:rPr>
          <w:rStyle w:val="Accentuation"/>
          <w:rFonts w:ascii="Verdana" w:hAnsi="Verdana"/>
          <w:b/>
          <w:color w:val="000000"/>
          <w:sz w:val="15"/>
          <w:szCs w:val="15"/>
          <w:shd w:val="clear" w:color="auto" w:fill="FFFFFF"/>
          <w:lang w:val="fr-CA"/>
        </w:rPr>
        <w:t>Table   282-0087</w:t>
      </w:r>
      <w:r w:rsidRPr="00966D89">
        <w:rPr>
          <w:rStyle w:val="Accentuation"/>
          <w:rFonts w:ascii="Verdana" w:hAnsi="Verdana"/>
          <w:color w:val="000000"/>
          <w:sz w:val="15"/>
          <w:szCs w:val="15"/>
          <w:shd w:val="clear" w:color="auto" w:fill="FFFFFF"/>
          <w:lang w:val="fr-CA"/>
        </w:rPr>
        <w:t xml:space="preserve"> -  Enquête sur la population active (EPA), estimations selon le sexe et le groupe</w:t>
      </w:r>
      <w:r>
        <w:rPr>
          <w:rStyle w:val="Accentuation"/>
          <w:rFonts w:ascii="Verdana" w:hAnsi="Verdana"/>
          <w:color w:val="000000"/>
          <w:sz w:val="15"/>
          <w:szCs w:val="15"/>
          <w:shd w:val="clear" w:color="auto" w:fill="FFFFFF"/>
          <w:lang w:val="fr-CA"/>
        </w:rPr>
        <w:t xml:space="preserve"> d'âge, désaisonnalisées, mensuel.</w:t>
      </w:r>
    </w:p>
  </w:footnote>
  <w:footnote w:id="5">
    <w:p w14:paraId="2EEE4907" w14:textId="77777777" w:rsidR="00D0565A" w:rsidRPr="00BD6C3A" w:rsidRDefault="00D0565A" w:rsidP="00BD6C3A">
      <w:pPr>
        <w:pStyle w:val="Notedebasdepage"/>
        <w:rPr>
          <w:rFonts w:ascii="Garamond" w:hAnsi="Garamond"/>
          <w:lang w:val="en-US"/>
        </w:rPr>
      </w:pPr>
      <w:r w:rsidRPr="00BD6C3A">
        <w:rPr>
          <w:rStyle w:val="Appelnotedebasdep"/>
          <w:rFonts w:ascii="Garamond" w:hAnsi="Garamond"/>
        </w:rPr>
        <w:footnoteRef/>
      </w:r>
      <w:r w:rsidRPr="00BD6C3A">
        <w:rPr>
          <w:rFonts w:ascii="Garamond" w:hAnsi="Garamond"/>
          <w:lang w:val="en-US"/>
        </w:rPr>
        <w:t xml:space="preserve"> This method diminishes the risk of having too much correlation between the covariates.</w:t>
      </w:r>
    </w:p>
  </w:footnote>
  <w:footnote w:id="6">
    <w:p w14:paraId="7A5ACA83" w14:textId="77777777" w:rsidR="00D0565A" w:rsidRPr="00BD6C3A" w:rsidRDefault="00D0565A" w:rsidP="00BD6C3A">
      <w:pPr>
        <w:pStyle w:val="Notedebasdepage"/>
        <w:rPr>
          <w:rFonts w:ascii="Garamond" w:hAnsi="Garamond"/>
          <w:lang w:val="en-US"/>
        </w:rPr>
      </w:pPr>
      <w:r w:rsidRPr="00BD6C3A">
        <w:rPr>
          <w:rStyle w:val="Appelnotedebasdep"/>
          <w:rFonts w:ascii="Garamond" w:hAnsi="Garamond"/>
        </w:rPr>
        <w:footnoteRef/>
      </w:r>
      <w:r w:rsidRPr="00BD6C3A">
        <w:rPr>
          <w:rFonts w:ascii="Garamond" w:hAnsi="Garamond"/>
          <w:lang w:val="en-US"/>
        </w:rPr>
        <w:t xml:space="preserve"> Some transformations were tested when a certain variable was close to be statistically significant.</w:t>
      </w:r>
    </w:p>
  </w:footnote>
  <w:footnote w:id="7">
    <w:p w14:paraId="1844CBA6" w14:textId="74BEB016" w:rsidR="00D0565A" w:rsidRPr="00BD6C3A" w:rsidRDefault="00D0565A" w:rsidP="00BD6C3A">
      <w:pPr>
        <w:pStyle w:val="Notedebasdepage"/>
        <w:rPr>
          <w:rFonts w:ascii="Garamond" w:hAnsi="Garamond"/>
          <w:lang w:val="en-US"/>
        </w:rPr>
      </w:pPr>
      <w:r w:rsidRPr="00BD6C3A">
        <w:rPr>
          <w:rFonts w:ascii="Garamond" w:hAnsi="Garamond"/>
          <w:lang w:val="en-US"/>
        </w:rPr>
        <w:footnoteRef/>
      </w:r>
      <w:r w:rsidRPr="00BD6C3A">
        <w:rPr>
          <w:rFonts w:ascii="Garamond" w:hAnsi="Garamond"/>
          <w:lang w:val="en-US"/>
        </w:rPr>
        <w:t xml:space="preserve"> An additional criterion was used that pertains to certain variables only.  In the phase of building characteristics, multiple “versions” of certain characteristics were built. In such a case, we would not allow both variables to enter the model because they are intrinsically the same variable, but with different construction-methodologies.</w:t>
      </w:r>
    </w:p>
  </w:footnote>
  <w:footnote w:id="8">
    <w:p w14:paraId="3D5F4A79" w14:textId="77777777" w:rsidR="00D0565A" w:rsidRPr="008D5F40" w:rsidRDefault="00D0565A" w:rsidP="003D7210">
      <w:pPr>
        <w:pStyle w:val="Notedebasdepage"/>
      </w:pPr>
      <w:r>
        <w:rPr>
          <w:rStyle w:val="Appelnotedebasdep"/>
        </w:rPr>
        <w:footnoteRef/>
      </w:r>
      <w:r w:rsidRPr="008D5F40">
        <w:t xml:space="preserve">  </w:t>
      </w:r>
      <w:r w:rsidRPr="00D148F9">
        <w:rPr>
          <w:sz w:val="18"/>
          <w:szCs w:val="18"/>
        </w:rPr>
        <w:t xml:space="preserve">For more detail, please see Allison, Paul D. 1995. </w:t>
      </w:r>
      <w:r w:rsidRPr="00D148F9">
        <w:rPr>
          <w:i/>
          <w:sz w:val="18"/>
          <w:szCs w:val="18"/>
        </w:rPr>
        <w:t>Survival Analysis Using SAS: A Practical Guide</w:t>
      </w:r>
      <w:r w:rsidRPr="00D148F9">
        <w:rPr>
          <w:sz w:val="18"/>
          <w:szCs w:val="18"/>
        </w:rPr>
        <w:t>. Cary, NC: SAS Institute Inc.</w:t>
      </w:r>
    </w:p>
    <w:p w14:paraId="0BB8CD17" w14:textId="77777777" w:rsidR="00D0565A" w:rsidRPr="004075EA" w:rsidRDefault="00D0565A" w:rsidP="003D7210">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193CC" w14:textId="77777777" w:rsidR="00C71613" w:rsidRDefault="00C7161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763B1" w14:textId="77777777" w:rsidR="00C71613" w:rsidRDefault="00C7161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FE13F" w14:textId="77777777" w:rsidR="00C71613" w:rsidRDefault="00C7161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2084B"/>
    <w:multiLevelType w:val="multilevel"/>
    <w:tmpl w:val="D0E2029C"/>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2E54B2"/>
    <w:multiLevelType w:val="hybridMultilevel"/>
    <w:tmpl w:val="F2E4BD8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91476BA"/>
    <w:multiLevelType w:val="hybridMultilevel"/>
    <w:tmpl w:val="BFDE3246"/>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10170636"/>
    <w:multiLevelType w:val="hybridMultilevel"/>
    <w:tmpl w:val="4F20DA7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01A65FE"/>
    <w:multiLevelType w:val="hybridMultilevel"/>
    <w:tmpl w:val="4C82A9C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12BB39F3"/>
    <w:multiLevelType w:val="hybridMultilevel"/>
    <w:tmpl w:val="A31AC7E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150520A2"/>
    <w:multiLevelType w:val="hybridMultilevel"/>
    <w:tmpl w:val="1BE0DC1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173C0341"/>
    <w:multiLevelType w:val="multilevel"/>
    <w:tmpl w:val="6914BBC6"/>
    <w:lvl w:ilvl="0">
      <w:start w:val="3"/>
      <w:numFmt w:val="decimal"/>
      <w:lvlText w:val="%1"/>
      <w:lvlJc w:val="left"/>
      <w:pPr>
        <w:ind w:left="600" w:hanging="600"/>
      </w:pPr>
      <w:rPr>
        <w:rFonts w:hint="default"/>
      </w:rPr>
    </w:lvl>
    <w:lvl w:ilvl="1">
      <w:start w:val="5"/>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pStyle w:val="Titre4"/>
      <w:lvlText w:val="%1.%2.%3.%4"/>
      <w:lvlJc w:val="left"/>
      <w:pPr>
        <w:ind w:left="1647"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abstractNum w:abstractNumId="8" w15:restartNumberingAfterBreak="0">
    <w:nsid w:val="1B3D2625"/>
    <w:multiLevelType w:val="multilevel"/>
    <w:tmpl w:val="3D288784"/>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A64985"/>
    <w:multiLevelType w:val="multilevel"/>
    <w:tmpl w:val="3E2A1EC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FFF4205"/>
    <w:multiLevelType w:val="multilevel"/>
    <w:tmpl w:val="FDE273AA"/>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2D2927"/>
    <w:multiLevelType w:val="hybridMultilevel"/>
    <w:tmpl w:val="AF805A2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278B2B4B"/>
    <w:multiLevelType w:val="hybridMultilevel"/>
    <w:tmpl w:val="1FA2F4E0"/>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27CD2AE0"/>
    <w:multiLevelType w:val="hybridMultilevel"/>
    <w:tmpl w:val="B24824F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29205E72"/>
    <w:multiLevelType w:val="hybridMultilevel"/>
    <w:tmpl w:val="0038BD7A"/>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2E3D2219"/>
    <w:multiLevelType w:val="multilevel"/>
    <w:tmpl w:val="842C1DFA"/>
    <w:lvl w:ilvl="0">
      <w:start w:val="3"/>
      <w:numFmt w:val="decimal"/>
      <w:lvlText w:val="%1"/>
      <w:lvlJc w:val="left"/>
      <w:pPr>
        <w:ind w:left="360" w:hanging="36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4260" w:hanging="144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7095" w:hanging="2160"/>
      </w:pPr>
      <w:rPr>
        <w:rFonts w:hint="default"/>
      </w:rPr>
    </w:lvl>
    <w:lvl w:ilvl="8">
      <w:start w:val="1"/>
      <w:numFmt w:val="decimal"/>
      <w:lvlText w:val="%1.%2.%3.%4.%5.%6.%7.%8.%9"/>
      <w:lvlJc w:val="left"/>
      <w:pPr>
        <w:ind w:left="7800" w:hanging="2160"/>
      </w:pPr>
      <w:rPr>
        <w:rFonts w:hint="default"/>
      </w:rPr>
    </w:lvl>
  </w:abstractNum>
  <w:abstractNum w:abstractNumId="16" w15:restartNumberingAfterBreak="0">
    <w:nsid w:val="369121FE"/>
    <w:multiLevelType w:val="multilevel"/>
    <w:tmpl w:val="9140E19C"/>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95360FD"/>
    <w:multiLevelType w:val="hybridMultilevel"/>
    <w:tmpl w:val="2DF0C64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39DE299C"/>
    <w:multiLevelType w:val="hybridMultilevel"/>
    <w:tmpl w:val="E16C973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3A854EE7"/>
    <w:multiLevelType w:val="hybridMultilevel"/>
    <w:tmpl w:val="595C8BC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3AE80965"/>
    <w:multiLevelType w:val="multilevel"/>
    <w:tmpl w:val="1164A95E"/>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67C4C32"/>
    <w:multiLevelType w:val="hybridMultilevel"/>
    <w:tmpl w:val="DC70640E"/>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2" w15:restartNumberingAfterBreak="0">
    <w:nsid w:val="4F8E4550"/>
    <w:multiLevelType w:val="hybridMultilevel"/>
    <w:tmpl w:val="4BE889C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505B7359"/>
    <w:multiLevelType w:val="hybridMultilevel"/>
    <w:tmpl w:val="EBEC56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567D320B"/>
    <w:multiLevelType w:val="hybridMultilevel"/>
    <w:tmpl w:val="17B0419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56EF68CF"/>
    <w:multiLevelType w:val="multilevel"/>
    <w:tmpl w:val="B39E31C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EA94256"/>
    <w:multiLevelType w:val="hybridMultilevel"/>
    <w:tmpl w:val="1F8EFF1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15:restartNumberingAfterBreak="0">
    <w:nsid w:val="658905B0"/>
    <w:multiLevelType w:val="hybridMultilevel"/>
    <w:tmpl w:val="8F58B61A"/>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15:restartNumberingAfterBreak="0">
    <w:nsid w:val="6DC01E09"/>
    <w:multiLevelType w:val="multilevel"/>
    <w:tmpl w:val="D074773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0250A8E"/>
    <w:multiLevelType w:val="hybridMultilevel"/>
    <w:tmpl w:val="5860B3C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74E54761"/>
    <w:multiLevelType w:val="multilevel"/>
    <w:tmpl w:val="38768356"/>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596552B"/>
    <w:multiLevelType w:val="hybridMultilevel"/>
    <w:tmpl w:val="0408F49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75DF5051"/>
    <w:multiLevelType w:val="hybridMultilevel"/>
    <w:tmpl w:val="E236B1B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76590700"/>
    <w:multiLevelType w:val="hybridMultilevel"/>
    <w:tmpl w:val="6B10B04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7CC86AB1"/>
    <w:multiLevelType w:val="hybridMultilevel"/>
    <w:tmpl w:val="A5DA3D1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26"/>
  </w:num>
  <w:num w:numId="3">
    <w:abstractNumId w:val="24"/>
  </w:num>
  <w:num w:numId="4">
    <w:abstractNumId w:val="19"/>
  </w:num>
  <w:num w:numId="5">
    <w:abstractNumId w:val="9"/>
  </w:num>
  <w:num w:numId="6">
    <w:abstractNumId w:val="29"/>
  </w:num>
  <w:num w:numId="7">
    <w:abstractNumId w:val="25"/>
  </w:num>
  <w:num w:numId="8">
    <w:abstractNumId w:val="15"/>
  </w:num>
  <w:num w:numId="9">
    <w:abstractNumId w:val="21"/>
  </w:num>
  <w:num w:numId="10">
    <w:abstractNumId w:val="8"/>
  </w:num>
  <w:num w:numId="11">
    <w:abstractNumId w:val="20"/>
  </w:num>
  <w:num w:numId="12">
    <w:abstractNumId w:val="10"/>
  </w:num>
  <w:num w:numId="13">
    <w:abstractNumId w:val="30"/>
  </w:num>
  <w:num w:numId="14">
    <w:abstractNumId w:val="16"/>
  </w:num>
  <w:num w:numId="15">
    <w:abstractNumId w:val="34"/>
  </w:num>
  <w:num w:numId="16">
    <w:abstractNumId w:val="28"/>
  </w:num>
  <w:num w:numId="17">
    <w:abstractNumId w:val="17"/>
  </w:num>
  <w:num w:numId="18">
    <w:abstractNumId w:val="14"/>
  </w:num>
  <w:num w:numId="19">
    <w:abstractNumId w:val="11"/>
  </w:num>
  <w:num w:numId="20">
    <w:abstractNumId w:val="13"/>
  </w:num>
  <w:num w:numId="21">
    <w:abstractNumId w:val="33"/>
  </w:num>
  <w:num w:numId="22">
    <w:abstractNumId w:val="6"/>
  </w:num>
  <w:num w:numId="23">
    <w:abstractNumId w:val="12"/>
  </w:num>
  <w:num w:numId="24">
    <w:abstractNumId w:val="27"/>
  </w:num>
  <w:num w:numId="25">
    <w:abstractNumId w:val="4"/>
  </w:num>
  <w:num w:numId="26">
    <w:abstractNumId w:val="32"/>
  </w:num>
  <w:num w:numId="27">
    <w:abstractNumId w:val="2"/>
  </w:num>
  <w:num w:numId="28">
    <w:abstractNumId w:val="3"/>
  </w:num>
  <w:num w:numId="29">
    <w:abstractNumId w:val="31"/>
  </w:num>
  <w:num w:numId="30">
    <w:abstractNumId w:val="18"/>
  </w:num>
  <w:num w:numId="31">
    <w:abstractNumId w:val="0"/>
  </w:num>
  <w:num w:numId="32">
    <w:abstractNumId w:val="23"/>
  </w:num>
  <w:num w:numId="33">
    <w:abstractNumId w:val="22"/>
  </w:num>
  <w:num w:numId="34">
    <w:abstractNumId w:val="5"/>
  </w:num>
  <w:num w:numId="35">
    <w:abstractNumId w:val="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1085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C03"/>
    <w:rsid w:val="00000ECA"/>
    <w:rsid w:val="00001DE3"/>
    <w:rsid w:val="0000296A"/>
    <w:rsid w:val="000030E6"/>
    <w:rsid w:val="00005061"/>
    <w:rsid w:val="000057C2"/>
    <w:rsid w:val="00007166"/>
    <w:rsid w:val="000077C2"/>
    <w:rsid w:val="000079C1"/>
    <w:rsid w:val="000111F1"/>
    <w:rsid w:val="00011E53"/>
    <w:rsid w:val="00012037"/>
    <w:rsid w:val="000127C0"/>
    <w:rsid w:val="00012A0E"/>
    <w:rsid w:val="00013509"/>
    <w:rsid w:val="000138BB"/>
    <w:rsid w:val="00015E63"/>
    <w:rsid w:val="00016F52"/>
    <w:rsid w:val="00022C4F"/>
    <w:rsid w:val="00022EEF"/>
    <w:rsid w:val="000233E4"/>
    <w:rsid w:val="00023B8D"/>
    <w:rsid w:val="00024EEE"/>
    <w:rsid w:val="00025EB5"/>
    <w:rsid w:val="00025F71"/>
    <w:rsid w:val="0002602A"/>
    <w:rsid w:val="0002613D"/>
    <w:rsid w:val="00026E83"/>
    <w:rsid w:val="00027613"/>
    <w:rsid w:val="000306AE"/>
    <w:rsid w:val="00030E36"/>
    <w:rsid w:val="00032837"/>
    <w:rsid w:val="00034873"/>
    <w:rsid w:val="00034B5C"/>
    <w:rsid w:val="00034E97"/>
    <w:rsid w:val="00035650"/>
    <w:rsid w:val="00036413"/>
    <w:rsid w:val="00036475"/>
    <w:rsid w:val="00036556"/>
    <w:rsid w:val="000407CE"/>
    <w:rsid w:val="0004081E"/>
    <w:rsid w:val="00040FEA"/>
    <w:rsid w:val="00041B19"/>
    <w:rsid w:val="00041CED"/>
    <w:rsid w:val="00042C25"/>
    <w:rsid w:val="0004417D"/>
    <w:rsid w:val="00046B9D"/>
    <w:rsid w:val="00047407"/>
    <w:rsid w:val="000530D9"/>
    <w:rsid w:val="00053CBC"/>
    <w:rsid w:val="0005574A"/>
    <w:rsid w:val="00055862"/>
    <w:rsid w:val="00055908"/>
    <w:rsid w:val="00055B52"/>
    <w:rsid w:val="0006040C"/>
    <w:rsid w:val="00060F7C"/>
    <w:rsid w:val="000611A2"/>
    <w:rsid w:val="000618AA"/>
    <w:rsid w:val="00062540"/>
    <w:rsid w:val="00062A4D"/>
    <w:rsid w:val="000633EA"/>
    <w:rsid w:val="000652A5"/>
    <w:rsid w:val="000665D1"/>
    <w:rsid w:val="00067649"/>
    <w:rsid w:val="0007014E"/>
    <w:rsid w:val="000711BA"/>
    <w:rsid w:val="000728E3"/>
    <w:rsid w:val="00072CAE"/>
    <w:rsid w:val="00072EAB"/>
    <w:rsid w:val="00073B20"/>
    <w:rsid w:val="00076B1B"/>
    <w:rsid w:val="00076B55"/>
    <w:rsid w:val="00080975"/>
    <w:rsid w:val="0008529E"/>
    <w:rsid w:val="000856AB"/>
    <w:rsid w:val="000876FF"/>
    <w:rsid w:val="00093937"/>
    <w:rsid w:val="00093E24"/>
    <w:rsid w:val="0009424D"/>
    <w:rsid w:val="00094A99"/>
    <w:rsid w:val="000962E5"/>
    <w:rsid w:val="00096A79"/>
    <w:rsid w:val="000972FB"/>
    <w:rsid w:val="000A036A"/>
    <w:rsid w:val="000A2BB4"/>
    <w:rsid w:val="000A3AF3"/>
    <w:rsid w:val="000A568A"/>
    <w:rsid w:val="000A5D55"/>
    <w:rsid w:val="000A6D56"/>
    <w:rsid w:val="000A75F4"/>
    <w:rsid w:val="000A78B5"/>
    <w:rsid w:val="000A7E02"/>
    <w:rsid w:val="000B0D24"/>
    <w:rsid w:val="000B1089"/>
    <w:rsid w:val="000B1593"/>
    <w:rsid w:val="000B15EA"/>
    <w:rsid w:val="000B1648"/>
    <w:rsid w:val="000B2ED6"/>
    <w:rsid w:val="000B5853"/>
    <w:rsid w:val="000B5E10"/>
    <w:rsid w:val="000B6489"/>
    <w:rsid w:val="000B6D55"/>
    <w:rsid w:val="000B7763"/>
    <w:rsid w:val="000B7C5B"/>
    <w:rsid w:val="000C2A66"/>
    <w:rsid w:val="000C2E97"/>
    <w:rsid w:val="000C3A87"/>
    <w:rsid w:val="000C5F8E"/>
    <w:rsid w:val="000D073A"/>
    <w:rsid w:val="000D0741"/>
    <w:rsid w:val="000D0AD5"/>
    <w:rsid w:val="000D1951"/>
    <w:rsid w:val="000D39CA"/>
    <w:rsid w:val="000D477B"/>
    <w:rsid w:val="000D4D30"/>
    <w:rsid w:val="000D6371"/>
    <w:rsid w:val="000D6401"/>
    <w:rsid w:val="000D7D0B"/>
    <w:rsid w:val="000E0254"/>
    <w:rsid w:val="000E13D9"/>
    <w:rsid w:val="000E16A8"/>
    <w:rsid w:val="000E20F0"/>
    <w:rsid w:val="000E2513"/>
    <w:rsid w:val="000E2824"/>
    <w:rsid w:val="000E2F21"/>
    <w:rsid w:val="000E3F41"/>
    <w:rsid w:val="000E57B7"/>
    <w:rsid w:val="000E6BF4"/>
    <w:rsid w:val="000E71D7"/>
    <w:rsid w:val="000F0287"/>
    <w:rsid w:val="000F2A9B"/>
    <w:rsid w:val="000F3EB0"/>
    <w:rsid w:val="000F51F0"/>
    <w:rsid w:val="000F5A60"/>
    <w:rsid w:val="000F6FAD"/>
    <w:rsid w:val="0010054B"/>
    <w:rsid w:val="00101F4E"/>
    <w:rsid w:val="001020E1"/>
    <w:rsid w:val="0010237E"/>
    <w:rsid w:val="00103C9E"/>
    <w:rsid w:val="00104B69"/>
    <w:rsid w:val="001070A3"/>
    <w:rsid w:val="00107AC5"/>
    <w:rsid w:val="00110ECA"/>
    <w:rsid w:val="001137CA"/>
    <w:rsid w:val="0011389B"/>
    <w:rsid w:val="00113B02"/>
    <w:rsid w:val="00115BEA"/>
    <w:rsid w:val="00117F72"/>
    <w:rsid w:val="001205B5"/>
    <w:rsid w:val="00120A0E"/>
    <w:rsid w:val="00120D8D"/>
    <w:rsid w:val="00121A64"/>
    <w:rsid w:val="00121D80"/>
    <w:rsid w:val="00122A7B"/>
    <w:rsid w:val="0012431A"/>
    <w:rsid w:val="00125005"/>
    <w:rsid w:val="00126813"/>
    <w:rsid w:val="00131126"/>
    <w:rsid w:val="00132235"/>
    <w:rsid w:val="00135D8B"/>
    <w:rsid w:val="00137320"/>
    <w:rsid w:val="00140170"/>
    <w:rsid w:val="00141B12"/>
    <w:rsid w:val="0014315F"/>
    <w:rsid w:val="001450E9"/>
    <w:rsid w:val="001478F3"/>
    <w:rsid w:val="00155145"/>
    <w:rsid w:val="001557CE"/>
    <w:rsid w:val="00155E6F"/>
    <w:rsid w:val="00156AB9"/>
    <w:rsid w:val="00157766"/>
    <w:rsid w:val="001615FE"/>
    <w:rsid w:val="00161B24"/>
    <w:rsid w:val="00162AA2"/>
    <w:rsid w:val="00162DD4"/>
    <w:rsid w:val="001659A5"/>
    <w:rsid w:val="00166452"/>
    <w:rsid w:val="00167AF7"/>
    <w:rsid w:val="001700D5"/>
    <w:rsid w:val="001713C7"/>
    <w:rsid w:val="00172229"/>
    <w:rsid w:val="0017271B"/>
    <w:rsid w:val="00172DEF"/>
    <w:rsid w:val="00173C18"/>
    <w:rsid w:val="00173C1C"/>
    <w:rsid w:val="001746F0"/>
    <w:rsid w:val="00175BDD"/>
    <w:rsid w:val="001761D5"/>
    <w:rsid w:val="00176693"/>
    <w:rsid w:val="00181690"/>
    <w:rsid w:val="00181714"/>
    <w:rsid w:val="00181A04"/>
    <w:rsid w:val="00181A78"/>
    <w:rsid w:val="00182EB0"/>
    <w:rsid w:val="001844C4"/>
    <w:rsid w:val="00184ABA"/>
    <w:rsid w:val="00185126"/>
    <w:rsid w:val="001853D6"/>
    <w:rsid w:val="001902B2"/>
    <w:rsid w:val="0019032B"/>
    <w:rsid w:val="00190614"/>
    <w:rsid w:val="00190D11"/>
    <w:rsid w:val="00190F45"/>
    <w:rsid w:val="00193091"/>
    <w:rsid w:val="00194860"/>
    <w:rsid w:val="0019779A"/>
    <w:rsid w:val="00197FEB"/>
    <w:rsid w:val="001A099E"/>
    <w:rsid w:val="001A0ECE"/>
    <w:rsid w:val="001A11B3"/>
    <w:rsid w:val="001A241F"/>
    <w:rsid w:val="001A2652"/>
    <w:rsid w:val="001A28A0"/>
    <w:rsid w:val="001A2F9F"/>
    <w:rsid w:val="001A30DA"/>
    <w:rsid w:val="001A56DF"/>
    <w:rsid w:val="001A76C1"/>
    <w:rsid w:val="001B0518"/>
    <w:rsid w:val="001B0F63"/>
    <w:rsid w:val="001B1850"/>
    <w:rsid w:val="001B2D1F"/>
    <w:rsid w:val="001B3CAF"/>
    <w:rsid w:val="001B4EFF"/>
    <w:rsid w:val="001B508D"/>
    <w:rsid w:val="001B618A"/>
    <w:rsid w:val="001B62B8"/>
    <w:rsid w:val="001B63C0"/>
    <w:rsid w:val="001B64DC"/>
    <w:rsid w:val="001C2B0A"/>
    <w:rsid w:val="001C2E2E"/>
    <w:rsid w:val="001C3F9F"/>
    <w:rsid w:val="001C427C"/>
    <w:rsid w:val="001C5E44"/>
    <w:rsid w:val="001C6D79"/>
    <w:rsid w:val="001D308E"/>
    <w:rsid w:val="001D3975"/>
    <w:rsid w:val="001D39A8"/>
    <w:rsid w:val="001D3EA3"/>
    <w:rsid w:val="001D424B"/>
    <w:rsid w:val="001D4AC3"/>
    <w:rsid w:val="001D50CE"/>
    <w:rsid w:val="001D646C"/>
    <w:rsid w:val="001E125C"/>
    <w:rsid w:val="001E12E3"/>
    <w:rsid w:val="001E306A"/>
    <w:rsid w:val="001E6121"/>
    <w:rsid w:val="001E6F66"/>
    <w:rsid w:val="001E7B1D"/>
    <w:rsid w:val="001F185D"/>
    <w:rsid w:val="001F23B7"/>
    <w:rsid w:val="001F2B3D"/>
    <w:rsid w:val="001F2DF5"/>
    <w:rsid w:val="001F370C"/>
    <w:rsid w:val="001F4F4E"/>
    <w:rsid w:val="001F55B2"/>
    <w:rsid w:val="001F5A43"/>
    <w:rsid w:val="00201BBB"/>
    <w:rsid w:val="00201E60"/>
    <w:rsid w:val="00201F52"/>
    <w:rsid w:val="00203413"/>
    <w:rsid w:val="002039F6"/>
    <w:rsid w:val="00203ADB"/>
    <w:rsid w:val="0020499A"/>
    <w:rsid w:val="00204C16"/>
    <w:rsid w:val="0020590F"/>
    <w:rsid w:val="00205A17"/>
    <w:rsid w:val="00206AE9"/>
    <w:rsid w:val="00206DF0"/>
    <w:rsid w:val="002075E5"/>
    <w:rsid w:val="002104B8"/>
    <w:rsid w:val="00210C63"/>
    <w:rsid w:val="00210E23"/>
    <w:rsid w:val="00210FC6"/>
    <w:rsid w:val="00212318"/>
    <w:rsid w:val="002126F3"/>
    <w:rsid w:val="00212BB0"/>
    <w:rsid w:val="002131D0"/>
    <w:rsid w:val="00214057"/>
    <w:rsid w:val="00214059"/>
    <w:rsid w:val="00214077"/>
    <w:rsid w:val="0021448E"/>
    <w:rsid w:val="002144BD"/>
    <w:rsid w:val="0021462C"/>
    <w:rsid w:val="00215F9D"/>
    <w:rsid w:val="002163B6"/>
    <w:rsid w:val="00217704"/>
    <w:rsid w:val="00221262"/>
    <w:rsid w:val="002221FE"/>
    <w:rsid w:val="00222217"/>
    <w:rsid w:val="00222257"/>
    <w:rsid w:val="00223D2D"/>
    <w:rsid w:val="00224469"/>
    <w:rsid w:val="00227B7F"/>
    <w:rsid w:val="0023043A"/>
    <w:rsid w:val="00230794"/>
    <w:rsid w:val="00233481"/>
    <w:rsid w:val="00234796"/>
    <w:rsid w:val="00234A91"/>
    <w:rsid w:val="00234CE6"/>
    <w:rsid w:val="002350E7"/>
    <w:rsid w:val="0023572F"/>
    <w:rsid w:val="00235E86"/>
    <w:rsid w:val="002360DD"/>
    <w:rsid w:val="00236875"/>
    <w:rsid w:val="00236CF9"/>
    <w:rsid w:val="00240B25"/>
    <w:rsid w:val="00240FF9"/>
    <w:rsid w:val="002415B7"/>
    <w:rsid w:val="00241620"/>
    <w:rsid w:val="0024197A"/>
    <w:rsid w:val="00242BAA"/>
    <w:rsid w:val="00243267"/>
    <w:rsid w:val="002437DD"/>
    <w:rsid w:val="00245F68"/>
    <w:rsid w:val="00246306"/>
    <w:rsid w:val="00246AD0"/>
    <w:rsid w:val="002471B2"/>
    <w:rsid w:val="00247B43"/>
    <w:rsid w:val="00254C2A"/>
    <w:rsid w:val="00255E50"/>
    <w:rsid w:val="00257903"/>
    <w:rsid w:val="00257A3C"/>
    <w:rsid w:val="00257BC7"/>
    <w:rsid w:val="002602C5"/>
    <w:rsid w:val="0026060F"/>
    <w:rsid w:val="00260679"/>
    <w:rsid w:val="00262039"/>
    <w:rsid w:val="00263FF7"/>
    <w:rsid w:val="002652C2"/>
    <w:rsid w:val="0026753C"/>
    <w:rsid w:val="00270411"/>
    <w:rsid w:val="00270F24"/>
    <w:rsid w:val="00272E54"/>
    <w:rsid w:val="00273237"/>
    <w:rsid w:val="00273BD2"/>
    <w:rsid w:val="0027554D"/>
    <w:rsid w:val="00275B1B"/>
    <w:rsid w:val="002765F1"/>
    <w:rsid w:val="0028140B"/>
    <w:rsid w:val="00281A55"/>
    <w:rsid w:val="002827EA"/>
    <w:rsid w:val="002842C4"/>
    <w:rsid w:val="00284530"/>
    <w:rsid w:val="00286F43"/>
    <w:rsid w:val="002875B3"/>
    <w:rsid w:val="00287A7F"/>
    <w:rsid w:val="00287C29"/>
    <w:rsid w:val="00290EA4"/>
    <w:rsid w:val="00293280"/>
    <w:rsid w:val="0029334D"/>
    <w:rsid w:val="00293C43"/>
    <w:rsid w:val="00293DD7"/>
    <w:rsid w:val="002942A7"/>
    <w:rsid w:val="00294A06"/>
    <w:rsid w:val="00294FDB"/>
    <w:rsid w:val="002954AD"/>
    <w:rsid w:val="0029595B"/>
    <w:rsid w:val="00297665"/>
    <w:rsid w:val="0029789B"/>
    <w:rsid w:val="002A046A"/>
    <w:rsid w:val="002A175C"/>
    <w:rsid w:val="002A24A2"/>
    <w:rsid w:val="002A3A86"/>
    <w:rsid w:val="002A4433"/>
    <w:rsid w:val="002A46E3"/>
    <w:rsid w:val="002A5CC7"/>
    <w:rsid w:val="002A632D"/>
    <w:rsid w:val="002A6856"/>
    <w:rsid w:val="002A76A4"/>
    <w:rsid w:val="002B03B3"/>
    <w:rsid w:val="002B093B"/>
    <w:rsid w:val="002B1175"/>
    <w:rsid w:val="002B1729"/>
    <w:rsid w:val="002B28E8"/>
    <w:rsid w:val="002B32C1"/>
    <w:rsid w:val="002B3914"/>
    <w:rsid w:val="002B7C9D"/>
    <w:rsid w:val="002B7DF6"/>
    <w:rsid w:val="002C093D"/>
    <w:rsid w:val="002C23F2"/>
    <w:rsid w:val="002C2653"/>
    <w:rsid w:val="002C3FBA"/>
    <w:rsid w:val="002C70AA"/>
    <w:rsid w:val="002D27E1"/>
    <w:rsid w:val="002D3118"/>
    <w:rsid w:val="002D4137"/>
    <w:rsid w:val="002D46EB"/>
    <w:rsid w:val="002D4FDB"/>
    <w:rsid w:val="002D610E"/>
    <w:rsid w:val="002D62CA"/>
    <w:rsid w:val="002D6386"/>
    <w:rsid w:val="002E0BA9"/>
    <w:rsid w:val="002E202C"/>
    <w:rsid w:val="002E2336"/>
    <w:rsid w:val="002E2876"/>
    <w:rsid w:val="002E3997"/>
    <w:rsid w:val="002E6A8B"/>
    <w:rsid w:val="002E7E1A"/>
    <w:rsid w:val="002E7F9C"/>
    <w:rsid w:val="002F1E54"/>
    <w:rsid w:val="002F1EDB"/>
    <w:rsid w:val="002F3BB0"/>
    <w:rsid w:val="002F4899"/>
    <w:rsid w:val="002F4948"/>
    <w:rsid w:val="002F5BF5"/>
    <w:rsid w:val="002F6212"/>
    <w:rsid w:val="00302F20"/>
    <w:rsid w:val="003039A3"/>
    <w:rsid w:val="00304323"/>
    <w:rsid w:val="00306F00"/>
    <w:rsid w:val="0031058F"/>
    <w:rsid w:val="00311F13"/>
    <w:rsid w:val="003133B7"/>
    <w:rsid w:val="0031378A"/>
    <w:rsid w:val="00313794"/>
    <w:rsid w:val="00313806"/>
    <w:rsid w:val="00315CFC"/>
    <w:rsid w:val="00316830"/>
    <w:rsid w:val="00316B0B"/>
    <w:rsid w:val="00321DBE"/>
    <w:rsid w:val="003231A6"/>
    <w:rsid w:val="00324512"/>
    <w:rsid w:val="00325A72"/>
    <w:rsid w:val="00326ADF"/>
    <w:rsid w:val="003276F0"/>
    <w:rsid w:val="00327997"/>
    <w:rsid w:val="00327F1D"/>
    <w:rsid w:val="003300B6"/>
    <w:rsid w:val="00331E0C"/>
    <w:rsid w:val="00332188"/>
    <w:rsid w:val="00332C8E"/>
    <w:rsid w:val="00332F9C"/>
    <w:rsid w:val="00333416"/>
    <w:rsid w:val="003337E4"/>
    <w:rsid w:val="00333A6C"/>
    <w:rsid w:val="00333BCB"/>
    <w:rsid w:val="003341F1"/>
    <w:rsid w:val="003351FF"/>
    <w:rsid w:val="003363C2"/>
    <w:rsid w:val="00336DE0"/>
    <w:rsid w:val="00337218"/>
    <w:rsid w:val="003417BF"/>
    <w:rsid w:val="0034180C"/>
    <w:rsid w:val="00341D57"/>
    <w:rsid w:val="00342B5C"/>
    <w:rsid w:val="0034303F"/>
    <w:rsid w:val="003436EF"/>
    <w:rsid w:val="00344093"/>
    <w:rsid w:val="0034503E"/>
    <w:rsid w:val="00345321"/>
    <w:rsid w:val="003453A3"/>
    <w:rsid w:val="0034625C"/>
    <w:rsid w:val="003466D0"/>
    <w:rsid w:val="00347462"/>
    <w:rsid w:val="00351501"/>
    <w:rsid w:val="00352F44"/>
    <w:rsid w:val="00353080"/>
    <w:rsid w:val="003537E1"/>
    <w:rsid w:val="00353F51"/>
    <w:rsid w:val="0035467B"/>
    <w:rsid w:val="0035608D"/>
    <w:rsid w:val="0035682E"/>
    <w:rsid w:val="0036021A"/>
    <w:rsid w:val="0036138D"/>
    <w:rsid w:val="00361F45"/>
    <w:rsid w:val="00362002"/>
    <w:rsid w:val="00362097"/>
    <w:rsid w:val="003627F0"/>
    <w:rsid w:val="00364C03"/>
    <w:rsid w:val="00365995"/>
    <w:rsid w:val="00366397"/>
    <w:rsid w:val="00370762"/>
    <w:rsid w:val="003715AF"/>
    <w:rsid w:val="003721F8"/>
    <w:rsid w:val="00372C81"/>
    <w:rsid w:val="00374077"/>
    <w:rsid w:val="003746B8"/>
    <w:rsid w:val="003760F6"/>
    <w:rsid w:val="0037790F"/>
    <w:rsid w:val="00380616"/>
    <w:rsid w:val="0038063E"/>
    <w:rsid w:val="0038115D"/>
    <w:rsid w:val="003818C3"/>
    <w:rsid w:val="003839B1"/>
    <w:rsid w:val="003843C5"/>
    <w:rsid w:val="003847B1"/>
    <w:rsid w:val="00386405"/>
    <w:rsid w:val="00387CDD"/>
    <w:rsid w:val="0039174C"/>
    <w:rsid w:val="00392FF3"/>
    <w:rsid w:val="0039355D"/>
    <w:rsid w:val="00395009"/>
    <w:rsid w:val="00395334"/>
    <w:rsid w:val="0039656A"/>
    <w:rsid w:val="003A2E28"/>
    <w:rsid w:val="003A3288"/>
    <w:rsid w:val="003A44C9"/>
    <w:rsid w:val="003A4FC7"/>
    <w:rsid w:val="003A55E7"/>
    <w:rsid w:val="003A5883"/>
    <w:rsid w:val="003A6CF3"/>
    <w:rsid w:val="003B23A0"/>
    <w:rsid w:val="003B28AE"/>
    <w:rsid w:val="003B4219"/>
    <w:rsid w:val="003B4923"/>
    <w:rsid w:val="003B769A"/>
    <w:rsid w:val="003B7E50"/>
    <w:rsid w:val="003C010E"/>
    <w:rsid w:val="003C0126"/>
    <w:rsid w:val="003C19E2"/>
    <w:rsid w:val="003C1C34"/>
    <w:rsid w:val="003C2AE0"/>
    <w:rsid w:val="003C3452"/>
    <w:rsid w:val="003C39AE"/>
    <w:rsid w:val="003C55AC"/>
    <w:rsid w:val="003D0AC8"/>
    <w:rsid w:val="003D1604"/>
    <w:rsid w:val="003D21E1"/>
    <w:rsid w:val="003D2C44"/>
    <w:rsid w:val="003D49B2"/>
    <w:rsid w:val="003D5328"/>
    <w:rsid w:val="003D6C76"/>
    <w:rsid w:val="003D7210"/>
    <w:rsid w:val="003D76BD"/>
    <w:rsid w:val="003E1174"/>
    <w:rsid w:val="003E21F1"/>
    <w:rsid w:val="003E34AF"/>
    <w:rsid w:val="003E4299"/>
    <w:rsid w:val="003E4FF7"/>
    <w:rsid w:val="003E649B"/>
    <w:rsid w:val="003E7E2E"/>
    <w:rsid w:val="003F0D5C"/>
    <w:rsid w:val="003F279A"/>
    <w:rsid w:val="003F4329"/>
    <w:rsid w:val="003F6418"/>
    <w:rsid w:val="003F6A00"/>
    <w:rsid w:val="003F72D2"/>
    <w:rsid w:val="003F78C7"/>
    <w:rsid w:val="004009D2"/>
    <w:rsid w:val="004010AC"/>
    <w:rsid w:val="0040136C"/>
    <w:rsid w:val="00401D53"/>
    <w:rsid w:val="004020AF"/>
    <w:rsid w:val="0040370E"/>
    <w:rsid w:val="00403EDA"/>
    <w:rsid w:val="00404683"/>
    <w:rsid w:val="004066DF"/>
    <w:rsid w:val="00410D17"/>
    <w:rsid w:val="0041366A"/>
    <w:rsid w:val="0041568A"/>
    <w:rsid w:val="0041706F"/>
    <w:rsid w:val="0041715F"/>
    <w:rsid w:val="004172E4"/>
    <w:rsid w:val="00417A11"/>
    <w:rsid w:val="00420E8F"/>
    <w:rsid w:val="00421223"/>
    <w:rsid w:val="00421D07"/>
    <w:rsid w:val="00421D46"/>
    <w:rsid w:val="004266FB"/>
    <w:rsid w:val="004267F3"/>
    <w:rsid w:val="004273AE"/>
    <w:rsid w:val="00431279"/>
    <w:rsid w:val="00431F80"/>
    <w:rsid w:val="0043201F"/>
    <w:rsid w:val="00432D4F"/>
    <w:rsid w:val="00433159"/>
    <w:rsid w:val="00433278"/>
    <w:rsid w:val="004332E8"/>
    <w:rsid w:val="0043356F"/>
    <w:rsid w:val="0043428D"/>
    <w:rsid w:val="00434AAF"/>
    <w:rsid w:val="004365FA"/>
    <w:rsid w:val="0043758A"/>
    <w:rsid w:val="00442E69"/>
    <w:rsid w:val="00446657"/>
    <w:rsid w:val="00446E56"/>
    <w:rsid w:val="0045134D"/>
    <w:rsid w:val="00452218"/>
    <w:rsid w:val="00453146"/>
    <w:rsid w:val="00453A5A"/>
    <w:rsid w:val="00453C5C"/>
    <w:rsid w:val="004543E8"/>
    <w:rsid w:val="00455383"/>
    <w:rsid w:val="00456697"/>
    <w:rsid w:val="00457041"/>
    <w:rsid w:val="004578FB"/>
    <w:rsid w:val="004603B5"/>
    <w:rsid w:val="00462A83"/>
    <w:rsid w:val="0046619F"/>
    <w:rsid w:val="0046696A"/>
    <w:rsid w:val="00467762"/>
    <w:rsid w:val="00470A7F"/>
    <w:rsid w:val="00471BEB"/>
    <w:rsid w:val="004740A3"/>
    <w:rsid w:val="004749FF"/>
    <w:rsid w:val="0047550A"/>
    <w:rsid w:val="00476400"/>
    <w:rsid w:val="0048005F"/>
    <w:rsid w:val="004822DC"/>
    <w:rsid w:val="004875AF"/>
    <w:rsid w:val="00487A02"/>
    <w:rsid w:val="00490461"/>
    <w:rsid w:val="00490F4C"/>
    <w:rsid w:val="00490FF0"/>
    <w:rsid w:val="00491C15"/>
    <w:rsid w:val="00491CC9"/>
    <w:rsid w:val="00491DBD"/>
    <w:rsid w:val="00491EA7"/>
    <w:rsid w:val="0049275A"/>
    <w:rsid w:val="00492C9D"/>
    <w:rsid w:val="00493B23"/>
    <w:rsid w:val="0049478A"/>
    <w:rsid w:val="00495142"/>
    <w:rsid w:val="00497028"/>
    <w:rsid w:val="004A0233"/>
    <w:rsid w:val="004A21B5"/>
    <w:rsid w:val="004A3B90"/>
    <w:rsid w:val="004A4B6D"/>
    <w:rsid w:val="004A54EC"/>
    <w:rsid w:val="004A6DD9"/>
    <w:rsid w:val="004A7E4E"/>
    <w:rsid w:val="004B08D7"/>
    <w:rsid w:val="004B2F1E"/>
    <w:rsid w:val="004B3DB0"/>
    <w:rsid w:val="004B6B3D"/>
    <w:rsid w:val="004B6C06"/>
    <w:rsid w:val="004B73EE"/>
    <w:rsid w:val="004C16A7"/>
    <w:rsid w:val="004C422A"/>
    <w:rsid w:val="004C497D"/>
    <w:rsid w:val="004C5C86"/>
    <w:rsid w:val="004C78F1"/>
    <w:rsid w:val="004C7A53"/>
    <w:rsid w:val="004D0FC1"/>
    <w:rsid w:val="004D1CE8"/>
    <w:rsid w:val="004D2CE6"/>
    <w:rsid w:val="004D34FC"/>
    <w:rsid w:val="004D4888"/>
    <w:rsid w:val="004D5856"/>
    <w:rsid w:val="004D5B05"/>
    <w:rsid w:val="004D6151"/>
    <w:rsid w:val="004D61DD"/>
    <w:rsid w:val="004D78A0"/>
    <w:rsid w:val="004E0C79"/>
    <w:rsid w:val="004E0ECD"/>
    <w:rsid w:val="004E12B5"/>
    <w:rsid w:val="004E2588"/>
    <w:rsid w:val="004E2EC5"/>
    <w:rsid w:val="004E4017"/>
    <w:rsid w:val="004E4CAF"/>
    <w:rsid w:val="004E5E2D"/>
    <w:rsid w:val="004F1285"/>
    <w:rsid w:val="004F214C"/>
    <w:rsid w:val="004F28F2"/>
    <w:rsid w:val="004F3F42"/>
    <w:rsid w:val="004F3FA6"/>
    <w:rsid w:val="004F5CCC"/>
    <w:rsid w:val="004F5F53"/>
    <w:rsid w:val="004F7454"/>
    <w:rsid w:val="0050001E"/>
    <w:rsid w:val="00501745"/>
    <w:rsid w:val="00505604"/>
    <w:rsid w:val="00505C2F"/>
    <w:rsid w:val="005069C2"/>
    <w:rsid w:val="00506DD7"/>
    <w:rsid w:val="00507987"/>
    <w:rsid w:val="005113DE"/>
    <w:rsid w:val="00511495"/>
    <w:rsid w:val="005114C3"/>
    <w:rsid w:val="00512709"/>
    <w:rsid w:val="00514F57"/>
    <w:rsid w:val="00515286"/>
    <w:rsid w:val="0051683B"/>
    <w:rsid w:val="005169E3"/>
    <w:rsid w:val="00517383"/>
    <w:rsid w:val="005214AA"/>
    <w:rsid w:val="00521F92"/>
    <w:rsid w:val="00522B94"/>
    <w:rsid w:val="005232B9"/>
    <w:rsid w:val="00523A41"/>
    <w:rsid w:val="00523E49"/>
    <w:rsid w:val="00525456"/>
    <w:rsid w:val="00525E5C"/>
    <w:rsid w:val="0052602C"/>
    <w:rsid w:val="005269D2"/>
    <w:rsid w:val="00526DBA"/>
    <w:rsid w:val="0052763F"/>
    <w:rsid w:val="005279CE"/>
    <w:rsid w:val="00530396"/>
    <w:rsid w:val="00530918"/>
    <w:rsid w:val="005320E6"/>
    <w:rsid w:val="00532CC2"/>
    <w:rsid w:val="0053342C"/>
    <w:rsid w:val="00536BFD"/>
    <w:rsid w:val="0054056F"/>
    <w:rsid w:val="00541321"/>
    <w:rsid w:val="00541471"/>
    <w:rsid w:val="005421AA"/>
    <w:rsid w:val="0054286D"/>
    <w:rsid w:val="00542AFB"/>
    <w:rsid w:val="00543806"/>
    <w:rsid w:val="00543882"/>
    <w:rsid w:val="00543F57"/>
    <w:rsid w:val="005440FE"/>
    <w:rsid w:val="00544F80"/>
    <w:rsid w:val="0054519D"/>
    <w:rsid w:val="00545DE0"/>
    <w:rsid w:val="00547F61"/>
    <w:rsid w:val="005505E2"/>
    <w:rsid w:val="00552DE6"/>
    <w:rsid w:val="00553A85"/>
    <w:rsid w:val="00553D09"/>
    <w:rsid w:val="00553DB1"/>
    <w:rsid w:val="00556E04"/>
    <w:rsid w:val="005579AF"/>
    <w:rsid w:val="00557C3A"/>
    <w:rsid w:val="00557C67"/>
    <w:rsid w:val="00560A1B"/>
    <w:rsid w:val="005626AE"/>
    <w:rsid w:val="00563EB9"/>
    <w:rsid w:val="00563F40"/>
    <w:rsid w:val="00564874"/>
    <w:rsid w:val="00567988"/>
    <w:rsid w:val="00567F94"/>
    <w:rsid w:val="00570358"/>
    <w:rsid w:val="00570F25"/>
    <w:rsid w:val="0057134E"/>
    <w:rsid w:val="005735E8"/>
    <w:rsid w:val="005738FD"/>
    <w:rsid w:val="0057409A"/>
    <w:rsid w:val="005740E0"/>
    <w:rsid w:val="005745C6"/>
    <w:rsid w:val="0057615D"/>
    <w:rsid w:val="005763BB"/>
    <w:rsid w:val="00576855"/>
    <w:rsid w:val="00577850"/>
    <w:rsid w:val="00577B96"/>
    <w:rsid w:val="0058036B"/>
    <w:rsid w:val="0058183D"/>
    <w:rsid w:val="0058190D"/>
    <w:rsid w:val="005827AF"/>
    <w:rsid w:val="00582C36"/>
    <w:rsid w:val="00582D03"/>
    <w:rsid w:val="00582EF2"/>
    <w:rsid w:val="005834AD"/>
    <w:rsid w:val="0058447B"/>
    <w:rsid w:val="00585286"/>
    <w:rsid w:val="00585866"/>
    <w:rsid w:val="00585FF4"/>
    <w:rsid w:val="00586272"/>
    <w:rsid w:val="00586CDD"/>
    <w:rsid w:val="00587D4E"/>
    <w:rsid w:val="00593F29"/>
    <w:rsid w:val="00594F36"/>
    <w:rsid w:val="005953FA"/>
    <w:rsid w:val="00595757"/>
    <w:rsid w:val="00595E9C"/>
    <w:rsid w:val="005979FE"/>
    <w:rsid w:val="00597B7E"/>
    <w:rsid w:val="00597EB4"/>
    <w:rsid w:val="005A1CF8"/>
    <w:rsid w:val="005A24DE"/>
    <w:rsid w:val="005A2C6E"/>
    <w:rsid w:val="005A3015"/>
    <w:rsid w:val="005A350B"/>
    <w:rsid w:val="005A421A"/>
    <w:rsid w:val="005A5CC7"/>
    <w:rsid w:val="005A67BF"/>
    <w:rsid w:val="005A7AE4"/>
    <w:rsid w:val="005B0E08"/>
    <w:rsid w:val="005B1F8C"/>
    <w:rsid w:val="005B254E"/>
    <w:rsid w:val="005B6B5B"/>
    <w:rsid w:val="005B7CF3"/>
    <w:rsid w:val="005C028F"/>
    <w:rsid w:val="005C13DD"/>
    <w:rsid w:val="005C399C"/>
    <w:rsid w:val="005C3B9A"/>
    <w:rsid w:val="005C41A0"/>
    <w:rsid w:val="005C4D8A"/>
    <w:rsid w:val="005C553C"/>
    <w:rsid w:val="005C666C"/>
    <w:rsid w:val="005C66A6"/>
    <w:rsid w:val="005C7273"/>
    <w:rsid w:val="005C76D3"/>
    <w:rsid w:val="005D04EF"/>
    <w:rsid w:val="005D10CB"/>
    <w:rsid w:val="005D1395"/>
    <w:rsid w:val="005D1A63"/>
    <w:rsid w:val="005D2138"/>
    <w:rsid w:val="005D2A37"/>
    <w:rsid w:val="005D35F8"/>
    <w:rsid w:val="005D4838"/>
    <w:rsid w:val="005D585C"/>
    <w:rsid w:val="005D594A"/>
    <w:rsid w:val="005D7F05"/>
    <w:rsid w:val="005E4164"/>
    <w:rsid w:val="005E48A2"/>
    <w:rsid w:val="005E4B99"/>
    <w:rsid w:val="005E5934"/>
    <w:rsid w:val="005E67F1"/>
    <w:rsid w:val="005E7047"/>
    <w:rsid w:val="005E731D"/>
    <w:rsid w:val="005E74BA"/>
    <w:rsid w:val="005E7915"/>
    <w:rsid w:val="005E7994"/>
    <w:rsid w:val="005F2DE8"/>
    <w:rsid w:val="005F4338"/>
    <w:rsid w:val="005F483F"/>
    <w:rsid w:val="005F52CC"/>
    <w:rsid w:val="005F52D5"/>
    <w:rsid w:val="005F5A8E"/>
    <w:rsid w:val="005F6267"/>
    <w:rsid w:val="005F6BF5"/>
    <w:rsid w:val="005F736C"/>
    <w:rsid w:val="006006B5"/>
    <w:rsid w:val="00601201"/>
    <w:rsid w:val="00601502"/>
    <w:rsid w:val="00603520"/>
    <w:rsid w:val="006044D6"/>
    <w:rsid w:val="00605FB0"/>
    <w:rsid w:val="0060741E"/>
    <w:rsid w:val="00611A68"/>
    <w:rsid w:val="00611B8F"/>
    <w:rsid w:val="00612ADD"/>
    <w:rsid w:val="0061431E"/>
    <w:rsid w:val="006166A9"/>
    <w:rsid w:val="006175D3"/>
    <w:rsid w:val="00620AC9"/>
    <w:rsid w:val="00620DEB"/>
    <w:rsid w:val="00620E32"/>
    <w:rsid w:val="006237D7"/>
    <w:rsid w:val="00624786"/>
    <w:rsid w:val="00624838"/>
    <w:rsid w:val="00624DA4"/>
    <w:rsid w:val="006252EB"/>
    <w:rsid w:val="00626821"/>
    <w:rsid w:val="00626FB7"/>
    <w:rsid w:val="00627257"/>
    <w:rsid w:val="00627958"/>
    <w:rsid w:val="00631BA9"/>
    <w:rsid w:val="006343EE"/>
    <w:rsid w:val="00634BF8"/>
    <w:rsid w:val="0064260C"/>
    <w:rsid w:val="00642AF3"/>
    <w:rsid w:val="006433F8"/>
    <w:rsid w:val="00643F5E"/>
    <w:rsid w:val="00644F57"/>
    <w:rsid w:val="0064565D"/>
    <w:rsid w:val="006468B9"/>
    <w:rsid w:val="00646F4B"/>
    <w:rsid w:val="0065125D"/>
    <w:rsid w:val="0065314C"/>
    <w:rsid w:val="00653185"/>
    <w:rsid w:val="006533D1"/>
    <w:rsid w:val="006534D4"/>
    <w:rsid w:val="0065369C"/>
    <w:rsid w:val="00653764"/>
    <w:rsid w:val="00653DFF"/>
    <w:rsid w:val="00654804"/>
    <w:rsid w:val="00656435"/>
    <w:rsid w:val="006569DD"/>
    <w:rsid w:val="00656E18"/>
    <w:rsid w:val="006576E6"/>
    <w:rsid w:val="00657880"/>
    <w:rsid w:val="00660517"/>
    <w:rsid w:val="00660EB9"/>
    <w:rsid w:val="00664D3E"/>
    <w:rsid w:val="00665490"/>
    <w:rsid w:val="006662FC"/>
    <w:rsid w:val="00670B22"/>
    <w:rsid w:val="006729B9"/>
    <w:rsid w:val="006734E5"/>
    <w:rsid w:val="00673BA1"/>
    <w:rsid w:val="006748B2"/>
    <w:rsid w:val="006750E2"/>
    <w:rsid w:val="00675AA3"/>
    <w:rsid w:val="00675EB1"/>
    <w:rsid w:val="0067647D"/>
    <w:rsid w:val="00676EA7"/>
    <w:rsid w:val="006807E4"/>
    <w:rsid w:val="00680F15"/>
    <w:rsid w:val="006823E9"/>
    <w:rsid w:val="00683D86"/>
    <w:rsid w:val="00686CC3"/>
    <w:rsid w:val="006875E6"/>
    <w:rsid w:val="006879A1"/>
    <w:rsid w:val="00687CB3"/>
    <w:rsid w:val="0069027E"/>
    <w:rsid w:val="00691E48"/>
    <w:rsid w:val="0069592A"/>
    <w:rsid w:val="00695ABB"/>
    <w:rsid w:val="00697324"/>
    <w:rsid w:val="006A11E8"/>
    <w:rsid w:val="006A158E"/>
    <w:rsid w:val="006A2E7C"/>
    <w:rsid w:val="006A3C73"/>
    <w:rsid w:val="006A42E3"/>
    <w:rsid w:val="006A6117"/>
    <w:rsid w:val="006A65CD"/>
    <w:rsid w:val="006A6787"/>
    <w:rsid w:val="006A7E5A"/>
    <w:rsid w:val="006B0E28"/>
    <w:rsid w:val="006B10D1"/>
    <w:rsid w:val="006B2646"/>
    <w:rsid w:val="006B29AF"/>
    <w:rsid w:val="006B2DE9"/>
    <w:rsid w:val="006B2E3E"/>
    <w:rsid w:val="006B374B"/>
    <w:rsid w:val="006B44C6"/>
    <w:rsid w:val="006B47B3"/>
    <w:rsid w:val="006B65E9"/>
    <w:rsid w:val="006B736D"/>
    <w:rsid w:val="006C404B"/>
    <w:rsid w:val="006C44A7"/>
    <w:rsid w:val="006C55FD"/>
    <w:rsid w:val="006D16B2"/>
    <w:rsid w:val="006D315D"/>
    <w:rsid w:val="006D34D2"/>
    <w:rsid w:val="006D4068"/>
    <w:rsid w:val="006D48D4"/>
    <w:rsid w:val="006D4962"/>
    <w:rsid w:val="006D5235"/>
    <w:rsid w:val="006D5BD7"/>
    <w:rsid w:val="006D70B5"/>
    <w:rsid w:val="006D77B3"/>
    <w:rsid w:val="006D7C42"/>
    <w:rsid w:val="006E23BA"/>
    <w:rsid w:val="006E2E37"/>
    <w:rsid w:val="006E2F2A"/>
    <w:rsid w:val="006E3135"/>
    <w:rsid w:val="006E7D9D"/>
    <w:rsid w:val="006F0965"/>
    <w:rsid w:val="006F3DD2"/>
    <w:rsid w:val="006F3DE2"/>
    <w:rsid w:val="006F4578"/>
    <w:rsid w:val="006F4BED"/>
    <w:rsid w:val="006F51DC"/>
    <w:rsid w:val="006F5EAD"/>
    <w:rsid w:val="006F68CF"/>
    <w:rsid w:val="00700D9B"/>
    <w:rsid w:val="0070157D"/>
    <w:rsid w:val="00703583"/>
    <w:rsid w:val="007052AB"/>
    <w:rsid w:val="007063CF"/>
    <w:rsid w:val="007066DD"/>
    <w:rsid w:val="007078C7"/>
    <w:rsid w:val="007079E9"/>
    <w:rsid w:val="00707AD6"/>
    <w:rsid w:val="00707BCD"/>
    <w:rsid w:val="00712830"/>
    <w:rsid w:val="0071588E"/>
    <w:rsid w:val="00715C37"/>
    <w:rsid w:val="00715FED"/>
    <w:rsid w:val="00716192"/>
    <w:rsid w:val="00716E85"/>
    <w:rsid w:val="00722AE6"/>
    <w:rsid w:val="00723A35"/>
    <w:rsid w:val="0072424D"/>
    <w:rsid w:val="00724C7C"/>
    <w:rsid w:val="007260B1"/>
    <w:rsid w:val="007266EF"/>
    <w:rsid w:val="007275BA"/>
    <w:rsid w:val="00727D56"/>
    <w:rsid w:val="00730FB8"/>
    <w:rsid w:val="007314C8"/>
    <w:rsid w:val="007314DB"/>
    <w:rsid w:val="00731503"/>
    <w:rsid w:val="00732644"/>
    <w:rsid w:val="00732CC7"/>
    <w:rsid w:val="00733324"/>
    <w:rsid w:val="00734854"/>
    <w:rsid w:val="0073581C"/>
    <w:rsid w:val="00735F27"/>
    <w:rsid w:val="007367FB"/>
    <w:rsid w:val="00741F9E"/>
    <w:rsid w:val="00742AEB"/>
    <w:rsid w:val="00743ECD"/>
    <w:rsid w:val="007446FD"/>
    <w:rsid w:val="0074547F"/>
    <w:rsid w:val="007458E6"/>
    <w:rsid w:val="007468FA"/>
    <w:rsid w:val="00746902"/>
    <w:rsid w:val="00746A3E"/>
    <w:rsid w:val="007472D2"/>
    <w:rsid w:val="0074782D"/>
    <w:rsid w:val="007504DA"/>
    <w:rsid w:val="007510D5"/>
    <w:rsid w:val="007514E3"/>
    <w:rsid w:val="00752934"/>
    <w:rsid w:val="0075347A"/>
    <w:rsid w:val="00753CB9"/>
    <w:rsid w:val="0075436E"/>
    <w:rsid w:val="0075458C"/>
    <w:rsid w:val="007547C4"/>
    <w:rsid w:val="00755AF4"/>
    <w:rsid w:val="00756ADF"/>
    <w:rsid w:val="00756AF8"/>
    <w:rsid w:val="00757969"/>
    <w:rsid w:val="00757D12"/>
    <w:rsid w:val="00760BBC"/>
    <w:rsid w:val="00761053"/>
    <w:rsid w:val="007614AE"/>
    <w:rsid w:val="00763427"/>
    <w:rsid w:val="007636E1"/>
    <w:rsid w:val="00766164"/>
    <w:rsid w:val="00766604"/>
    <w:rsid w:val="007708E1"/>
    <w:rsid w:val="00770BBB"/>
    <w:rsid w:val="007710D5"/>
    <w:rsid w:val="00771365"/>
    <w:rsid w:val="00771599"/>
    <w:rsid w:val="007716B4"/>
    <w:rsid w:val="00773FF4"/>
    <w:rsid w:val="007756C1"/>
    <w:rsid w:val="00776759"/>
    <w:rsid w:val="0078012E"/>
    <w:rsid w:val="00780445"/>
    <w:rsid w:val="0078264A"/>
    <w:rsid w:val="00783015"/>
    <w:rsid w:val="00784C0C"/>
    <w:rsid w:val="0078604A"/>
    <w:rsid w:val="00786697"/>
    <w:rsid w:val="00786758"/>
    <w:rsid w:val="00786E31"/>
    <w:rsid w:val="0078774D"/>
    <w:rsid w:val="00791CBA"/>
    <w:rsid w:val="00791D9F"/>
    <w:rsid w:val="00792EAC"/>
    <w:rsid w:val="00793A04"/>
    <w:rsid w:val="007950C5"/>
    <w:rsid w:val="00796F92"/>
    <w:rsid w:val="007A15F8"/>
    <w:rsid w:val="007A16FC"/>
    <w:rsid w:val="007A1D6D"/>
    <w:rsid w:val="007A1E29"/>
    <w:rsid w:val="007A22C7"/>
    <w:rsid w:val="007A2579"/>
    <w:rsid w:val="007A2C43"/>
    <w:rsid w:val="007A31E2"/>
    <w:rsid w:val="007A335F"/>
    <w:rsid w:val="007A40EA"/>
    <w:rsid w:val="007A44D6"/>
    <w:rsid w:val="007A49A9"/>
    <w:rsid w:val="007A7498"/>
    <w:rsid w:val="007A760E"/>
    <w:rsid w:val="007A79CD"/>
    <w:rsid w:val="007B00C8"/>
    <w:rsid w:val="007B1EFD"/>
    <w:rsid w:val="007B33CE"/>
    <w:rsid w:val="007B3496"/>
    <w:rsid w:val="007B43D5"/>
    <w:rsid w:val="007B50B2"/>
    <w:rsid w:val="007B682F"/>
    <w:rsid w:val="007C01D9"/>
    <w:rsid w:val="007C0306"/>
    <w:rsid w:val="007C21E4"/>
    <w:rsid w:val="007C237C"/>
    <w:rsid w:val="007C341D"/>
    <w:rsid w:val="007C5EBA"/>
    <w:rsid w:val="007C7CD3"/>
    <w:rsid w:val="007D035B"/>
    <w:rsid w:val="007D25AF"/>
    <w:rsid w:val="007D3507"/>
    <w:rsid w:val="007D6495"/>
    <w:rsid w:val="007D6A6E"/>
    <w:rsid w:val="007E1D0F"/>
    <w:rsid w:val="007E3950"/>
    <w:rsid w:val="007E5145"/>
    <w:rsid w:val="007E762A"/>
    <w:rsid w:val="007E7A34"/>
    <w:rsid w:val="007F06DE"/>
    <w:rsid w:val="007F0ED9"/>
    <w:rsid w:val="007F318B"/>
    <w:rsid w:val="007F383A"/>
    <w:rsid w:val="007F38A5"/>
    <w:rsid w:val="007F3F6C"/>
    <w:rsid w:val="007F4130"/>
    <w:rsid w:val="007F5702"/>
    <w:rsid w:val="007F7954"/>
    <w:rsid w:val="00801F4C"/>
    <w:rsid w:val="00802042"/>
    <w:rsid w:val="0080376D"/>
    <w:rsid w:val="008044EE"/>
    <w:rsid w:val="00804964"/>
    <w:rsid w:val="008063DC"/>
    <w:rsid w:val="0080643C"/>
    <w:rsid w:val="00806AB8"/>
    <w:rsid w:val="0080754B"/>
    <w:rsid w:val="00810200"/>
    <w:rsid w:val="0081144A"/>
    <w:rsid w:val="00811622"/>
    <w:rsid w:val="00811973"/>
    <w:rsid w:val="00812032"/>
    <w:rsid w:val="00813282"/>
    <w:rsid w:val="00816E03"/>
    <w:rsid w:val="00816F0D"/>
    <w:rsid w:val="00817A0E"/>
    <w:rsid w:val="00820335"/>
    <w:rsid w:val="008207CF"/>
    <w:rsid w:val="00820AF3"/>
    <w:rsid w:val="0082122E"/>
    <w:rsid w:val="00821FA0"/>
    <w:rsid w:val="008232A9"/>
    <w:rsid w:val="00824536"/>
    <w:rsid w:val="00825809"/>
    <w:rsid w:val="00825C02"/>
    <w:rsid w:val="0082736C"/>
    <w:rsid w:val="00827DF0"/>
    <w:rsid w:val="00830612"/>
    <w:rsid w:val="0083068A"/>
    <w:rsid w:val="00831907"/>
    <w:rsid w:val="008326FD"/>
    <w:rsid w:val="00841150"/>
    <w:rsid w:val="00841CAE"/>
    <w:rsid w:val="008422AC"/>
    <w:rsid w:val="00843EC6"/>
    <w:rsid w:val="008444EE"/>
    <w:rsid w:val="008462E3"/>
    <w:rsid w:val="008465F4"/>
    <w:rsid w:val="008501F1"/>
    <w:rsid w:val="00851032"/>
    <w:rsid w:val="00851528"/>
    <w:rsid w:val="00852263"/>
    <w:rsid w:val="00853EF7"/>
    <w:rsid w:val="008547EA"/>
    <w:rsid w:val="00854ECB"/>
    <w:rsid w:val="008560F5"/>
    <w:rsid w:val="0086041C"/>
    <w:rsid w:val="00860B7C"/>
    <w:rsid w:val="00860D41"/>
    <w:rsid w:val="00862108"/>
    <w:rsid w:val="0086316A"/>
    <w:rsid w:val="0086334B"/>
    <w:rsid w:val="0086428C"/>
    <w:rsid w:val="008669C4"/>
    <w:rsid w:val="008708F5"/>
    <w:rsid w:val="00871525"/>
    <w:rsid w:val="00871D0F"/>
    <w:rsid w:val="008725B0"/>
    <w:rsid w:val="008736A0"/>
    <w:rsid w:val="008739C4"/>
    <w:rsid w:val="00874A96"/>
    <w:rsid w:val="008751CE"/>
    <w:rsid w:val="00875B23"/>
    <w:rsid w:val="0088253B"/>
    <w:rsid w:val="008831B2"/>
    <w:rsid w:val="00884C05"/>
    <w:rsid w:val="00885FB1"/>
    <w:rsid w:val="008868C3"/>
    <w:rsid w:val="00886BA3"/>
    <w:rsid w:val="00887FA3"/>
    <w:rsid w:val="00891161"/>
    <w:rsid w:val="00891A7A"/>
    <w:rsid w:val="00892113"/>
    <w:rsid w:val="00892698"/>
    <w:rsid w:val="0089356B"/>
    <w:rsid w:val="008949C3"/>
    <w:rsid w:val="00895D5F"/>
    <w:rsid w:val="00895EC2"/>
    <w:rsid w:val="00897192"/>
    <w:rsid w:val="00897D6A"/>
    <w:rsid w:val="008A2B4C"/>
    <w:rsid w:val="008A7035"/>
    <w:rsid w:val="008A7A46"/>
    <w:rsid w:val="008B1C2B"/>
    <w:rsid w:val="008B2761"/>
    <w:rsid w:val="008B2A5F"/>
    <w:rsid w:val="008B4D92"/>
    <w:rsid w:val="008B4F0A"/>
    <w:rsid w:val="008B7C46"/>
    <w:rsid w:val="008C1C6C"/>
    <w:rsid w:val="008C4041"/>
    <w:rsid w:val="008C7117"/>
    <w:rsid w:val="008C7C19"/>
    <w:rsid w:val="008C7FEC"/>
    <w:rsid w:val="008D199C"/>
    <w:rsid w:val="008D4F40"/>
    <w:rsid w:val="008D5435"/>
    <w:rsid w:val="008D5D4F"/>
    <w:rsid w:val="008E175E"/>
    <w:rsid w:val="008E333F"/>
    <w:rsid w:val="008E4728"/>
    <w:rsid w:val="008E5596"/>
    <w:rsid w:val="008E738B"/>
    <w:rsid w:val="008E75DB"/>
    <w:rsid w:val="008F07E1"/>
    <w:rsid w:val="008F0E2E"/>
    <w:rsid w:val="008F1DED"/>
    <w:rsid w:val="008F2AA5"/>
    <w:rsid w:val="008F2E67"/>
    <w:rsid w:val="008F34CB"/>
    <w:rsid w:val="008F35A0"/>
    <w:rsid w:val="008F4400"/>
    <w:rsid w:val="008F468B"/>
    <w:rsid w:val="008F5E36"/>
    <w:rsid w:val="008F678E"/>
    <w:rsid w:val="00900A32"/>
    <w:rsid w:val="00900A88"/>
    <w:rsid w:val="00904804"/>
    <w:rsid w:val="00907D85"/>
    <w:rsid w:val="0091216F"/>
    <w:rsid w:val="009121E3"/>
    <w:rsid w:val="00912A5F"/>
    <w:rsid w:val="0091398C"/>
    <w:rsid w:val="009140D3"/>
    <w:rsid w:val="00914492"/>
    <w:rsid w:val="009154E4"/>
    <w:rsid w:val="009157AC"/>
    <w:rsid w:val="009162F3"/>
    <w:rsid w:val="00916378"/>
    <w:rsid w:val="00917813"/>
    <w:rsid w:val="009246FF"/>
    <w:rsid w:val="0092473F"/>
    <w:rsid w:val="00926BBC"/>
    <w:rsid w:val="009279E1"/>
    <w:rsid w:val="00927DC9"/>
    <w:rsid w:val="00930CA0"/>
    <w:rsid w:val="00932267"/>
    <w:rsid w:val="0093388B"/>
    <w:rsid w:val="009342DE"/>
    <w:rsid w:val="00935408"/>
    <w:rsid w:val="00936F81"/>
    <w:rsid w:val="00937DFF"/>
    <w:rsid w:val="00940B23"/>
    <w:rsid w:val="00940F1A"/>
    <w:rsid w:val="00940F46"/>
    <w:rsid w:val="009427AF"/>
    <w:rsid w:val="009429A8"/>
    <w:rsid w:val="00943315"/>
    <w:rsid w:val="009436A5"/>
    <w:rsid w:val="009445CD"/>
    <w:rsid w:val="0095027F"/>
    <w:rsid w:val="00950746"/>
    <w:rsid w:val="0095075E"/>
    <w:rsid w:val="00951688"/>
    <w:rsid w:val="009528BD"/>
    <w:rsid w:val="00952E50"/>
    <w:rsid w:val="00953D37"/>
    <w:rsid w:val="00954876"/>
    <w:rsid w:val="009551FE"/>
    <w:rsid w:val="00955971"/>
    <w:rsid w:val="00957166"/>
    <w:rsid w:val="00961162"/>
    <w:rsid w:val="009613E3"/>
    <w:rsid w:val="00962127"/>
    <w:rsid w:val="00962FA9"/>
    <w:rsid w:val="00963768"/>
    <w:rsid w:val="00963BEF"/>
    <w:rsid w:val="00964BE5"/>
    <w:rsid w:val="00967A31"/>
    <w:rsid w:val="009719D7"/>
    <w:rsid w:val="009719F6"/>
    <w:rsid w:val="009723DD"/>
    <w:rsid w:val="00972F1D"/>
    <w:rsid w:val="00973E88"/>
    <w:rsid w:val="00974C8A"/>
    <w:rsid w:val="00974CE4"/>
    <w:rsid w:val="00976AF9"/>
    <w:rsid w:val="009777F0"/>
    <w:rsid w:val="00980007"/>
    <w:rsid w:val="009813CA"/>
    <w:rsid w:val="009823C7"/>
    <w:rsid w:val="009825E0"/>
    <w:rsid w:val="0098308C"/>
    <w:rsid w:val="00983384"/>
    <w:rsid w:val="00984A61"/>
    <w:rsid w:val="00987A42"/>
    <w:rsid w:val="00993488"/>
    <w:rsid w:val="009937F7"/>
    <w:rsid w:val="00994EEB"/>
    <w:rsid w:val="00995C2F"/>
    <w:rsid w:val="00995CBA"/>
    <w:rsid w:val="009966AB"/>
    <w:rsid w:val="009A1040"/>
    <w:rsid w:val="009A10C9"/>
    <w:rsid w:val="009A207F"/>
    <w:rsid w:val="009A20DB"/>
    <w:rsid w:val="009A29CD"/>
    <w:rsid w:val="009A3B9F"/>
    <w:rsid w:val="009A486A"/>
    <w:rsid w:val="009A49C9"/>
    <w:rsid w:val="009A576E"/>
    <w:rsid w:val="009A5868"/>
    <w:rsid w:val="009A5E30"/>
    <w:rsid w:val="009A7B3D"/>
    <w:rsid w:val="009B0817"/>
    <w:rsid w:val="009B2E14"/>
    <w:rsid w:val="009B4B53"/>
    <w:rsid w:val="009B5AD5"/>
    <w:rsid w:val="009B70A9"/>
    <w:rsid w:val="009B77AA"/>
    <w:rsid w:val="009C0A59"/>
    <w:rsid w:val="009C16D1"/>
    <w:rsid w:val="009C1C2E"/>
    <w:rsid w:val="009C1E73"/>
    <w:rsid w:val="009C1EDC"/>
    <w:rsid w:val="009C32EA"/>
    <w:rsid w:val="009C3AAD"/>
    <w:rsid w:val="009C457A"/>
    <w:rsid w:val="009C4F06"/>
    <w:rsid w:val="009C6E29"/>
    <w:rsid w:val="009D07E3"/>
    <w:rsid w:val="009D0857"/>
    <w:rsid w:val="009D1544"/>
    <w:rsid w:val="009D5720"/>
    <w:rsid w:val="009D772B"/>
    <w:rsid w:val="009E0919"/>
    <w:rsid w:val="009E0C8E"/>
    <w:rsid w:val="009E1383"/>
    <w:rsid w:val="009E16AA"/>
    <w:rsid w:val="009E3A91"/>
    <w:rsid w:val="009E3D43"/>
    <w:rsid w:val="009E4033"/>
    <w:rsid w:val="009E6BE3"/>
    <w:rsid w:val="009E78C3"/>
    <w:rsid w:val="009F0B16"/>
    <w:rsid w:val="009F1D45"/>
    <w:rsid w:val="009F27C2"/>
    <w:rsid w:val="009F2B5D"/>
    <w:rsid w:val="009F3503"/>
    <w:rsid w:val="009F3949"/>
    <w:rsid w:val="009F3E40"/>
    <w:rsid w:val="009F3F14"/>
    <w:rsid w:val="009F4F44"/>
    <w:rsid w:val="009F7576"/>
    <w:rsid w:val="00A002CB"/>
    <w:rsid w:val="00A00DCC"/>
    <w:rsid w:val="00A01CFD"/>
    <w:rsid w:val="00A02CA6"/>
    <w:rsid w:val="00A034F3"/>
    <w:rsid w:val="00A0416A"/>
    <w:rsid w:val="00A050B0"/>
    <w:rsid w:val="00A055A0"/>
    <w:rsid w:val="00A0642C"/>
    <w:rsid w:val="00A06D97"/>
    <w:rsid w:val="00A1025B"/>
    <w:rsid w:val="00A1055E"/>
    <w:rsid w:val="00A10B56"/>
    <w:rsid w:val="00A10B77"/>
    <w:rsid w:val="00A1272A"/>
    <w:rsid w:val="00A14785"/>
    <w:rsid w:val="00A14B84"/>
    <w:rsid w:val="00A161A9"/>
    <w:rsid w:val="00A2135D"/>
    <w:rsid w:val="00A21A7F"/>
    <w:rsid w:val="00A22B78"/>
    <w:rsid w:val="00A23049"/>
    <w:rsid w:val="00A23E0D"/>
    <w:rsid w:val="00A253B1"/>
    <w:rsid w:val="00A25E52"/>
    <w:rsid w:val="00A26FD3"/>
    <w:rsid w:val="00A273E1"/>
    <w:rsid w:val="00A27C72"/>
    <w:rsid w:val="00A3071A"/>
    <w:rsid w:val="00A32C05"/>
    <w:rsid w:val="00A32DE7"/>
    <w:rsid w:val="00A350CA"/>
    <w:rsid w:val="00A3660A"/>
    <w:rsid w:val="00A3709F"/>
    <w:rsid w:val="00A37763"/>
    <w:rsid w:val="00A410AE"/>
    <w:rsid w:val="00A41EB0"/>
    <w:rsid w:val="00A43836"/>
    <w:rsid w:val="00A43A49"/>
    <w:rsid w:val="00A43EA4"/>
    <w:rsid w:val="00A53C49"/>
    <w:rsid w:val="00A54BF5"/>
    <w:rsid w:val="00A55AB7"/>
    <w:rsid w:val="00A56CC5"/>
    <w:rsid w:val="00A60743"/>
    <w:rsid w:val="00A61E29"/>
    <w:rsid w:val="00A6249B"/>
    <w:rsid w:val="00A63067"/>
    <w:rsid w:val="00A677AF"/>
    <w:rsid w:val="00A70112"/>
    <w:rsid w:val="00A71C08"/>
    <w:rsid w:val="00A72600"/>
    <w:rsid w:val="00A739F0"/>
    <w:rsid w:val="00A74820"/>
    <w:rsid w:val="00A75A82"/>
    <w:rsid w:val="00A800D3"/>
    <w:rsid w:val="00A81CF9"/>
    <w:rsid w:val="00A82C37"/>
    <w:rsid w:val="00A84E44"/>
    <w:rsid w:val="00A87A01"/>
    <w:rsid w:val="00A906DA"/>
    <w:rsid w:val="00A909DC"/>
    <w:rsid w:val="00A90DD3"/>
    <w:rsid w:val="00A935E6"/>
    <w:rsid w:val="00A93BD5"/>
    <w:rsid w:val="00A93CB1"/>
    <w:rsid w:val="00A95509"/>
    <w:rsid w:val="00A97A1F"/>
    <w:rsid w:val="00AA0815"/>
    <w:rsid w:val="00AA1585"/>
    <w:rsid w:val="00AA1FD6"/>
    <w:rsid w:val="00AA2528"/>
    <w:rsid w:val="00AA2F6A"/>
    <w:rsid w:val="00AA3844"/>
    <w:rsid w:val="00AA5316"/>
    <w:rsid w:val="00AA644B"/>
    <w:rsid w:val="00AA65AA"/>
    <w:rsid w:val="00AA6ED6"/>
    <w:rsid w:val="00AA733D"/>
    <w:rsid w:val="00AA793B"/>
    <w:rsid w:val="00AA79B1"/>
    <w:rsid w:val="00AB014E"/>
    <w:rsid w:val="00AB06E4"/>
    <w:rsid w:val="00AB199F"/>
    <w:rsid w:val="00AB36DE"/>
    <w:rsid w:val="00AB4BF0"/>
    <w:rsid w:val="00AB52BA"/>
    <w:rsid w:val="00AB5AAF"/>
    <w:rsid w:val="00AB5DCA"/>
    <w:rsid w:val="00AB674C"/>
    <w:rsid w:val="00AC05E6"/>
    <w:rsid w:val="00AC0743"/>
    <w:rsid w:val="00AC0862"/>
    <w:rsid w:val="00AC0DD7"/>
    <w:rsid w:val="00AC27BB"/>
    <w:rsid w:val="00AC315E"/>
    <w:rsid w:val="00AC49CD"/>
    <w:rsid w:val="00AC62FF"/>
    <w:rsid w:val="00AD1697"/>
    <w:rsid w:val="00AD1D28"/>
    <w:rsid w:val="00AD2BF1"/>
    <w:rsid w:val="00AD44BC"/>
    <w:rsid w:val="00AD47DF"/>
    <w:rsid w:val="00AD49ED"/>
    <w:rsid w:val="00AD66DF"/>
    <w:rsid w:val="00AE0EEF"/>
    <w:rsid w:val="00AE1189"/>
    <w:rsid w:val="00AE1B02"/>
    <w:rsid w:val="00AE2BF4"/>
    <w:rsid w:val="00AE40F3"/>
    <w:rsid w:val="00AE6CF7"/>
    <w:rsid w:val="00AF0325"/>
    <w:rsid w:val="00AF0C52"/>
    <w:rsid w:val="00AF0C7E"/>
    <w:rsid w:val="00AF2286"/>
    <w:rsid w:val="00AF2DD3"/>
    <w:rsid w:val="00AF3039"/>
    <w:rsid w:val="00AF3DEE"/>
    <w:rsid w:val="00AF4AA7"/>
    <w:rsid w:val="00AF4C6D"/>
    <w:rsid w:val="00AF5641"/>
    <w:rsid w:val="00AF5CD1"/>
    <w:rsid w:val="00AF6F98"/>
    <w:rsid w:val="00AF7130"/>
    <w:rsid w:val="00AF73A8"/>
    <w:rsid w:val="00AF7787"/>
    <w:rsid w:val="00AF7F5B"/>
    <w:rsid w:val="00B00687"/>
    <w:rsid w:val="00B006A8"/>
    <w:rsid w:val="00B007D7"/>
    <w:rsid w:val="00B0132A"/>
    <w:rsid w:val="00B0298C"/>
    <w:rsid w:val="00B04849"/>
    <w:rsid w:val="00B0486A"/>
    <w:rsid w:val="00B05BB1"/>
    <w:rsid w:val="00B060CF"/>
    <w:rsid w:val="00B06B6F"/>
    <w:rsid w:val="00B07A5E"/>
    <w:rsid w:val="00B10938"/>
    <w:rsid w:val="00B1132D"/>
    <w:rsid w:val="00B11909"/>
    <w:rsid w:val="00B122C9"/>
    <w:rsid w:val="00B1601C"/>
    <w:rsid w:val="00B17D1A"/>
    <w:rsid w:val="00B204D9"/>
    <w:rsid w:val="00B21718"/>
    <w:rsid w:val="00B218C9"/>
    <w:rsid w:val="00B21A30"/>
    <w:rsid w:val="00B22634"/>
    <w:rsid w:val="00B22A40"/>
    <w:rsid w:val="00B23A17"/>
    <w:rsid w:val="00B24202"/>
    <w:rsid w:val="00B31DC2"/>
    <w:rsid w:val="00B32212"/>
    <w:rsid w:val="00B32A7F"/>
    <w:rsid w:val="00B33AA6"/>
    <w:rsid w:val="00B3707D"/>
    <w:rsid w:val="00B401C9"/>
    <w:rsid w:val="00B406D8"/>
    <w:rsid w:val="00B409D9"/>
    <w:rsid w:val="00B40A2A"/>
    <w:rsid w:val="00B422C0"/>
    <w:rsid w:val="00B42D2C"/>
    <w:rsid w:val="00B43348"/>
    <w:rsid w:val="00B444CC"/>
    <w:rsid w:val="00B458EA"/>
    <w:rsid w:val="00B46B44"/>
    <w:rsid w:val="00B47E59"/>
    <w:rsid w:val="00B50CF7"/>
    <w:rsid w:val="00B52888"/>
    <w:rsid w:val="00B52D6C"/>
    <w:rsid w:val="00B5335A"/>
    <w:rsid w:val="00B548E9"/>
    <w:rsid w:val="00B54F31"/>
    <w:rsid w:val="00B54FF9"/>
    <w:rsid w:val="00B568C3"/>
    <w:rsid w:val="00B575FA"/>
    <w:rsid w:val="00B57D49"/>
    <w:rsid w:val="00B60512"/>
    <w:rsid w:val="00B60C46"/>
    <w:rsid w:val="00B62753"/>
    <w:rsid w:val="00B64428"/>
    <w:rsid w:val="00B64608"/>
    <w:rsid w:val="00B6512D"/>
    <w:rsid w:val="00B66621"/>
    <w:rsid w:val="00B71BEA"/>
    <w:rsid w:val="00B71F36"/>
    <w:rsid w:val="00B72D6B"/>
    <w:rsid w:val="00B738F7"/>
    <w:rsid w:val="00B75A68"/>
    <w:rsid w:val="00B75B80"/>
    <w:rsid w:val="00B762F3"/>
    <w:rsid w:val="00B771D4"/>
    <w:rsid w:val="00B77457"/>
    <w:rsid w:val="00B809E0"/>
    <w:rsid w:val="00B81805"/>
    <w:rsid w:val="00B81AEF"/>
    <w:rsid w:val="00B84658"/>
    <w:rsid w:val="00B84D86"/>
    <w:rsid w:val="00B85980"/>
    <w:rsid w:val="00B904CB"/>
    <w:rsid w:val="00B91737"/>
    <w:rsid w:val="00B943F8"/>
    <w:rsid w:val="00B94B33"/>
    <w:rsid w:val="00B95D21"/>
    <w:rsid w:val="00B95D8B"/>
    <w:rsid w:val="00B962B7"/>
    <w:rsid w:val="00B966F3"/>
    <w:rsid w:val="00B972CA"/>
    <w:rsid w:val="00B972EC"/>
    <w:rsid w:val="00B9779C"/>
    <w:rsid w:val="00BA1849"/>
    <w:rsid w:val="00BA39F1"/>
    <w:rsid w:val="00BA431E"/>
    <w:rsid w:val="00BA4E06"/>
    <w:rsid w:val="00BA4EF0"/>
    <w:rsid w:val="00BA59F7"/>
    <w:rsid w:val="00BA6D08"/>
    <w:rsid w:val="00BB2071"/>
    <w:rsid w:val="00BB2F15"/>
    <w:rsid w:val="00BB3A7E"/>
    <w:rsid w:val="00BB3B52"/>
    <w:rsid w:val="00BB5D66"/>
    <w:rsid w:val="00BB68F9"/>
    <w:rsid w:val="00BB6906"/>
    <w:rsid w:val="00BB6D21"/>
    <w:rsid w:val="00BB7AA0"/>
    <w:rsid w:val="00BB7FF4"/>
    <w:rsid w:val="00BC1006"/>
    <w:rsid w:val="00BC1C11"/>
    <w:rsid w:val="00BC2866"/>
    <w:rsid w:val="00BC4420"/>
    <w:rsid w:val="00BC6442"/>
    <w:rsid w:val="00BC6E83"/>
    <w:rsid w:val="00BC7014"/>
    <w:rsid w:val="00BD0822"/>
    <w:rsid w:val="00BD10EF"/>
    <w:rsid w:val="00BD1B5B"/>
    <w:rsid w:val="00BD2341"/>
    <w:rsid w:val="00BD2586"/>
    <w:rsid w:val="00BD2609"/>
    <w:rsid w:val="00BD4057"/>
    <w:rsid w:val="00BD4116"/>
    <w:rsid w:val="00BD476F"/>
    <w:rsid w:val="00BD6C3A"/>
    <w:rsid w:val="00BD7DC3"/>
    <w:rsid w:val="00BE589D"/>
    <w:rsid w:val="00BF0975"/>
    <w:rsid w:val="00BF12B5"/>
    <w:rsid w:val="00BF2220"/>
    <w:rsid w:val="00BF3F82"/>
    <w:rsid w:val="00BF4ED4"/>
    <w:rsid w:val="00BF5574"/>
    <w:rsid w:val="00BF65B1"/>
    <w:rsid w:val="00BF6CE7"/>
    <w:rsid w:val="00BF6D0E"/>
    <w:rsid w:val="00BF7169"/>
    <w:rsid w:val="00BF7E0A"/>
    <w:rsid w:val="00C0090E"/>
    <w:rsid w:val="00C0293A"/>
    <w:rsid w:val="00C02C2A"/>
    <w:rsid w:val="00C0427B"/>
    <w:rsid w:val="00C048CF"/>
    <w:rsid w:val="00C04F10"/>
    <w:rsid w:val="00C05BA9"/>
    <w:rsid w:val="00C06FD2"/>
    <w:rsid w:val="00C0710F"/>
    <w:rsid w:val="00C111A5"/>
    <w:rsid w:val="00C121F9"/>
    <w:rsid w:val="00C124A2"/>
    <w:rsid w:val="00C12921"/>
    <w:rsid w:val="00C13481"/>
    <w:rsid w:val="00C13FEA"/>
    <w:rsid w:val="00C1584C"/>
    <w:rsid w:val="00C1614F"/>
    <w:rsid w:val="00C16B38"/>
    <w:rsid w:val="00C16B83"/>
    <w:rsid w:val="00C17580"/>
    <w:rsid w:val="00C20659"/>
    <w:rsid w:val="00C21C86"/>
    <w:rsid w:val="00C21D3E"/>
    <w:rsid w:val="00C233E3"/>
    <w:rsid w:val="00C23477"/>
    <w:rsid w:val="00C241C5"/>
    <w:rsid w:val="00C25035"/>
    <w:rsid w:val="00C26C1C"/>
    <w:rsid w:val="00C26D81"/>
    <w:rsid w:val="00C2749D"/>
    <w:rsid w:val="00C27877"/>
    <w:rsid w:val="00C27DD2"/>
    <w:rsid w:val="00C305CD"/>
    <w:rsid w:val="00C30A2A"/>
    <w:rsid w:val="00C3176E"/>
    <w:rsid w:val="00C32491"/>
    <w:rsid w:val="00C32A2F"/>
    <w:rsid w:val="00C32FAC"/>
    <w:rsid w:val="00C33DCC"/>
    <w:rsid w:val="00C37F0F"/>
    <w:rsid w:val="00C40840"/>
    <w:rsid w:val="00C4141F"/>
    <w:rsid w:val="00C41D91"/>
    <w:rsid w:val="00C427E4"/>
    <w:rsid w:val="00C43B16"/>
    <w:rsid w:val="00C451E7"/>
    <w:rsid w:val="00C46109"/>
    <w:rsid w:val="00C46D26"/>
    <w:rsid w:val="00C47FEB"/>
    <w:rsid w:val="00C50DDE"/>
    <w:rsid w:val="00C50F8C"/>
    <w:rsid w:val="00C52E25"/>
    <w:rsid w:val="00C53199"/>
    <w:rsid w:val="00C53DCB"/>
    <w:rsid w:val="00C5427A"/>
    <w:rsid w:val="00C54D1B"/>
    <w:rsid w:val="00C5546B"/>
    <w:rsid w:val="00C576D2"/>
    <w:rsid w:val="00C60EC2"/>
    <w:rsid w:val="00C6251C"/>
    <w:rsid w:val="00C62E02"/>
    <w:rsid w:val="00C66468"/>
    <w:rsid w:val="00C67DDC"/>
    <w:rsid w:val="00C71613"/>
    <w:rsid w:val="00C717C3"/>
    <w:rsid w:val="00C7243E"/>
    <w:rsid w:val="00C725F3"/>
    <w:rsid w:val="00C7277B"/>
    <w:rsid w:val="00C73965"/>
    <w:rsid w:val="00C7470A"/>
    <w:rsid w:val="00C748C1"/>
    <w:rsid w:val="00C766E9"/>
    <w:rsid w:val="00C8063A"/>
    <w:rsid w:val="00C80871"/>
    <w:rsid w:val="00C80EF1"/>
    <w:rsid w:val="00C8314F"/>
    <w:rsid w:val="00C84473"/>
    <w:rsid w:val="00C84DFB"/>
    <w:rsid w:val="00C84F98"/>
    <w:rsid w:val="00C86D52"/>
    <w:rsid w:val="00C87F97"/>
    <w:rsid w:val="00C9297F"/>
    <w:rsid w:val="00C9452E"/>
    <w:rsid w:val="00C9583E"/>
    <w:rsid w:val="00C976DF"/>
    <w:rsid w:val="00CA154D"/>
    <w:rsid w:val="00CA1826"/>
    <w:rsid w:val="00CA2A83"/>
    <w:rsid w:val="00CA520A"/>
    <w:rsid w:val="00CA6965"/>
    <w:rsid w:val="00CA6C56"/>
    <w:rsid w:val="00CA700C"/>
    <w:rsid w:val="00CB0306"/>
    <w:rsid w:val="00CB07DF"/>
    <w:rsid w:val="00CB09BE"/>
    <w:rsid w:val="00CB1519"/>
    <w:rsid w:val="00CB1BD9"/>
    <w:rsid w:val="00CB23E0"/>
    <w:rsid w:val="00CB23E7"/>
    <w:rsid w:val="00CB7A78"/>
    <w:rsid w:val="00CC1079"/>
    <w:rsid w:val="00CC2A56"/>
    <w:rsid w:val="00CC2D7A"/>
    <w:rsid w:val="00CC377B"/>
    <w:rsid w:val="00CC50CF"/>
    <w:rsid w:val="00CC6080"/>
    <w:rsid w:val="00CC64C8"/>
    <w:rsid w:val="00CD0494"/>
    <w:rsid w:val="00CD2417"/>
    <w:rsid w:val="00CD2569"/>
    <w:rsid w:val="00CD296F"/>
    <w:rsid w:val="00CD32C6"/>
    <w:rsid w:val="00CD62E2"/>
    <w:rsid w:val="00CD6309"/>
    <w:rsid w:val="00CD6905"/>
    <w:rsid w:val="00CD6F64"/>
    <w:rsid w:val="00CD6FB9"/>
    <w:rsid w:val="00CD7F07"/>
    <w:rsid w:val="00CE0C1F"/>
    <w:rsid w:val="00CE10A3"/>
    <w:rsid w:val="00CE139B"/>
    <w:rsid w:val="00CE24E9"/>
    <w:rsid w:val="00CE25BB"/>
    <w:rsid w:val="00CE3CA5"/>
    <w:rsid w:val="00CE411D"/>
    <w:rsid w:val="00CE5F7A"/>
    <w:rsid w:val="00CE6BE8"/>
    <w:rsid w:val="00CE6D45"/>
    <w:rsid w:val="00CE7C1E"/>
    <w:rsid w:val="00CF01C6"/>
    <w:rsid w:val="00CF0FA6"/>
    <w:rsid w:val="00CF16F4"/>
    <w:rsid w:val="00CF221F"/>
    <w:rsid w:val="00CF246D"/>
    <w:rsid w:val="00D00212"/>
    <w:rsid w:val="00D00329"/>
    <w:rsid w:val="00D01198"/>
    <w:rsid w:val="00D032D2"/>
    <w:rsid w:val="00D03593"/>
    <w:rsid w:val="00D043A8"/>
    <w:rsid w:val="00D04AA0"/>
    <w:rsid w:val="00D0565A"/>
    <w:rsid w:val="00D056CA"/>
    <w:rsid w:val="00D07478"/>
    <w:rsid w:val="00D12828"/>
    <w:rsid w:val="00D13407"/>
    <w:rsid w:val="00D138C6"/>
    <w:rsid w:val="00D15FDF"/>
    <w:rsid w:val="00D16389"/>
    <w:rsid w:val="00D1678A"/>
    <w:rsid w:val="00D17838"/>
    <w:rsid w:val="00D17DE4"/>
    <w:rsid w:val="00D17EAE"/>
    <w:rsid w:val="00D2060C"/>
    <w:rsid w:val="00D20EFD"/>
    <w:rsid w:val="00D2132D"/>
    <w:rsid w:val="00D22CE3"/>
    <w:rsid w:val="00D23945"/>
    <w:rsid w:val="00D23AAE"/>
    <w:rsid w:val="00D23C1B"/>
    <w:rsid w:val="00D240A9"/>
    <w:rsid w:val="00D30358"/>
    <w:rsid w:val="00D30B7A"/>
    <w:rsid w:val="00D30E35"/>
    <w:rsid w:val="00D31B12"/>
    <w:rsid w:val="00D326CB"/>
    <w:rsid w:val="00D32B7E"/>
    <w:rsid w:val="00D32E1A"/>
    <w:rsid w:val="00D34595"/>
    <w:rsid w:val="00D36DA5"/>
    <w:rsid w:val="00D373E8"/>
    <w:rsid w:val="00D3769A"/>
    <w:rsid w:val="00D42768"/>
    <w:rsid w:val="00D42E6E"/>
    <w:rsid w:val="00D446A8"/>
    <w:rsid w:val="00D44B50"/>
    <w:rsid w:val="00D44CD9"/>
    <w:rsid w:val="00D46FE8"/>
    <w:rsid w:val="00D47FA4"/>
    <w:rsid w:val="00D51060"/>
    <w:rsid w:val="00D535ED"/>
    <w:rsid w:val="00D5715D"/>
    <w:rsid w:val="00D608B6"/>
    <w:rsid w:val="00D60CA1"/>
    <w:rsid w:val="00D60E4C"/>
    <w:rsid w:val="00D61007"/>
    <w:rsid w:val="00D61A2F"/>
    <w:rsid w:val="00D65A9F"/>
    <w:rsid w:val="00D665DA"/>
    <w:rsid w:val="00D66A06"/>
    <w:rsid w:val="00D66F92"/>
    <w:rsid w:val="00D7102A"/>
    <w:rsid w:val="00D71E59"/>
    <w:rsid w:val="00D73280"/>
    <w:rsid w:val="00D73F34"/>
    <w:rsid w:val="00D756E7"/>
    <w:rsid w:val="00D76D60"/>
    <w:rsid w:val="00D76DB7"/>
    <w:rsid w:val="00D76E36"/>
    <w:rsid w:val="00D77C98"/>
    <w:rsid w:val="00D821AF"/>
    <w:rsid w:val="00D82C1B"/>
    <w:rsid w:val="00D84338"/>
    <w:rsid w:val="00D849FB"/>
    <w:rsid w:val="00D864E9"/>
    <w:rsid w:val="00D86A50"/>
    <w:rsid w:val="00D86DD7"/>
    <w:rsid w:val="00D87A90"/>
    <w:rsid w:val="00D9089C"/>
    <w:rsid w:val="00D90E81"/>
    <w:rsid w:val="00D92A12"/>
    <w:rsid w:val="00D94647"/>
    <w:rsid w:val="00D9473E"/>
    <w:rsid w:val="00D95A63"/>
    <w:rsid w:val="00D95EE4"/>
    <w:rsid w:val="00D95FAE"/>
    <w:rsid w:val="00DA0C6D"/>
    <w:rsid w:val="00DA258C"/>
    <w:rsid w:val="00DA3082"/>
    <w:rsid w:val="00DA315A"/>
    <w:rsid w:val="00DA3800"/>
    <w:rsid w:val="00DA388F"/>
    <w:rsid w:val="00DA3D85"/>
    <w:rsid w:val="00DA68A9"/>
    <w:rsid w:val="00DA68E2"/>
    <w:rsid w:val="00DA7D70"/>
    <w:rsid w:val="00DB03CD"/>
    <w:rsid w:val="00DB1A1D"/>
    <w:rsid w:val="00DB2301"/>
    <w:rsid w:val="00DB3AAC"/>
    <w:rsid w:val="00DB74AF"/>
    <w:rsid w:val="00DB754C"/>
    <w:rsid w:val="00DB7976"/>
    <w:rsid w:val="00DC150C"/>
    <w:rsid w:val="00DC2174"/>
    <w:rsid w:val="00DC3D08"/>
    <w:rsid w:val="00DC3D5E"/>
    <w:rsid w:val="00DC3EEC"/>
    <w:rsid w:val="00DC420B"/>
    <w:rsid w:val="00DC6A23"/>
    <w:rsid w:val="00DC6CEE"/>
    <w:rsid w:val="00DC7369"/>
    <w:rsid w:val="00DD203D"/>
    <w:rsid w:val="00DD307B"/>
    <w:rsid w:val="00DD3147"/>
    <w:rsid w:val="00DD60F6"/>
    <w:rsid w:val="00DD6A33"/>
    <w:rsid w:val="00DD7250"/>
    <w:rsid w:val="00DD77D6"/>
    <w:rsid w:val="00DD7A5F"/>
    <w:rsid w:val="00DE079D"/>
    <w:rsid w:val="00DE2A96"/>
    <w:rsid w:val="00DE3B67"/>
    <w:rsid w:val="00DF1FE9"/>
    <w:rsid w:val="00DF2387"/>
    <w:rsid w:val="00DF23C6"/>
    <w:rsid w:val="00DF5333"/>
    <w:rsid w:val="00DF6526"/>
    <w:rsid w:val="00E00636"/>
    <w:rsid w:val="00E0141D"/>
    <w:rsid w:val="00E01532"/>
    <w:rsid w:val="00E01B58"/>
    <w:rsid w:val="00E0251F"/>
    <w:rsid w:val="00E04B60"/>
    <w:rsid w:val="00E107AC"/>
    <w:rsid w:val="00E11CEA"/>
    <w:rsid w:val="00E1491D"/>
    <w:rsid w:val="00E14CAC"/>
    <w:rsid w:val="00E15D4A"/>
    <w:rsid w:val="00E2058D"/>
    <w:rsid w:val="00E21345"/>
    <w:rsid w:val="00E2253C"/>
    <w:rsid w:val="00E22AC8"/>
    <w:rsid w:val="00E23B38"/>
    <w:rsid w:val="00E2611F"/>
    <w:rsid w:val="00E315F6"/>
    <w:rsid w:val="00E320A3"/>
    <w:rsid w:val="00E327B8"/>
    <w:rsid w:val="00E32F84"/>
    <w:rsid w:val="00E3307A"/>
    <w:rsid w:val="00E3320C"/>
    <w:rsid w:val="00E336B4"/>
    <w:rsid w:val="00E35461"/>
    <w:rsid w:val="00E376E5"/>
    <w:rsid w:val="00E41378"/>
    <w:rsid w:val="00E42CA6"/>
    <w:rsid w:val="00E442F0"/>
    <w:rsid w:val="00E44B51"/>
    <w:rsid w:val="00E457D2"/>
    <w:rsid w:val="00E46A4C"/>
    <w:rsid w:val="00E475C4"/>
    <w:rsid w:val="00E51CEC"/>
    <w:rsid w:val="00E51F3C"/>
    <w:rsid w:val="00E52086"/>
    <w:rsid w:val="00E52E60"/>
    <w:rsid w:val="00E53231"/>
    <w:rsid w:val="00E53843"/>
    <w:rsid w:val="00E5386E"/>
    <w:rsid w:val="00E573B5"/>
    <w:rsid w:val="00E574C9"/>
    <w:rsid w:val="00E60398"/>
    <w:rsid w:val="00E60E1B"/>
    <w:rsid w:val="00E61E8A"/>
    <w:rsid w:val="00E6362A"/>
    <w:rsid w:val="00E64E6A"/>
    <w:rsid w:val="00E652F4"/>
    <w:rsid w:val="00E668CE"/>
    <w:rsid w:val="00E7109F"/>
    <w:rsid w:val="00E713F7"/>
    <w:rsid w:val="00E71ECD"/>
    <w:rsid w:val="00E72F86"/>
    <w:rsid w:val="00E73A1F"/>
    <w:rsid w:val="00E73A22"/>
    <w:rsid w:val="00E742A4"/>
    <w:rsid w:val="00E75741"/>
    <w:rsid w:val="00E75C21"/>
    <w:rsid w:val="00E819B5"/>
    <w:rsid w:val="00E82083"/>
    <w:rsid w:val="00E829DD"/>
    <w:rsid w:val="00E83D9A"/>
    <w:rsid w:val="00E83D9E"/>
    <w:rsid w:val="00E846B5"/>
    <w:rsid w:val="00E912CB"/>
    <w:rsid w:val="00E92AB7"/>
    <w:rsid w:val="00E93358"/>
    <w:rsid w:val="00E93E6B"/>
    <w:rsid w:val="00E94436"/>
    <w:rsid w:val="00E96457"/>
    <w:rsid w:val="00E96895"/>
    <w:rsid w:val="00EA3DF0"/>
    <w:rsid w:val="00EA48BC"/>
    <w:rsid w:val="00EA5C3E"/>
    <w:rsid w:val="00EA6C1B"/>
    <w:rsid w:val="00EA72D4"/>
    <w:rsid w:val="00EB2B45"/>
    <w:rsid w:val="00EB3B79"/>
    <w:rsid w:val="00EB3E5A"/>
    <w:rsid w:val="00EB5109"/>
    <w:rsid w:val="00EB52C7"/>
    <w:rsid w:val="00EB572F"/>
    <w:rsid w:val="00EB5A20"/>
    <w:rsid w:val="00EB62F5"/>
    <w:rsid w:val="00EB6618"/>
    <w:rsid w:val="00EB7390"/>
    <w:rsid w:val="00EC0362"/>
    <w:rsid w:val="00EC1DE6"/>
    <w:rsid w:val="00EC3A91"/>
    <w:rsid w:val="00EC4480"/>
    <w:rsid w:val="00EC54DF"/>
    <w:rsid w:val="00EC59B5"/>
    <w:rsid w:val="00EC5B0F"/>
    <w:rsid w:val="00EC74E3"/>
    <w:rsid w:val="00ED00AB"/>
    <w:rsid w:val="00ED073E"/>
    <w:rsid w:val="00ED2183"/>
    <w:rsid w:val="00ED2619"/>
    <w:rsid w:val="00ED4883"/>
    <w:rsid w:val="00ED580D"/>
    <w:rsid w:val="00ED6721"/>
    <w:rsid w:val="00ED71F9"/>
    <w:rsid w:val="00EE143A"/>
    <w:rsid w:val="00EE2838"/>
    <w:rsid w:val="00EE31A1"/>
    <w:rsid w:val="00EE44E0"/>
    <w:rsid w:val="00EE74F5"/>
    <w:rsid w:val="00EF09D4"/>
    <w:rsid w:val="00EF1936"/>
    <w:rsid w:val="00EF2626"/>
    <w:rsid w:val="00EF2D6E"/>
    <w:rsid w:val="00EF3E47"/>
    <w:rsid w:val="00EF4067"/>
    <w:rsid w:val="00EF5F66"/>
    <w:rsid w:val="00EF6232"/>
    <w:rsid w:val="00EF7B24"/>
    <w:rsid w:val="00EF7EC6"/>
    <w:rsid w:val="00F003BF"/>
    <w:rsid w:val="00F019E3"/>
    <w:rsid w:val="00F023C3"/>
    <w:rsid w:val="00F023F8"/>
    <w:rsid w:val="00F02C2E"/>
    <w:rsid w:val="00F054A1"/>
    <w:rsid w:val="00F06302"/>
    <w:rsid w:val="00F06F06"/>
    <w:rsid w:val="00F06FE7"/>
    <w:rsid w:val="00F07B9D"/>
    <w:rsid w:val="00F10CE5"/>
    <w:rsid w:val="00F1337C"/>
    <w:rsid w:val="00F14E90"/>
    <w:rsid w:val="00F177ED"/>
    <w:rsid w:val="00F17CA3"/>
    <w:rsid w:val="00F203CA"/>
    <w:rsid w:val="00F21276"/>
    <w:rsid w:val="00F23DDA"/>
    <w:rsid w:val="00F24B2F"/>
    <w:rsid w:val="00F2562E"/>
    <w:rsid w:val="00F27E1F"/>
    <w:rsid w:val="00F30A41"/>
    <w:rsid w:val="00F30F0E"/>
    <w:rsid w:val="00F320A4"/>
    <w:rsid w:val="00F3286B"/>
    <w:rsid w:val="00F337D9"/>
    <w:rsid w:val="00F34E22"/>
    <w:rsid w:val="00F352B7"/>
    <w:rsid w:val="00F356E5"/>
    <w:rsid w:val="00F41051"/>
    <w:rsid w:val="00F42078"/>
    <w:rsid w:val="00F42169"/>
    <w:rsid w:val="00F43608"/>
    <w:rsid w:val="00F44253"/>
    <w:rsid w:val="00F447A5"/>
    <w:rsid w:val="00F44B0E"/>
    <w:rsid w:val="00F44BB1"/>
    <w:rsid w:val="00F45CCE"/>
    <w:rsid w:val="00F47613"/>
    <w:rsid w:val="00F5027F"/>
    <w:rsid w:val="00F5075E"/>
    <w:rsid w:val="00F51371"/>
    <w:rsid w:val="00F52325"/>
    <w:rsid w:val="00F52376"/>
    <w:rsid w:val="00F52900"/>
    <w:rsid w:val="00F52A5D"/>
    <w:rsid w:val="00F52BE0"/>
    <w:rsid w:val="00F55135"/>
    <w:rsid w:val="00F55680"/>
    <w:rsid w:val="00F55B4E"/>
    <w:rsid w:val="00F5633C"/>
    <w:rsid w:val="00F564B0"/>
    <w:rsid w:val="00F574D6"/>
    <w:rsid w:val="00F621F7"/>
    <w:rsid w:val="00F623DB"/>
    <w:rsid w:val="00F6494B"/>
    <w:rsid w:val="00F65830"/>
    <w:rsid w:val="00F6604F"/>
    <w:rsid w:val="00F6627D"/>
    <w:rsid w:val="00F668EA"/>
    <w:rsid w:val="00F671BE"/>
    <w:rsid w:val="00F71E17"/>
    <w:rsid w:val="00F72B80"/>
    <w:rsid w:val="00F73796"/>
    <w:rsid w:val="00F75D97"/>
    <w:rsid w:val="00F7698F"/>
    <w:rsid w:val="00F811A6"/>
    <w:rsid w:val="00F83E9C"/>
    <w:rsid w:val="00F85776"/>
    <w:rsid w:val="00F8755D"/>
    <w:rsid w:val="00F9078C"/>
    <w:rsid w:val="00F925EB"/>
    <w:rsid w:val="00F92844"/>
    <w:rsid w:val="00F93DB7"/>
    <w:rsid w:val="00F963BB"/>
    <w:rsid w:val="00F96502"/>
    <w:rsid w:val="00F97BAB"/>
    <w:rsid w:val="00FA2D7A"/>
    <w:rsid w:val="00FA46DA"/>
    <w:rsid w:val="00FA734B"/>
    <w:rsid w:val="00FB0CDF"/>
    <w:rsid w:val="00FB11DC"/>
    <w:rsid w:val="00FB1612"/>
    <w:rsid w:val="00FB1BE1"/>
    <w:rsid w:val="00FB243F"/>
    <w:rsid w:val="00FB4553"/>
    <w:rsid w:val="00FB50F0"/>
    <w:rsid w:val="00FB69DA"/>
    <w:rsid w:val="00FB6F0D"/>
    <w:rsid w:val="00FC091E"/>
    <w:rsid w:val="00FC14A7"/>
    <w:rsid w:val="00FC24CA"/>
    <w:rsid w:val="00FC2967"/>
    <w:rsid w:val="00FC30D8"/>
    <w:rsid w:val="00FC5FFE"/>
    <w:rsid w:val="00FC78D8"/>
    <w:rsid w:val="00FD0E24"/>
    <w:rsid w:val="00FD22E5"/>
    <w:rsid w:val="00FD40B1"/>
    <w:rsid w:val="00FD46A9"/>
    <w:rsid w:val="00FD4A7E"/>
    <w:rsid w:val="00FD58A6"/>
    <w:rsid w:val="00FD5D84"/>
    <w:rsid w:val="00FD7A06"/>
    <w:rsid w:val="00FD7B00"/>
    <w:rsid w:val="00FE051C"/>
    <w:rsid w:val="00FE075B"/>
    <w:rsid w:val="00FE2A4B"/>
    <w:rsid w:val="00FE3E0C"/>
    <w:rsid w:val="00FE41F4"/>
    <w:rsid w:val="00FE41F9"/>
    <w:rsid w:val="00FE542A"/>
    <w:rsid w:val="00FE7FD2"/>
    <w:rsid w:val="00FF0125"/>
    <w:rsid w:val="00FF0600"/>
    <w:rsid w:val="00FF116F"/>
    <w:rsid w:val="00FF1549"/>
    <w:rsid w:val="00FF156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8545"/>
    <o:shapelayout v:ext="edit">
      <o:idmap v:ext="edit" data="1"/>
    </o:shapelayout>
  </w:shapeDefaults>
  <w:decimalSymbol w:val="."/>
  <w:listSeparator w:val=";"/>
  <w14:docId w14:val="71BD796C"/>
  <w15:chartTrackingRefBased/>
  <w15:docId w15:val="{81CA04DF-9897-4273-9D15-F68A8B9D9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43F5E"/>
    <w:pPr>
      <w:spacing w:after="0" w:line="240" w:lineRule="auto"/>
    </w:pPr>
    <w:rPr>
      <w:rFonts w:ascii="Times New Roman" w:eastAsia="Times New Roman" w:hAnsi="Times New Roman" w:cs="Times New Roman"/>
      <w:sz w:val="24"/>
      <w:szCs w:val="24"/>
      <w:lang w:eastAsia="fr-CA"/>
    </w:rPr>
  </w:style>
  <w:style w:type="paragraph" w:styleId="Titre1">
    <w:name w:val="heading 1"/>
    <w:basedOn w:val="Normal"/>
    <w:next w:val="Normal"/>
    <w:link w:val="Titre1Car"/>
    <w:qFormat/>
    <w:rsid w:val="00364C03"/>
    <w:pPr>
      <w:suppressAutoHyphens/>
      <w:outlineLvl w:val="0"/>
    </w:pPr>
    <w:rPr>
      <w:rFonts w:ascii="Garamond" w:eastAsia="Arial" w:hAnsi="Garamond" w:cs="Lucida Sans"/>
      <w:color w:val="000000" w:themeColor="text1"/>
      <w:sz w:val="28"/>
      <w:szCs w:val="20"/>
      <w:lang w:val="en-CA" w:eastAsia="hi-IN" w:bidi="hi-IN"/>
    </w:rPr>
  </w:style>
  <w:style w:type="paragraph" w:styleId="Titre2">
    <w:name w:val="heading 2"/>
    <w:aliases w:val="heading 2,Heading B"/>
    <w:basedOn w:val="Normal"/>
    <w:next w:val="Normal"/>
    <w:link w:val="Titre2Car"/>
    <w:qFormat/>
    <w:rsid w:val="00364C03"/>
    <w:pPr>
      <w:keepNext/>
      <w:keepLines/>
      <w:tabs>
        <w:tab w:val="num" w:pos="576"/>
      </w:tabs>
      <w:suppressAutoHyphens/>
      <w:spacing w:before="200" w:after="100"/>
      <w:ind w:left="576" w:hanging="576"/>
      <w:jc w:val="both"/>
      <w:outlineLvl w:val="1"/>
    </w:pPr>
    <w:rPr>
      <w:rFonts w:ascii="Georgia" w:eastAsia="SimSun" w:hAnsi="Georgia" w:cs="Georgia"/>
      <w:b/>
      <w:bCs/>
      <w:color w:val="000000" w:themeColor="text1"/>
      <w:sz w:val="26"/>
      <w:szCs w:val="26"/>
      <w:lang w:val="en-CA" w:eastAsia="hi-IN" w:bidi="hi-IN"/>
    </w:rPr>
  </w:style>
  <w:style w:type="paragraph" w:styleId="Titre3">
    <w:name w:val="heading 3"/>
    <w:aliases w:val="heading 3,Section"/>
    <w:basedOn w:val="Normal"/>
    <w:next w:val="Normal"/>
    <w:link w:val="Titre3Car"/>
    <w:qFormat/>
    <w:rsid w:val="00364C03"/>
    <w:pPr>
      <w:keepNext/>
      <w:keepLines/>
      <w:tabs>
        <w:tab w:val="num" w:pos="720"/>
      </w:tabs>
      <w:suppressAutoHyphens/>
      <w:spacing w:before="200" w:after="200"/>
      <w:ind w:left="720" w:hanging="720"/>
      <w:outlineLvl w:val="2"/>
    </w:pPr>
    <w:rPr>
      <w:rFonts w:ascii="Georgia" w:eastAsia="SimSun" w:hAnsi="Georgia" w:cs="Lucida Sans"/>
      <w:b/>
      <w:bCs/>
      <w:color w:val="000000" w:themeColor="text1"/>
      <w:lang w:val="en-CA" w:eastAsia="hi-IN" w:bidi="hi-IN"/>
    </w:rPr>
  </w:style>
  <w:style w:type="paragraph" w:styleId="Titre4">
    <w:name w:val="heading 4"/>
    <w:basedOn w:val="Normal"/>
    <w:next w:val="Normal"/>
    <w:link w:val="Titre4Car"/>
    <w:uiPriority w:val="9"/>
    <w:unhideWhenUsed/>
    <w:qFormat/>
    <w:rsid w:val="00364C03"/>
    <w:pPr>
      <w:keepNext/>
      <w:numPr>
        <w:ilvl w:val="3"/>
        <w:numId w:val="1"/>
      </w:numPr>
      <w:spacing w:before="240" w:after="60"/>
      <w:jc w:val="both"/>
      <w:outlineLvl w:val="3"/>
    </w:pPr>
    <w:rPr>
      <w:rFonts w:ascii="Garamond" w:hAnsi="Garamond"/>
      <w:b/>
      <w:bCs/>
      <w:iCs/>
      <w:lang w:val="en-US" w:eastAsia="en-US"/>
    </w:rPr>
  </w:style>
  <w:style w:type="paragraph" w:styleId="Titre5">
    <w:name w:val="heading 5"/>
    <w:basedOn w:val="Normal"/>
    <w:next w:val="Normal"/>
    <w:link w:val="Titre5Car"/>
    <w:uiPriority w:val="9"/>
    <w:unhideWhenUsed/>
    <w:qFormat/>
    <w:rsid w:val="00364C03"/>
    <w:pPr>
      <w:spacing w:before="200" w:line="360" w:lineRule="auto"/>
      <w:ind w:left="1008" w:hanging="1008"/>
      <w:jc w:val="both"/>
      <w:outlineLvl w:val="4"/>
    </w:pPr>
    <w:rPr>
      <w:rFonts w:ascii="Cambria" w:hAnsi="Cambria" w:cs="Arial"/>
      <w:b/>
      <w:bCs/>
      <w:color w:val="7F7F7F"/>
      <w:sz w:val="22"/>
      <w:szCs w:val="22"/>
      <w:lang w:val="en-CA" w:eastAsia="en-US"/>
    </w:rPr>
  </w:style>
  <w:style w:type="paragraph" w:styleId="Titre6">
    <w:name w:val="heading 6"/>
    <w:basedOn w:val="Normal"/>
    <w:next w:val="Normal"/>
    <w:link w:val="Titre6Car"/>
    <w:uiPriority w:val="9"/>
    <w:unhideWhenUsed/>
    <w:qFormat/>
    <w:rsid w:val="00364C03"/>
    <w:pPr>
      <w:spacing w:line="271" w:lineRule="auto"/>
      <w:ind w:left="1152" w:hanging="1152"/>
      <w:jc w:val="both"/>
      <w:outlineLvl w:val="5"/>
    </w:pPr>
    <w:rPr>
      <w:rFonts w:ascii="Cambria" w:hAnsi="Cambria" w:cs="Arial"/>
      <w:b/>
      <w:bCs/>
      <w:i/>
      <w:iCs/>
      <w:color w:val="7F7F7F"/>
      <w:sz w:val="22"/>
      <w:szCs w:val="22"/>
      <w:lang w:val="en-CA" w:eastAsia="en-US"/>
    </w:rPr>
  </w:style>
  <w:style w:type="paragraph" w:styleId="Titre7">
    <w:name w:val="heading 7"/>
    <w:basedOn w:val="Normal"/>
    <w:next w:val="Normal"/>
    <w:link w:val="Titre7Car"/>
    <w:uiPriority w:val="9"/>
    <w:unhideWhenUsed/>
    <w:qFormat/>
    <w:rsid w:val="00364C03"/>
    <w:pPr>
      <w:spacing w:line="360" w:lineRule="auto"/>
      <w:ind w:left="1296" w:hanging="1296"/>
      <w:jc w:val="both"/>
      <w:outlineLvl w:val="6"/>
    </w:pPr>
    <w:rPr>
      <w:rFonts w:ascii="Cambria" w:hAnsi="Cambria" w:cs="Arial"/>
      <w:i/>
      <w:iCs/>
      <w:sz w:val="22"/>
      <w:szCs w:val="22"/>
      <w:lang w:val="en-CA" w:eastAsia="en-US"/>
    </w:rPr>
  </w:style>
  <w:style w:type="paragraph" w:styleId="Titre8">
    <w:name w:val="heading 8"/>
    <w:basedOn w:val="Normal"/>
    <w:next w:val="Normal"/>
    <w:link w:val="Titre8Car"/>
    <w:uiPriority w:val="9"/>
    <w:unhideWhenUsed/>
    <w:qFormat/>
    <w:rsid w:val="00364C03"/>
    <w:pPr>
      <w:spacing w:line="360" w:lineRule="auto"/>
      <w:ind w:left="1440" w:hanging="1440"/>
      <w:jc w:val="both"/>
      <w:outlineLvl w:val="7"/>
    </w:pPr>
    <w:rPr>
      <w:rFonts w:ascii="Cambria" w:hAnsi="Cambria" w:cs="Arial"/>
      <w:sz w:val="20"/>
      <w:szCs w:val="20"/>
      <w:lang w:val="en-CA" w:eastAsia="en-US"/>
    </w:rPr>
  </w:style>
  <w:style w:type="paragraph" w:styleId="Titre9">
    <w:name w:val="heading 9"/>
    <w:aliases w:val="Appendix,HelpTable"/>
    <w:basedOn w:val="Normal"/>
    <w:next w:val="Normal"/>
    <w:link w:val="Titre9Car"/>
    <w:uiPriority w:val="9"/>
    <w:unhideWhenUsed/>
    <w:qFormat/>
    <w:rsid w:val="00364C03"/>
    <w:pPr>
      <w:spacing w:line="360" w:lineRule="auto"/>
      <w:ind w:left="1584" w:hanging="1584"/>
      <w:jc w:val="both"/>
      <w:outlineLvl w:val="8"/>
    </w:pPr>
    <w:rPr>
      <w:rFonts w:ascii="Cambria" w:hAnsi="Cambria" w:cs="Arial"/>
      <w:i/>
      <w:iCs/>
      <w:spacing w:val="5"/>
      <w:sz w:val="20"/>
      <w:szCs w:val="20"/>
      <w:lang w:val="en-CA"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364C03"/>
    <w:rPr>
      <w:rFonts w:ascii="Garamond" w:eastAsia="Arial" w:hAnsi="Garamond" w:cs="Lucida Sans"/>
      <w:color w:val="000000" w:themeColor="text1"/>
      <w:sz w:val="28"/>
      <w:szCs w:val="20"/>
      <w:lang w:val="en-CA" w:eastAsia="hi-IN" w:bidi="hi-IN"/>
    </w:rPr>
  </w:style>
  <w:style w:type="character" w:customStyle="1" w:styleId="Titre2Car">
    <w:name w:val="Titre 2 Car"/>
    <w:aliases w:val="heading 2 Car,Heading B Car"/>
    <w:basedOn w:val="Policepardfaut"/>
    <w:link w:val="Titre2"/>
    <w:rsid w:val="00364C03"/>
    <w:rPr>
      <w:rFonts w:ascii="Georgia" w:eastAsia="SimSun" w:hAnsi="Georgia" w:cs="Georgia"/>
      <w:b/>
      <w:bCs/>
      <w:color w:val="000000" w:themeColor="text1"/>
      <w:sz w:val="26"/>
      <w:szCs w:val="26"/>
      <w:lang w:val="en-CA" w:eastAsia="hi-IN" w:bidi="hi-IN"/>
    </w:rPr>
  </w:style>
  <w:style w:type="character" w:customStyle="1" w:styleId="Titre3Car">
    <w:name w:val="Titre 3 Car"/>
    <w:aliases w:val="heading 3 Car,Section Car"/>
    <w:basedOn w:val="Policepardfaut"/>
    <w:link w:val="Titre3"/>
    <w:rsid w:val="00364C03"/>
    <w:rPr>
      <w:rFonts w:ascii="Georgia" w:eastAsia="SimSun" w:hAnsi="Georgia" w:cs="Lucida Sans"/>
      <w:b/>
      <w:bCs/>
      <w:color w:val="000000" w:themeColor="text1"/>
      <w:sz w:val="24"/>
      <w:szCs w:val="24"/>
      <w:lang w:val="en-CA" w:eastAsia="hi-IN" w:bidi="hi-IN"/>
    </w:rPr>
  </w:style>
  <w:style w:type="character" w:customStyle="1" w:styleId="Titre4Car">
    <w:name w:val="Titre 4 Car"/>
    <w:basedOn w:val="Policepardfaut"/>
    <w:link w:val="Titre4"/>
    <w:uiPriority w:val="9"/>
    <w:rsid w:val="00364C03"/>
    <w:rPr>
      <w:rFonts w:ascii="Garamond" w:eastAsia="Times New Roman" w:hAnsi="Garamond" w:cs="Times New Roman"/>
      <w:b/>
      <w:bCs/>
      <w:iCs/>
      <w:sz w:val="24"/>
      <w:szCs w:val="24"/>
      <w:lang w:val="en-US"/>
    </w:rPr>
  </w:style>
  <w:style w:type="character" w:customStyle="1" w:styleId="Titre5Car">
    <w:name w:val="Titre 5 Car"/>
    <w:basedOn w:val="Policepardfaut"/>
    <w:link w:val="Titre5"/>
    <w:uiPriority w:val="9"/>
    <w:rsid w:val="00364C03"/>
    <w:rPr>
      <w:rFonts w:ascii="Cambria" w:eastAsia="Times New Roman" w:hAnsi="Cambria" w:cs="Arial"/>
      <w:b/>
      <w:bCs/>
      <w:color w:val="7F7F7F"/>
      <w:lang w:val="en-CA"/>
    </w:rPr>
  </w:style>
  <w:style w:type="character" w:customStyle="1" w:styleId="Titre6Car">
    <w:name w:val="Titre 6 Car"/>
    <w:basedOn w:val="Policepardfaut"/>
    <w:link w:val="Titre6"/>
    <w:uiPriority w:val="9"/>
    <w:rsid w:val="00364C03"/>
    <w:rPr>
      <w:rFonts w:ascii="Cambria" w:eastAsia="Times New Roman" w:hAnsi="Cambria" w:cs="Arial"/>
      <w:b/>
      <w:bCs/>
      <w:i/>
      <w:iCs/>
      <w:color w:val="7F7F7F"/>
      <w:lang w:val="en-CA"/>
    </w:rPr>
  </w:style>
  <w:style w:type="character" w:customStyle="1" w:styleId="Titre7Car">
    <w:name w:val="Titre 7 Car"/>
    <w:basedOn w:val="Policepardfaut"/>
    <w:link w:val="Titre7"/>
    <w:uiPriority w:val="9"/>
    <w:rsid w:val="00364C03"/>
    <w:rPr>
      <w:rFonts w:ascii="Cambria" w:eastAsia="Times New Roman" w:hAnsi="Cambria" w:cs="Arial"/>
      <w:i/>
      <w:iCs/>
      <w:lang w:val="en-CA"/>
    </w:rPr>
  </w:style>
  <w:style w:type="character" w:customStyle="1" w:styleId="Titre8Car">
    <w:name w:val="Titre 8 Car"/>
    <w:basedOn w:val="Policepardfaut"/>
    <w:link w:val="Titre8"/>
    <w:uiPriority w:val="9"/>
    <w:rsid w:val="00364C03"/>
    <w:rPr>
      <w:rFonts w:ascii="Cambria" w:eastAsia="Times New Roman" w:hAnsi="Cambria" w:cs="Arial"/>
      <w:sz w:val="20"/>
      <w:szCs w:val="20"/>
      <w:lang w:val="en-CA"/>
    </w:rPr>
  </w:style>
  <w:style w:type="character" w:customStyle="1" w:styleId="Titre9Car">
    <w:name w:val="Titre 9 Car"/>
    <w:aliases w:val="Appendix Car,HelpTable Car"/>
    <w:basedOn w:val="Policepardfaut"/>
    <w:link w:val="Titre9"/>
    <w:uiPriority w:val="9"/>
    <w:rsid w:val="00364C03"/>
    <w:rPr>
      <w:rFonts w:ascii="Cambria" w:eastAsia="Times New Roman" w:hAnsi="Cambria" w:cs="Arial"/>
      <w:i/>
      <w:iCs/>
      <w:spacing w:val="5"/>
      <w:sz w:val="20"/>
      <w:szCs w:val="20"/>
      <w:lang w:val="en-CA"/>
    </w:rPr>
  </w:style>
  <w:style w:type="character" w:customStyle="1" w:styleId="NoSpacingChar">
    <w:name w:val="No Spacing Char"/>
    <w:basedOn w:val="Policepardfaut"/>
    <w:rsid w:val="00364C03"/>
  </w:style>
  <w:style w:type="character" w:customStyle="1" w:styleId="BalloonTextChar">
    <w:name w:val="Balloon Text Char"/>
    <w:basedOn w:val="Policepardfaut"/>
    <w:rsid w:val="00364C03"/>
    <w:rPr>
      <w:rFonts w:ascii="Tahoma" w:hAnsi="Tahoma" w:cs="Tahoma"/>
      <w:sz w:val="16"/>
      <w:szCs w:val="16"/>
    </w:rPr>
  </w:style>
  <w:style w:type="character" w:styleId="Textedelespacerserv">
    <w:name w:val="Placeholder Text"/>
    <w:basedOn w:val="Policepardfaut"/>
    <w:uiPriority w:val="99"/>
    <w:rsid w:val="00364C03"/>
    <w:rPr>
      <w:color w:val="808080"/>
    </w:rPr>
  </w:style>
  <w:style w:type="character" w:customStyle="1" w:styleId="TitlePageTitle">
    <w:name w:val="Title Page Title"/>
    <w:basedOn w:val="Policepardfaut"/>
    <w:rsid w:val="00364C03"/>
    <w:rPr>
      <w:rFonts w:ascii="Georgia" w:hAnsi="Georgia" w:cs="Georgia"/>
      <w:bCs/>
      <w:color w:val="2F5496" w:themeColor="accent1" w:themeShade="BF"/>
      <w:sz w:val="72"/>
      <w:szCs w:val="28"/>
    </w:rPr>
  </w:style>
  <w:style w:type="character" w:customStyle="1" w:styleId="Heading1Char">
    <w:name w:val="Heading 1 Char"/>
    <w:basedOn w:val="Policepardfaut"/>
    <w:rsid w:val="00364C03"/>
    <w:rPr>
      <w:rFonts w:ascii="Georgia" w:hAnsi="Georgia" w:cs="Georgia"/>
      <w:b/>
      <w:bCs/>
      <w:color w:val="2F5496" w:themeColor="accent1" w:themeShade="BF"/>
      <w:sz w:val="44"/>
      <w:szCs w:val="28"/>
      <w:u w:val="single"/>
    </w:rPr>
  </w:style>
  <w:style w:type="character" w:customStyle="1" w:styleId="SubtitleChar">
    <w:name w:val="Subtitle Char"/>
    <w:basedOn w:val="Policepardfaut"/>
    <w:rsid w:val="00364C03"/>
    <w:rPr>
      <w:rFonts w:ascii="Georgia" w:hAnsi="Georgia" w:cs="Georgia"/>
      <w:i/>
      <w:iCs/>
      <w:color w:val="4472C4" w:themeColor="accent1"/>
      <w:spacing w:val="15"/>
      <w:sz w:val="40"/>
      <w:szCs w:val="24"/>
    </w:rPr>
  </w:style>
  <w:style w:type="character" w:styleId="Rfrenceple">
    <w:name w:val="Subtle Reference"/>
    <w:basedOn w:val="Policepardfaut"/>
    <w:uiPriority w:val="31"/>
    <w:qFormat/>
    <w:rsid w:val="00364C03"/>
    <w:rPr>
      <w:smallCaps/>
      <w:color w:val="ED7D31" w:themeColor="accent2"/>
      <w:u w:val="single"/>
    </w:rPr>
  </w:style>
  <w:style w:type="character" w:styleId="Rfrenceintense">
    <w:name w:val="Intense Reference"/>
    <w:basedOn w:val="Policepardfaut"/>
    <w:uiPriority w:val="32"/>
    <w:qFormat/>
    <w:rsid w:val="00364C03"/>
    <w:rPr>
      <w:b/>
      <w:bCs/>
      <w:smallCaps/>
      <w:color w:val="ED7D31" w:themeColor="accent2"/>
      <w:spacing w:val="5"/>
      <w:u w:val="single"/>
    </w:rPr>
  </w:style>
  <w:style w:type="character" w:customStyle="1" w:styleId="IntenseQuoteChar">
    <w:name w:val="Intense Quote Char"/>
    <w:basedOn w:val="Policepardfaut"/>
    <w:rsid w:val="00364C03"/>
    <w:rPr>
      <w:b/>
      <w:bCs/>
      <w:i/>
      <w:iCs/>
      <w:color w:val="4472C4" w:themeColor="accent1"/>
    </w:rPr>
  </w:style>
  <w:style w:type="character" w:customStyle="1" w:styleId="QuoteChar">
    <w:name w:val="Quote Char"/>
    <w:basedOn w:val="Policepardfaut"/>
    <w:rsid w:val="00364C03"/>
    <w:rPr>
      <w:i/>
      <w:iCs/>
      <w:color w:val="000000" w:themeColor="text1"/>
    </w:rPr>
  </w:style>
  <w:style w:type="character" w:styleId="lev">
    <w:name w:val="Strong"/>
    <w:basedOn w:val="Policepardfaut"/>
    <w:uiPriority w:val="22"/>
    <w:qFormat/>
    <w:rsid w:val="00364C03"/>
    <w:rPr>
      <w:b/>
      <w:bCs/>
    </w:rPr>
  </w:style>
  <w:style w:type="character" w:styleId="Emphaseintense">
    <w:name w:val="Intense Emphasis"/>
    <w:basedOn w:val="Policepardfaut"/>
    <w:uiPriority w:val="21"/>
    <w:qFormat/>
    <w:rsid w:val="00364C03"/>
    <w:rPr>
      <w:b/>
      <w:bCs/>
      <w:i/>
      <w:iCs/>
      <w:color w:val="4472C4" w:themeColor="accent1"/>
    </w:rPr>
  </w:style>
  <w:style w:type="character" w:styleId="Accentuation">
    <w:name w:val="Emphasis"/>
    <w:basedOn w:val="Policepardfaut"/>
    <w:uiPriority w:val="20"/>
    <w:qFormat/>
    <w:rsid w:val="00364C03"/>
    <w:rPr>
      <w:i/>
      <w:iCs/>
    </w:rPr>
  </w:style>
  <w:style w:type="character" w:styleId="Emphaseple">
    <w:name w:val="Subtle Emphasis"/>
    <w:basedOn w:val="Policepardfaut"/>
    <w:uiPriority w:val="19"/>
    <w:qFormat/>
    <w:rsid w:val="00364C03"/>
    <w:rPr>
      <w:i/>
      <w:iCs/>
      <w:color w:val="808080" w:themeColor="text1" w:themeTint="7F"/>
    </w:rPr>
  </w:style>
  <w:style w:type="character" w:customStyle="1" w:styleId="HeaderChar">
    <w:name w:val="Header Char"/>
    <w:basedOn w:val="Policepardfaut"/>
    <w:rsid w:val="00364C03"/>
  </w:style>
  <w:style w:type="character" w:customStyle="1" w:styleId="FooterChar">
    <w:name w:val="Footer Char"/>
    <w:basedOn w:val="Policepardfaut"/>
    <w:rsid w:val="00364C03"/>
  </w:style>
  <w:style w:type="character" w:styleId="Lienhypertexte">
    <w:name w:val="Hyperlink"/>
    <w:basedOn w:val="Policepardfaut"/>
    <w:uiPriority w:val="99"/>
    <w:rsid w:val="00364C03"/>
    <w:rPr>
      <w:color w:val="0563C1" w:themeColor="hyperlink"/>
      <w:u w:val="single"/>
    </w:rPr>
  </w:style>
  <w:style w:type="character" w:customStyle="1" w:styleId="TOC1Char">
    <w:name w:val="TOC 1 Char"/>
    <w:basedOn w:val="Policepardfaut"/>
    <w:rsid w:val="00364C03"/>
    <w:rPr>
      <w:rFonts w:ascii="Georgia" w:hAnsi="Georgia" w:cs="Georgia"/>
      <w:sz w:val="24"/>
    </w:rPr>
  </w:style>
  <w:style w:type="character" w:customStyle="1" w:styleId="BLCTOCHeadingChar">
    <w:name w:val="BLC TOC Heading Char"/>
    <w:basedOn w:val="TOC1Char"/>
    <w:rsid w:val="00364C03"/>
    <w:rPr>
      <w:rFonts w:ascii="Georgia" w:hAnsi="Georgia" w:cs="Georgia"/>
      <w:bCs/>
      <w:color w:val="2F5496" w:themeColor="accent1" w:themeShade="BF"/>
      <w:sz w:val="40"/>
      <w:szCs w:val="28"/>
    </w:rPr>
  </w:style>
  <w:style w:type="character" w:customStyle="1" w:styleId="Heading2Char">
    <w:name w:val="Heading 2 Char"/>
    <w:basedOn w:val="Policepardfaut"/>
    <w:rsid w:val="00364C03"/>
    <w:rPr>
      <w:rFonts w:ascii="Georgia" w:hAnsi="Georgia" w:cs="Georgia"/>
      <w:b/>
      <w:bCs/>
      <w:color w:val="000000" w:themeColor="text1"/>
      <w:sz w:val="36"/>
      <w:szCs w:val="26"/>
    </w:rPr>
  </w:style>
  <w:style w:type="character" w:customStyle="1" w:styleId="Heading3Char">
    <w:name w:val="Heading 3 Char"/>
    <w:basedOn w:val="Policepardfaut"/>
    <w:rsid w:val="00364C03"/>
    <w:rPr>
      <w:b/>
      <w:bCs/>
      <w:color w:val="000000" w:themeColor="text1"/>
      <w:sz w:val="28"/>
    </w:rPr>
  </w:style>
  <w:style w:type="paragraph" w:customStyle="1" w:styleId="Heading">
    <w:name w:val="Heading"/>
    <w:basedOn w:val="Normal"/>
    <w:next w:val="Corpsdetexte"/>
    <w:rsid w:val="00364C03"/>
    <w:pPr>
      <w:keepNext/>
      <w:suppressAutoHyphens/>
      <w:spacing w:before="240" w:after="120"/>
    </w:pPr>
    <w:rPr>
      <w:rFonts w:ascii="Arial" w:eastAsia="SimSun" w:hAnsi="Arial" w:cs="Lucida Sans"/>
      <w:color w:val="000000" w:themeColor="text1"/>
      <w:sz w:val="28"/>
      <w:szCs w:val="28"/>
      <w:lang w:val="en-CA" w:eastAsia="hi-IN" w:bidi="hi-IN"/>
    </w:rPr>
  </w:style>
  <w:style w:type="paragraph" w:styleId="Corpsdetexte">
    <w:name w:val="Body Text"/>
    <w:basedOn w:val="Normal"/>
    <w:link w:val="CorpsdetexteCar"/>
    <w:uiPriority w:val="99"/>
    <w:rsid w:val="00364C03"/>
    <w:pPr>
      <w:suppressAutoHyphens/>
      <w:spacing w:after="120"/>
    </w:pPr>
    <w:rPr>
      <w:rFonts w:ascii="Georgia" w:eastAsia="SimSun" w:hAnsi="Georgia" w:cs="Lucida Sans"/>
      <w:color w:val="000000" w:themeColor="text1"/>
      <w:sz w:val="22"/>
      <w:szCs w:val="20"/>
      <w:lang w:val="en-CA" w:eastAsia="hi-IN" w:bidi="hi-IN"/>
    </w:rPr>
  </w:style>
  <w:style w:type="character" w:customStyle="1" w:styleId="CorpsdetexteCar">
    <w:name w:val="Corps de texte Car"/>
    <w:basedOn w:val="Policepardfaut"/>
    <w:link w:val="Corpsdetexte"/>
    <w:uiPriority w:val="99"/>
    <w:rsid w:val="00364C03"/>
    <w:rPr>
      <w:rFonts w:ascii="Georgia" w:eastAsia="SimSun" w:hAnsi="Georgia" w:cs="Lucida Sans"/>
      <w:color w:val="000000" w:themeColor="text1"/>
      <w:szCs w:val="20"/>
      <w:lang w:val="en-CA" w:eastAsia="hi-IN" w:bidi="hi-IN"/>
    </w:rPr>
  </w:style>
  <w:style w:type="paragraph" w:styleId="Liste">
    <w:name w:val="List"/>
    <w:basedOn w:val="Corpsdetexte"/>
    <w:rsid w:val="00364C03"/>
  </w:style>
  <w:style w:type="paragraph" w:styleId="Lgende">
    <w:name w:val="caption"/>
    <w:basedOn w:val="Normal"/>
    <w:uiPriority w:val="35"/>
    <w:qFormat/>
    <w:rsid w:val="00364C03"/>
    <w:pPr>
      <w:suppressLineNumbers/>
      <w:suppressAutoHyphens/>
      <w:spacing w:before="120" w:after="120"/>
    </w:pPr>
    <w:rPr>
      <w:rFonts w:ascii="Georgia" w:eastAsia="SimSun" w:hAnsi="Georgia" w:cs="Lucida Sans"/>
      <w:i/>
      <w:iCs/>
      <w:color w:val="000000" w:themeColor="text1"/>
      <w:lang w:val="en-CA" w:eastAsia="hi-IN" w:bidi="hi-IN"/>
    </w:rPr>
  </w:style>
  <w:style w:type="paragraph" w:customStyle="1" w:styleId="Index">
    <w:name w:val="Index"/>
    <w:basedOn w:val="Normal"/>
    <w:rsid w:val="00364C03"/>
    <w:pPr>
      <w:suppressLineNumbers/>
      <w:suppressAutoHyphens/>
    </w:pPr>
    <w:rPr>
      <w:rFonts w:ascii="Georgia" w:eastAsia="SimSun" w:hAnsi="Georgia" w:cs="Lucida Sans"/>
      <w:color w:val="000000" w:themeColor="text1"/>
      <w:sz w:val="22"/>
      <w:szCs w:val="20"/>
      <w:lang w:val="en-CA" w:eastAsia="hi-IN" w:bidi="hi-IN"/>
    </w:rPr>
  </w:style>
  <w:style w:type="paragraph" w:styleId="Sansinterligne">
    <w:name w:val="No Spacing"/>
    <w:link w:val="SansinterligneCar"/>
    <w:uiPriority w:val="1"/>
    <w:qFormat/>
    <w:rsid w:val="00364C03"/>
    <w:pPr>
      <w:suppressAutoHyphens/>
      <w:spacing w:after="0" w:line="240" w:lineRule="auto"/>
    </w:pPr>
    <w:rPr>
      <w:rFonts w:ascii="Times New Roman" w:eastAsia="SimSun" w:hAnsi="Times New Roman" w:cs="Lucida Sans"/>
      <w:sz w:val="20"/>
      <w:szCs w:val="20"/>
      <w:lang w:val="en-CA" w:eastAsia="hi-IN" w:bidi="hi-IN"/>
    </w:rPr>
  </w:style>
  <w:style w:type="character" w:customStyle="1" w:styleId="SansinterligneCar">
    <w:name w:val="Sans interligne Car"/>
    <w:basedOn w:val="Policepardfaut"/>
    <w:link w:val="Sansinterligne"/>
    <w:uiPriority w:val="1"/>
    <w:rsid w:val="00364C03"/>
    <w:rPr>
      <w:rFonts w:ascii="Times New Roman" w:eastAsia="SimSun" w:hAnsi="Times New Roman" w:cs="Lucida Sans"/>
      <w:sz w:val="20"/>
      <w:szCs w:val="20"/>
      <w:lang w:val="en-CA" w:eastAsia="hi-IN" w:bidi="hi-IN"/>
    </w:rPr>
  </w:style>
  <w:style w:type="paragraph" w:styleId="Textedebulles">
    <w:name w:val="Balloon Text"/>
    <w:basedOn w:val="Normal"/>
    <w:link w:val="TextedebullesCar"/>
    <w:uiPriority w:val="99"/>
    <w:rsid w:val="00364C03"/>
    <w:pPr>
      <w:suppressAutoHyphens/>
    </w:pPr>
    <w:rPr>
      <w:rFonts w:ascii="Tahoma" w:eastAsia="SimSun" w:hAnsi="Tahoma" w:cs="Tahoma"/>
      <w:color w:val="000000" w:themeColor="text1"/>
      <w:sz w:val="16"/>
      <w:szCs w:val="16"/>
      <w:lang w:val="en-CA" w:eastAsia="hi-IN" w:bidi="hi-IN"/>
    </w:rPr>
  </w:style>
  <w:style w:type="character" w:customStyle="1" w:styleId="TextedebullesCar">
    <w:name w:val="Texte de bulles Car"/>
    <w:basedOn w:val="Policepardfaut"/>
    <w:link w:val="Textedebulles"/>
    <w:uiPriority w:val="99"/>
    <w:rsid w:val="00364C03"/>
    <w:rPr>
      <w:rFonts w:ascii="Tahoma" w:eastAsia="SimSun" w:hAnsi="Tahoma" w:cs="Tahoma"/>
      <w:color w:val="000000" w:themeColor="text1"/>
      <w:sz w:val="16"/>
      <w:szCs w:val="16"/>
      <w:lang w:val="en-CA" w:eastAsia="hi-IN" w:bidi="hi-IN"/>
    </w:rPr>
  </w:style>
  <w:style w:type="paragraph" w:styleId="Titre">
    <w:name w:val="Title"/>
    <w:basedOn w:val="Titre1"/>
    <w:next w:val="Normal"/>
    <w:link w:val="TitreCar"/>
    <w:uiPriority w:val="10"/>
    <w:qFormat/>
    <w:rsid w:val="00364C03"/>
    <w:pPr>
      <w:outlineLvl w:val="9"/>
    </w:pPr>
    <w:rPr>
      <w:sz w:val="72"/>
    </w:rPr>
  </w:style>
  <w:style w:type="character" w:customStyle="1" w:styleId="TitreCar">
    <w:name w:val="Titre Car"/>
    <w:basedOn w:val="Policepardfaut"/>
    <w:link w:val="Titre"/>
    <w:uiPriority w:val="10"/>
    <w:rsid w:val="00364C03"/>
    <w:rPr>
      <w:rFonts w:ascii="Garamond" w:eastAsia="Arial" w:hAnsi="Garamond" w:cs="Lucida Sans"/>
      <w:color w:val="000000" w:themeColor="text1"/>
      <w:sz w:val="72"/>
      <w:szCs w:val="20"/>
      <w:lang w:val="en-CA" w:eastAsia="hi-IN" w:bidi="hi-IN"/>
    </w:rPr>
  </w:style>
  <w:style w:type="paragraph" w:styleId="Sous-titre">
    <w:name w:val="Subtitle"/>
    <w:basedOn w:val="Normal"/>
    <w:next w:val="Normal"/>
    <w:link w:val="Sous-titreCar"/>
    <w:uiPriority w:val="11"/>
    <w:qFormat/>
    <w:rsid w:val="00364C03"/>
    <w:pPr>
      <w:suppressAutoHyphens/>
    </w:pPr>
    <w:rPr>
      <w:rFonts w:ascii="Georgia" w:eastAsia="SimSun" w:hAnsi="Georgia" w:cs="Georgia"/>
      <w:i/>
      <w:iCs/>
      <w:color w:val="4472C4" w:themeColor="accent1"/>
      <w:spacing w:val="15"/>
      <w:sz w:val="40"/>
      <w:lang w:val="en-CA" w:eastAsia="hi-IN" w:bidi="hi-IN"/>
    </w:rPr>
  </w:style>
  <w:style w:type="character" w:customStyle="1" w:styleId="Sous-titreCar">
    <w:name w:val="Sous-titre Car"/>
    <w:basedOn w:val="Policepardfaut"/>
    <w:link w:val="Sous-titre"/>
    <w:uiPriority w:val="11"/>
    <w:rsid w:val="00364C03"/>
    <w:rPr>
      <w:rFonts w:ascii="Georgia" w:eastAsia="SimSun" w:hAnsi="Georgia" w:cs="Georgia"/>
      <w:i/>
      <w:iCs/>
      <w:color w:val="4472C4" w:themeColor="accent1"/>
      <w:spacing w:val="15"/>
      <w:sz w:val="40"/>
      <w:szCs w:val="24"/>
      <w:lang w:val="en-CA" w:eastAsia="hi-IN" w:bidi="hi-IN"/>
    </w:rPr>
  </w:style>
  <w:style w:type="paragraph" w:styleId="Citationintense">
    <w:name w:val="Intense Quote"/>
    <w:basedOn w:val="Normal"/>
    <w:next w:val="Normal"/>
    <w:link w:val="CitationintenseCar"/>
    <w:uiPriority w:val="30"/>
    <w:qFormat/>
    <w:rsid w:val="00364C03"/>
    <w:pPr>
      <w:pBdr>
        <w:bottom w:val="single" w:sz="4" w:space="4" w:color="FFFF00"/>
      </w:pBdr>
      <w:suppressAutoHyphens/>
      <w:spacing w:before="200" w:after="280"/>
      <w:ind w:left="936" w:right="936"/>
    </w:pPr>
    <w:rPr>
      <w:rFonts w:ascii="Georgia" w:eastAsia="SimSun" w:hAnsi="Georgia" w:cs="Lucida Sans"/>
      <w:b/>
      <w:bCs/>
      <w:i/>
      <w:iCs/>
      <w:color w:val="4472C4" w:themeColor="accent1"/>
      <w:sz w:val="22"/>
      <w:szCs w:val="20"/>
      <w:lang w:val="en-CA" w:eastAsia="hi-IN" w:bidi="hi-IN"/>
    </w:rPr>
  </w:style>
  <w:style w:type="character" w:customStyle="1" w:styleId="CitationintenseCar">
    <w:name w:val="Citation intense Car"/>
    <w:basedOn w:val="Policepardfaut"/>
    <w:link w:val="Citationintense"/>
    <w:uiPriority w:val="30"/>
    <w:rsid w:val="00364C03"/>
    <w:rPr>
      <w:rFonts w:ascii="Georgia" w:eastAsia="SimSun" w:hAnsi="Georgia" w:cs="Lucida Sans"/>
      <w:b/>
      <w:bCs/>
      <w:i/>
      <w:iCs/>
      <w:color w:val="4472C4" w:themeColor="accent1"/>
      <w:szCs w:val="20"/>
      <w:lang w:val="en-CA" w:eastAsia="hi-IN" w:bidi="hi-IN"/>
    </w:rPr>
  </w:style>
  <w:style w:type="paragraph" w:styleId="Citation">
    <w:name w:val="Quote"/>
    <w:basedOn w:val="Normal"/>
    <w:next w:val="Normal"/>
    <w:link w:val="CitationCar"/>
    <w:uiPriority w:val="29"/>
    <w:qFormat/>
    <w:rsid w:val="00364C03"/>
    <w:pPr>
      <w:suppressAutoHyphens/>
    </w:pPr>
    <w:rPr>
      <w:rFonts w:ascii="Georgia" w:eastAsia="SimSun" w:hAnsi="Georgia" w:cs="Lucida Sans"/>
      <w:i/>
      <w:iCs/>
      <w:color w:val="000000" w:themeColor="text1"/>
      <w:sz w:val="22"/>
      <w:szCs w:val="20"/>
      <w:lang w:val="en-CA" w:eastAsia="hi-IN" w:bidi="hi-IN"/>
    </w:rPr>
  </w:style>
  <w:style w:type="character" w:customStyle="1" w:styleId="CitationCar">
    <w:name w:val="Citation Car"/>
    <w:basedOn w:val="Policepardfaut"/>
    <w:link w:val="Citation"/>
    <w:uiPriority w:val="29"/>
    <w:rsid w:val="00364C03"/>
    <w:rPr>
      <w:rFonts w:ascii="Georgia" w:eastAsia="SimSun" w:hAnsi="Georgia" w:cs="Lucida Sans"/>
      <w:i/>
      <w:iCs/>
      <w:color w:val="000000" w:themeColor="text1"/>
      <w:szCs w:val="20"/>
      <w:lang w:val="en-CA" w:eastAsia="hi-IN" w:bidi="hi-IN"/>
    </w:rPr>
  </w:style>
  <w:style w:type="paragraph" w:styleId="En-tte">
    <w:name w:val="header"/>
    <w:basedOn w:val="Normal"/>
    <w:link w:val="En-tteCar"/>
    <w:uiPriority w:val="99"/>
    <w:rsid w:val="00364C03"/>
    <w:pPr>
      <w:tabs>
        <w:tab w:val="center" w:pos="4680"/>
        <w:tab w:val="right" w:pos="9360"/>
      </w:tabs>
      <w:suppressAutoHyphens/>
    </w:pPr>
    <w:rPr>
      <w:rFonts w:ascii="Georgia" w:eastAsia="SimSun" w:hAnsi="Georgia" w:cs="Lucida Sans"/>
      <w:color w:val="000000" w:themeColor="text1"/>
      <w:sz w:val="22"/>
      <w:szCs w:val="20"/>
      <w:lang w:val="en-CA" w:eastAsia="hi-IN" w:bidi="hi-IN"/>
    </w:rPr>
  </w:style>
  <w:style w:type="character" w:customStyle="1" w:styleId="En-tteCar">
    <w:name w:val="En-tête Car"/>
    <w:basedOn w:val="Policepardfaut"/>
    <w:link w:val="En-tte"/>
    <w:uiPriority w:val="99"/>
    <w:rsid w:val="00364C03"/>
    <w:rPr>
      <w:rFonts w:ascii="Georgia" w:eastAsia="SimSun" w:hAnsi="Georgia" w:cs="Lucida Sans"/>
      <w:color w:val="000000" w:themeColor="text1"/>
      <w:szCs w:val="20"/>
      <w:lang w:val="en-CA" w:eastAsia="hi-IN" w:bidi="hi-IN"/>
    </w:rPr>
  </w:style>
  <w:style w:type="paragraph" w:styleId="Pieddepage">
    <w:name w:val="footer"/>
    <w:basedOn w:val="Normal"/>
    <w:link w:val="PieddepageCar"/>
    <w:uiPriority w:val="99"/>
    <w:rsid w:val="00364C03"/>
    <w:pPr>
      <w:tabs>
        <w:tab w:val="center" w:pos="4680"/>
        <w:tab w:val="right" w:pos="9360"/>
      </w:tabs>
      <w:suppressAutoHyphens/>
    </w:pPr>
    <w:rPr>
      <w:rFonts w:ascii="Georgia" w:eastAsia="SimSun" w:hAnsi="Georgia" w:cs="Lucida Sans"/>
      <w:color w:val="000000" w:themeColor="text1"/>
      <w:sz w:val="22"/>
      <w:szCs w:val="20"/>
      <w:lang w:val="en-CA" w:eastAsia="hi-IN" w:bidi="hi-IN"/>
    </w:rPr>
  </w:style>
  <w:style w:type="character" w:customStyle="1" w:styleId="PieddepageCar">
    <w:name w:val="Pied de page Car"/>
    <w:basedOn w:val="Policepardfaut"/>
    <w:link w:val="Pieddepage"/>
    <w:uiPriority w:val="99"/>
    <w:rsid w:val="00364C03"/>
    <w:rPr>
      <w:rFonts w:ascii="Georgia" w:eastAsia="SimSun" w:hAnsi="Georgia" w:cs="Lucida Sans"/>
      <w:color w:val="000000" w:themeColor="text1"/>
      <w:szCs w:val="20"/>
      <w:lang w:val="en-CA" w:eastAsia="hi-IN" w:bidi="hi-IN"/>
    </w:rPr>
  </w:style>
  <w:style w:type="paragraph" w:styleId="En-ttedetabledesmatires">
    <w:name w:val="TOC Heading"/>
    <w:basedOn w:val="Titre1"/>
    <w:next w:val="Normal"/>
    <w:uiPriority w:val="39"/>
    <w:qFormat/>
    <w:rsid w:val="00364C03"/>
    <w:pPr>
      <w:outlineLvl w:val="9"/>
    </w:pPr>
  </w:style>
  <w:style w:type="paragraph" w:styleId="TM1">
    <w:name w:val="toc 1"/>
    <w:basedOn w:val="Normal"/>
    <w:next w:val="Normal"/>
    <w:uiPriority w:val="39"/>
    <w:qFormat/>
    <w:rsid w:val="00364C03"/>
    <w:pPr>
      <w:tabs>
        <w:tab w:val="right" w:leader="dot" w:pos="9350"/>
      </w:tabs>
      <w:suppressAutoHyphens/>
      <w:spacing w:after="100"/>
    </w:pPr>
    <w:rPr>
      <w:rFonts w:ascii="Georgia" w:eastAsia="SimSun" w:hAnsi="Georgia" w:cs="Georgia"/>
      <w:color w:val="000000" w:themeColor="text1"/>
      <w:szCs w:val="20"/>
      <w:lang w:val="en-US" w:eastAsia="hi-IN" w:bidi="hi-IN"/>
    </w:rPr>
  </w:style>
  <w:style w:type="paragraph" w:customStyle="1" w:styleId="BLCTOCHeading">
    <w:name w:val="BLC TOC Heading"/>
    <w:basedOn w:val="En-ttedetabledesmatires"/>
    <w:rsid w:val="00364C03"/>
    <w:rPr>
      <w:sz w:val="40"/>
    </w:rPr>
  </w:style>
  <w:style w:type="paragraph" w:styleId="TM2">
    <w:name w:val="toc 2"/>
    <w:basedOn w:val="Normal"/>
    <w:next w:val="Normal"/>
    <w:uiPriority w:val="39"/>
    <w:qFormat/>
    <w:rsid w:val="00364C03"/>
    <w:pPr>
      <w:suppressAutoHyphens/>
      <w:spacing w:after="100"/>
      <w:ind w:left="220"/>
    </w:pPr>
    <w:rPr>
      <w:rFonts w:ascii="Georgia" w:eastAsia="SimSun" w:hAnsi="Georgia" w:cs="Lucida Sans"/>
      <w:color w:val="000000" w:themeColor="text1"/>
      <w:sz w:val="22"/>
      <w:szCs w:val="20"/>
      <w:lang w:val="en-CA" w:eastAsia="hi-IN" w:bidi="hi-IN"/>
    </w:rPr>
  </w:style>
  <w:style w:type="paragraph" w:styleId="TM3">
    <w:name w:val="toc 3"/>
    <w:basedOn w:val="Normal"/>
    <w:next w:val="Normal"/>
    <w:uiPriority w:val="39"/>
    <w:qFormat/>
    <w:rsid w:val="00364C03"/>
    <w:pPr>
      <w:suppressAutoHyphens/>
      <w:spacing w:after="100"/>
      <w:ind w:left="440"/>
    </w:pPr>
    <w:rPr>
      <w:rFonts w:ascii="Georgia" w:eastAsia="SimSun" w:hAnsi="Georgia" w:cs="Lucida Sans"/>
      <w:color w:val="000000" w:themeColor="text1"/>
      <w:sz w:val="22"/>
      <w:szCs w:val="20"/>
      <w:lang w:val="en-CA" w:eastAsia="hi-IN" w:bidi="hi-IN"/>
    </w:rPr>
  </w:style>
  <w:style w:type="paragraph" w:customStyle="1" w:styleId="Body1">
    <w:name w:val="Body 1"/>
    <w:basedOn w:val="Normal"/>
    <w:rsid w:val="00364C03"/>
    <w:pPr>
      <w:tabs>
        <w:tab w:val="left" w:pos="360"/>
        <w:tab w:val="center" w:pos="3420"/>
        <w:tab w:val="right" w:pos="6840"/>
      </w:tabs>
      <w:suppressAutoHyphens/>
      <w:spacing w:after="160" w:line="288" w:lineRule="auto"/>
      <w:jc w:val="both"/>
    </w:pPr>
    <w:rPr>
      <w:rFonts w:ascii="Georgia" w:eastAsia="Arial Unicode MS" w:hAnsi="Georgia"/>
      <w:color w:val="000000" w:themeColor="text1"/>
      <w:sz w:val="22"/>
      <w:szCs w:val="20"/>
      <w:lang w:val="en-CA" w:eastAsia="hi-IN" w:bidi="hi-IN"/>
    </w:rPr>
  </w:style>
  <w:style w:type="paragraph" w:styleId="Tabledesillustrations">
    <w:name w:val="table of figures"/>
    <w:basedOn w:val="Normal"/>
    <w:next w:val="Normal"/>
    <w:uiPriority w:val="99"/>
    <w:rsid w:val="00364C03"/>
    <w:pPr>
      <w:suppressAutoHyphens/>
    </w:pPr>
    <w:rPr>
      <w:rFonts w:ascii="Georgia" w:eastAsia="SimSun" w:hAnsi="Georgia" w:cs="Lucida Sans"/>
      <w:color w:val="000000" w:themeColor="text1"/>
      <w:sz w:val="22"/>
      <w:szCs w:val="20"/>
      <w:lang w:val="en-CA" w:eastAsia="hi-IN" w:bidi="hi-IN"/>
    </w:rPr>
  </w:style>
  <w:style w:type="paragraph" w:customStyle="1" w:styleId="BLCGraphorTableHeading">
    <w:name w:val="BLC Graph or Table Heading"/>
    <w:basedOn w:val="Tabledesillustrations"/>
    <w:next w:val="Normal"/>
    <w:rsid w:val="00364C03"/>
    <w:rPr>
      <w:rFonts w:cs="Georgia"/>
      <w:i/>
      <w:lang w:val="fr-CA"/>
    </w:rPr>
  </w:style>
  <w:style w:type="paragraph" w:styleId="TM4">
    <w:name w:val="toc 4"/>
    <w:basedOn w:val="Index"/>
    <w:uiPriority w:val="39"/>
    <w:rsid w:val="00364C03"/>
    <w:pPr>
      <w:tabs>
        <w:tab w:val="right" w:leader="dot" w:pos="9123"/>
      </w:tabs>
      <w:ind w:left="849"/>
    </w:pPr>
  </w:style>
  <w:style w:type="paragraph" w:styleId="TM5">
    <w:name w:val="toc 5"/>
    <w:basedOn w:val="Index"/>
    <w:uiPriority w:val="39"/>
    <w:rsid w:val="00364C03"/>
    <w:pPr>
      <w:tabs>
        <w:tab w:val="right" w:leader="dot" w:pos="8840"/>
      </w:tabs>
      <w:ind w:left="1132"/>
    </w:pPr>
  </w:style>
  <w:style w:type="paragraph" w:styleId="TM6">
    <w:name w:val="toc 6"/>
    <w:basedOn w:val="Index"/>
    <w:uiPriority w:val="39"/>
    <w:rsid w:val="00364C03"/>
    <w:pPr>
      <w:tabs>
        <w:tab w:val="right" w:leader="dot" w:pos="8557"/>
      </w:tabs>
      <w:ind w:left="1415"/>
    </w:pPr>
  </w:style>
  <w:style w:type="paragraph" w:styleId="TM7">
    <w:name w:val="toc 7"/>
    <w:basedOn w:val="Index"/>
    <w:uiPriority w:val="39"/>
    <w:rsid w:val="00364C03"/>
    <w:pPr>
      <w:tabs>
        <w:tab w:val="right" w:leader="dot" w:pos="8274"/>
      </w:tabs>
      <w:ind w:left="1698"/>
    </w:pPr>
  </w:style>
  <w:style w:type="paragraph" w:styleId="TM8">
    <w:name w:val="toc 8"/>
    <w:basedOn w:val="Index"/>
    <w:uiPriority w:val="39"/>
    <w:rsid w:val="00364C03"/>
    <w:pPr>
      <w:tabs>
        <w:tab w:val="right" w:leader="dot" w:pos="7991"/>
      </w:tabs>
      <w:ind w:left="1981"/>
    </w:pPr>
  </w:style>
  <w:style w:type="paragraph" w:styleId="TM9">
    <w:name w:val="toc 9"/>
    <w:basedOn w:val="Index"/>
    <w:uiPriority w:val="39"/>
    <w:rsid w:val="00364C03"/>
    <w:pPr>
      <w:tabs>
        <w:tab w:val="right" w:leader="dot" w:pos="7708"/>
      </w:tabs>
      <w:ind w:left="2264"/>
    </w:pPr>
  </w:style>
  <w:style w:type="paragraph" w:customStyle="1" w:styleId="Contents10">
    <w:name w:val="Contents 10"/>
    <w:basedOn w:val="Index"/>
    <w:rsid w:val="00364C03"/>
    <w:pPr>
      <w:tabs>
        <w:tab w:val="right" w:leader="dot" w:pos="7425"/>
      </w:tabs>
      <w:ind w:left="2547"/>
    </w:pPr>
  </w:style>
  <w:style w:type="paragraph" w:customStyle="1" w:styleId="TableContents">
    <w:name w:val="Table Contents"/>
    <w:basedOn w:val="Normal"/>
    <w:rsid w:val="00364C03"/>
    <w:pPr>
      <w:suppressLineNumbers/>
      <w:suppressAutoHyphens/>
    </w:pPr>
    <w:rPr>
      <w:rFonts w:ascii="Georgia" w:eastAsia="SimSun" w:hAnsi="Georgia" w:cs="Lucida Sans"/>
      <w:color w:val="000000" w:themeColor="text1"/>
      <w:sz w:val="22"/>
      <w:szCs w:val="20"/>
      <w:lang w:val="en-CA" w:eastAsia="hi-IN" w:bidi="hi-IN"/>
    </w:rPr>
  </w:style>
  <w:style w:type="paragraph" w:customStyle="1" w:styleId="TableHeading">
    <w:name w:val="Table Heading"/>
    <w:basedOn w:val="TableContents"/>
    <w:rsid w:val="00364C03"/>
    <w:pPr>
      <w:jc w:val="center"/>
    </w:pPr>
    <w:rPr>
      <w:b/>
      <w:bCs/>
    </w:rPr>
  </w:style>
  <w:style w:type="paragraph" w:customStyle="1" w:styleId="Tableau">
    <w:name w:val="Tableau"/>
    <w:basedOn w:val="Lgende"/>
    <w:link w:val="TableauCar"/>
    <w:autoRedefine/>
    <w:rsid w:val="00B75A68"/>
    <w:pPr>
      <w:keepNext/>
      <w:suppressLineNumbers w:val="0"/>
      <w:suppressAutoHyphens w:val="0"/>
      <w:spacing w:before="100" w:beforeAutospacing="1" w:after="100" w:afterAutospacing="1" w:line="360" w:lineRule="auto"/>
    </w:pPr>
    <w:rPr>
      <w:rFonts w:ascii="Garamond" w:eastAsia="Times New Roman" w:hAnsi="Garamond" w:cs="Arial"/>
      <w:b/>
      <w:bCs/>
      <w:i w:val="0"/>
      <w:iCs w:val="0"/>
      <w:color w:val="auto"/>
      <w:lang w:eastAsia="en-US" w:bidi="he-IL"/>
    </w:rPr>
  </w:style>
  <w:style w:type="character" w:customStyle="1" w:styleId="TableauCar">
    <w:name w:val="Tableau Car"/>
    <w:basedOn w:val="Policepardfaut"/>
    <w:link w:val="Tableau"/>
    <w:rsid w:val="00B75A68"/>
    <w:rPr>
      <w:rFonts w:ascii="Garamond" w:eastAsia="Times New Roman" w:hAnsi="Garamond" w:cs="Arial"/>
      <w:b/>
      <w:bCs/>
      <w:sz w:val="24"/>
      <w:szCs w:val="24"/>
      <w:lang w:val="en-CA" w:bidi="he-IL"/>
    </w:rPr>
  </w:style>
  <w:style w:type="paragraph" w:customStyle="1" w:styleId="Figures">
    <w:name w:val="Figures"/>
    <w:basedOn w:val="Tabledesillustrations"/>
    <w:next w:val="Normal"/>
    <w:link w:val="FiguresCar"/>
    <w:autoRedefine/>
    <w:rsid w:val="000F5A60"/>
    <w:pPr>
      <w:suppressAutoHyphens w:val="0"/>
      <w:spacing w:before="100" w:beforeAutospacing="1" w:after="100" w:afterAutospacing="1" w:line="360" w:lineRule="auto"/>
    </w:pPr>
    <w:rPr>
      <w:rFonts w:ascii="Garamond" w:eastAsia="Times New Roman" w:hAnsi="Garamond" w:cs="Arial"/>
      <w:b/>
      <w:color w:val="auto"/>
      <w:sz w:val="24"/>
      <w:szCs w:val="24"/>
      <w:lang w:eastAsia="fr-CA" w:bidi="ar-SA"/>
    </w:rPr>
  </w:style>
  <w:style w:type="character" w:customStyle="1" w:styleId="FiguresCar">
    <w:name w:val="Figures Car"/>
    <w:basedOn w:val="Policepardfaut"/>
    <w:link w:val="Figures"/>
    <w:rsid w:val="000F5A60"/>
    <w:rPr>
      <w:rFonts w:ascii="Garamond" w:eastAsia="Times New Roman" w:hAnsi="Garamond" w:cs="Arial"/>
      <w:b/>
      <w:sz w:val="24"/>
      <w:szCs w:val="24"/>
      <w:lang w:val="en-CA" w:eastAsia="fr-CA"/>
    </w:rPr>
  </w:style>
  <w:style w:type="paragraph" w:styleId="Paragraphedeliste">
    <w:name w:val="List Paragraph"/>
    <w:basedOn w:val="Normal"/>
    <w:link w:val="ParagraphedelisteCar"/>
    <w:uiPriority w:val="34"/>
    <w:qFormat/>
    <w:rsid w:val="00364C03"/>
    <w:pPr>
      <w:spacing w:after="160" w:line="360" w:lineRule="auto"/>
      <w:contextualSpacing/>
      <w:jc w:val="both"/>
    </w:pPr>
    <w:rPr>
      <w:rFonts w:ascii="Arial" w:hAnsi="Arial" w:cs="Arial"/>
      <w:color w:val="262626"/>
      <w:sz w:val="22"/>
      <w:szCs w:val="22"/>
      <w:lang w:val="en-CA" w:eastAsia="en-US"/>
    </w:rPr>
  </w:style>
  <w:style w:type="character" w:customStyle="1" w:styleId="ParagraphedelisteCar">
    <w:name w:val="Paragraphe de liste Car"/>
    <w:basedOn w:val="Policepardfaut"/>
    <w:link w:val="Paragraphedeliste"/>
    <w:uiPriority w:val="34"/>
    <w:rsid w:val="00364C03"/>
    <w:rPr>
      <w:rFonts w:ascii="Arial" w:eastAsia="Times New Roman" w:hAnsi="Arial" w:cs="Arial"/>
      <w:color w:val="262626"/>
      <w:lang w:val="en-CA"/>
    </w:rPr>
  </w:style>
  <w:style w:type="character" w:customStyle="1" w:styleId="librios-ddef">
    <w:name w:val="librios-ddef"/>
    <w:basedOn w:val="Policepardfaut"/>
    <w:rsid w:val="00364C03"/>
  </w:style>
  <w:style w:type="paragraph" w:styleId="Notedebasdepage">
    <w:name w:val="footnote text"/>
    <w:basedOn w:val="Normal"/>
    <w:link w:val="NotedebasdepageCar"/>
    <w:uiPriority w:val="99"/>
    <w:unhideWhenUsed/>
    <w:rsid w:val="00364C03"/>
    <w:pPr>
      <w:jc w:val="both"/>
    </w:pPr>
    <w:rPr>
      <w:rFonts w:ascii="Arial" w:hAnsi="Arial" w:cs="Arial"/>
      <w:sz w:val="20"/>
      <w:szCs w:val="20"/>
      <w:lang w:val="en-CA" w:eastAsia="en-US"/>
    </w:rPr>
  </w:style>
  <w:style w:type="character" w:customStyle="1" w:styleId="NotedebasdepageCar">
    <w:name w:val="Note de bas de page Car"/>
    <w:basedOn w:val="Policepardfaut"/>
    <w:link w:val="Notedebasdepage"/>
    <w:uiPriority w:val="99"/>
    <w:rsid w:val="00364C03"/>
    <w:rPr>
      <w:rFonts w:ascii="Arial" w:eastAsia="Times New Roman" w:hAnsi="Arial" w:cs="Arial"/>
      <w:sz w:val="20"/>
      <w:szCs w:val="20"/>
      <w:lang w:val="en-CA"/>
    </w:rPr>
  </w:style>
  <w:style w:type="character" w:styleId="Appelnotedebasdep">
    <w:name w:val="footnote reference"/>
    <w:basedOn w:val="Policepardfaut"/>
    <w:uiPriority w:val="99"/>
    <w:unhideWhenUsed/>
    <w:rsid w:val="00364C03"/>
    <w:rPr>
      <w:vertAlign w:val="superscript"/>
    </w:rPr>
  </w:style>
  <w:style w:type="character" w:customStyle="1" w:styleId="st1">
    <w:name w:val="st1"/>
    <w:basedOn w:val="Policepardfaut"/>
    <w:rsid w:val="00364C03"/>
  </w:style>
  <w:style w:type="paragraph" w:customStyle="1" w:styleId="Default">
    <w:name w:val="Default"/>
    <w:rsid w:val="00364C03"/>
    <w:pPr>
      <w:autoSpaceDE w:val="0"/>
      <w:autoSpaceDN w:val="0"/>
      <w:adjustRightInd w:val="0"/>
      <w:spacing w:after="0" w:line="240" w:lineRule="auto"/>
    </w:pPr>
    <w:rPr>
      <w:rFonts w:ascii="Arial" w:eastAsia="Arial" w:hAnsi="Arial" w:cs="Arial"/>
      <w:color w:val="000000"/>
      <w:sz w:val="24"/>
      <w:szCs w:val="24"/>
      <w:lang w:eastAsia="fr-CA"/>
    </w:rPr>
  </w:style>
  <w:style w:type="character" w:customStyle="1" w:styleId="wb-inv">
    <w:name w:val="wb-inv"/>
    <w:basedOn w:val="Policepardfaut"/>
    <w:rsid w:val="00364C03"/>
  </w:style>
  <w:style w:type="paragraph" w:customStyle="1" w:styleId="Pa7">
    <w:name w:val="Pa7"/>
    <w:basedOn w:val="Default"/>
    <w:next w:val="Default"/>
    <w:uiPriority w:val="99"/>
    <w:rsid w:val="00364C03"/>
    <w:pPr>
      <w:spacing w:line="241" w:lineRule="atLeast"/>
    </w:pPr>
    <w:rPr>
      <w:rFonts w:ascii="Adobe Caslon Pro" w:eastAsia="Times New Roman" w:hAnsi="Adobe Caslon Pro" w:cs="Times New Roman"/>
      <w:color w:val="auto"/>
      <w:lang w:eastAsia="en-US"/>
    </w:rPr>
  </w:style>
  <w:style w:type="paragraph" w:customStyle="1" w:styleId="Pa1">
    <w:name w:val="Pa1"/>
    <w:basedOn w:val="Default"/>
    <w:next w:val="Default"/>
    <w:uiPriority w:val="99"/>
    <w:rsid w:val="00364C03"/>
    <w:pPr>
      <w:spacing w:line="241" w:lineRule="atLeast"/>
    </w:pPr>
    <w:rPr>
      <w:rFonts w:ascii="Adobe Caslon Pro" w:eastAsia="Times New Roman" w:hAnsi="Adobe Caslon Pro" w:cs="Times New Roman"/>
      <w:color w:val="auto"/>
      <w:lang w:eastAsia="en-US"/>
    </w:rPr>
  </w:style>
  <w:style w:type="paragraph" w:customStyle="1" w:styleId="Pa4">
    <w:name w:val="Pa4"/>
    <w:basedOn w:val="Default"/>
    <w:next w:val="Default"/>
    <w:uiPriority w:val="99"/>
    <w:rsid w:val="00364C03"/>
    <w:pPr>
      <w:spacing w:line="241" w:lineRule="atLeast"/>
    </w:pPr>
    <w:rPr>
      <w:rFonts w:ascii="Adobe Caslon Pro" w:eastAsia="Times New Roman" w:hAnsi="Adobe Caslon Pro" w:cs="Times New Roman"/>
      <w:color w:val="auto"/>
      <w:lang w:eastAsia="en-US"/>
    </w:rPr>
  </w:style>
  <w:style w:type="character" w:customStyle="1" w:styleId="detailvalue">
    <w:name w:val="detailvalue"/>
    <w:basedOn w:val="Policepardfaut"/>
    <w:rsid w:val="00364C03"/>
  </w:style>
  <w:style w:type="paragraph" w:customStyle="1" w:styleId="Sansinterligne1">
    <w:name w:val="Sans interligne1"/>
    <w:qFormat/>
    <w:rsid w:val="00364C03"/>
    <w:pPr>
      <w:bidi/>
      <w:spacing w:after="0" w:line="240" w:lineRule="auto"/>
    </w:pPr>
    <w:rPr>
      <w:rFonts w:ascii="Calibri" w:eastAsia="Times New Roman" w:hAnsi="Calibri" w:cs="Arial"/>
      <w:lang w:val="en-US" w:bidi="he-IL"/>
    </w:rPr>
  </w:style>
  <w:style w:type="paragraph" w:styleId="NormalWeb">
    <w:name w:val="Normal (Web)"/>
    <w:basedOn w:val="Normal"/>
    <w:uiPriority w:val="99"/>
    <w:unhideWhenUsed/>
    <w:rsid w:val="00364C03"/>
    <w:pPr>
      <w:spacing w:before="100" w:beforeAutospacing="1" w:after="100" w:afterAutospacing="1"/>
    </w:pPr>
    <w:rPr>
      <w:lang w:val="en-CA"/>
    </w:rPr>
  </w:style>
  <w:style w:type="paragraph" w:customStyle="1" w:styleId="Pa01">
    <w:name w:val="Pa0++1"/>
    <w:basedOn w:val="Default"/>
    <w:next w:val="Default"/>
    <w:uiPriority w:val="99"/>
    <w:rsid w:val="00364C03"/>
    <w:pPr>
      <w:spacing w:line="181" w:lineRule="atLeast"/>
    </w:pPr>
    <w:rPr>
      <w:rFonts w:ascii="Adobe Caslon Pro" w:eastAsia="Times New Roman" w:hAnsi="Adobe Caslon Pro" w:cs="Times New Roman"/>
      <w:color w:val="auto"/>
      <w:lang w:eastAsia="en-US"/>
    </w:rPr>
  </w:style>
  <w:style w:type="character" w:customStyle="1" w:styleId="A22">
    <w:name w:val="A2+2"/>
    <w:uiPriority w:val="99"/>
    <w:rsid w:val="00364C03"/>
    <w:rPr>
      <w:rFonts w:cs="Adobe Caslon Pro"/>
      <w:b/>
      <w:bCs/>
      <w:color w:val="000000"/>
      <w:sz w:val="22"/>
      <w:szCs w:val="22"/>
    </w:rPr>
  </w:style>
  <w:style w:type="paragraph" w:customStyle="1" w:styleId="Sansinterligne2">
    <w:name w:val="Sans interligne2"/>
    <w:qFormat/>
    <w:rsid w:val="00364C03"/>
    <w:pPr>
      <w:bidi/>
      <w:spacing w:after="0" w:line="240" w:lineRule="auto"/>
    </w:pPr>
    <w:rPr>
      <w:rFonts w:ascii="Calibri" w:eastAsia="Times New Roman" w:hAnsi="Calibri" w:cs="Arial"/>
      <w:lang w:val="en-US" w:bidi="he-IL"/>
    </w:rPr>
  </w:style>
  <w:style w:type="table" w:styleId="Grilledutableau">
    <w:name w:val="Table Grid"/>
    <w:basedOn w:val="TableauNormal"/>
    <w:uiPriority w:val="59"/>
    <w:rsid w:val="00364C03"/>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ux">
    <w:name w:val="tableaux"/>
    <w:basedOn w:val="Tabledesillustrations"/>
    <w:next w:val="Normal"/>
    <w:autoRedefine/>
    <w:rsid w:val="00364C03"/>
    <w:pPr>
      <w:suppressAutoHyphens w:val="0"/>
      <w:spacing w:before="100" w:beforeAutospacing="1" w:after="100" w:afterAutospacing="1"/>
      <w:jc w:val="both"/>
    </w:pPr>
    <w:rPr>
      <w:rFonts w:ascii="Garamond" w:eastAsia="Times New Roman" w:hAnsi="Garamond" w:cs="Times New Roman"/>
      <w:b/>
      <w:color w:val="auto"/>
      <w:kern w:val="32"/>
      <w:sz w:val="24"/>
      <w:szCs w:val="24"/>
      <w:lang w:eastAsia="fr-CA" w:bidi="ar-SA"/>
    </w:rPr>
  </w:style>
  <w:style w:type="character" w:styleId="Titredulivre">
    <w:name w:val="Book Title"/>
    <w:uiPriority w:val="33"/>
    <w:qFormat/>
    <w:rsid w:val="00364C03"/>
    <w:rPr>
      <w:i/>
      <w:iCs/>
      <w:smallCaps/>
      <w:spacing w:val="5"/>
    </w:rPr>
  </w:style>
  <w:style w:type="paragraph" w:customStyle="1" w:styleId="Sous-titrenonumbering">
    <w:name w:val="Sous-titre (no numbering)"/>
    <w:basedOn w:val="Normal"/>
    <w:link w:val="Sous-titrenonumberingCar"/>
    <w:qFormat/>
    <w:rsid w:val="00364C03"/>
    <w:pPr>
      <w:spacing w:after="160" w:line="360" w:lineRule="auto"/>
      <w:jc w:val="both"/>
    </w:pPr>
    <w:rPr>
      <w:rFonts w:ascii="Arial" w:hAnsi="Arial" w:cs="Arial"/>
      <w:b/>
      <w:szCs w:val="22"/>
      <w:lang w:val="en-CA" w:eastAsia="en-US"/>
    </w:rPr>
  </w:style>
  <w:style w:type="character" w:customStyle="1" w:styleId="Sous-titrenonumberingCar">
    <w:name w:val="Sous-titre (no numbering) Car"/>
    <w:basedOn w:val="Policepardfaut"/>
    <w:link w:val="Sous-titrenonumbering"/>
    <w:rsid w:val="00364C03"/>
    <w:rPr>
      <w:rFonts w:ascii="Arial" w:eastAsia="Times New Roman" w:hAnsi="Arial" w:cs="Arial"/>
      <w:b/>
      <w:sz w:val="24"/>
      <w:lang w:val="en-CA"/>
    </w:rPr>
  </w:style>
  <w:style w:type="table" w:customStyle="1" w:styleId="Ombrageclair1">
    <w:name w:val="Ombrage clair1"/>
    <w:basedOn w:val="TableauNormal"/>
    <w:uiPriority w:val="60"/>
    <w:rsid w:val="00364C03"/>
    <w:pPr>
      <w:spacing w:after="0" w:line="240" w:lineRule="auto"/>
    </w:pPr>
    <w:rPr>
      <w:rFonts w:ascii="Calibri" w:eastAsia="Times New Roman" w:hAnsi="Calibri" w:cs="Times New Roman"/>
      <w:color w:val="000000"/>
      <w:sz w:val="20"/>
      <w:szCs w:val="20"/>
      <w:lang w:eastAsia="fr-C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rameclaire-Accent11">
    <w:name w:val="Trame claire - Accent 11"/>
    <w:basedOn w:val="TableauNormal"/>
    <w:uiPriority w:val="60"/>
    <w:rsid w:val="00364C03"/>
    <w:pPr>
      <w:spacing w:after="0" w:line="240" w:lineRule="auto"/>
    </w:pPr>
    <w:rPr>
      <w:rFonts w:ascii="Calibri" w:eastAsia="Times New Roman" w:hAnsi="Calibri" w:cs="Times New Roman"/>
      <w:color w:val="365F91"/>
      <w:sz w:val="20"/>
      <w:szCs w:val="20"/>
      <w:lang w:eastAsia="fr-CA"/>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rameclaire-Accent2">
    <w:name w:val="Light Shading Accent 2"/>
    <w:basedOn w:val="TableauNormal"/>
    <w:uiPriority w:val="60"/>
    <w:rsid w:val="00364C03"/>
    <w:pPr>
      <w:spacing w:after="0" w:line="240" w:lineRule="auto"/>
    </w:pPr>
    <w:rPr>
      <w:rFonts w:ascii="Calibri" w:eastAsia="Times New Roman" w:hAnsi="Calibri" w:cs="Times New Roman"/>
      <w:color w:val="943634"/>
      <w:sz w:val="20"/>
      <w:szCs w:val="20"/>
      <w:lang w:eastAsia="fr-CA"/>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Grilleclaire-Accent11">
    <w:name w:val="Grille claire - Accent 11"/>
    <w:basedOn w:val="TableauNormal"/>
    <w:uiPriority w:val="62"/>
    <w:rsid w:val="00364C03"/>
    <w:pPr>
      <w:spacing w:after="0" w:line="240" w:lineRule="auto"/>
    </w:pPr>
    <w:rPr>
      <w:rFonts w:ascii="Calibri" w:eastAsia="Times New Roman" w:hAnsi="Calibri" w:cs="Times New Roman"/>
      <w:sz w:val="20"/>
      <w:szCs w:val="20"/>
      <w:lang w:eastAsia="fr-CA"/>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Lucida Sans" w:eastAsia="Times New Roman" w:hAnsi="Lucida San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Lucida Sans" w:eastAsia="Times New Roman" w:hAnsi="Lucida San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Lucida Sans" w:eastAsia="Times New Roman" w:hAnsi="Lucida Sans" w:cs="Times New Roman"/>
        <w:b/>
        <w:bCs/>
      </w:rPr>
    </w:tblStylePr>
    <w:tblStylePr w:type="lastCol">
      <w:rPr>
        <w:rFonts w:ascii="Lucida Sans" w:eastAsia="Times New Roman" w:hAnsi="Lucida San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Tramemoyenne1-Accent11">
    <w:name w:val="Trame moyenne 1 - Accent 11"/>
    <w:basedOn w:val="TableauNormal"/>
    <w:uiPriority w:val="63"/>
    <w:rsid w:val="00364C03"/>
    <w:pPr>
      <w:spacing w:after="0" w:line="240" w:lineRule="auto"/>
    </w:pPr>
    <w:rPr>
      <w:rFonts w:ascii="Calibri" w:eastAsia="Times New Roman" w:hAnsi="Calibri" w:cs="Times New Roman"/>
      <w:sz w:val="20"/>
      <w:szCs w:val="20"/>
      <w:lang w:eastAsia="fr-CA"/>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Grillemoyenne3-Accent1">
    <w:name w:val="Medium Grid 3 Accent 1"/>
    <w:basedOn w:val="TableauNormal"/>
    <w:uiPriority w:val="69"/>
    <w:rsid w:val="00364C03"/>
    <w:pPr>
      <w:spacing w:after="0" w:line="240" w:lineRule="auto"/>
    </w:pPr>
    <w:rPr>
      <w:rFonts w:ascii="Calibri" w:eastAsia="Times New Roman" w:hAnsi="Calibri" w:cs="Times New Roman"/>
      <w:sz w:val="20"/>
      <w:szCs w:val="20"/>
      <w:lang w:eastAsia="fr-CA"/>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ExpBodyText">
    <w:name w:val="Exp_Body Text"/>
    <w:basedOn w:val="Corpsdetexte"/>
    <w:link w:val="ExpBodyTextChar"/>
    <w:uiPriority w:val="99"/>
    <w:rsid w:val="00364C03"/>
    <w:pPr>
      <w:suppressAutoHyphens w:val="0"/>
      <w:spacing w:after="160"/>
      <w:ind w:left="360"/>
      <w:jc w:val="both"/>
    </w:pPr>
    <w:rPr>
      <w:rFonts w:ascii="Times New Roman" w:eastAsia="Times New Roman" w:hAnsi="Times New Roman" w:cs="Arial"/>
      <w:color w:val="auto"/>
      <w:lang w:eastAsia="en-US" w:bidi="ar-SA"/>
    </w:rPr>
  </w:style>
  <w:style w:type="character" w:customStyle="1" w:styleId="ExpBodyTextChar">
    <w:name w:val="Exp_Body Text Char"/>
    <w:basedOn w:val="Policepardfaut"/>
    <w:link w:val="ExpBodyText"/>
    <w:uiPriority w:val="99"/>
    <w:locked/>
    <w:rsid w:val="00364C03"/>
    <w:rPr>
      <w:rFonts w:ascii="Times New Roman" w:eastAsia="Times New Roman" w:hAnsi="Times New Roman" w:cs="Arial"/>
      <w:szCs w:val="20"/>
      <w:lang w:val="en-CA"/>
    </w:rPr>
  </w:style>
  <w:style w:type="character" w:styleId="Marquedecommentaire">
    <w:name w:val="annotation reference"/>
    <w:basedOn w:val="Policepardfaut"/>
    <w:uiPriority w:val="99"/>
    <w:semiHidden/>
    <w:unhideWhenUsed/>
    <w:rsid w:val="00364C03"/>
    <w:rPr>
      <w:sz w:val="16"/>
      <w:szCs w:val="16"/>
    </w:rPr>
  </w:style>
  <w:style w:type="paragraph" w:styleId="Commentaire">
    <w:name w:val="annotation text"/>
    <w:basedOn w:val="Normal"/>
    <w:link w:val="CommentaireCar"/>
    <w:uiPriority w:val="99"/>
    <w:unhideWhenUsed/>
    <w:rsid w:val="00364C03"/>
    <w:pPr>
      <w:spacing w:after="160"/>
      <w:jc w:val="both"/>
    </w:pPr>
    <w:rPr>
      <w:rFonts w:ascii="Arial" w:hAnsi="Arial" w:cs="Arial"/>
      <w:sz w:val="20"/>
      <w:szCs w:val="20"/>
      <w:lang w:val="en-CA" w:eastAsia="en-US"/>
    </w:rPr>
  </w:style>
  <w:style w:type="character" w:customStyle="1" w:styleId="CommentaireCar">
    <w:name w:val="Commentaire Car"/>
    <w:basedOn w:val="Policepardfaut"/>
    <w:link w:val="Commentaire"/>
    <w:uiPriority w:val="99"/>
    <w:rsid w:val="00364C03"/>
    <w:rPr>
      <w:rFonts w:ascii="Arial" w:eastAsia="Times New Roman" w:hAnsi="Arial" w:cs="Arial"/>
      <w:sz w:val="20"/>
      <w:szCs w:val="20"/>
      <w:lang w:val="en-CA"/>
    </w:rPr>
  </w:style>
  <w:style w:type="paragraph" w:styleId="Objetducommentaire">
    <w:name w:val="annotation subject"/>
    <w:basedOn w:val="Commentaire"/>
    <w:next w:val="Commentaire"/>
    <w:link w:val="ObjetducommentaireCar"/>
    <w:uiPriority w:val="99"/>
    <w:semiHidden/>
    <w:unhideWhenUsed/>
    <w:rsid w:val="00364C03"/>
    <w:rPr>
      <w:b/>
      <w:bCs/>
    </w:rPr>
  </w:style>
  <w:style w:type="character" w:customStyle="1" w:styleId="ObjetducommentaireCar">
    <w:name w:val="Objet du commentaire Car"/>
    <w:basedOn w:val="CommentaireCar"/>
    <w:link w:val="Objetducommentaire"/>
    <w:uiPriority w:val="99"/>
    <w:semiHidden/>
    <w:rsid w:val="00364C03"/>
    <w:rPr>
      <w:rFonts w:ascii="Arial" w:eastAsia="Times New Roman" w:hAnsi="Arial" w:cs="Arial"/>
      <w:b/>
      <w:bCs/>
      <w:sz w:val="20"/>
      <w:szCs w:val="20"/>
      <w:lang w:val="en-CA"/>
    </w:rPr>
  </w:style>
  <w:style w:type="table" w:customStyle="1" w:styleId="Tramemoyenne2-Accent11">
    <w:name w:val="Trame moyenne 2 - Accent 11"/>
    <w:basedOn w:val="TableauNormal"/>
    <w:uiPriority w:val="64"/>
    <w:rsid w:val="00364C03"/>
    <w:pPr>
      <w:spacing w:after="0" w:line="240" w:lineRule="auto"/>
    </w:pPr>
    <w:rPr>
      <w:rFonts w:ascii="Calibri" w:eastAsia="Times New Roman" w:hAnsi="Calibri" w:cs="Times New Roman"/>
      <w:sz w:val="20"/>
      <w:szCs w:val="20"/>
      <w:lang w:eastAsia="fr-C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ExpHeading1">
    <w:name w:val="Exp_Heading1"/>
    <w:basedOn w:val="Titre1"/>
    <w:next w:val="Normal"/>
    <w:uiPriority w:val="99"/>
    <w:rsid w:val="00364C03"/>
    <w:pPr>
      <w:keepNext/>
      <w:suppressAutoHyphens w:val="0"/>
      <w:spacing w:before="240" w:after="120"/>
      <w:jc w:val="center"/>
      <w:outlineLvl w:val="9"/>
    </w:pPr>
    <w:rPr>
      <w:rFonts w:ascii="Times New Roman" w:eastAsia="Times New Roman" w:hAnsi="Times New Roman" w:cs="Arial"/>
      <w:b/>
      <w:color w:val="auto"/>
      <w:sz w:val="32"/>
      <w:lang w:eastAsia="en-US" w:bidi="ar-SA"/>
    </w:rPr>
  </w:style>
  <w:style w:type="character" w:customStyle="1" w:styleId="apple-converted-space">
    <w:name w:val="apple-converted-space"/>
    <w:basedOn w:val="Policepardfaut"/>
    <w:rsid w:val="00364C03"/>
  </w:style>
  <w:style w:type="character" w:customStyle="1" w:styleId="yshortcuts">
    <w:name w:val="yshortcuts"/>
    <w:basedOn w:val="Policepardfaut"/>
    <w:rsid w:val="00364C03"/>
  </w:style>
  <w:style w:type="character" w:styleId="Lienhypertextesuivivisit">
    <w:name w:val="FollowedHyperlink"/>
    <w:basedOn w:val="Policepardfaut"/>
    <w:uiPriority w:val="99"/>
    <w:semiHidden/>
    <w:unhideWhenUsed/>
    <w:rsid w:val="00364C03"/>
    <w:rPr>
      <w:color w:val="954F72" w:themeColor="followedHyperlink"/>
      <w:u w:val="single"/>
    </w:rPr>
  </w:style>
  <w:style w:type="paragraph" w:styleId="Rvision">
    <w:name w:val="Revision"/>
    <w:hidden/>
    <w:uiPriority w:val="99"/>
    <w:semiHidden/>
    <w:rsid w:val="00364C03"/>
    <w:pPr>
      <w:spacing w:after="0" w:line="240" w:lineRule="auto"/>
    </w:pPr>
    <w:rPr>
      <w:rFonts w:ascii="Georgia" w:eastAsia="SimSun" w:hAnsi="Georgia" w:cs="Mangal"/>
      <w:color w:val="000000" w:themeColor="text1"/>
      <w:szCs w:val="20"/>
      <w:lang w:val="en-CA" w:eastAsia="hi-IN" w:bidi="hi-IN"/>
    </w:rPr>
  </w:style>
  <w:style w:type="paragraph" w:customStyle="1" w:styleId="volissue">
    <w:name w:val="volissue"/>
    <w:basedOn w:val="Normal"/>
    <w:rsid w:val="00364C03"/>
    <w:pPr>
      <w:spacing w:before="100" w:beforeAutospacing="1" w:after="100" w:afterAutospacing="1"/>
    </w:pPr>
    <w:rPr>
      <w:lang w:val="en-CA"/>
    </w:rPr>
  </w:style>
  <w:style w:type="paragraph" w:customStyle="1" w:styleId="Koptekst">
    <w:name w:val="Koptekst"/>
    <w:basedOn w:val="Normal"/>
    <w:next w:val="Normal"/>
    <w:rsid w:val="00364C03"/>
    <w:pPr>
      <w:autoSpaceDE w:val="0"/>
      <w:autoSpaceDN w:val="0"/>
      <w:adjustRightInd w:val="0"/>
    </w:pPr>
    <w:rPr>
      <w:lang w:val="en-US" w:eastAsia="en-US"/>
    </w:rPr>
  </w:style>
  <w:style w:type="character" w:styleId="Mention">
    <w:name w:val="Mention"/>
    <w:basedOn w:val="Policepardfaut"/>
    <w:uiPriority w:val="99"/>
    <w:semiHidden/>
    <w:unhideWhenUsed/>
    <w:rsid w:val="00364C03"/>
    <w:rPr>
      <w:color w:val="2B579A"/>
      <w:shd w:val="clear" w:color="auto" w:fill="E6E6E6"/>
    </w:rPr>
  </w:style>
  <w:style w:type="character" w:styleId="CitationHTML">
    <w:name w:val="HTML Cite"/>
    <w:basedOn w:val="Policepardfaut"/>
    <w:uiPriority w:val="99"/>
    <w:semiHidden/>
    <w:unhideWhenUsed/>
    <w:rsid w:val="00201BBB"/>
    <w:rPr>
      <w:i/>
      <w:iCs/>
    </w:rPr>
  </w:style>
  <w:style w:type="character" w:customStyle="1" w:styleId="ssfeleven1">
    <w:name w:val="ssfeleven1"/>
    <w:basedOn w:val="Policepardfaut"/>
    <w:rsid w:val="009A29CD"/>
    <w:rPr>
      <w:rFonts w:ascii="Verdana" w:hAnsi="Verdana" w:hint="default"/>
    </w:rPr>
  </w:style>
  <w:style w:type="character" w:customStyle="1" w:styleId="mathfont1">
    <w:name w:val="mathfont1"/>
    <w:basedOn w:val="Policepardfaut"/>
    <w:rsid w:val="009A29CD"/>
    <w:rPr>
      <w:rFonts w:ascii="Times New Roman" w:hAnsi="Times New Roman" w:cs="Times New Roman" w:hint="default"/>
    </w:rPr>
  </w:style>
  <w:style w:type="paragraph" w:styleId="AdresseHTML">
    <w:name w:val="HTML Address"/>
    <w:basedOn w:val="Normal"/>
    <w:link w:val="AdresseHTMLCar"/>
    <w:uiPriority w:val="99"/>
    <w:semiHidden/>
    <w:unhideWhenUsed/>
    <w:rsid w:val="00C53199"/>
    <w:rPr>
      <w:i/>
      <w:iCs/>
      <w:color w:val="FFFFFF"/>
      <w:lang w:val="en-CA"/>
    </w:rPr>
  </w:style>
  <w:style w:type="character" w:customStyle="1" w:styleId="AdresseHTMLCar">
    <w:name w:val="Adresse HTML Car"/>
    <w:basedOn w:val="Policepardfaut"/>
    <w:link w:val="AdresseHTML"/>
    <w:uiPriority w:val="99"/>
    <w:semiHidden/>
    <w:rsid w:val="00C53199"/>
    <w:rPr>
      <w:rFonts w:ascii="Times New Roman" w:eastAsia="Times New Roman" w:hAnsi="Times New Roman" w:cs="Times New Roman"/>
      <w:i/>
      <w:iCs/>
      <w:color w:val="FFFFFF"/>
      <w:sz w:val="24"/>
      <w:szCs w:val="24"/>
      <w:lang w:eastAsia="fr-CA"/>
    </w:rPr>
  </w:style>
  <w:style w:type="character" w:customStyle="1" w:styleId="style261">
    <w:name w:val="style261"/>
    <w:basedOn w:val="Policepardfaut"/>
    <w:rsid w:val="00C53199"/>
    <w:rPr>
      <w:sz w:val="32"/>
      <w:szCs w:val="32"/>
    </w:rPr>
  </w:style>
  <w:style w:type="character" w:customStyle="1" w:styleId="auto-style31">
    <w:name w:val="auto-style31"/>
    <w:basedOn w:val="Policepardfaut"/>
    <w:rsid w:val="00C53199"/>
    <w:rPr>
      <w:rFonts w:ascii="Georgia" w:hAnsi="Georgia" w:hint="default"/>
      <w:sz w:val="32"/>
      <w:szCs w:val="32"/>
    </w:rPr>
  </w:style>
  <w:style w:type="paragraph" w:customStyle="1" w:styleId="msonormal0">
    <w:name w:val="msonormal"/>
    <w:basedOn w:val="Normal"/>
    <w:rsid w:val="00763427"/>
    <w:pPr>
      <w:spacing w:before="100" w:beforeAutospacing="1" w:after="100" w:afterAutospacing="1"/>
    </w:pPr>
    <w:rPr>
      <w:lang w:val="en-CA"/>
    </w:rPr>
  </w:style>
  <w:style w:type="paragraph" w:customStyle="1" w:styleId="xl63">
    <w:name w:val="xl63"/>
    <w:basedOn w:val="Normal"/>
    <w:rsid w:val="00763427"/>
    <w:pPr>
      <w:spacing w:before="100" w:beforeAutospacing="1" w:after="100" w:afterAutospacing="1"/>
    </w:pPr>
    <w:rPr>
      <w:rFonts w:ascii="Garamond" w:hAnsi="Garamond"/>
      <w:sz w:val="20"/>
      <w:szCs w:val="20"/>
      <w:lang w:val="en-CA"/>
    </w:rPr>
  </w:style>
  <w:style w:type="paragraph" w:customStyle="1" w:styleId="xl64">
    <w:name w:val="xl64"/>
    <w:basedOn w:val="Normal"/>
    <w:rsid w:val="00763427"/>
    <w:pPr>
      <w:spacing w:before="100" w:beforeAutospacing="1" w:after="100" w:afterAutospacing="1"/>
    </w:pPr>
    <w:rPr>
      <w:rFonts w:ascii="Garamond" w:hAnsi="Garamond"/>
      <w:sz w:val="20"/>
      <w:szCs w:val="20"/>
      <w:lang w:val="en-CA"/>
    </w:rPr>
  </w:style>
  <w:style w:type="paragraph" w:customStyle="1" w:styleId="xl65">
    <w:name w:val="xl65"/>
    <w:basedOn w:val="Normal"/>
    <w:rsid w:val="00763427"/>
    <w:pPr>
      <w:shd w:val="clear" w:color="000000" w:fill="92D050"/>
      <w:spacing w:before="100" w:beforeAutospacing="1" w:after="100" w:afterAutospacing="1"/>
    </w:pPr>
    <w:rPr>
      <w:rFonts w:ascii="Garamond" w:hAnsi="Garamond"/>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8429">
      <w:bodyDiv w:val="1"/>
      <w:marLeft w:val="0"/>
      <w:marRight w:val="0"/>
      <w:marTop w:val="0"/>
      <w:marBottom w:val="0"/>
      <w:divBdr>
        <w:top w:val="none" w:sz="0" w:space="0" w:color="auto"/>
        <w:left w:val="none" w:sz="0" w:space="0" w:color="auto"/>
        <w:bottom w:val="none" w:sz="0" w:space="0" w:color="auto"/>
        <w:right w:val="none" w:sz="0" w:space="0" w:color="auto"/>
      </w:divBdr>
    </w:div>
    <w:div w:id="18246048">
      <w:bodyDiv w:val="1"/>
      <w:marLeft w:val="0"/>
      <w:marRight w:val="0"/>
      <w:marTop w:val="0"/>
      <w:marBottom w:val="0"/>
      <w:divBdr>
        <w:top w:val="none" w:sz="0" w:space="0" w:color="auto"/>
        <w:left w:val="none" w:sz="0" w:space="0" w:color="auto"/>
        <w:bottom w:val="none" w:sz="0" w:space="0" w:color="auto"/>
        <w:right w:val="none" w:sz="0" w:space="0" w:color="auto"/>
      </w:divBdr>
    </w:div>
    <w:div w:id="63141026">
      <w:bodyDiv w:val="1"/>
      <w:marLeft w:val="0"/>
      <w:marRight w:val="0"/>
      <w:marTop w:val="0"/>
      <w:marBottom w:val="0"/>
      <w:divBdr>
        <w:top w:val="none" w:sz="0" w:space="0" w:color="auto"/>
        <w:left w:val="none" w:sz="0" w:space="0" w:color="auto"/>
        <w:bottom w:val="none" w:sz="0" w:space="0" w:color="auto"/>
        <w:right w:val="none" w:sz="0" w:space="0" w:color="auto"/>
      </w:divBdr>
      <w:divsChild>
        <w:div w:id="1828937588">
          <w:marLeft w:val="0"/>
          <w:marRight w:val="0"/>
          <w:marTop w:val="0"/>
          <w:marBottom w:val="0"/>
          <w:divBdr>
            <w:top w:val="none" w:sz="0" w:space="0" w:color="auto"/>
            <w:left w:val="none" w:sz="0" w:space="0" w:color="auto"/>
            <w:bottom w:val="none" w:sz="0" w:space="0" w:color="auto"/>
            <w:right w:val="none" w:sz="0" w:space="0" w:color="auto"/>
          </w:divBdr>
          <w:divsChild>
            <w:div w:id="342365852">
              <w:marLeft w:val="0"/>
              <w:marRight w:val="0"/>
              <w:marTop w:val="0"/>
              <w:marBottom w:val="0"/>
              <w:divBdr>
                <w:top w:val="none" w:sz="0" w:space="0" w:color="auto"/>
                <w:left w:val="none" w:sz="0" w:space="0" w:color="auto"/>
                <w:bottom w:val="none" w:sz="0" w:space="0" w:color="auto"/>
                <w:right w:val="none" w:sz="0" w:space="0" w:color="auto"/>
              </w:divBdr>
              <w:divsChild>
                <w:div w:id="1189493557">
                  <w:marLeft w:val="0"/>
                  <w:marRight w:val="0"/>
                  <w:marTop w:val="0"/>
                  <w:marBottom w:val="0"/>
                  <w:divBdr>
                    <w:top w:val="none" w:sz="0" w:space="0" w:color="auto"/>
                    <w:left w:val="none" w:sz="0" w:space="0" w:color="auto"/>
                    <w:bottom w:val="none" w:sz="0" w:space="0" w:color="auto"/>
                    <w:right w:val="none" w:sz="0" w:space="0" w:color="auto"/>
                  </w:divBdr>
                </w:div>
                <w:div w:id="1552351736">
                  <w:marLeft w:val="0"/>
                  <w:marRight w:val="0"/>
                  <w:marTop w:val="0"/>
                  <w:marBottom w:val="0"/>
                  <w:divBdr>
                    <w:top w:val="none" w:sz="0" w:space="0" w:color="auto"/>
                    <w:left w:val="none" w:sz="0" w:space="0" w:color="auto"/>
                    <w:bottom w:val="none" w:sz="0" w:space="0" w:color="auto"/>
                    <w:right w:val="none" w:sz="0" w:space="0" w:color="auto"/>
                  </w:divBdr>
                </w:div>
                <w:div w:id="1984041844">
                  <w:marLeft w:val="0"/>
                  <w:marRight w:val="0"/>
                  <w:marTop w:val="0"/>
                  <w:marBottom w:val="0"/>
                  <w:divBdr>
                    <w:top w:val="none" w:sz="0" w:space="0" w:color="auto"/>
                    <w:left w:val="none" w:sz="0" w:space="0" w:color="auto"/>
                    <w:bottom w:val="none" w:sz="0" w:space="0" w:color="auto"/>
                    <w:right w:val="none" w:sz="0" w:space="0" w:color="auto"/>
                  </w:divBdr>
                </w:div>
                <w:div w:id="210976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697">
      <w:bodyDiv w:val="1"/>
      <w:marLeft w:val="0"/>
      <w:marRight w:val="0"/>
      <w:marTop w:val="0"/>
      <w:marBottom w:val="0"/>
      <w:divBdr>
        <w:top w:val="none" w:sz="0" w:space="0" w:color="auto"/>
        <w:left w:val="none" w:sz="0" w:space="0" w:color="auto"/>
        <w:bottom w:val="none" w:sz="0" w:space="0" w:color="auto"/>
        <w:right w:val="none" w:sz="0" w:space="0" w:color="auto"/>
      </w:divBdr>
    </w:div>
    <w:div w:id="182287497">
      <w:bodyDiv w:val="1"/>
      <w:marLeft w:val="0"/>
      <w:marRight w:val="0"/>
      <w:marTop w:val="0"/>
      <w:marBottom w:val="0"/>
      <w:divBdr>
        <w:top w:val="none" w:sz="0" w:space="0" w:color="auto"/>
        <w:left w:val="none" w:sz="0" w:space="0" w:color="auto"/>
        <w:bottom w:val="none" w:sz="0" w:space="0" w:color="auto"/>
        <w:right w:val="none" w:sz="0" w:space="0" w:color="auto"/>
      </w:divBdr>
    </w:div>
    <w:div w:id="213469427">
      <w:bodyDiv w:val="1"/>
      <w:marLeft w:val="0"/>
      <w:marRight w:val="0"/>
      <w:marTop w:val="0"/>
      <w:marBottom w:val="0"/>
      <w:divBdr>
        <w:top w:val="none" w:sz="0" w:space="0" w:color="auto"/>
        <w:left w:val="none" w:sz="0" w:space="0" w:color="auto"/>
        <w:bottom w:val="none" w:sz="0" w:space="0" w:color="auto"/>
        <w:right w:val="none" w:sz="0" w:space="0" w:color="auto"/>
      </w:divBdr>
    </w:div>
    <w:div w:id="321157878">
      <w:bodyDiv w:val="1"/>
      <w:marLeft w:val="0"/>
      <w:marRight w:val="0"/>
      <w:marTop w:val="0"/>
      <w:marBottom w:val="0"/>
      <w:divBdr>
        <w:top w:val="none" w:sz="0" w:space="0" w:color="auto"/>
        <w:left w:val="none" w:sz="0" w:space="0" w:color="auto"/>
        <w:bottom w:val="none" w:sz="0" w:space="0" w:color="auto"/>
        <w:right w:val="none" w:sz="0" w:space="0" w:color="auto"/>
      </w:divBdr>
    </w:div>
    <w:div w:id="321395017">
      <w:bodyDiv w:val="1"/>
      <w:marLeft w:val="0"/>
      <w:marRight w:val="0"/>
      <w:marTop w:val="0"/>
      <w:marBottom w:val="0"/>
      <w:divBdr>
        <w:top w:val="none" w:sz="0" w:space="0" w:color="auto"/>
        <w:left w:val="none" w:sz="0" w:space="0" w:color="auto"/>
        <w:bottom w:val="none" w:sz="0" w:space="0" w:color="auto"/>
        <w:right w:val="none" w:sz="0" w:space="0" w:color="auto"/>
      </w:divBdr>
    </w:div>
    <w:div w:id="339427110">
      <w:bodyDiv w:val="1"/>
      <w:marLeft w:val="0"/>
      <w:marRight w:val="0"/>
      <w:marTop w:val="0"/>
      <w:marBottom w:val="0"/>
      <w:divBdr>
        <w:top w:val="none" w:sz="0" w:space="0" w:color="auto"/>
        <w:left w:val="none" w:sz="0" w:space="0" w:color="auto"/>
        <w:bottom w:val="none" w:sz="0" w:space="0" w:color="auto"/>
        <w:right w:val="none" w:sz="0" w:space="0" w:color="auto"/>
      </w:divBdr>
    </w:div>
    <w:div w:id="350256907">
      <w:bodyDiv w:val="1"/>
      <w:marLeft w:val="0"/>
      <w:marRight w:val="0"/>
      <w:marTop w:val="0"/>
      <w:marBottom w:val="0"/>
      <w:divBdr>
        <w:top w:val="none" w:sz="0" w:space="0" w:color="auto"/>
        <w:left w:val="none" w:sz="0" w:space="0" w:color="auto"/>
        <w:bottom w:val="none" w:sz="0" w:space="0" w:color="auto"/>
        <w:right w:val="none" w:sz="0" w:space="0" w:color="auto"/>
      </w:divBdr>
    </w:div>
    <w:div w:id="404570619">
      <w:bodyDiv w:val="1"/>
      <w:marLeft w:val="0"/>
      <w:marRight w:val="0"/>
      <w:marTop w:val="0"/>
      <w:marBottom w:val="0"/>
      <w:divBdr>
        <w:top w:val="none" w:sz="0" w:space="0" w:color="auto"/>
        <w:left w:val="none" w:sz="0" w:space="0" w:color="auto"/>
        <w:bottom w:val="none" w:sz="0" w:space="0" w:color="auto"/>
        <w:right w:val="none" w:sz="0" w:space="0" w:color="auto"/>
      </w:divBdr>
    </w:div>
    <w:div w:id="413433635">
      <w:bodyDiv w:val="1"/>
      <w:marLeft w:val="0"/>
      <w:marRight w:val="0"/>
      <w:marTop w:val="0"/>
      <w:marBottom w:val="0"/>
      <w:divBdr>
        <w:top w:val="none" w:sz="0" w:space="0" w:color="auto"/>
        <w:left w:val="none" w:sz="0" w:space="0" w:color="auto"/>
        <w:bottom w:val="none" w:sz="0" w:space="0" w:color="auto"/>
        <w:right w:val="none" w:sz="0" w:space="0" w:color="auto"/>
      </w:divBdr>
    </w:div>
    <w:div w:id="444884439">
      <w:bodyDiv w:val="1"/>
      <w:marLeft w:val="0"/>
      <w:marRight w:val="0"/>
      <w:marTop w:val="0"/>
      <w:marBottom w:val="0"/>
      <w:divBdr>
        <w:top w:val="none" w:sz="0" w:space="0" w:color="auto"/>
        <w:left w:val="none" w:sz="0" w:space="0" w:color="auto"/>
        <w:bottom w:val="none" w:sz="0" w:space="0" w:color="auto"/>
        <w:right w:val="none" w:sz="0" w:space="0" w:color="auto"/>
      </w:divBdr>
    </w:div>
    <w:div w:id="478037744">
      <w:bodyDiv w:val="1"/>
      <w:marLeft w:val="0"/>
      <w:marRight w:val="0"/>
      <w:marTop w:val="0"/>
      <w:marBottom w:val="0"/>
      <w:divBdr>
        <w:top w:val="none" w:sz="0" w:space="0" w:color="auto"/>
        <w:left w:val="none" w:sz="0" w:space="0" w:color="auto"/>
        <w:bottom w:val="none" w:sz="0" w:space="0" w:color="auto"/>
        <w:right w:val="none" w:sz="0" w:space="0" w:color="auto"/>
      </w:divBdr>
    </w:div>
    <w:div w:id="535504366">
      <w:bodyDiv w:val="1"/>
      <w:marLeft w:val="0"/>
      <w:marRight w:val="0"/>
      <w:marTop w:val="0"/>
      <w:marBottom w:val="0"/>
      <w:divBdr>
        <w:top w:val="none" w:sz="0" w:space="0" w:color="auto"/>
        <w:left w:val="none" w:sz="0" w:space="0" w:color="auto"/>
        <w:bottom w:val="none" w:sz="0" w:space="0" w:color="auto"/>
        <w:right w:val="none" w:sz="0" w:space="0" w:color="auto"/>
      </w:divBdr>
    </w:div>
    <w:div w:id="536356825">
      <w:bodyDiv w:val="1"/>
      <w:marLeft w:val="0"/>
      <w:marRight w:val="0"/>
      <w:marTop w:val="0"/>
      <w:marBottom w:val="0"/>
      <w:divBdr>
        <w:top w:val="none" w:sz="0" w:space="0" w:color="auto"/>
        <w:left w:val="none" w:sz="0" w:space="0" w:color="auto"/>
        <w:bottom w:val="none" w:sz="0" w:space="0" w:color="auto"/>
        <w:right w:val="none" w:sz="0" w:space="0" w:color="auto"/>
      </w:divBdr>
    </w:div>
    <w:div w:id="550070801">
      <w:bodyDiv w:val="1"/>
      <w:marLeft w:val="0"/>
      <w:marRight w:val="0"/>
      <w:marTop w:val="0"/>
      <w:marBottom w:val="0"/>
      <w:divBdr>
        <w:top w:val="none" w:sz="0" w:space="0" w:color="auto"/>
        <w:left w:val="none" w:sz="0" w:space="0" w:color="auto"/>
        <w:bottom w:val="none" w:sz="0" w:space="0" w:color="auto"/>
        <w:right w:val="none" w:sz="0" w:space="0" w:color="auto"/>
      </w:divBdr>
    </w:div>
    <w:div w:id="594941425">
      <w:bodyDiv w:val="1"/>
      <w:marLeft w:val="0"/>
      <w:marRight w:val="0"/>
      <w:marTop w:val="0"/>
      <w:marBottom w:val="0"/>
      <w:divBdr>
        <w:top w:val="none" w:sz="0" w:space="0" w:color="auto"/>
        <w:left w:val="none" w:sz="0" w:space="0" w:color="auto"/>
        <w:bottom w:val="none" w:sz="0" w:space="0" w:color="auto"/>
        <w:right w:val="none" w:sz="0" w:space="0" w:color="auto"/>
      </w:divBdr>
    </w:div>
    <w:div w:id="595940435">
      <w:bodyDiv w:val="1"/>
      <w:marLeft w:val="0"/>
      <w:marRight w:val="0"/>
      <w:marTop w:val="0"/>
      <w:marBottom w:val="0"/>
      <w:divBdr>
        <w:top w:val="none" w:sz="0" w:space="0" w:color="auto"/>
        <w:left w:val="none" w:sz="0" w:space="0" w:color="auto"/>
        <w:bottom w:val="none" w:sz="0" w:space="0" w:color="auto"/>
        <w:right w:val="none" w:sz="0" w:space="0" w:color="auto"/>
      </w:divBdr>
    </w:div>
    <w:div w:id="693656694">
      <w:bodyDiv w:val="1"/>
      <w:marLeft w:val="0"/>
      <w:marRight w:val="0"/>
      <w:marTop w:val="0"/>
      <w:marBottom w:val="0"/>
      <w:divBdr>
        <w:top w:val="none" w:sz="0" w:space="0" w:color="auto"/>
        <w:left w:val="none" w:sz="0" w:space="0" w:color="auto"/>
        <w:bottom w:val="none" w:sz="0" w:space="0" w:color="auto"/>
        <w:right w:val="none" w:sz="0" w:space="0" w:color="auto"/>
      </w:divBdr>
    </w:div>
    <w:div w:id="728575609">
      <w:bodyDiv w:val="1"/>
      <w:marLeft w:val="0"/>
      <w:marRight w:val="0"/>
      <w:marTop w:val="0"/>
      <w:marBottom w:val="0"/>
      <w:divBdr>
        <w:top w:val="none" w:sz="0" w:space="0" w:color="auto"/>
        <w:left w:val="none" w:sz="0" w:space="0" w:color="auto"/>
        <w:bottom w:val="none" w:sz="0" w:space="0" w:color="auto"/>
        <w:right w:val="none" w:sz="0" w:space="0" w:color="auto"/>
      </w:divBdr>
    </w:div>
    <w:div w:id="739255261">
      <w:bodyDiv w:val="1"/>
      <w:marLeft w:val="0"/>
      <w:marRight w:val="0"/>
      <w:marTop w:val="0"/>
      <w:marBottom w:val="0"/>
      <w:divBdr>
        <w:top w:val="none" w:sz="0" w:space="0" w:color="auto"/>
        <w:left w:val="none" w:sz="0" w:space="0" w:color="auto"/>
        <w:bottom w:val="none" w:sz="0" w:space="0" w:color="auto"/>
        <w:right w:val="none" w:sz="0" w:space="0" w:color="auto"/>
      </w:divBdr>
    </w:div>
    <w:div w:id="772893602">
      <w:bodyDiv w:val="1"/>
      <w:marLeft w:val="0"/>
      <w:marRight w:val="0"/>
      <w:marTop w:val="0"/>
      <w:marBottom w:val="0"/>
      <w:divBdr>
        <w:top w:val="none" w:sz="0" w:space="0" w:color="auto"/>
        <w:left w:val="none" w:sz="0" w:space="0" w:color="auto"/>
        <w:bottom w:val="none" w:sz="0" w:space="0" w:color="auto"/>
        <w:right w:val="none" w:sz="0" w:space="0" w:color="auto"/>
      </w:divBdr>
    </w:div>
    <w:div w:id="778573081">
      <w:bodyDiv w:val="1"/>
      <w:marLeft w:val="0"/>
      <w:marRight w:val="0"/>
      <w:marTop w:val="0"/>
      <w:marBottom w:val="0"/>
      <w:divBdr>
        <w:top w:val="none" w:sz="0" w:space="0" w:color="auto"/>
        <w:left w:val="none" w:sz="0" w:space="0" w:color="auto"/>
        <w:bottom w:val="none" w:sz="0" w:space="0" w:color="auto"/>
        <w:right w:val="none" w:sz="0" w:space="0" w:color="auto"/>
      </w:divBdr>
    </w:div>
    <w:div w:id="779223230">
      <w:bodyDiv w:val="1"/>
      <w:marLeft w:val="0"/>
      <w:marRight w:val="0"/>
      <w:marTop w:val="0"/>
      <w:marBottom w:val="0"/>
      <w:divBdr>
        <w:top w:val="none" w:sz="0" w:space="0" w:color="auto"/>
        <w:left w:val="none" w:sz="0" w:space="0" w:color="auto"/>
        <w:bottom w:val="none" w:sz="0" w:space="0" w:color="auto"/>
        <w:right w:val="none" w:sz="0" w:space="0" w:color="auto"/>
      </w:divBdr>
    </w:div>
    <w:div w:id="818307869">
      <w:bodyDiv w:val="1"/>
      <w:marLeft w:val="0"/>
      <w:marRight w:val="0"/>
      <w:marTop w:val="0"/>
      <w:marBottom w:val="0"/>
      <w:divBdr>
        <w:top w:val="none" w:sz="0" w:space="0" w:color="auto"/>
        <w:left w:val="none" w:sz="0" w:space="0" w:color="auto"/>
        <w:bottom w:val="none" w:sz="0" w:space="0" w:color="auto"/>
        <w:right w:val="none" w:sz="0" w:space="0" w:color="auto"/>
      </w:divBdr>
    </w:div>
    <w:div w:id="825977728">
      <w:bodyDiv w:val="1"/>
      <w:marLeft w:val="0"/>
      <w:marRight w:val="0"/>
      <w:marTop w:val="0"/>
      <w:marBottom w:val="0"/>
      <w:divBdr>
        <w:top w:val="none" w:sz="0" w:space="0" w:color="auto"/>
        <w:left w:val="none" w:sz="0" w:space="0" w:color="auto"/>
        <w:bottom w:val="none" w:sz="0" w:space="0" w:color="auto"/>
        <w:right w:val="none" w:sz="0" w:space="0" w:color="auto"/>
      </w:divBdr>
    </w:div>
    <w:div w:id="835803796">
      <w:bodyDiv w:val="1"/>
      <w:marLeft w:val="0"/>
      <w:marRight w:val="0"/>
      <w:marTop w:val="0"/>
      <w:marBottom w:val="0"/>
      <w:divBdr>
        <w:top w:val="none" w:sz="0" w:space="0" w:color="auto"/>
        <w:left w:val="none" w:sz="0" w:space="0" w:color="auto"/>
        <w:bottom w:val="none" w:sz="0" w:space="0" w:color="auto"/>
        <w:right w:val="none" w:sz="0" w:space="0" w:color="auto"/>
      </w:divBdr>
    </w:div>
    <w:div w:id="840655518">
      <w:bodyDiv w:val="1"/>
      <w:marLeft w:val="0"/>
      <w:marRight w:val="0"/>
      <w:marTop w:val="0"/>
      <w:marBottom w:val="0"/>
      <w:divBdr>
        <w:top w:val="none" w:sz="0" w:space="0" w:color="auto"/>
        <w:left w:val="none" w:sz="0" w:space="0" w:color="auto"/>
        <w:bottom w:val="none" w:sz="0" w:space="0" w:color="auto"/>
        <w:right w:val="none" w:sz="0" w:space="0" w:color="auto"/>
      </w:divBdr>
    </w:div>
    <w:div w:id="888423783">
      <w:bodyDiv w:val="1"/>
      <w:marLeft w:val="0"/>
      <w:marRight w:val="0"/>
      <w:marTop w:val="0"/>
      <w:marBottom w:val="0"/>
      <w:divBdr>
        <w:top w:val="none" w:sz="0" w:space="0" w:color="auto"/>
        <w:left w:val="none" w:sz="0" w:space="0" w:color="auto"/>
        <w:bottom w:val="none" w:sz="0" w:space="0" w:color="auto"/>
        <w:right w:val="none" w:sz="0" w:space="0" w:color="auto"/>
      </w:divBdr>
    </w:div>
    <w:div w:id="912472450">
      <w:bodyDiv w:val="1"/>
      <w:marLeft w:val="0"/>
      <w:marRight w:val="0"/>
      <w:marTop w:val="0"/>
      <w:marBottom w:val="0"/>
      <w:divBdr>
        <w:top w:val="none" w:sz="0" w:space="0" w:color="auto"/>
        <w:left w:val="none" w:sz="0" w:space="0" w:color="auto"/>
        <w:bottom w:val="none" w:sz="0" w:space="0" w:color="auto"/>
        <w:right w:val="none" w:sz="0" w:space="0" w:color="auto"/>
      </w:divBdr>
    </w:div>
    <w:div w:id="936838373">
      <w:bodyDiv w:val="1"/>
      <w:marLeft w:val="0"/>
      <w:marRight w:val="0"/>
      <w:marTop w:val="0"/>
      <w:marBottom w:val="0"/>
      <w:divBdr>
        <w:top w:val="none" w:sz="0" w:space="0" w:color="auto"/>
        <w:left w:val="none" w:sz="0" w:space="0" w:color="auto"/>
        <w:bottom w:val="none" w:sz="0" w:space="0" w:color="auto"/>
        <w:right w:val="none" w:sz="0" w:space="0" w:color="auto"/>
      </w:divBdr>
    </w:div>
    <w:div w:id="952126128">
      <w:bodyDiv w:val="1"/>
      <w:marLeft w:val="0"/>
      <w:marRight w:val="0"/>
      <w:marTop w:val="0"/>
      <w:marBottom w:val="0"/>
      <w:divBdr>
        <w:top w:val="none" w:sz="0" w:space="0" w:color="auto"/>
        <w:left w:val="none" w:sz="0" w:space="0" w:color="auto"/>
        <w:bottom w:val="none" w:sz="0" w:space="0" w:color="auto"/>
        <w:right w:val="none" w:sz="0" w:space="0" w:color="auto"/>
      </w:divBdr>
    </w:div>
    <w:div w:id="967710602">
      <w:bodyDiv w:val="1"/>
      <w:marLeft w:val="0"/>
      <w:marRight w:val="0"/>
      <w:marTop w:val="0"/>
      <w:marBottom w:val="0"/>
      <w:divBdr>
        <w:top w:val="none" w:sz="0" w:space="0" w:color="auto"/>
        <w:left w:val="none" w:sz="0" w:space="0" w:color="auto"/>
        <w:bottom w:val="none" w:sz="0" w:space="0" w:color="auto"/>
        <w:right w:val="none" w:sz="0" w:space="0" w:color="auto"/>
      </w:divBdr>
    </w:div>
    <w:div w:id="1085498228">
      <w:bodyDiv w:val="1"/>
      <w:marLeft w:val="0"/>
      <w:marRight w:val="0"/>
      <w:marTop w:val="0"/>
      <w:marBottom w:val="0"/>
      <w:divBdr>
        <w:top w:val="none" w:sz="0" w:space="0" w:color="auto"/>
        <w:left w:val="none" w:sz="0" w:space="0" w:color="auto"/>
        <w:bottom w:val="none" w:sz="0" w:space="0" w:color="auto"/>
        <w:right w:val="none" w:sz="0" w:space="0" w:color="auto"/>
      </w:divBdr>
    </w:div>
    <w:div w:id="1151680083">
      <w:bodyDiv w:val="1"/>
      <w:marLeft w:val="0"/>
      <w:marRight w:val="0"/>
      <w:marTop w:val="0"/>
      <w:marBottom w:val="0"/>
      <w:divBdr>
        <w:top w:val="none" w:sz="0" w:space="0" w:color="auto"/>
        <w:left w:val="none" w:sz="0" w:space="0" w:color="auto"/>
        <w:bottom w:val="none" w:sz="0" w:space="0" w:color="auto"/>
        <w:right w:val="none" w:sz="0" w:space="0" w:color="auto"/>
      </w:divBdr>
    </w:div>
    <w:div w:id="1163818633">
      <w:bodyDiv w:val="1"/>
      <w:marLeft w:val="0"/>
      <w:marRight w:val="0"/>
      <w:marTop w:val="0"/>
      <w:marBottom w:val="0"/>
      <w:divBdr>
        <w:top w:val="none" w:sz="0" w:space="0" w:color="auto"/>
        <w:left w:val="none" w:sz="0" w:space="0" w:color="auto"/>
        <w:bottom w:val="none" w:sz="0" w:space="0" w:color="auto"/>
        <w:right w:val="none" w:sz="0" w:space="0" w:color="auto"/>
      </w:divBdr>
    </w:div>
    <w:div w:id="1188760700">
      <w:bodyDiv w:val="1"/>
      <w:marLeft w:val="0"/>
      <w:marRight w:val="0"/>
      <w:marTop w:val="0"/>
      <w:marBottom w:val="0"/>
      <w:divBdr>
        <w:top w:val="none" w:sz="0" w:space="0" w:color="auto"/>
        <w:left w:val="none" w:sz="0" w:space="0" w:color="auto"/>
        <w:bottom w:val="none" w:sz="0" w:space="0" w:color="auto"/>
        <w:right w:val="none" w:sz="0" w:space="0" w:color="auto"/>
      </w:divBdr>
    </w:div>
    <w:div w:id="1204947735">
      <w:bodyDiv w:val="1"/>
      <w:marLeft w:val="0"/>
      <w:marRight w:val="0"/>
      <w:marTop w:val="0"/>
      <w:marBottom w:val="0"/>
      <w:divBdr>
        <w:top w:val="none" w:sz="0" w:space="0" w:color="auto"/>
        <w:left w:val="none" w:sz="0" w:space="0" w:color="auto"/>
        <w:bottom w:val="none" w:sz="0" w:space="0" w:color="auto"/>
        <w:right w:val="none" w:sz="0" w:space="0" w:color="auto"/>
      </w:divBdr>
    </w:div>
    <w:div w:id="1234002636">
      <w:bodyDiv w:val="1"/>
      <w:marLeft w:val="0"/>
      <w:marRight w:val="0"/>
      <w:marTop w:val="0"/>
      <w:marBottom w:val="0"/>
      <w:divBdr>
        <w:top w:val="none" w:sz="0" w:space="0" w:color="auto"/>
        <w:left w:val="none" w:sz="0" w:space="0" w:color="auto"/>
        <w:bottom w:val="none" w:sz="0" w:space="0" w:color="auto"/>
        <w:right w:val="none" w:sz="0" w:space="0" w:color="auto"/>
      </w:divBdr>
    </w:div>
    <w:div w:id="1255746534">
      <w:bodyDiv w:val="1"/>
      <w:marLeft w:val="0"/>
      <w:marRight w:val="0"/>
      <w:marTop w:val="0"/>
      <w:marBottom w:val="0"/>
      <w:divBdr>
        <w:top w:val="none" w:sz="0" w:space="0" w:color="auto"/>
        <w:left w:val="none" w:sz="0" w:space="0" w:color="auto"/>
        <w:bottom w:val="none" w:sz="0" w:space="0" w:color="auto"/>
        <w:right w:val="none" w:sz="0" w:space="0" w:color="auto"/>
      </w:divBdr>
    </w:div>
    <w:div w:id="1273971565">
      <w:bodyDiv w:val="1"/>
      <w:marLeft w:val="0"/>
      <w:marRight w:val="0"/>
      <w:marTop w:val="0"/>
      <w:marBottom w:val="0"/>
      <w:divBdr>
        <w:top w:val="none" w:sz="0" w:space="0" w:color="auto"/>
        <w:left w:val="none" w:sz="0" w:space="0" w:color="auto"/>
        <w:bottom w:val="none" w:sz="0" w:space="0" w:color="auto"/>
        <w:right w:val="none" w:sz="0" w:space="0" w:color="auto"/>
      </w:divBdr>
    </w:div>
    <w:div w:id="1295718063">
      <w:bodyDiv w:val="1"/>
      <w:marLeft w:val="0"/>
      <w:marRight w:val="0"/>
      <w:marTop w:val="0"/>
      <w:marBottom w:val="0"/>
      <w:divBdr>
        <w:top w:val="none" w:sz="0" w:space="0" w:color="auto"/>
        <w:left w:val="none" w:sz="0" w:space="0" w:color="auto"/>
        <w:bottom w:val="none" w:sz="0" w:space="0" w:color="auto"/>
        <w:right w:val="none" w:sz="0" w:space="0" w:color="auto"/>
      </w:divBdr>
    </w:div>
    <w:div w:id="1391463957">
      <w:bodyDiv w:val="1"/>
      <w:marLeft w:val="0"/>
      <w:marRight w:val="0"/>
      <w:marTop w:val="0"/>
      <w:marBottom w:val="0"/>
      <w:divBdr>
        <w:top w:val="none" w:sz="0" w:space="0" w:color="auto"/>
        <w:left w:val="none" w:sz="0" w:space="0" w:color="auto"/>
        <w:bottom w:val="none" w:sz="0" w:space="0" w:color="auto"/>
        <w:right w:val="none" w:sz="0" w:space="0" w:color="auto"/>
      </w:divBdr>
    </w:div>
    <w:div w:id="1395468258">
      <w:bodyDiv w:val="1"/>
      <w:marLeft w:val="0"/>
      <w:marRight w:val="0"/>
      <w:marTop w:val="0"/>
      <w:marBottom w:val="0"/>
      <w:divBdr>
        <w:top w:val="none" w:sz="0" w:space="0" w:color="auto"/>
        <w:left w:val="none" w:sz="0" w:space="0" w:color="auto"/>
        <w:bottom w:val="none" w:sz="0" w:space="0" w:color="auto"/>
        <w:right w:val="none" w:sz="0" w:space="0" w:color="auto"/>
      </w:divBdr>
    </w:div>
    <w:div w:id="1401294410">
      <w:bodyDiv w:val="1"/>
      <w:marLeft w:val="0"/>
      <w:marRight w:val="0"/>
      <w:marTop w:val="0"/>
      <w:marBottom w:val="0"/>
      <w:divBdr>
        <w:top w:val="none" w:sz="0" w:space="0" w:color="auto"/>
        <w:left w:val="none" w:sz="0" w:space="0" w:color="auto"/>
        <w:bottom w:val="none" w:sz="0" w:space="0" w:color="auto"/>
        <w:right w:val="none" w:sz="0" w:space="0" w:color="auto"/>
      </w:divBdr>
    </w:div>
    <w:div w:id="1456217571">
      <w:bodyDiv w:val="1"/>
      <w:marLeft w:val="0"/>
      <w:marRight w:val="0"/>
      <w:marTop w:val="0"/>
      <w:marBottom w:val="0"/>
      <w:divBdr>
        <w:top w:val="none" w:sz="0" w:space="0" w:color="auto"/>
        <w:left w:val="none" w:sz="0" w:space="0" w:color="auto"/>
        <w:bottom w:val="none" w:sz="0" w:space="0" w:color="auto"/>
        <w:right w:val="none" w:sz="0" w:space="0" w:color="auto"/>
      </w:divBdr>
    </w:div>
    <w:div w:id="1484196611">
      <w:bodyDiv w:val="1"/>
      <w:marLeft w:val="0"/>
      <w:marRight w:val="0"/>
      <w:marTop w:val="0"/>
      <w:marBottom w:val="0"/>
      <w:divBdr>
        <w:top w:val="none" w:sz="0" w:space="0" w:color="auto"/>
        <w:left w:val="none" w:sz="0" w:space="0" w:color="auto"/>
        <w:bottom w:val="none" w:sz="0" w:space="0" w:color="auto"/>
        <w:right w:val="none" w:sz="0" w:space="0" w:color="auto"/>
      </w:divBdr>
    </w:div>
    <w:div w:id="1490630063">
      <w:bodyDiv w:val="1"/>
      <w:marLeft w:val="0"/>
      <w:marRight w:val="0"/>
      <w:marTop w:val="0"/>
      <w:marBottom w:val="0"/>
      <w:divBdr>
        <w:top w:val="none" w:sz="0" w:space="0" w:color="auto"/>
        <w:left w:val="none" w:sz="0" w:space="0" w:color="auto"/>
        <w:bottom w:val="none" w:sz="0" w:space="0" w:color="auto"/>
        <w:right w:val="none" w:sz="0" w:space="0" w:color="auto"/>
      </w:divBdr>
    </w:div>
    <w:div w:id="1552694883">
      <w:bodyDiv w:val="1"/>
      <w:marLeft w:val="0"/>
      <w:marRight w:val="0"/>
      <w:marTop w:val="0"/>
      <w:marBottom w:val="0"/>
      <w:divBdr>
        <w:top w:val="none" w:sz="0" w:space="0" w:color="auto"/>
        <w:left w:val="none" w:sz="0" w:space="0" w:color="auto"/>
        <w:bottom w:val="none" w:sz="0" w:space="0" w:color="auto"/>
        <w:right w:val="none" w:sz="0" w:space="0" w:color="auto"/>
      </w:divBdr>
    </w:div>
    <w:div w:id="1612131226">
      <w:bodyDiv w:val="1"/>
      <w:marLeft w:val="0"/>
      <w:marRight w:val="0"/>
      <w:marTop w:val="0"/>
      <w:marBottom w:val="0"/>
      <w:divBdr>
        <w:top w:val="none" w:sz="0" w:space="0" w:color="auto"/>
        <w:left w:val="none" w:sz="0" w:space="0" w:color="auto"/>
        <w:bottom w:val="none" w:sz="0" w:space="0" w:color="auto"/>
        <w:right w:val="none" w:sz="0" w:space="0" w:color="auto"/>
      </w:divBdr>
    </w:div>
    <w:div w:id="1618828224">
      <w:bodyDiv w:val="1"/>
      <w:marLeft w:val="0"/>
      <w:marRight w:val="0"/>
      <w:marTop w:val="0"/>
      <w:marBottom w:val="0"/>
      <w:divBdr>
        <w:top w:val="none" w:sz="0" w:space="0" w:color="auto"/>
        <w:left w:val="none" w:sz="0" w:space="0" w:color="auto"/>
        <w:bottom w:val="none" w:sz="0" w:space="0" w:color="auto"/>
        <w:right w:val="none" w:sz="0" w:space="0" w:color="auto"/>
      </w:divBdr>
    </w:div>
    <w:div w:id="1634366371">
      <w:bodyDiv w:val="1"/>
      <w:marLeft w:val="0"/>
      <w:marRight w:val="0"/>
      <w:marTop w:val="0"/>
      <w:marBottom w:val="0"/>
      <w:divBdr>
        <w:top w:val="none" w:sz="0" w:space="0" w:color="auto"/>
        <w:left w:val="none" w:sz="0" w:space="0" w:color="auto"/>
        <w:bottom w:val="none" w:sz="0" w:space="0" w:color="auto"/>
        <w:right w:val="none" w:sz="0" w:space="0" w:color="auto"/>
      </w:divBdr>
    </w:div>
    <w:div w:id="1639995797">
      <w:bodyDiv w:val="1"/>
      <w:marLeft w:val="0"/>
      <w:marRight w:val="0"/>
      <w:marTop w:val="0"/>
      <w:marBottom w:val="0"/>
      <w:divBdr>
        <w:top w:val="none" w:sz="0" w:space="0" w:color="auto"/>
        <w:left w:val="none" w:sz="0" w:space="0" w:color="auto"/>
        <w:bottom w:val="none" w:sz="0" w:space="0" w:color="auto"/>
        <w:right w:val="none" w:sz="0" w:space="0" w:color="auto"/>
      </w:divBdr>
    </w:div>
    <w:div w:id="1668284683">
      <w:bodyDiv w:val="1"/>
      <w:marLeft w:val="0"/>
      <w:marRight w:val="0"/>
      <w:marTop w:val="0"/>
      <w:marBottom w:val="0"/>
      <w:divBdr>
        <w:top w:val="none" w:sz="0" w:space="0" w:color="auto"/>
        <w:left w:val="none" w:sz="0" w:space="0" w:color="auto"/>
        <w:bottom w:val="none" w:sz="0" w:space="0" w:color="auto"/>
        <w:right w:val="none" w:sz="0" w:space="0" w:color="auto"/>
      </w:divBdr>
    </w:div>
    <w:div w:id="1718891157">
      <w:bodyDiv w:val="1"/>
      <w:marLeft w:val="0"/>
      <w:marRight w:val="0"/>
      <w:marTop w:val="0"/>
      <w:marBottom w:val="0"/>
      <w:divBdr>
        <w:top w:val="none" w:sz="0" w:space="0" w:color="auto"/>
        <w:left w:val="none" w:sz="0" w:space="0" w:color="auto"/>
        <w:bottom w:val="none" w:sz="0" w:space="0" w:color="auto"/>
        <w:right w:val="none" w:sz="0" w:space="0" w:color="auto"/>
      </w:divBdr>
    </w:div>
    <w:div w:id="1733579177">
      <w:bodyDiv w:val="1"/>
      <w:marLeft w:val="0"/>
      <w:marRight w:val="0"/>
      <w:marTop w:val="0"/>
      <w:marBottom w:val="0"/>
      <w:divBdr>
        <w:top w:val="none" w:sz="0" w:space="0" w:color="auto"/>
        <w:left w:val="none" w:sz="0" w:space="0" w:color="auto"/>
        <w:bottom w:val="none" w:sz="0" w:space="0" w:color="auto"/>
        <w:right w:val="none" w:sz="0" w:space="0" w:color="auto"/>
      </w:divBdr>
    </w:div>
    <w:div w:id="1768579051">
      <w:bodyDiv w:val="1"/>
      <w:marLeft w:val="0"/>
      <w:marRight w:val="0"/>
      <w:marTop w:val="0"/>
      <w:marBottom w:val="0"/>
      <w:divBdr>
        <w:top w:val="none" w:sz="0" w:space="0" w:color="auto"/>
        <w:left w:val="none" w:sz="0" w:space="0" w:color="auto"/>
        <w:bottom w:val="none" w:sz="0" w:space="0" w:color="auto"/>
        <w:right w:val="none" w:sz="0" w:space="0" w:color="auto"/>
      </w:divBdr>
    </w:div>
    <w:div w:id="1781147551">
      <w:bodyDiv w:val="1"/>
      <w:marLeft w:val="0"/>
      <w:marRight w:val="0"/>
      <w:marTop w:val="0"/>
      <w:marBottom w:val="0"/>
      <w:divBdr>
        <w:top w:val="none" w:sz="0" w:space="0" w:color="auto"/>
        <w:left w:val="none" w:sz="0" w:space="0" w:color="auto"/>
        <w:bottom w:val="none" w:sz="0" w:space="0" w:color="auto"/>
        <w:right w:val="none" w:sz="0" w:space="0" w:color="auto"/>
      </w:divBdr>
    </w:div>
    <w:div w:id="1808738556">
      <w:bodyDiv w:val="1"/>
      <w:marLeft w:val="0"/>
      <w:marRight w:val="0"/>
      <w:marTop w:val="0"/>
      <w:marBottom w:val="0"/>
      <w:divBdr>
        <w:top w:val="none" w:sz="0" w:space="0" w:color="auto"/>
        <w:left w:val="none" w:sz="0" w:space="0" w:color="auto"/>
        <w:bottom w:val="none" w:sz="0" w:space="0" w:color="auto"/>
        <w:right w:val="none" w:sz="0" w:space="0" w:color="auto"/>
      </w:divBdr>
    </w:div>
    <w:div w:id="1851024596">
      <w:bodyDiv w:val="1"/>
      <w:marLeft w:val="0"/>
      <w:marRight w:val="0"/>
      <w:marTop w:val="0"/>
      <w:marBottom w:val="0"/>
      <w:divBdr>
        <w:top w:val="none" w:sz="0" w:space="0" w:color="auto"/>
        <w:left w:val="none" w:sz="0" w:space="0" w:color="auto"/>
        <w:bottom w:val="none" w:sz="0" w:space="0" w:color="auto"/>
        <w:right w:val="none" w:sz="0" w:space="0" w:color="auto"/>
      </w:divBdr>
    </w:div>
    <w:div w:id="1856797304">
      <w:bodyDiv w:val="1"/>
      <w:marLeft w:val="0"/>
      <w:marRight w:val="0"/>
      <w:marTop w:val="0"/>
      <w:marBottom w:val="0"/>
      <w:divBdr>
        <w:top w:val="none" w:sz="0" w:space="0" w:color="auto"/>
        <w:left w:val="none" w:sz="0" w:space="0" w:color="auto"/>
        <w:bottom w:val="none" w:sz="0" w:space="0" w:color="auto"/>
        <w:right w:val="none" w:sz="0" w:space="0" w:color="auto"/>
      </w:divBdr>
    </w:div>
    <w:div w:id="1903102152">
      <w:bodyDiv w:val="1"/>
      <w:marLeft w:val="0"/>
      <w:marRight w:val="0"/>
      <w:marTop w:val="0"/>
      <w:marBottom w:val="0"/>
      <w:divBdr>
        <w:top w:val="none" w:sz="0" w:space="0" w:color="auto"/>
        <w:left w:val="none" w:sz="0" w:space="0" w:color="auto"/>
        <w:bottom w:val="none" w:sz="0" w:space="0" w:color="auto"/>
        <w:right w:val="none" w:sz="0" w:space="0" w:color="auto"/>
      </w:divBdr>
    </w:div>
    <w:div w:id="1907178762">
      <w:bodyDiv w:val="1"/>
      <w:marLeft w:val="0"/>
      <w:marRight w:val="0"/>
      <w:marTop w:val="0"/>
      <w:marBottom w:val="0"/>
      <w:divBdr>
        <w:top w:val="none" w:sz="0" w:space="0" w:color="auto"/>
        <w:left w:val="none" w:sz="0" w:space="0" w:color="auto"/>
        <w:bottom w:val="none" w:sz="0" w:space="0" w:color="auto"/>
        <w:right w:val="none" w:sz="0" w:space="0" w:color="auto"/>
      </w:divBdr>
    </w:div>
    <w:div w:id="1926645725">
      <w:bodyDiv w:val="1"/>
      <w:marLeft w:val="0"/>
      <w:marRight w:val="0"/>
      <w:marTop w:val="0"/>
      <w:marBottom w:val="0"/>
      <w:divBdr>
        <w:top w:val="none" w:sz="0" w:space="0" w:color="auto"/>
        <w:left w:val="none" w:sz="0" w:space="0" w:color="auto"/>
        <w:bottom w:val="none" w:sz="0" w:space="0" w:color="auto"/>
        <w:right w:val="none" w:sz="0" w:space="0" w:color="auto"/>
      </w:divBdr>
    </w:div>
    <w:div w:id="201903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wmf"/><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oleObject" Target="embeddings/oleObject3.bin"/><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wmf"/><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wmf"/><Relationship Id="rId40" Type="http://schemas.openxmlformats.org/officeDocument/2006/relationships/oleObject" Target="embeddings/oleObject2.bin"/><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emf"/><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theme" Target="theme/theme1.xml"/><Relationship Id="rId19" Type="http://schemas.openxmlformats.org/officeDocument/2006/relationships/image" Target="media/image6.emf"/><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27.wmf"/><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oleObject" Target="embeddings/oleObject1.bin"/><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6.wmf"/><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8.emf"/><Relationship Id="rId44" Type="http://schemas.openxmlformats.org/officeDocument/2006/relationships/oleObject" Target="embeddings/oleObject4.bin"/><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5DA8D-1E99-4DBB-89FD-E33868794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4091</TotalTime>
  <Pages>103</Pages>
  <Words>35699</Words>
  <Characters>187064</Characters>
  <Application>Microsoft Office Word</Application>
  <DocSecurity>0</DocSecurity>
  <Lines>8907</Lines>
  <Paragraphs>5862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McInnis Sebastien</dc:creator>
  <cp:keywords/>
  <dc:description/>
  <cp:lastModifiedBy>Thiaw Ablaye</cp:lastModifiedBy>
  <cp:revision>12</cp:revision>
  <cp:lastPrinted>2019-07-09T13:20:00Z</cp:lastPrinted>
  <dcterms:created xsi:type="dcterms:W3CDTF">2018-12-17T18:47:00Z</dcterms:created>
  <dcterms:modified xsi:type="dcterms:W3CDTF">2019-07-09T13:21:00Z</dcterms:modified>
  <cp:contentStatus/>
</cp:coreProperties>
</file>