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D1D6" w14:textId="620DDBF4" w:rsidR="00704DBE" w:rsidRDefault="00704DBE" w:rsidP="00704DBE">
      <w:pPr>
        <w:rPr>
          <w:b/>
          <w:bCs/>
          <w:i/>
          <w:iCs/>
          <w:sz w:val="28"/>
          <w:szCs w:val="28"/>
        </w:rPr>
      </w:pPr>
      <w:bookmarkStart w:id="0" w:name="_Hlk198608062"/>
      <w:r w:rsidRPr="00704DBE">
        <w:rPr>
          <w:b/>
          <w:bCs/>
          <w:i/>
          <w:iCs/>
          <w:sz w:val="28"/>
          <w:szCs w:val="28"/>
        </w:rPr>
        <w:t>Chapitre 4 : Conception</w:t>
      </w:r>
    </w:p>
    <w:p w14:paraId="64AA4DA6" w14:textId="77777777" w:rsidR="003F48A9" w:rsidRDefault="003F48A9" w:rsidP="00704DBE">
      <w:pPr>
        <w:rPr>
          <w:b/>
          <w:bCs/>
          <w:i/>
          <w:iCs/>
          <w:sz w:val="28"/>
          <w:szCs w:val="28"/>
        </w:rPr>
      </w:pPr>
    </w:p>
    <w:p w14:paraId="4BA767F3" w14:textId="62B12B89" w:rsidR="00704DBE" w:rsidRPr="003F48A9" w:rsidRDefault="003F48A9" w:rsidP="003F48A9">
      <w:pPr>
        <w:rPr>
          <w:b/>
          <w:bCs/>
          <w:sz w:val="28"/>
          <w:szCs w:val="28"/>
        </w:rPr>
      </w:pPr>
      <w:r>
        <w:rPr>
          <w:b/>
          <w:bCs/>
          <w:sz w:val="28"/>
          <w:szCs w:val="28"/>
        </w:rPr>
        <w:t>Introduction</w:t>
      </w:r>
    </w:p>
    <w:p w14:paraId="6C97188B" w14:textId="77777777" w:rsidR="003F48A9" w:rsidRPr="003F48A9" w:rsidRDefault="003F48A9" w:rsidP="003F48A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L’objectif principal de ce chapitre est de présenter en détail la conception de la plateforme </w:t>
      </w:r>
      <w:proofErr w:type="spellStart"/>
      <w:r w:rsidRPr="003F48A9">
        <w:rPr>
          <w:rFonts w:asciiTheme="majorBidi" w:hAnsiTheme="majorBidi" w:cstheme="majorBidi"/>
          <w:b/>
          <w:bCs/>
          <w:sz w:val="24"/>
          <w:szCs w:val="24"/>
        </w:rPr>
        <w:t>Geld</w:t>
      </w:r>
      <w:proofErr w:type="spellEnd"/>
      <w:r w:rsidRPr="003F48A9">
        <w:rPr>
          <w:rFonts w:asciiTheme="majorBidi" w:hAnsiTheme="majorBidi" w:cstheme="majorBidi"/>
          <w:b/>
          <w:bCs/>
          <w:sz w:val="24"/>
          <w:szCs w:val="24"/>
        </w:rPr>
        <w:t xml:space="preserve"> Pilot</w:t>
      </w:r>
      <w:r w:rsidRPr="003F48A9">
        <w:rPr>
          <w:rFonts w:asciiTheme="majorBidi" w:hAnsiTheme="majorBidi" w:cstheme="majorBidi"/>
          <w:sz w:val="24"/>
          <w:szCs w:val="24"/>
        </w:rPr>
        <w:t xml:space="preserve">, développée pour la gestion des activités financières au sein de l’entreprise </w:t>
      </w:r>
      <w:proofErr w:type="spellStart"/>
      <w:r w:rsidRPr="003F48A9">
        <w:rPr>
          <w:rFonts w:asciiTheme="majorBidi" w:hAnsiTheme="majorBidi" w:cstheme="majorBidi"/>
          <w:b/>
          <w:bCs/>
          <w:sz w:val="24"/>
          <w:szCs w:val="24"/>
        </w:rPr>
        <w:t>Alight</w:t>
      </w:r>
      <w:proofErr w:type="spellEnd"/>
      <w:r w:rsidRPr="003F48A9">
        <w:rPr>
          <w:rFonts w:asciiTheme="majorBidi" w:hAnsiTheme="majorBidi" w:cstheme="majorBidi"/>
          <w:b/>
          <w:bCs/>
          <w:sz w:val="24"/>
          <w:szCs w:val="24"/>
        </w:rPr>
        <w:t xml:space="preserve"> MEA</w:t>
      </w:r>
      <w:r w:rsidRPr="003F48A9">
        <w:rPr>
          <w:rFonts w:asciiTheme="majorBidi" w:hAnsiTheme="majorBidi" w:cstheme="majorBidi"/>
          <w:sz w:val="24"/>
          <w:szCs w:val="24"/>
        </w:rPr>
        <w:t>. Cette étape de conception constitue une phase cruciale du cycle de développement, car elle permet de définir les fondations techniques et fonctionnelles du système avant son implémentation.</w:t>
      </w:r>
    </w:p>
    <w:p w14:paraId="7B95746B" w14:textId="77777777" w:rsidR="003F48A9" w:rsidRPr="003F48A9" w:rsidRDefault="003F48A9" w:rsidP="003F48A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Pour modéliser conceptuellement les différents composants de la plateforme, nous avons adopté le langage </w:t>
      </w:r>
      <w:r w:rsidRPr="003F48A9">
        <w:rPr>
          <w:rFonts w:asciiTheme="majorBidi" w:hAnsiTheme="majorBidi" w:cstheme="majorBidi"/>
          <w:b/>
          <w:bCs/>
          <w:sz w:val="24"/>
          <w:szCs w:val="24"/>
        </w:rPr>
        <w:t>UML (</w:t>
      </w:r>
      <w:proofErr w:type="spellStart"/>
      <w:r w:rsidRPr="003F48A9">
        <w:rPr>
          <w:rFonts w:asciiTheme="majorBidi" w:hAnsiTheme="majorBidi" w:cstheme="majorBidi"/>
          <w:b/>
          <w:bCs/>
          <w:sz w:val="24"/>
          <w:szCs w:val="24"/>
        </w:rPr>
        <w:t>Unified</w:t>
      </w:r>
      <w:proofErr w:type="spellEnd"/>
      <w:r w:rsidRPr="003F48A9">
        <w:rPr>
          <w:rFonts w:asciiTheme="majorBidi" w:hAnsiTheme="majorBidi" w:cstheme="majorBidi"/>
          <w:b/>
          <w:bCs/>
          <w:sz w:val="24"/>
          <w:szCs w:val="24"/>
        </w:rPr>
        <w:t xml:space="preserve"> Modeling </w:t>
      </w:r>
      <w:proofErr w:type="spellStart"/>
      <w:r w:rsidRPr="003F48A9">
        <w:rPr>
          <w:rFonts w:asciiTheme="majorBidi" w:hAnsiTheme="majorBidi" w:cstheme="majorBidi"/>
          <w:b/>
          <w:bCs/>
          <w:sz w:val="24"/>
          <w:szCs w:val="24"/>
        </w:rPr>
        <w:t>Language</w:t>
      </w:r>
      <w:proofErr w:type="spellEnd"/>
      <w:r w:rsidRPr="003F48A9">
        <w:rPr>
          <w:rFonts w:asciiTheme="majorBidi" w:hAnsiTheme="majorBidi" w:cstheme="majorBidi"/>
          <w:b/>
          <w:bCs/>
          <w:sz w:val="24"/>
          <w:szCs w:val="24"/>
        </w:rPr>
        <w:t>)</w:t>
      </w:r>
      <w:r w:rsidRPr="003F48A9">
        <w:rPr>
          <w:rFonts w:asciiTheme="majorBidi" w:hAnsiTheme="majorBidi" w:cstheme="majorBidi"/>
          <w:sz w:val="24"/>
          <w:szCs w:val="24"/>
        </w:rPr>
        <w:t>, qui permet une représentation standardisée, claire et structurée de l’architecture et des interactions du système.</w:t>
      </w:r>
    </w:p>
    <w:p w14:paraId="2FA02AAD" w14:textId="77777777" w:rsidR="003F48A9" w:rsidRPr="003F48A9" w:rsidRDefault="003F48A9" w:rsidP="003F48A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Ce chapitre s’ouvre par une présentation des </w:t>
      </w:r>
      <w:r w:rsidRPr="003F48A9">
        <w:rPr>
          <w:rFonts w:asciiTheme="majorBidi" w:hAnsiTheme="majorBidi" w:cstheme="majorBidi"/>
          <w:b/>
          <w:bCs/>
          <w:sz w:val="24"/>
          <w:szCs w:val="24"/>
        </w:rPr>
        <w:t>architectures logicielles</w:t>
      </w:r>
      <w:r w:rsidRPr="003F48A9">
        <w:rPr>
          <w:rFonts w:asciiTheme="majorBidi" w:hAnsiTheme="majorBidi" w:cstheme="majorBidi"/>
          <w:sz w:val="24"/>
          <w:szCs w:val="24"/>
        </w:rPr>
        <w:t xml:space="preserve"> adoptées pour le développement de </w:t>
      </w:r>
      <w:proofErr w:type="spellStart"/>
      <w:r w:rsidRPr="003F48A9">
        <w:rPr>
          <w:rFonts w:asciiTheme="majorBidi" w:hAnsiTheme="majorBidi" w:cstheme="majorBidi"/>
          <w:sz w:val="24"/>
          <w:szCs w:val="24"/>
        </w:rPr>
        <w:t>Geld</w:t>
      </w:r>
      <w:proofErr w:type="spellEnd"/>
      <w:r w:rsidRPr="003F48A9">
        <w:rPr>
          <w:rFonts w:asciiTheme="majorBidi" w:hAnsiTheme="majorBidi" w:cstheme="majorBidi"/>
          <w:sz w:val="24"/>
          <w:szCs w:val="24"/>
        </w:rPr>
        <w:t xml:space="preserve"> Pilot, justifiant les choix techniques en fonction des besoins spécifiques du projet. Ensuite, nous aborderons la </w:t>
      </w:r>
      <w:r w:rsidRPr="003F48A9">
        <w:rPr>
          <w:rFonts w:asciiTheme="majorBidi" w:hAnsiTheme="majorBidi" w:cstheme="majorBidi"/>
          <w:b/>
          <w:bCs/>
          <w:sz w:val="24"/>
          <w:szCs w:val="24"/>
        </w:rPr>
        <w:t>conception détaillée</w:t>
      </w:r>
      <w:r w:rsidRPr="003F48A9">
        <w:rPr>
          <w:rFonts w:asciiTheme="majorBidi" w:hAnsiTheme="majorBidi" w:cstheme="majorBidi"/>
          <w:sz w:val="24"/>
          <w:szCs w:val="24"/>
        </w:rPr>
        <w:t xml:space="preserve"> des deux principales couches de l’application : le </w:t>
      </w:r>
      <w:r w:rsidRPr="003F48A9">
        <w:rPr>
          <w:rFonts w:asciiTheme="majorBidi" w:hAnsiTheme="majorBidi" w:cstheme="majorBidi"/>
          <w:b/>
          <w:bCs/>
          <w:sz w:val="24"/>
          <w:szCs w:val="24"/>
        </w:rPr>
        <w:t>Frontend</w:t>
      </w:r>
      <w:r w:rsidRPr="003F48A9">
        <w:rPr>
          <w:rFonts w:asciiTheme="majorBidi" w:hAnsiTheme="majorBidi" w:cstheme="majorBidi"/>
          <w:sz w:val="24"/>
          <w:szCs w:val="24"/>
        </w:rPr>
        <w:t xml:space="preserve"> et le </w:t>
      </w:r>
      <w:r w:rsidRPr="003F48A9">
        <w:rPr>
          <w:rFonts w:asciiTheme="majorBidi" w:hAnsiTheme="majorBidi" w:cstheme="majorBidi"/>
          <w:b/>
          <w:bCs/>
          <w:sz w:val="24"/>
          <w:szCs w:val="24"/>
        </w:rPr>
        <w:t>Backend</w:t>
      </w:r>
      <w:r w:rsidRPr="003F48A9">
        <w:rPr>
          <w:rFonts w:asciiTheme="majorBidi" w:hAnsiTheme="majorBidi" w:cstheme="majorBidi"/>
          <w:sz w:val="24"/>
          <w:szCs w:val="24"/>
        </w:rPr>
        <w:t xml:space="preserve">. Cette section sera accompagnée de différents diagrammes UML, notamment des </w:t>
      </w:r>
      <w:r w:rsidRPr="003F48A9">
        <w:rPr>
          <w:rFonts w:asciiTheme="majorBidi" w:hAnsiTheme="majorBidi" w:cstheme="majorBidi"/>
          <w:b/>
          <w:bCs/>
          <w:sz w:val="24"/>
          <w:szCs w:val="24"/>
        </w:rPr>
        <w:t>diagrammes de classes</w:t>
      </w:r>
      <w:r w:rsidRPr="003F48A9">
        <w:rPr>
          <w:rFonts w:asciiTheme="majorBidi" w:hAnsiTheme="majorBidi" w:cstheme="majorBidi"/>
          <w:sz w:val="24"/>
          <w:szCs w:val="24"/>
        </w:rPr>
        <w:t xml:space="preserve">, </w:t>
      </w:r>
      <w:r w:rsidRPr="003F48A9">
        <w:rPr>
          <w:rFonts w:asciiTheme="majorBidi" w:hAnsiTheme="majorBidi" w:cstheme="majorBidi"/>
          <w:b/>
          <w:bCs/>
          <w:sz w:val="24"/>
          <w:szCs w:val="24"/>
        </w:rPr>
        <w:t>diagrammes de séquence</w:t>
      </w:r>
      <w:r w:rsidRPr="003F48A9">
        <w:rPr>
          <w:rFonts w:asciiTheme="majorBidi" w:hAnsiTheme="majorBidi" w:cstheme="majorBidi"/>
          <w:sz w:val="24"/>
          <w:szCs w:val="24"/>
        </w:rPr>
        <w:t xml:space="preserve"> et </w:t>
      </w:r>
      <w:r w:rsidRPr="003F48A9">
        <w:rPr>
          <w:rFonts w:asciiTheme="majorBidi" w:hAnsiTheme="majorBidi" w:cstheme="majorBidi"/>
          <w:b/>
          <w:bCs/>
          <w:sz w:val="24"/>
          <w:szCs w:val="24"/>
        </w:rPr>
        <w:t>diagrammes de packages</w:t>
      </w:r>
      <w:r w:rsidRPr="003F48A9">
        <w:rPr>
          <w:rFonts w:asciiTheme="majorBidi" w:hAnsiTheme="majorBidi" w:cstheme="majorBidi"/>
          <w:sz w:val="24"/>
          <w:szCs w:val="24"/>
        </w:rPr>
        <w:t>, ainsi que des descriptions textuelles explicatives pour une meilleure compréhension.</w:t>
      </w:r>
    </w:p>
    <w:p w14:paraId="2E9207CA" w14:textId="77777777" w:rsidR="003F48A9" w:rsidRPr="003F48A9" w:rsidRDefault="003F48A9" w:rsidP="003F48A9">
      <w:pPr>
        <w:spacing w:line="360" w:lineRule="auto"/>
        <w:jc w:val="both"/>
        <w:rPr>
          <w:rFonts w:asciiTheme="majorBidi" w:hAnsiTheme="majorBidi" w:cstheme="majorBidi"/>
          <w:sz w:val="24"/>
          <w:szCs w:val="24"/>
        </w:rPr>
      </w:pPr>
      <w:r w:rsidRPr="003F48A9">
        <w:rPr>
          <w:rFonts w:asciiTheme="majorBidi" w:hAnsiTheme="majorBidi" w:cstheme="majorBidi"/>
          <w:sz w:val="24"/>
          <w:szCs w:val="24"/>
        </w:rPr>
        <w:t xml:space="preserve">Enfin, le chapitre se conclura par la </w:t>
      </w:r>
      <w:r w:rsidRPr="003F48A9">
        <w:rPr>
          <w:rFonts w:asciiTheme="majorBidi" w:hAnsiTheme="majorBidi" w:cstheme="majorBidi"/>
          <w:b/>
          <w:bCs/>
          <w:sz w:val="24"/>
          <w:szCs w:val="24"/>
        </w:rPr>
        <w:t>conception de la base de données</w:t>
      </w:r>
      <w:r w:rsidRPr="003F48A9">
        <w:rPr>
          <w:rFonts w:asciiTheme="majorBidi" w:hAnsiTheme="majorBidi" w:cstheme="majorBidi"/>
          <w:sz w:val="24"/>
          <w:szCs w:val="24"/>
        </w:rPr>
        <w:t>, où nous détaillerons la structure des données, les entités principales ainsi que leurs relations, essentielles au bon fonctionnement de la plateforme.</w:t>
      </w:r>
    </w:p>
    <w:p w14:paraId="7FBF441D" w14:textId="77777777" w:rsidR="00704DBE" w:rsidRDefault="00704DBE" w:rsidP="003F48A9"/>
    <w:p w14:paraId="4DC66C81" w14:textId="77777777" w:rsidR="003F48A9" w:rsidRDefault="003F48A9" w:rsidP="003F48A9"/>
    <w:p w14:paraId="5E085A83" w14:textId="77777777" w:rsidR="003F48A9" w:rsidRDefault="003F48A9" w:rsidP="003F48A9"/>
    <w:p w14:paraId="6E185C07" w14:textId="77777777" w:rsidR="003F48A9" w:rsidRDefault="003F48A9" w:rsidP="003F48A9"/>
    <w:p w14:paraId="1160CAFE" w14:textId="77777777" w:rsidR="003F48A9" w:rsidRDefault="003F48A9" w:rsidP="003F48A9"/>
    <w:p w14:paraId="572B5738" w14:textId="77777777" w:rsidR="003F48A9" w:rsidRDefault="003F48A9" w:rsidP="003F48A9"/>
    <w:p w14:paraId="7649A351" w14:textId="77777777" w:rsidR="003F48A9" w:rsidRDefault="003F48A9" w:rsidP="003F48A9"/>
    <w:p w14:paraId="0550AA51" w14:textId="77777777" w:rsidR="003F48A9" w:rsidRDefault="003F48A9" w:rsidP="003F48A9"/>
    <w:p w14:paraId="30F673EC" w14:textId="77777777" w:rsidR="003F48A9" w:rsidRDefault="003F48A9" w:rsidP="003F48A9"/>
    <w:p w14:paraId="7FB5C38F" w14:textId="77777777" w:rsidR="003F48A9" w:rsidRDefault="003F48A9" w:rsidP="003F48A9"/>
    <w:p w14:paraId="46E39396" w14:textId="77777777" w:rsidR="00753DEF" w:rsidRPr="00753DEF" w:rsidRDefault="00753DEF" w:rsidP="00753DEF">
      <w:pPr>
        <w:spacing w:line="360" w:lineRule="auto"/>
        <w:ind w:left="708"/>
        <w:jc w:val="both"/>
        <w:rPr>
          <w:rFonts w:asciiTheme="majorBidi" w:hAnsiTheme="majorBidi" w:cstheme="majorBidi"/>
          <w:b/>
          <w:bCs/>
          <w:sz w:val="28"/>
          <w:szCs w:val="28"/>
        </w:rPr>
      </w:pPr>
      <w:r w:rsidRPr="00753DEF">
        <w:rPr>
          <w:rFonts w:asciiTheme="majorBidi" w:hAnsiTheme="majorBidi" w:cstheme="majorBidi"/>
          <w:b/>
          <w:bCs/>
          <w:sz w:val="28"/>
          <w:szCs w:val="28"/>
        </w:rPr>
        <w:lastRenderedPageBreak/>
        <w:t>4.1 Conception Architecturale</w:t>
      </w:r>
    </w:p>
    <w:p w14:paraId="23A1CCF1" w14:textId="77777777" w:rsidR="00753DEF" w:rsidRPr="00753DEF" w:rsidRDefault="00753DEF" w:rsidP="00753DEF">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 xml:space="preserve">Afin de répondre aux exigences fonctionnelles et non fonctionnelles de la plateforme </w:t>
      </w:r>
      <w:proofErr w:type="spellStart"/>
      <w:r w:rsidRPr="00753DEF">
        <w:rPr>
          <w:rFonts w:asciiTheme="majorBidi" w:hAnsiTheme="majorBidi" w:cstheme="majorBidi"/>
          <w:sz w:val="24"/>
          <w:szCs w:val="24"/>
        </w:rPr>
        <w:t>Geld</w:t>
      </w:r>
      <w:proofErr w:type="spellEnd"/>
      <w:r w:rsidRPr="00753DEF">
        <w:rPr>
          <w:rFonts w:asciiTheme="majorBidi" w:hAnsiTheme="majorBidi" w:cstheme="majorBidi"/>
          <w:sz w:val="24"/>
          <w:szCs w:val="24"/>
        </w:rPr>
        <w:t xml:space="preserve"> Pilot, plusieurs styles architecturaux complémentaires ont été adoptés. Cette approche hybride a permis d’assurer à la fois la modularité, la scalabilité, l’interopérabilité et la maintenabilité du système. Plus précisément, trois modèles architecturaux ont été mis en œuvre : l’architecture MVC (Model–</w:t>
      </w:r>
      <w:proofErr w:type="spellStart"/>
      <w:r w:rsidRPr="00753DEF">
        <w:rPr>
          <w:rFonts w:asciiTheme="majorBidi" w:hAnsiTheme="majorBidi" w:cstheme="majorBidi"/>
          <w:sz w:val="24"/>
          <w:szCs w:val="24"/>
        </w:rPr>
        <w:t>View</w:t>
      </w:r>
      <w:proofErr w:type="spellEnd"/>
      <w:r w:rsidRPr="00753DEF">
        <w:rPr>
          <w:rFonts w:asciiTheme="majorBidi" w:hAnsiTheme="majorBidi" w:cstheme="majorBidi"/>
          <w:sz w:val="24"/>
          <w:szCs w:val="24"/>
        </w:rPr>
        <w:t>–Controller), l’architecture en quatre tiers (4-Tiers), et l’architecture orientée services (SOA).</w:t>
      </w:r>
    </w:p>
    <w:p w14:paraId="113FFF2A" w14:textId="66964C87" w:rsidR="00753DEF" w:rsidRPr="00753DEF" w:rsidRDefault="00753DEF" w:rsidP="00753DEF">
      <w:pPr>
        <w:spacing w:line="360" w:lineRule="auto"/>
        <w:ind w:left="708"/>
        <w:jc w:val="both"/>
        <w:rPr>
          <w:rFonts w:asciiTheme="majorBidi" w:hAnsiTheme="majorBidi" w:cstheme="majorBidi"/>
          <w:sz w:val="24"/>
          <w:szCs w:val="24"/>
        </w:rPr>
      </w:pPr>
    </w:p>
    <w:p w14:paraId="5F2C97EB" w14:textId="77777777" w:rsidR="00753DEF" w:rsidRPr="00753DEF" w:rsidRDefault="00753DEF" w:rsidP="00753DEF">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4.1.1 Architecture MVC</w:t>
      </w:r>
    </w:p>
    <w:p w14:paraId="4CCCEBE9" w14:textId="77777777" w:rsidR="00753DEF" w:rsidRPr="00753DEF" w:rsidRDefault="00753DEF" w:rsidP="00753DEF">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L’architecture MVC a été utilisée pour modéliser les processus métiers nécessitant l’interaction entre trois composantes fondamentales :</w:t>
      </w:r>
    </w:p>
    <w:p w14:paraId="6C8325CE" w14:textId="77777777" w:rsidR="00753DEF" w:rsidRPr="00753DEF" w:rsidRDefault="00753DEF" w:rsidP="00753DEF">
      <w:pPr>
        <w:numPr>
          <w:ilvl w:val="0"/>
          <w:numId w:val="1"/>
        </w:numPr>
        <w:tabs>
          <w:tab w:val="clear" w:pos="720"/>
          <w:tab w:val="num" w:pos="1428"/>
        </w:tabs>
        <w:spacing w:line="360" w:lineRule="auto"/>
        <w:ind w:left="1428"/>
        <w:jc w:val="both"/>
        <w:rPr>
          <w:rFonts w:asciiTheme="majorBidi" w:hAnsiTheme="majorBidi" w:cstheme="majorBidi"/>
          <w:sz w:val="24"/>
          <w:szCs w:val="24"/>
        </w:rPr>
      </w:pPr>
      <w:proofErr w:type="spellStart"/>
      <w:r w:rsidRPr="00753DEF">
        <w:rPr>
          <w:rFonts w:asciiTheme="majorBidi" w:hAnsiTheme="majorBidi" w:cstheme="majorBidi"/>
          <w:b/>
          <w:bCs/>
          <w:sz w:val="24"/>
          <w:szCs w:val="24"/>
        </w:rPr>
        <w:t>View</w:t>
      </w:r>
      <w:proofErr w:type="spellEnd"/>
      <w:r w:rsidRPr="00753DEF">
        <w:rPr>
          <w:rFonts w:asciiTheme="majorBidi" w:hAnsiTheme="majorBidi" w:cstheme="majorBidi"/>
          <w:b/>
          <w:bCs/>
          <w:sz w:val="24"/>
          <w:szCs w:val="24"/>
        </w:rPr>
        <w:t xml:space="preserve"> (Vue)</w:t>
      </w:r>
      <w:r w:rsidRPr="00753DEF">
        <w:rPr>
          <w:rFonts w:asciiTheme="majorBidi" w:hAnsiTheme="majorBidi" w:cstheme="majorBidi"/>
          <w:sz w:val="24"/>
          <w:szCs w:val="24"/>
        </w:rPr>
        <w:t xml:space="preserve"> : L’interface utilisateur, dans notre cas des pages SharePoint enrichies par des web parts développées avec </w:t>
      </w:r>
      <w:proofErr w:type="spellStart"/>
      <w:r w:rsidRPr="00753DEF">
        <w:rPr>
          <w:rFonts w:asciiTheme="majorBidi" w:hAnsiTheme="majorBidi" w:cstheme="majorBidi"/>
          <w:sz w:val="24"/>
          <w:szCs w:val="24"/>
        </w:rPr>
        <w:t>SPFx</w:t>
      </w:r>
      <w:proofErr w:type="spellEnd"/>
      <w:r w:rsidRPr="00753DEF">
        <w:rPr>
          <w:rFonts w:asciiTheme="majorBidi" w:hAnsiTheme="majorBidi" w:cstheme="majorBidi"/>
          <w:sz w:val="24"/>
          <w:szCs w:val="24"/>
        </w:rPr>
        <w:t>, utilisées par les responsables financiers pour initier des actions (ex. : demande de prévision, consultation de données budgétaires).</w:t>
      </w:r>
    </w:p>
    <w:p w14:paraId="7E4E39B5" w14:textId="77777777" w:rsidR="00753DEF" w:rsidRPr="00753DEF" w:rsidRDefault="00753DEF" w:rsidP="00753DEF">
      <w:pPr>
        <w:numPr>
          <w:ilvl w:val="0"/>
          <w:numId w:val="1"/>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Controller (Contrôleur)</w:t>
      </w:r>
      <w:r w:rsidRPr="00753DEF">
        <w:rPr>
          <w:rFonts w:asciiTheme="majorBidi" w:hAnsiTheme="majorBidi" w:cstheme="majorBidi"/>
          <w:sz w:val="24"/>
          <w:szCs w:val="24"/>
        </w:rPr>
        <w:t xml:space="preserve"> : Un ensemble de composants serveurs construits avec Express.js, jouant le rôle d’intermédiaire entre l’interface utilisateur et la couche modèle. Ces contrôleurs reçoivent les requêtes du </w:t>
      </w:r>
      <w:proofErr w:type="spellStart"/>
      <w:r w:rsidRPr="00753DEF">
        <w:rPr>
          <w:rFonts w:asciiTheme="majorBidi" w:hAnsiTheme="majorBidi" w:cstheme="majorBidi"/>
          <w:sz w:val="24"/>
          <w:szCs w:val="24"/>
        </w:rPr>
        <w:t>front-end</w:t>
      </w:r>
      <w:proofErr w:type="spellEnd"/>
      <w:r w:rsidRPr="00753DEF">
        <w:rPr>
          <w:rFonts w:asciiTheme="majorBidi" w:hAnsiTheme="majorBidi" w:cstheme="majorBidi"/>
          <w:sz w:val="24"/>
          <w:szCs w:val="24"/>
        </w:rPr>
        <w:t>, les interprètent, et orchestrent le traitement des données.</w:t>
      </w:r>
    </w:p>
    <w:p w14:paraId="1A08C7EC" w14:textId="77777777" w:rsidR="00753DEF" w:rsidRPr="00753DEF" w:rsidRDefault="00753DEF" w:rsidP="00753DEF">
      <w:pPr>
        <w:numPr>
          <w:ilvl w:val="0"/>
          <w:numId w:val="1"/>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Model (Modèle)</w:t>
      </w:r>
      <w:r w:rsidRPr="00753DEF">
        <w:rPr>
          <w:rFonts w:asciiTheme="majorBidi" w:hAnsiTheme="majorBidi" w:cstheme="majorBidi"/>
          <w:sz w:val="24"/>
          <w:szCs w:val="24"/>
        </w:rPr>
        <w:t xml:space="preserve"> : Le niveau responsable de l’accès aux données, représenté ici par deux sources : une base MongoDB pour les opérations documentaires et historiques, et une base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xml:space="preserve"> (Microsoft) pour les données structurées et la compatibilité avec l’écosystème Power Platform.</w:t>
      </w:r>
    </w:p>
    <w:p w14:paraId="5DEA6340" w14:textId="77777777" w:rsidR="00753DEF" w:rsidRPr="00753DEF" w:rsidRDefault="00753DEF" w:rsidP="00753DEF">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Cette séparation des responsabilités favorise une meilleure organisation du code, un débogage plus efficace et une évolutivité maîtrisée.</w:t>
      </w:r>
    </w:p>
    <w:p w14:paraId="03EE8923" w14:textId="2F02B335" w:rsidR="00753DEF" w:rsidRPr="00753DEF" w:rsidRDefault="00753DEF" w:rsidP="00753DEF">
      <w:pPr>
        <w:spacing w:line="360" w:lineRule="auto"/>
        <w:ind w:left="708"/>
        <w:jc w:val="both"/>
        <w:rPr>
          <w:rFonts w:asciiTheme="majorBidi" w:hAnsiTheme="majorBidi" w:cstheme="majorBidi"/>
          <w:sz w:val="24"/>
          <w:szCs w:val="24"/>
        </w:rPr>
      </w:pPr>
    </w:p>
    <w:p w14:paraId="710FB2FE" w14:textId="77777777" w:rsidR="00753DEF" w:rsidRPr="00753DEF" w:rsidRDefault="00753DEF" w:rsidP="00753DEF">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4.1.2 Architecture en Quatre Tiers (4-Tiers)</w:t>
      </w:r>
    </w:p>
    <w:p w14:paraId="0252ABB8" w14:textId="77777777" w:rsidR="00753DEF" w:rsidRPr="00753DEF" w:rsidRDefault="00753DEF" w:rsidP="00753DEF">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L’architecture 4-Tiers est intervenue dans les scénarios où une logique métier avancée et asynchrone est nécessaire. Elle se décompose ainsi :</w:t>
      </w:r>
    </w:p>
    <w:p w14:paraId="3892659F" w14:textId="77777777" w:rsidR="00753DEF" w:rsidRPr="00753DEF" w:rsidRDefault="00753DEF" w:rsidP="00753DEF">
      <w:pPr>
        <w:numPr>
          <w:ilvl w:val="0"/>
          <w:numId w:val="2"/>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lastRenderedPageBreak/>
        <w:t>Tier 1 –</w:t>
      </w:r>
      <w:r w:rsidRPr="00753DEF">
        <w:rPr>
          <w:rFonts w:asciiTheme="majorBidi" w:hAnsiTheme="majorBidi" w:cstheme="majorBidi"/>
          <w:sz w:val="24"/>
          <w:szCs w:val="24"/>
        </w:rPr>
        <w:t xml:space="preserve"> Client (</w:t>
      </w:r>
      <w:proofErr w:type="spellStart"/>
      <w:r w:rsidRPr="00753DEF">
        <w:rPr>
          <w:rFonts w:asciiTheme="majorBidi" w:hAnsiTheme="majorBidi" w:cstheme="majorBidi"/>
          <w:sz w:val="24"/>
          <w:szCs w:val="24"/>
        </w:rPr>
        <w:t>SPFx</w:t>
      </w:r>
      <w:proofErr w:type="spellEnd"/>
      <w:r w:rsidRPr="00753DEF">
        <w:rPr>
          <w:rFonts w:asciiTheme="majorBidi" w:hAnsiTheme="majorBidi" w:cstheme="majorBidi"/>
          <w:sz w:val="24"/>
          <w:szCs w:val="24"/>
        </w:rPr>
        <w:t>/SharePoint) : Interface utilisée par les utilisateurs finaux, en particulier le personnel financier.</w:t>
      </w:r>
    </w:p>
    <w:p w14:paraId="63514BF2" w14:textId="77777777" w:rsidR="00753DEF" w:rsidRPr="00753DEF" w:rsidRDefault="00753DEF" w:rsidP="00753DEF">
      <w:pPr>
        <w:numPr>
          <w:ilvl w:val="0"/>
          <w:numId w:val="2"/>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Tier 2 –</w:t>
      </w:r>
      <w:r w:rsidRPr="00753DEF">
        <w:rPr>
          <w:rFonts w:asciiTheme="majorBidi" w:hAnsiTheme="majorBidi" w:cstheme="majorBidi"/>
          <w:sz w:val="24"/>
          <w:szCs w:val="24"/>
        </w:rPr>
        <w:t xml:space="preserve"> Contrôleur (Express.js/Node.js) : Interpréteur des requêtes issues du client, encapsulant la logique métier principale.</w:t>
      </w:r>
    </w:p>
    <w:p w14:paraId="40DB62D3" w14:textId="77777777" w:rsidR="00753DEF" w:rsidRPr="00753DEF" w:rsidRDefault="00753DEF" w:rsidP="00753DEF">
      <w:pPr>
        <w:numPr>
          <w:ilvl w:val="0"/>
          <w:numId w:val="2"/>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Tier 3 –</w:t>
      </w:r>
      <w:r w:rsidRPr="00753DEF">
        <w:rPr>
          <w:rFonts w:asciiTheme="majorBidi" w:hAnsiTheme="majorBidi" w:cstheme="majorBidi"/>
          <w:sz w:val="24"/>
          <w:szCs w:val="24"/>
        </w:rPr>
        <w:t xml:space="preserve"> Services métier : Traitement des commandes métiers, interaction simultanée avec MongoDB et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garantissant la synchronisation des données.</w:t>
      </w:r>
    </w:p>
    <w:p w14:paraId="3B6AFF4F" w14:textId="77777777" w:rsidR="00753DEF" w:rsidRPr="00753DEF" w:rsidRDefault="00753DEF" w:rsidP="00753DEF">
      <w:pPr>
        <w:numPr>
          <w:ilvl w:val="0"/>
          <w:numId w:val="2"/>
        </w:numPr>
        <w:tabs>
          <w:tab w:val="clear" w:pos="720"/>
          <w:tab w:val="num" w:pos="1428"/>
        </w:tabs>
        <w:spacing w:line="360" w:lineRule="auto"/>
        <w:ind w:left="1428"/>
        <w:jc w:val="both"/>
        <w:rPr>
          <w:rFonts w:asciiTheme="majorBidi" w:hAnsiTheme="majorBidi" w:cstheme="majorBidi"/>
          <w:sz w:val="24"/>
          <w:szCs w:val="24"/>
        </w:rPr>
      </w:pPr>
      <w:r w:rsidRPr="00753DEF">
        <w:rPr>
          <w:rFonts w:asciiTheme="majorBidi" w:hAnsiTheme="majorBidi" w:cstheme="majorBidi"/>
          <w:b/>
          <w:bCs/>
          <w:sz w:val="24"/>
          <w:szCs w:val="24"/>
        </w:rPr>
        <w:t>Tier 4 –</w:t>
      </w:r>
      <w:r w:rsidRPr="00753DEF">
        <w:rPr>
          <w:rFonts w:asciiTheme="majorBidi" w:hAnsiTheme="majorBidi" w:cstheme="majorBidi"/>
          <w:sz w:val="24"/>
          <w:szCs w:val="24"/>
        </w:rPr>
        <w:t xml:space="preserve"> Sources de données : Bases de données NoSQL (MongoDB) et relationnelle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w:t>
      </w:r>
    </w:p>
    <w:p w14:paraId="12D15E8E" w14:textId="77777777" w:rsidR="00753DEF" w:rsidRPr="00753DEF" w:rsidRDefault="00753DEF" w:rsidP="00753DEF">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Cette architecture assure une séparation claire des préoccupations, favorise l’intégration de moteurs spécialisés (ex. : moteur de prédiction, moteur BI), et permet de gérer plusieurs canaux de données simultanément tout en assurant une haute cohérence.</w:t>
      </w:r>
    </w:p>
    <w:p w14:paraId="052533CC" w14:textId="15A1BBC4" w:rsidR="00753DEF" w:rsidRPr="00753DEF" w:rsidRDefault="00753DEF" w:rsidP="00753DEF">
      <w:pPr>
        <w:spacing w:line="360" w:lineRule="auto"/>
        <w:ind w:left="708"/>
        <w:jc w:val="both"/>
        <w:rPr>
          <w:rFonts w:asciiTheme="majorBidi" w:hAnsiTheme="majorBidi" w:cstheme="majorBidi"/>
          <w:sz w:val="24"/>
          <w:szCs w:val="24"/>
        </w:rPr>
      </w:pPr>
    </w:p>
    <w:p w14:paraId="7F40D426" w14:textId="77777777" w:rsidR="00753DEF" w:rsidRPr="00753DEF" w:rsidRDefault="00753DEF" w:rsidP="00753DEF">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4.1.3 Architecture Orientée Services (SOA)</w:t>
      </w:r>
    </w:p>
    <w:p w14:paraId="7517BB19" w14:textId="77777777" w:rsidR="00753DEF" w:rsidRPr="00753DEF" w:rsidRDefault="00753DEF" w:rsidP="00753DEF">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 logique SOA (Service-</w:t>
      </w:r>
      <w:proofErr w:type="spellStart"/>
      <w:r w:rsidRPr="00753DEF">
        <w:rPr>
          <w:rFonts w:asciiTheme="majorBidi" w:hAnsiTheme="majorBidi" w:cstheme="majorBidi"/>
          <w:sz w:val="24"/>
          <w:szCs w:val="24"/>
        </w:rPr>
        <w:t>Oriented</w:t>
      </w:r>
      <w:proofErr w:type="spellEnd"/>
      <w:r w:rsidRPr="00753DEF">
        <w:rPr>
          <w:rFonts w:asciiTheme="majorBidi" w:hAnsiTheme="majorBidi" w:cstheme="majorBidi"/>
          <w:sz w:val="24"/>
          <w:szCs w:val="24"/>
        </w:rPr>
        <w:t xml:space="preserve"> Architecture) s’est imposée pour orchestrer l’ensemble des services distribués nécessaires au fonctionnement intelligent de </w:t>
      </w:r>
      <w:proofErr w:type="spellStart"/>
      <w:r w:rsidRPr="00753DEF">
        <w:rPr>
          <w:rFonts w:asciiTheme="majorBidi" w:hAnsiTheme="majorBidi" w:cstheme="majorBidi"/>
          <w:sz w:val="24"/>
          <w:szCs w:val="24"/>
        </w:rPr>
        <w:t>Geld</w:t>
      </w:r>
      <w:proofErr w:type="spellEnd"/>
      <w:r w:rsidRPr="00753DEF">
        <w:rPr>
          <w:rFonts w:asciiTheme="majorBidi" w:hAnsiTheme="majorBidi" w:cstheme="majorBidi"/>
          <w:sz w:val="24"/>
          <w:szCs w:val="24"/>
        </w:rPr>
        <w:t xml:space="preserve"> Pilot. Cette architecture repose sur la consommation et l’exposition de plusieurs services indépendants :</w:t>
      </w:r>
    </w:p>
    <w:p w14:paraId="2A71B3AE" w14:textId="77777777" w:rsidR="00753DEF" w:rsidRPr="00753DEF" w:rsidRDefault="00753DEF" w:rsidP="00221649">
      <w:pPr>
        <w:numPr>
          <w:ilvl w:val="0"/>
          <w:numId w:val="4"/>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 xml:space="preserve">API </w:t>
      </w:r>
      <w:proofErr w:type="spellStart"/>
      <w:r w:rsidRPr="00753DEF">
        <w:rPr>
          <w:rFonts w:asciiTheme="majorBidi" w:hAnsiTheme="majorBidi" w:cstheme="majorBidi"/>
          <w:b/>
          <w:bCs/>
          <w:sz w:val="24"/>
          <w:szCs w:val="24"/>
        </w:rPr>
        <w:t>OpenAI</w:t>
      </w:r>
      <w:proofErr w:type="spellEnd"/>
      <w:r w:rsidRPr="00753DEF">
        <w:rPr>
          <w:rFonts w:asciiTheme="majorBidi" w:hAnsiTheme="majorBidi" w:cstheme="majorBidi"/>
          <w:sz w:val="24"/>
          <w:szCs w:val="24"/>
        </w:rPr>
        <w:t xml:space="preserve"> : Utilisée pour l’analyse sémantique et la génération automatisée de rapports ou de suggestions financières.</w:t>
      </w:r>
    </w:p>
    <w:p w14:paraId="6706EEF4" w14:textId="77777777" w:rsidR="00753DEF" w:rsidRPr="00753DEF" w:rsidRDefault="00753DEF" w:rsidP="00221649">
      <w:pPr>
        <w:numPr>
          <w:ilvl w:val="0"/>
          <w:numId w:val="4"/>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Service de transaction monétaire</w:t>
      </w:r>
      <w:r w:rsidRPr="00753DEF">
        <w:rPr>
          <w:rFonts w:asciiTheme="majorBidi" w:hAnsiTheme="majorBidi" w:cstheme="majorBidi"/>
          <w:sz w:val="24"/>
          <w:szCs w:val="24"/>
        </w:rPr>
        <w:t xml:space="preserve"> : Intégré pour valider ou initier des opérations budgétaires via un prestataire externe sécurisé.</w:t>
      </w:r>
    </w:p>
    <w:p w14:paraId="1009F131" w14:textId="77777777" w:rsidR="00753DEF" w:rsidRPr="00753DEF" w:rsidRDefault="00753DEF" w:rsidP="00221649">
      <w:pPr>
        <w:numPr>
          <w:ilvl w:val="0"/>
          <w:numId w:val="4"/>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 xml:space="preserve">Service </w:t>
      </w:r>
      <w:proofErr w:type="spellStart"/>
      <w:r w:rsidRPr="00753DEF">
        <w:rPr>
          <w:rFonts w:asciiTheme="majorBidi" w:hAnsiTheme="majorBidi" w:cstheme="majorBidi"/>
          <w:b/>
          <w:bCs/>
          <w:sz w:val="24"/>
          <w:szCs w:val="24"/>
        </w:rPr>
        <w:t>MailJS</w:t>
      </w:r>
      <w:proofErr w:type="spellEnd"/>
      <w:r w:rsidRPr="00753DEF">
        <w:rPr>
          <w:rFonts w:asciiTheme="majorBidi" w:hAnsiTheme="majorBidi" w:cstheme="majorBidi"/>
          <w:sz w:val="24"/>
          <w:szCs w:val="24"/>
        </w:rPr>
        <w:t xml:space="preserve"> : Pour l’automatisation de l’envoi </w:t>
      </w:r>
      <w:proofErr w:type="gramStart"/>
      <w:r w:rsidRPr="00753DEF">
        <w:rPr>
          <w:rFonts w:asciiTheme="majorBidi" w:hAnsiTheme="majorBidi" w:cstheme="majorBidi"/>
          <w:sz w:val="24"/>
          <w:szCs w:val="24"/>
        </w:rPr>
        <w:t>d’e-mails</w:t>
      </w:r>
      <w:proofErr w:type="gramEnd"/>
      <w:r w:rsidRPr="00753DEF">
        <w:rPr>
          <w:rFonts w:asciiTheme="majorBidi" w:hAnsiTheme="majorBidi" w:cstheme="majorBidi"/>
          <w:sz w:val="24"/>
          <w:szCs w:val="24"/>
        </w:rPr>
        <w:t xml:space="preserve"> personnalisés (notifications, alertes, suivis).</w:t>
      </w:r>
    </w:p>
    <w:p w14:paraId="6876A383" w14:textId="77777777" w:rsidR="00753DEF" w:rsidRPr="00753DEF" w:rsidRDefault="00753DEF" w:rsidP="00221649">
      <w:pPr>
        <w:numPr>
          <w:ilvl w:val="0"/>
          <w:numId w:val="4"/>
        </w:numPr>
        <w:spacing w:line="360" w:lineRule="auto"/>
        <w:jc w:val="both"/>
        <w:rPr>
          <w:rFonts w:asciiTheme="majorBidi" w:hAnsiTheme="majorBidi" w:cstheme="majorBidi"/>
          <w:sz w:val="24"/>
          <w:szCs w:val="24"/>
        </w:rPr>
      </w:pPr>
      <w:r w:rsidRPr="00753DEF">
        <w:rPr>
          <w:rFonts w:asciiTheme="majorBidi" w:hAnsiTheme="majorBidi" w:cstheme="majorBidi"/>
          <w:b/>
          <w:bCs/>
          <w:sz w:val="24"/>
          <w:szCs w:val="24"/>
        </w:rPr>
        <w:t>Moteur de prédiction (Flask) :</w:t>
      </w:r>
      <w:r w:rsidRPr="00753DEF">
        <w:rPr>
          <w:rFonts w:asciiTheme="majorBidi" w:hAnsiTheme="majorBidi" w:cstheme="majorBidi"/>
          <w:sz w:val="24"/>
          <w:szCs w:val="24"/>
        </w:rPr>
        <w:t xml:space="preserve"> Déployé sur un serveur Python, ce module génère des prédictions financières basées sur des modèles pré-entraînés. Il est activé via le backend Node.js à la suite d’une stimulation utilisateur côté </w:t>
      </w:r>
      <w:proofErr w:type="spellStart"/>
      <w:r w:rsidRPr="00753DEF">
        <w:rPr>
          <w:rFonts w:asciiTheme="majorBidi" w:hAnsiTheme="majorBidi" w:cstheme="majorBidi"/>
          <w:sz w:val="24"/>
          <w:szCs w:val="24"/>
        </w:rPr>
        <w:t>SPFx</w:t>
      </w:r>
      <w:proofErr w:type="spellEnd"/>
      <w:r w:rsidRPr="00753DEF">
        <w:rPr>
          <w:rFonts w:asciiTheme="majorBidi" w:hAnsiTheme="majorBidi" w:cstheme="majorBidi"/>
          <w:sz w:val="24"/>
          <w:szCs w:val="24"/>
        </w:rPr>
        <w:t xml:space="preserve">, puis ses résultats sont stockés dans MongoDB et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w:t>
      </w:r>
    </w:p>
    <w:p w14:paraId="2A6BDA11" w14:textId="77777777" w:rsidR="00753DEF" w:rsidRPr="00753DEF" w:rsidRDefault="00753DEF" w:rsidP="00221649">
      <w:pPr>
        <w:numPr>
          <w:ilvl w:val="0"/>
          <w:numId w:val="4"/>
        </w:numPr>
        <w:spacing w:line="360" w:lineRule="auto"/>
        <w:jc w:val="both"/>
        <w:rPr>
          <w:rFonts w:asciiTheme="majorBidi" w:hAnsiTheme="majorBidi" w:cstheme="majorBidi"/>
          <w:sz w:val="24"/>
          <w:szCs w:val="24"/>
        </w:rPr>
      </w:pPr>
      <w:r w:rsidRPr="00753DEF">
        <w:rPr>
          <w:rFonts w:asciiTheme="majorBidi" w:hAnsiTheme="majorBidi" w:cstheme="majorBidi"/>
          <w:sz w:val="24"/>
          <w:szCs w:val="24"/>
        </w:rPr>
        <w:lastRenderedPageBreak/>
        <w:t xml:space="preserve">Power BI Embedded : Consomme les données stockées dans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xml:space="preserve"> pour construire des tableaux de bord dynamiques, partagés directement via l’interface SharePoint.</w:t>
      </w:r>
    </w:p>
    <w:p w14:paraId="06999339" w14:textId="77777777" w:rsidR="00753DEF" w:rsidRPr="00753DEF" w:rsidRDefault="00753DEF" w:rsidP="00753DEF">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La combinaison de ces services dans un écosystème SOA permet à la plateforme d’être hautement flexible, interopérable, et orientée vers les performances analytiques en temps réel.</w:t>
      </w:r>
    </w:p>
    <w:p w14:paraId="4CB1AB67" w14:textId="78AD1AED" w:rsidR="00753DEF" w:rsidRPr="00753DEF" w:rsidRDefault="00753DEF" w:rsidP="00753DEF">
      <w:pPr>
        <w:spacing w:line="360" w:lineRule="auto"/>
        <w:ind w:left="708"/>
        <w:jc w:val="both"/>
        <w:rPr>
          <w:rFonts w:asciiTheme="majorBidi" w:hAnsiTheme="majorBidi" w:cstheme="majorBidi"/>
          <w:sz w:val="24"/>
          <w:szCs w:val="24"/>
        </w:rPr>
      </w:pPr>
    </w:p>
    <w:p w14:paraId="57096303" w14:textId="77777777" w:rsidR="00753DEF" w:rsidRPr="00753DEF" w:rsidRDefault="00753DEF" w:rsidP="00753DEF">
      <w:pPr>
        <w:spacing w:line="360" w:lineRule="auto"/>
        <w:ind w:left="708"/>
        <w:jc w:val="both"/>
        <w:rPr>
          <w:rFonts w:asciiTheme="majorBidi" w:hAnsiTheme="majorBidi" w:cstheme="majorBidi"/>
          <w:b/>
          <w:bCs/>
          <w:sz w:val="26"/>
          <w:szCs w:val="26"/>
        </w:rPr>
      </w:pPr>
      <w:r w:rsidRPr="00753DEF">
        <w:rPr>
          <w:rFonts w:asciiTheme="majorBidi" w:hAnsiTheme="majorBidi" w:cstheme="majorBidi"/>
          <w:b/>
          <w:bCs/>
          <w:sz w:val="26"/>
          <w:szCs w:val="26"/>
        </w:rPr>
        <w:t>4.1.4 Diagramme d'Architecture Globale</w:t>
      </w:r>
    </w:p>
    <w:p w14:paraId="1E2846B4" w14:textId="77777777" w:rsidR="00753DEF" w:rsidRPr="00753DEF" w:rsidRDefault="00753DEF" w:rsidP="00753DEF">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t xml:space="preserve">Voici une proposition de diagramme d’architecture globale illustrant les interactions entre les différents composants et services de la plateforme </w:t>
      </w:r>
      <w:proofErr w:type="spellStart"/>
      <w:r w:rsidRPr="00753DEF">
        <w:rPr>
          <w:rFonts w:asciiTheme="majorBidi" w:hAnsiTheme="majorBidi" w:cstheme="majorBidi"/>
          <w:sz w:val="24"/>
          <w:szCs w:val="24"/>
        </w:rPr>
        <w:t>Geld</w:t>
      </w:r>
      <w:proofErr w:type="spellEnd"/>
      <w:r w:rsidRPr="00753DEF">
        <w:rPr>
          <w:rFonts w:asciiTheme="majorBidi" w:hAnsiTheme="majorBidi" w:cstheme="majorBidi"/>
          <w:sz w:val="24"/>
          <w:szCs w:val="24"/>
        </w:rPr>
        <w:t xml:space="preserve"> Pilot :</w:t>
      </w:r>
    </w:p>
    <w:p w14:paraId="5FAE8CC8" w14:textId="04424F4C" w:rsidR="00753DEF" w:rsidRDefault="00BD70C8" w:rsidP="00BD70C8">
      <w:pPr>
        <w:spacing w:line="360" w:lineRule="auto"/>
        <w:ind w:left="708"/>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EE8D2C6" wp14:editId="34F84880">
            <wp:extent cx="3296347" cy="4959782"/>
            <wp:effectExtent l="0" t="0" r="0" b="0"/>
            <wp:docPr id="408947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7742" name="Image 1"/>
                    <pic:cNvPicPr/>
                  </pic:nvPicPr>
                  <pic:blipFill>
                    <a:blip r:embed="rId7">
                      <a:extLst>
                        <a:ext uri="{28A0092B-C50C-407E-A947-70E740481C1C}">
                          <a14:useLocalDpi xmlns:a14="http://schemas.microsoft.com/office/drawing/2010/main" val="0"/>
                        </a:ext>
                      </a:extLst>
                    </a:blip>
                    <a:stretch>
                      <a:fillRect/>
                    </a:stretch>
                  </pic:blipFill>
                  <pic:spPr>
                    <a:xfrm>
                      <a:off x="0" y="0"/>
                      <a:ext cx="3296347" cy="4959782"/>
                    </a:xfrm>
                    <a:prstGeom prst="rect">
                      <a:avLst/>
                    </a:prstGeom>
                  </pic:spPr>
                </pic:pic>
              </a:graphicData>
            </a:graphic>
          </wp:inline>
        </w:drawing>
      </w:r>
    </w:p>
    <w:p w14:paraId="394ADE1D" w14:textId="0837CBA4" w:rsidR="00BD70C8" w:rsidRPr="00753DEF" w:rsidRDefault="00BD70C8" w:rsidP="00BD70C8">
      <w:pPr>
        <w:spacing w:line="360" w:lineRule="auto"/>
        <w:ind w:left="708"/>
        <w:jc w:val="center"/>
        <w:rPr>
          <w:rFonts w:asciiTheme="majorBidi" w:hAnsiTheme="majorBidi" w:cstheme="majorBidi"/>
          <w:sz w:val="24"/>
          <w:szCs w:val="24"/>
        </w:rPr>
      </w:pPr>
      <w:r w:rsidRPr="00753DEF">
        <w:rPr>
          <w:rFonts w:asciiTheme="majorBidi" w:hAnsiTheme="majorBidi" w:cstheme="majorBidi"/>
          <w:b/>
          <w:bCs/>
          <w:sz w:val="26"/>
          <w:szCs w:val="26"/>
        </w:rPr>
        <w:t>Diagramme d'Architecture Globale</w:t>
      </w:r>
    </w:p>
    <w:p w14:paraId="465BB40A" w14:textId="594D57C9" w:rsidR="00753DEF" w:rsidRDefault="00753DEF" w:rsidP="00753DEF">
      <w:pPr>
        <w:spacing w:line="360" w:lineRule="auto"/>
        <w:ind w:left="708"/>
        <w:jc w:val="both"/>
        <w:rPr>
          <w:rFonts w:asciiTheme="majorBidi" w:hAnsiTheme="majorBidi" w:cstheme="majorBidi"/>
          <w:sz w:val="24"/>
          <w:szCs w:val="24"/>
        </w:rPr>
      </w:pPr>
      <w:r w:rsidRPr="00753DEF">
        <w:rPr>
          <w:rFonts w:asciiTheme="majorBidi" w:hAnsiTheme="majorBidi" w:cstheme="majorBidi"/>
          <w:sz w:val="24"/>
          <w:szCs w:val="24"/>
        </w:rPr>
        <w:lastRenderedPageBreak/>
        <w:t xml:space="preserve">Cette architecture globale démontre </w:t>
      </w:r>
      <w:r w:rsidR="00BD70C8">
        <w:rPr>
          <w:rFonts w:asciiTheme="majorBidi" w:hAnsiTheme="majorBidi" w:cstheme="majorBidi"/>
          <w:sz w:val="24"/>
          <w:szCs w:val="24"/>
        </w:rPr>
        <w:t>l’</w:t>
      </w:r>
      <w:r w:rsidRPr="00753DEF">
        <w:rPr>
          <w:rFonts w:asciiTheme="majorBidi" w:hAnsiTheme="majorBidi" w:cstheme="majorBidi"/>
          <w:sz w:val="24"/>
          <w:szCs w:val="24"/>
        </w:rPr>
        <w:t xml:space="preserve">intégration fluide entre les technologies Microsoft (SharePoint, </w:t>
      </w:r>
      <w:proofErr w:type="spellStart"/>
      <w:r w:rsidRPr="00753DEF">
        <w:rPr>
          <w:rFonts w:asciiTheme="majorBidi" w:hAnsiTheme="majorBidi" w:cstheme="majorBidi"/>
          <w:sz w:val="24"/>
          <w:szCs w:val="24"/>
        </w:rPr>
        <w:t>Dataverse</w:t>
      </w:r>
      <w:proofErr w:type="spellEnd"/>
      <w:r w:rsidRPr="00753DEF">
        <w:rPr>
          <w:rFonts w:asciiTheme="majorBidi" w:hAnsiTheme="majorBidi" w:cstheme="majorBidi"/>
          <w:sz w:val="24"/>
          <w:szCs w:val="24"/>
        </w:rPr>
        <w:t>, Power BI) et des solutions open source (Node.js, MongoDB, Flask), avec une approche orientée modularité, performance, et intelligence distribuée.</w:t>
      </w:r>
    </w:p>
    <w:p w14:paraId="5CA93D7C" w14:textId="34A39019" w:rsidR="0098667E" w:rsidRDefault="0098667E" w:rsidP="0098667E">
      <w:pPr>
        <w:spacing w:line="360" w:lineRule="auto"/>
        <w:jc w:val="both"/>
        <w:rPr>
          <w:rFonts w:asciiTheme="majorBidi" w:hAnsiTheme="majorBidi" w:cstheme="majorBidi"/>
          <w:b/>
          <w:bCs/>
          <w:sz w:val="28"/>
          <w:szCs w:val="28"/>
        </w:rPr>
      </w:pPr>
      <w:bookmarkStart w:id="1" w:name="_Hlk198608301"/>
      <w:bookmarkEnd w:id="0"/>
      <w:r>
        <w:rPr>
          <w:rFonts w:asciiTheme="majorBidi" w:hAnsiTheme="majorBidi" w:cstheme="majorBidi"/>
          <w:b/>
          <w:bCs/>
          <w:sz w:val="28"/>
          <w:szCs w:val="28"/>
        </w:rPr>
        <w:t xml:space="preserve">4.2 Conception </w:t>
      </w:r>
      <w:r w:rsidRPr="0098667E">
        <w:rPr>
          <w:rFonts w:asciiTheme="majorBidi" w:hAnsiTheme="majorBidi" w:cstheme="majorBidi"/>
          <w:b/>
          <w:bCs/>
          <w:sz w:val="28"/>
          <w:szCs w:val="28"/>
        </w:rPr>
        <w:t>générale</w:t>
      </w:r>
    </w:p>
    <w:p w14:paraId="6DC5AF50" w14:textId="77777777" w:rsidR="0098667E" w:rsidRDefault="0098667E" w:rsidP="0098667E">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Dans cette partie nous présenterons la conception générale de l’application et ceci en exposant le patron de conception choisi.</w:t>
      </w:r>
    </w:p>
    <w:p w14:paraId="6925CA40" w14:textId="64A1BBA6" w:rsidR="0098667E" w:rsidRPr="00CE38AB" w:rsidRDefault="00CE38AB" w:rsidP="0098667E">
      <w:pPr>
        <w:spacing w:line="360" w:lineRule="auto"/>
        <w:jc w:val="both"/>
        <w:rPr>
          <w:rFonts w:asciiTheme="majorBidi" w:hAnsiTheme="majorBidi" w:cstheme="majorBidi"/>
          <w:b/>
          <w:bCs/>
          <w:sz w:val="24"/>
          <w:szCs w:val="24"/>
        </w:rPr>
      </w:pPr>
      <w:r w:rsidRPr="00CE38AB">
        <w:rPr>
          <w:rFonts w:asciiTheme="majorBidi" w:hAnsiTheme="majorBidi" w:cstheme="majorBidi"/>
          <w:b/>
          <w:bCs/>
          <w:sz w:val="24"/>
          <w:szCs w:val="24"/>
        </w:rPr>
        <w:t xml:space="preserve">4.2.1 </w:t>
      </w:r>
      <w:r w:rsidR="0098667E" w:rsidRPr="00CE38AB">
        <w:rPr>
          <w:rFonts w:asciiTheme="majorBidi" w:hAnsiTheme="majorBidi" w:cstheme="majorBidi"/>
          <w:b/>
          <w:bCs/>
          <w:sz w:val="24"/>
          <w:szCs w:val="24"/>
        </w:rPr>
        <w:t xml:space="preserve">Patron de conception </w:t>
      </w:r>
    </w:p>
    <w:p w14:paraId="7659F685" w14:textId="77777777" w:rsidR="0098667E" w:rsidRDefault="0098667E" w:rsidP="0098667E">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Un patron de conception ou un design pattern est un concept destiné à résoudre les problèmes récurrents du génie logiciel suivant le paradigme objet. Les patrons de conception décrivent des solutions standards pour répondre à des problèmes d’architecture et de conception des logiciels par une formalisation de bonnes pratiques.</w:t>
      </w:r>
    </w:p>
    <w:p w14:paraId="37138573" w14:textId="6DFB661D" w:rsidR="0098667E" w:rsidRPr="00CE38AB" w:rsidRDefault="00CE38AB" w:rsidP="0098667E">
      <w:pPr>
        <w:spacing w:line="360" w:lineRule="auto"/>
        <w:jc w:val="both"/>
        <w:rPr>
          <w:rFonts w:asciiTheme="majorBidi" w:hAnsiTheme="majorBidi" w:cstheme="majorBidi"/>
          <w:b/>
          <w:bCs/>
          <w:sz w:val="24"/>
          <w:szCs w:val="24"/>
        </w:rPr>
      </w:pPr>
      <w:bookmarkStart w:id="2" w:name="_Hlk198608263"/>
      <w:r w:rsidRPr="00CE38AB">
        <w:rPr>
          <w:rFonts w:asciiTheme="majorBidi" w:hAnsiTheme="majorBidi" w:cstheme="majorBidi"/>
          <w:b/>
          <w:bCs/>
          <w:sz w:val="24"/>
          <w:szCs w:val="24"/>
        </w:rPr>
        <w:t xml:space="preserve">4.2.3 </w:t>
      </w:r>
      <w:r w:rsidR="0098667E" w:rsidRPr="00CE38AB">
        <w:rPr>
          <w:rFonts w:asciiTheme="majorBidi" w:hAnsiTheme="majorBidi" w:cstheme="majorBidi"/>
          <w:b/>
          <w:bCs/>
          <w:sz w:val="24"/>
          <w:szCs w:val="24"/>
        </w:rPr>
        <w:t xml:space="preserve">Choix du </w:t>
      </w:r>
      <w:r w:rsidRPr="00CE38AB">
        <w:rPr>
          <w:rFonts w:asciiTheme="majorBidi" w:hAnsiTheme="majorBidi" w:cstheme="majorBidi"/>
          <w:b/>
          <w:bCs/>
          <w:sz w:val="24"/>
          <w:szCs w:val="24"/>
        </w:rPr>
        <w:t>patron</w:t>
      </w:r>
      <w:r w:rsidR="0098667E" w:rsidRPr="00CE38AB">
        <w:rPr>
          <w:rFonts w:asciiTheme="majorBidi" w:hAnsiTheme="majorBidi" w:cstheme="majorBidi"/>
          <w:b/>
          <w:bCs/>
          <w:sz w:val="24"/>
          <w:szCs w:val="24"/>
        </w:rPr>
        <w:t xml:space="preserve"> de conception</w:t>
      </w:r>
    </w:p>
    <w:p w14:paraId="0688EC95" w14:textId="77777777" w:rsidR="0098667E" w:rsidRDefault="0098667E" w:rsidP="0098667E">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Pour notre plateforme</w:t>
      </w:r>
      <w:r>
        <w:rPr>
          <w:rFonts w:asciiTheme="majorBidi" w:hAnsiTheme="majorBidi" w:cstheme="majorBidi"/>
          <w:sz w:val="24"/>
          <w:szCs w:val="24"/>
        </w:rPr>
        <w:t xml:space="preserve"> </w:t>
      </w:r>
      <w:proofErr w:type="spellStart"/>
      <w:r w:rsidRPr="0098667E">
        <w:rPr>
          <w:rFonts w:asciiTheme="majorBidi" w:hAnsiTheme="majorBidi" w:cstheme="majorBidi"/>
          <w:b/>
          <w:bCs/>
          <w:sz w:val="24"/>
          <w:szCs w:val="24"/>
        </w:rPr>
        <w:t>Geld</w:t>
      </w:r>
      <w:proofErr w:type="spellEnd"/>
      <w:r w:rsidRPr="0098667E">
        <w:rPr>
          <w:rFonts w:asciiTheme="majorBidi" w:hAnsiTheme="majorBidi" w:cstheme="majorBidi"/>
          <w:b/>
          <w:bCs/>
          <w:sz w:val="24"/>
          <w:szCs w:val="24"/>
        </w:rPr>
        <w:t xml:space="preserve"> Pilot</w:t>
      </w:r>
      <w:r w:rsidRPr="0098667E">
        <w:rPr>
          <w:rFonts w:asciiTheme="majorBidi" w:hAnsiTheme="majorBidi" w:cstheme="majorBidi"/>
          <w:sz w:val="24"/>
          <w:szCs w:val="24"/>
        </w:rPr>
        <w:t>, nous avons choisi de travailler avec le patron de Conception MVC. Le patron MVC (Modèle-Vue-Contrôleur) facilite la structuration efficace du code source. Elle vous guide dans la création des fichiers nécessaires tout en définissant clairement leur rôle respectif. L’objectif fondamental du modèle MVC est de diviser la logique du code en trois parties distinctes, chacune étant représentée par des fichiers séparés :</w:t>
      </w:r>
    </w:p>
    <w:p w14:paraId="74DBAC08" w14:textId="3F97E227" w:rsidR="0098667E" w:rsidRPr="0098667E" w:rsidRDefault="0098667E" w:rsidP="0098667E">
      <w:pPr>
        <w:pStyle w:val="Paragraphedeliste"/>
        <w:numPr>
          <w:ilvl w:val="0"/>
          <w:numId w:val="13"/>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Modèle : cette partie gère les données de l’application. Il contient les données brutes de l’</w:t>
      </w:r>
      <w:r w:rsidR="00CE38AB" w:rsidRPr="0098667E">
        <w:rPr>
          <w:rFonts w:asciiTheme="majorBidi" w:hAnsiTheme="majorBidi" w:cstheme="majorBidi"/>
          <w:sz w:val="24"/>
          <w:szCs w:val="24"/>
        </w:rPr>
        <w:t>application. Il</w:t>
      </w:r>
      <w:r w:rsidRPr="0098667E">
        <w:rPr>
          <w:rFonts w:asciiTheme="majorBidi" w:hAnsiTheme="majorBidi" w:cstheme="majorBidi"/>
          <w:sz w:val="24"/>
          <w:szCs w:val="24"/>
        </w:rPr>
        <w:t xml:space="preserve"> représente une abstraction des données et fournit des méthodes pour accéder, manipuler et notifier les changements de données.</w:t>
      </w:r>
    </w:p>
    <w:p w14:paraId="5AF75948" w14:textId="25B585DC" w:rsidR="0098667E" w:rsidRPr="0098667E" w:rsidRDefault="0098667E" w:rsidP="0098667E">
      <w:pPr>
        <w:pStyle w:val="Paragraphedeliste"/>
        <w:numPr>
          <w:ilvl w:val="0"/>
          <w:numId w:val="13"/>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 xml:space="preserve">Vue : cette partie se concentre sur l’affichage les données provenant du </w:t>
      </w:r>
      <w:r w:rsidR="00CE38AB" w:rsidRPr="0098667E">
        <w:rPr>
          <w:rFonts w:asciiTheme="majorBidi" w:hAnsiTheme="majorBidi" w:cstheme="majorBidi"/>
          <w:sz w:val="24"/>
          <w:szCs w:val="24"/>
        </w:rPr>
        <w:t>modèle. La</w:t>
      </w:r>
      <w:r w:rsidRPr="0098667E">
        <w:rPr>
          <w:rFonts w:asciiTheme="majorBidi" w:hAnsiTheme="majorBidi" w:cstheme="majorBidi"/>
          <w:sz w:val="24"/>
          <w:szCs w:val="24"/>
        </w:rPr>
        <w:t xml:space="preserve"> vue est responsable de la présentation des informations et de leur mise en forme pour une interaction avec l’utilisateur.</w:t>
      </w:r>
    </w:p>
    <w:p w14:paraId="65A2D7C5" w14:textId="431DB8F4" w:rsidR="0098667E" w:rsidRDefault="0098667E" w:rsidP="0098667E">
      <w:pPr>
        <w:pStyle w:val="Paragraphedeliste"/>
        <w:numPr>
          <w:ilvl w:val="0"/>
          <w:numId w:val="13"/>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 xml:space="preserve">Contrôleur : cette partie gère la logique du code qui prend des </w:t>
      </w:r>
      <w:r w:rsidR="00CE38AB" w:rsidRPr="0098667E">
        <w:rPr>
          <w:rFonts w:asciiTheme="majorBidi" w:hAnsiTheme="majorBidi" w:cstheme="majorBidi"/>
          <w:sz w:val="24"/>
          <w:szCs w:val="24"/>
        </w:rPr>
        <w:t>décisions. C’est</w:t>
      </w:r>
      <w:r w:rsidRPr="0098667E">
        <w:rPr>
          <w:rFonts w:asciiTheme="majorBidi" w:hAnsiTheme="majorBidi" w:cstheme="majorBidi"/>
          <w:sz w:val="24"/>
          <w:szCs w:val="24"/>
        </w:rPr>
        <w:t xml:space="preserve"> en quelque sorte l’intermédiaire entre le modèle et la vue, gérant les interactions utilisateur, coordonnant les opérations sur les données et mettant à jour l’interface utilisateur en conséquence.</w:t>
      </w:r>
    </w:p>
    <w:p w14:paraId="4C28413D" w14:textId="77777777" w:rsidR="0098667E" w:rsidRDefault="0098667E" w:rsidP="0098667E">
      <w:pPr>
        <w:spacing w:line="360" w:lineRule="auto"/>
        <w:jc w:val="both"/>
        <w:rPr>
          <w:rFonts w:asciiTheme="majorBidi" w:hAnsiTheme="majorBidi" w:cstheme="majorBidi"/>
          <w:sz w:val="24"/>
          <w:szCs w:val="24"/>
        </w:rPr>
      </w:pPr>
    </w:p>
    <w:p w14:paraId="62C0B5A2" w14:textId="77777777" w:rsidR="0098667E" w:rsidRDefault="0098667E" w:rsidP="0098667E">
      <w:pPr>
        <w:spacing w:line="360" w:lineRule="auto"/>
        <w:jc w:val="both"/>
        <w:rPr>
          <w:rFonts w:asciiTheme="majorBidi" w:hAnsiTheme="majorBidi" w:cstheme="majorBidi"/>
          <w:sz w:val="24"/>
          <w:szCs w:val="24"/>
        </w:rPr>
      </w:pPr>
    </w:p>
    <w:p w14:paraId="555B8913" w14:textId="77777777" w:rsidR="0098667E" w:rsidRPr="0098667E" w:rsidRDefault="0098667E" w:rsidP="0098667E">
      <w:pPr>
        <w:spacing w:line="360" w:lineRule="auto"/>
        <w:jc w:val="both"/>
        <w:rPr>
          <w:rFonts w:asciiTheme="majorBidi" w:hAnsiTheme="majorBidi" w:cstheme="majorBidi"/>
          <w:sz w:val="24"/>
          <w:szCs w:val="24"/>
        </w:rPr>
      </w:pPr>
    </w:p>
    <w:p w14:paraId="15AB971C" w14:textId="27C795A2" w:rsidR="0098667E" w:rsidRPr="00CE38AB" w:rsidRDefault="0098667E" w:rsidP="00CE38AB">
      <w:pPr>
        <w:pStyle w:val="Paragraphedeliste"/>
        <w:numPr>
          <w:ilvl w:val="2"/>
          <w:numId w:val="15"/>
        </w:numPr>
        <w:spacing w:line="360" w:lineRule="auto"/>
        <w:jc w:val="both"/>
        <w:rPr>
          <w:rFonts w:asciiTheme="majorBidi" w:hAnsiTheme="majorBidi" w:cstheme="majorBidi"/>
          <w:b/>
          <w:bCs/>
          <w:sz w:val="24"/>
          <w:szCs w:val="24"/>
        </w:rPr>
      </w:pPr>
      <w:r w:rsidRPr="00CE38AB">
        <w:rPr>
          <w:rFonts w:asciiTheme="majorBidi" w:hAnsiTheme="majorBidi" w:cstheme="majorBidi"/>
          <w:b/>
          <w:bCs/>
          <w:sz w:val="24"/>
          <w:szCs w:val="24"/>
        </w:rPr>
        <w:lastRenderedPageBreak/>
        <w:t xml:space="preserve">Le choix du modèle MVC présente plusieurs avantages : </w:t>
      </w:r>
    </w:p>
    <w:p w14:paraId="7C048F14" w14:textId="452E3139" w:rsidR="0098667E" w:rsidRPr="00CE38AB" w:rsidRDefault="0098667E" w:rsidP="00CE38AB">
      <w:pPr>
        <w:pStyle w:val="Paragraphedeliste"/>
        <w:numPr>
          <w:ilvl w:val="0"/>
          <w:numId w:val="14"/>
        </w:numPr>
        <w:spacing w:line="360" w:lineRule="auto"/>
        <w:jc w:val="both"/>
        <w:rPr>
          <w:rFonts w:asciiTheme="majorBidi" w:hAnsiTheme="majorBidi" w:cstheme="majorBidi"/>
          <w:sz w:val="24"/>
          <w:szCs w:val="24"/>
        </w:rPr>
      </w:pPr>
      <w:r w:rsidRPr="00CE38AB">
        <w:rPr>
          <w:rFonts w:asciiTheme="majorBidi" w:hAnsiTheme="majorBidi" w:cstheme="majorBidi"/>
          <w:sz w:val="24"/>
          <w:szCs w:val="24"/>
        </w:rPr>
        <w:t>Séparation des responsabilités : Le modèle MVC permet de séparer clairement les responsabilités des différents composants de l’application. Cela facilite la maintenance, la réutilisation du code et la collaboration entre les développeurs.</w:t>
      </w:r>
    </w:p>
    <w:p w14:paraId="25DC85FD" w14:textId="77777777" w:rsidR="0098667E" w:rsidRDefault="0098667E" w:rsidP="0098667E">
      <w:pPr>
        <w:pStyle w:val="Paragraphedeliste"/>
        <w:numPr>
          <w:ilvl w:val="0"/>
          <w:numId w:val="14"/>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Modularité : Chaque composant (modèle, vue, contrôleur) peut être développé de manière indépendante, ce qui permet une évolutivité et une extensibilité de l’application plus aisées.</w:t>
      </w:r>
    </w:p>
    <w:p w14:paraId="59F9F58A" w14:textId="337F7864" w:rsidR="0098667E" w:rsidRPr="0098667E" w:rsidRDefault="0098667E" w:rsidP="0098667E">
      <w:pPr>
        <w:pStyle w:val="Paragraphedeliste"/>
        <w:numPr>
          <w:ilvl w:val="0"/>
          <w:numId w:val="14"/>
        </w:numPr>
        <w:spacing w:line="360" w:lineRule="auto"/>
        <w:jc w:val="both"/>
        <w:rPr>
          <w:rFonts w:asciiTheme="majorBidi" w:hAnsiTheme="majorBidi" w:cstheme="majorBidi"/>
          <w:sz w:val="24"/>
          <w:szCs w:val="24"/>
        </w:rPr>
      </w:pPr>
      <w:r w:rsidRPr="0098667E">
        <w:rPr>
          <w:rFonts w:asciiTheme="majorBidi" w:hAnsiTheme="majorBidi" w:cstheme="majorBidi"/>
          <w:sz w:val="24"/>
          <w:szCs w:val="24"/>
        </w:rPr>
        <w:t>Facilité de test : En séparant la logique métier du reste de l’application, il devient plus facile de tester chaque composant individuellement, ce qui améliore la qualité du code et facilite la détection des erreurs.</w:t>
      </w:r>
    </w:p>
    <w:p w14:paraId="6C876399" w14:textId="34B067CC" w:rsidR="0098667E" w:rsidRPr="00753DEF" w:rsidRDefault="0098667E" w:rsidP="0098667E">
      <w:pPr>
        <w:spacing w:line="360" w:lineRule="auto"/>
        <w:jc w:val="both"/>
        <w:rPr>
          <w:rFonts w:asciiTheme="majorBidi" w:hAnsiTheme="majorBidi" w:cstheme="majorBidi"/>
          <w:sz w:val="24"/>
          <w:szCs w:val="24"/>
        </w:rPr>
      </w:pPr>
      <w:r w:rsidRPr="0098667E">
        <w:rPr>
          <w:rFonts w:asciiTheme="majorBidi" w:hAnsiTheme="majorBidi" w:cstheme="majorBidi"/>
          <w:sz w:val="24"/>
          <w:szCs w:val="24"/>
        </w:rPr>
        <w:t>En résumé, le patron de conception MVC offre une structure claire et organisée pour le</w:t>
      </w:r>
      <w:r>
        <w:rPr>
          <w:rFonts w:asciiTheme="majorBidi" w:hAnsiTheme="majorBidi" w:cstheme="majorBidi"/>
          <w:sz w:val="24"/>
          <w:szCs w:val="24"/>
        </w:rPr>
        <w:t xml:space="preserve"> </w:t>
      </w:r>
      <w:r w:rsidRPr="0098667E">
        <w:rPr>
          <w:rFonts w:asciiTheme="majorBidi" w:hAnsiTheme="majorBidi" w:cstheme="majorBidi"/>
          <w:sz w:val="24"/>
          <w:szCs w:val="24"/>
        </w:rPr>
        <w:t>développement de notre plateforme, en séparant les préoccupations liées aux données, à</w:t>
      </w:r>
      <w:r>
        <w:rPr>
          <w:rFonts w:asciiTheme="majorBidi" w:hAnsiTheme="majorBidi" w:cstheme="majorBidi"/>
          <w:sz w:val="24"/>
          <w:szCs w:val="24"/>
        </w:rPr>
        <w:t xml:space="preserve"> </w:t>
      </w:r>
      <w:r w:rsidRPr="0098667E">
        <w:rPr>
          <w:rFonts w:asciiTheme="majorBidi" w:hAnsiTheme="majorBidi" w:cstheme="majorBidi"/>
          <w:sz w:val="24"/>
          <w:szCs w:val="24"/>
        </w:rPr>
        <w:t>l’interface utilisateur et à la logique métier. Cela facilite la maintenance, la scalabilité et</w:t>
      </w:r>
      <w:r>
        <w:rPr>
          <w:rFonts w:asciiTheme="majorBidi" w:hAnsiTheme="majorBidi" w:cstheme="majorBidi"/>
          <w:sz w:val="24"/>
          <w:szCs w:val="24"/>
        </w:rPr>
        <w:t xml:space="preserve"> </w:t>
      </w:r>
      <w:r w:rsidRPr="0098667E">
        <w:rPr>
          <w:rFonts w:asciiTheme="majorBidi" w:hAnsiTheme="majorBidi" w:cstheme="majorBidi"/>
          <w:sz w:val="24"/>
          <w:szCs w:val="24"/>
        </w:rPr>
        <w:t>l’évolutivité de l’application tout en améliorant la qualité du code et l’expérience utilisateur.</w:t>
      </w:r>
    </w:p>
    <w:bookmarkEnd w:id="1"/>
    <w:bookmarkEnd w:id="2"/>
    <w:p w14:paraId="6BAEA440" w14:textId="4C4185D4" w:rsidR="007E034D" w:rsidRDefault="00322017" w:rsidP="007E034D">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 </w:t>
      </w:r>
      <w:r w:rsidR="007E034D">
        <w:rPr>
          <w:rFonts w:asciiTheme="majorBidi" w:hAnsiTheme="majorBidi" w:cstheme="majorBidi"/>
          <w:b/>
          <w:bCs/>
          <w:sz w:val="28"/>
          <w:szCs w:val="28"/>
        </w:rPr>
        <w:t>4.</w:t>
      </w:r>
      <w:r w:rsidR="009A592C">
        <w:rPr>
          <w:rFonts w:asciiTheme="majorBidi" w:hAnsiTheme="majorBidi" w:cstheme="majorBidi"/>
          <w:b/>
          <w:bCs/>
          <w:sz w:val="28"/>
          <w:szCs w:val="28"/>
        </w:rPr>
        <w:t>3</w:t>
      </w:r>
      <w:r w:rsidR="007E034D">
        <w:rPr>
          <w:rFonts w:asciiTheme="majorBidi" w:hAnsiTheme="majorBidi" w:cstheme="majorBidi"/>
          <w:b/>
          <w:bCs/>
          <w:sz w:val="28"/>
          <w:szCs w:val="28"/>
        </w:rPr>
        <w:t xml:space="preserve"> Conception </w:t>
      </w:r>
      <w:r w:rsidR="000E5EFF">
        <w:rPr>
          <w:rFonts w:asciiTheme="majorBidi" w:hAnsiTheme="majorBidi" w:cstheme="majorBidi"/>
          <w:b/>
          <w:bCs/>
          <w:sz w:val="28"/>
          <w:szCs w:val="28"/>
        </w:rPr>
        <w:t>Détaillé</w:t>
      </w:r>
    </w:p>
    <w:p w14:paraId="159AAC2A" w14:textId="783CDE98" w:rsidR="000E5EFF" w:rsidRPr="00CA6AE3" w:rsidRDefault="000E5EFF" w:rsidP="007E034D">
      <w:pPr>
        <w:spacing w:line="360" w:lineRule="auto"/>
        <w:jc w:val="both"/>
        <w:rPr>
          <w:rFonts w:asciiTheme="majorBidi" w:hAnsiTheme="majorBidi" w:cstheme="majorBidi"/>
          <w:b/>
          <w:bCs/>
          <w:sz w:val="26"/>
          <w:szCs w:val="26"/>
        </w:rPr>
      </w:pPr>
      <w:bookmarkStart w:id="3" w:name="_Hlk198608569"/>
      <w:r w:rsidRPr="00CA6AE3">
        <w:rPr>
          <w:rFonts w:asciiTheme="majorBidi" w:hAnsiTheme="majorBidi" w:cstheme="majorBidi"/>
          <w:b/>
          <w:bCs/>
          <w:sz w:val="26"/>
          <w:szCs w:val="26"/>
        </w:rPr>
        <w:t xml:space="preserve">4.2.1 Le Frontend </w:t>
      </w:r>
      <w:r w:rsidR="0015724C" w:rsidRPr="00CA6AE3">
        <w:rPr>
          <w:rFonts w:asciiTheme="majorBidi" w:hAnsiTheme="majorBidi" w:cstheme="majorBidi"/>
          <w:b/>
          <w:bCs/>
          <w:sz w:val="26"/>
          <w:szCs w:val="26"/>
        </w:rPr>
        <w:t>D</w:t>
      </w:r>
      <w:r w:rsidRPr="00CA6AE3">
        <w:rPr>
          <w:rFonts w:asciiTheme="majorBidi" w:hAnsiTheme="majorBidi" w:cstheme="majorBidi"/>
          <w:b/>
          <w:bCs/>
          <w:sz w:val="26"/>
          <w:szCs w:val="26"/>
        </w:rPr>
        <w:t xml:space="preserve">e </w:t>
      </w:r>
      <w:proofErr w:type="spellStart"/>
      <w:r w:rsidRPr="00CA6AE3">
        <w:rPr>
          <w:rFonts w:asciiTheme="majorBidi" w:hAnsiTheme="majorBidi" w:cstheme="majorBidi"/>
          <w:b/>
          <w:bCs/>
          <w:sz w:val="26"/>
          <w:szCs w:val="26"/>
        </w:rPr>
        <w:t>Geld</w:t>
      </w:r>
      <w:proofErr w:type="spellEnd"/>
      <w:r w:rsidRPr="00CA6AE3">
        <w:rPr>
          <w:rFonts w:asciiTheme="majorBidi" w:hAnsiTheme="majorBidi" w:cstheme="majorBidi"/>
          <w:b/>
          <w:bCs/>
          <w:sz w:val="26"/>
          <w:szCs w:val="26"/>
        </w:rPr>
        <w:t xml:space="preserve"> Pilot</w:t>
      </w:r>
    </w:p>
    <w:p w14:paraId="43F7A0FA" w14:textId="77777777" w:rsidR="00CA6AE3" w:rsidRDefault="00CA6AE3" w:rsidP="00CA6AE3">
      <w:pPr>
        <w:spacing w:line="360" w:lineRule="auto"/>
        <w:jc w:val="both"/>
        <w:rPr>
          <w:rFonts w:asciiTheme="majorBidi" w:hAnsiTheme="majorBidi" w:cstheme="majorBidi"/>
          <w:sz w:val="24"/>
          <w:szCs w:val="24"/>
        </w:rPr>
      </w:pPr>
      <w:r w:rsidRPr="00CA6AE3">
        <w:rPr>
          <w:rFonts w:asciiTheme="majorBidi" w:hAnsiTheme="majorBidi" w:cstheme="majorBidi"/>
          <w:sz w:val="24"/>
          <w:szCs w:val="24"/>
        </w:rPr>
        <w:t xml:space="preserve">Le frontend de la plateforme </w:t>
      </w:r>
      <w:proofErr w:type="spellStart"/>
      <w:r w:rsidRPr="00CA6AE3">
        <w:rPr>
          <w:rFonts w:asciiTheme="majorBidi" w:hAnsiTheme="majorBidi" w:cstheme="majorBidi"/>
          <w:sz w:val="24"/>
          <w:szCs w:val="24"/>
        </w:rPr>
        <w:t>Geld</w:t>
      </w:r>
      <w:proofErr w:type="spellEnd"/>
      <w:r w:rsidRPr="00CA6AE3">
        <w:rPr>
          <w:rFonts w:asciiTheme="majorBidi" w:hAnsiTheme="majorBidi" w:cstheme="majorBidi"/>
          <w:sz w:val="24"/>
          <w:szCs w:val="24"/>
        </w:rPr>
        <w:t xml:space="preserve"> Pilot constitue la couche de présentation utilisée par les utilisateurs métiers, notamment les responsables financiers. Ce frontend est développé sous forme de WebParts SharePoint à l’aide du </w:t>
      </w:r>
      <w:proofErr w:type="spellStart"/>
      <w:r w:rsidRPr="00CA6AE3">
        <w:rPr>
          <w:rFonts w:asciiTheme="majorBidi" w:hAnsiTheme="majorBidi" w:cstheme="majorBidi"/>
          <w:sz w:val="24"/>
          <w:szCs w:val="24"/>
        </w:rPr>
        <w:t>framework</w:t>
      </w:r>
      <w:proofErr w:type="spellEnd"/>
      <w:r w:rsidRPr="00CA6AE3">
        <w:rPr>
          <w:rFonts w:asciiTheme="majorBidi" w:hAnsiTheme="majorBidi" w:cstheme="majorBidi"/>
          <w:sz w:val="24"/>
          <w:szCs w:val="24"/>
        </w:rPr>
        <w:t xml:space="preserve"> </w:t>
      </w:r>
      <w:proofErr w:type="spellStart"/>
      <w:r w:rsidRPr="00CA6AE3">
        <w:rPr>
          <w:rFonts w:asciiTheme="majorBidi" w:hAnsiTheme="majorBidi" w:cstheme="majorBidi"/>
          <w:sz w:val="24"/>
          <w:szCs w:val="24"/>
        </w:rPr>
        <w:t>SPFx</w:t>
      </w:r>
      <w:proofErr w:type="spellEnd"/>
      <w:r w:rsidRPr="00CA6AE3">
        <w:rPr>
          <w:rFonts w:asciiTheme="majorBidi" w:hAnsiTheme="majorBidi" w:cstheme="majorBidi"/>
          <w:sz w:val="24"/>
          <w:szCs w:val="24"/>
        </w:rPr>
        <w:t xml:space="preserve"> (SharePoint Framework) basé sur React.js et </w:t>
      </w:r>
      <w:proofErr w:type="spellStart"/>
      <w:r w:rsidRPr="00CA6AE3">
        <w:rPr>
          <w:rFonts w:asciiTheme="majorBidi" w:hAnsiTheme="majorBidi" w:cstheme="majorBidi"/>
          <w:sz w:val="24"/>
          <w:szCs w:val="24"/>
        </w:rPr>
        <w:t>TypeScript</w:t>
      </w:r>
      <w:proofErr w:type="spellEnd"/>
      <w:r w:rsidRPr="00CA6AE3">
        <w:rPr>
          <w:rFonts w:asciiTheme="majorBidi" w:hAnsiTheme="majorBidi" w:cstheme="majorBidi"/>
          <w:sz w:val="24"/>
          <w:szCs w:val="24"/>
        </w:rPr>
        <w:t xml:space="preserve">. Il permet d’initier les </w:t>
      </w:r>
      <w:r>
        <w:rPr>
          <w:rFonts w:asciiTheme="majorBidi" w:hAnsiTheme="majorBidi" w:cstheme="majorBidi"/>
          <w:sz w:val="24"/>
          <w:szCs w:val="24"/>
        </w:rPr>
        <w:t>gestionne les activités</w:t>
      </w:r>
      <w:r w:rsidRPr="00CA6AE3">
        <w:rPr>
          <w:rFonts w:asciiTheme="majorBidi" w:hAnsiTheme="majorBidi" w:cstheme="majorBidi"/>
          <w:sz w:val="24"/>
          <w:szCs w:val="24"/>
        </w:rPr>
        <w:t xml:space="preserve"> financières, de visualiser l’état des transactions, et d’accéder aux tableaux de bord analytiques générés via Power BI</w:t>
      </w:r>
      <w:r>
        <w:rPr>
          <w:rFonts w:asciiTheme="majorBidi" w:hAnsiTheme="majorBidi" w:cstheme="majorBidi"/>
          <w:sz w:val="24"/>
          <w:szCs w:val="24"/>
        </w:rPr>
        <w:t>.</w:t>
      </w:r>
    </w:p>
    <w:p w14:paraId="3C4C5E7A" w14:textId="241D3085" w:rsidR="00CA6AE3" w:rsidRPr="00CA6AE3" w:rsidRDefault="00CA6AE3" w:rsidP="00CA6AE3">
      <w:pPr>
        <w:spacing w:line="360" w:lineRule="auto"/>
        <w:jc w:val="both"/>
        <w:rPr>
          <w:rFonts w:asciiTheme="majorBidi" w:hAnsiTheme="majorBidi" w:cstheme="majorBidi"/>
          <w:sz w:val="24"/>
          <w:szCs w:val="24"/>
        </w:rPr>
      </w:pPr>
      <w:r w:rsidRPr="00CA6AE3">
        <w:rPr>
          <w:rFonts w:asciiTheme="majorBidi" w:hAnsiTheme="majorBidi" w:cstheme="majorBidi"/>
          <w:sz w:val="24"/>
          <w:szCs w:val="24"/>
        </w:rPr>
        <w:t xml:space="preserve">Cette section décrit en détail la conception orientée objet de la partie frontend, à travers un diagramme de classes et </w:t>
      </w:r>
      <w:r>
        <w:rPr>
          <w:rFonts w:asciiTheme="majorBidi" w:hAnsiTheme="majorBidi" w:cstheme="majorBidi"/>
          <w:sz w:val="24"/>
          <w:szCs w:val="24"/>
        </w:rPr>
        <w:t>des</w:t>
      </w:r>
      <w:r w:rsidRPr="00CA6AE3">
        <w:rPr>
          <w:rFonts w:asciiTheme="majorBidi" w:hAnsiTheme="majorBidi" w:cstheme="majorBidi"/>
          <w:sz w:val="24"/>
          <w:szCs w:val="24"/>
        </w:rPr>
        <w:t xml:space="preserve"> diagramme</w:t>
      </w:r>
      <w:r>
        <w:rPr>
          <w:rFonts w:asciiTheme="majorBidi" w:hAnsiTheme="majorBidi" w:cstheme="majorBidi"/>
          <w:sz w:val="24"/>
          <w:szCs w:val="24"/>
        </w:rPr>
        <w:t>s</w:t>
      </w:r>
      <w:r w:rsidRPr="00CA6AE3">
        <w:rPr>
          <w:rFonts w:asciiTheme="majorBidi" w:hAnsiTheme="majorBidi" w:cstheme="majorBidi"/>
          <w:sz w:val="24"/>
          <w:szCs w:val="24"/>
        </w:rPr>
        <w:t xml:space="preserve"> de séquence illustrant l’interaction utilisateur.</w:t>
      </w:r>
    </w:p>
    <w:p w14:paraId="3AE73248" w14:textId="358897A9" w:rsidR="0015724C" w:rsidRPr="00CA6AE3" w:rsidRDefault="0015724C" w:rsidP="0015724C">
      <w:pPr>
        <w:pStyle w:val="Paragraphedeliste"/>
        <w:numPr>
          <w:ilvl w:val="0"/>
          <w:numId w:val="5"/>
        </w:numPr>
        <w:spacing w:line="360" w:lineRule="auto"/>
        <w:jc w:val="both"/>
        <w:rPr>
          <w:rFonts w:asciiTheme="majorBidi" w:hAnsiTheme="majorBidi" w:cstheme="majorBidi"/>
          <w:b/>
          <w:bCs/>
          <w:sz w:val="24"/>
          <w:szCs w:val="24"/>
        </w:rPr>
      </w:pPr>
      <w:r w:rsidRPr="00CA6AE3">
        <w:rPr>
          <w:rFonts w:asciiTheme="majorBidi" w:hAnsiTheme="majorBidi" w:cstheme="majorBidi"/>
          <w:b/>
          <w:bCs/>
          <w:sz w:val="24"/>
          <w:szCs w:val="24"/>
        </w:rPr>
        <w:t xml:space="preserve">Diagramme des classe </w:t>
      </w:r>
      <w:r w:rsidRPr="00CA6AE3">
        <w:rPr>
          <w:rFonts w:asciiTheme="majorBidi" w:hAnsiTheme="majorBidi" w:cstheme="majorBidi"/>
          <w:b/>
          <w:bCs/>
          <w:i/>
          <w:iCs/>
          <w:sz w:val="24"/>
          <w:szCs w:val="24"/>
        </w:rPr>
        <w:t>Frontend</w:t>
      </w:r>
    </w:p>
    <w:p w14:paraId="2F78B29B" w14:textId="48A0C084" w:rsidR="00CA6AE3" w:rsidRPr="00CA6AE3" w:rsidRDefault="00CA6AE3" w:rsidP="00CA6AE3">
      <w:pPr>
        <w:pStyle w:val="Paragraphedeliste"/>
        <w:spacing w:line="360" w:lineRule="auto"/>
        <w:jc w:val="both"/>
        <w:rPr>
          <w:rFonts w:asciiTheme="majorBidi" w:hAnsiTheme="majorBidi" w:cstheme="majorBidi"/>
          <w:sz w:val="24"/>
          <w:szCs w:val="24"/>
        </w:rPr>
      </w:pPr>
      <w:r w:rsidRPr="00CA6AE3">
        <w:rPr>
          <w:rFonts w:asciiTheme="majorBidi" w:hAnsiTheme="majorBidi" w:cstheme="majorBidi"/>
          <w:sz w:val="24"/>
          <w:szCs w:val="24"/>
        </w:rPr>
        <w:t>A faire…</w:t>
      </w:r>
    </w:p>
    <w:p w14:paraId="2A02C6FD" w14:textId="73D33ECE" w:rsidR="0015724C" w:rsidRPr="00CA6AE3" w:rsidRDefault="0015724C" w:rsidP="0015724C">
      <w:pPr>
        <w:pStyle w:val="Paragraphedeliste"/>
        <w:numPr>
          <w:ilvl w:val="0"/>
          <w:numId w:val="5"/>
        </w:numPr>
        <w:spacing w:line="360" w:lineRule="auto"/>
        <w:jc w:val="both"/>
        <w:rPr>
          <w:rFonts w:asciiTheme="majorBidi" w:hAnsiTheme="majorBidi" w:cstheme="majorBidi"/>
          <w:b/>
          <w:bCs/>
          <w:sz w:val="24"/>
          <w:szCs w:val="24"/>
        </w:rPr>
      </w:pPr>
      <w:r w:rsidRPr="00CA6AE3">
        <w:rPr>
          <w:rFonts w:asciiTheme="majorBidi" w:hAnsiTheme="majorBidi" w:cstheme="majorBidi"/>
          <w:b/>
          <w:bCs/>
          <w:sz w:val="24"/>
          <w:szCs w:val="24"/>
        </w:rPr>
        <w:t xml:space="preserve">Diagramme de séquence </w:t>
      </w:r>
      <w:r w:rsidRPr="00CA6AE3">
        <w:rPr>
          <w:rFonts w:asciiTheme="majorBidi" w:hAnsiTheme="majorBidi" w:cstheme="majorBidi"/>
          <w:b/>
          <w:bCs/>
          <w:i/>
          <w:iCs/>
          <w:sz w:val="24"/>
          <w:szCs w:val="24"/>
        </w:rPr>
        <w:t>Frontend</w:t>
      </w:r>
    </w:p>
    <w:p w14:paraId="254B4CFF" w14:textId="380E8009" w:rsidR="00475BE4" w:rsidRDefault="00475BE4" w:rsidP="00475BE4">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Afin de mieux comprendre l’interaction entre les utilisateurs et les interfaces graphiques de la plateforme </w:t>
      </w:r>
      <w:proofErr w:type="spellStart"/>
      <w:r w:rsidRPr="00475BE4">
        <w:rPr>
          <w:rFonts w:asciiTheme="majorBidi" w:hAnsiTheme="majorBidi" w:cstheme="majorBidi"/>
          <w:b/>
          <w:bCs/>
          <w:sz w:val="24"/>
          <w:szCs w:val="24"/>
        </w:rPr>
        <w:t>Geld</w:t>
      </w:r>
      <w:proofErr w:type="spellEnd"/>
      <w:r w:rsidRPr="00475BE4">
        <w:rPr>
          <w:rFonts w:asciiTheme="majorBidi" w:hAnsiTheme="majorBidi" w:cstheme="majorBidi"/>
          <w:b/>
          <w:bCs/>
          <w:sz w:val="24"/>
          <w:szCs w:val="24"/>
        </w:rPr>
        <w:t xml:space="preserve"> Pilot</w:t>
      </w:r>
      <w:r w:rsidRPr="00475BE4">
        <w:rPr>
          <w:rFonts w:asciiTheme="majorBidi" w:hAnsiTheme="majorBidi" w:cstheme="majorBidi"/>
          <w:sz w:val="24"/>
          <w:szCs w:val="24"/>
        </w:rPr>
        <w:t xml:space="preserve">, nous présentons ci-dessous trois scénarios métiers majeurs, modélisés sous forme de </w:t>
      </w:r>
      <w:r w:rsidRPr="00475BE4">
        <w:rPr>
          <w:rFonts w:asciiTheme="majorBidi" w:hAnsiTheme="majorBidi" w:cstheme="majorBidi"/>
          <w:b/>
          <w:bCs/>
          <w:sz w:val="24"/>
          <w:szCs w:val="24"/>
        </w:rPr>
        <w:t>diagrammes de séquence</w:t>
      </w:r>
      <w:r w:rsidRPr="00475BE4">
        <w:rPr>
          <w:rFonts w:asciiTheme="majorBidi" w:hAnsiTheme="majorBidi" w:cstheme="majorBidi"/>
          <w:sz w:val="24"/>
          <w:szCs w:val="24"/>
        </w:rPr>
        <w:t>. Ces diagrammes décrivent de manière détaillée les échanges entre les composants du frontend, ainsi que les services externes impliqués.</w:t>
      </w:r>
    </w:p>
    <w:p w14:paraId="03229A88" w14:textId="77777777" w:rsidR="00475BE4" w:rsidRDefault="00475BE4" w:rsidP="00475BE4">
      <w:pPr>
        <w:pStyle w:val="Paragraphedeliste"/>
        <w:spacing w:line="360" w:lineRule="auto"/>
        <w:jc w:val="both"/>
        <w:rPr>
          <w:rFonts w:asciiTheme="majorBidi" w:hAnsiTheme="majorBidi" w:cstheme="majorBidi"/>
          <w:b/>
          <w:bCs/>
          <w:sz w:val="24"/>
          <w:szCs w:val="24"/>
        </w:rPr>
      </w:pPr>
      <w:r w:rsidRPr="00475BE4">
        <w:rPr>
          <w:rFonts w:asciiTheme="majorBidi" w:hAnsiTheme="majorBidi" w:cstheme="majorBidi"/>
          <w:b/>
          <w:bCs/>
          <w:sz w:val="24"/>
          <w:szCs w:val="24"/>
        </w:rPr>
        <w:lastRenderedPageBreak/>
        <w:t>Scénario 1 : Demande d’accès et attribution des autorisations</w:t>
      </w:r>
    </w:p>
    <w:p w14:paraId="7F51984A" w14:textId="77777777" w:rsidR="00475BE4" w:rsidRPr="00475BE4" w:rsidRDefault="00475BE4" w:rsidP="00475BE4">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Ce scénario décrit le processus d’accès à la plateforme pour les visiteurs externes (partenaires, collaborateurs temporaires, etc.).</w:t>
      </w:r>
    </w:p>
    <w:p w14:paraId="784C4D6F" w14:textId="77777777" w:rsidR="00475BE4" w:rsidRPr="00475BE4" w:rsidRDefault="00475BE4" w:rsidP="00475BE4">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L’accès aux visualisations financières dans </w:t>
      </w:r>
      <w:proofErr w:type="spellStart"/>
      <w:r w:rsidRPr="00475BE4">
        <w:rPr>
          <w:rFonts w:asciiTheme="majorBidi" w:hAnsiTheme="majorBidi" w:cstheme="majorBidi"/>
          <w:sz w:val="24"/>
          <w:szCs w:val="24"/>
        </w:rPr>
        <w:t>Geld</w:t>
      </w:r>
      <w:proofErr w:type="spellEnd"/>
      <w:r w:rsidRPr="00475BE4">
        <w:rPr>
          <w:rFonts w:asciiTheme="majorBidi" w:hAnsiTheme="majorBidi" w:cstheme="majorBidi"/>
          <w:sz w:val="24"/>
          <w:szCs w:val="24"/>
        </w:rPr>
        <w:t xml:space="preserve"> Pilot nécessite une autorisation préalable de la responsable financière. Le flux se déroule comme suit :</w:t>
      </w:r>
    </w:p>
    <w:p w14:paraId="22439396" w14:textId="48B674EF" w:rsidR="00475BE4" w:rsidRPr="00475BE4" w:rsidRDefault="00475BE4" w:rsidP="00621539">
      <w:pPr>
        <w:pStyle w:val="Paragraphedeliste"/>
        <w:numPr>
          <w:ilvl w:val="0"/>
          <w:numId w:val="8"/>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Le visiteur accède à la </w:t>
      </w:r>
      <w:proofErr w:type="gramStart"/>
      <w:r w:rsidRPr="00475BE4">
        <w:rPr>
          <w:rFonts w:asciiTheme="majorBidi" w:hAnsiTheme="majorBidi" w:cstheme="majorBidi"/>
          <w:sz w:val="24"/>
          <w:szCs w:val="24"/>
        </w:rPr>
        <w:t>page</w:t>
      </w:r>
      <w:r w:rsidR="00621539">
        <w:rPr>
          <w:rFonts w:asciiTheme="majorBidi" w:hAnsiTheme="majorBidi" w:cstheme="majorBidi"/>
          <w:sz w:val="24"/>
          <w:szCs w:val="24"/>
        </w:rPr>
        <w:t xml:space="preserve"> </w:t>
      </w:r>
      <w:r w:rsidRPr="00475BE4">
        <w:rPr>
          <w:rFonts w:asciiTheme="majorBidi" w:hAnsiTheme="majorBidi" w:cstheme="majorBidi"/>
          <w:sz w:val="24"/>
          <w:szCs w:val="24"/>
        </w:rPr>
        <w:t xml:space="preserve"> Access</w:t>
      </w:r>
      <w:proofErr w:type="gramEnd"/>
      <w:r w:rsidRPr="00475BE4">
        <w:rPr>
          <w:rFonts w:asciiTheme="majorBidi" w:hAnsiTheme="majorBidi" w:cstheme="majorBidi"/>
          <w:sz w:val="24"/>
          <w:szCs w:val="24"/>
        </w:rPr>
        <w:t xml:space="preserve"> Info</w:t>
      </w:r>
      <w:r w:rsidR="00621539">
        <w:rPr>
          <w:rFonts w:asciiTheme="majorBidi" w:hAnsiTheme="majorBidi" w:cstheme="majorBidi"/>
          <w:sz w:val="24"/>
          <w:szCs w:val="24"/>
        </w:rPr>
        <w:t xml:space="preserve"> et lire la documentation de la demande d’autorisation d’accès de la responsable financière</w:t>
      </w:r>
      <w:r w:rsidRPr="00475BE4">
        <w:rPr>
          <w:rFonts w:asciiTheme="majorBidi" w:hAnsiTheme="majorBidi" w:cstheme="majorBidi"/>
          <w:sz w:val="24"/>
          <w:szCs w:val="24"/>
        </w:rPr>
        <w:t>.</w:t>
      </w:r>
    </w:p>
    <w:p w14:paraId="1581A980" w14:textId="1AB0BDCF" w:rsidR="00475BE4" w:rsidRPr="00475BE4" w:rsidRDefault="00475BE4" w:rsidP="00621539">
      <w:pPr>
        <w:pStyle w:val="Paragraphedeliste"/>
        <w:numPr>
          <w:ilvl w:val="0"/>
          <w:numId w:val="8"/>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Il initie une demande d’accès via u</w:t>
      </w:r>
      <w:r w:rsidR="00621539">
        <w:rPr>
          <w:rFonts w:asciiTheme="majorBidi" w:hAnsiTheme="majorBidi" w:cstheme="majorBidi"/>
          <w:sz w:val="24"/>
          <w:szCs w:val="24"/>
        </w:rPr>
        <w:t xml:space="preserve">ne </w:t>
      </w:r>
      <w:r w:rsidRPr="00475BE4">
        <w:rPr>
          <w:rFonts w:asciiTheme="majorBidi" w:hAnsiTheme="majorBidi" w:cstheme="majorBidi"/>
          <w:sz w:val="24"/>
          <w:szCs w:val="24"/>
        </w:rPr>
        <w:t>message Outlook à la responsable financière.</w:t>
      </w:r>
    </w:p>
    <w:p w14:paraId="2A505C55" w14:textId="096E5E88" w:rsidR="00475BE4" w:rsidRPr="00475BE4" w:rsidRDefault="00475BE4" w:rsidP="00621539">
      <w:pPr>
        <w:pStyle w:val="Paragraphedeliste"/>
        <w:numPr>
          <w:ilvl w:val="0"/>
          <w:numId w:val="8"/>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Après étude de la demande, la responsable peut accorder l’autorisation.</w:t>
      </w:r>
    </w:p>
    <w:p w14:paraId="6E2CBC00" w14:textId="63135137" w:rsidR="00475BE4" w:rsidRPr="00621539" w:rsidRDefault="00475BE4" w:rsidP="00621539">
      <w:pPr>
        <w:pStyle w:val="Paragraphedeliste"/>
        <w:numPr>
          <w:ilvl w:val="0"/>
          <w:numId w:val="8"/>
        </w:numPr>
        <w:spacing w:line="360" w:lineRule="auto"/>
        <w:jc w:val="both"/>
        <w:rPr>
          <w:rFonts w:asciiTheme="majorBidi" w:hAnsiTheme="majorBidi" w:cstheme="majorBidi"/>
          <w:sz w:val="24"/>
          <w:szCs w:val="24"/>
        </w:rPr>
      </w:pPr>
      <w:r w:rsidRPr="00475BE4">
        <w:rPr>
          <w:rFonts w:asciiTheme="majorBidi" w:hAnsiTheme="majorBidi" w:cstheme="majorBidi"/>
          <w:sz w:val="24"/>
          <w:szCs w:val="24"/>
        </w:rPr>
        <w:t>En cas d’acceptation, un message Outlook personnalisé est automatiquement envoyé au demandeur</w:t>
      </w:r>
      <w:r w:rsidR="00621539">
        <w:rPr>
          <w:rFonts w:asciiTheme="majorBidi" w:hAnsiTheme="majorBidi" w:cstheme="majorBidi"/>
          <w:sz w:val="24"/>
          <w:szCs w:val="24"/>
        </w:rPr>
        <w:t xml:space="preserve"> </w:t>
      </w:r>
      <w:r w:rsidR="00621539" w:rsidRPr="00621539">
        <w:rPr>
          <w:rFonts w:asciiTheme="majorBidi" w:hAnsiTheme="majorBidi" w:cstheme="majorBidi"/>
          <w:sz w:val="24"/>
          <w:szCs w:val="24"/>
        </w:rPr>
        <w:t xml:space="preserve">Pour lui </w:t>
      </w:r>
      <w:proofErr w:type="spellStart"/>
      <w:proofErr w:type="gramStart"/>
      <w:r w:rsidR="00621539" w:rsidRPr="00621539">
        <w:rPr>
          <w:rFonts w:asciiTheme="majorBidi" w:hAnsiTheme="majorBidi" w:cstheme="majorBidi"/>
          <w:sz w:val="24"/>
          <w:szCs w:val="24"/>
        </w:rPr>
        <w:t>informé</w:t>
      </w:r>
      <w:proofErr w:type="spellEnd"/>
      <w:proofErr w:type="gramEnd"/>
      <w:r w:rsidRPr="00621539">
        <w:rPr>
          <w:rFonts w:asciiTheme="majorBidi" w:hAnsiTheme="majorBidi" w:cstheme="majorBidi"/>
          <w:sz w:val="24"/>
          <w:szCs w:val="24"/>
        </w:rPr>
        <w:t xml:space="preserve"> qu'il est autorisé à s’inscrire et à s’authentifier sur la plateforme </w:t>
      </w:r>
      <w:proofErr w:type="spellStart"/>
      <w:r w:rsidRPr="00621539">
        <w:rPr>
          <w:rFonts w:asciiTheme="majorBidi" w:hAnsiTheme="majorBidi" w:cstheme="majorBidi"/>
          <w:sz w:val="24"/>
          <w:szCs w:val="24"/>
        </w:rPr>
        <w:t>Geld</w:t>
      </w:r>
      <w:proofErr w:type="spellEnd"/>
      <w:r w:rsidRPr="00621539">
        <w:rPr>
          <w:rFonts w:asciiTheme="majorBidi" w:hAnsiTheme="majorBidi" w:cstheme="majorBidi"/>
          <w:sz w:val="24"/>
          <w:szCs w:val="24"/>
        </w:rPr>
        <w:t xml:space="preserve"> Pilot.</w:t>
      </w:r>
    </w:p>
    <w:p w14:paraId="50D2110A" w14:textId="49A45C02" w:rsidR="00621539" w:rsidRPr="00621539" w:rsidRDefault="00475BE4" w:rsidP="00621539">
      <w:pPr>
        <w:pStyle w:val="Paragraphedeliste"/>
        <w:spacing w:line="360" w:lineRule="auto"/>
        <w:jc w:val="both"/>
        <w:rPr>
          <w:rFonts w:asciiTheme="majorBidi" w:hAnsiTheme="majorBidi" w:cstheme="majorBidi"/>
          <w:sz w:val="24"/>
          <w:szCs w:val="24"/>
        </w:rPr>
      </w:pPr>
      <w:r w:rsidRPr="00475BE4">
        <w:rPr>
          <w:rFonts w:asciiTheme="majorBidi" w:hAnsiTheme="majorBidi" w:cstheme="majorBidi"/>
          <w:sz w:val="24"/>
          <w:szCs w:val="24"/>
        </w:rPr>
        <w:t xml:space="preserve"> Le diagramme de séquence ci-dessous illustre l’ensemble des étapes décrites, depuis la soumission de la demande jusqu’à l’attribution des droits d’accès</w:t>
      </w:r>
      <w:r w:rsidR="00621539">
        <w:rPr>
          <w:rFonts w:asciiTheme="majorBidi" w:hAnsiTheme="majorBidi" w:cstheme="majorBidi"/>
          <w:sz w:val="24"/>
          <w:szCs w:val="24"/>
        </w:rPr>
        <w:t> :</w:t>
      </w:r>
    </w:p>
    <w:p w14:paraId="4D85C4EB" w14:textId="1FE04A9B" w:rsidR="00621539" w:rsidRPr="00621539" w:rsidRDefault="00621539" w:rsidP="00621539">
      <w:pPr>
        <w:spacing w:line="360" w:lineRule="auto"/>
        <w:jc w:val="both"/>
        <w:rPr>
          <w:rFonts w:asciiTheme="majorBidi" w:hAnsiTheme="majorBidi" w:cstheme="majorBidi"/>
          <w:sz w:val="24"/>
          <w:szCs w:val="24"/>
        </w:rPr>
      </w:pPr>
      <w:r>
        <w:rPr>
          <w:noProof/>
        </w:rPr>
        <w:drawing>
          <wp:inline distT="0" distB="0" distL="0" distR="0" wp14:anchorId="7A9AF0F9" wp14:editId="2B9B5BD8">
            <wp:extent cx="5864644" cy="4067109"/>
            <wp:effectExtent l="0" t="0" r="3175" b="0"/>
            <wp:docPr id="12325318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1890"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64644" cy="4067109"/>
                    </a:xfrm>
                    <a:prstGeom prst="rect">
                      <a:avLst/>
                    </a:prstGeom>
                  </pic:spPr>
                </pic:pic>
              </a:graphicData>
            </a:graphic>
          </wp:inline>
        </w:drawing>
      </w:r>
    </w:p>
    <w:p w14:paraId="4D2E7F31" w14:textId="40CA4A90" w:rsidR="00475BE4" w:rsidRPr="00621539" w:rsidRDefault="00621539" w:rsidP="00621539">
      <w:pPr>
        <w:pStyle w:val="Paragraphedeliste"/>
        <w:spacing w:line="360" w:lineRule="auto"/>
        <w:jc w:val="center"/>
        <w:rPr>
          <w:rFonts w:asciiTheme="majorBidi" w:hAnsiTheme="majorBidi" w:cstheme="majorBidi"/>
          <w:b/>
          <w:bCs/>
          <w:sz w:val="24"/>
          <w:szCs w:val="24"/>
        </w:rPr>
      </w:pPr>
      <w:r w:rsidRPr="00475BE4">
        <w:rPr>
          <w:rFonts w:asciiTheme="majorBidi" w:hAnsiTheme="majorBidi" w:cstheme="majorBidi"/>
          <w:b/>
          <w:bCs/>
          <w:sz w:val="24"/>
          <w:szCs w:val="24"/>
        </w:rPr>
        <w:t>Diagramme de séquence</w:t>
      </w:r>
      <w:r w:rsidRPr="00621539">
        <w:rPr>
          <w:rFonts w:asciiTheme="majorBidi" w:hAnsiTheme="majorBidi" w:cstheme="majorBidi"/>
          <w:b/>
          <w:bCs/>
          <w:sz w:val="24"/>
          <w:szCs w:val="24"/>
        </w:rPr>
        <w:t xml:space="preserve"> décrit les étapes </w:t>
      </w:r>
      <w:r w:rsidRPr="00475BE4">
        <w:rPr>
          <w:rFonts w:asciiTheme="majorBidi" w:hAnsiTheme="majorBidi" w:cstheme="majorBidi"/>
          <w:b/>
          <w:bCs/>
          <w:sz w:val="24"/>
          <w:szCs w:val="24"/>
        </w:rPr>
        <w:t>de la demande jusqu’à l’attribution des droits d’accès</w:t>
      </w:r>
    </w:p>
    <w:p w14:paraId="2263E671" w14:textId="77777777" w:rsidR="00475BE4" w:rsidRDefault="00475BE4" w:rsidP="00925730">
      <w:pPr>
        <w:spacing w:line="360" w:lineRule="auto"/>
        <w:jc w:val="both"/>
        <w:rPr>
          <w:rFonts w:asciiTheme="majorBidi" w:hAnsiTheme="majorBidi" w:cstheme="majorBidi"/>
          <w:sz w:val="24"/>
          <w:szCs w:val="24"/>
        </w:rPr>
      </w:pPr>
    </w:p>
    <w:p w14:paraId="0250D8C2" w14:textId="77777777" w:rsidR="00925730" w:rsidRPr="00925730" w:rsidRDefault="00925730" w:rsidP="00925730">
      <w:pPr>
        <w:spacing w:line="360" w:lineRule="auto"/>
        <w:jc w:val="both"/>
        <w:rPr>
          <w:rFonts w:asciiTheme="majorBidi" w:hAnsiTheme="majorBidi" w:cstheme="majorBidi"/>
          <w:b/>
          <w:bCs/>
          <w:sz w:val="24"/>
          <w:szCs w:val="24"/>
        </w:rPr>
      </w:pPr>
      <w:r w:rsidRPr="00925730">
        <w:rPr>
          <w:rFonts w:asciiTheme="majorBidi" w:hAnsiTheme="majorBidi" w:cstheme="majorBidi"/>
          <w:b/>
          <w:bCs/>
          <w:sz w:val="24"/>
          <w:szCs w:val="24"/>
        </w:rPr>
        <w:t>Scénario 2 : Génération des Revenus Mensuels</w:t>
      </w:r>
    </w:p>
    <w:p w14:paraId="72984A2A" w14:textId="77777777" w:rsidR="00925730" w:rsidRPr="00925730" w:rsidRDefault="00925730" w:rsidP="00925730">
      <w:p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Ce scénario illustre le processus permettant à la </w:t>
      </w:r>
      <w:r w:rsidRPr="00925730">
        <w:rPr>
          <w:rFonts w:asciiTheme="majorBidi" w:hAnsiTheme="majorBidi" w:cstheme="majorBidi"/>
          <w:b/>
          <w:bCs/>
          <w:sz w:val="24"/>
          <w:szCs w:val="24"/>
        </w:rPr>
        <w:t>responsable financière</w:t>
      </w:r>
      <w:r w:rsidRPr="00925730">
        <w:rPr>
          <w:rFonts w:asciiTheme="majorBidi" w:hAnsiTheme="majorBidi" w:cstheme="majorBidi"/>
          <w:sz w:val="24"/>
          <w:szCs w:val="24"/>
        </w:rPr>
        <w:t xml:space="preserve"> de générer automatiquement les revenus mensuels de l’entreprise sur la plateforme </w:t>
      </w:r>
      <w:proofErr w:type="spellStart"/>
      <w:r w:rsidRPr="00925730">
        <w:rPr>
          <w:rFonts w:asciiTheme="majorBidi" w:hAnsiTheme="majorBidi" w:cstheme="majorBidi"/>
          <w:b/>
          <w:bCs/>
          <w:sz w:val="24"/>
          <w:szCs w:val="24"/>
        </w:rPr>
        <w:t>Geld</w:t>
      </w:r>
      <w:proofErr w:type="spellEnd"/>
      <w:r w:rsidRPr="00925730">
        <w:rPr>
          <w:rFonts w:asciiTheme="majorBidi" w:hAnsiTheme="majorBidi" w:cstheme="majorBidi"/>
          <w:b/>
          <w:bCs/>
          <w:sz w:val="24"/>
          <w:szCs w:val="24"/>
        </w:rPr>
        <w:t xml:space="preserve"> Pilot</w:t>
      </w:r>
      <w:r w:rsidRPr="00925730">
        <w:rPr>
          <w:rFonts w:asciiTheme="majorBidi" w:hAnsiTheme="majorBidi" w:cstheme="majorBidi"/>
          <w:sz w:val="24"/>
          <w:szCs w:val="24"/>
        </w:rPr>
        <w:t>. Ce processus repose sur l’exploitation des données de facturation saisies au préalable, et se déroule selon les étapes suivantes :</w:t>
      </w:r>
    </w:p>
    <w:p w14:paraId="5762163C" w14:textId="77777777" w:rsidR="00925730" w:rsidRPr="00925730" w:rsidRDefault="00925730" w:rsidP="00925730">
      <w:pPr>
        <w:numPr>
          <w:ilvl w:val="0"/>
          <w:numId w:val="9"/>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La responsable financière accède tout d’abord à la </w:t>
      </w:r>
      <w:r w:rsidRPr="00925730">
        <w:rPr>
          <w:rFonts w:asciiTheme="majorBidi" w:hAnsiTheme="majorBidi" w:cstheme="majorBidi"/>
          <w:b/>
          <w:bCs/>
          <w:sz w:val="24"/>
          <w:szCs w:val="24"/>
        </w:rPr>
        <w:t>page de connexion sécurisée</w:t>
      </w:r>
      <w:r w:rsidRPr="00925730">
        <w:rPr>
          <w:rFonts w:asciiTheme="majorBidi" w:hAnsiTheme="majorBidi" w:cstheme="majorBidi"/>
          <w:sz w:val="24"/>
          <w:szCs w:val="24"/>
        </w:rPr>
        <w:t xml:space="preserve"> et procède à son </w:t>
      </w:r>
      <w:r w:rsidRPr="00925730">
        <w:rPr>
          <w:rFonts w:asciiTheme="majorBidi" w:hAnsiTheme="majorBidi" w:cstheme="majorBidi"/>
          <w:b/>
          <w:bCs/>
          <w:sz w:val="24"/>
          <w:szCs w:val="24"/>
        </w:rPr>
        <w:t>authentification</w:t>
      </w:r>
      <w:r w:rsidRPr="00925730">
        <w:rPr>
          <w:rFonts w:asciiTheme="majorBidi" w:hAnsiTheme="majorBidi" w:cstheme="majorBidi"/>
          <w:sz w:val="24"/>
          <w:szCs w:val="24"/>
        </w:rPr>
        <w:t xml:space="preserve"> via son compte professionnel.</w:t>
      </w:r>
    </w:p>
    <w:p w14:paraId="68FBD8A1" w14:textId="77777777" w:rsidR="00925730" w:rsidRPr="00925730" w:rsidRDefault="00925730" w:rsidP="00925730">
      <w:pPr>
        <w:numPr>
          <w:ilvl w:val="0"/>
          <w:numId w:val="9"/>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Une fois authentifiée, elle est redirigée vers le tableau de bord principal, puis accède à la page </w:t>
      </w:r>
      <w:r w:rsidRPr="00925730">
        <w:rPr>
          <w:rFonts w:asciiTheme="majorBidi" w:hAnsiTheme="majorBidi" w:cstheme="majorBidi"/>
          <w:b/>
          <w:bCs/>
          <w:sz w:val="24"/>
          <w:szCs w:val="24"/>
        </w:rPr>
        <w:t xml:space="preserve">« </w:t>
      </w:r>
      <w:proofErr w:type="spellStart"/>
      <w:r w:rsidRPr="00925730">
        <w:rPr>
          <w:rFonts w:asciiTheme="majorBidi" w:hAnsiTheme="majorBidi" w:cstheme="majorBidi"/>
          <w:b/>
          <w:bCs/>
          <w:sz w:val="24"/>
          <w:szCs w:val="24"/>
        </w:rPr>
        <w:t>Invoice</w:t>
      </w:r>
      <w:proofErr w:type="spellEnd"/>
      <w:r w:rsidRPr="00925730">
        <w:rPr>
          <w:rFonts w:asciiTheme="majorBidi" w:hAnsiTheme="majorBidi" w:cstheme="majorBidi"/>
          <w:b/>
          <w:bCs/>
          <w:sz w:val="24"/>
          <w:szCs w:val="24"/>
        </w:rPr>
        <w:t xml:space="preserve"> &amp; Revenue »</w:t>
      </w:r>
      <w:r w:rsidRPr="00925730">
        <w:rPr>
          <w:rFonts w:asciiTheme="majorBidi" w:hAnsiTheme="majorBidi" w:cstheme="majorBidi"/>
          <w:sz w:val="24"/>
          <w:szCs w:val="24"/>
        </w:rPr>
        <w:t>.</w:t>
      </w:r>
    </w:p>
    <w:p w14:paraId="20B29AB7" w14:textId="77777777" w:rsidR="00925730" w:rsidRPr="00925730" w:rsidRDefault="00925730" w:rsidP="00925730">
      <w:pPr>
        <w:numPr>
          <w:ilvl w:val="0"/>
          <w:numId w:val="9"/>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Dans </w:t>
      </w:r>
      <w:proofErr w:type="gramStart"/>
      <w:r w:rsidRPr="00925730">
        <w:rPr>
          <w:rFonts w:asciiTheme="majorBidi" w:hAnsiTheme="majorBidi" w:cstheme="majorBidi"/>
          <w:sz w:val="24"/>
          <w:szCs w:val="24"/>
        </w:rPr>
        <w:t xml:space="preserve">la </w:t>
      </w:r>
      <w:r w:rsidRPr="00925730">
        <w:rPr>
          <w:rFonts w:asciiTheme="majorBidi" w:hAnsiTheme="majorBidi" w:cstheme="majorBidi"/>
          <w:b/>
          <w:bCs/>
          <w:sz w:val="24"/>
          <w:szCs w:val="24"/>
        </w:rPr>
        <w:t>web</w:t>
      </w:r>
      <w:proofErr w:type="gramEnd"/>
      <w:r w:rsidRPr="00925730">
        <w:rPr>
          <w:rFonts w:asciiTheme="majorBidi" w:hAnsiTheme="majorBidi" w:cstheme="majorBidi"/>
          <w:b/>
          <w:bCs/>
          <w:sz w:val="24"/>
          <w:szCs w:val="24"/>
        </w:rPr>
        <w:t xml:space="preserve"> part dédiée aux factures</w:t>
      </w:r>
      <w:r w:rsidRPr="00925730">
        <w:rPr>
          <w:rFonts w:asciiTheme="majorBidi" w:hAnsiTheme="majorBidi" w:cstheme="majorBidi"/>
          <w:sz w:val="24"/>
          <w:szCs w:val="24"/>
        </w:rPr>
        <w:t xml:space="preserve"> (</w:t>
      </w:r>
      <w:proofErr w:type="spellStart"/>
      <w:r w:rsidRPr="00925730">
        <w:rPr>
          <w:rFonts w:asciiTheme="majorBidi" w:hAnsiTheme="majorBidi" w:cstheme="majorBidi"/>
          <w:sz w:val="24"/>
          <w:szCs w:val="24"/>
        </w:rPr>
        <w:t>Invoice</w:t>
      </w:r>
      <w:proofErr w:type="spellEnd"/>
      <w:r w:rsidRPr="00925730">
        <w:rPr>
          <w:rFonts w:asciiTheme="majorBidi" w:hAnsiTheme="majorBidi" w:cstheme="majorBidi"/>
          <w:sz w:val="24"/>
          <w:szCs w:val="24"/>
        </w:rPr>
        <w:t xml:space="preserve"> Web Part), elle remplit un formulaire pour enregistrer les factures des clients dont les prestations ont été effectuées.</w:t>
      </w:r>
    </w:p>
    <w:p w14:paraId="7EE62C7A" w14:textId="77777777" w:rsidR="00925730" w:rsidRPr="00925730" w:rsidRDefault="00925730" w:rsidP="00925730">
      <w:pPr>
        <w:numPr>
          <w:ilvl w:val="0"/>
          <w:numId w:val="9"/>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Ensuite, elle accède à l’</w:t>
      </w:r>
      <w:r w:rsidRPr="00925730">
        <w:rPr>
          <w:rFonts w:asciiTheme="majorBidi" w:hAnsiTheme="majorBidi" w:cstheme="majorBidi"/>
          <w:b/>
          <w:bCs/>
          <w:sz w:val="24"/>
          <w:szCs w:val="24"/>
        </w:rPr>
        <w:t>interface de génération des revenus</w:t>
      </w:r>
      <w:r w:rsidRPr="00925730">
        <w:rPr>
          <w:rFonts w:asciiTheme="majorBidi" w:hAnsiTheme="majorBidi" w:cstheme="majorBidi"/>
          <w:sz w:val="24"/>
          <w:szCs w:val="24"/>
        </w:rPr>
        <w:t xml:space="preserve">, où elle déclenche le processus en cliquant sur le </w:t>
      </w:r>
      <w:r w:rsidRPr="00925730">
        <w:rPr>
          <w:rFonts w:asciiTheme="majorBidi" w:hAnsiTheme="majorBidi" w:cstheme="majorBidi"/>
          <w:b/>
          <w:bCs/>
          <w:sz w:val="24"/>
          <w:szCs w:val="24"/>
        </w:rPr>
        <w:t>bouton "Génération des Revenus"</w:t>
      </w:r>
      <w:r w:rsidRPr="00925730">
        <w:rPr>
          <w:rFonts w:asciiTheme="majorBidi" w:hAnsiTheme="majorBidi" w:cstheme="majorBidi"/>
          <w:sz w:val="24"/>
          <w:szCs w:val="24"/>
        </w:rPr>
        <w:t>.</w:t>
      </w:r>
    </w:p>
    <w:p w14:paraId="5F4547E5" w14:textId="77777777" w:rsidR="00925730" w:rsidRPr="00925730" w:rsidRDefault="00925730" w:rsidP="00925730">
      <w:pPr>
        <w:numPr>
          <w:ilvl w:val="0"/>
          <w:numId w:val="9"/>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Elle sélectionne le </w:t>
      </w:r>
      <w:r w:rsidRPr="00925730">
        <w:rPr>
          <w:rFonts w:asciiTheme="majorBidi" w:hAnsiTheme="majorBidi" w:cstheme="majorBidi"/>
          <w:b/>
          <w:bCs/>
          <w:sz w:val="24"/>
          <w:szCs w:val="24"/>
        </w:rPr>
        <w:t>mois</w:t>
      </w:r>
      <w:r w:rsidRPr="00925730">
        <w:rPr>
          <w:rFonts w:asciiTheme="majorBidi" w:hAnsiTheme="majorBidi" w:cstheme="majorBidi"/>
          <w:sz w:val="24"/>
          <w:szCs w:val="24"/>
        </w:rPr>
        <w:t xml:space="preserve"> et </w:t>
      </w:r>
      <w:r w:rsidRPr="00925730">
        <w:rPr>
          <w:rFonts w:asciiTheme="majorBidi" w:hAnsiTheme="majorBidi" w:cstheme="majorBidi"/>
          <w:b/>
          <w:bCs/>
          <w:sz w:val="24"/>
          <w:szCs w:val="24"/>
        </w:rPr>
        <w:t>l’année</w:t>
      </w:r>
      <w:r w:rsidRPr="00925730">
        <w:rPr>
          <w:rFonts w:asciiTheme="majorBidi" w:hAnsiTheme="majorBidi" w:cstheme="majorBidi"/>
          <w:sz w:val="24"/>
          <w:szCs w:val="24"/>
        </w:rPr>
        <w:t xml:space="preserve"> correspondant à la période d’activité souhaitée.</w:t>
      </w:r>
    </w:p>
    <w:p w14:paraId="7FE3F487" w14:textId="77777777" w:rsidR="00925730" w:rsidRPr="00925730" w:rsidRDefault="00925730" w:rsidP="00925730">
      <w:pPr>
        <w:numPr>
          <w:ilvl w:val="0"/>
          <w:numId w:val="9"/>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En cliquant sur le bouton </w:t>
      </w:r>
      <w:r w:rsidRPr="00925730">
        <w:rPr>
          <w:rFonts w:asciiTheme="majorBidi" w:hAnsiTheme="majorBidi" w:cstheme="majorBidi"/>
          <w:b/>
          <w:bCs/>
          <w:sz w:val="24"/>
          <w:szCs w:val="24"/>
        </w:rPr>
        <w:t>« + »</w:t>
      </w:r>
      <w:r w:rsidRPr="00925730">
        <w:rPr>
          <w:rFonts w:asciiTheme="majorBidi" w:hAnsiTheme="majorBidi" w:cstheme="majorBidi"/>
          <w:sz w:val="24"/>
          <w:szCs w:val="24"/>
        </w:rPr>
        <w:t>, le système procède automatiquement à :</w:t>
      </w:r>
    </w:p>
    <w:p w14:paraId="6728E52A" w14:textId="77777777" w:rsidR="00925730" w:rsidRPr="00925730" w:rsidRDefault="00925730" w:rsidP="00925730">
      <w:pPr>
        <w:numPr>
          <w:ilvl w:val="1"/>
          <w:numId w:val="10"/>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La récupération des factures </w:t>
      </w:r>
      <w:r w:rsidRPr="00925730">
        <w:rPr>
          <w:rFonts w:asciiTheme="majorBidi" w:hAnsiTheme="majorBidi" w:cstheme="majorBidi"/>
          <w:b/>
          <w:bCs/>
          <w:sz w:val="24"/>
          <w:szCs w:val="24"/>
        </w:rPr>
        <w:t>déjà payées</w:t>
      </w:r>
      <w:r w:rsidRPr="00925730">
        <w:rPr>
          <w:rFonts w:asciiTheme="majorBidi" w:hAnsiTheme="majorBidi" w:cstheme="majorBidi"/>
          <w:sz w:val="24"/>
          <w:szCs w:val="24"/>
        </w:rPr>
        <w:t xml:space="preserve"> pour cette période.</w:t>
      </w:r>
    </w:p>
    <w:p w14:paraId="26EC5B7E" w14:textId="77777777" w:rsidR="00925730" w:rsidRPr="00925730" w:rsidRDefault="00925730" w:rsidP="00925730">
      <w:pPr>
        <w:numPr>
          <w:ilvl w:val="1"/>
          <w:numId w:val="10"/>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Le </w:t>
      </w:r>
      <w:r w:rsidRPr="00925730">
        <w:rPr>
          <w:rFonts w:asciiTheme="majorBidi" w:hAnsiTheme="majorBidi" w:cstheme="majorBidi"/>
          <w:b/>
          <w:bCs/>
          <w:sz w:val="24"/>
          <w:szCs w:val="24"/>
        </w:rPr>
        <w:t>regroupement des revenus</w:t>
      </w:r>
      <w:r w:rsidRPr="00925730">
        <w:rPr>
          <w:rFonts w:asciiTheme="majorBidi" w:hAnsiTheme="majorBidi" w:cstheme="majorBidi"/>
          <w:sz w:val="24"/>
          <w:szCs w:val="24"/>
        </w:rPr>
        <w:t xml:space="preserve"> par client.</w:t>
      </w:r>
    </w:p>
    <w:p w14:paraId="547EC571" w14:textId="77777777" w:rsidR="00925730" w:rsidRPr="00925730" w:rsidRDefault="00925730" w:rsidP="00925730">
      <w:pPr>
        <w:numPr>
          <w:ilvl w:val="0"/>
          <w:numId w:val="9"/>
        </w:numPr>
        <w:spacing w:line="360" w:lineRule="auto"/>
        <w:jc w:val="both"/>
        <w:rPr>
          <w:rFonts w:asciiTheme="majorBidi" w:hAnsiTheme="majorBidi" w:cstheme="majorBidi"/>
          <w:sz w:val="24"/>
          <w:szCs w:val="24"/>
        </w:rPr>
      </w:pPr>
      <w:r w:rsidRPr="00925730">
        <w:rPr>
          <w:rFonts w:asciiTheme="majorBidi" w:hAnsiTheme="majorBidi" w:cstheme="majorBidi"/>
          <w:sz w:val="24"/>
          <w:szCs w:val="24"/>
        </w:rPr>
        <w:t xml:space="preserve">Un </w:t>
      </w:r>
      <w:r w:rsidRPr="00925730">
        <w:rPr>
          <w:rFonts w:asciiTheme="majorBidi" w:hAnsiTheme="majorBidi" w:cstheme="majorBidi"/>
          <w:b/>
          <w:bCs/>
          <w:sz w:val="24"/>
          <w:szCs w:val="24"/>
        </w:rPr>
        <w:t>bouton de confirmation</w:t>
      </w:r>
      <w:r w:rsidRPr="00925730">
        <w:rPr>
          <w:rFonts w:asciiTheme="majorBidi" w:hAnsiTheme="majorBidi" w:cstheme="majorBidi"/>
          <w:sz w:val="24"/>
          <w:szCs w:val="24"/>
        </w:rPr>
        <w:t xml:space="preserve"> s’affiche ensuite, permettant à la responsable de </w:t>
      </w:r>
      <w:r w:rsidRPr="00925730">
        <w:rPr>
          <w:rFonts w:asciiTheme="majorBidi" w:hAnsiTheme="majorBidi" w:cstheme="majorBidi"/>
          <w:b/>
          <w:bCs/>
          <w:sz w:val="24"/>
          <w:szCs w:val="24"/>
        </w:rPr>
        <w:t>valider la génération</w:t>
      </w:r>
      <w:r w:rsidRPr="00925730">
        <w:rPr>
          <w:rFonts w:asciiTheme="majorBidi" w:hAnsiTheme="majorBidi" w:cstheme="majorBidi"/>
          <w:sz w:val="24"/>
          <w:szCs w:val="24"/>
        </w:rPr>
        <w:t xml:space="preserve"> des revenus mensuels.</w:t>
      </w:r>
    </w:p>
    <w:p w14:paraId="1E6963A2" w14:textId="7BF9D7B7" w:rsidR="00925730" w:rsidRDefault="00925730" w:rsidP="00925730">
      <w:pPr>
        <w:spacing w:line="360" w:lineRule="auto"/>
        <w:jc w:val="both"/>
        <w:rPr>
          <w:rFonts w:asciiTheme="majorBidi" w:hAnsiTheme="majorBidi" w:cstheme="majorBidi"/>
          <w:i/>
          <w:iCs/>
          <w:sz w:val="24"/>
          <w:szCs w:val="24"/>
        </w:rPr>
      </w:pPr>
      <w:r w:rsidRPr="00925730">
        <w:rPr>
          <w:rFonts w:asciiTheme="majorBidi" w:hAnsiTheme="majorBidi" w:cstheme="majorBidi"/>
          <w:i/>
          <w:iCs/>
          <w:sz w:val="24"/>
          <w:szCs w:val="24"/>
        </w:rPr>
        <w:t xml:space="preserve">Le diagramme de séquence ci-dessous détaille cette interaction entre l’interface utilisateur, les composants frontend </w:t>
      </w:r>
      <w:proofErr w:type="spellStart"/>
      <w:proofErr w:type="gramStart"/>
      <w:r w:rsidRPr="00925730">
        <w:rPr>
          <w:rFonts w:asciiTheme="majorBidi" w:hAnsiTheme="majorBidi" w:cstheme="majorBidi"/>
          <w:i/>
          <w:iCs/>
          <w:sz w:val="24"/>
          <w:szCs w:val="24"/>
        </w:rPr>
        <w:t>SPFx,</w:t>
      </w:r>
      <w:r>
        <w:rPr>
          <w:rFonts w:asciiTheme="majorBidi" w:hAnsiTheme="majorBidi" w:cstheme="majorBidi"/>
          <w:i/>
          <w:iCs/>
          <w:sz w:val="24"/>
          <w:szCs w:val="24"/>
        </w:rPr>
        <w:t>et</w:t>
      </w:r>
      <w:proofErr w:type="spellEnd"/>
      <w:proofErr w:type="gramEnd"/>
      <w:r>
        <w:rPr>
          <w:rFonts w:asciiTheme="majorBidi" w:hAnsiTheme="majorBidi" w:cstheme="majorBidi"/>
          <w:i/>
          <w:iCs/>
          <w:sz w:val="24"/>
          <w:szCs w:val="24"/>
        </w:rPr>
        <w:t xml:space="preserve"> </w:t>
      </w:r>
      <w:proofErr w:type="gramStart"/>
      <w:r>
        <w:rPr>
          <w:rFonts w:asciiTheme="majorBidi" w:hAnsiTheme="majorBidi" w:cstheme="majorBidi"/>
          <w:i/>
          <w:iCs/>
          <w:sz w:val="24"/>
          <w:szCs w:val="24"/>
        </w:rPr>
        <w:t>l’utilisateur:</w:t>
      </w:r>
      <w:proofErr w:type="gramEnd"/>
    </w:p>
    <w:p w14:paraId="2D24D1ED" w14:textId="6A44AA62" w:rsidR="00925730" w:rsidRPr="00925730" w:rsidRDefault="00925730" w:rsidP="00925730">
      <w:pPr>
        <w:spacing w:line="360" w:lineRule="auto"/>
        <w:jc w:val="center"/>
        <w:rPr>
          <w:rFonts w:asciiTheme="majorBidi" w:hAnsiTheme="majorBidi" w:cstheme="majorBidi"/>
          <w:sz w:val="24"/>
          <w:szCs w:val="24"/>
        </w:rPr>
      </w:pPr>
      <w:r>
        <w:rPr>
          <w:rFonts w:asciiTheme="majorBidi" w:hAnsiTheme="majorBidi" w:cstheme="majorBidi"/>
          <w:noProof/>
          <w:sz w:val="28"/>
          <w:szCs w:val="28"/>
        </w:rPr>
        <w:lastRenderedPageBreak/>
        <w:drawing>
          <wp:inline distT="0" distB="0" distL="0" distR="0" wp14:anchorId="67495794" wp14:editId="52DD28FF">
            <wp:extent cx="5029271" cy="7193915"/>
            <wp:effectExtent l="0" t="0" r="0" b="6985"/>
            <wp:docPr id="1232466922" name="Image 3"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6922" name="Image 3" descr="Une image contenant texte, capture d’écran, diagramme, Parallèl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71" cy="7193915"/>
                    </a:xfrm>
                    <a:prstGeom prst="rect">
                      <a:avLst/>
                    </a:prstGeom>
                  </pic:spPr>
                </pic:pic>
              </a:graphicData>
            </a:graphic>
          </wp:inline>
        </w:drawing>
      </w:r>
    </w:p>
    <w:p w14:paraId="6EAE56A9" w14:textId="207BEB6C" w:rsidR="00925730" w:rsidRPr="00621539" w:rsidRDefault="00925730" w:rsidP="00925730">
      <w:pPr>
        <w:pStyle w:val="Paragraphedeliste"/>
        <w:spacing w:line="360" w:lineRule="auto"/>
        <w:jc w:val="center"/>
        <w:rPr>
          <w:rFonts w:asciiTheme="majorBidi" w:hAnsiTheme="majorBidi" w:cstheme="majorBidi"/>
          <w:b/>
          <w:bCs/>
          <w:sz w:val="24"/>
          <w:szCs w:val="24"/>
        </w:rPr>
      </w:pPr>
      <w:r w:rsidRPr="00475BE4">
        <w:rPr>
          <w:rFonts w:asciiTheme="majorBidi" w:hAnsiTheme="majorBidi" w:cstheme="majorBidi"/>
          <w:b/>
          <w:bCs/>
          <w:sz w:val="24"/>
          <w:szCs w:val="24"/>
        </w:rPr>
        <w:t>Diagramme de séquence</w:t>
      </w:r>
      <w:r w:rsidRPr="00621539">
        <w:rPr>
          <w:rFonts w:asciiTheme="majorBidi" w:hAnsiTheme="majorBidi" w:cstheme="majorBidi"/>
          <w:b/>
          <w:bCs/>
          <w:sz w:val="24"/>
          <w:szCs w:val="24"/>
        </w:rPr>
        <w:t xml:space="preserve"> décrit les étapes </w:t>
      </w:r>
      <w:r w:rsidRPr="00475BE4">
        <w:rPr>
          <w:rFonts w:asciiTheme="majorBidi" w:hAnsiTheme="majorBidi" w:cstheme="majorBidi"/>
          <w:b/>
          <w:bCs/>
          <w:sz w:val="24"/>
          <w:szCs w:val="24"/>
        </w:rPr>
        <w:t xml:space="preserve">de </w:t>
      </w:r>
      <w:r>
        <w:rPr>
          <w:rFonts w:asciiTheme="majorBidi" w:hAnsiTheme="majorBidi" w:cstheme="majorBidi"/>
          <w:b/>
          <w:bCs/>
          <w:sz w:val="24"/>
          <w:szCs w:val="24"/>
        </w:rPr>
        <w:t xml:space="preserve">génération des revenues mensuelle </w:t>
      </w:r>
    </w:p>
    <w:p w14:paraId="51071616" w14:textId="77777777" w:rsidR="00925730" w:rsidRDefault="00925730" w:rsidP="00925730">
      <w:pPr>
        <w:spacing w:line="360" w:lineRule="auto"/>
        <w:jc w:val="both"/>
        <w:rPr>
          <w:rFonts w:asciiTheme="majorBidi" w:hAnsiTheme="majorBidi" w:cstheme="majorBidi"/>
          <w:sz w:val="24"/>
          <w:szCs w:val="24"/>
        </w:rPr>
      </w:pPr>
    </w:p>
    <w:p w14:paraId="163278C9" w14:textId="77777777" w:rsidR="00925730" w:rsidRDefault="00925730" w:rsidP="00925730">
      <w:pPr>
        <w:spacing w:line="360" w:lineRule="auto"/>
        <w:jc w:val="both"/>
        <w:rPr>
          <w:rFonts w:asciiTheme="majorBidi" w:hAnsiTheme="majorBidi" w:cstheme="majorBidi"/>
          <w:sz w:val="24"/>
          <w:szCs w:val="24"/>
        </w:rPr>
      </w:pPr>
    </w:p>
    <w:p w14:paraId="0DE7123E" w14:textId="77777777" w:rsidR="00925730" w:rsidRDefault="00925730" w:rsidP="00925730">
      <w:pPr>
        <w:spacing w:line="360" w:lineRule="auto"/>
        <w:jc w:val="both"/>
        <w:rPr>
          <w:rFonts w:asciiTheme="majorBidi" w:hAnsiTheme="majorBidi" w:cstheme="majorBidi"/>
          <w:sz w:val="24"/>
          <w:szCs w:val="24"/>
        </w:rPr>
      </w:pPr>
    </w:p>
    <w:p w14:paraId="3B23153F" w14:textId="77777777" w:rsidR="00052F5C" w:rsidRPr="00052F5C" w:rsidRDefault="00052F5C" w:rsidP="00052F5C">
      <w:pPr>
        <w:spacing w:line="360" w:lineRule="auto"/>
        <w:jc w:val="both"/>
        <w:rPr>
          <w:rFonts w:asciiTheme="majorBidi" w:hAnsiTheme="majorBidi" w:cstheme="majorBidi"/>
          <w:b/>
          <w:bCs/>
          <w:sz w:val="24"/>
          <w:szCs w:val="24"/>
        </w:rPr>
      </w:pPr>
      <w:r w:rsidRPr="00052F5C">
        <w:rPr>
          <w:rFonts w:asciiTheme="majorBidi" w:hAnsiTheme="majorBidi" w:cstheme="majorBidi"/>
          <w:b/>
          <w:bCs/>
          <w:sz w:val="24"/>
          <w:szCs w:val="24"/>
        </w:rPr>
        <w:lastRenderedPageBreak/>
        <w:t>Scénario 3 : Génération des Résultats Financiers Mensuels</w:t>
      </w:r>
    </w:p>
    <w:p w14:paraId="4BF2D360" w14:textId="77777777" w:rsidR="00052F5C" w:rsidRPr="00052F5C" w:rsidRDefault="00052F5C" w:rsidP="00052F5C">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Ce scénario met en évidence le processus complet permettant à la </w:t>
      </w:r>
      <w:r w:rsidRPr="00052F5C">
        <w:rPr>
          <w:rFonts w:asciiTheme="majorBidi" w:hAnsiTheme="majorBidi" w:cstheme="majorBidi"/>
          <w:b/>
          <w:bCs/>
          <w:sz w:val="24"/>
          <w:szCs w:val="24"/>
        </w:rPr>
        <w:t>responsable financière</w:t>
      </w:r>
      <w:r w:rsidRPr="00052F5C">
        <w:rPr>
          <w:rFonts w:asciiTheme="majorBidi" w:hAnsiTheme="majorBidi" w:cstheme="majorBidi"/>
          <w:sz w:val="24"/>
          <w:szCs w:val="24"/>
        </w:rPr>
        <w:t xml:space="preserve"> de générer un </w:t>
      </w:r>
      <w:r w:rsidRPr="00052F5C">
        <w:rPr>
          <w:rFonts w:asciiTheme="majorBidi" w:hAnsiTheme="majorBidi" w:cstheme="majorBidi"/>
          <w:b/>
          <w:bCs/>
          <w:sz w:val="24"/>
          <w:szCs w:val="24"/>
        </w:rPr>
        <w:t>bilan mensuel des résultats financiers</w:t>
      </w:r>
      <w:r w:rsidRPr="00052F5C">
        <w:rPr>
          <w:rFonts w:asciiTheme="majorBidi" w:hAnsiTheme="majorBidi" w:cstheme="majorBidi"/>
          <w:sz w:val="24"/>
          <w:szCs w:val="24"/>
        </w:rPr>
        <w:t xml:space="preserve">, basé sur les revenus et dépenses enregistrés durant la même période. Cette fonctionnalité est essentielle pour assurer le </w:t>
      </w:r>
      <w:r w:rsidRPr="00052F5C">
        <w:rPr>
          <w:rFonts w:asciiTheme="majorBidi" w:hAnsiTheme="majorBidi" w:cstheme="majorBidi"/>
          <w:b/>
          <w:bCs/>
          <w:sz w:val="24"/>
          <w:szCs w:val="24"/>
        </w:rPr>
        <w:t>suivi analytique des performances économiques</w:t>
      </w:r>
      <w:r w:rsidRPr="00052F5C">
        <w:rPr>
          <w:rFonts w:asciiTheme="majorBidi" w:hAnsiTheme="majorBidi" w:cstheme="majorBidi"/>
          <w:sz w:val="24"/>
          <w:szCs w:val="24"/>
        </w:rPr>
        <w:t xml:space="preserve"> de l’entreprise.</w:t>
      </w:r>
    </w:p>
    <w:p w14:paraId="3DA3DA46" w14:textId="77777777" w:rsidR="00052F5C" w:rsidRPr="00052F5C" w:rsidRDefault="00052F5C" w:rsidP="00052F5C">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 déroulement s’effectue comme suit :</w:t>
      </w:r>
    </w:p>
    <w:p w14:paraId="51F98572" w14:textId="77777777" w:rsidR="00052F5C" w:rsidRPr="00052F5C" w:rsidRDefault="00052F5C" w:rsidP="00052F5C">
      <w:pPr>
        <w:numPr>
          <w:ilvl w:val="0"/>
          <w:numId w:val="11"/>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La responsable financière débute par une </w:t>
      </w:r>
      <w:r w:rsidRPr="00052F5C">
        <w:rPr>
          <w:rFonts w:asciiTheme="majorBidi" w:hAnsiTheme="majorBidi" w:cstheme="majorBidi"/>
          <w:b/>
          <w:bCs/>
          <w:sz w:val="24"/>
          <w:szCs w:val="24"/>
        </w:rPr>
        <w:t>authentification sécurisée</w:t>
      </w:r>
      <w:r w:rsidRPr="00052F5C">
        <w:rPr>
          <w:rFonts w:asciiTheme="majorBidi" w:hAnsiTheme="majorBidi" w:cstheme="majorBidi"/>
          <w:sz w:val="24"/>
          <w:szCs w:val="24"/>
        </w:rPr>
        <w:t xml:space="preserve"> via la </w:t>
      </w:r>
      <w:r w:rsidRPr="00052F5C">
        <w:rPr>
          <w:rFonts w:asciiTheme="majorBidi" w:hAnsiTheme="majorBidi" w:cstheme="majorBidi"/>
          <w:b/>
          <w:bCs/>
          <w:sz w:val="24"/>
          <w:szCs w:val="24"/>
        </w:rPr>
        <w:t>page de connexion</w:t>
      </w:r>
      <w:r w:rsidRPr="00052F5C">
        <w:rPr>
          <w:rFonts w:asciiTheme="majorBidi" w:hAnsiTheme="majorBidi" w:cstheme="majorBidi"/>
          <w:sz w:val="24"/>
          <w:szCs w:val="24"/>
        </w:rPr>
        <w:t>.</w:t>
      </w:r>
    </w:p>
    <w:p w14:paraId="6C815455" w14:textId="77777777" w:rsidR="00052F5C" w:rsidRPr="00052F5C" w:rsidRDefault="00052F5C" w:rsidP="00052F5C">
      <w:pPr>
        <w:numPr>
          <w:ilvl w:val="0"/>
          <w:numId w:val="11"/>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Une fois connectée, elle accède à la </w:t>
      </w:r>
      <w:r w:rsidRPr="00052F5C">
        <w:rPr>
          <w:rFonts w:asciiTheme="majorBidi" w:hAnsiTheme="majorBidi" w:cstheme="majorBidi"/>
          <w:b/>
          <w:bCs/>
          <w:sz w:val="24"/>
          <w:szCs w:val="24"/>
        </w:rPr>
        <w:t xml:space="preserve">page "Admin </w:t>
      </w:r>
      <w:proofErr w:type="spellStart"/>
      <w:r w:rsidRPr="00052F5C">
        <w:rPr>
          <w:rFonts w:asciiTheme="majorBidi" w:hAnsiTheme="majorBidi" w:cstheme="majorBidi"/>
          <w:b/>
          <w:bCs/>
          <w:sz w:val="24"/>
          <w:szCs w:val="24"/>
        </w:rPr>
        <w:t>Expenses</w:t>
      </w:r>
      <w:proofErr w:type="spellEnd"/>
      <w:r w:rsidRPr="00052F5C">
        <w:rPr>
          <w:rFonts w:asciiTheme="majorBidi" w:hAnsiTheme="majorBidi" w:cstheme="majorBidi"/>
          <w:b/>
          <w:bCs/>
          <w:sz w:val="24"/>
          <w:szCs w:val="24"/>
        </w:rPr>
        <w:t>"</w:t>
      </w:r>
      <w:r w:rsidRPr="00052F5C">
        <w:rPr>
          <w:rFonts w:asciiTheme="majorBidi" w:hAnsiTheme="majorBidi" w:cstheme="majorBidi"/>
          <w:sz w:val="24"/>
          <w:szCs w:val="24"/>
        </w:rPr>
        <w:t xml:space="preserve">, où elle saisit les </w:t>
      </w:r>
      <w:r w:rsidRPr="00052F5C">
        <w:rPr>
          <w:rFonts w:asciiTheme="majorBidi" w:hAnsiTheme="majorBidi" w:cstheme="majorBidi"/>
          <w:b/>
          <w:bCs/>
          <w:sz w:val="24"/>
          <w:szCs w:val="24"/>
        </w:rPr>
        <w:t>dépenses mensuelles</w:t>
      </w:r>
      <w:r w:rsidRPr="00052F5C">
        <w:rPr>
          <w:rFonts w:asciiTheme="majorBidi" w:hAnsiTheme="majorBidi" w:cstheme="majorBidi"/>
          <w:sz w:val="24"/>
          <w:szCs w:val="24"/>
        </w:rPr>
        <w:t xml:space="preserve"> relatives aux différentes opérations effectuées durant le mois concerné.</w:t>
      </w:r>
    </w:p>
    <w:p w14:paraId="388D2CA0" w14:textId="77777777" w:rsidR="00052F5C" w:rsidRPr="00052F5C" w:rsidRDefault="00052F5C" w:rsidP="00052F5C">
      <w:pPr>
        <w:numPr>
          <w:ilvl w:val="0"/>
          <w:numId w:val="11"/>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Ensuite, elle se rend dans la page </w:t>
      </w:r>
      <w:r w:rsidRPr="00052F5C">
        <w:rPr>
          <w:rFonts w:asciiTheme="majorBidi" w:hAnsiTheme="majorBidi" w:cstheme="majorBidi"/>
          <w:b/>
          <w:bCs/>
          <w:sz w:val="24"/>
          <w:szCs w:val="24"/>
        </w:rPr>
        <w:t xml:space="preserve">"Admin </w:t>
      </w:r>
      <w:proofErr w:type="spellStart"/>
      <w:r w:rsidRPr="00052F5C">
        <w:rPr>
          <w:rFonts w:asciiTheme="majorBidi" w:hAnsiTheme="majorBidi" w:cstheme="majorBidi"/>
          <w:b/>
          <w:bCs/>
          <w:sz w:val="24"/>
          <w:szCs w:val="24"/>
        </w:rPr>
        <w:t>Invoice</w:t>
      </w:r>
      <w:proofErr w:type="spellEnd"/>
      <w:r w:rsidRPr="00052F5C">
        <w:rPr>
          <w:rFonts w:asciiTheme="majorBidi" w:hAnsiTheme="majorBidi" w:cstheme="majorBidi"/>
          <w:b/>
          <w:bCs/>
          <w:sz w:val="24"/>
          <w:szCs w:val="24"/>
        </w:rPr>
        <w:t xml:space="preserve"> &amp; Revenues"</w:t>
      </w:r>
      <w:r w:rsidRPr="00052F5C">
        <w:rPr>
          <w:rFonts w:asciiTheme="majorBidi" w:hAnsiTheme="majorBidi" w:cstheme="majorBidi"/>
          <w:sz w:val="24"/>
          <w:szCs w:val="24"/>
        </w:rPr>
        <w:t xml:space="preserve"> pour générer ou vérifier les </w:t>
      </w:r>
      <w:r w:rsidRPr="00052F5C">
        <w:rPr>
          <w:rFonts w:asciiTheme="majorBidi" w:hAnsiTheme="majorBidi" w:cstheme="majorBidi"/>
          <w:b/>
          <w:bCs/>
          <w:sz w:val="24"/>
          <w:szCs w:val="24"/>
        </w:rPr>
        <w:t>revenus mensuels</w:t>
      </w:r>
      <w:r w:rsidRPr="00052F5C">
        <w:rPr>
          <w:rFonts w:asciiTheme="majorBidi" w:hAnsiTheme="majorBidi" w:cstheme="majorBidi"/>
          <w:sz w:val="24"/>
          <w:szCs w:val="24"/>
        </w:rPr>
        <w:t xml:space="preserve"> à partir des factures client payées.</w:t>
      </w:r>
    </w:p>
    <w:p w14:paraId="1AF5D7C2" w14:textId="77777777" w:rsidR="00052F5C" w:rsidRPr="00052F5C" w:rsidRDefault="00052F5C" w:rsidP="00052F5C">
      <w:pPr>
        <w:numPr>
          <w:ilvl w:val="0"/>
          <w:numId w:val="11"/>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Après validation des deux composantes (revenus et dépenses), elle accède à la page </w:t>
      </w:r>
      <w:r w:rsidRPr="00052F5C">
        <w:rPr>
          <w:rFonts w:asciiTheme="majorBidi" w:hAnsiTheme="majorBidi" w:cstheme="majorBidi"/>
          <w:b/>
          <w:bCs/>
          <w:sz w:val="24"/>
          <w:szCs w:val="24"/>
        </w:rPr>
        <w:t>"</w:t>
      </w:r>
      <w:proofErr w:type="spellStart"/>
      <w:r w:rsidRPr="00052F5C">
        <w:rPr>
          <w:rFonts w:asciiTheme="majorBidi" w:hAnsiTheme="majorBidi" w:cstheme="majorBidi"/>
          <w:b/>
          <w:bCs/>
          <w:sz w:val="24"/>
          <w:szCs w:val="24"/>
        </w:rPr>
        <w:t>Generate</w:t>
      </w:r>
      <w:proofErr w:type="spellEnd"/>
      <w:r w:rsidRPr="00052F5C">
        <w:rPr>
          <w:rFonts w:asciiTheme="majorBidi" w:hAnsiTheme="majorBidi" w:cstheme="majorBidi"/>
          <w:b/>
          <w:bCs/>
          <w:sz w:val="24"/>
          <w:szCs w:val="24"/>
        </w:rPr>
        <w:t xml:space="preserve"> </w:t>
      </w:r>
      <w:proofErr w:type="spellStart"/>
      <w:r w:rsidRPr="00052F5C">
        <w:rPr>
          <w:rFonts w:asciiTheme="majorBidi" w:hAnsiTheme="majorBidi" w:cstheme="majorBidi"/>
          <w:b/>
          <w:bCs/>
          <w:sz w:val="24"/>
          <w:szCs w:val="24"/>
        </w:rPr>
        <w:t>Monthly</w:t>
      </w:r>
      <w:proofErr w:type="spellEnd"/>
      <w:r w:rsidRPr="00052F5C">
        <w:rPr>
          <w:rFonts w:asciiTheme="majorBidi" w:hAnsiTheme="majorBidi" w:cstheme="majorBidi"/>
          <w:b/>
          <w:bCs/>
          <w:sz w:val="24"/>
          <w:szCs w:val="24"/>
        </w:rPr>
        <w:t xml:space="preserve"> </w:t>
      </w:r>
      <w:proofErr w:type="spellStart"/>
      <w:r w:rsidRPr="00052F5C">
        <w:rPr>
          <w:rFonts w:asciiTheme="majorBidi" w:hAnsiTheme="majorBidi" w:cstheme="majorBidi"/>
          <w:b/>
          <w:bCs/>
          <w:sz w:val="24"/>
          <w:szCs w:val="24"/>
        </w:rPr>
        <w:t>Results</w:t>
      </w:r>
      <w:proofErr w:type="spellEnd"/>
      <w:r w:rsidRPr="00052F5C">
        <w:rPr>
          <w:rFonts w:asciiTheme="majorBidi" w:hAnsiTheme="majorBidi" w:cstheme="majorBidi"/>
          <w:b/>
          <w:bCs/>
          <w:sz w:val="24"/>
          <w:szCs w:val="24"/>
        </w:rPr>
        <w:t>"</w:t>
      </w:r>
      <w:r w:rsidRPr="00052F5C">
        <w:rPr>
          <w:rFonts w:asciiTheme="majorBidi" w:hAnsiTheme="majorBidi" w:cstheme="majorBidi"/>
          <w:sz w:val="24"/>
          <w:szCs w:val="24"/>
        </w:rPr>
        <w:t xml:space="preserve">, qui permet de générer le </w:t>
      </w:r>
      <w:r w:rsidRPr="00052F5C">
        <w:rPr>
          <w:rFonts w:asciiTheme="majorBidi" w:hAnsiTheme="majorBidi" w:cstheme="majorBidi"/>
          <w:b/>
          <w:bCs/>
          <w:sz w:val="24"/>
          <w:szCs w:val="24"/>
        </w:rPr>
        <w:t>résultat net de l’activité</w:t>
      </w:r>
      <w:r w:rsidRPr="00052F5C">
        <w:rPr>
          <w:rFonts w:asciiTheme="majorBidi" w:hAnsiTheme="majorBidi" w:cstheme="majorBidi"/>
          <w:sz w:val="24"/>
          <w:szCs w:val="24"/>
        </w:rPr>
        <w:t xml:space="preserve"> (revenus - dépenses) pour un mois spécifique.</w:t>
      </w:r>
    </w:p>
    <w:p w14:paraId="6462FAF3" w14:textId="77777777" w:rsidR="00052F5C" w:rsidRPr="00052F5C" w:rsidRDefault="00052F5C" w:rsidP="00052F5C">
      <w:pPr>
        <w:numPr>
          <w:ilvl w:val="0"/>
          <w:numId w:val="11"/>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Dans cette interface, elle renseigne le </w:t>
      </w:r>
      <w:r w:rsidRPr="00052F5C">
        <w:rPr>
          <w:rFonts w:asciiTheme="majorBidi" w:hAnsiTheme="majorBidi" w:cstheme="majorBidi"/>
          <w:b/>
          <w:bCs/>
          <w:sz w:val="24"/>
          <w:szCs w:val="24"/>
        </w:rPr>
        <w:t>mois</w:t>
      </w:r>
      <w:r w:rsidRPr="00052F5C">
        <w:rPr>
          <w:rFonts w:asciiTheme="majorBidi" w:hAnsiTheme="majorBidi" w:cstheme="majorBidi"/>
          <w:sz w:val="24"/>
          <w:szCs w:val="24"/>
        </w:rPr>
        <w:t xml:space="preserve"> et l’</w:t>
      </w:r>
      <w:r w:rsidRPr="00052F5C">
        <w:rPr>
          <w:rFonts w:asciiTheme="majorBidi" w:hAnsiTheme="majorBidi" w:cstheme="majorBidi"/>
          <w:b/>
          <w:bCs/>
          <w:sz w:val="24"/>
          <w:szCs w:val="24"/>
        </w:rPr>
        <w:t>année</w:t>
      </w:r>
      <w:r w:rsidRPr="00052F5C">
        <w:rPr>
          <w:rFonts w:asciiTheme="majorBidi" w:hAnsiTheme="majorBidi" w:cstheme="majorBidi"/>
          <w:sz w:val="24"/>
          <w:szCs w:val="24"/>
        </w:rPr>
        <w:t xml:space="preserve"> souhaités, puis clique sur le bouton </w:t>
      </w:r>
      <w:r w:rsidRPr="00052F5C">
        <w:rPr>
          <w:rFonts w:asciiTheme="majorBidi" w:hAnsiTheme="majorBidi" w:cstheme="majorBidi"/>
          <w:b/>
          <w:bCs/>
          <w:sz w:val="24"/>
          <w:szCs w:val="24"/>
        </w:rPr>
        <w:t>« + »</w:t>
      </w:r>
      <w:r w:rsidRPr="00052F5C">
        <w:rPr>
          <w:rFonts w:asciiTheme="majorBidi" w:hAnsiTheme="majorBidi" w:cstheme="majorBidi"/>
          <w:sz w:val="24"/>
          <w:szCs w:val="24"/>
        </w:rPr>
        <w:t>.</w:t>
      </w:r>
    </w:p>
    <w:p w14:paraId="44423570" w14:textId="77777777" w:rsidR="00052F5C" w:rsidRPr="00052F5C" w:rsidRDefault="00052F5C" w:rsidP="00052F5C">
      <w:pPr>
        <w:numPr>
          <w:ilvl w:val="0"/>
          <w:numId w:val="11"/>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 système agrège automatiquement :</w:t>
      </w:r>
    </w:p>
    <w:p w14:paraId="3B08D883" w14:textId="77777777" w:rsidR="00052F5C" w:rsidRPr="00052F5C" w:rsidRDefault="00052F5C" w:rsidP="00052F5C">
      <w:pPr>
        <w:numPr>
          <w:ilvl w:val="1"/>
          <w:numId w:val="12"/>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Les revenus confirmés pour le mois sélectionné.</w:t>
      </w:r>
    </w:p>
    <w:p w14:paraId="5D66F6B9" w14:textId="77777777" w:rsidR="00052F5C" w:rsidRPr="00052F5C" w:rsidRDefault="00052F5C" w:rsidP="00052F5C">
      <w:pPr>
        <w:numPr>
          <w:ilvl w:val="1"/>
          <w:numId w:val="12"/>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Les dépenses validées pour la même période.</w:t>
      </w:r>
    </w:p>
    <w:p w14:paraId="52140EF1" w14:textId="77777777" w:rsidR="00052F5C" w:rsidRPr="00052F5C" w:rsidRDefault="00052F5C" w:rsidP="00052F5C">
      <w:pPr>
        <w:numPr>
          <w:ilvl w:val="0"/>
          <w:numId w:val="11"/>
        </w:num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Le </w:t>
      </w:r>
      <w:r w:rsidRPr="00052F5C">
        <w:rPr>
          <w:rFonts w:asciiTheme="majorBidi" w:hAnsiTheme="majorBidi" w:cstheme="majorBidi"/>
          <w:b/>
          <w:bCs/>
          <w:sz w:val="24"/>
          <w:szCs w:val="24"/>
        </w:rPr>
        <w:t>résultat mensuel</w:t>
      </w:r>
      <w:r w:rsidRPr="00052F5C">
        <w:rPr>
          <w:rFonts w:asciiTheme="majorBidi" w:hAnsiTheme="majorBidi" w:cstheme="majorBidi"/>
          <w:sz w:val="24"/>
          <w:szCs w:val="24"/>
        </w:rPr>
        <w:t xml:space="preserve"> (positif ou négatif) est ensuite calculé et affiché dans un </w:t>
      </w:r>
      <w:r w:rsidRPr="00052F5C">
        <w:rPr>
          <w:rFonts w:asciiTheme="majorBidi" w:hAnsiTheme="majorBidi" w:cstheme="majorBidi"/>
          <w:b/>
          <w:bCs/>
          <w:sz w:val="24"/>
          <w:szCs w:val="24"/>
        </w:rPr>
        <w:t>tableau récapitulatif</w:t>
      </w:r>
      <w:r w:rsidRPr="00052F5C">
        <w:rPr>
          <w:rFonts w:asciiTheme="majorBidi" w:hAnsiTheme="majorBidi" w:cstheme="majorBidi"/>
          <w:sz w:val="24"/>
          <w:szCs w:val="24"/>
        </w:rPr>
        <w:t xml:space="preserve"> dynamique intégré à l’interface, offrant ainsi une vision claire de la performance financière de la période.</w:t>
      </w:r>
    </w:p>
    <w:p w14:paraId="668E176E" w14:textId="653216A4" w:rsidR="00052F5C" w:rsidRDefault="00052F5C" w:rsidP="00052F5C">
      <w:pPr>
        <w:spacing w:line="360" w:lineRule="auto"/>
        <w:jc w:val="both"/>
        <w:rPr>
          <w:rFonts w:asciiTheme="majorBidi" w:hAnsiTheme="majorBidi" w:cstheme="majorBidi"/>
          <w:i/>
          <w:iCs/>
          <w:sz w:val="24"/>
          <w:szCs w:val="24"/>
        </w:rPr>
      </w:pPr>
      <w:r w:rsidRPr="00052F5C">
        <w:rPr>
          <w:rFonts w:asciiTheme="majorBidi" w:hAnsiTheme="majorBidi" w:cstheme="majorBidi"/>
          <w:i/>
          <w:iCs/>
          <w:sz w:val="24"/>
          <w:szCs w:val="24"/>
        </w:rPr>
        <w:t xml:space="preserve">Le diagramme de séquence associé illustre les échanges entre l’utilisateur, les composants frontend de SharePoint </w:t>
      </w:r>
      <w:proofErr w:type="spellStart"/>
      <w:r w:rsidRPr="00052F5C">
        <w:rPr>
          <w:rFonts w:asciiTheme="majorBidi" w:hAnsiTheme="majorBidi" w:cstheme="majorBidi"/>
          <w:i/>
          <w:iCs/>
          <w:sz w:val="24"/>
          <w:szCs w:val="24"/>
        </w:rPr>
        <w:t>SPFx</w:t>
      </w:r>
      <w:proofErr w:type="spellEnd"/>
      <w:r w:rsidRPr="00052F5C">
        <w:rPr>
          <w:rFonts w:asciiTheme="majorBidi" w:hAnsiTheme="majorBidi" w:cstheme="majorBidi"/>
          <w:i/>
          <w:iCs/>
          <w:sz w:val="24"/>
          <w:szCs w:val="24"/>
        </w:rPr>
        <w:t>, et</w:t>
      </w:r>
      <w:r>
        <w:rPr>
          <w:rFonts w:asciiTheme="majorBidi" w:hAnsiTheme="majorBidi" w:cstheme="majorBidi"/>
          <w:i/>
          <w:iCs/>
          <w:sz w:val="24"/>
          <w:szCs w:val="24"/>
        </w:rPr>
        <w:t xml:space="preserve"> l’utilisateur :</w:t>
      </w:r>
    </w:p>
    <w:p w14:paraId="072B620D" w14:textId="77777777" w:rsidR="00052F5C" w:rsidRDefault="00052F5C" w:rsidP="00052F5C">
      <w:pPr>
        <w:spacing w:line="360" w:lineRule="auto"/>
        <w:jc w:val="both"/>
        <w:rPr>
          <w:rFonts w:asciiTheme="majorBidi" w:hAnsiTheme="majorBidi" w:cstheme="majorBidi"/>
          <w:i/>
          <w:iCs/>
          <w:sz w:val="24"/>
          <w:szCs w:val="24"/>
        </w:rPr>
      </w:pPr>
    </w:p>
    <w:p w14:paraId="62ECC612" w14:textId="77777777" w:rsidR="00052F5C" w:rsidRDefault="00052F5C" w:rsidP="00052F5C">
      <w:pPr>
        <w:spacing w:line="360" w:lineRule="auto"/>
        <w:jc w:val="both"/>
        <w:rPr>
          <w:rFonts w:asciiTheme="majorBidi" w:hAnsiTheme="majorBidi" w:cstheme="majorBidi"/>
          <w:i/>
          <w:iCs/>
          <w:sz w:val="24"/>
          <w:szCs w:val="24"/>
        </w:rPr>
      </w:pPr>
    </w:p>
    <w:p w14:paraId="713A8AC3" w14:textId="71D39B1F" w:rsidR="00052F5C" w:rsidRDefault="00052F5C" w:rsidP="00052F5C">
      <w:pPr>
        <w:spacing w:line="360" w:lineRule="auto"/>
        <w:jc w:val="center"/>
        <w:rPr>
          <w:rFonts w:asciiTheme="majorBidi" w:hAnsiTheme="majorBidi" w:cstheme="majorBidi"/>
          <w:sz w:val="24"/>
          <w:szCs w:val="24"/>
        </w:rPr>
      </w:pPr>
      <w:r>
        <w:rPr>
          <w:rFonts w:asciiTheme="majorBidi" w:hAnsiTheme="majorBidi" w:cstheme="majorBidi"/>
          <w:noProof/>
          <w:sz w:val="28"/>
          <w:szCs w:val="28"/>
        </w:rPr>
        <w:lastRenderedPageBreak/>
        <w:drawing>
          <wp:inline distT="0" distB="0" distL="0" distR="0" wp14:anchorId="25475CB6" wp14:editId="2410EDE1">
            <wp:extent cx="5760720" cy="5071110"/>
            <wp:effectExtent l="0" t="0" r="0" b="0"/>
            <wp:docPr id="133916942" name="Image 5"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942" name="Image 5" descr="Une image contenant texte, capture d’écran, nombre, diagramm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5071110"/>
                    </a:xfrm>
                    <a:prstGeom prst="rect">
                      <a:avLst/>
                    </a:prstGeom>
                  </pic:spPr>
                </pic:pic>
              </a:graphicData>
            </a:graphic>
          </wp:inline>
        </w:drawing>
      </w:r>
    </w:p>
    <w:p w14:paraId="158D8929" w14:textId="06096CA3" w:rsidR="00052F5C" w:rsidRPr="00621539" w:rsidRDefault="00052F5C" w:rsidP="00052F5C">
      <w:pPr>
        <w:pStyle w:val="Paragraphedeliste"/>
        <w:spacing w:line="360" w:lineRule="auto"/>
        <w:jc w:val="center"/>
        <w:rPr>
          <w:rFonts w:asciiTheme="majorBidi" w:hAnsiTheme="majorBidi" w:cstheme="majorBidi"/>
          <w:b/>
          <w:bCs/>
          <w:sz w:val="24"/>
          <w:szCs w:val="24"/>
        </w:rPr>
      </w:pPr>
      <w:r w:rsidRPr="00475BE4">
        <w:rPr>
          <w:rFonts w:asciiTheme="majorBidi" w:hAnsiTheme="majorBidi" w:cstheme="majorBidi"/>
          <w:b/>
          <w:bCs/>
          <w:sz w:val="24"/>
          <w:szCs w:val="24"/>
        </w:rPr>
        <w:t>Diagramme de séquence</w:t>
      </w:r>
      <w:r w:rsidRPr="00621539">
        <w:rPr>
          <w:rFonts w:asciiTheme="majorBidi" w:hAnsiTheme="majorBidi" w:cstheme="majorBidi"/>
          <w:b/>
          <w:bCs/>
          <w:sz w:val="24"/>
          <w:szCs w:val="24"/>
        </w:rPr>
        <w:t xml:space="preserve"> décrit les étapes </w:t>
      </w:r>
      <w:r w:rsidRPr="00475BE4">
        <w:rPr>
          <w:rFonts w:asciiTheme="majorBidi" w:hAnsiTheme="majorBidi" w:cstheme="majorBidi"/>
          <w:b/>
          <w:bCs/>
          <w:sz w:val="24"/>
          <w:szCs w:val="24"/>
        </w:rPr>
        <w:t xml:space="preserve">de </w:t>
      </w:r>
      <w:r>
        <w:rPr>
          <w:rFonts w:asciiTheme="majorBidi" w:hAnsiTheme="majorBidi" w:cstheme="majorBidi"/>
          <w:b/>
          <w:bCs/>
          <w:sz w:val="24"/>
          <w:szCs w:val="24"/>
        </w:rPr>
        <w:t xml:space="preserve">génération les résultats des activités financières mensuelle </w:t>
      </w:r>
    </w:p>
    <w:p w14:paraId="513817D0" w14:textId="77777777" w:rsidR="00052F5C" w:rsidRDefault="00052F5C" w:rsidP="00925730">
      <w:pPr>
        <w:spacing w:line="360" w:lineRule="auto"/>
        <w:jc w:val="both"/>
        <w:rPr>
          <w:rFonts w:asciiTheme="majorBidi" w:hAnsiTheme="majorBidi" w:cstheme="majorBidi"/>
          <w:sz w:val="24"/>
          <w:szCs w:val="24"/>
        </w:rPr>
      </w:pPr>
    </w:p>
    <w:p w14:paraId="5BE289CF" w14:textId="77777777" w:rsidR="00052F5C" w:rsidRDefault="00052F5C" w:rsidP="00925730">
      <w:pPr>
        <w:spacing w:line="360" w:lineRule="auto"/>
        <w:jc w:val="both"/>
        <w:rPr>
          <w:rFonts w:asciiTheme="majorBidi" w:hAnsiTheme="majorBidi" w:cstheme="majorBidi"/>
          <w:sz w:val="24"/>
          <w:szCs w:val="24"/>
        </w:rPr>
      </w:pPr>
    </w:p>
    <w:p w14:paraId="1BE0B9DB" w14:textId="77777777" w:rsidR="00052F5C" w:rsidRDefault="00052F5C" w:rsidP="00925730">
      <w:pPr>
        <w:spacing w:line="360" w:lineRule="auto"/>
        <w:jc w:val="both"/>
        <w:rPr>
          <w:rFonts w:asciiTheme="majorBidi" w:hAnsiTheme="majorBidi" w:cstheme="majorBidi"/>
          <w:sz w:val="24"/>
          <w:szCs w:val="24"/>
        </w:rPr>
      </w:pPr>
    </w:p>
    <w:p w14:paraId="0EC083EE" w14:textId="77777777" w:rsidR="00052F5C" w:rsidRDefault="00052F5C" w:rsidP="00925730">
      <w:pPr>
        <w:spacing w:line="360" w:lineRule="auto"/>
        <w:jc w:val="both"/>
        <w:rPr>
          <w:rFonts w:asciiTheme="majorBidi" w:hAnsiTheme="majorBidi" w:cstheme="majorBidi"/>
          <w:sz w:val="24"/>
          <w:szCs w:val="24"/>
        </w:rPr>
      </w:pPr>
    </w:p>
    <w:p w14:paraId="1B37FAD4" w14:textId="77777777" w:rsidR="00052F5C" w:rsidRDefault="00052F5C" w:rsidP="00925730">
      <w:pPr>
        <w:spacing w:line="360" w:lineRule="auto"/>
        <w:jc w:val="both"/>
        <w:rPr>
          <w:rFonts w:asciiTheme="majorBidi" w:hAnsiTheme="majorBidi" w:cstheme="majorBidi"/>
          <w:sz w:val="24"/>
          <w:szCs w:val="24"/>
        </w:rPr>
      </w:pPr>
    </w:p>
    <w:p w14:paraId="5000AE63" w14:textId="77777777" w:rsidR="00052F5C" w:rsidRDefault="00052F5C" w:rsidP="00925730">
      <w:pPr>
        <w:spacing w:line="360" w:lineRule="auto"/>
        <w:jc w:val="both"/>
        <w:rPr>
          <w:rFonts w:asciiTheme="majorBidi" w:hAnsiTheme="majorBidi" w:cstheme="majorBidi"/>
          <w:sz w:val="24"/>
          <w:szCs w:val="24"/>
        </w:rPr>
      </w:pPr>
    </w:p>
    <w:p w14:paraId="4AECC8F5" w14:textId="77777777" w:rsidR="009646E3" w:rsidRDefault="009646E3" w:rsidP="00052F5C">
      <w:pPr>
        <w:spacing w:line="360" w:lineRule="auto"/>
        <w:jc w:val="both"/>
        <w:rPr>
          <w:rFonts w:asciiTheme="majorBidi" w:hAnsiTheme="majorBidi" w:cstheme="majorBidi"/>
          <w:sz w:val="24"/>
          <w:szCs w:val="24"/>
        </w:rPr>
      </w:pPr>
    </w:p>
    <w:p w14:paraId="32145641" w14:textId="77777777" w:rsidR="00052F5C" w:rsidRPr="00052F5C" w:rsidRDefault="00052F5C" w:rsidP="00052F5C">
      <w:pPr>
        <w:spacing w:line="360" w:lineRule="auto"/>
        <w:jc w:val="both"/>
        <w:rPr>
          <w:rFonts w:asciiTheme="majorBidi" w:hAnsiTheme="majorBidi" w:cstheme="majorBidi"/>
          <w:sz w:val="24"/>
          <w:szCs w:val="24"/>
        </w:rPr>
      </w:pPr>
    </w:p>
    <w:p w14:paraId="25AC4515" w14:textId="02CA7AB1" w:rsidR="000E5EFF" w:rsidRDefault="000E5EFF" w:rsidP="007E034D">
      <w:pPr>
        <w:spacing w:line="360" w:lineRule="auto"/>
        <w:jc w:val="both"/>
        <w:rPr>
          <w:rFonts w:asciiTheme="majorBidi" w:hAnsiTheme="majorBidi" w:cstheme="majorBidi"/>
          <w:b/>
          <w:bCs/>
          <w:sz w:val="26"/>
          <w:szCs w:val="26"/>
        </w:rPr>
      </w:pPr>
      <w:r w:rsidRPr="00CA6AE3">
        <w:rPr>
          <w:rFonts w:asciiTheme="majorBidi" w:hAnsiTheme="majorBidi" w:cstheme="majorBidi"/>
          <w:b/>
          <w:bCs/>
          <w:sz w:val="26"/>
          <w:szCs w:val="26"/>
        </w:rPr>
        <w:lastRenderedPageBreak/>
        <w:t xml:space="preserve">4.2.2 Le </w:t>
      </w:r>
      <w:r w:rsidR="0015724C" w:rsidRPr="00CA6AE3">
        <w:rPr>
          <w:rFonts w:asciiTheme="majorBidi" w:hAnsiTheme="majorBidi" w:cstheme="majorBidi"/>
          <w:b/>
          <w:bCs/>
          <w:sz w:val="26"/>
          <w:szCs w:val="26"/>
        </w:rPr>
        <w:t>B</w:t>
      </w:r>
      <w:r w:rsidRPr="00CA6AE3">
        <w:rPr>
          <w:rFonts w:asciiTheme="majorBidi" w:hAnsiTheme="majorBidi" w:cstheme="majorBidi"/>
          <w:b/>
          <w:bCs/>
          <w:sz w:val="26"/>
          <w:szCs w:val="26"/>
        </w:rPr>
        <w:t xml:space="preserve">ackend </w:t>
      </w:r>
      <w:r w:rsidR="0015724C" w:rsidRPr="00CA6AE3">
        <w:rPr>
          <w:rFonts w:asciiTheme="majorBidi" w:hAnsiTheme="majorBidi" w:cstheme="majorBidi"/>
          <w:b/>
          <w:bCs/>
          <w:sz w:val="26"/>
          <w:szCs w:val="26"/>
        </w:rPr>
        <w:t>D</w:t>
      </w:r>
      <w:r w:rsidRPr="00CA6AE3">
        <w:rPr>
          <w:rFonts w:asciiTheme="majorBidi" w:hAnsiTheme="majorBidi" w:cstheme="majorBidi"/>
          <w:b/>
          <w:bCs/>
          <w:sz w:val="26"/>
          <w:szCs w:val="26"/>
        </w:rPr>
        <w:t xml:space="preserve">e </w:t>
      </w:r>
      <w:proofErr w:type="spellStart"/>
      <w:r w:rsidRPr="00CA6AE3">
        <w:rPr>
          <w:rFonts w:asciiTheme="majorBidi" w:hAnsiTheme="majorBidi" w:cstheme="majorBidi"/>
          <w:b/>
          <w:bCs/>
          <w:sz w:val="26"/>
          <w:szCs w:val="26"/>
        </w:rPr>
        <w:t>Geld</w:t>
      </w:r>
      <w:proofErr w:type="spellEnd"/>
      <w:r w:rsidRPr="00CA6AE3">
        <w:rPr>
          <w:rFonts w:asciiTheme="majorBidi" w:hAnsiTheme="majorBidi" w:cstheme="majorBidi"/>
          <w:b/>
          <w:bCs/>
          <w:sz w:val="26"/>
          <w:szCs w:val="26"/>
        </w:rPr>
        <w:t xml:space="preserve"> Pilot</w:t>
      </w:r>
    </w:p>
    <w:p w14:paraId="666D6311" w14:textId="77777777" w:rsidR="00052F5C" w:rsidRPr="00052F5C" w:rsidRDefault="00052F5C" w:rsidP="00052F5C">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Le backend de la plateforme </w:t>
      </w:r>
      <w:proofErr w:type="spellStart"/>
      <w:r w:rsidRPr="00052F5C">
        <w:rPr>
          <w:rFonts w:asciiTheme="majorBidi" w:hAnsiTheme="majorBidi" w:cstheme="majorBidi"/>
          <w:sz w:val="24"/>
          <w:szCs w:val="24"/>
        </w:rPr>
        <w:t>Geld</w:t>
      </w:r>
      <w:proofErr w:type="spellEnd"/>
      <w:r w:rsidRPr="00052F5C">
        <w:rPr>
          <w:rFonts w:asciiTheme="majorBidi" w:hAnsiTheme="majorBidi" w:cstheme="majorBidi"/>
          <w:sz w:val="24"/>
          <w:szCs w:val="24"/>
        </w:rPr>
        <w:t xml:space="preserve"> Pilot constitue le noyau logique et transactionnel du système. Il assure le traitement des données métier, la gestion des utilisateurs, l’orchestration des accès aux deux bases de données (MongoDB et </w:t>
      </w:r>
      <w:proofErr w:type="spellStart"/>
      <w:r w:rsidRPr="00052F5C">
        <w:rPr>
          <w:rFonts w:asciiTheme="majorBidi" w:hAnsiTheme="majorBidi" w:cstheme="majorBidi"/>
          <w:sz w:val="24"/>
          <w:szCs w:val="24"/>
        </w:rPr>
        <w:t>Dataverse</w:t>
      </w:r>
      <w:proofErr w:type="spellEnd"/>
      <w:r w:rsidRPr="00052F5C">
        <w:rPr>
          <w:rFonts w:asciiTheme="majorBidi" w:hAnsiTheme="majorBidi" w:cstheme="majorBidi"/>
          <w:sz w:val="24"/>
          <w:szCs w:val="24"/>
        </w:rPr>
        <w:t>), ainsi que l’interconnexion avec divers services externes via des API REST. Le tout repose sur un serveur Node.js déployé avec Express.js, garantissant la modularité, la scalabilité et la sécurité de l’application.</w:t>
      </w:r>
    </w:p>
    <w:p w14:paraId="022CD160" w14:textId="0C68FA23" w:rsidR="00052F5C" w:rsidRPr="00052F5C" w:rsidRDefault="00052F5C" w:rsidP="00052F5C">
      <w:pPr>
        <w:spacing w:line="360" w:lineRule="auto"/>
        <w:jc w:val="both"/>
        <w:rPr>
          <w:rFonts w:asciiTheme="majorBidi" w:hAnsiTheme="majorBidi" w:cstheme="majorBidi"/>
          <w:sz w:val="24"/>
          <w:szCs w:val="24"/>
        </w:rPr>
      </w:pPr>
      <w:r w:rsidRPr="00052F5C">
        <w:rPr>
          <w:rFonts w:asciiTheme="majorBidi" w:hAnsiTheme="majorBidi" w:cstheme="majorBidi"/>
          <w:sz w:val="24"/>
          <w:szCs w:val="24"/>
        </w:rPr>
        <w:t xml:space="preserve">Ce backend joue un rôle central dans la coordination des services tels que l’authentification, la génération des revenus, la gestion des factures, l’envoi </w:t>
      </w:r>
      <w:proofErr w:type="gramStart"/>
      <w:r w:rsidRPr="00052F5C">
        <w:rPr>
          <w:rFonts w:asciiTheme="majorBidi" w:hAnsiTheme="majorBidi" w:cstheme="majorBidi"/>
          <w:sz w:val="24"/>
          <w:szCs w:val="24"/>
        </w:rPr>
        <w:t>d’e-mails</w:t>
      </w:r>
      <w:proofErr w:type="gramEnd"/>
      <w:r w:rsidRPr="00052F5C">
        <w:rPr>
          <w:rFonts w:asciiTheme="majorBidi" w:hAnsiTheme="majorBidi" w:cstheme="majorBidi"/>
          <w:sz w:val="24"/>
          <w:szCs w:val="24"/>
        </w:rPr>
        <w:t xml:space="preserve"> personnalisés via </w:t>
      </w:r>
      <w:proofErr w:type="spellStart"/>
      <w:r w:rsidRPr="00052F5C">
        <w:rPr>
          <w:rFonts w:asciiTheme="majorBidi" w:hAnsiTheme="majorBidi" w:cstheme="majorBidi"/>
          <w:sz w:val="24"/>
          <w:szCs w:val="24"/>
        </w:rPr>
        <w:t>MailJS</w:t>
      </w:r>
      <w:proofErr w:type="spellEnd"/>
      <w:r w:rsidRPr="00052F5C">
        <w:rPr>
          <w:rFonts w:asciiTheme="majorBidi" w:hAnsiTheme="majorBidi" w:cstheme="majorBidi"/>
          <w:sz w:val="24"/>
          <w:szCs w:val="24"/>
        </w:rPr>
        <w:t>, la prédiction avec un modèle Python exposé via un serveur Flask, et l’alimentation en données des tableaux de bord Power BI.</w:t>
      </w:r>
    </w:p>
    <w:p w14:paraId="2381EBCF" w14:textId="270A0314" w:rsidR="0015724C" w:rsidRPr="00820DAF" w:rsidRDefault="0015724C" w:rsidP="0015724C">
      <w:pPr>
        <w:pStyle w:val="Paragraphedeliste"/>
        <w:numPr>
          <w:ilvl w:val="0"/>
          <w:numId w:val="6"/>
        </w:numPr>
        <w:spacing w:line="360" w:lineRule="auto"/>
        <w:jc w:val="both"/>
        <w:rPr>
          <w:rFonts w:asciiTheme="majorBidi" w:hAnsiTheme="majorBidi" w:cstheme="majorBidi"/>
          <w:b/>
          <w:bCs/>
          <w:sz w:val="24"/>
          <w:szCs w:val="24"/>
        </w:rPr>
      </w:pPr>
      <w:r w:rsidRPr="00CA6AE3">
        <w:rPr>
          <w:rFonts w:asciiTheme="majorBidi" w:hAnsiTheme="majorBidi" w:cstheme="majorBidi"/>
          <w:b/>
          <w:bCs/>
          <w:sz w:val="24"/>
          <w:szCs w:val="24"/>
        </w:rPr>
        <w:t xml:space="preserve">Diagramme des classe </w:t>
      </w:r>
      <w:r w:rsidRPr="00CA6AE3">
        <w:rPr>
          <w:rFonts w:asciiTheme="majorBidi" w:hAnsiTheme="majorBidi" w:cstheme="majorBidi"/>
          <w:b/>
          <w:bCs/>
          <w:i/>
          <w:iCs/>
          <w:sz w:val="24"/>
          <w:szCs w:val="24"/>
        </w:rPr>
        <w:t>Backend</w:t>
      </w:r>
    </w:p>
    <w:p w14:paraId="0772AADE" w14:textId="580F128D" w:rsidR="00820DAF" w:rsidRPr="00820DAF" w:rsidRDefault="00820DAF" w:rsidP="00820DAF">
      <w:pPr>
        <w:pStyle w:val="Paragraphedeliste"/>
        <w:spacing w:line="360" w:lineRule="auto"/>
        <w:jc w:val="both"/>
        <w:rPr>
          <w:rFonts w:asciiTheme="majorBidi" w:hAnsiTheme="majorBidi" w:cstheme="majorBidi"/>
          <w:b/>
          <w:bCs/>
          <w:color w:val="FF0000"/>
          <w:sz w:val="24"/>
          <w:szCs w:val="24"/>
        </w:rPr>
      </w:pPr>
      <w:proofErr w:type="spellStart"/>
      <w:r w:rsidRPr="00820DAF">
        <w:rPr>
          <w:rFonts w:asciiTheme="majorBidi" w:hAnsiTheme="majorBidi" w:cstheme="majorBidi"/>
          <w:b/>
          <w:bCs/>
          <w:color w:val="FF0000"/>
          <w:sz w:val="24"/>
          <w:szCs w:val="24"/>
        </w:rPr>
        <w:t>Golli</w:t>
      </w:r>
      <w:proofErr w:type="spellEnd"/>
      <w:r w:rsidRPr="00820DAF">
        <w:rPr>
          <w:rFonts w:asciiTheme="majorBidi" w:hAnsiTheme="majorBidi" w:cstheme="majorBidi"/>
          <w:b/>
          <w:bCs/>
          <w:color w:val="FF0000"/>
          <w:sz w:val="24"/>
          <w:szCs w:val="24"/>
        </w:rPr>
        <w:t xml:space="preserve"> </w:t>
      </w:r>
      <w:proofErr w:type="spellStart"/>
      <w:r w:rsidRPr="00820DAF">
        <w:rPr>
          <w:rFonts w:asciiTheme="majorBidi" w:hAnsiTheme="majorBidi" w:cstheme="majorBidi"/>
          <w:b/>
          <w:bCs/>
          <w:color w:val="FF0000"/>
          <w:sz w:val="24"/>
          <w:szCs w:val="24"/>
        </w:rPr>
        <w:t>ostedha</w:t>
      </w:r>
      <w:proofErr w:type="spellEnd"/>
      <w:r w:rsidRPr="00820DAF">
        <w:rPr>
          <w:rFonts w:asciiTheme="majorBidi" w:hAnsiTheme="majorBidi" w:cstheme="majorBidi"/>
          <w:b/>
          <w:bCs/>
          <w:color w:val="FF0000"/>
          <w:sz w:val="24"/>
          <w:szCs w:val="24"/>
        </w:rPr>
        <w:t xml:space="preserve"> </w:t>
      </w:r>
      <w:proofErr w:type="spellStart"/>
      <w:r w:rsidRPr="00820DAF">
        <w:rPr>
          <w:rFonts w:asciiTheme="majorBidi" w:hAnsiTheme="majorBidi" w:cstheme="majorBidi"/>
          <w:b/>
          <w:bCs/>
          <w:color w:val="FF0000"/>
          <w:sz w:val="24"/>
          <w:szCs w:val="24"/>
        </w:rPr>
        <w:t>echnekteb</w:t>
      </w:r>
      <w:proofErr w:type="spellEnd"/>
      <w:r w:rsidRPr="00820DAF">
        <w:rPr>
          <w:rFonts w:asciiTheme="majorBidi" w:hAnsiTheme="majorBidi" w:cstheme="majorBidi"/>
          <w:b/>
          <w:bCs/>
          <w:color w:val="FF0000"/>
          <w:sz w:val="24"/>
          <w:szCs w:val="24"/>
        </w:rPr>
        <w:t xml:space="preserve"> </w:t>
      </w:r>
      <w:proofErr w:type="spellStart"/>
      <w:r w:rsidRPr="00820DAF">
        <w:rPr>
          <w:rFonts w:asciiTheme="majorBidi" w:hAnsiTheme="majorBidi" w:cstheme="majorBidi"/>
          <w:b/>
          <w:bCs/>
          <w:color w:val="FF0000"/>
          <w:sz w:val="24"/>
          <w:szCs w:val="24"/>
        </w:rPr>
        <w:t>lehnee</w:t>
      </w:r>
      <w:proofErr w:type="spellEnd"/>
      <w:r w:rsidRPr="00820DAF">
        <w:rPr>
          <w:rFonts w:asciiTheme="majorBidi" w:hAnsiTheme="majorBidi" w:cstheme="majorBidi"/>
          <w:b/>
          <w:bCs/>
          <w:color w:val="FF0000"/>
          <w:sz w:val="24"/>
          <w:szCs w:val="24"/>
        </w:rPr>
        <w:t xml:space="preserve"> ya3ni </w:t>
      </w:r>
      <w:proofErr w:type="spellStart"/>
      <w:r w:rsidRPr="00820DAF">
        <w:rPr>
          <w:rFonts w:asciiTheme="majorBidi" w:hAnsiTheme="majorBidi" w:cstheme="majorBidi"/>
          <w:b/>
          <w:bCs/>
          <w:color w:val="FF0000"/>
          <w:sz w:val="24"/>
          <w:szCs w:val="24"/>
        </w:rPr>
        <w:t>fog</w:t>
      </w:r>
      <w:proofErr w:type="spellEnd"/>
      <w:r w:rsidRPr="00820DAF">
        <w:rPr>
          <w:rFonts w:asciiTheme="majorBidi" w:hAnsiTheme="majorBidi" w:cstheme="majorBidi"/>
          <w:b/>
          <w:bCs/>
          <w:color w:val="FF0000"/>
          <w:sz w:val="24"/>
          <w:szCs w:val="24"/>
        </w:rPr>
        <w:t xml:space="preserve"> les diagramme 3la </w:t>
      </w:r>
      <w:proofErr w:type="spellStart"/>
      <w:r w:rsidRPr="00820DAF">
        <w:rPr>
          <w:rFonts w:asciiTheme="majorBidi" w:hAnsiTheme="majorBidi" w:cstheme="majorBidi"/>
          <w:b/>
          <w:bCs/>
          <w:color w:val="FF0000"/>
          <w:sz w:val="24"/>
          <w:szCs w:val="24"/>
        </w:rPr>
        <w:t>chnouwe</w:t>
      </w:r>
      <w:proofErr w:type="spellEnd"/>
      <w:r w:rsidRPr="00820DAF">
        <w:rPr>
          <w:rFonts w:asciiTheme="majorBidi" w:hAnsiTheme="majorBidi" w:cstheme="majorBidi"/>
          <w:b/>
          <w:bCs/>
          <w:color w:val="FF0000"/>
          <w:sz w:val="24"/>
          <w:szCs w:val="24"/>
        </w:rPr>
        <w:t xml:space="preserve"> </w:t>
      </w:r>
      <w:proofErr w:type="spellStart"/>
      <w:r w:rsidRPr="00820DAF">
        <w:rPr>
          <w:rFonts w:asciiTheme="majorBidi" w:hAnsiTheme="majorBidi" w:cstheme="majorBidi"/>
          <w:b/>
          <w:bCs/>
          <w:color w:val="FF0000"/>
          <w:sz w:val="24"/>
          <w:szCs w:val="24"/>
        </w:rPr>
        <w:t>yelzemni</w:t>
      </w:r>
      <w:proofErr w:type="spellEnd"/>
      <w:r w:rsidRPr="00820DAF">
        <w:rPr>
          <w:rFonts w:asciiTheme="majorBidi" w:hAnsiTheme="majorBidi" w:cstheme="majorBidi"/>
          <w:b/>
          <w:bCs/>
          <w:color w:val="FF0000"/>
          <w:sz w:val="24"/>
          <w:szCs w:val="24"/>
        </w:rPr>
        <w:t xml:space="preserve"> na7ki</w:t>
      </w:r>
      <w:proofErr w:type="gramStart"/>
      <w:r w:rsidRPr="00820DAF">
        <w:rPr>
          <w:rFonts w:asciiTheme="majorBidi" w:hAnsiTheme="majorBidi" w:cstheme="majorBidi"/>
          <w:b/>
          <w:bCs/>
          <w:color w:val="FF0000"/>
          <w:sz w:val="24"/>
          <w:szCs w:val="24"/>
        </w:rPr>
        <w:t xml:space="preserve"> ..</w:t>
      </w:r>
      <w:proofErr w:type="gramEnd"/>
    </w:p>
    <w:p w14:paraId="42C5B0FA" w14:textId="19AA07D8" w:rsidR="001A2EDC" w:rsidRPr="001A2EDC" w:rsidRDefault="001A2EDC" w:rsidP="001A2EDC">
      <w:pPr>
        <w:pStyle w:val="Paragraphedeliste"/>
        <w:spacing w:line="360" w:lineRule="auto"/>
        <w:jc w:val="both"/>
        <w:rPr>
          <w:rFonts w:asciiTheme="majorBidi" w:hAnsiTheme="majorBidi" w:cstheme="majorBidi"/>
          <w:sz w:val="24"/>
          <w:szCs w:val="24"/>
        </w:rPr>
      </w:pPr>
      <w:r w:rsidRPr="001A2EDC">
        <w:rPr>
          <w:rFonts w:asciiTheme="majorBidi" w:hAnsiTheme="majorBidi" w:cstheme="majorBidi"/>
          <w:i/>
          <w:iCs/>
          <w:sz w:val="24"/>
          <w:szCs w:val="24"/>
        </w:rPr>
        <w:t>Le diagramme des classes associé illustre les relations d’héritage, de composition et d’association entre ces entités</w:t>
      </w:r>
      <w:r>
        <w:rPr>
          <w:rFonts w:asciiTheme="majorBidi" w:hAnsiTheme="majorBidi" w:cstheme="majorBidi"/>
          <w:i/>
          <w:iCs/>
          <w:sz w:val="24"/>
          <w:szCs w:val="24"/>
        </w:rPr>
        <w:t> :</w:t>
      </w:r>
    </w:p>
    <w:p w14:paraId="3F761349" w14:textId="77777777" w:rsidR="001A2EDC" w:rsidRDefault="001A2EDC" w:rsidP="00052F5C">
      <w:pPr>
        <w:pStyle w:val="Paragraphedeliste"/>
        <w:spacing w:line="360" w:lineRule="auto"/>
        <w:jc w:val="both"/>
        <w:rPr>
          <w:rFonts w:asciiTheme="majorBidi" w:hAnsiTheme="majorBidi" w:cstheme="majorBidi"/>
          <w:b/>
          <w:bCs/>
          <w:sz w:val="24"/>
          <w:szCs w:val="24"/>
        </w:rPr>
      </w:pPr>
    </w:p>
    <w:p w14:paraId="29B8AE1A" w14:textId="77777777" w:rsidR="001A2EDC" w:rsidRDefault="001A2EDC" w:rsidP="00052F5C">
      <w:pPr>
        <w:pStyle w:val="Paragraphedeliste"/>
        <w:spacing w:line="360" w:lineRule="auto"/>
        <w:jc w:val="both"/>
        <w:rPr>
          <w:rFonts w:asciiTheme="majorBidi" w:hAnsiTheme="majorBidi" w:cstheme="majorBidi"/>
          <w:b/>
          <w:bCs/>
          <w:sz w:val="24"/>
          <w:szCs w:val="24"/>
        </w:rPr>
      </w:pPr>
    </w:p>
    <w:p w14:paraId="6212D6FA" w14:textId="2FCEC06C" w:rsidR="00052F5C" w:rsidRPr="00CA6AE3" w:rsidRDefault="00052F5C" w:rsidP="00052F5C">
      <w:pPr>
        <w:pStyle w:val="Paragraphedeliste"/>
        <w:spacing w:line="360" w:lineRule="auto"/>
        <w:jc w:val="both"/>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02F8E33B" wp14:editId="65DF2D3A">
            <wp:extent cx="5760720" cy="5793105"/>
            <wp:effectExtent l="0" t="0" r="0" b="0"/>
            <wp:docPr id="77772653" name="Image 6" descr="Une image contenant texte, capture d’écran, document,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653" name="Image 6" descr="Une image contenant texte, capture d’écran, document,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5793105"/>
                    </a:xfrm>
                    <a:prstGeom prst="rect">
                      <a:avLst/>
                    </a:prstGeom>
                  </pic:spPr>
                </pic:pic>
              </a:graphicData>
            </a:graphic>
          </wp:inline>
        </w:drawing>
      </w:r>
    </w:p>
    <w:p w14:paraId="2AC83F5F" w14:textId="5AEC61C6" w:rsidR="001A2EDC" w:rsidRDefault="001A2EDC" w:rsidP="001A2EDC">
      <w:pPr>
        <w:pStyle w:val="Paragraphedeliste"/>
        <w:spacing w:line="360" w:lineRule="auto"/>
        <w:jc w:val="center"/>
        <w:rPr>
          <w:rFonts w:asciiTheme="majorBidi" w:hAnsiTheme="majorBidi" w:cstheme="majorBidi"/>
          <w:b/>
          <w:bCs/>
          <w:sz w:val="24"/>
          <w:szCs w:val="24"/>
        </w:rPr>
      </w:pPr>
      <w:r>
        <w:rPr>
          <w:rFonts w:asciiTheme="majorBidi" w:hAnsiTheme="majorBidi" w:cstheme="majorBidi"/>
          <w:b/>
          <w:bCs/>
          <w:sz w:val="24"/>
          <w:szCs w:val="24"/>
        </w:rPr>
        <w:t xml:space="preserve">Diagramme des classe partie backend du </w:t>
      </w:r>
      <w:proofErr w:type="spellStart"/>
      <w:r>
        <w:rPr>
          <w:rFonts w:asciiTheme="majorBidi" w:hAnsiTheme="majorBidi" w:cstheme="majorBidi"/>
          <w:b/>
          <w:bCs/>
          <w:sz w:val="24"/>
          <w:szCs w:val="24"/>
        </w:rPr>
        <w:t>platforme</w:t>
      </w:r>
      <w:proofErr w:type="spellEnd"/>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Geld</w:t>
      </w:r>
      <w:proofErr w:type="spellEnd"/>
      <w:r>
        <w:rPr>
          <w:rFonts w:asciiTheme="majorBidi" w:hAnsiTheme="majorBidi" w:cstheme="majorBidi"/>
          <w:b/>
          <w:bCs/>
          <w:sz w:val="24"/>
          <w:szCs w:val="24"/>
        </w:rPr>
        <w:t xml:space="preserve"> Pilot</w:t>
      </w:r>
    </w:p>
    <w:p w14:paraId="46CDAA81" w14:textId="77777777" w:rsidR="001A2EDC" w:rsidRDefault="001A2EDC" w:rsidP="001A2EDC">
      <w:pPr>
        <w:pStyle w:val="Paragraphedeliste"/>
        <w:spacing w:line="360" w:lineRule="auto"/>
        <w:jc w:val="both"/>
        <w:rPr>
          <w:rFonts w:asciiTheme="majorBidi" w:hAnsiTheme="majorBidi" w:cstheme="majorBidi"/>
          <w:b/>
          <w:bCs/>
          <w:sz w:val="24"/>
          <w:szCs w:val="24"/>
        </w:rPr>
      </w:pPr>
    </w:p>
    <w:p w14:paraId="6A723ABA" w14:textId="77777777" w:rsidR="001A2EDC" w:rsidRDefault="001A2EDC" w:rsidP="001A2EDC">
      <w:pPr>
        <w:pStyle w:val="Paragraphedeliste"/>
        <w:spacing w:line="360" w:lineRule="auto"/>
        <w:jc w:val="both"/>
        <w:rPr>
          <w:rFonts w:asciiTheme="majorBidi" w:hAnsiTheme="majorBidi" w:cstheme="majorBidi"/>
          <w:b/>
          <w:bCs/>
          <w:sz w:val="24"/>
          <w:szCs w:val="24"/>
        </w:rPr>
      </w:pPr>
    </w:p>
    <w:p w14:paraId="380C7133" w14:textId="77777777" w:rsidR="001A2EDC" w:rsidRPr="001A2EDC" w:rsidRDefault="001A2EDC" w:rsidP="001A2EDC">
      <w:pPr>
        <w:pStyle w:val="Paragraphedeliste"/>
        <w:spacing w:line="360" w:lineRule="auto"/>
        <w:jc w:val="both"/>
        <w:rPr>
          <w:rFonts w:asciiTheme="majorBidi" w:hAnsiTheme="majorBidi" w:cstheme="majorBidi"/>
          <w:b/>
          <w:bCs/>
          <w:sz w:val="24"/>
          <w:szCs w:val="24"/>
        </w:rPr>
      </w:pPr>
    </w:p>
    <w:p w14:paraId="2DEAB84A" w14:textId="3341D1E7" w:rsidR="000E5EFF" w:rsidRDefault="001A2EDC" w:rsidP="001A2EDC">
      <w:pPr>
        <w:pStyle w:val="Paragraphedeliste"/>
        <w:numPr>
          <w:ilvl w:val="0"/>
          <w:numId w:val="6"/>
        </w:numPr>
        <w:spacing w:line="360" w:lineRule="auto"/>
        <w:jc w:val="both"/>
        <w:rPr>
          <w:rFonts w:asciiTheme="majorBidi" w:hAnsiTheme="majorBidi" w:cstheme="majorBidi"/>
          <w:b/>
          <w:bCs/>
          <w:sz w:val="24"/>
          <w:szCs w:val="24"/>
        </w:rPr>
      </w:pPr>
      <w:r w:rsidRPr="001A2EDC">
        <w:rPr>
          <w:rFonts w:asciiTheme="majorBidi" w:hAnsiTheme="majorBidi" w:cstheme="majorBidi"/>
          <w:b/>
          <w:bCs/>
          <w:sz w:val="24"/>
          <w:szCs w:val="24"/>
        </w:rPr>
        <w:t>Diagramme de séquence – Backend</w:t>
      </w:r>
    </w:p>
    <w:p w14:paraId="0B69C32D" w14:textId="77777777" w:rsidR="00D45AF6" w:rsidRDefault="00D45AF6" w:rsidP="00D45AF6">
      <w:pPr>
        <w:spacing w:line="360" w:lineRule="auto"/>
        <w:jc w:val="both"/>
        <w:rPr>
          <w:rFonts w:asciiTheme="majorBidi" w:hAnsiTheme="majorBidi" w:cstheme="majorBidi"/>
          <w:b/>
          <w:bCs/>
          <w:sz w:val="24"/>
          <w:szCs w:val="24"/>
        </w:rPr>
      </w:pPr>
    </w:p>
    <w:p w14:paraId="245E5156" w14:textId="77777777" w:rsidR="00D45AF6" w:rsidRDefault="00D45AF6" w:rsidP="00D45AF6">
      <w:pPr>
        <w:spacing w:line="360" w:lineRule="auto"/>
        <w:jc w:val="both"/>
        <w:rPr>
          <w:rFonts w:asciiTheme="majorBidi" w:hAnsiTheme="majorBidi" w:cstheme="majorBidi"/>
          <w:b/>
          <w:bCs/>
          <w:sz w:val="24"/>
          <w:szCs w:val="24"/>
        </w:rPr>
      </w:pPr>
    </w:p>
    <w:p w14:paraId="62BCEB89" w14:textId="14E99883" w:rsidR="00D45AF6" w:rsidRDefault="00D45AF6" w:rsidP="00D45AF6">
      <w:pPr>
        <w:spacing w:line="360" w:lineRule="auto"/>
        <w:jc w:val="both"/>
        <w:rPr>
          <w:rFonts w:asciiTheme="majorBidi" w:hAnsiTheme="majorBidi" w:cstheme="majorBidi"/>
          <w:b/>
          <w:bCs/>
          <w:sz w:val="24"/>
          <w:szCs w:val="24"/>
        </w:rPr>
      </w:pPr>
    </w:p>
    <w:p w14:paraId="30ECDDF9" w14:textId="434DC7F5" w:rsidR="00D45AF6" w:rsidRDefault="00D45AF6" w:rsidP="00D45AF6">
      <w:pPr>
        <w:spacing w:line="360" w:lineRule="auto"/>
        <w:jc w:val="both"/>
        <w:rPr>
          <w:rFonts w:asciiTheme="majorBidi" w:hAnsiTheme="majorBidi" w:cstheme="majorBidi"/>
          <w:b/>
          <w:bCs/>
          <w:sz w:val="24"/>
          <w:szCs w:val="24"/>
        </w:rPr>
      </w:pPr>
    </w:p>
    <w:p w14:paraId="182099C5" w14:textId="6CC42ECD" w:rsidR="00D45AF6" w:rsidRPr="00D45AF6" w:rsidRDefault="00F6774F" w:rsidP="00D45AF6">
      <w:pPr>
        <w:spacing w:line="360" w:lineRule="auto"/>
        <w:jc w:val="both"/>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1312" behindDoc="0" locked="0" layoutInCell="1" allowOverlap="1" wp14:anchorId="3D445F3D" wp14:editId="7758D578">
                <wp:simplePos x="0" y="0"/>
                <wp:positionH relativeFrom="column">
                  <wp:posOffset>171206</wp:posOffset>
                </wp:positionH>
                <wp:positionV relativeFrom="paragraph">
                  <wp:posOffset>7695370</wp:posOffset>
                </wp:positionV>
                <wp:extent cx="665480" cy="254000"/>
                <wp:effectExtent l="0" t="0" r="20320" b="12700"/>
                <wp:wrapNone/>
                <wp:docPr id="15297956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E1C2EF" w14:textId="77777777" w:rsidR="00F6774F" w:rsidRPr="00F6774F" w:rsidRDefault="00F6774F" w:rsidP="00F6774F">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45F3D" id="Rectangle 2" o:spid="_x0000_s1026" style="position:absolute;left:0;text-align:left;margin-left:13.5pt;margin-top:605.95pt;width:52.4pt;height:2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" fillcolor="#156082 [3204]" strokecolor="#030e13 [484]" strokeweight="1pt">
                <v:textbox>
                  <w:txbxContent>
                    <w:p w14:paraId="58E1C2EF" w14:textId="77777777" w:rsidR="00F6774F" w:rsidRPr="00F6774F" w:rsidRDefault="00F6774F" w:rsidP="00F6774F">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59264" behindDoc="0" locked="0" layoutInCell="1" allowOverlap="1" wp14:anchorId="5A1BBA45" wp14:editId="335D31D8">
                <wp:simplePos x="0" y="0"/>
                <wp:positionH relativeFrom="column">
                  <wp:posOffset>151765</wp:posOffset>
                </wp:positionH>
                <wp:positionV relativeFrom="paragraph">
                  <wp:posOffset>40005</wp:posOffset>
                </wp:positionV>
                <wp:extent cx="665480" cy="254000"/>
                <wp:effectExtent l="0" t="0" r="20320" b="12700"/>
                <wp:wrapNone/>
                <wp:docPr id="14345284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753505" w14:textId="77AA27C7" w:rsidR="00F6774F" w:rsidRPr="00F6774F" w:rsidRDefault="00F6774F" w:rsidP="00F6774F">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BBA45" id="_x0000_s1027" style="position:absolute;left:0;text-align:left;margin-left:11.95pt;margin-top:3.15pt;width:52.4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4N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" fillcolor="#156082 [3204]" strokecolor="#030e13 [484]" strokeweight="1pt">
                <v:textbox>
                  <w:txbxContent>
                    <w:p w14:paraId="04753505" w14:textId="77AA27C7" w:rsidR="00F6774F" w:rsidRPr="00F6774F" w:rsidRDefault="00F6774F" w:rsidP="00F6774F">
                      <w:pPr>
                        <w:jc w:val="center"/>
                        <w:rPr>
                          <w:sz w:val="16"/>
                          <w:szCs w:val="16"/>
                        </w:rPr>
                      </w:pPr>
                      <w:r w:rsidRPr="00F6774F">
                        <w:rPr>
                          <w:sz w:val="16"/>
                          <w:szCs w:val="16"/>
                        </w:rPr>
                        <w:t>Frontend</w:t>
                      </w:r>
                    </w:p>
                  </w:txbxContent>
                </v:textbox>
              </v:rect>
            </w:pict>
          </mc:Fallback>
        </mc:AlternateContent>
      </w:r>
      <w:r w:rsidR="00D45AF6">
        <w:rPr>
          <w:rFonts w:asciiTheme="majorBidi" w:hAnsiTheme="majorBidi" w:cstheme="majorBidi"/>
          <w:b/>
          <w:bCs/>
          <w:noProof/>
          <w:sz w:val="24"/>
          <w:szCs w:val="24"/>
        </w:rPr>
        <w:drawing>
          <wp:inline distT="0" distB="0" distL="0" distR="0" wp14:anchorId="1F22339E" wp14:editId="5DE4CFD0">
            <wp:extent cx="5760720" cy="7990840"/>
            <wp:effectExtent l="0" t="0" r="0" b="0"/>
            <wp:docPr id="1113067868"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7868" name="Graphique 1113067868"/>
                    <pic:cNvPicPr/>
                  </pic:nvPicPr>
                  <pic:blipFill>
                    <a:blip r:embed="rId12">
                      <a:extLst>
                        <a:ext uri="{96DAC541-7B7A-43D3-8B79-37D633B846F1}">
                          <asvg:svgBlip xmlns:asvg="http://schemas.microsoft.com/office/drawing/2016/SVG/main" r:embed="rId13"/>
                        </a:ext>
                      </a:extLst>
                    </a:blip>
                    <a:stretch>
                      <a:fillRect/>
                    </a:stretch>
                  </pic:blipFill>
                  <pic:spPr>
                    <a:xfrm>
                      <a:off x="0" y="0"/>
                      <a:ext cx="5760720" cy="7990840"/>
                    </a:xfrm>
                    <a:prstGeom prst="rect">
                      <a:avLst/>
                    </a:prstGeom>
                  </pic:spPr>
                </pic:pic>
              </a:graphicData>
            </a:graphic>
          </wp:inline>
        </w:drawing>
      </w:r>
    </w:p>
    <w:p w14:paraId="31AB7DDE" w14:textId="42222CE9" w:rsidR="001A2EDC" w:rsidRPr="001A2EDC" w:rsidRDefault="001A2EDC" w:rsidP="00D45AF6">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 xml:space="preserve">Diagramme de </w:t>
      </w:r>
      <w:r w:rsidR="00D45AF6">
        <w:rPr>
          <w:rFonts w:asciiTheme="majorBidi" w:hAnsiTheme="majorBidi" w:cstheme="majorBidi"/>
          <w:b/>
          <w:bCs/>
          <w:sz w:val="24"/>
          <w:szCs w:val="24"/>
        </w:rPr>
        <w:t>séquence</w:t>
      </w:r>
      <w:r>
        <w:rPr>
          <w:rFonts w:asciiTheme="majorBidi" w:hAnsiTheme="majorBidi" w:cstheme="majorBidi"/>
          <w:b/>
          <w:bCs/>
          <w:sz w:val="24"/>
          <w:szCs w:val="24"/>
        </w:rPr>
        <w:t xml:space="preserve"> </w:t>
      </w:r>
      <w:r w:rsidR="00D45AF6">
        <w:rPr>
          <w:rFonts w:asciiTheme="majorBidi" w:hAnsiTheme="majorBidi" w:cstheme="majorBidi"/>
          <w:b/>
          <w:bCs/>
          <w:sz w:val="24"/>
          <w:szCs w:val="24"/>
        </w:rPr>
        <w:t>pour l’activité de login et registre</w:t>
      </w:r>
    </w:p>
    <w:p w14:paraId="179681D6" w14:textId="77777777" w:rsidR="005936E0" w:rsidRDefault="005936E0" w:rsidP="007E034D">
      <w:pPr>
        <w:spacing w:line="360" w:lineRule="auto"/>
        <w:jc w:val="both"/>
        <w:rPr>
          <w:rFonts w:asciiTheme="majorBidi" w:hAnsiTheme="majorBidi" w:cstheme="majorBidi"/>
          <w:b/>
          <w:bCs/>
          <w:sz w:val="28"/>
          <w:szCs w:val="28"/>
        </w:rPr>
      </w:pPr>
    </w:p>
    <w:p w14:paraId="291EEA08" w14:textId="0ACB7D71" w:rsidR="00D45AF6" w:rsidRDefault="00F6774F" w:rsidP="00D45AF6">
      <w:pPr>
        <w:spacing w:line="360" w:lineRule="auto"/>
        <w:ind w:left="708"/>
        <w:jc w:val="center"/>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5408" behindDoc="0" locked="0" layoutInCell="1" allowOverlap="1" wp14:anchorId="1408AF1B" wp14:editId="0EDEE9E6">
                <wp:simplePos x="0" y="0"/>
                <wp:positionH relativeFrom="column">
                  <wp:posOffset>570963</wp:posOffset>
                </wp:positionH>
                <wp:positionV relativeFrom="paragraph">
                  <wp:posOffset>4967067</wp:posOffset>
                </wp:positionV>
                <wp:extent cx="665480" cy="254000"/>
                <wp:effectExtent l="0" t="0" r="20320" b="12700"/>
                <wp:wrapNone/>
                <wp:docPr id="443519777"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808195" w14:textId="77777777" w:rsidR="00F6774F" w:rsidRPr="00F6774F" w:rsidRDefault="00F6774F" w:rsidP="00F6774F">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8AF1B" id="_x0000_s1028" style="position:absolute;left:0;text-align:left;margin-left:44.95pt;margin-top:391.1pt;width:52.4pt;height:2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A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" fillcolor="#156082 [3204]" strokecolor="#030e13 [484]" strokeweight="1pt">
                <v:textbox>
                  <w:txbxContent>
                    <w:p w14:paraId="09808195" w14:textId="77777777" w:rsidR="00F6774F" w:rsidRPr="00F6774F" w:rsidRDefault="00F6774F" w:rsidP="00F6774F">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63360" behindDoc="0" locked="0" layoutInCell="1" allowOverlap="1" wp14:anchorId="2F82168E" wp14:editId="222CDA15">
                <wp:simplePos x="0" y="0"/>
                <wp:positionH relativeFrom="column">
                  <wp:posOffset>577264</wp:posOffset>
                </wp:positionH>
                <wp:positionV relativeFrom="paragraph">
                  <wp:posOffset>43571</wp:posOffset>
                </wp:positionV>
                <wp:extent cx="665480" cy="254000"/>
                <wp:effectExtent l="0" t="0" r="20320" b="12700"/>
                <wp:wrapNone/>
                <wp:docPr id="1579042170"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0266C3" w14:textId="77777777" w:rsidR="00F6774F" w:rsidRPr="00F6774F" w:rsidRDefault="00F6774F" w:rsidP="00F6774F">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2168E" id="_x0000_s1029" style="position:absolute;left:0;text-align:left;margin-left:45.45pt;margin-top:3.45pt;width:52.4pt;height: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" fillcolor="#156082 [3204]" strokecolor="#030e13 [484]" strokeweight="1pt">
                <v:textbox>
                  <w:txbxContent>
                    <w:p w14:paraId="260266C3" w14:textId="77777777" w:rsidR="00F6774F" w:rsidRPr="00F6774F" w:rsidRDefault="00F6774F" w:rsidP="00F6774F">
                      <w:pPr>
                        <w:jc w:val="center"/>
                        <w:rPr>
                          <w:sz w:val="16"/>
                          <w:szCs w:val="16"/>
                        </w:rPr>
                      </w:pPr>
                      <w:r w:rsidRPr="00F6774F">
                        <w:rPr>
                          <w:sz w:val="16"/>
                          <w:szCs w:val="16"/>
                        </w:rPr>
                        <w:t>Frontend</w:t>
                      </w:r>
                    </w:p>
                  </w:txbxContent>
                </v:textbox>
              </v:rect>
            </w:pict>
          </mc:Fallback>
        </mc:AlternateContent>
      </w:r>
      <w:r w:rsidR="00D45AF6">
        <w:rPr>
          <w:rFonts w:asciiTheme="majorBidi" w:hAnsiTheme="majorBidi" w:cstheme="majorBidi"/>
          <w:b/>
          <w:bCs/>
          <w:noProof/>
          <w:sz w:val="24"/>
          <w:szCs w:val="24"/>
        </w:rPr>
        <w:drawing>
          <wp:inline distT="0" distB="0" distL="0" distR="0" wp14:anchorId="6797C216" wp14:editId="28D3AB85">
            <wp:extent cx="5760720" cy="5250180"/>
            <wp:effectExtent l="0" t="0" r="0" b="7620"/>
            <wp:docPr id="380149187"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49187" name="Graphique 380149187"/>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5250180"/>
                    </a:xfrm>
                    <a:prstGeom prst="rect">
                      <a:avLst/>
                    </a:prstGeom>
                  </pic:spPr>
                </pic:pic>
              </a:graphicData>
            </a:graphic>
          </wp:inline>
        </w:drawing>
      </w:r>
    </w:p>
    <w:p w14:paraId="648036F2" w14:textId="03A27768" w:rsidR="000E5EFF" w:rsidRPr="00D45AF6" w:rsidRDefault="00D45AF6" w:rsidP="00D45AF6">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génération des revenues</w:t>
      </w:r>
    </w:p>
    <w:p w14:paraId="2313B30D" w14:textId="77777777" w:rsidR="000E5EFF" w:rsidRDefault="000E5EFF" w:rsidP="007E034D">
      <w:pPr>
        <w:spacing w:line="360" w:lineRule="auto"/>
        <w:jc w:val="both"/>
        <w:rPr>
          <w:rFonts w:asciiTheme="majorBidi" w:hAnsiTheme="majorBidi" w:cstheme="majorBidi"/>
          <w:b/>
          <w:bCs/>
          <w:sz w:val="28"/>
          <w:szCs w:val="28"/>
        </w:rPr>
      </w:pPr>
    </w:p>
    <w:p w14:paraId="422D06B8" w14:textId="77777777" w:rsidR="000E5EFF" w:rsidRDefault="000E5EFF" w:rsidP="007E034D">
      <w:pPr>
        <w:spacing w:line="360" w:lineRule="auto"/>
        <w:jc w:val="both"/>
        <w:rPr>
          <w:rFonts w:asciiTheme="majorBidi" w:hAnsiTheme="majorBidi" w:cstheme="majorBidi"/>
          <w:b/>
          <w:bCs/>
          <w:sz w:val="28"/>
          <w:szCs w:val="28"/>
        </w:rPr>
      </w:pPr>
    </w:p>
    <w:p w14:paraId="27BF8510" w14:textId="77777777" w:rsidR="000E5EFF" w:rsidRDefault="000E5EFF" w:rsidP="007E034D">
      <w:pPr>
        <w:spacing w:line="360" w:lineRule="auto"/>
        <w:jc w:val="both"/>
        <w:rPr>
          <w:rFonts w:asciiTheme="majorBidi" w:hAnsiTheme="majorBidi" w:cstheme="majorBidi"/>
          <w:b/>
          <w:bCs/>
          <w:sz w:val="28"/>
          <w:szCs w:val="28"/>
        </w:rPr>
      </w:pPr>
    </w:p>
    <w:p w14:paraId="08078EF0" w14:textId="77777777" w:rsidR="000E5EFF" w:rsidRDefault="000E5EFF" w:rsidP="007E034D">
      <w:pPr>
        <w:spacing w:line="360" w:lineRule="auto"/>
        <w:jc w:val="both"/>
        <w:rPr>
          <w:rFonts w:asciiTheme="majorBidi" w:hAnsiTheme="majorBidi" w:cstheme="majorBidi"/>
          <w:b/>
          <w:bCs/>
          <w:sz w:val="28"/>
          <w:szCs w:val="28"/>
        </w:rPr>
      </w:pPr>
    </w:p>
    <w:p w14:paraId="0B866C65" w14:textId="77777777" w:rsidR="000E5EFF" w:rsidRDefault="000E5EFF" w:rsidP="007E034D">
      <w:pPr>
        <w:spacing w:line="360" w:lineRule="auto"/>
        <w:jc w:val="both"/>
        <w:rPr>
          <w:rFonts w:asciiTheme="majorBidi" w:hAnsiTheme="majorBidi" w:cstheme="majorBidi"/>
          <w:b/>
          <w:bCs/>
          <w:sz w:val="28"/>
          <w:szCs w:val="28"/>
        </w:rPr>
      </w:pPr>
    </w:p>
    <w:p w14:paraId="756B7F95" w14:textId="77777777" w:rsidR="000E5EFF" w:rsidRDefault="000E5EFF" w:rsidP="007E034D">
      <w:pPr>
        <w:spacing w:line="360" w:lineRule="auto"/>
        <w:jc w:val="both"/>
        <w:rPr>
          <w:rFonts w:asciiTheme="majorBidi" w:hAnsiTheme="majorBidi" w:cstheme="majorBidi"/>
          <w:b/>
          <w:bCs/>
          <w:sz w:val="28"/>
          <w:szCs w:val="28"/>
        </w:rPr>
      </w:pPr>
    </w:p>
    <w:p w14:paraId="02466403" w14:textId="77777777" w:rsidR="000E5EFF" w:rsidRDefault="000E5EFF" w:rsidP="007E034D">
      <w:pPr>
        <w:spacing w:line="360" w:lineRule="auto"/>
        <w:jc w:val="both"/>
        <w:rPr>
          <w:rFonts w:asciiTheme="majorBidi" w:hAnsiTheme="majorBidi" w:cstheme="majorBidi"/>
          <w:b/>
          <w:bCs/>
          <w:sz w:val="28"/>
          <w:szCs w:val="28"/>
        </w:rPr>
      </w:pPr>
    </w:p>
    <w:p w14:paraId="5F503C89" w14:textId="77777777" w:rsidR="00D45AF6" w:rsidRDefault="00D45AF6" w:rsidP="00D45AF6">
      <w:pPr>
        <w:spacing w:line="360" w:lineRule="auto"/>
        <w:ind w:left="708"/>
        <w:jc w:val="center"/>
        <w:rPr>
          <w:rFonts w:asciiTheme="majorBidi" w:hAnsiTheme="majorBidi" w:cstheme="majorBidi"/>
          <w:b/>
          <w:bCs/>
          <w:sz w:val="28"/>
          <w:szCs w:val="28"/>
        </w:rPr>
      </w:pPr>
    </w:p>
    <w:p w14:paraId="43CFAA7F" w14:textId="62086F93" w:rsidR="00D45AF6" w:rsidRDefault="00F6774F" w:rsidP="00D45AF6">
      <w:pPr>
        <w:spacing w:line="360" w:lineRule="auto"/>
        <w:ind w:left="708"/>
        <w:jc w:val="center"/>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69504" behindDoc="0" locked="0" layoutInCell="1" allowOverlap="1" wp14:anchorId="78AD4DF0" wp14:editId="22CA0E91">
                <wp:simplePos x="0" y="0"/>
                <wp:positionH relativeFrom="column">
                  <wp:posOffset>600661</wp:posOffset>
                </wp:positionH>
                <wp:positionV relativeFrom="paragraph">
                  <wp:posOffset>7938721</wp:posOffset>
                </wp:positionV>
                <wp:extent cx="665480" cy="254000"/>
                <wp:effectExtent l="0" t="0" r="20320" b="12700"/>
                <wp:wrapNone/>
                <wp:docPr id="1844642792"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0678BE" w14:textId="77777777" w:rsidR="00F6774F" w:rsidRPr="00F6774F" w:rsidRDefault="00F6774F" w:rsidP="00F6774F">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D4DF0" id="_x0000_s1030" style="position:absolute;left:0;text-align:left;margin-left:47.3pt;margin-top:625.1pt;width:52.4pt;height:2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2Ta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" fillcolor="#156082 [3204]" strokecolor="#030e13 [484]" strokeweight="1pt">
                <v:textbox>
                  <w:txbxContent>
                    <w:p w14:paraId="700678BE" w14:textId="77777777" w:rsidR="00F6774F" w:rsidRPr="00F6774F" w:rsidRDefault="00F6774F" w:rsidP="00F6774F">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67456" behindDoc="0" locked="0" layoutInCell="1" allowOverlap="1" wp14:anchorId="0CC443B4" wp14:editId="04B35D14">
                <wp:simplePos x="0" y="0"/>
                <wp:positionH relativeFrom="column">
                  <wp:posOffset>600710</wp:posOffset>
                </wp:positionH>
                <wp:positionV relativeFrom="paragraph">
                  <wp:posOffset>37709</wp:posOffset>
                </wp:positionV>
                <wp:extent cx="665480" cy="254000"/>
                <wp:effectExtent l="0" t="0" r="20320" b="12700"/>
                <wp:wrapNone/>
                <wp:docPr id="442326646"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BFDECB" w14:textId="77777777" w:rsidR="00F6774F" w:rsidRPr="00F6774F" w:rsidRDefault="00F6774F" w:rsidP="00F6774F">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443B4" id="_x0000_s1031" style="position:absolute;left:0;text-align:left;margin-left:47.3pt;margin-top:2.95pt;width:52.4pt;height:2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xX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" fillcolor="#156082 [3204]" strokecolor="#030e13 [484]" strokeweight="1pt">
                <v:textbox>
                  <w:txbxContent>
                    <w:p w14:paraId="18BFDECB" w14:textId="77777777" w:rsidR="00F6774F" w:rsidRPr="00F6774F" w:rsidRDefault="00F6774F" w:rsidP="00F6774F">
                      <w:pPr>
                        <w:jc w:val="center"/>
                        <w:rPr>
                          <w:sz w:val="16"/>
                          <w:szCs w:val="16"/>
                        </w:rPr>
                      </w:pPr>
                      <w:r w:rsidRPr="00F6774F">
                        <w:rPr>
                          <w:sz w:val="16"/>
                          <w:szCs w:val="16"/>
                        </w:rPr>
                        <w:t>Frontend</w:t>
                      </w:r>
                    </w:p>
                  </w:txbxContent>
                </v:textbox>
              </v:rect>
            </w:pict>
          </mc:Fallback>
        </mc:AlternateContent>
      </w:r>
      <w:r w:rsidR="00D45AF6">
        <w:rPr>
          <w:rFonts w:asciiTheme="majorBidi" w:hAnsiTheme="majorBidi" w:cstheme="majorBidi"/>
          <w:b/>
          <w:bCs/>
          <w:noProof/>
          <w:sz w:val="24"/>
          <w:szCs w:val="24"/>
        </w:rPr>
        <w:drawing>
          <wp:inline distT="0" distB="0" distL="0" distR="0" wp14:anchorId="5B47FEC8" wp14:editId="246FA1BF">
            <wp:extent cx="5760720" cy="8230235"/>
            <wp:effectExtent l="0" t="0" r="0" b="0"/>
            <wp:docPr id="968147385"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7385" name="Graphique 968147385"/>
                    <pic:cNvPicPr/>
                  </pic:nvPicPr>
                  <pic:blipFill>
                    <a:blip r:embed="rId16">
                      <a:extLst>
                        <a:ext uri="{96DAC541-7B7A-43D3-8B79-37D633B846F1}">
                          <asvg:svgBlip xmlns:asvg="http://schemas.microsoft.com/office/drawing/2016/SVG/main" r:embed="rId17"/>
                        </a:ext>
                      </a:extLst>
                    </a:blip>
                    <a:stretch>
                      <a:fillRect/>
                    </a:stretch>
                  </pic:blipFill>
                  <pic:spPr>
                    <a:xfrm>
                      <a:off x="0" y="0"/>
                      <a:ext cx="5760720" cy="8230235"/>
                    </a:xfrm>
                    <a:prstGeom prst="rect">
                      <a:avLst/>
                    </a:prstGeom>
                  </pic:spPr>
                </pic:pic>
              </a:graphicData>
            </a:graphic>
          </wp:inline>
        </w:drawing>
      </w:r>
    </w:p>
    <w:p w14:paraId="780AD972" w14:textId="519BC137" w:rsidR="000E5EFF" w:rsidRPr="00D45AF6" w:rsidRDefault="00D45AF6" w:rsidP="00D45AF6">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gestion des factures</w:t>
      </w:r>
    </w:p>
    <w:p w14:paraId="5964A741" w14:textId="0B61BA2E" w:rsidR="00D45AF6" w:rsidRDefault="00F6774F" w:rsidP="00D45AF6">
      <w:pPr>
        <w:spacing w:line="360" w:lineRule="auto"/>
        <w:ind w:left="708"/>
        <w:jc w:val="center"/>
        <w:rPr>
          <w:rFonts w:asciiTheme="majorBidi" w:hAnsiTheme="majorBidi" w:cstheme="majorBidi"/>
          <w:b/>
          <w:bCs/>
          <w:sz w:val="24"/>
          <w:szCs w:val="24"/>
        </w:rPr>
      </w:pPr>
      <w:r>
        <w:rPr>
          <w:rFonts w:asciiTheme="majorBidi" w:hAnsiTheme="majorBidi" w:cstheme="majorBidi"/>
          <w:b/>
          <w:bCs/>
          <w:noProof/>
          <w:sz w:val="24"/>
          <w:szCs w:val="24"/>
        </w:rPr>
        <w:lastRenderedPageBreak/>
        <mc:AlternateContent>
          <mc:Choice Requires="wps">
            <w:drawing>
              <wp:anchor distT="0" distB="0" distL="114300" distR="114300" simplePos="0" relativeHeight="251673600" behindDoc="0" locked="0" layoutInCell="1" allowOverlap="1" wp14:anchorId="3F301B0D" wp14:editId="12DBC1A7">
                <wp:simplePos x="0" y="0"/>
                <wp:positionH relativeFrom="column">
                  <wp:posOffset>544488</wp:posOffset>
                </wp:positionH>
                <wp:positionV relativeFrom="paragraph">
                  <wp:posOffset>6933516</wp:posOffset>
                </wp:positionV>
                <wp:extent cx="665480" cy="254000"/>
                <wp:effectExtent l="0" t="0" r="20320" b="12700"/>
                <wp:wrapNone/>
                <wp:docPr id="59193198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30AEAA" w14:textId="77777777" w:rsidR="00F6774F" w:rsidRPr="00F6774F" w:rsidRDefault="00F6774F" w:rsidP="00F6774F">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01B0D" id="_x0000_s1032" style="position:absolute;left:0;text-align:left;margin-left:42.85pt;margin-top:545.95pt;width:52.4pt;height:2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Ua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" fillcolor="#156082 [3204]" strokecolor="#030e13 [484]" strokeweight="1pt">
                <v:textbox>
                  <w:txbxContent>
                    <w:p w14:paraId="0E30AEAA" w14:textId="77777777" w:rsidR="00F6774F" w:rsidRPr="00F6774F" w:rsidRDefault="00F6774F" w:rsidP="00F6774F">
                      <w:pPr>
                        <w:jc w:val="center"/>
                        <w:rPr>
                          <w:sz w:val="16"/>
                          <w:szCs w:val="16"/>
                        </w:rPr>
                      </w:pPr>
                      <w:r w:rsidRPr="00F6774F">
                        <w:rPr>
                          <w:sz w:val="16"/>
                          <w:szCs w:val="16"/>
                        </w:rPr>
                        <w:t>Frontend</w:t>
                      </w:r>
                    </w:p>
                  </w:txbxContent>
                </v:textbox>
              </v:rect>
            </w:pict>
          </mc:Fallback>
        </mc:AlternateContent>
      </w:r>
      <w:r>
        <w:rPr>
          <w:rFonts w:asciiTheme="majorBidi" w:hAnsiTheme="majorBidi" w:cstheme="majorBidi"/>
          <w:b/>
          <w:bCs/>
          <w:noProof/>
          <w:sz w:val="24"/>
          <w:szCs w:val="24"/>
        </w:rPr>
        <mc:AlternateContent>
          <mc:Choice Requires="wps">
            <w:drawing>
              <wp:anchor distT="0" distB="0" distL="114300" distR="114300" simplePos="0" relativeHeight="251671552" behindDoc="0" locked="0" layoutInCell="1" allowOverlap="1" wp14:anchorId="4DE06F4B" wp14:editId="361A6A63">
                <wp:simplePos x="0" y="0"/>
                <wp:positionH relativeFrom="column">
                  <wp:posOffset>448359</wp:posOffset>
                </wp:positionH>
                <wp:positionV relativeFrom="paragraph">
                  <wp:posOffset>2882</wp:posOffset>
                </wp:positionV>
                <wp:extent cx="665480" cy="254000"/>
                <wp:effectExtent l="0" t="0" r="20320" b="12700"/>
                <wp:wrapNone/>
                <wp:docPr id="596146784"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9D928A" w14:textId="77777777" w:rsidR="00F6774F" w:rsidRPr="00F6774F" w:rsidRDefault="00F6774F" w:rsidP="00F6774F">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06F4B" id="_x0000_s1033" style="position:absolute;left:0;text-align:left;margin-left:35.3pt;margin-top:.25pt;width:52.4pt;height:2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" fillcolor="#156082 [3204]" strokecolor="#030e13 [484]" strokeweight="1pt">
                <v:textbox>
                  <w:txbxContent>
                    <w:p w14:paraId="3C9D928A" w14:textId="77777777" w:rsidR="00F6774F" w:rsidRPr="00F6774F" w:rsidRDefault="00F6774F" w:rsidP="00F6774F">
                      <w:pPr>
                        <w:jc w:val="center"/>
                        <w:rPr>
                          <w:sz w:val="16"/>
                          <w:szCs w:val="16"/>
                        </w:rPr>
                      </w:pPr>
                      <w:r w:rsidRPr="00F6774F">
                        <w:rPr>
                          <w:sz w:val="16"/>
                          <w:szCs w:val="16"/>
                        </w:rPr>
                        <w:t>Frontend</w:t>
                      </w:r>
                    </w:p>
                  </w:txbxContent>
                </v:textbox>
              </v:rect>
            </w:pict>
          </mc:Fallback>
        </mc:AlternateContent>
      </w:r>
      <w:r w:rsidR="00D45AF6">
        <w:rPr>
          <w:rFonts w:asciiTheme="majorBidi" w:hAnsiTheme="majorBidi" w:cstheme="majorBidi"/>
          <w:b/>
          <w:bCs/>
          <w:noProof/>
          <w:sz w:val="24"/>
          <w:szCs w:val="24"/>
        </w:rPr>
        <w:drawing>
          <wp:inline distT="0" distB="0" distL="0" distR="0" wp14:anchorId="5A7F0E2C" wp14:editId="0A02E9CE">
            <wp:extent cx="5760720" cy="7195820"/>
            <wp:effectExtent l="0" t="0" r="0" b="5080"/>
            <wp:docPr id="922725315"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5315" name="Graphique 922725315"/>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7195820"/>
                    </a:xfrm>
                    <a:prstGeom prst="rect">
                      <a:avLst/>
                    </a:prstGeom>
                  </pic:spPr>
                </pic:pic>
              </a:graphicData>
            </a:graphic>
          </wp:inline>
        </w:drawing>
      </w:r>
    </w:p>
    <w:p w14:paraId="143A548C" w14:textId="01529D2E" w:rsidR="000E5EFF" w:rsidRPr="00D45AF6" w:rsidRDefault="00D45AF6" w:rsidP="00D45AF6">
      <w:pPr>
        <w:spacing w:line="360" w:lineRule="auto"/>
        <w:ind w:left="708"/>
        <w:jc w:val="center"/>
        <w:rPr>
          <w:rFonts w:asciiTheme="majorBidi" w:hAnsiTheme="majorBidi" w:cstheme="majorBidi"/>
          <w:b/>
          <w:bCs/>
          <w:sz w:val="24"/>
          <w:szCs w:val="24"/>
        </w:rPr>
      </w:pPr>
      <w:r>
        <w:rPr>
          <w:rFonts w:asciiTheme="majorBidi" w:hAnsiTheme="majorBidi" w:cstheme="majorBidi"/>
          <w:b/>
          <w:bCs/>
          <w:sz w:val="24"/>
          <w:szCs w:val="24"/>
        </w:rPr>
        <w:t>Diagramme de séquence pour l’activité de génération des résultats financières annuelles</w:t>
      </w:r>
    </w:p>
    <w:p w14:paraId="7FF69BE9" w14:textId="75BCF852" w:rsidR="005936E0" w:rsidRDefault="005936E0" w:rsidP="007E034D">
      <w:pPr>
        <w:spacing w:line="360" w:lineRule="auto"/>
        <w:jc w:val="both"/>
        <w:rPr>
          <w:rFonts w:asciiTheme="majorBidi" w:hAnsiTheme="majorBidi" w:cstheme="majorBidi"/>
          <w:b/>
          <w:bCs/>
          <w:noProof/>
          <w:sz w:val="28"/>
          <w:szCs w:val="28"/>
        </w:rPr>
      </w:pPr>
    </w:p>
    <w:p w14:paraId="671CDA3C" w14:textId="4D42E809" w:rsidR="00D734C5" w:rsidRPr="00D45AF6" w:rsidRDefault="00D734C5" w:rsidP="00D45AF6">
      <w:pPr>
        <w:spacing w:line="360" w:lineRule="auto"/>
        <w:rPr>
          <w:rFonts w:asciiTheme="majorBidi" w:hAnsiTheme="majorBidi" w:cstheme="majorBidi"/>
          <w:b/>
          <w:bCs/>
          <w:sz w:val="24"/>
          <w:szCs w:val="24"/>
        </w:rPr>
      </w:pPr>
    </w:p>
    <w:p w14:paraId="1BCABF08" w14:textId="03A40D93" w:rsidR="00D734C5" w:rsidRDefault="00D734C5" w:rsidP="00D734C5">
      <w:pPr>
        <w:tabs>
          <w:tab w:val="left" w:pos="7680"/>
        </w:tabs>
        <w:rPr>
          <w:rFonts w:asciiTheme="majorBidi" w:hAnsiTheme="majorBidi" w:cstheme="majorBidi"/>
          <w:sz w:val="28"/>
          <w:szCs w:val="28"/>
        </w:rPr>
      </w:pPr>
    </w:p>
    <w:p w14:paraId="4D84113E" w14:textId="77777777" w:rsidR="00D734C5" w:rsidRDefault="00D734C5" w:rsidP="00D734C5">
      <w:pPr>
        <w:tabs>
          <w:tab w:val="left" w:pos="7680"/>
        </w:tabs>
        <w:rPr>
          <w:rFonts w:asciiTheme="majorBidi" w:hAnsiTheme="majorBidi" w:cstheme="majorBidi"/>
          <w:sz w:val="28"/>
          <w:szCs w:val="28"/>
        </w:rPr>
      </w:pPr>
    </w:p>
    <w:p w14:paraId="484EC7DC" w14:textId="77777777" w:rsidR="00D734C5" w:rsidRDefault="00D734C5" w:rsidP="00D734C5">
      <w:pPr>
        <w:tabs>
          <w:tab w:val="left" w:pos="7680"/>
        </w:tabs>
        <w:rPr>
          <w:rFonts w:asciiTheme="majorBidi" w:hAnsiTheme="majorBidi" w:cstheme="majorBidi"/>
          <w:sz w:val="28"/>
          <w:szCs w:val="28"/>
        </w:rPr>
      </w:pPr>
    </w:p>
    <w:p w14:paraId="328874C2" w14:textId="77777777" w:rsidR="00D734C5" w:rsidRDefault="00D734C5" w:rsidP="00D734C5">
      <w:pPr>
        <w:tabs>
          <w:tab w:val="left" w:pos="7680"/>
        </w:tabs>
        <w:rPr>
          <w:rFonts w:asciiTheme="majorBidi" w:hAnsiTheme="majorBidi" w:cstheme="majorBidi"/>
          <w:sz w:val="28"/>
          <w:szCs w:val="28"/>
        </w:rPr>
      </w:pPr>
    </w:p>
    <w:p w14:paraId="28DAE855" w14:textId="77777777" w:rsidR="00D734C5" w:rsidRDefault="00D734C5" w:rsidP="00D734C5">
      <w:pPr>
        <w:tabs>
          <w:tab w:val="left" w:pos="7680"/>
        </w:tabs>
        <w:rPr>
          <w:rFonts w:asciiTheme="majorBidi" w:hAnsiTheme="majorBidi" w:cstheme="majorBidi"/>
          <w:sz w:val="28"/>
          <w:szCs w:val="28"/>
        </w:rPr>
      </w:pPr>
    </w:p>
    <w:p w14:paraId="0700001E" w14:textId="77777777" w:rsidR="00D734C5" w:rsidRDefault="00D734C5" w:rsidP="00D734C5">
      <w:pPr>
        <w:tabs>
          <w:tab w:val="left" w:pos="7680"/>
        </w:tabs>
        <w:rPr>
          <w:rFonts w:asciiTheme="majorBidi" w:hAnsiTheme="majorBidi" w:cstheme="majorBidi"/>
          <w:sz w:val="28"/>
          <w:szCs w:val="28"/>
        </w:rPr>
      </w:pPr>
    </w:p>
    <w:p w14:paraId="7C5EE333" w14:textId="77777777" w:rsidR="00D734C5" w:rsidRDefault="00D734C5" w:rsidP="00D734C5">
      <w:pPr>
        <w:tabs>
          <w:tab w:val="left" w:pos="7680"/>
        </w:tabs>
        <w:rPr>
          <w:rFonts w:asciiTheme="majorBidi" w:hAnsiTheme="majorBidi" w:cstheme="majorBidi"/>
          <w:sz w:val="28"/>
          <w:szCs w:val="28"/>
        </w:rPr>
      </w:pPr>
    </w:p>
    <w:p w14:paraId="1242F041" w14:textId="77777777" w:rsidR="00D734C5" w:rsidRDefault="00D734C5" w:rsidP="00D734C5">
      <w:pPr>
        <w:tabs>
          <w:tab w:val="left" w:pos="7680"/>
        </w:tabs>
        <w:rPr>
          <w:rFonts w:asciiTheme="majorBidi" w:hAnsiTheme="majorBidi" w:cstheme="majorBidi"/>
          <w:sz w:val="28"/>
          <w:szCs w:val="28"/>
        </w:rPr>
      </w:pPr>
    </w:p>
    <w:p w14:paraId="196B1924" w14:textId="77777777" w:rsidR="00D734C5" w:rsidRDefault="00D734C5" w:rsidP="00D734C5">
      <w:pPr>
        <w:tabs>
          <w:tab w:val="left" w:pos="7680"/>
        </w:tabs>
        <w:rPr>
          <w:rFonts w:asciiTheme="majorBidi" w:hAnsiTheme="majorBidi" w:cstheme="majorBidi"/>
          <w:sz w:val="28"/>
          <w:szCs w:val="28"/>
        </w:rPr>
      </w:pPr>
    </w:p>
    <w:p w14:paraId="3CB8EC97" w14:textId="70D9B013" w:rsidR="00D734C5" w:rsidRDefault="00D734C5" w:rsidP="00D734C5">
      <w:pPr>
        <w:tabs>
          <w:tab w:val="left" w:pos="7680"/>
        </w:tabs>
        <w:rPr>
          <w:rFonts w:asciiTheme="majorBidi" w:hAnsiTheme="majorBidi" w:cstheme="majorBidi"/>
          <w:noProof/>
          <w:sz w:val="28"/>
          <w:szCs w:val="28"/>
        </w:rPr>
      </w:pPr>
    </w:p>
    <w:p w14:paraId="07FA3D04" w14:textId="77777777" w:rsidR="00D734C5" w:rsidRPr="00D734C5" w:rsidRDefault="00D734C5" w:rsidP="00D734C5">
      <w:pPr>
        <w:rPr>
          <w:rFonts w:asciiTheme="majorBidi" w:hAnsiTheme="majorBidi" w:cstheme="majorBidi"/>
          <w:sz w:val="28"/>
          <w:szCs w:val="28"/>
        </w:rPr>
      </w:pPr>
    </w:p>
    <w:p w14:paraId="6E377879" w14:textId="77777777" w:rsidR="00D734C5" w:rsidRDefault="00D734C5" w:rsidP="00D734C5">
      <w:pPr>
        <w:rPr>
          <w:rFonts w:asciiTheme="majorBidi" w:hAnsiTheme="majorBidi" w:cstheme="majorBidi"/>
          <w:noProof/>
          <w:sz w:val="28"/>
          <w:szCs w:val="28"/>
        </w:rPr>
      </w:pPr>
    </w:p>
    <w:p w14:paraId="1A45C0A0" w14:textId="00FB8129" w:rsidR="00D734C5" w:rsidRDefault="00D734C5" w:rsidP="00D734C5">
      <w:pPr>
        <w:tabs>
          <w:tab w:val="left" w:pos="1331"/>
        </w:tabs>
        <w:rPr>
          <w:rFonts w:asciiTheme="majorBidi" w:hAnsiTheme="majorBidi" w:cstheme="majorBidi"/>
          <w:sz w:val="28"/>
          <w:szCs w:val="28"/>
        </w:rPr>
      </w:pPr>
      <w:r>
        <w:rPr>
          <w:rFonts w:asciiTheme="majorBidi" w:hAnsiTheme="majorBidi" w:cstheme="majorBidi"/>
          <w:sz w:val="28"/>
          <w:szCs w:val="28"/>
        </w:rPr>
        <w:tab/>
      </w:r>
    </w:p>
    <w:p w14:paraId="70D84240" w14:textId="77777777" w:rsidR="00D734C5" w:rsidRDefault="00D734C5" w:rsidP="00D734C5">
      <w:pPr>
        <w:tabs>
          <w:tab w:val="left" w:pos="1331"/>
        </w:tabs>
        <w:rPr>
          <w:rFonts w:asciiTheme="majorBidi" w:hAnsiTheme="majorBidi" w:cstheme="majorBidi"/>
          <w:sz w:val="28"/>
          <w:szCs w:val="28"/>
        </w:rPr>
      </w:pPr>
    </w:p>
    <w:p w14:paraId="4AA51F18" w14:textId="77777777" w:rsidR="00D734C5" w:rsidRDefault="00D734C5" w:rsidP="00D734C5">
      <w:pPr>
        <w:tabs>
          <w:tab w:val="left" w:pos="1331"/>
        </w:tabs>
        <w:rPr>
          <w:rFonts w:asciiTheme="majorBidi" w:hAnsiTheme="majorBidi" w:cstheme="majorBidi"/>
          <w:sz w:val="28"/>
          <w:szCs w:val="28"/>
        </w:rPr>
      </w:pPr>
    </w:p>
    <w:p w14:paraId="07C08768" w14:textId="26FE2357" w:rsidR="00D734C5" w:rsidRDefault="00AB7512" w:rsidP="00D734C5">
      <w:pPr>
        <w:tabs>
          <w:tab w:val="left" w:pos="1331"/>
        </w:tabs>
        <w:rPr>
          <w:rFonts w:asciiTheme="majorBidi" w:hAnsiTheme="majorBidi" w:cstheme="majorBidi"/>
          <w:noProof/>
          <w:sz w:val="28"/>
          <w:szCs w:val="28"/>
        </w:rPr>
      </w:pPr>
      <w:r>
        <w:rPr>
          <w:rFonts w:asciiTheme="majorBidi" w:hAnsiTheme="majorBidi" w:cstheme="majorBidi"/>
          <w:sz w:val="28"/>
          <w:szCs w:val="28"/>
        </w:rPr>
        <w:t xml:space="preserve"> </w:t>
      </w:r>
    </w:p>
    <w:p w14:paraId="09AF8319" w14:textId="77777777" w:rsidR="00A0027E" w:rsidRDefault="00A0027E" w:rsidP="00A0027E">
      <w:pPr>
        <w:rPr>
          <w:rFonts w:asciiTheme="majorBidi" w:hAnsiTheme="majorBidi" w:cstheme="majorBidi"/>
          <w:noProof/>
          <w:sz w:val="28"/>
          <w:szCs w:val="28"/>
        </w:rPr>
      </w:pPr>
    </w:p>
    <w:bookmarkEnd w:id="3"/>
    <w:p w14:paraId="1EF9699C" w14:textId="77777777" w:rsidR="00A0027E" w:rsidRPr="00A0027E" w:rsidRDefault="00A0027E" w:rsidP="00A0027E">
      <w:pPr>
        <w:rPr>
          <w:rFonts w:asciiTheme="majorBidi" w:hAnsiTheme="majorBidi" w:cstheme="majorBidi"/>
          <w:sz w:val="28"/>
          <w:szCs w:val="28"/>
        </w:rPr>
      </w:pPr>
    </w:p>
    <w:sectPr w:rsidR="00A0027E" w:rsidRPr="00A0027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1BD5B" w14:textId="77777777" w:rsidR="002E6C90" w:rsidRDefault="002E6C90" w:rsidP="001A2EDC">
      <w:pPr>
        <w:spacing w:after="0" w:line="240" w:lineRule="auto"/>
      </w:pPr>
      <w:r>
        <w:separator/>
      </w:r>
    </w:p>
  </w:endnote>
  <w:endnote w:type="continuationSeparator" w:id="0">
    <w:p w14:paraId="0B0D57B7" w14:textId="77777777" w:rsidR="002E6C90" w:rsidRDefault="002E6C90" w:rsidP="001A2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78ED7" w14:textId="77777777" w:rsidR="002E6C90" w:rsidRDefault="002E6C90" w:rsidP="001A2EDC">
      <w:pPr>
        <w:spacing w:after="0" w:line="240" w:lineRule="auto"/>
      </w:pPr>
      <w:r>
        <w:separator/>
      </w:r>
    </w:p>
  </w:footnote>
  <w:footnote w:type="continuationSeparator" w:id="0">
    <w:p w14:paraId="43A7F76C" w14:textId="77777777" w:rsidR="002E6C90" w:rsidRDefault="002E6C90" w:rsidP="001A2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22CE"/>
    <w:multiLevelType w:val="multilevel"/>
    <w:tmpl w:val="B4E2E4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701E05"/>
    <w:multiLevelType w:val="hybridMultilevel"/>
    <w:tmpl w:val="5C7C731C"/>
    <w:lvl w:ilvl="0" w:tplc="9E28F8F0">
      <w:start w:val="1"/>
      <w:numFmt w:val="decimal"/>
      <w:lvlText w:val="%1."/>
      <w:lvlJc w:val="left"/>
      <w:pPr>
        <w:ind w:left="720" w:hanging="360"/>
      </w:pPr>
      <w:rPr>
        <w:rFonts w:asciiTheme="majorBidi" w:eastAsiaTheme="minorHAnsi" w:hAnsiTheme="majorBid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64F2D35"/>
    <w:multiLevelType w:val="multilevel"/>
    <w:tmpl w:val="E79A9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C37FB5"/>
    <w:multiLevelType w:val="hybridMultilevel"/>
    <w:tmpl w:val="5DC60FC6"/>
    <w:lvl w:ilvl="0" w:tplc="040C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3983071D"/>
    <w:multiLevelType w:val="multilevel"/>
    <w:tmpl w:val="15469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A0155"/>
    <w:multiLevelType w:val="hybridMultilevel"/>
    <w:tmpl w:val="82D472D2"/>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ADB10F8"/>
    <w:multiLevelType w:val="multilevel"/>
    <w:tmpl w:val="D5A47A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480452"/>
    <w:multiLevelType w:val="hybridMultilevel"/>
    <w:tmpl w:val="FD2653C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5475910"/>
    <w:multiLevelType w:val="hybridMultilevel"/>
    <w:tmpl w:val="0EBECE66"/>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9" w15:restartNumberingAfterBreak="0">
    <w:nsid w:val="56F65206"/>
    <w:multiLevelType w:val="multilevel"/>
    <w:tmpl w:val="CE2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C4B9A"/>
    <w:multiLevelType w:val="multilevel"/>
    <w:tmpl w:val="31C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654A8"/>
    <w:multiLevelType w:val="multilevel"/>
    <w:tmpl w:val="63E0EF96"/>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2" w15:restartNumberingAfterBreak="0">
    <w:nsid w:val="70A423E3"/>
    <w:multiLevelType w:val="multilevel"/>
    <w:tmpl w:val="E304C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4908E1"/>
    <w:multiLevelType w:val="multilevel"/>
    <w:tmpl w:val="A7C6ECD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E6537B2"/>
    <w:multiLevelType w:val="hybridMultilevel"/>
    <w:tmpl w:val="D186C10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65793733">
    <w:abstractNumId w:val="9"/>
  </w:num>
  <w:num w:numId="2" w16cid:durableId="1073118835">
    <w:abstractNumId w:val="12"/>
  </w:num>
  <w:num w:numId="3" w16cid:durableId="1027367637">
    <w:abstractNumId w:val="10"/>
  </w:num>
  <w:num w:numId="4" w16cid:durableId="1985893155">
    <w:abstractNumId w:val="11"/>
  </w:num>
  <w:num w:numId="5" w16cid:durableId="368847575">
    <w:abstractNumId w:val="7"/>
  </w:num>
  <w:num w:numId="6" w16cid:durableId="150143982">
    <w:abstractNumId w:val="14"/>
  </w:num>
  <w:num w:numId="7" w16cid:durableId="931936761">
    <w:abstractNumId w:val="5"/>
  </w:num>
  <w:num w:numId="8" w16cid:durableId="528879661">
    <w:abstractNumId w:val="3"/>
  </w:num>
  <w:num w:numId="9" w16cid:durableId="392434761">
    <w:abstractNumId w:val="2"/>
  </w:num>
  <w:num w:numId="10" w16cid:durableId="1652322416">
    <w:abstractNumId w:val="0"/>
  </w:num>
  <w:num w:numId="11" w16cid:durableId="447433677">
    <w:abstractNumId w:val="4"/>
  </w:num>
  <w:num w:numId="12" w16cid:durableId="735979574">
    <w:abstractNumId w:val="6"/>
  </w:num>
  <w:num w:numId="13" w16cid:durableId="1824934101">
    <w:abstractNumId w:val="8"/>
  </w:num>
  <w:num w:numId="14" w16cid:durableId="310447928">
    <w:abstractNumId w:val="1"/>
  </w:num>
  <w:num w:numId="15" w16cid:durableId="8526480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D6"/>
    <w:rsid w:val="00052F5C"/>
    <w:rsid w:val="000E5EFF"/>
    <w:rsid w:val="00146B7C"/>
    <w:rsid w:val="0015724C"/>
    <w:rsid w:val="001A2EDC"/>
    <w:rsid w:val="00217C5E"/>
    <w:rsid w:val="00221649"/>
    <w:rsid w:val="002E6C90"/>
    <w:rsid w:val="00322017"/>
    <w:rsid w:val="003F48A9"/>
    <w:rsid w:val="004004C3"/>
    <w:rsid w:val="00475BE4"/>
    <w:rsid w:val="005936E0"/>
    <w:rsid w:val="00621539"/>
    <w:rsid w:val="00621701"/>
    <w:rsid w:val="00704DBE"/>
    <w:rsid w:val="00753DEF"/>
    <w:rsid w:val="007E034D"/>
    <w:rsid w:val="00820DAF"/>
    <w:rsid w:val="00925730"/>
    <w:rsid w:val="009646E3"/>
    <w:rsid w:val="0098667E"/>
    <w:rsid w:val="009A592C"/>
    <w:rsid w:val="00A0027E"/>
    <w:rsid w:val="00AB7512"/>
    <w:rsid w:val="00AF2ABB"/>
    <w:rsid w:val="00AF4711"/>
    <w:rsid w:val="00BD70C8"/>
    <w:rsid w:val="00CA6AE3"/>
    <w:rsid w:val="00CE38AB"/>
    <w:rsid w:val="00D006D6"/>
    <w:rsid w:val="00D313E4"/>
    <w:rsid w:val="00D45AF6"/>
    <w:rsid w:val="00D734C5"/>
    <w:rsid w:val="00D81906"/>
    <w:rsid w:val="00DB6868"/>
    <w:rsid w:val="00F6774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8E8E"/>
  <w15:chartTrackingRefBased/>
  <w15:docId w15:val="{052209DB-A3A0-4C58-B7C0-F516E74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00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00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006D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006D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006D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006D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06D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06D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06D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6D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006D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006D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006D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006D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006D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06D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06D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06D6"/>
    <w:rPr>
      <w:rFonts w:eastAsiaTheme="majorEastAsia" w:cstheme="majorBidi"/>
      <w:color w:val="272727" w:themeColor="text1" w:themeTint="D8"/>
    </w:rPr>
  </w:style>
  <w:style w:type="paragraph" w:styleId="Titre">
    <w:name w:val="Title"/>
    <w:basedOn w:val="Normal"/>
    <w:next w:val="Normal"/>
    <w:link w:val="TitreCar"/>
    <w:uiPriority w:val="10"/>
    <w:qFormat/>
    <w:rsid w:val="00D00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06D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06D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06D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06D6"/>
    <w:pPr>
      <w:spacing w:before="160"/>
      <w:jc w:val="center"/>
    </w:pPr>
    <w:rPr>
      <w:i/>
      <w:iCs/>
      <w:color w:val="404040" w:themeColor="text1" w:themeTint="BF"/>
    </w:rPr>
  </w:style>
  <w:style w:type="character" w:customStyle="1" w:styleId="CitationCar">
    <w:name w:val="Citation Car"/>
    <w:basedOn w:val="Policepardfaut"/>
    <w:link w:val="Citation"/>
    <w:uiPriority w:val="29"/>
    <w:rsid w:val="00D006D6"/>
    <w:rPr>
      <w:i/>
      <w:iCs/>
      <w:color w:val="404040" w:themeColor="text1" w:themeTint="BF"/>
    </w:rPr>
  </w:style>
  <w:style w:type="paragraph" w:styleId="Paragraphedeliste">
    <w:name w:val="List Paragraph"/>
    <w:basedOn w:val="Normal"/>
    <w:uiPriority w:val="34"/>
    <w:qFormat/>
    <w:rsid w:val="00D006D6"/>
    <w:pPr>
      <w:ind w:left="720"/>
      <w:contextualSpacing/>
    </w:pPr>
  </w:style>
  <w:style w:type="character" w:styleId="Accentuationintense">
    <w:name w:val="Intense Emphasis"/>
    <w:basedOn w:val="Policepardfaut"/>
    <w:uiPriority w:val="21"/>
    <w:qFormat/>
    <w:rsid w:val="00D006D6"/>
    <w:rPr>
      <w:i/>
      <w:iCs/>
      <w:color w:val="0F4761" w:themeColor="accent1" w:themeShade="BF"/>
    </w:rPr>
  </w:style>
  <w:style w:type="paragraph" w:styleId="Citationintense">
    <w:name w:val="Intense Quote"/>
    <w:basedOn w:val="Normal"/>
    <w:next w:val="Normal"/>
    <w:link w:val="CitationintenseCar"/>
    <w:uiPriority w:val="30"/>
    <w:qFormat/>
    <w:rsid w:val="00D00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006D6"/>
    <w:rPr>
      <w:i/>
      <w:iCs/>
      <w:color w:val="0F4761" w:themeColor="accent1" w:themeShade="BF"/>
    </w:rPr>
  </w:style>
  <w:style w:type="character" w:styleId="Rfrenceintense">
    <w:name w:val="Intense Reference"/>
    <w:basedOn w:val="Policepardfaut"/>
    <w:uiPriority w:val="32"/>
    <w:qFormat/>
    <w:rsid w:val="00D006D6"/>
    <w:rPr>
      <w:b/>
      <w:bCs/>
      <w:smallCaps/>
      <w:color w:val="0F4761" w:themeColor="accent1" w:themeShade="BF"/>
      <w:spacing w:val="5"/>
    </w:rPr>
  </w:style>
  <w:style w:type="paragraph" w:styleId="En-tte">
    <w:name w:val="header"/>
    <w:basedOn w:val="Normal"/>
    <w:link w:val="En-tteCar"/>
    <w:uiPriority w:val="99"/>
    <w:unhideWhenUsed/>
    <w:rsid w:val="001A2EDC"/>
    <w:pPr>
      <w:tabs>
        <w:tab w:val="center" w:pos="4536"/>
        <w:tab w:val="right" w:pos="9072"/>
      </w:tabs>
      <w:spacing w:after="0" w:line="240" w:lineRule="auto"/>
    </w:pPr>
  </w:style>
  <w:style w:type="character" w:customStyle="1" w:styleId="En-tteCar">
    <w:name w:val="En-tête Car"/>
    <w:basedOn w:val="Policepardfaut"/>
    <w:link w:val="En-tte"/>
    <w:uiPriority w:val="99"/>
    <w:rsid w:val="001A2EDC"/>
  </w:style>
  <w:style w:type="paragraph" w:styleId="Pieddepage">
    <w:name w:val="footer"/>
    <w:basedOn w:val="Normal"/>
    <w:link w:val="PieddepageCar"/>
    <w:uiPriority w:val="99"/>
    <w:unhideWhenUsed/>
    <w:rsid w:val="001A2E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A2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06971">
      <w:bodyDiv w:val="1"/>
      <w:marLeft w:val="0"/>
      <w:marRight w:val="0"/>
      <w:marTop w:val="0"/>
      <w:marBottom w:val="0"/>
      <w:divBdr>
        <w:top w:val="none" w:sz="0" w:space="0" w:color="auto"/>
        <w:left w:val="none" w:sz="0" w:space="0" w:color="auto"/>
        <w:bottom w:val="none" w:sz="0" w:space="0" w:color="auto"/>
        <w:right w:val="none" w:sz="0" w:space="0" w:color="auto"/>
      </w:divBdr>
    </w:div>
    <w:div w:id="769079799">
      <w:bodyDiv w:val="1"/>
      <w:marLeft w:val="0"/>
      <w:marRight w:val="0"/>
      <w:marTop w:val="0"/>
      <w:marBottom w:val="0"/>
      <w:divBdr>
        <w:top w:val="none" w:sz="0" w:space="0" w:color="auto"/>
        <w:left w:val="none" w:sz="0" w:space="0" w:color="auto"/>
        <w:bottom w:val="none" w:sz="0" w:space="0" w:color="auto"/>
        <w:right w:val="none" w:sz="0" w:space="0" w:color="auto"/>
      </w:divBdr>
    </w:div>
    <w:div w:id="859124876">
      <w:bodyDiv w:val="1"/>
      <w:marLeft w:val="0"/>
      <w:marRight w:val="0"/>
      <w:marTop w:val="0"/>
      <w:marBottom w:val="0"/>
      <w:divBdr>
        <w:top w:val="none" w:sz="0" w:space="0" w:color="auto"/>
        <w:left w:val="none" w:sz="0" w:space="0" w:color="auto"/>
        <w:bottom w:val="none" w:sz="0" w:space="0" w:color="auto"/>
        <w:right w:val="none" w:sz="0" w:space="0" w:color="auto"/>
      </w:divBdr>
    </w:div>
    <w:div w:id="1031958656">
      <w:bodyDiv w:val="1"/>
      <w:marLeft w:val="0"/>
      <w:marRight w:val="0"/>
      <w:marTop w:val="0"/>
      <w:marBottom w:val="0"/>
      <w:divBdr>
        <w:top w:val="none" w:sz="0" w:space="0" w:color="auto"/>
        <w:left w:val="none" w:sz="0" w:space="0" w:color="auto"/>
        <w:bottom w:val="none" w:sz="0" w:space="0" w:color="auto"/>
        <w:right w:val="none" w:sz="0" w:space="0" w:color="auto"/>
      </w:divBdr>
    </w:div>
    <w:div w:id="1186017382">
      <w:bodyDiv w:val="1"/>
      <w:marLeft w:val="0"/>
      <w:marRight w:val="0"/>
      <w:marTop w:val="0"/>
      <w:marBottom w:val="0"/>
      <w:divBdr>
        <w:top w:val="none" w:sz="0" w:space="0" w:color="auto"/>
        <w:left w:val="none" w:sz="0" w:space="0" w:color="auto"/>
        <w:bottom w:val="none" w:sz="0" w:space="0" w:color="auto"/>
        <w:right w:val="none" w:sz="0" w:space="0" w:color="auto"/>
      </w:divBdr>
    </w:div>
    <w:div w:id="1368799441">
      <w:bodyDiv w:val="1"/>
      <w:marLeft w:val="0"/>
      <w:marRight w:val="0"/>
      <w:marTop w:val="0"/>
      <w:marBottom w:val="0"/>
      <w:divBdr>
        <w:top w:val="none" w:sz="0" w:space="0" w:color="auto"/>
        <w:left w:val="none" w:sz="0" w:space="0" w:color="auto"/>
        <w:bottom w:val="none" w:sz="0" w:space="0" w:color="auto"/>
        <w:right w:val="none" w:sz="0" w:space="0" w:color="auto"/>
      </w:divBdr>
    </w:div>
    <w:div w:id="1393119513">
      <w:bodyDiv w:val="1"/>
      <w:marLeft w:val="0"/>
      <w:marRight w:val="0"/>
      <w:marTop w:val="0"/>
      <w:marBottom w:val="0"/>
      <w:divBdr>
        <w:top w:val="none" w:sz="0" w:space="0" w:color="auto"/>
        <w:left w:val="none" w:sz="0" w:space="0" w:color="auto"/>
        <w:bottom w:val="none" w:sz="0" w:space="0" w:color="auto"/>
        <w:right w:val="none" w:sz="0" w:space="0" w:color="auto"/>
      </w:divBdr>
    </w:div>
    <w:div w:id="1530298042">
      <w:bodyDiv w:val="1"/>
      <w:marLeft w:val="0"/>
      <w:marRight w:val="0"/>
      <w:marTop w:val="0"/>
      <w:marBottom w:val="0"/>
      <w:divBdr>
        <w:top w:val="none" w:sz="0" w:space="0" w:color="auto"/>
        <w:left w:val="none" w:sz="0" w:space="0" w:color="auto"/>
        <w:bottom w:val="none" w:sz="0" w:space="0" w:color="auto"/>
        <w:right w:val="none" w:sz="0" w:space="0" w:color="auto"/>
      </w:divBdr>
    </w:div>
    <w:div w:id="1627390660">
      <w:bodyDiv w:val="1"/>
      <w:marLeft w:val="0"/>
      <w:marRight w:val="0"/>
      <w:marTop w:val="0"/>
      <w:marBottom w:val="0"/>
      <w:divBdr>
        <w:top w:val="none" w:sz="0" w:space="0" w:color="auto"/>
        <w:left w:val="none" w:sz="0" w:space="0" w:color="auto"/>
        <w:bottom w:val="none" w:sz="0" w:space="0" w:color="auto"/>
        <w:right w:val="none" w:sz="0" w:space="0" w:color="auto"/>
      </w:divBdr>
    </w:div>
    <w:div w:id="1634478958">
      <w:bodyDiv w:val="1"/>
      <w:marLeft w:val="0"/>
      <w:marRight w:val="0"/>
      <w:marTop w:val="0"/>
      <w:marBottom w:val="0"/>
      <w:divBdr>
        <w:top w:val="none" w:sz="0" w:space="0" w:color="auto"/>
        <w:left w:val="none" w:sz="0" w:space="0" w:color="auto"/>
        <w:bottom w:val="none" w:sz="0" w:space="0" w:color="auto"/>
        <w:right w:val="none" w:sz="0" w:space="0" w:color="auto"/>
      </w:divBdr>
    </w:div>
    <w:div w:id="1647005051">
      <w:bodyDiv w:val="1"/>
      <w:marLeft w:val="0"/>
      <w:marRight w:val="0"/>
      <w:marTop w:val="0"/>
      <w:marBottom w:val="0"/>
      <w:divBdr>
        <w:top w:val="none" w:sz="0" w:space="0" w:color="auto"/>
        <w:left w:val="none" w:sz="0" w:space="0" w:color="auto"/>
        <w:bottom w:val="none" w:sz="0" w:space="0" w:color="auto"/>
        <w:right w:val="none" w:sz="0" w:space="0" w:color="auto"/>
      </w:divBdr>
    </w:div>
    <w:div w:id="1730378079">
      <w:bodyDiv w:val="1"/>
      <w:marLeft w:val="0"/>
      <w:marRight w:val="0"/>
      <w:marTop w:val="0"/>
      <w:marBottom w:val="0"/>
      <w:divBdr>
        <w:top w:val="none" w:sz="0" w:space="0" w:color="auto"/>
        <w:left w:val="none" w:sz="0" w:space="0" w:color="auto"/>
        <w:bottom w:val="none" w:sz="0" w:space="0" w:color="auto"/>
        <w:right w:val="none" w:sz="0" w:space="0" w:color="auto"/>
      </w:divBdr>
    </w:div>
    <w:div w:id="1803963150">
      <w:bodyDiv w:val="1"/>
      <w:marLeft w:val="0"/>
      <w:marRight w:val="0"/>
      <w:marTop w:val="0"/>
      <w:marBottom w:val="0"/>
      <w:divBdr>
        <w:top w:val="none" w:sz="0" w:space="0" w:color="auto"/>
        <w:left w:val="none" w:sz="0" w:space="0" w:color="auto"/>
        <w:bottom w:val="none" w:sz="0" w:space="0" w:color="auto"/>
        <w:right w:val="none" w:sz="0" w:space="0" w:color="auto"/>
      </w:divBdr>
    </w:div>
    <w:div w:id="2018651693">
      <w:bodyDiv w:val="1"/>
      <w:marLeft w:val="0"/>
      <w:marRight w:val="0"/>
      <w:marTop w:val="0"/>
      <w:marBottom w:val="0"/>
      <w:divBdr>
        <w:top w:val="none" w:sz="0" w:space="0" w:color="auto"/>
        <w:left w:val="none" w:sz="0" w:space="0" w:color="auto"/>
        <w:bottom w:val="none" w:sz="0" w:space="0" w:color="auto"/>
        <w:right w:val="none" w:sz="0" w:space="0" w:color="auto"/>
      </w:divBdr>
      <w:divsChild>
        <w:div w:id="410084956">
          <w:marLeft w:val="0"/>
          <w:marRight w:val="0"/>
          <w:marTop w:val="0"/>
          <w:marBottom w:val="0"/>
          <w:divBdr>
            <w:top w:val="none" w:sz="0" w:space="0" w:color="auto"/>
            <w:left w:val="none" w:sz="0" w:space="0" w:color="auto"/>
            <w:bottom w:val="none" w:sz="0" w:space="0" w:color="auto"/>
            <w:right w:val="none" w:sz="0" w:space="0" w:color="auto"/>
          </w:divBdr>
          <w:divsChild>
            <w:div w:id="1018041896">
              <w:marLeft w:val="0"/>
              <w:marRight w:val="0"/>
              <w:marTop w:val="0"/>
              <w:marBottom w:val="0"/>
              <w:divBdr>
                <w:top w:val="none" w:sz="0" w:space="0" w:color="auto"/>
                <w:left w:val="none" w:sz="0" w:space="0" w:color="auto"/>
                <w:bottom w:val="none" w:sz="0" w:space="0" w:color="auto"/>
                <w:right w:val="none" w:sz="0" w:space="0" w:color="auto"/>
              </w:divBdr>
            </w:div>
            <w:div w:id="1904945673">
              <w:marLeft w:val="0"/>
              <w:marRight w:val="0"/>
              <w:marTop w:val="0"/>
              <w:marBottom w:val="0"/>
              <w:divBdr>
                <w:top w:val="none" w:sz="0" w:space="0" w:color="auto"/>
                <w:left w:val="none" w:sz="0" w:space="0" w:color="auto"/>
                <w:bottom w:val="none" w:sz="0" w:space="0" w:color="auto"/>
                <w:right w:val="none" w:sz="0" w:space="0" w:color="auto"/>
              </w:divBdr>
              <w:divsChild>
                <w:div w:id="598635464">
                  <w:marLeft w:val="0"/>
                  <w:marRight w:val="0"/>
                  <w:marTop w:val="0"/>
                  <w:marBottom w:val="0"/>
                  <w:divBdr>
                    <w:top w:val="none" w:sz="0" w:space="0" w:color="auto"/>
                    <w:left w:val="none" w:sz="0" w:space="0" w:color="auto"/>
                    <w:bottom w:val="none" w:sz="0" w:space="0" w:color="auto"/>
                    <w:right w:val="none" w:sz="0" w:space="0" w:color="auto"/>
                  </w:divBdr>
                  <w:divsChild>
                    <w:div w:id="28535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5530">
      <w:bodyDiv w:val="1"/>
      <w:marLeft w:val="0"/>
      <w:marRight w:val="0"/>
      <w:marTop w:val="0"/>
      <w:marBottom w:val="0"/>
      <w:divBdr>
        <w:top w:val="none" w:sz="0" w:space="0" w:color="auto"/>
        <w:left w:val="none" w:sz="0" w:space="0" w:color="auto"/>
        <w:bottom w:val="none" w:sz="0" w:space="0" w:color="auto"/>
        <w:right w:val="none" w:sz="0" w:space="0" w:color="auto"/>
      </w:divBdr>
    </w:div>
    <w:div w:id="2036609394">
      <w:bodyDiv w:val="1"/>
      <w:marLeft w:val="0"/>
      <w:marRight w:val="0"/>
      <w:marTop w:val="0"/>
      <w:marBottom w:val="0"/>
      <w:divBdr>
        <w:top w:val="none" w:sz="0" w:space="0" w:color="auto"/>
        <w:left w:val="none" w:sz="0" w:space="0" w:color="auto"/>
        <w:bottom w:val="none" w:sz="0" w:space="0" w:color="auto"/>
        <w:right w:val="none" w:sz="0" w:space="0" w:color="auto"/>
      </w:divBdr>
      <w:divsChild>
        <w:div w:id="1936740487">
          <w:marLeft w:val="0"/>
          <w:marRight w:val="0"/>
          <w:marTop w:val="0"/>
          <w:marBottom w:val="0"/>
          <w:divBdr>
            <w:top w:val="none" w:sz="0" w:space="0" w:color="auto"/>
            <w:left w:val="none" w:sz="0" w:space="0" w:color="auto"/>
            <w:bottom w:val="none" w:sz="0" w:space="0" w:color="auto"/>
            <w:right w:val="none" w:sz="0" w:space="0" w:color="auto"/>
          </w:divBdr>
          <w:divsChild>
            <w:div w:id="1459449164">
              <w:marLeft w:val="0"/>
              <w:marRight w:val="0"/>
              <w:marTop w:val="0"/>
              <w:marBottom w:val="0"/>
              <w:divBdr>
                <w:top w:val="none" w:sz="0" w:space="0" w:color="auto"/>
                <w:left w:val="none" w:sz="0" w:space="0" w:color="auto"/>
                <w:bottom w:val="none" w:sz="0" w:space="0" w:color="auto"/>
                <w:right w:val="none" w:sz="0" w:space="0" w:color="auto"/>
              </w:divBdr>
            </w:div>
            <w:div w:id="1125975196">
              <w:marLeft w:val="0"/>
              <w:marRight w:val="0"/>
              <w:marTop w:val="0"/>
              <w:marBottom w:val="0"/>
              <w:divBdr>
                <w:top w:val="none" w:sz="0" w:space="0" w:color="auto"/>
                <w:left w:val="none" w:sz="0" w:space="0" w:color="auto"/>
                <w:bottom w:val="none" w:sz="0" w:space="0" w:color="auto"/>
                <w:right w:val="none" w:sz="0" w:space="0" w:color="auto"/>
              </w:divBdr>
              <w:divsChild>
                <w:div w:id="124586693">
                  <w:marLeft w:val="0"/>
                  <w:marRight w:val="0"/>
                  <w:marTop w:val="0"/>
                  <w:marBottom w:val="0"/>
                  <w:divBdr>
                    <w:top w:val="none" w:sz="0" w:space="0" w:color="auto"/>
                    <w:left w:val="none" w:sz="0" w:space="0" w:color="auto"/>
                    <w:bottom w:val="none" w:sz="0" w:space="0" w:color="auto"/>
                    <w:right w:val="none" w:sz="0" w:space="0" w:color="auto"/>
                  </w:divBdr>
                  <w:divsChild>
                    <w:div w:id="78724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sv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sv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svg"/><Relationship Id="rId10" Type="http://schemas.openxmlformats.org/officeDocument/2006/relationships/image" Target="media/image4.png"/><Relationship Id="rId19" Type="http://schemas.openxmlformats.org/officeDocument/2006/relationships/image" Target="media/image13.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3879</TotalTime>
  <Pages>18</Pages>
  <Words>2398</Words>
  <Characters>13192</Characters>
  <Application>Microsoft Office Word</Application>
  <DocSecurity>0</DocSecurity>
  <Lines>109</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6</cp:revision>
  <dcterms:created xsi:type="dcterms:W3CDTF">2025-05-06T18:50:00Z</dcterms:created>
  <dcterms:modified xsi:type="dcterms:W3CDTF">2025-05-20T02:59:00Z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2025-05-06T20:50:52Z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c55db295-c3ce-4c67-9989-f7816c09b4cb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