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A61C" w14:textId="77777777" w:rsidR="000E07CC" w:rsidRDefault="000E07CC" w:rsidP="000E07CC">
      <w:pPr>
        <w:jc w:val="center"/>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07CC">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Documentation du Sprint – Système de Gestion des Résultats des Charges Mensuelles</w:t>
      </w:r>
    </w:p>
    <w:p w14:paraId="5863D53B" w14:textId="77777777" w:rsidR="000E07CC" w:rsidRPr="000E07CC" w:rsidRDefault="000E07CC" w:rsidP="000E07CC">
      <w:pPr>
        <w:jc w:val="center"/>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E913944" w14:textId="77777777" w:rsidR="000E07CC" w:rsidRPr="000E07CC" w:rsidRDefault="000E07CC" w:rsidP="000E07CC">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Introduction</w:t>
      </w:r>
    </w:p>
    <w:p w14:paraId="344ECF47" w14:textId="77777777" w:rsidR="000E07CC" w:rsidRPr="000E07CC" w:rsidRDefault="000E07CC" w:rsidP="000E07CC">
      <w:r w:rsidRPr="000E07CC">
        <w:t>Dans ce sprint, un système a été développé pour gérer et suivre les résultats des charges mensuelles d’une entreprise. L’objectif principal est d’automatiser la génération et l’archivage des charges fixes mensuelles, tout en permettant la gestion des montants prévisionnels et réels. Ce système offre également une fonctionnalité de validation des résultats et d’archivage des données confirmées dans la base de données.</w:t>
      </w:r>
    </w:p>
    <w:p w14:paraId="4E72AE02" w14:textId="77777777" w:rsidR="000E07CC" w:rsidRPr="000E07CC" w:rsidRDefault="000E07CC" w:rsidP="000E07CC">
      <w:r w:rsidRPr="000E07CC">
        <w:pict w14:anchorId="445344B9">
          <v:rect id="_x0000_i1055" style="width:0;height:1.5pt" o:hralign="center" o:hrstd="t" o:hr="t" fillcolor="#a0a0a0" stroked="f"/>
        </w:pict>
      </w:r>
    </w:p>
    <w:p w14:paraId="208A6D0D" w14:textId="77777777" w:rsidR="000E07CC" w:rsidRPr="000E07CC" w:rsidRDefault="000E07CC" w:rsidP="000E07CC">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Fonctionnalités développées</w:t>
      </w:r>
    </w:p>
    <w:p w14:paraId="79865BE5" w14:textId="77777777" w:rsidR="000E07CC" w:rsidRPr="000E07CC" w:rsidRDefault="000E07CC" w:rsidP="000E07CC">
      <w:pPr>
        <w:rPr>
          <w:b/>
          <w:bCs/>
        </w:rPr>
      </w:pPr>
      <w:r w:rsidRPr="000E07CC">
        <w:rPr>
          <w:b/>
          <w:bCs/>
        </w:rPr>
        <w:t>2.1. Génération automatique de la liste des charges fixes</w:t>
      </w:r>
    </w:p>
    <w:p w14:paraId="328047AB" w14:textId="77777777" w:rsidR="000E07CC" w:rsidRPr="000E07CC" w:rsidRDefault="000E07CC" w:rsidP="000E07CC">
      <w:pPr>
        <w:numPr>
          <w:ilvl w:val="0"/>
          <w:numId w:val="27"/>
        </w:numPr>
      </w:pPr>
      <w:r w:rsidRPr="000E07CC">
        <w:t>Chaque mois, une liste de charges fixes est générée automatiquement.</w:t>
      </w:r>
    </w:p>
    <w:p w14:paraId="7E4A3F1D" w14:textId="77777777" w:rsidR="000E07CC" w:rsidRPr="000E07CC" w:rsidRDefault="000E07CC" w:rsidP="000E07CC">
      <w:pPr>
        <w:numPr>
          <w:ilvl w:val="0"/>
          <w:numId w:val="27"/>
        </w:numPr>
      </w:pPr>
      <w:r w:rsidRPr="000E07CC">
        <w:t>Ces charges sont catégorisées en différents types (Salaires, Administration, Formation, Marketing, Voyages, Ressources Humaines, Autres).</w:t>
      </w:r>
    </w:p>
    <w:p w14:paraId="01642D21" w14:textId="77777777" w:rsidR="000E07CC" w:rsidRPr="000E07CC" w:rsidRDefault="000E07CC" w:rsidP="000E07CC">
      <w:pPr>
        <w:rPr>
          <w:b/>
          <w:bCs/>
        </w:rPr>
      </w:pPr>
      <w:r w:rsidRPr="000E07CC">
        <w:rPr>
          <w:b/>
          <w:bCs/>
        </w:rPr>
        <w:t>2.2. Gestion des montants prévisionnels et réels</w:t>
      </w:r>
    </w:p>
    <w:p w14:paraId="7B240C8C" w14:textId="77777777" w:rsidR="000E07CC" w:rsidRPr="000E07CC" w:rsidRDefault="000E07CC" w:rsidP="000E07CC">
      <w:pPr>
        <w:numPr>
          <w:ilvl w:val="0"/>
          <w:numId w:val="28"/>
        </w:numPr>
      </w:pPr>
      <w:r w:rsidRPr="000E07CC">
        <w:t>Chaque charge fixe est associée à un montant prévisionnel.</w:t>
      </w:r>
    </w:p>
    <w:p w14:paraId="31025497" w14:textId="77777777" w:rsidR="000E07CC" w:rsidRPr="000E07CC" w:rsidRDefault="000E07CC" w:rsidP="000E07CC">
      <w:pPr>
        <w:numPr>
          <w:ilvl w:val="0"/>
          <w:numId w:val="28"/>
        </w:numPr>
      </w:pPr>
      <w:r w:rsidRPr="000E07CC">
        <w:t>Lors du paiement, un montant réel est renseigné et comparé au prévisionnel.</w:t>
      </w:r>
    </w:p>
    <w:p w14:paraId="4174024B" w14:textId="77777777" w:rsidR="000E07CC" w:rsidRPr="000E07CC" w:rsidRDefault="000E07CC" w:rsidP="000E07CC">
      <w:pPr>
        <w:numPr>
          <w:ilvl w:val="0"/>
          <w:numId w:val="28"/>
        </w:numPr>
      </w:pPr>
      <w:r w:rsidRPr="000E07CC">
        <w:t xml:space="preserve">Une classification des charges est effectuée selon leur statut : </w:t>
      </w:r>
    </w:p>
    <w:p w14:paraId="1A88BE22" w14:textId="77777777" w:rsidR="000E07CC" w:rsidRPr="000E07CC" w:rsidRDefault="000E07CC" w:rsidP="000E07CC">
      <w:pPr>
        <w:numPr>
          <w:ilvl w:val="1"/>
          <w:numId w:val="28"/>
        </w:numPr>
      </w:pPr>
      <w:r w:rsidRPr="000E07CC">
        <w:rPr>
          <w:b/>
          <w:bCs/>
        </w:rPr>
        <w:t>Charge Normale</w:t>
      </w:r>
      <w:r w:rsidRPr="000E07CC">
        <w:t xml:space="preserve"> : montant réel respecté</w:t>
      </w:r>
    </w:p>
    <w:p w14:paraId="0AF2CB63" w14:textId="77777777" w:rsidR="000E07CC" w:rsidRPr="000E07CC" w:rsidRDefault="000E07CC" w:rsidP="000E07CC">
      <w:pPr>
        <w:numPr>
          <w:ilvl w:val="1"/>
          <w:numId w:val="28"/>
        </w:numPr>
      </w:pPr>
      <w:r w:rsidRPr="000E07CC">
        <w:rPr>
          <w:b/>
          <w:bCs/>
        </w:rPr>
        <w:t>Surcharge</w:t>
      </w:r>
      <w:r w:rsidRPr="000E07CC">
        <w:t xml:space="preserve"> : montant réel supérieur au prévisionnel</w:t>
      </w:r>
    </w:p>
    <w:p w14:paraId="1F714ED0" w14:textId="77777777" w:rsidR="000E07CC" w:rsidRPr="000E07CC" w:rsidRDefault="000E07CC" w:rsidP="000E07CC">
      <w:pPr>
        <w:numPr>
          <w:ilvl w:val="1"/>
          <w:numId w:val="28"/>
        </w:numPr>
      </w:pPr>
      <w:r w:rsidRPr="000E07CC">
        <w:rPr>
          <w:b/>
          <w:bCs/>
        </w:rPr>
        <w:t>Non Couverte</w:t>
      </w:r>
      <w:r w:rsidRPr="000E07CC">
        <w:t xml:space="preserve"> : charge non encore payée</w:t>
      </w:r>
    </w:p>
    <w:p w14:paraId="58E93DBB" w14:textId="77777777" w:rsidR="000E07CC" w:rsidRPr="000E07CC" w:rsidRDefault="000E07CC" w:rsidP="000E07CC">
      <w:pPr>
        <w:rPr>
          <w:b/>
          <w:bCs/>
        </w:rPr>
      </w:pPr>
      <w:r w:rsidRPr="000E07CC">
        <w:rPr>
          <w:b/>
          <w:bCs/>
        </w:rPr>
        <w:t>2.3. Génération des résultats mensuels des charges</w:t>
      </w:r>
    </w:p>
    <w:p w14:paraId="06F2034F" w14:textId="77777777" w:rsidR="000E07CC" w:rsidRPr="000E07CC" w:rsidRDefault="000E07CC" w:rsidP="000E07CC">
      <w:pPr>
        <w:numPr>
          <w:ilvl w:val="0"/>
          <w:numId w:val="29"/>
        </w:numPr>
      </w:pPr>
      <w:r w:rsidRPr="000E07CC">
        <w:t>À la fin de chaque mois, un processus automatise la consolidation des dépenses réelles.</w:t>
      </w:r>
    </w:p>
    <w:p w14:paraId="0D758F0C" w14:textId="77777777" w:rsidR="000E07CC" w:rsidRPr="000E07CC" w:rsidRDefault="000E07CC" w:rsidP="000E07CC">
      <w:pPr>
        <w:numPr>
          <w:ilvl w:val="0"/>
          <w:numId w:val="29"/>
        </w:numPr>
      </w:pPr>
      <w:r w:rsidRPr="000E07CC">
        <w:t>Un total est calculé pour chaque type de charge.</w:t>
      </w:r>
    </w:p>
    <w:p w14:paraId="71FD6C50" w14:textId="77777777" w:rsidR="000E07CC" w:rsidRPr="000E07CC" w:rsidRDefault="000E07CC" w:rsidP="000E07CC">
      <w:pPr>
        <w:numPr>
          <w:ilvl w:val="0"/>
          <w:numId w:val="29"/>
        </w:numPr>
      </w:pPr>
      <w:r w:rsidRPr="000E07CC">
        <w:t>Les résultats sont stockés avec un statut de confirmation (</w:t>
      </w:r>
      <w:proofErr w:type="spellStart"/>
      <w:proofErr w:type="gramStart"/>
      <w:r w:rsidRPr="000E07CC">
        <w:t>isConfirmed</w:t>
      </w:r>
      <w:proofErr w:type="spellEnd"/>
      <w:r w:rsidRPr="000E07CC">
        <w:t>:</w:t>
      </w:r>
      <w:proofErr w:type="gramEnd"/>
      <w:r w:rsidRPr="000E07CC">
        <w:t xml:space="preserve"> false par défaut).</w:t>
      </w:r>
    </w:p>
    <w:p w14:paraId="223138AB" w14:textId="77777777" w:rsidR="000E07CC" w:rsidRPr="000E07CC" w:rsidRDefault="000E07CC" w:rsidP="000E07CC">
      <w:pPr>
        <w:rPr>
          <w:b/>
          <w:bCs/>
        </w:rPr>
      </w:pPr>
      <w:r w:rsidRPr="000E07CC">
        <w:rPr>
          <w:b/>
          <w:bCs/>
        </w:rPr>
        <w:t>2.4. Archivage des données et mise à jour de la base de données</w:t>
      </w:r>
    </w:p>
    <w:p w14:paraId="5557B87C" w14:textId="77777777" w:rsidR="000E07CC" w:rsidRPr="000E07CC" w:rsidRDefault="000E07CC" w:rsidP="000E07CC">
      <w:pPr>
        <w:numPr>
          <w:ilvl w:val="0"/>
          <w:numId w:val="30"/>
        </w:numPr>
      </w:pPr>
      <w:r w:rsidRPr="000E07CC">
        <w:t>Une fois les résultats mensuels générés, les données des charges utilisées sont déplacées vers une collection d’historique.</w:t>
      </w:r>
    </w:p>
    <w:p w14:paraId="214D4803" w14:textId="77777777" w:rsidR="000E07CC" w:rsidRPr="000E07CC" w:rsidRDefault="000E07CC" w:rsidP="000E07CC">
      <w:pPr>
        <w:numPr>
          <w:ilvl w:val="0"/>
          <w:numId w:val="30"/>
        </w:numPr>
      </w:pPr>
      <w:r w:rsidRPr="000E07CC">
        <w:t>Ces données archivées permettent un suivi et une analyse des charges passées.</w:t>
      </w:r>
    </w:p>
    <w:p w14:paraId="2CD06233" w14:textId="77777777" w:rsidR="000E07CC" w:rsidRPr="000E07CC" w:rsidRDefault="000E07CC" w:rsidP="000E07CC">
      <w:pPr>
        <w:rPr>
          <w:b/>
          <w:bCs/>
        </w:rPr>
      </w:pPr>
      <w:r w:rsidRPr="000E07CC">
        <w:rPr>
          <w:b/>
          <w:bCs/>
        </w:rPr>
        <w:t>2.5. Validation et confirmation des résultats</w:t>
      </w:r>
    </w:p>
    <w:p w14:paraId="51540077" w14:textId="77777777" w:rsidR="000E07CC" w:rsidRPr="000E07CC" w:rsidRDefault="000E07CC" w:rsidP="000E07CC">
      <w:pPr>
        <w:numPr>
          <w:ilvl w:val="0"/>
          <w:numId w:val="31"/>
        </w:numPr>
      </w:pPr>
      <w:r w:rsidRPr="000E07CC">
        <w:lastRenderedPageBreak/>
        <w:t>Un administrateur peut valider les résultats générés.</w:t>
      </w:r>
    </w:p>
    <w:p w14:paraId="1EA2A914" w14:textId="77777777" w:rsidR="000E07CC" w:rsidRPr="000E07CC" w:rsidRDefault="000E07CC" w:rsidP="000E07CC">
      <w:pPr>
        <w:numPr>
          <w:ilvl w:val="0"/>
          <w:numId w:val="31"/>
        </w:numPr>
      </w:pPr>
      <w:r w:rsidRPr="000E07CC">
        <w:t>Une fois confirmés, les résultats sont mis à jour dans la base (</w:t>
      </w:r>
      <w:proofErr w:type="spellStart"/>
      <w:proofErr w:type="gramStart"/>
      <w:r w:rsidRPr="000E07CC">
        <w:t>isConfirmed</w:t>
      </w:r>
      <w:proofErr w:type="spellEnd"/>
      <w:r w:rsidRPr="000E07CC">
        <w:t>:</w:t>
      </w:r>
      <w:proofErr w:type="gramEnd"/>
      <w:r w:rsidRPr="000E07CC">
        <w:t xml:space="preserve"> </w:t>
      </w:r>
      <w:proofErr w:type="spellStart"/>
      <w:r w:rsidRPr="000E07CC">
        <w:t>true</w:t>
      </w:r>
      <w:proofErr w:type="spellEnd"/>
      <w:r w:rsidRPr="000E07CC">
        <w:t>).</w:t>
      </w:r>
    </w:p>
    <w:p w14:paraId="613D218E" w14:textId="77777777" w:rsidR="000E07CC" w:rsidRPr="000E07CC" w:rsidRDefault="000E07CC" w:rsidP="000E07CC">
      <w:r w:rsidRPr="000E07CC">
        <w:pict w14:anchorId="49805223">
          <v:rect id="_x0000_i1056" style="width:0;height:1.5pt" o:hralign="center" o:hrstd="t" o:hr="t" fillcolor="#a0a0a0" stroked="f"/>
        </w:pict>
      </w:r>
    </w:p>
    <w:p w14:paraId="013D34C2" w14:textId="77777777" w:rsidR="000E07CC" w:rsidRPr="000E07CC" w:rsidRDefault="000E07CC" w:rsidP="000E07CC">
      <w:pPr>
        <w:rPr>
          <w:b/>
          <w:bCs/>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Schéma de base de données</w:t>
      </w:r>
    </w:p>
    <w:p w14:paraId="241DA6BB" w14:textId="77777777" w:rsidR="000E07CC" w:rsidRPr="000E07CC" w:rsidRDefault="000E07CC" w:rsidP="000E07CC">
      <w:r w:rsidRPr="000E07CC">
        <w:t>Deux collections principales ont été créées :</w:t>
      </w:r>
    </w:p>
    <w:p w14:paraId="20922CE0" w14:textId="77777777" w:rsidR="000E07CC" w:rsidRPr="000E07CC" w:rsidRDefault="000E07CC" w:rsidP="000E07CC">
      <w:pPr>
        <w:numPr>
          <w:ilvl w:val="0"/>
          <w:numId w:val="32"/>
        </w:numPr>
      </w:pPr>
      <w:proofErr w:type="spellStart"/>
      <w:r w:rsidRPr="000E07CC">
        <w:rPr>
          <w:b/>
          <w:bCs/>
        </w:rPr>
        <w:t>MonthlyExpenseResult</w:t>
      </w:r>
      <w:proofErr w:type="spellEnd"/>
      <w:r w:rsidRPr="000E07CC">
        <w:t xml:space="preserve"> – Contient les résultats des charges mensuelles avec les totaux payés et confirmés.</w:t>
      </w:r>
    </w:p>
    <w:p w14:paraId="22D063A8" w14:textId="77777777" w:rsidR="000E07CC" w:rsidRPr="000E07CC" w:rsidRDefault="000E07CC" w:rsidP="000E07CC">
      <w:pPr>
        <w:numPr>
          <w:ilvl w:val="0"/>
          <w:numId w:val="32"/>
        </w:numPr>
      </w:pPr>
      <w:proofErr w:type="spellStart"/>
      <w:r w:rsidRPr="000E07CC">
        <w:rPr>
          <w:b/>
          <w:bCs/>
        </w:rPr>
        <w:t>MonthlyExpenseHistory</w:t>
      </w:r>
      <w:proofErr w:type="spellEnd"/>
      <w:r w:rsidRPr="000E07CC">
        <w:t xml:space="preserve"> – Archive les dépenses du mois avec leurs montants et leur statut.</w:t>
      </w:r>
    </w:p>
    <w:p w14:paraId="2F8BF0CC" w14:textId="77777777" w:rsidR="000E07CC" w:rsidRPr="000E07CC" w:rsidRDefault="000E07CC" w:rsidP="000E07CC">
      <w:r w:rsidRPr="000E07CC">
        <w:pict w14:anchorId="5ADBD5E4">
          <v:rect id="_x0000_i1057" style="width:0;height:1.5pt" o:hralign="center" o:hrstd="t" o:hr="t" fillcolor="#a0a0a0" stroked="f"/>
        </w:pict>
      </w:r>
    </w:p>
    <w:p w14:paraId="26A18C41" w14:textId="77777777" w:rsidR="000E07CC" w:rsidRPr="000E07CC" w:rsidRDefault="000E07CC" w:rsidP="000E07CC">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Implémentation technique</w:t>
      </w:r>
    </w:p>
    <w:p w14:paraId="1E8E560C" w14:textId="77777777" w:rsidR="000E07CC" w:rsidRPr="000E07CC" w:rsidRDefault="000E07CC" w:rsidP="000E07CC">
      <w:r w:rsidRPr="000E07CC">
        <w:t xml:space="preserve">Le système a été développé en </w:t>
      </w:r>
      <w:r w:rsidRPr="000E07CC">
        <w:rPr>
          <w:b/>
          <w:bCs/>
        </w:rPr>
        <w:t>Node.js</w:t>
      </w:r>
      <w:r w:rsidRPr="000E07CC">
        <w:t xml:space="preserve"> avec </w:t>
      </w:r>
      <w:r w:rsidRPr="000E07CC">
        <w:rPr>
          <w:b/>
          <w:bCs/>
        </w:rPr>
        <w:t>MongoDB</w:t>
      </w:r>
      <w:r w:rsidRPr="000E07CC">
        <w:t xml:space="preserve"> comme base de données. Voici les principales étapes du développement :</w:t>
      </w:r>
    </w:p>
    <w:p w14:paraId="5587BD92" w14:textId="77777777" w:rsidR="000E07CC" w:rsidRPr="000E07CC" w:rsidRDefault="000E07CC" w:rsidP="000E07CC">
      <w:pPr>
        <w:numPr>
          <w:ilvl w:val="0"/>
          <w:numId w:val="33"/>
        </w:numPr>
      </w:pPr>
      <w:r w:rsidRPr="000E07CC">
        <w:rPr>
          <w:b/>
          <w:bCs/>
        </w:rPr>
        <w:t xml:space="preserve">Création des schémas </w:t>
      </w:r>
      <w:proofErr w:type="spellStart"/>
      <w:r w:rsidRPr="000E07CC">
        <w:rPr>
          <w:b/>
          <w:bCs/>
        </w:rPr>
        <w:t>Mongoose</w:t>
      </w:r>
      <w:proofErr w:type="spellEnd"/>
      <w:r w:rsidRPr="000E07CC">
        <w:t xml:space="preserve"> pour la gestion des charges et des résultats.</w:t>
      </w:r>
    </w:p>
    <w:p w14:paraId="53807CDE" w14:textId="77777777" w:rsidR="000E07CC" w:rsidRPr="000E07CC" w:rsidRDefault="000E07CC" w:rsidP="000E07CC">
      <w:pPr>
        <w:numPr>
          <w:ilvl w:val="0"/>
          <w:numId w:val="33"/>
        </w:numPr>
      </w:pPr>
      <w:r w:rsidRPr="000E07CC">
        <w:rPr>
          <w:b/>
          <w:bCs/>
        </w:rPr>
        <w:t>Développement des contrôleurs Express.js</w:t>
      </w:r>
      <w:r w:rsidRPr="000E07CC">
        <w:t xml:space="preserve"> pour : </w:t>
      </w:r>
    </w:p>
    <w:p w14:paraId="03432552" w14:textId="77777777" w:rsidR="000E07CC" w:rsidRPr="000E07CC" w:rsidRDefault="000E07CC" w:rsidP="000E07CC">
      <w:pPr>
        <w:numPr>
          <w:ilvl w:val="1"/>
          <w:numId w:val="33"/>
        </w:numPr>
      </w:pPr>
      <w:r w:rsidRPr="000E07CC">
        <w:t>Récupérer l’historique des dépenses mensuelles.</w:t>
      </w:r>
    </w:p>
    <w:p w14:paraId="41FB7801" w14:textId="77777777" w:rsidR="000E07CC" w:rsidRPr="000E07CC" w:rsidRDefault="000E07CC" w:rsidP="000E07CC">
      <w:pPr>
        <w:numPr>
          <w:ilvl w:val="1"/>
          <w:numId w:val="33"/>
        </w:numPr>
      </w:pPr>
      <w:r w:rsidRPr="000E07CC">
        <w:t>Générer les résultats consolidés des charges.</w:t>
      </w:r>
    </w:p>
    <w:p w14:paraId="6737A790" w14:textId="77777777" w:rsidR="000E07CC" w:rsidRPr="000E07CC" w:rsidRDefault="000E07CC" w:rsidP="000E07CC">
      <w:pPr>
        <w:numPr>
          <w:ilvl w:val="1"/>
          <w:numId w:val="33"/>
        </w:numPr>
      </w:pPr>
      <w:r w:rsidRPr="000E07CC">
        <w:t>Archiver les charges traitées.</w:t>
      </w:r>
    </w:p>
    <w:p w14:paraId="5D24310D" w14:textId="77777777" w:rsidR="000E07CC" w:rsidRPr="000E07CC" w:rsidRDefault="000E07CC" w:rsidP="000E07CC">
      <w:pPr>
        <w:numPr>
          <w:ilvl w:val="1"/>
          <w:numId w:val="33"/>
        </w:numPr>
      </w:pPr>
      <w:r w:rsidRPr="000E07CC">
        <w:t>Confirmer les résultats des charges validées.</w:t>
      </w:r>
    </w:p>
    <w:p w14:paraId="507AB596" w14:textId="77777777" w:rsidR="000E07CC" w:rsidRPr="000E07CC" w:rsidRDefault="000E07CC" w:rsidP="000E07CC">
      <w:pPr>
        <w:numPr>
          <w:ilvl w:val="0"/>
          <w:numId w:val="33"/>
        </w:numPr>
      </w:pPr>
      <w:r w:rsidRPr="000E07CC">
        <w:rPr>
          <w:b/>
          <w:bCs/>
        </w:rPr>
        <w:t>Mise en place des routes API</w:t>
      </w:r>
      <w:r w:rsidRPr="000E07CC">
        <w:t xml:space="preserve"> permettant l’accès aux données via des requêtes HTTP (GET, POST, PUT).</w:t>
      </w:r>
    </w:p>
    <w:p w14:paraId="0E950A9F" w14:textId="77777777" w:rsidR="000E07CC" w:rsidRPr="000E07CC" w:rsidRDefault="000E07CC" w:rsidP="000E07CC">
      <w:r w:rsidRPr="000E07CC">
        <w:pict w14:anchorId="3EA9691D">
          <v:rect id="_x0000_i1058" style="width:0;height:1.5pt" o:hralign="center" o:hrstd="t" o:hr="t" fillcolor="#a0a0a0" stroked="f"/>
        </w:pict>
      </w:r>
    </w:p>
    <w:p w14:paraId="06C5220C" w14:textId="77777777" w:rsidR="000E07CC" w:rsidRPr="000E07CC" w:rsidRDefault="000E07CC" w:rsidP="000E07CC">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5. Résumé des </w:t>
      </w:r>
      <w:proofErr w:type="spellStart"/>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endpoints</w:t>
      </w:r>
      <w:proofErr w:type="spellEnd"/>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API développés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3997"/>
        <w:gridCol w:w="3424"/>
        <w:gridCol w:w="690"/>
      </w:tblGrid>
      <w:tr w:rsidR="000E07CC" w:rsidRPr="000E07CC" w14:paraId="4A48D775" w14:textId="77777777" w:rsidTr="000E07CC">
        <w:trPr>
          <w:tblHeader/>
          <w:tblCellSpacing w:w="15" w:type="dxa"/>
        </w:trPr>
        <w:tc>
          <w:tcPr>
            <w:tcW w:w="0" w:type="auto"/>
            <w:vAlign w:val="center"/>
            <w:hideMark/>
          </w:tcPr>
          <w:p w14:paraId="53B7E73F" w14:textId="77777777" w:rsidR="000E07CC" w:rsidRPr="000E07CC" w:rsidRDefault="000E07CC" w:rsidP="000E07CC">
            <w:pPr>
              <w:rPr>
                <w:b/>
                <w:bCs/>
              </w:rPr>
            </w:pPr>
            <w:r w:rsidRPr="000E07CC">
              <w:rPr>
                <w:b/>
                <w:bCs/>
              </w:rPr>
              <w:t>Méthode</w:t>
            </w:r>
          </w:p>
        </w:tc>
        <w:tc>
          <w:tcPr>
            <w:tcW w:w="0" w:type="auto"/>
            <w:vAlign w:val="center"/>
            <w:hideMark/>
          </w:tcPr>
          <w:p w14:paraId="512F4144" w14:textId="77777777" w:rsidR="000E07CC" w:rsidRPr="000E07CC" w:rsidRDefault="000E07CC" w:rsidP="000E07CC">
            <w:pPr>
              <w:rPr>
                <w:b/>
                <w:bCs/>
              </w:rPr>
            </w:pPr>
            <w:r w:rsidRPr="000E07CC">
              <w:rPr>
                <w:b/>
                <w:bCs/>
              </w:rPr>
              <w:t>Route</w:t>
            </w:r>
          </w:p>
        </w:tc>
        <w:tc>
          <w:tcPr>
            <w:tcW w:w="0" w:type="auto"/>
            <w:vAlign w:val="center"/>
            <w:hideMark/>
          </w:tcPr>
          <w:p w14:paraId="1CE79E54" w14:textId="77777777" w:rsidR="000E07CC" w:rsidRPr="000E07CC" w:rsidRDefault="000E07CC" w:rsidP="000E07CC">
            <w:pPr>
              <w:rPr>
                <w:b/>
                <w:bCs/>
              </w:rPr>
            </w:pPr>
            <w:r w:rsidRPr="000E07CC">
              <w:rPr>
                <w:b/>
                <w:bCs/>
              </w:rPr>
              <w:t>Description</w:t>
            </w:r>
          </w:p>
        </w:tc>
        <w:tc>
          <w:tcPr>
            <w:tcW w:w="0" w:type="auto"/>
            <w:vAlign w:val="center"/>
            <w:hideMark/>
          </w:tcPr>
          <w:p w14:paraId="7CB1C112" w14:textId="77777777" w:rsidR="000E07CC" w:rsidRPr="000E07CC" w:rsidRDefault="000E07CC" w:rsidP="000E07CC">
            <w:pPr>
              <w:rPr>
                <w:b/>
                <w:bCs/>
              </w:rPr>
            </w:pPr>
            <w:r w:rsidRPr="000E07CC">
              <w:rPr>
                <w:b/>
                <w:bCs/>
              </w:rPr>
              <w:t>Accès</w:t>
            </w:r>
          </w:p>
        </w:tc>
      </w:tr>
      <w:tr w:rsidR="000E07CC" w:rsidRPr="000E07CC" w14:paraId="3AE149F3" w14:textId="77777777" w:rsidTr="000E07CC">
        <w:trPr>
          <w:tblCellSpacing w:w="15" w:type="dxa"/>
        </w:trPr>
        <w:tc>
          <w:tcPr>
            <w:tcW w:w="0" w:type="auto"/>
            <w:vAlign w:val="center"/>
            <w:hideMark/>
          </w:tcPr>
          <w:p w14:paraId="677E9086" w14:textId="77777777" w:rsidR="000E07CC" w:rsidRPr="000E07CC" w:rsidRDefault="000E07CC" w:rsidP="000E07CC">
            <w:r w:rsidRPr="000E07CC">
              <w:rPr>
                <w:b/>
                <w:bCs/>
              </w:rPr>
              <w:t>GET</w:t>
            </w:r>
          </w:p>
        </w:tc>
        <w:tc>
          <w:tcPr>
            <w:tcW w:w="0" w:type="auto"/>
            <w:vAlign w:val="center"/>
            <w:hideMark/>
          </w:tcPr>
          <w:p w14:paraId="7D7B4988" w14:textId="77777777" w:rsidR="000E07CC" w:rsidRPr="000E07CC" w:rsidRDefault="000E07CC" w:rsidP="000E07CC">
            <w:pPr>
              <w:rPr>
                <w:lang w:val="en-CA"/>
              </w:rPr>
            </w:pPr>
            <w:r w:rsidRPr="000E07CC">
              <w:rPr>
                <w:lang w:val="en-CA"/>
              </w:rPr>
              <w:t>/</w:t>
            </w:r>
            <w:proofErr w:type="spellStart"/>
            <w:r w:rsidRPr="000E07CC">
              <w:rPr>
                <w:lang w:val="en-CA"/>
              </w:rPr>
              <w:t>api</w:t>
            </w:r>
            <w:proofErr w:type="spellEnd"/>
            <w:r w:rsidRPr="000E07CC">
              <w:rPr>
                <w:lang w:val="en-CA"/>
              </w:rPr>
              <w:t>/monthly-Expense-history/</w:t>
            </w:r>
            <w:proofErr w:type="spellStart"/>
            <w:r w:rsidRPr="000E07CC">
              <w:rPr>
                <w:lang w:val="en-CA"/>
              </w:rPr>
              <w:t>getAll</w:t>
            </w:r>
            <w:proofErr w:type="spellEnd"/>
          </w:p>
        </w:tc>
        <w:tc>
          <w:tcPr>
            <w:tcW w:w="0" w:type="auto"/>
            <w:vAlign w:val="center"/>
            <w:hideMark/>
          </w:tcPr>
          <w:p w14:paraId="7DC0D2F9" w14:textId="77777777" w:rsidR="000E07CC" w:rsidRPr="000E07CC" w:rsidRDefault="000E07CC" w:rsidP="000E07CC">
            <w:r w:rsidRPr="000E07CC">
              <w:t>Récupérer l’historique des dépenses mensuelles</w:t>
            </w:r>
          </w:p>
        </w:tc>
        <w:tc>
          <w:tcPr>
            <w:tcW w:w="0" w:type="auto"/>
            <w:vAlign w:val="center"/>
            <w:hideMark/>
          </w:tcPr>
          <w:p w14:paraId="696AA24D" w14:textId="77777777" w:rsidR="000E07CC" w:rsidRPr="000E07CC" w:rsidRDefault="000E07CC" w:rsidP="000E07CC">
            <w:r w:rsidRPr="000E07CC">
              <w:t>Admin</w:t>
            </w:r>
          </w:p>
        </w:tc>
      </w:tr>
      <w:tr w:rsidR="000E07CC" w:rsidRPr="000E07CC" w14:paraId="5BA3AF4D" w14:textId="77777777" w:rsidTr="000E07CC">
        <w:trPr>
          <w:tblCellSpacing w:w="15" w:type="dxa"/>
        </w:trPr>
        <w:tc>
          <w:tcPr>
            <w:tcW w:w="0" w:type="auto"/>
            <w:vAlign w:val="center"/>
            <w:hideMark/>
          </w:tcPr>
          <w:p w14:paraId="6FDED148" w14:textId="77777777" w:rsidR="000E07CC" w:rsidRPr="000E07CC" w:rsidRDefault="000E07CC" w:rsidP="000E07CC">
            <w:r w:rsidRPr="000E07CC">
              <w:rPr>
                <w:b/>
                <w:bCs/>
              </w:rPr>
              <w:t>POST</w:t>
            </w:r>
          </w:p>
        </w:tc>
        <w:tc>
          <w:tcPr>
            <w:tcW w:w="0" w:type="auto"/>
            <w:vAlign w:val="center"/>
            <w:hideMark/>
          </w:tcPr>
          <w:p w14:paraId="520FA779" w14:textId="77777777" w:rsidR="000E07CC" w:rsidRPr="000E07CC" w:rsidRDefault="000E07CC" w:rsidP="000E07CC">
            <w:pPr>
              <w:rPr>
                <w:lang w:val="en-CA"/>
              </w:rPr>
            </w:pPr>
            <w:r w:rsidRPr="000E07CC">
              <w:rPr>
                <w:lang w:val="en-CA"/>
              </w:rPr>
              <w:t>/</w:t>
            </w:r>
            <w:proofErr w:type="spellStart"/>
            <w:r w:rsidRPr="000E07CC">
              <w:rPr>
                <w:lang w:val="en-CA"/>
              </w:rPr>
              <w:t>api</w:t>
            </w:r>
            <w:proofErr w:type="spellEnd"/>
            <w:r w:rsidRPr="000E07CC">
              <w:rPr>
                <w:lang w:val="en-CA"/>
              </w:rPr>
              <w:t>/monthly-Expense-result/generate</w:t>
            </w:r>
            <w:proofErr w:type="gramStart"/>
            <w:r w:rsidRPr="000E07CC">
              <w:rPr>
                <w:lang w:val="en-CA"/>
              </w:rPr>
              <w:t>/:year</w:t>
            </w:r>
            <w:proofErr w:type="gramEnd"/>
            <w:r w:rsidRPr="000E07CC">
              <w:rPr>
                <w:lang w:val="en-CA"/>
              </w:rPr>
              <w:t>/:month</w:t>
            </w:r>
          </w:p>
        </w:tc>
        <w:tc>
          <w:tcPr>
            <w:tcW w:w="0" w:type="auto"/>
            <w:vAlign w:val="center"/>
            <w:hideMark/>
          </w:tcPr>
          <w:p w14:paraId="3D98B196" w14:textId="77777777" w:rsidR="000E07CC" w:rsidRPr="000E07CC" w:rsidRDefault="000E07CC" w:rsidP="000E07CC">
            <w:r w:rsidRPr="000E07CC">
              <w:t>Générer les résultats des charges pour un mois donné</w:t>
            </w:r>
          </w:p>
        </w:tc>
        <w:tc>
          <w:tcPr>
            <w:tcW w:w="0" w:type="auto"/>
            <w:vAlign w:val="center"/>
            <w:hideMark/>
          </w:tcPr>
          <w:p w14:paraId="25E19F29" w14:textId="77777777" w:rsidR="000E07CC" w:rsidRPr="000E07CC" w:rsidRDefault="000E07CC" w:rsidP="000E07CC">
            <w:r w:rsidRPr="000E07CC">
              <w:t>Admin</w:t>
            </w:r>
          </w:p>
        </w:tc>
      </w:tr>
      <w:tr w:rsidR="000E07CC" w:rsidRPr="000E07CC" w14:paraId="4DC5D4CF" w14:textId="77777777" w:rsidTr="000E07CC">
        <w:trPr>
          <w:tblCellSpacing w:w="15" w:type="dxa"/>
        </w:trPr>
        <w:tc>
          <w:tcPr>
            <w:tcW w:w="0" w:type="auto"/>
            <w:vAlign w:val="center"/>
            <w:hideMark/>
          </w:tcPr>
          <w:p w14:paraId="3188FAC9" w14:textId="77777777" w:rsidR="000E07CC" w:rsidRPr="000E07CC" w:rsidRDefault="000E07CC" w:rsidP="000E07CC">
            <w:r w:rsidRPr="000E07CC">
              <w:rPr>
                <w:b/>
                <w:bCs/>
              </w:rPr>
              <w:t>GET</w:t>
            </w:r>
          </w:p>
        </w:tc>
        <w:tc>
          <w:tcPr>
            <w:tcW w:w="0" w:type="auto"/>
            <w:vAlign w:val="center"/>
            <w:hideMark/>
          </w:tcPr>
          <w:p w14:paraId="6F09B461" w14:textId="77777777" w:rsidR="000E07CC" w:rsidRPr="000E07CC" w:rsidRDefault="000E07CC" w:rsidP="000E07CC">
            <w:pPr>
              <w:rPr>
                <w:lang w:val="en-CA"/>
              </w:rPr>
            </w:pPr>
            <w:r w:rsidRPr="000E07CC">
              <w:rPr>
                <w:lang w:val="en-CA"/>
              </w:rPr>
              <w:t>/</w:t>
            </w:r>
            <w:proofErr w:type="spellStart"/>
            <w:r w:rsidRPr="000E07CC">
              <w:rPr>
                <w:lang w:val="en-CA"/>
              </w:rPr>
              <w:t>api</w:t>
            </w:r>
            <w:proofErr w:type="spellEnd"/>
            <w:r w:rsidRPr="000E07CC">
              <w:rPr>
                <w:lang w:val="en-CA"/>
              </w:rPr>
              <w:t>/monthly-Expense-result/</w:t>
            </w:r>
            <w:proofErr w:type="spellStart"/>
            <w:r w:rsidRPr="000E07CC">
              <w:rPr>
                <w:lang w:val="en-CA"/>
              </w:rPr>
              <w:t>getAll</w:t>
            </w:r>
            <w:proofErr w:type="spellEnd"/>
          </w:p>
        </w:tc>
        <w:tc>
          <w:tcPr>
            <w:tcW w:w="0" w:type="auto"/>
            <w:vAlign w:val="center"/>
            <w:hideMark/>
          </w:tcPr>
          <w:p w14:paraId="6259D264" w14:textId="77777777" w:rsidR="000E07CC" w:rsidRPr="000E07CC" w:rsidRDefault="000E07CC" w:rsidP="000E07CC">
            <w:r w:rsidRPr="000E07CC">
              <w:t>Obtenir toutes les charges non confirmées</w:t>
            </w:r>
          </w:p>
        </w:tc>
        <w:tc>
          <w:tcPr>
            <w:tcW w:w="0" w:type="auto"/>
            <w:vAlign w:val="center"/>
            <w:hideMark/>
          </w:tcPr>
          <w:p w14:paraId="2AE92890" w14:textId="77777777" w:rsidR="000E07CC" w:rsidRPr="000E07CC" w:rsidRDefault="000E07CC" w:rsidP="000E07CC">
            <w:r w:rsidRPr="000E07CC">
              <w:t>Admin</w:t>
            </w:r>
          </w:p>
        </w:tc>
      </w:tr>
      <w:tr w:rsidR="000E07CC" w:rsidRPr="000E07CC" w14:paraId="1A252DE5" w14:textId="77777777" w:rsidTr="000E07CC">
        <w:trPr>
          <w:tblCellSpacing w:w="15" w:type="dxa"/>
        </w:trPr>
        <w:tc>
          <w:tcPr>
            <w:tcW w:w="0" w:type="auto"/>
            <w:vAlign w:val="center"/>
            <w:hideMark/>
          </w:tcPr>
          <w:p w14:paraId="3981E164" w14:textId="77777777" w:rsidR="000E07CC" w:rsidRPr="000E07CC" w:rsidRDefault="000E07CC" w:rsidP="000E07CC">
            <w:r w:rsidRPr="000E07CC">
              <w:rPr>
                <w:b/>
                <w:bCs/>
              </w:rPr>
              <w:t>GET</w:t>
            </w:r>
          </w:p>
        </w:tc>
        <w:tc>
          <w:tcPr>
            <w:tcW w:w="0" w:type="auto"/>
            <w:vAlign w:val="center"/>
            <w:hideMark/>
          </w:tcPr>
          <w:p w14:paraId="46B08B26" w14:textId="77777777" w:rsidR="000E07CC" w:rsidRPr="000E07CC" w:rsidRDefault="000E07CC" w:rsidP="000E07CC">
            <w:pPr>
              <w:rPr>
                <w:lang w:val="en-CA"/>
              </w:rPr>
            </w:pPr>
            <w:r w:rsidRPr="000E07CC">
              <w:rPr>
                <w:lang w:val="en-CA"/>
              </w:rPr>
              <w:t>/</w:t>
            </w:r>
            <w:proofErr w:type="spellStart"/>
            <w:r w:rsidRPr="000E07CC">
              <w:rPr>
                <w:lang w:val="en-CA"/>
              </w:rPr>
              <w:t>api</w:t>
            </w:r>
            <w:proofErr w:type="spellEnd"/>
            <w:r w:rsidRPr="000E07CC">
              <w:rPr>
                <w:lang w:val="en-CA"/>
              </w:rPr>
              <w:t>/monthly-Expense-result/</w:t>
            </w:r>
            <w:proofErr w:type="spellStart"/>
            <w:r w:rsidRPr="000E07CC">
              <w:rPr>
                <w:lang w:val="en-CA"/>
              </w:rPr>
              <w:t>getAllConfirmed</w:t>
            </w:r>
            <w:proofErr w:type="spellEnd"/>
          </w:p>
        </w:tc>
        <w:tc>
          <w:tcPr>
            <w:tcW w:w="0" w:type="auto"/>
            <w:vAlign w:val="center"/>
            <w:hideMark/>
          </w:tcPr>
          <w:p w14:paraId="7DD71821" w14:textId="77777777" w:rsidR="000E07CC" w:rsidRPr="000E07CC" w:rsidRDefault="000E07CC" w:rsidP="000E07CC">
            <w:r w:rsidRPr="000E07CC">
              <w:t>Obtenir toutes les charges confirmées</w:t>
            </w:r>
          </w:p>
        </w:tc>
        <w:tc>
          <w:tcPr>
            <w:tcW w:w="0" w:type="auto"/>
            <w:vAlign w:val="center"/>
            <w:hideMark/>
          </w:tcPr>
          <w:p w14:paraId="3FC59656" w14:textId="77777777" w:rsidR="000E07CC" w:rsidRPr="000E07CC" w:rsidRDefault="000E07CC" w:rsidP="000E07CC">
            <w:r w:rsidRPr="000E07CC">
              <w:t>Admin</w:t>
            </w:r>
          </w:p>
        </w:tc>
      </w:tr>
      <w:tr w:rsidR="000E07CC" w:rsidRPr="000E07CC" w14:paraId="202F13EA" w14:textId="77777777" w:rsidTr="000E07CC">
        <w:trPr>
          <w:tblCellSpacing w:w="15" w:type="dxa"/>
        </w:trPr>
        <w:tc>
          <w:tcPr>
            <w:tcW w:w="0" w:type="auto"/>
            <w:vAlign w:val="center"/>
            <w:hideMark/>
          </w:tcPr>
          <w:p w14:paraId="1F5E7D10" w14:textId="77777777" w:rsidR="000E07CC" w:rsidRPr="000E07CC" w:rsidRDefault="000E07CC" w:rsidP="000E07CC">
            <w:r w:rsidRPr="000E07CC">
              <w:rPr>
                <w:b/>
                <w:bCs/>
              </w:rPr>
              <w:lastRenderedPageBreak/>
              <w:t>PUT</w:t>
            </w:r>
          </w:p>
        </w:tc>
        <w:tc>
          <w:tcPr>
            <w:tcW w:w="0" w:type="auto"/>
            <w:vAlign w:val="center"/>
            <w:hideMark/>
          </w:tcPr>
          <w:p w14:paraId="06F0A49C" w14:textId="77777777" w:rsidR="000E07CC" w:rsidRPr="000E07CC" w:rsidRDefault="000E07CC" w:rsidP="000E07CC">
            <w:pPr>
              <w:rPr>
                <w:lang w:val="en-CA"/>
              </w:rPr>
            </w:pPr>
            <w:r w:rsidRPr="000E07CC">
              <w:rPr>
                <w:lang w:val="en-CA"/>
              </w:rPr>
              <w:t>/</w:t>
            </w:r>
            <w:proofErr w:type="spellStart"/>
            <w:r w:rsidRPr="000E07CC">
              <w:rPr>
                <w:lang w:val="en-CA"/>
              </w:rPr>
              <w:t>api</w:t>
            </w:r>
            <w:proofErr w:type="spellEnd"/>
            <w:r w:rsidRPr="000E07CC">
              <w:rPr>
                <w:lang w:val="en-CA"/>
              </w:rPr>
              <w:t>/monthly-Expense-result/confirm-all</w:t>
            </w:r>
          </w:p>
        </w:tc>
        <w:tc>
          <w:tcPr>
            <w:tcW w:w="0" w:type="auto"/>
            <w:vAlign w:val="center"/>
            <w:hideMark/>
          </w:tcPr>
          <w:p w14:paraId="58E7A752" w14:textId="77777777" w:rsidR="000E07CC" w:rsidRPr="000E07CC" w:rsidRDefault="000E07CC" w:rsidP="000E07CC">
            <w:r w:rsidRPr="000E07CC">
              <w:t>Confirmer toutes les charges mensuelles générées</w:t>
            </w:r>
          </w:p>
        </w:tc>
        <w:tc>
          <w:tcPr>
            <w:tcW w:w="0" w:type="auto"/>
            <w:vAlign w:val="center"/>
            <w:hideMark/>
          </w:tcPr>
          <w:p w14:paraId="4A0AECE6" w14:textId="77777777" w:rsidR="000E07CC" w:rsidRPr="000E07CC" w:rsidRDefault="000E07CC" w:rsidP="000E07CC">
            <w:r w:rsidRPr="000E07CC">
              <w:t>Admin</w:t>
            </w:r>
          </w:p>
        </w:tc>
      </w:tr>
    </w:tbl>
    <w:p w14:paraId="491BC21D" w14:textId="77777777" w:rsidR="000E07CC" w:rsidRPr="000E07CC" w:rsidRDefault="000E07CC" w:rsidP="000E07CC">
      <w:r w:rsidRPr="000E07CC">
        <w:pict w14:anchorId="04325CD9">
          <v:rect id="_x0000_i1059" style="width:0;height:1.5pt" o:hralign="center" o:hrstd="t" o:hr="t" fillcolor="#a0a0a0" stroked="f"/>
        </w:pict>
      </w:r>
    </w:p>
    <w:p w14:paraId="48F29EA9" w14:textId="77777777" w:rsidR="000E07CC" w:rsidRPr="000E07CC" w:rsidRDefault="000E07CC" w:rsidP="000E07CC">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E07C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 Conclusion</w:t>
      </w:r>
    </w:p>
    <w:p w14:paraId="1EBDA837" w14:textId="77777777" w:rsidR="000E07CC" w:rsidRPr="000E07CC" w:rsidRDefault="000E07CC" w:rsidP="000E07CC">
      <w:r w:rsidRPr="000E07CC">
        <w:t>Ce sprint a permis d’implémenter un système efficace de gestion des charges mensuelles, assurant une meilleure visibilité des dépenses et facilitant leur suivi. L’intégration d’une validation administrative garantit l’exactitude des résultats avant archivage.</w:t>
      </w:r>
    </w:p>
    <w:p w14:paraId="6CEB1241" w14:textId="77777777" w:rsidR="000E07CC" w:rsidRPr="000E07CC" w:rsidRDefault="000E07CC" w:rsidP="000E07CC">
      <w:r w:rsidRPr="000E07CC">
        <w:t>Des améliorations futures pourraient inclure l’ajout de visualisations graphiques et des notifications automatiques en cas de dépassement des prévisions budgétaires.</w:t>
      </w:r>
    </w:p>
    <w:p w14:paraId="0116DEFA" w14:textId="77777777" w:rsidR="00D81906" w:rsidRPr="000E07CC" w:rsidRDefault="00D81906" w:rsidP="007356C2"/>
    <w:sectPr w:rsidR="00D81906" w:rsidRPr="000E07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D22"/>
    <w:multiLevelType w:val="multilevel"/>
    <w:tmpl w:val="BB5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6EEB"/>
    <w:multiLevelType w:val="multilevel"/>
    <w:tmpl w:val="DBC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6592"/>
    <w:multiLevelType w:val="multilevel"/>
    <w:tmpl w:val="981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1085"/>
    <w:multiLevelType w:val="multilevel"/>
    <w:tmpl w:val="C67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676C"/>
    <w:multiLevelType w:val="multilevel"/>
    <w:tmpl w:val="EB8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D5AEF"/>
    <w:multiLevelType w:val="multilevel"/>
    <w:tmpl w:val="A7B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7925"/>
    <w:multiLevelType w:val="multilevel"/>
    <w:tmpl w:val="C8D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F4522"/>
    <w:multiLevelType w:val="multilevel"/>
    <w:tmpl w:val="C698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27839"/>
    <w:multiLevelType w:val="multilevel"/>
    <w:tmpl w:val="E28E1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354B8"/>
    <w:multiLevelType w:val="multilevel"/>
    <w:tmpl w:val="AC466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149D4"/>
    <w:multiLevelType w:val="multilevel"/>
    <w:tmpl w:val="1D5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0D75"/>
    <w:multiLevelType w:val="multilevel"/>
    <w:tmpl w:val="C1D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A357B"/>
    <w:multiLevelType w:val="multilevel"/>
    <w:tmpl w:val="EE4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F17A1"/>
    <w:multiLevelType w:val="multilevel"/>
    <w:tmpl w:val="49C0B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E6F44"/>
    <w:multiLevelType w:val="multilevel"/>
    <w:tmpl w:val="B5B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B3639"/>
    <w:multiLevelType w:val="multilevel"/>
    <w:tmpl w:val="E54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77172"/>
    <w:multiLevelType w:val="multilevel"/>
    <w:tmpl w:val="C6FE9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D4F12"/>
    <w:multiLevelType w:val="multilevel"/>
    <w:tmpl w:val="479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0102D"/>
    <w:multiLevelType w:val="multilevel"/>
    <w:tmpl w:val="7B9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47DB5"/>
    <w:multiLevelType w:val="multilevel"/>
    <w:tmpl w:val="93D2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7D0F33"/>
    <w:multiLevelType w:val="multilevel"/>
    <w:tmpl w:val="ABA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966F2"/>
    <w:multiLevelType w:val="multilevel"/>
    <w:tmpl w:val="5EE0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C4179C"/>
    <w:multiLevelType w:val="multilevel"/>
    <w:tmpl w:val="E65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36029"/>
    <w:multiLevelType w:val="multilevel"/>
    <w:tmpl w:val="8BF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45182"/>
    <w:multiLevelType w:val="multilevel"/>
    <w:tmpl w:val="47E69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EE517D"/>
    <w:multiLevelType w:val="multilevel"/>
    <w:tmpl w:val="BE345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D46BF"/>
    <w:multiLevelType w:val="multilevel"/>
    <w:tmpl w:val="B76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C06CA"/>
    <w:multiLevelType w:val="multilevel"/>
    <w:tmpl w:val="514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C33DC"/>
    <w:multiLevelType w:val="multilevel"/>
    <w:tmpl w:val="768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E0EE2"/>
    <w:multiLevelType w:val="multilevel"/>
    <w:tmpl w:val="2E7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47BAB"/>
    <w:multiLevelType w:val="multilevel"/>
    <w:tmpl w:val="64B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25357"/>
    <w:multiLevelType w:val="multilevel"/>
    <w:tmpl w:val="11A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B792E"/>
    <w:multiLevelType w:val="multilevel"/>
    <w:tmpl w:val="613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12959">
    <w:abstractNumId w:val="29"/>
  </w:num>
  <w:num w:numId="2" w16cid:durableId="2050452592">
    <w:abstractNumId w:val="7"/>
  </w:num>
  <w:num w:numId="3" w16cid:durableId="1926457470">
    <w:abstractNumId w:val="19"/>
  </w:num>
  <w:num w:numId="4" w16cid:durableId="48388689">
    <w:abstractNumId w:val="28"/>
  </w:num>
  <w:num w:numId="5" w16cid:durableId="483741745">
    <w:abstractNumId w:val="9"/>
  </w:num>
  <w:num w:numId="6" w16cid:durableId="2132282125">
    <w:abstractNumId w:val="8"/>
  </w:num>
  <w:num w:numId="7" w16cid:durableId="1372998316">
    <w:abstractNumId w:val="16"/>
  </w:num>
  <w:num w:numId="8" w16cid:durableId="1023094913">
    <w:abstractNumId w:val="24"/>
  </w:num>
  <w:num w:numId="9" w16cid:durableId="91903418">
    <w:abstractNumId w:val="11"/>
  </w:num>
  <w:num w:numId="10" w16cid:durableId="1805466495">
    <w:abstractNumId w:val="4"/>
  </w:num>
  <w:num w:numId="11" w16cid:durableId="1270115377">
    <w:abstractNumId w:val="18"/>
  </w:num>
  <w:num w:numId="12" w16cid:durableId="281769311">
    <w:abstractNumId w:val="22"/>
  </w:num>
  <w:num w:numId="13" w16cid:durableId="1406415144">
    <w:abstractNumId w:val="0"/>
  </w:num>
  <w:num w:numId="14" w16cid:durableId="508449812">
    <w:abstractNumId w:val="6"/>
  </w:num>
  <w:num w:numId="15" w16cid:durableId="1541475889">
    <w:abstractNumId w:val="20"/>
  </w:num>
  <w:num w:numId="16" w16cid:durableId="884171732">
    <w:abstractNumId w:val="2"/>
  </w:num>
  <w:num w:numId="17" w16cid:durableId="842160495">
    <w:abstractNumId w:val="5"/>
  </w:num>
  <w:num w:numId="18" w16cid:durableId="1684548049">
    <w:abstractNumId w:val="26"/>
  </w:num>
  <w:num w:numId="19" w16cid:durableId="142889140">
    <w:abstractNumId w:val="32"/>
  </w:num>
  <w:num w:numId="20" w16cid:durableId="152646613">
    <w:abstractNumId w:val="17"/>
  </w:num>
  <w:num w:numId="21" w16cid:durableId="1745369368">
    <w:abstractNumId w:val="12"/>
  </w:num>
  <w:num w:numId="22" w16cid:durableId="376859739">
    <w:abstractNumId w:val="1"/>
  </w:num>
  <w:num w:numId="23" w16cid:durableId="1438596819">
    <w:abstractNumId w:val="15"/>
  </w:num>
  <w:num w:numId="24" w16cid:durableId="1128087179">
    <w:abstractNumId w:val="27"/>
  </w:num>
  <w:num w:numId="25" w16cid:durableId="1385787160">
    <w:abstractNumId w:val="3"/>
  </w:num>
  <w:num w:numId="26" w16cid:durableId="1365643167">
    <w:abstractNumId w:val="14"/>
  </w:num>
  <w:num w:numId="27" w16cid:durableId="434134727">
    <w:abstractNumId w:val="10"/>
  </w:num>
  <w:num w:numId="28" w16cid:durableId="2141678955">
    <w:abstractNumId w:val="13"/>
  </w:num>
  <w:num w:numId="29" w16cid:durableId="390036414">
    <w:abstractNumId w:val="31"/>
  </w:num>
  <w:num w:numId="30" w16cid:durableId="1415317406">
    <w:abstractNumId w:val="30"/>
  </w:num>
  <w:num w:numId="31" w16cid:durableId="40983426">
    <w:abstractNumId w:val="23"/>
  </w:num>
  <w:num w:numId="32" w16cid:durableId="1661155160">
    <w:abstractNumId w:val="21"/>
  </w:num>
  <w:num w:numId="33" w16cid:durableId="2246876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DA6"/>
    <w:rsid w:val="000E07CC"/>
    <w:rsid w:val="00151D1B"/>
    <w:rsid w:val="002B43A7"/>
    <w:rsid w:val="003C1CBF"/>
    <w:rsid w:val="004F3ADB"/>
    <w:rsid w:val="005E4E26"/>
    <w:rsid w:val="007356C2"/>
    <w:rsid w:val="00744DA6"/>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9DBC"/>
  <w15:chartTrackingRefBased/>
  <w15:docId w15:val="{76349EC7-9783-4105-8608-CBE78C5B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4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44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4D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4D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4D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4D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4D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4D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4D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4D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44D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4D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4D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4D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4D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4D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4D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4DA6"/>
    <w:rPr>
      <w:rFonts w:eastAsiaTheme="majorEastAsia" w:cstheme="majorBidi"/>
      <w:color w:val="272727" w:themeColor="text1" w:themeTint="D8"/>
    </w:rPr>
  </w:style>
  <w:style w:type="paragraph" w:styleId="Titre">
    <w:name w:val="Title"/>
    <w:basedOn w:val="Normal"/>
    <w:next w:val="Normal"/>
    <w:link w:val="TitreCar"/>
    <w:uiPriority w:val="10"/>
    <w:qFormat/>
    <w:rsid w:val="0074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D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4D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4D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4DA6"/>
    <w:pPr>
      <w:spacing w:before="160"/>
      <w:jc w:val="center"/>
    </w:pPr>
    <w:rPr>
      <w:i/>
      <w:iCs/>
      <w:color w:val="404040" w:themeColor="text1" w:themeTint="BF"/>
    </w:rPr>
  </w:style>
  <w:style w:type="character" w:customStyle="1" w:styleId="CitationCar">
    <w:name w:val="Citation Car"/>
    <w:basedOn w:val="Policepardfaut"/>
    <w:link w:val="Citation"/>
    <w:uiPriority w:val="29"/>
    <w:rsid w:val="00744DA6"/>
    <w:rPr>
      <w:i/>
      <w:iCs/>
      <w:color w:val="404040" w:themeColor="text1" w:themeTint="BF"/>
    </w:rPr>
  </w:style>
  <w:style w:type="paragraph" w:styleId="Paragraphedeliste">
    <w:name w:val="List Paragraph"/>
    <w:basedOn w:val="Normal"/>
    <w:uiPriority w:val="34"/>
    <w:qFormat/>
    <w:rsid w:val="00744DA6"/>
    <w:pPr>
      <w:ind w:left="720"/>
      <w:contextualSpacing/>
    </w:pPr>
  </w:style>
  <w:style w:type="character" w:styleId="Accentuationintense">
    <w:name w:val="Intense Emphasis"/>
    <w:basedOn w:val="Policepardfaut"/>
    <w:uiPriority w:val="21"/>
    <w:qFormat/>
    <w:rsid w:val="00744DA6"/>
    <w:rPr>
      <w:i/>
      <w:iCs/>
      <w:color w:val="0F4761" w:themeColor="accent1" w:themeShade="BF"/>
    </w:rPr>
  </w:style>
  <w:style w:type="paragraph" w:styleId="Citationintense">
    <w:name w:val="Intense Quote"/>
    <w:basedOn w:val="Normal"/>
    <w:next w:val="Normal"/>
    <w:link w:val="CitationintenseCar"/>
    <w:uiPriority w:val="30"/>
    <w:qFormat/>
    <w:rsid w:val="00744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4DA6"/>
    <w:rPr>
      <w:i/>
      <w:iCs/>
      <w:color w:val="0F4761" w:themeColor="accent1" w:themeShade="BF"/>
    </w:rPr>
  </w:style>
  <w:style w:type="character" w:styleId="Rfrenceintense">
    <w:name w:val="Intense Reference"/>
    <w:basedOn w:val="Policepardfaut"/>
    <w:uiPriority w:val="32"/>
    <w:qFormat/>
    <w:rsid w:val="00744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033">
      <w:bodyDiv w:val="1"/>
      <w:marLeft w:val="0"/>
      <w:marRight w:val="0"/>
      <w:marTop w:val="0"/>
      <w:marBottom w:val="0"/>
      <w:divBdr>
        <w:top w:val="none" w:sz="0" w:space="0" w:color="auto"/>
        <w:left w:val="none" w:sz="0" w:space="0" w:color="auto"/>
        <w:bottom w:val="none" w:sz="0" w:space="0" w:color="auto"/>
        <w:right w:val="none" w:sz="0" w:space="0" w:color="auto"/>
      </w:divBdr>
    </w:div>
    <w:div w:id="25643616">
      <w:bodyDiv w:val="1"/>
      <w:marLeft w:val="0"/>
      <w:marRight w:val="0"/>
      <w:marTop w:val="0"/>
      <w:marBottom w:val="0"/>
      <w:divBdr>
        <w:top w:val="none" w:sz="0" w:space="0" w:color="auto"/>
        <w:left w:val="none" w:sz="0" w:space="0" w:color="auto"/>
        <w:bottom w:val="none" w:sz="0" w:space="0" w:color="auto"/>
        <w:right w:val="none" w:sz="0" w:space="0" w:color="auto"/>
      </w:divBdr>
    </w:div>
    <w:div w:id="111215914">
      <w:bodyDiv w:val="1"/>
      <w:marLeft w:val="0"/>
      <w:marRight w:val="0"/>
      <w:marTop w:val="0"/>
      <w:marBottom w:val="0"/>
      <w:divBdr>
        <w:top w:val="none" w:sz="0" w:space="0" w:color="auto"/>
        <w:left w:val="none" w:sz="0" w:space="0" w:color="auto"/>
        <w:bottom w:val="none" w:sz="0" w:space="0" w:color="auto"/>
        <w:right w:val="none" w:sz="0" w:space="0" w:color="auto"/>
      </w:divBdr>
    </w:div>
    <w:div w:id="188109362">
      <w:bodyDiv w:val="1"/>
      <w:marLeft w:val="0"/>
      <w:marRight w:val="0"/>
      <w:marTop w:val="0"/>
      <w:marBottom w:val="0"/>
      <w:divBdr>
        <w:top w:val="none" w:sz="0" w:space="0" w:color="auto"/>
        <w:left w:val="none" w:sz="0" w:space="0" w:color="auto"/>
        <w:bottom w:val="none" w:sz="0" w:space="0" w:color="auto"/>
        <w:right w:val="none" w:sz="0" w:space="0" w:color="auto"/>
      </w:divBdr>
    </w:div>
    <w:div w:id="386343234">
      <w:bodyDiv w:val="1"/>
      <w:marLeft w:val="0"/>
      <w:marRight w:val="0"/>
      <w:marTop w:val="0"/>
      <w:marBottom w:val="0"/>
      <w:divBdr>
        <w:top w:val="none" w:sz="0" w:space="0" w:color="auto"/>
        <w:left w:val="none" w:sz="0" w:space="0" w:color="auto"/>
        <w:bottom w:val="none" w:sz="0" w:space="0" w:color="auto"/>
        <w:right w:val="none" w:sz="0" w:space="0" w:color="auto"/>
      </w:divBdr>
    </w:div>
    <w:div w:id="657152253">
      <w:bodyDiv w:val="1"/>
      <w:marLeft w:val="0"/>
      <w:marRight w:val="0"/>
      <w:marTop w:val="0"/>
      <w:marBottom w:val="0"/>
      <w:divBdr>
        <w:top w:val="none" w:sz="0" w:space="0" w:color="auto"/>
        <w:left w:val="none" w:sz="0" w:space="0" w:color="auto"/>
        <w:bottom w:val="none" w:sz="0" w:space="0" w:color="auto"/>
        <w:right w:val="none" w:sz="0" w:space="0" w:color="auto"/>
      </w:divBdr>
    </w:div>
    <w:div w:id="882401818">
      <w:bodyDiv w:val="1"/>
      <w:marLeft w:val="0"/>
      <w:marRight w:val="0"/>
      <w:marTop w:val="0"/>
      <w:marBottom w:val="0"/>
      <w:divBdr>
        <w:top w:val="none" w:sz="0" w:space="0" w:color="auto"/>
        <w:left w:val="none" w:sz="0" w:space="0" w:color="auto"/>
        <w:bottom w:val="none" w:sz="0" w:space="0" w:color="auto"/>
        <w:right w:val="none" w:sz="0" w:space="0" w:color="auto"/>
      </w:divBdr>
    </w:div>
    <w:div w:id="884950389">
      <w:bodyDiv w:val="1"/>
      <w:marLeft w:val="0"/>
      <w:marRight w:val="0"/>
      <w:marTop w:val="0"/>
      <w:marBottom w:val="0"/>
      <w:divBdr>
        <w:top w:val="none" w:sz="0" w:space="0" w:color="auto"/>
        <w:left w:val="none" w:sz="0" w:space="0" w:color="auto"/>
        <w:bottom w:val="none" w:sz="0" w:space="0" w:color="auto"/>
        <w:right w:val="none" w:sz="0" w:space="0" w:color="auto"/>
      </w:divBdr>
    </w:div>
    <w:div w:id="902063645">
      <w:bodyDiv w:val="1"/>
      <w:marLeft w:val="0"/>
      <w:marRight w:val="0"/>
      <w:marTop w:val="0"/>
      <w:marBottom w:val="0"/>
      <w:divBdr>
        <w:top w:val="none" w:sz="0" w:space="0" w:color="auto"/>
        <w:left w:val="none" w:sz="0" w:space="0" w:color="auto"/>
        <w:bottom w:val="none" w:sz="0" w:space="0" w:color="auto"/>
        <w:right w:val="none" w:sz="0" w:space="0" w:color="auto"/>
      </w:divBdr>
    </w:div>
    <w:div w:id="1034649386">
      <w:bodyDiv w:val="1"/>
      <w:marLeft w:val="0"/>
      <w:marRight w:val="0"/>
      <w:marTop w:val="0"/>
      <w:marBottom w:val="0"/>
      <w:divBdr>
        <w:top w:val="none" w:sz="0" w:space="0" w:color="auto"/>
        <w:left w:val="none" w:sz="0" w:space="0" w:color="auto"/>
        <w:bottom w:val="none" w:sz="0" w:space="0" w:color="auto"/>
        <w:right w:val="none" w:sz="0" w:space="0" w:color="auto"/>
      </w:divBdr>
    </w:div>
    <w:div w:id="1784225995">
      <w:bodyDiv w:val="1"/>
      <w:marLeft w:val="0"/>
      <w:marRight w:val="0"/>
      <w:marTop w:val="0"/>
      <w:marBottom w:val="0"/>
      <w:divBdr>
        <w:top w:val="none" w:sz="0" w:space="0" w:color="auto"/>
        <w:left w:val="none" w:sz="0" w:space="0" w:color="auto"/>
        <w:bottom w:val="none" w:sz="0" w:space="0" w:color="auto"/>
        <w:right w:val="none" w:sz="0" w:space="0" w:color="auto"/>
      </w:divBdr>
    </w:div>
    <w:div w:id="195567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577</Words>
  <Characters>3175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4</cp:revision>
  <dcterms:created xsi:type="dcterms:W3CDTF">2025-03-06T14:13:00Z</dcterms:created>
  <dcterms:modified xsi:type="dcterms:W3CDTF">2025-03-10T22:25:00Z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2025-03-06T14:15:17Z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34af8717-c347-45a9-adf0-d2c31e0a15aa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