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6E3BE" w14:textId="391DD132" w:rsidR="007868F3" w:rsidRDefault="0046729E" w:rsidP="0046729E">
      <w:pPr>
        <w:pStyle w:val="IntenseQuote"/>
        <w:rPr>
          <w:sz w:val="96"/>
          <w:szCs w:val="96"/>
        </w:rPr>
      </w:pPr>
      <w:proofErr w:type="spellStart"/>
      <w:r w:rsidRPr="0046729E">
        <w:rPr>
          <w:sz w:val="96"/>
          <w:szCs w:val="96"/>
        </w:rPr>
        <w:t>MAna</w:t>
      </w:r>
      <w:proofErr w:type="spellEnd"/>
    </w:p>
    <w:p w14:paraId="47EF3592" w14:textId="4D4DD5B4" w:rsidR="0046729E" w:rsidRDefault="0046729E" w:rsidP="0046729E"/>
    <w:p w14:paraId="3E0C2744" w14:textId="734B437A" w:rsidR="00C6525D" w:rsidRDefault="00C6525D" w:rsidP="0046729E"/>
    <w:p w14:paraId="29688F1D" w14:textId="77777777" w:rsidR="00C6525D" w:rsidRDefault="00C6525D" w:rsidP="0046729E"/>
    <w:p w14:paraId="111823AC" w14:textId="77777777" w:rsidR="009402E8" w:rsidRDefault="0046729E" w:rsidP="0046729E">
      <w:pPr>
        <w:rPr>
          <w:rFonts w:ascii="LMRoman10-Bold" w:hAnsi="LMRoman10-Bold" w:cs="LMRoman10-Bold"/>
          <w:b/>
          <w:bCs/>
          <w:sz w:val="32"/>
          <w:szCs w:val="32"/>
        </w:rPr>
      </w:pPr>
      <w:r w:rsidRPr="00C6525D">
        <w:rPr>
          <w:rFonts w:ascii="LMRoman10-Bold" w:hAnsi="LMRoman10-Bold" w:cs="LMRoman10-Bold"/>
          <w:b/>
          <w:bCs/>
          <w:sz w:val="32"/>
          <w:szCs w:val="32"/>
        </w:rPr>
        <w:t>Authors:</w:t>
      </w:r>
      <w:r w:rsidR="00C6525D">
        <w:rPr>
          <w:rFonts w:ascii="LMRoman10-Bold" w:hAnsi="LMRoman10-Bold" w:cs="LMRoman10-Bold"/>
          <w:b/>
          <w:bCs/>
          <w:sz w:val="32"/>
          <w:szCs w:val="32"/>
        </w:rPr>
        <w:br/>
      </w:r>
    </w:p>
    <w:p w14:paraId="0C1C7A50" w14:textId="77777777" w:rsidR="009402E8" w:rsidRDefault="009402E8" w:rsidP="0046729E">
      <w:pPr>
        <w:rPr>
          <w:rFonts w:ascii="LMRoman10-Bold" w:hAnsi="LMRoman10-Bold" w:cs="LMRoman10-Bold"/>
          <w:b/>
          <w:bCs/>
          <w:sz w:val="32"/>
          <w:szCs w:val="32"/>
        </w:rPr>
      </w:pPr>
    </w:p>
    <w:p w14:paraId="69677E27" w14:textId="661D463D" w:rsidR="00C6525D" w:rsidRDefault="00C6525D" w:rsidP="0046729E">
      <w:pPr>
        <w:rPr>
          <w:rFonts w:ascii="LMRoman10-Bold" w:hAnsi="LMRoman10-Bold" w:cs="LMRoman10-Bold"/>
          <w:b/>
          <w:bCs/>
          <w:sz w:val="32"/>
          <w:szCs w:val="32"/>
        </w:rPr>
      </w:pPr>
      <w:r>
        <w:rPr>
          <w:rFonts w:ascii="LMRoman10-Bold" w:hAnsi="LMRoman10-Bold" w:cs="LMRoman10-Bold"/>
          <w:b/>
          <w:bCs/>
          <w:sz w:val="32"/>
          <w:szCs w:val="32"/>
        </w:rPr>
        <w:br/>
      </w:r>
      <w:proofErr w:type="spellStart"/>
      <w:r>
        <w:rPr>
          <w:rFonts w:ascii="LMRoman10-Bold" w:hAnsi="LMRoman10-Bold" w:cs="LMRoman10-Bold"/>
          <w:b/>
          <w:bCs/>
          <w:sz w:val="32"/>
          <w:szCs w:val="32"/>
        </w:rPr>
        <w:t>Github</w:t>
      </w:r>
      <w:proofErr w:type="spellEnd"/>
      <w:r>
        <w:rPr>
          <w:rFonts w:ascii="LMRoman10-Bold" w:hAnsi="LMRoman10-Bold" w:cs="LMRoman10-Bold"/>
          <w:b/>
          <w:bCs/>
          <w:sz w:val="32"/>
          <w:szCs w:val="32"/>
        </w:rPr>
        <w:t xml:space="preserve">: </w:t>
      </w:r>
      <w:r>
        <w:rPr>
          <w:rFonts w:ascii="LMRoman10-Bold" w:hAnsi="LMRoman10-Bold" w:cs="LMRoman10-Bold"/>
          <w:b/>
          <w:bCs/>
          <w:sz w:val="32"/>
          <w:szCs w:val="32"/>
        </w:rPr>
        <w:br/>
      </w:r>
    </w:p>
    <w:p w14:paraId="1895F6D6" w14:textId="4C2B41B7" w:rsidR="003B3A3E" w:rsidRDefault="003B3A3E" w:rsidP="0046729E">
      <w:pPr>
        <w:rPr>
          <w:rFonts w:ascii="LMRoman10-Bold" w:hAnsi="LMRoman10-Bold" w:cs="LMRoman10-Bold"/>
          <w:b/>
          <w:bCs/>
          <w:sz w:val="32"/>
          <w:szCs w:val="32"/>
        </w:rPr>
      </w:pPr>
    </w:p>
    <w:p w14:paraId="3284D862" w14:textId="77777777" w:rsidR="003B3A3E" w:rsidRDefault="003B3A3E" w:rsidP="0046729E">
      <w:pPr>
        <w:rPr>
          <w:rFonts w:ascii="LMRoman10-Bold" w:hAnsi="LMRoman10-Bold" w:cs="LMRoman10-Bold"/>
          <w:b/>
          <w:bCs/>
          <w:sz w:val="32"/>
          <w:szCs w:val="32"/>
        </w:rPr>
      </w:pPr>
    </w:p>
    <w:p w14:paraId="07A9BB81" w14:textId="62797AC3" w:rsidR="0046729E" w:rsidRDefault="00C6525D" w:rsidP="0046729E">
      <w:pPr>
        <w:rPr>
          <w:rFonts w:ascii="LMRoman10-Bold" w:hAnsi="LMRoman10-Bold" w:cs="LMRoman10-Bold"/>
          <w:b/>
          <w:bCs/>
          <w:sz w:val="32"/>
          <w:szCs w:val="32"/>
        </w:rPr>
      </w:pPr>
      <w:r>
        <w:rPr>
          <w:rFonts w:ascii="LMRoman10-Bold" w:hAnsi="LMRoman10-Bold" w:cs="LMRoman10-Bold"/>
          <w:b/>
          <w:bCs/>
          <w:sz w:val="32"/>
          <w:szCs w:val="32"/>
        </w:rPr>
        <w:br/>
        <w:t xml:space="preserve">Summary: </w:t>
      </w:r>
    </w:p>
    <w:p w14:paraId="1B0720FE" w14:textId="0F772E08" w:rsidR="00C6525D" w:rsidRDefault="00C6525D" w:rsidP="0046729E">
      <w:pPr>
        <w:rPr>
          <w:sz w:val="32"/>
          <w:szCs w:val="32"/>
        </w:rPr>
      </w:pPr>
      <w:r>
        <w:rPr>
          <w:sz w:val="32"/>
          <w:szCs w:val="32"/>
        </w:rPr>
        <w:tab/>
      </w:r>
      <w:proofErr w:type="spellStart"/>
      <w:r w:rsidRPr="00C6525D">
        <w:rPr>
          <w:sz w:val="32"/>
          <w:szCs w:val="32"/>
        </w:rPr>
        <w:t>MAna</w:t>
      </w:r>
      <w:proofErr w:type="spellEnd"/>
      <w:r w:rsidRPr="00C6525D">
        <w:rPr>
          <w:sz w:val="32"/>
          <w:szCs w:val="32"/>
        </w:rPr>
        <w:t xml:space="preserve"> is a Python package that provides a collection of functions, classes, and modules for data analysis, manipulation, and modeling. It aims to simplify and streamline the data analysis and modeling process by providing commonly used tools and techniques. The package is organized into sub-packages, including data for loading and cleaning data, analysis for data visualization, and modeling for data preprocessing and model evaluation and visualization. Users can import the desired functions or classes from the relevant sub-packages to use </w:t>
      </w:r>
      <w:r w:rsidRPr="00C6525D">
        <w:rPr>
          <w:sz w:val="32"/>
          <w:szCs w:val="32"/>
        </w:rPr>
        <w:lastRenderedPageBreak/>
        <w:t xml:space="preserve">the package's functionality. </w:t>
      </w:r>
      <w:proofErr w:type="spellStart"/>
      <w:r w:rsidRPr="00C6525D">
        <w:rPr>
          <w:sz w:val="32"/>
          <w:szCs w:val="32"/>
        </w:rPr>
        <w:t>MAna</w:t>
      </w:r>
      <w:proofErr w:type="spellEnd"/>
      <w:r w:rsidRPr="00C6525D">
        <w:rPr>
          <w:sz w:val="32"/>
          <w:szCs w:val="32"/>
        </w:rPr>
        <w:t xml:space="preserve"> provides a comprehensive set of tools for data analysis and modeling.</w:t>
      </w:r>
    </w:p>
    <w:p w14:paraId="6A2DA4D9" w14:textId="09545F06" w:rsidR="009B40FE" w:rsidRDefault="009B40FE" w:rsidP="0046729E">
      <w:pPr>
        <w:rPr>
          <w:sz w:val="32"/>
          <w:szCs w:val="32"/>
        </w:rPr>
      </w:pPr>
    </w:p>
    <w:p w14:paraId="0220E51B" w14:textId="3B8D14F9" w:rsidR="003B3A3E" w:rsidRDefault="003B3A3E" w:rsidP="0046729E">
      <w:pPr>
        <w:rPr>
          <w:sz w:val="32"/>
          <w:szCs w:val="32"/>
        </w:rPr>
      </w:pPr>
    </w:p>
    <w:p w14:paraId="2E6A59FE" w14:textId="77777777" w:rsidR="009402E8" w:rsidRDefault="009402E8" w:rsidP="0046729E">
      <w:pPr>
        <w:rPr>
          <w:sz w:val="32"/>
          <w:szCs w:val="32"/>
        </w:rPr>
      </w:pPr>
    </w:p>
    <w:p w14:paraId="6CF1191E" w14:textId="32C6FC38" w:rsidR="003B3A3E" w:rsidRDefault="003B3A3E" w:rsidP="0046729E">
      <w:pPr>
        <w:rPr>
          <w:rFonts w:ascii="LMRoman10-Bold" w:hAnsi="LMRoman10-Bold" w:cs="LMRoman10-Bold"/>
          <w:b/>
          <w:bCs/>
          <w:sz w:val="32"/>
          <w:szCs w:val="32"/>
        </w:rPr>
      </w:pPr>
      <w:r w:rsidRPr="003B3A3E">
        <w:rPr>
          <w:rFonts w:ascii="LMRoman10-Bold" w:hAnsi="LMRoman10-Bold" w:cs="LMRoman10-Bold"/>
          <w:b/>
          <w:bCs/>
          <w:sz w:val="32"/>
          <w:szCs w:val="32"/>
        </w:rPr>
        <w:t>Design:</w:t>
      </w:r>
    </w:p>
    <w:p w14:paraId="16C6CA30" w14:textId="77777777" w:rsidR="00AE7419" w:rsidRPr="003B3A3E" w:rsidRDefault="00AE7419" w:rsidP="0046729E">
      <w:pPr>
        <w:rPr>
          <w:rFonts w:ascii="LMRoman10-Bold" w:hAnsi="LMRoman10-Bold" w:cs="LMRoman10-Bold"/>
          <w:b/>
          <w:bCs/>
          <w:sz w:val="32"/>
          <w:szCs w:val="32"/>
        </w:rPr>
      </w:pPr>
    </w:p>
    <w:p w14:paraId="5D4DAA71" w14:textId="77777777" w:rsidR="009B40FE" w:rsidRPr="003B3A3E" w:rsidRDefault="009B40FE" w:rsidP="009B40FE">
      <w:pPr>
        <w:rPr>
          <w:b/>
          <w:bCs/>
          <w:sz w:val="28"/>
          <w:szCs w:val="28"/>
        </w:rPr>
      </w:pPr>
      <w:r w:rsidRPr="003B3A3E">
        <w:rPr>
          <w:b/>
          <w:bCs/>
          <w:sz w:val="28"/>
          <w:szCs w:val="28"/>
        </w:rPr>
        <w:t>data sub-package</w:t>
      </w:r>
    </w:p>
    <w:p w14:paraId="07909E4D" w14:textId="77777777" w:rsidR="009B40FE" w:rsidRPr="003B3A3E" w:rsidRDefault="009B40FE" w:rsidP="009B40FE">
      <w:pPr>
        <w:rPr>
          <w:sz w:val="24"/>
          <w:szCs w:val="24"/>
        </w:rPr>
      </w:pPr>
      <w:proofErr w:type="spellStart"/>
      <w:r w:rsidRPr="003B3A3E">
        <w:rPr>
          <w:sz w:val="24"/>
          <w:szCs w:val="24"/>
        </w:rPr>
        <w:t>data_io</w:t>
      </w:r>
      <w:proofErr w:type="spellEnd"/>
      <w:r w:rsidRPr="003B3A3E">
        <w:rPr>
          <w:sz w:val="24"/>
          <w:szCs w:val="24"/>
        </w:rPr>
        <w:t>: This module provides functions for reading and writing data from/to various file formats, including CSV, Excel, and SQL databases.</w:t>
      </w:r>
    </w:p>
    <w:p w14:paraId="52159D01" w14:textId="4746FE4B" w:rsidR="009B40FE" w:rsidRDefault="009B40FE" w:rsidP="009B40FE">
      <w:pPr>
        <w:rPr>
          <w:sz w:val="24"/>
          <w:szCs w:val="24"/>
        </w:rPr>
      </w:pPr>
      <w:proofErr w:type="spellStart"/>
      <w:r w:rsidRPr="003B3A3E">
        <w:rPr>
          <w:sz w:val="24"/>
          <w:szCs w:val="24"/>
        </w:rPr>
        <w:t>data_cleaning</w:t>
      </w:r>
      <w:proofErr w:type="spellEnd"/>
      <w:r w:rsidRPr="003B3A3E">
        <w:rPr>
          <w:sz w:val="24"/>
          <w:szCs w:val="24"/>
        </w:rPr>
        <w:t>: This module provides functions for cleaning and preprocessing data, including dropping missing values, encoding categorical variables, and scaling numeric features.</w:t>
      </w:r>
    </w:p>
    <w:p w14:paraId="09965CCA" w14:textId="77777777" w:rsidR="00AE7419" w:rsidRPr="003B3A3E" w:rsidRDefault="00AE7419" w:rsidP="00AE7419">
      <w:pPr>
        <w:rPr>
          <w:sz w:val="24"/>
          <w:szCs w:val="24"/>
        </w:rPr>
      </w:pPr>
    </w:p>
    <w:p w14:paraId="22350F93" w14:textId="77777777" w:rsidR="009B40FE" w:rsidRPr="00AE7419" w:rsidRDefault="009B40FE" w:rsidP="00AE7419">
      <w:pPr>
        <w:rPr>
          <w:b/>
          <w:bCs/>
          <w:sz w:val="28"/>
          <w:szCs w:val="28"/>
        </w:rPr>
      </w:pPr>
      <w:r w:rsidRPr="00AE7419">
        <w:rPr>
          <w:b/>
          <w:bCs/>
          <w:sz w:val="28"/>
          <w:szCs w:val="28"/>
        </w:rPr>
        <w:t>analysis sub-package</w:t>
      </w:r>
    </w:p>
    <w:p w14:paraId="68A33691" w14:textId="6872672E" w:rsidR="009B40FE" w:rsidRDefault="009B40FE" w:rsidP="009B40FE">
      <w:pPr>
        <w:rPr>
          <w:sz w:val="24"/>
          <w:szCs w:val="24"/>
        </w:rPr>
      </w:pPr>
      <w:r w:rsidRPr="00AE7419">
        <w:rPr>
          <w:sz w:val="24"/>
          <w:szCs w:val="24"/>
        </w:rPr>
        <w:t>visualizations: This module provides functions for visualizing data, including scatter plots, histograms, and heatmaps.</w:t>
      </w:r>
    </w:p>
    <w:p w14:paraId="07ED3997" w14:textId="77777777" w:rsidR="00AE7419" w:rsidRPr="00AE7419" w:rsidRDefault="00AE7419" w:rsidP="009B40FE">
      <w:pPr>
        <w:rPr>
          <w:sz w:val="24"/>
          <w:szCs w:val="24"/>
        </w:rPr>
      </w:pPr>
    </w:p>
    <w:p w14:paraId="58715368" w14:textId="77777777" w:rsidR="009B40FE" w:rsidRPr="00AE7419" w:rsidRDefault="009B40FE" w:rsidP="009B40FE">
      <w:pPr>
        <w:rPr>
          <w:b/>
          <w:bCs/>
          <w:sz w:val="28"/>
          <w:szCs w:val="28"/>
        </w:rPr>
      </w:pPr>
      <w:r w:rsidRPr="00AE7419">
        <w:rPr>
          <w:b/>
          <w:bCs/>
          <w:sz w:val="28"/>
          <w:szCs w:val="28"/>
        </w:rPr>
        <w:t>modeling sub-package</w:t>
      </w:r>
    </w:p>
    <w:p w14:paraId="0E99AADB" w14:textId="77777777" w:rsidR="009B40FE" w:rsidRPr="00AE7419" w:rsidRDefault="009B40FE" w:rsidP="009B40FE">
      <w:pPr>
        <w:rPr>
          <w:sz w:val="24"/>
          <w:szCs w:val="24"/>
        </w:rPr>
      </w:pPr>
      <w:proofErr w:type="spellStart"/>
      <w:r w:rsidRPr="00AE7419">
        <w:rPr>
          <w:sz w:val="24"/>
          <w:szCs w:val="24"/>
        </w:rPr>
        <w:t>model_evaluation</w:t>
      </w:r>
      <w:proofErr w:type="spellEnd"/>
      <w:r w:rsidRPr="00AE7419">
        <w:rPr>
          <w:sz w:val="24"/>
          <w:szCs w:val="24"/>
        </w:rPr>
        <w:t>: This module provides functions for evaluating the performance of machine learning models, including accuracy, precision, recall, and F1 score.</w:t>
      </w:r>
    </w:p>
    <w:p w14:paraId="383C4084" w14:textId="77777777" w:rsidR="009B40FE" w:rsidRPr="00AE7419" w:rsidRDefault="009B40FE" w:rsidP="009B40FE">
      <w:pPr>
        <w:rPr>
          <w:sz w:val="24"/>
          <w:szCs w:val="24"/>
        </w:rPr>
      </w:pPr>
      <w:proofErr w:type="spellStart"/>
      <w:r w:rsidRPr="00AE7419">
        <w:rPr>
          <w:sz w:val="24"/>
          <w:szCs w:val="24"/>
        </w:rPr>
        <w:t>data_preprocessing</w:t>
      </w:r>
      <w:proofErr w:type="spellEnd"/>
      <w:r w:rsidRPr="00AE7419">
        <w:rPr>
          <w:sz w:val="24"/>
          <w:szCs w:val="24"/>
        </w:rPr>
        <w:t>: This module provides functions for preprocessing data for machine learning models, including scaling numeric features, encoding categorical variables, and splitting data into training and test sets.</w:t>
      </w:r>
    </w:p>
    <w:p w14:paraId="7A83E131" w14:textId="77777777" w:rsidR="009B40FE" w:rsidRPr="00AE7419" w:rsidRDefault="009B40FE" w:rsidP="009B40FE">
      <w:pPr>
        <w:rPr>
          <w:sz w:val="24"/>
          <w:szCs w:val="24"/>
        </w:rPr>
      </w:pPr>
      <w:r w:rsidRPr="00AE7419">
        <w:rPr>
          <w:sz w:val="24"/>
          <w:szCs w:val="24"/>
        </w:rPr>
        <w:t>models: This module provides classes for building and training machine learning models, including linear regression, logistic regression, decision trees, and random forests.</w:t>
      </w:r>
    </w:p>
    <w:p w14:paraId="3062FB74" w14:textId="77777777" w:rsidR="009B40FE" w:rsidRPr="00AE7419" w:rsidRDefault="009B40FE" w:rsidP="009B40FE">
      <w:pPr>
        <w:rPr>
          <w:sz w:val="24"/>
          <w:szCs w:val="24"/>
        </w:rPr>
      </w:pPr>
      <w:r w:rsidRPr="00AE7419">
        <w:rPr>
          <w:sz w:val="24"/>
          <w:szCs w:val="24"/>
        </w:rPr>
        <w:t xml:space="preserve">The package is organized into sub-packages, each of which contains modules that group related functions and classes. The data sub-package contains functions for loading and preprocessing data, the analysis sub-package contains functions for visualizing data, and the modeling sub-package contains functions and classes for building, training, and evaluating machine learning </w:t>
      </w:r>
      <w:r w:rsidRPr="00AE7419">
        <w:rPr>
          <w:sz w:val="24"/>
          <w:szCs w:val="24"/>
        </w:rPr>
        <w:lastRenderedPageBreak/>
        <w:t>models. Overall, the package aims to provide a comprehensive set of tools for data manipulation, analysis, and modeling in a user-friendly and easy-to-use interface.</w:t>
      </w:r>
    </w:p>
    <w:p w14:paraId="60556549" w14:textId="77777777" w:rsidR="009B40FE" w:rsidRPr="00AE7419" w:rsidRDefault="009B40FE" w:rsidP="009B40FE">
      <w:pPr>
        <w:rPr>
          <w:sz w:val="24"/>
          <w:szCs w:val="24"/>
        </w:rPr>
      </w:pPr>
    </w:p>
    <w:p w14:paraId="471B7AAF" w14:textId="77777777" w:rsidR="009B40FE" w:rsidRPr="00AE7419" w:rsidRDefault="009B40FE" w:rsidP="009B40FE">
      <w:pPr>
        <w:rPr>
          <w:sz w:val="24"/>
          <w:szCs w:val="24"/>
        </w:rPr>
      </w:pPr>
    </w:p>
    <w:p w14:paraId="5A05EF63" w14:textId="77777777" w:rsidR="00C07957" w:rsidRDefault="00C07957" w:rsidP="0046729E">
      <w:pPr>
        <w:rPr>
          <w:rFonts w:ascii="LMRoman10-Bold" w:hAnsi="LMRoman10-Bold" w:cs="LMRoman10-Bold"/>
          <w:b/>
          <w:bCs/>
          <w:sz w:val="32"/>
          <w:szCs w:val="32"/>
        </w:rPr>
      </w:pPr>
    </w:p>
    <w:p w14:paraId="244B6D77" w14:textId="36D68FFD" w:rsidR="009B40FE" w:rsidRDefault="00C07957" w:rsidP="0046729E">
      <w:pPr>
        <w:rPr>
          <w:rFonts w:ascii="LMRoman10-Bold" w:hAnsi="LMRoman10-Bold" w:cs="LMRoman10-Bold"/>
          <w:b/>
          <w:bCs/>
          <w:sz w:val="32"/>
          <w:szCs w:val="32"/>
        </w:rPr>
      </w:pPr>
      <w:r w:rsidRPr="00C07957">
        <w:rPr>
          <w:rFonts w:ascii="LMRoman10-Bold" w:hAnsi="LMRoman10-Bold" w:cs="LMRoman10-Bold"/>
          <w:b/>
          <w:bCs/>
          <w:sz w:val="32"/>
          <w:szCs w:val="32"/>
        </w:rPr>
        <w:t>Usage:</w:t>
      </w:r>
    </w:p>
    <w:p w14:paraId="605EB194" w14:textId="77777777" w:rsidR="00C07957" w:rsidRDefault="00C07957" w:rsidP="0046729E">
      <w:pPr>
        <w:rPr>
          <w:rFonts w:ascii="LMRoman10-Bold" w:hAnsi="LMRoman10-Bold" w:cs="LMRoman10-Bold"/>
          <w:b/>
          <w:bCs/>
          <w:sz w:val="32"/>
          <w:szCs w:val="32"/>
        </w:rPr>
      </w:pPr>
    </w:p>
    <w:p w14:paraId="41D367CA" w14:textId="77777777" w:rsidR="00C07957" w:rsidRPr="00DB656A" w:rsidRDefault="00C07957" w:rsidP="00C07957">
      <w:pPr>
        <w:rPr>
          <w:sz w:val="24"/>
          <w:szCs w:val="24"/>
        </w:rPr>
      </w:pPr>
      <w:r w:rsidRPr="00DB656A">
        <w:rPr>
          <w:sz w:val="24"/>
          <w:szCs w:val="24"/>
        </w:rPr>
        <w:t xml:space="preserve">The </w:t>
      </w:r>
      <w:proofErr w:type="spellStart"/>
      <w:r w:rsidRPr="00DB656A">
        <w:rPr>
          <w:sz w:val="24"/>
          <w:szCs w:val="24"/>
        </w:rPr>
        <w:t>MAna</w:t>
      </w:r>
      <w:proofErr w:type="spellEnd"/>
      <w:r w:rsidRPr="00DB656A">
        <w:rPr>
          <w:sz w:val="24"/>
          <w:szCs w:val="24"/>
        </w:rPr>
        <w:t xml:space="preserve"> package can be used to simplify and streamline the process of data analysis and modeling. It provides a set of commonly used tools and techniques for loading, cleaning, visualizing, and modeling data. Here are some examples of how the package can be used:</w:t>
      </w:r>
    </w:p>
    <w:p w14:paraId="66418D97" w14:textId="77777777" w:rsidR="00C07957" w:rsidRPr="00C07957" w:rsidRDefault="00C07957" w:rsidP="00C07957">
      <w:pPr>
        <w:rPr>
          <w:sz w:val="32"/>
          <w:szCs w:val="32"/>
        </w:rPr>
      </w:pPr>
    </w:p>
    <w:p w14:paraId="7BE1D88E" w14:textId="77777777" w:rsidR="00C07957" w:rsidRPr="00A57564" w:rsidRDefault="00C07957" w:rsidP="00C07957">
      <w:pPr>
        <w:rPr>
          <w:b/>
          <w:bCs/>
          <w:sz w:val="28"/>
          <w:szCs w:val="28"/>
        </w:rPr>
      </w:pPr>
      <w:r w:rsidRPr="00A57564">
        <w:rPr>
          <w:b/>
          <w:bCs/>
          <w:sz w:val="28"/>
          <w:szCs w:val="28"/>
        </w:rPr>
        <w:t>Loading and cleaning data:</w:t>
      </w:r>
    </w:p>
    <w:p w14:paraId="68914E13" w14:textId="16301C5D" w:rsidR="00C07957" w:rsidRPr="00DB656A" w:rsidRDefault="00C07957" w:rsidP="00C07957">
      <w:pPr>
        <w:rPr>
          <w:sz w:val="24"/>
          <w:szCs w:val="24"/>
        </w:rPr>
      </w:pPr>
      <w:r w:rsidRPr="00DB656A">
        <w:rPr>
          <w:sz w:val="24"/>
          <w:szCs w:val="24"/>
        </w:rPr>
        <w:t>The data sub-package provides functions for loading and cleaning data. Here is an example of how to use the package to load and preprocess data:</w:t>
      </w:r>
    </w:p>
    <w:p w14:paraId="4EBCD614" w14:textId="1FE3B4F2" w:rsidR="007A57D4" w:rsidRDefault="007A57D4" w:rsidP="007A57D4">
      <w:pPr>
        <w:jc w:val="center"/>
        <w:rPr>
          <w:sz w:val="32"/>
          <w:szCs w:val="32"/>
        </w:rPr>
      </w:pPr>
      <w:r w:rsidRPr="007A57D4">
        <w:rPr>
          <w:sz w:val="32"/>
          <w:szCs w:val="32"/>
        </w:rPr>
        <w:drawing>
          <wp:inline distT="0" distB="0" distL="0" distR="0" wp14:anchorId="15FA552B" wp14:editId="0CE3F2BB">
            <wp:extent cx="6229100" cy="2286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73856" cy="2302425"/>
                    </a:xfrm>
                    <a:prstGeom prst="rect">
                      <a:avLst/>
                    </a:prstGeom>
                  </pic:spPr>
                </pic:pic>
              </a:graphicData>
            </a:graphic>
          </wp:inline>
        </w:drawing>
      </w:r>
    </w:p>
    <w:p w14:paraId="53AA0196" w14:textId="3C0BB72D" w:rsidR="007A57D4" w:rsidRDefault="007A57D4" w:rsidP="007A57D4">
      <w:pPr>
        <w:rPr>
          <w:sz w:val="32"/>
          <w:szCs w:val="32"/>
        </w:rPr>
      </w:pPr>
    </w:p>
    <w:p w14:paraId="591E68DB" w14:textId="77777777" w:rsidR="007A57D4" w:rsidRPr="00A57564" w:rsidRDefault="007A57D4" w:rsidP="007A57D4">
      <w:pPr>
        <w:rPr>
          <w:sz w:val="24"/>
          <w:szCs w:val="24"/>
        </w:rPr>
      </w:pPr>
      <w:r w:rsidRPr="00A57564">
        <w:rPr>
          <w:sz w:val="24"/>
          <w:szCs w:val="24"/>
        </w:rPr>
        <w:t xml:space="preserve">In this example, we import the </w:t>
      </w:r>
      <w:proofErr w:type="spellStart"/>
      <w:r w:rsidRPr="00A57564">
        <w:rPr>
          <w:sz w:val="24"/>
          <w:szCs w:val="24"/>
        </w:rPr>
        <w:t>data_io</w:t>
      </w:r>
      <w:proofErr w:type="spellEnd"/>
      <w:r w:rsidRPr="00A57564">
        <w:rPr>
          <w:sz w:val="24"/>
          <w:szCs w:val="24"/>
        </w:rPr>
        <w:t xml:space="preserve"> and </w:t>
      </w:r>
      <w:proofErr w:type="spellStart"/>
      <w:r w:rsidRPr="00A57564">
        <w:rPr>
          <w:sz w:val="24"/>
          <w:szCs w:val="24"/>
        </w:rPr>
        <w:t>data_cleaning</w:t>
      </w:r>
      <w:proofErr w:type="spellEnd"/>
      <w:r w:rsidRPr="00A57564">
        <w:rPr>
          <w:sz w:val="24"/>
          <w:szCs w:val="24"/>
        </w:rPr>
        <w:t xml:space="preserve"> modules from the data sub-package. We use the </w:t>
      </w:r>
      <w:proofErr w:type="spellStart"/>
      <w:r w:rsidRPr="00A57564">
        <w:rPr>
          <w:sz w:val="24"/>
          <w:szCs w:val="24"/>
        </w:rPr>
        <w:t>read_data</w:t>
      </w:r>
      <w:proofErr w:type="spellEnd"/>
      <w:r w:rsidRPr="00A57564">
        <w:rPr>
          <w:sz w:val="24"/>
          <w:szCs w:val="24"/>
        </w:rPr>
        <w:t xml:space="preserve"> function to load the data from a CSV file and then use the </w:t>
      </w:r>
      <w:proofErr w:type="spellStart"/>
      <w:r w:rsidRPr="00A57564">
        <w:rPr>
          <w:sz w:val="24"/>
          <w:szCs w:val="24"/>
        </w:rPr>
        <w:t>drop_missing_values</w:t>
      </w:r>
      <w:proofErr w:type="spellEnd"/>
      <w:r w:rsidRPr="00A57564">
        <w:rPr>
          <w:sz w:val="24"/>
          <w:szCs w:val="24"/>
        </w:rPr>
        <w:t xml:space="preserve"> function to preprocess the data by removing any rows with missing values.</w:t>
      </w:r>
    </w:p>
    <w:p w14:paraId="7EA98C0C" w14:textId="77777777" w:rsidR="007A57D4" w:rsidRPr="007A57D4" w:rsidRDefault="007A57D4" w:rsidP="007A57D4">
      <w:pPr>
        <w:rPr>
          <w:sz w:val="32"/>
          <w:szCs w:val="32"/>
        </w:rPr>
      </w:pPr>
    </w:p>
    <w:p w14:paraId="58D4C143" w14:textId="77777777" w:rsidR="007A57D4" w:rsidRPr="00A57564" w:rsidRDefault="007A57D4" w:rsidP="007A57D4">
      <w:pPr>
        <w:rPr>
          <w:b/>
          <w:bCs/>
          <w:sz w:val="28"/>
          <w:szCs w:val="28"/>
        </w:rPr>
      </w:pPr>
    </w:p>
    <w:p w14:paraId="496E972E" w14:textId="53CC1F2C" w:rsidR="007A57D4" w:rsidRPr="00A57564" w:rsidRDefault="007A57D4" w:rsidP="007A57D4">
      <w:pPr>
        <w:rPr>
          <w:b/>
          <w:bCs/>
          <w:sz w:val="28"/>
          <w:szCs w:val="28"/>
        </w:rPr>
      </w:pPr>
      <w:r w:rsidRPr="00A57564">
        <w:rPr>
          <w:b/>
          <w:bCs/>
          <w:sz w:val="28"/>
          <w:szCs w:val="28"/>
        </w:rPr>
        <w:t>Data visualization:</w:t>
      </w:r>
    </w:p>
    <w:p w14:paraId="287F1177" w14:textId="54E15C7A" w:rsidR="007A57D4" w:rsidRPr="00A57564" w:rsidRDefault="007A57D4" w:rsidP="007A57D4">
      <w:pPr>
        <w:rPr>
          <w:sz w:val="24"/>
          <w:szCs w:val="24"/>
        </w:rPr>
      </w:pPr>
      <w:r w:rsidRPr="00A57564">
        <w:rPr>
          <w:sz w:val="24"/>
          <w:szCs w:val="24"/>
        </w:rPr>
        <w:t>The analysis sub-package provides functions for visualizing data. Here is an example of how to use the package to plot a histogram and a scatter plot:</w:t>
      </w:r>
    </w:p>
    <w:p w14:paraId="64A597AC" w14:textId="77777777" w:rsidR="00FD52EA" w:rsidRDefault="00FD52EA" w:rsidP="007A57D4">
      <w:pPr>
        <w:rPr>
          <w:sz w:val="32"/>
          <w:szCs w:val="32"/>
        </w:rPr>
      </w:pPr>
    </w:p>
    <w:p w14:paraId="13E40AB2" w14:textId="2E7B1852" w:rsidR="00FD52EA" w:rsidRDefault="00FD52EA" w:rsidP="007A57D4">
      <w:pPr>
        <w:rPr>
          <w:sz w:val="32"/>
          <w:szCs w:val="32"/>
        </w:rPr>
      </w:pPr>
    </w:p>
    <w:p w14:paraId="4360CA78" w14:textId="3FB89C24" w:rsidR="00FD52EA" w:rsidRDefault="00FD52EA" w:rsidP="00FD52EA">
      <w:pPr>
        <w:jc w:val="center"/>
        <w:rPr>
          <w:sz w:val="32"/>
          <w:szCs w:val="32"/>
        </w:rPr>
      </w:pPr>
      <w:r w:rsidRPr="00FD52EA">
        <w:rPr>
          <w:sz w:val="32"/>
          <w:szCs w:val="32"/>
        </w:rPr>
        <w:drawing>
          <wp:inline distT="0" distB="0" distL="0" distR="0" wp14:anchorId="15B00502" wp14:editId="6214D94D">
            <wp:extent cx="4309551"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0889" cy="2236057"/>
                    </a:xfrm>
                    <a:prstGeom prst="rect">
                      <a:avLst/>
                    </a:prstGeom>
                  </pic:spPr>
                </pic:pic>
              </a:graphicData>
            </a:graphic>
          </wp:inline>
        </w:drawing>
      </w:r>
    </w:p>
    <w:p w14:paraId="14AA4702" w14:textId="6372C488" w:rsidR="00FD52EA" w:rsidRPr="00A57564" w:rsidRDefault="00FD52EA" w:rsidP="00FD52EA">
      <w:pPr>
        <w:rPr>
          <w:sz w:val="24"/>
          <w:szCs w:val="24"/>
        </w:rPr>
      </w:pPr>
    </w:p>
    <w:p w14:paraId="369C3695" w14:textId="77777777" w:rsidR="00FD52EA" w:rsidRPr="00A57564" w:rsidRDefault="00FD52EA" w:rsidP="00FD52EA">
      <w:pPr>
        <w:rPr>
          <w:sz w:val="24"/>
          <w:szCs w:val="24"/>
        </w:rPr>
      </w:pPr>
      <w:r w:rsidRPr="00A57564">
        <w:rPr>
          <w:sz w:val="24"/>
          <w:szCs w:val="24"/>
        </w:rPr>
        <w:t xml:space="preserve">In this example, we import the visualizations module from the analysis sub-package. We use the </w:t>
      </w:r>
      <w:proofErr w:type="spellStart"/>
      <w:r w:rsidRPr="00A57564">
        <w:rPr>
          <w:sz w:val="24"/>
          <w:szCs w:val="24"/>
        </w:rPr>
        <w:t>dist</w:t>
      </w:r>
      <w:proofErr w:type="spellEnd"/>
      <w:r w:rsidRPr="00A57564">
        <w:rPr>
          <w:sz w:val="24"/>
          <w:szCs w:val="24"/>
        </w:rPr>
        <w:t xml:space="preserve"> function to plot a histogram of the data and the scatter function to plot a scatter plot of the data.</w:t>
      </w:r>
    </w:p>
    <w:p w14:paraId="21E6B4E4" w14:textId="77777777" w:rsidR="00FD52EA" w:rsidRPr="00FD52EA" w:rsidRDefault="00FD52EA" w:rsidP="00FD52EA">
      <w:pPr>
        <w:rPr>
          <w:sz w:val="32"/>
          <w:szCs w:val="32"/>
        </w:rPr>
      </w:pPr>
    </w:p>
    <w:p w14:paraId="2AB66299" w14:textId="77777777" w:rsidR="00FD52EA" w:rsidRPr="00A57564" w:rsidRDefault="00FD52EA" w:rsidP="00FD52EA">
      <w:pPr>
        <w:rPr>
          <w:b/>
          <w:bCs/>
          <w:sz w:val="28"/>
          <w:szCs w:val="28"/>
        </w:rPr>
      </w:pPr>
      <w:r w:rsidRPr="00A57564">
        <w:rPr>
          <w:b/>
          <w:bCs/>
          <w:sz w:val="28"/>
          <w:szCs w:val="28"/>
        </w:rPr>
        <w:t>Modeling:</w:t>
      </w:r>
    </w:p>
    <w:p w14:paraId="44EA8713" w14:textId="3FFA242D" w:rsidR="00FD52EA" w:rsidRPr="00A57564" w:rsidRDefault="00FD52EA" w:rsidP="00FD52EA">
      <w:pPr>
        <w:rPr>
          <w:sz w:val="24"/>
          <w:szCs w:val="24"/>
        </w:rPr>
      </w:pPr>
      <w:r w:rsidRPr="00A57564">
        <w:rPr>
          <w:sz w:val="24"/>
          <w:szCs w:val="24"/>
        </w:rPr>
        <w:t>The modeling sub-package provides functions for data preprocessing and model evaluation and visualization. Here is an example of how to use the package to train and evaluate a machine learning model:</w:t>
      </w:r>
    </w:p>
    <w:p w14:paraId="7A4AA571" w14:textId="1CB9CAC0" w:rsidR="005703F7" w:rsidRDefault="005703F7" w:rsidP="00FD52EA">
      <w:pPr>
        <w:rPr>
          <w:sz w:val="32"/>
          <w:szCs w:val="32"/>
        </w:rPr>
      </w:pPr>
    </w:p>
    <w:p w14:paraId="1EA3F467" w14:textId="60F76BD7" w:rsidR="005703F7" w:rsidRDefault="005703F7" w:rsidP="005703F7">
      <w:pPr>
        <w:jc w:val="center"/>
        <w:rPr>
          <w:sz w:val="32"/>
          <w:szCs w:val="32"/>
        </w:rPr>
      </w:pPr>
      <w:r w:rsidRPr="005703F7">
        <w:rPr>
          <w:sz w:val="32"/>
          <w:szCs w:val="32"/>
        </w:rPr>
        <w:lastRenderedPageBreak/>
        <w:drawing>
          <wp:inline distT="0" distB="0" distL="0" distR="0" wp14:anchorId="2B282FF9" wp14:editId="7D848BE3">
            <wp:extent cx="6350066"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4662" cy="2104642"/>
                    </a:xfrm>
                    <a:prstGeom prst="rect">
                      <a:avLst/>
                    </a:prstGeom>
                  </pic:spPr>
                </pic:pic>
              </a:graphicData>
            </a:graphic>
          </wp:inline>
        </w:drawing>
      </w:r>
    </w:p>
    <w:p w14:paraId="4F76258D" w14:textId="028B65B2" w:rsidR="005703F7" w:rsidRPr="00A57564" w:rsidRDefault="005703F7" w:rsidP="005703F7">
      <w:pPr>
        <w:rPr>
          <w:sz w:val="24"/>
          <w:szCs w:val="24"/>
        </w:rPr>
      </w:pPr>
    </w:p>
    <w:p w14:paraId="36F800EB" w14:textId="10FA2059" w:rsidR="00DB656A" w:rsidRPr="00A57564" w:rsidRDefault="00DB656A" w:rsidP="00DB656A">
      <w:pPr>
        <w:rPr>
          <w:sz w:val="24"/>
          <w:szCs w:val="24"/>
        </w:rPr>
      </w:pPr>
      <w:r w:rsidRPr="00A57564">
        <w:rPr>
          <w:sz w:val="24"/>
          <w:szCs w:val="24"/>
        </w:rPr>
        <w:t xml:space="preserve">In this example, we import the </w:t>
      </w:r>
      <w:proofErr w:type="spellStart"/>
      <w:r w:rsidRPr="00A57564">
        <w:rPr>
          <w:sz w:val="24"/>
          <w:szCs w:val="24"/>
        </w:rPr>
        <w:t>model_preprocessing</w:t>
      </w:r>
      <w:proofErr w:type="spellEnd"/>
      <w:r w:rsidRPr="00A57564">
        <w:rPr>
          <w:sz w:val="24"/>
          <w:szCs w:val="24"/>
        </w:rPr>
        <w:t xml:space="preserve">, </w:t>
      </w:r>
      <w:proofErr w:type="spellStart"/>
      <w:r w:rsidRPr="00A57564">
        <w:rPr>
          <w:sz w:val="24"/>
          <w:szCs w:val="24"/>
        </w:rPr>
        <w:t>model_evaluation</w:t>
      </w:r>
      <w:proofErr w:type="spellEnd"/>
      <w:r w:rsidRPr="00A57564">
        <w:rPr>
          <w:sz w:val="24"/>
          <w:szCs w:val="24"/>
        </w:rPr>
        <w:t xml:space="preserve">, and </w:t>
      </w:r>
      <w:proofErr w:type="spellStart"/>
      <w:r w:rsidRPr="00A57564">
        <w:rPr>
          <w:sz w:val="24"/>
          <w:szCs w:val="24"/>
        </w:rPr>
        <w:t>model_visualizations</w:t>
      </w:r>
      <w:proofErr w:type="spellEnd"/>
      <w:r w:rsidRPr="00A57564">
        <w:rPr>
          <w:sz w:val="24"/>
          <w:szCs w:val="24"/>
        </w:rPr>
        <w:t xml:space="preserve"> modules from the modeling sub-package. We use the </w:t>
      </w:r>
      <w:proofErr w:type="spellStart"/>
      <w:r w:rsidRPr="00A57564">
        <w:rPr>
          <w:sz w:val="24"/>
          <w:szCs w:val="24"/>
        </w:rPr>
        <w:t>split_train_test</w:t>
      </w:r>
      <w:proofErr w:type="spellEnd"/>
      <w:r w:rsidRPr="00A57564">
        <w:rPr>
          <w:sz w:val="24"/>
          <w:szCs w:val="24"/>
        </w:rPr>
        <w:t xml:space="preserve"> function to split the data into training and testing sets, the evaluate function to evaluate the performance of the model on the testing data, and the </w:t>
      </w:r>
      <w:proofErr w:type="spellStart"/>
      <w:r w:rsidRPr="00A57564">
        <w:rPr>
          <w:sz w:val="24"/>
          <w:szCs w:val="24"/>
        </w:rPr>
        <w:t>plot_roc_curve</w:t>
      </w:r>
      <w:proofErr w:type="spellEnd"/>
      <w:r w:rsidRPr="00A57564">
        <w:rPr>
          <w:sz w:val="24"/>
          <w:szCs w:val="24"/>
        </w:rPr>
        <w:t xml:space="preserve"> function to visualize the performance of the model.</w:t>
      </w:r>
    </w:p>
    <w:p w14:paraId="63480632" w14:textId="77777777" w:rsidR="00DB656A" w:rsidRPr="00A57564" w:rsidRDefault="00DB656A" w:rsidP="00DB656A">
      <w:pPr>
        <w:rPr>
          <w:sz w:val="24"/>
          <w:szCs w:val="24"/>
        </w:rPr>
      </w:pPr>
    </w:p>
    <w:p w14:paraId="38C91E7A" w14:textId="6328F523" w:rsidR="005703F7" w:rsidRPr="00A57564" w:rsidRDefault="00DB656A" w:rsidP="00DB656A">
      <w:pPr>
        <w:rPr>
          <w:sz w:val="24"/>
          <w:szCs w:val="24"/>
        </w:rPr>
      </w:pPr>
      <w:r w:rsidRPr="00A57564">
        <w:rPr>
          <w:sz w:val="24"/>
          <w:szCs w:val="24"/>
        </w:rPr>
        <w:t xml:space="preserve">Overall, the </w:t>
      </w:r>
      <w:proofErr w:type="spellStart"/>
      <w:r w:rsidRPr="00A57564">
        <w:rPr>
          <w:sz w:val="24"/>
          <w:szCs w:val="24"/>
        </w:rPr>
        <w:t>MAna</w:t>
      </w:r>
      <w:proofErr w:type="spellEnd"/>
      <w:r w:rsidRPr="00A57564">
        <w:rPr>
          <w:sz w:val="24"/>
          <w:szCs w:val="24"/>
        </w:rPr>
        <w:t xml:space="preserve"> package can be used to simplify and streamline the data analysis and modeling process by providing a set of commonly used tools and techniques. The package can be integrated into a data science workflow to help users load, clean, visualize, and model data more efficiently.</w:t>
      </w:r>
    </w:p>
    <w:p w14:paraId="3551331B" w14:textId="07226229" w:rsidR="00DB656A" w:rsidRDefault="00DB656A" w:rsidP="00DB656A">
      <w:pPr>
        <w:rPr>
          <w:sz w:val="32"/>
          <w:szCs w:val="32"/>
        </w:rPr>
      </w:pPr>
    </w:p>
    <w:p w14:paraId="4D1C8015" w14:textId="596A8084" w:rsidR="00DB656A" w:rsidRDefault="00DB656A" w:rsidP="00DB656A">
      <w:pPr>
        <w:rPr>
          <w:sz w:val="32"/>
          <w:szCs w:val="32"/>
        </w:rPr>
      </w:pPr>
    </w:p>
    <w:p w14:paraId="17EA2A9D" w14:textId="77777777" w:rsidR="00A16E9A" w:rsidRDefault="00A16E9A" w:rsidP="00DB656A">
      <w:pPr>
        <w:rPr>
          <w:sz w:val="32"/>
          <w:szCs w:val="32"/>
        </w:rPr>
      </w:pPr>
    </w:p>
    <w:p w14:paraId="75FD6DF0" w14:textId="166F7678" w:rsidR="00DB656A" w:rsidRDefault="00DB656A" w:rsidP="00DB656A">
      <w:pPr>
        <w:rPr>
          <w:sz w:val="32"/>
          <w:szCs w:val="32"/>
        </w:rPr>
      </w:pPr>
    </w:p>
    <w:p w14:paraId="4D208AD2" w14:textId="0D719205" w:rsidR="00DB656A" w:rsidRDefault="00DB656A" w:rsidP="00DB656A">
      <w:pPr>
        <w:rPr>
          <w:rFonts w:ascii="LMRoman10-Bold" w:hAnsi="LMRoman10-Bold" w:cs="LMRoman10-Bold"/>
          <w:b/>
          <w:bCs/>
          <w:sz w:val="32"/>
          <w:szCs w:val="32"/>
        </w:rPr>
      </w:pPr>
      <w:r w:rsidRPr="00A16E9A">
        <w:rPr>
          <w:rFonts w:ascii="LMRoman10-Bold" w:hAnsi="LMRoman10-Bold" w:cs="LMRoman10-Bold"/>
          <w:b/>
          <w:bCs/>
          <w:sz w:val="32"/>
          <w:szCs w:val="32"/>
        </w:rPr>
        <w:t>Discussion:</w:t>
      </w:r>
    </w:p>
    <w:p w14:paraId="58FB7A25" w14:textId="4289BD5A" w:rsidR="00A16E9A" w:rsidRDefault="00A16E9A" w:rsidP="00DB656A">
      <w:pPr>
        <w:rPr>
          <w:rFonts w:ascii="LMRoman10-Bold" w:hAnsi="LMRoman10-Bold" w:cs="LMRoman10-Bold"/>
          <w:b/>
          <w:bCs/>
          <w:sz w:val="32"/>
          <w:szCs w:val="32"/>
        </w:rPr>
      </w:pPr>
    </w:p>
    <w:p w14:paraId="0D8EAECA" w14:textId="77777777" w:rsidR="00A16E9A" w:rsidRPr="00A16E9A" w:rsidRDefault="00A16E9A" w:rsidP="00A16E9A">
      <w:pPr>
        <w:rPr>
          <w:sz w:val="24"/>
          <w:szCs w:val="24"/>
        </w:rPr>
      </w:pPr>
      <w:r w:rsidRPr="00A16E9A">
        <w:rPr>
          <w:sz w:val="24"/>
          <w:szCs w:val="24"/>
        </w:rPr>
        <w:t xml:space="preserve">There are several related libraries in the Python ecosystem that provide similar functionality to the </w:t>
      </w:r>
      <w:proofErr w:type="spellStart"/>
      <w:r w:rsidRPr="00A16E9A">
        <w:rPr>
          <w:sz w:val="24"/>
          <w:szCs w:val="24"/>
        </w:rPr>
        <w:t>MAna</w:t>
      </w:r>
      <w:proofErr w:type="spellEnd"/>
      <w:r w:rsidRPr="00A16E9A">
        <w:rPr>
          <w:sz w:val="24"/>
          <w:szCs w:val="24"/>
        </w:rPr>
        <w:t xml:space="preserve"> package, such as Pandas, NumPy, Matplotlib, </w:t>
      </w:r>
      <w:proofErr w:type="spellStart"/>
      <w:r w:rsidRPr="00A16E9A">
        <w:rPr>
          <w:sz w:val="24"/>
          <w:szCs w:val="24"/>
        </w:rPr>
        <w:t>Scikit</w:t>
      </w:r>
      <w:proofErr w:type="spellEnd"/>
      <w:r w:rsidRPr="00A16E9A">
        <w:rPr>
          <w:sz w:val="24"/>
          <w:szCs w:val="24"/>
        </w:rPr>
        <w:t xml:space="preserve">-learn, and </w:t>
      </w:r>
      <w:proofErr w:type="spellStart"/>
      <w:r w:rsidRPr="00A16E9A">
        <w:rPr>
          <w:sz w:val="24"/>
          <w:szCs w:val="24"/>
        </w:rPr>
        <w:t>Statsmodels</w:t>
      </w:r>
      <w:proofErr w:type="spellEnd"/>
      <w:r w:rsidRPr="00A16E9A">
        <w:rPr>
          <w:sz w:val="24"/>
          <w:szCs w:val="24"/>
        </w:rPr>
        <w:t xml:space="preserve">. However, </w:t>
      </w:r>
      <w:proofErr w:type="spellStart"/>
      <w:r w:rsidRPr="00A16E9A">
        <w:rPr>
          <w:sz w:val="24"/>
          <w:szCs w:val="24"/>
        </w:rPr>
        <w:t>MAna</w:t>
      </w:r>
      <w:proofErr w:type="spellEnd"/>
      <w:r w:rsidRPr="00A16E9A">
        <w:rPr>
          <w:sz w:val="24"/>
          <w:szCs w:val="24"/>
        </w:rPr>
        <w:t xml:space="preserve"> aims to provide a more streamlined and simplified approach to data manipulation, analysis, and modeling by focusing on a set of commonly used tools and techniques. It also </w:t>
      </w:r>
      <w:r w:rsidRPr="00A16E9A">
        <w:rPr>
          <w:sz w:val="24"/>
          <w:szCs w:val="24"/>
        </w:rPr>
        <w:lastRenderedPageBreak/>
        <w:t>provides a clear and organized package structure that makes it easier for users to find and use the functions and classes they need.</w:t>
      </w:r>
    </w:p>
    <w:p w14:paraId="35D43A53" w14:textId="77777777" w:rsidR="00A16E9A" w:rsidRPr="00A16E9A" w:rsidRDefault="00A16E9A" w:rsidP="00A16E9A">
      <w:pPr>
        <w:rPr>
          <w:sz w:val="24"/>
          <w:szCs w:val="24"/>
        </w:rPr>
      </w:pPr>
    </w:p>
    <w:p w14:paraId="29CE4BCF" w14:textId="77777777" w:rsidR="00A16E9A" w:rsidRPr="00A16E9A" w:rsidRDefault="00A16E9A" w:rsidP="00A16E9A">
      <w:pPr>
        <w:rPr>
          <w:sz w:val="24"/>
          <w:szCs w:val="24"/>
        </w:rPr>
      </w:pPr>
      <w:r w:rsidRPr="00A16E9A">
        <w:rPr>
          <w:sz w:val="24"/>
          <w:szCs w:val="24"/>
        </w:rPr>
        <w:t xml:space="preserve">One advantage of using </w:t>
      </w:r>
      <w:proofErr w:type="spellStart"/>
      <w:r w:rsidRPr="00A16E9A">
        <w:rPr>
          <w:sz w:val="24"/>
          <w:szCs w:val="24"/>
        </w:rPr>
        <w:t>MAna</w:t>
      </w:r>
      <w:proofErr w:type="spellEnd"/>
      <w:r w:rsidRPr="00A16E9A">
        <w:rPr>
          <w:sz w:val="24"/>
          <w:szCs w:val="24"/>
        </w:rPr>
        <w:t xml:space="preserve"> over other libraries is its ease of use and readability. The code is written in a way that is easy to understand and follow, even for users with limited experience in data analysis and modeling. The package also provides clear and concise documentation, which makes it easier for users to understand how to use the functions and classes.</w:t>
      </w:r>
    </w:p>
    <w:p w14:paraId="6A3F0CE1" w14:textId="77777777" w:rsidR="00A16E9A" w:rsidRPr="00A16E9A" w:rsidRDefault="00A16E9A" w:rsidP="00A16E9A">
      <w:pPr>
        <w:rPr>
          <w:sz w:val="24"/>
          <w:szCs w:val="24"/>
        </w:rPr>
      </w:pPr>
    </w:p>
    <w:p w14:paraId="0FDDF4EC" w14:textId="77777777" w:rsidR="00A16E9A" w:rsidRPr="00A16E9A" w:rsidRDefault="00A16E9A" w:rsidP="00A16E9A">
      <w:pPr>
        <w:rPr>
          <w:sz w:val="24"/>
          <w:szCs w:val="24"/>
        </w:rPr>
      </w:pPr>
      <w:r w:rsidRPr="00A16E9A">
        <w:rPr>
          <w:sz w:val="24"/>
          <w:szCs w:val="24"/>
        </w:rPr>
        <w:t xml:space="preserve">Another advantage of </w:t>
      </w:r>
      <w:proofErr w:type="spellStart"/>
      <w:r w:rsidRPr="00A16E9A">
        <w:rPr>
          <w:sz w:val="24"/>
          <w:szCs w:val="24"/>
        </w:rPr>
        <w:t>MAna</w:t>
      </w:r>
      <w:proofErr w:type="spellEnd"/>
      <w:r w:rsidRPr="00A16E9A">
        <w:rPr>
          <w:sz w:val="24"/>
          <w:szCs w:val="24"/>
        </w:rPr>
        <w:t xml:space="preserve"> is its focus on streamlining the data analysis and modeling workflow. By providing a set of commonly used tools and techniques in a single package, users can save time and avoid the need to search for and learn new libraries for each step of the workflow.</w:t>
      </w:r>
    </w:p>
    <w:p w14:paraId="5109CBC3" w14:textId="77777777" w:rsidR="00A16E9A" w:rsidRPr="00A16E9A" w:rsidRDefault="00A16E9A" w:rsidP="00A16E9A">
      <w:pPr>
        <w:rPr>
          <w:sz w:val="24"/>
          <w:szCs w:val="24"/>
        </w:rPr>
      </w:pPr>
    </w:p>
    <w:p w14:paraId="7FDAE35C" w14:textId="77777777" w:rsidR="00A16E9A" w:rsidRPr="00A16E9A" w:rsidRDefault="00A16E9A" w:rsidP="00A16E9A">
      <w:pPr>
        <w:rPr>
          <w:sz w:val="24"/>
          <w:szCs w:val="24"/>
        </w:rPr>
      </w:pPr>
      <w:r w:rsidRPr="00A16E9A">
        <w:rPr>
          <w:sz w:val="24"/>
          <w:szCs w:val="24"/>
        </w:rPr>
        <w:t xml:space="preserve">However, </w:t>
      </w:r>
      <w:proofErr w:type="spellStart"/>
      <w:r w:rsidRPr="00A16E9A">
        <w:rPr>
          <w:sz w:val="24"/>
          <w:szCs w:val="24"/>
        </w:rPr>
        <w:t>MAna</w:t>
      </w:r>
      <w:proofErr w:type="spellEnd"/>
      <w:r w:rsidRPr="00A16E9A">
        <w:rPr>
          <w:sz w:val="24"/>
          <w:szCs w:val="24"/>
        </w:rPr>
        <w:t xml:space="preserve"> may not be suitable for all use cases or data analysis tasks, as it focuses on a limited set of tools and techniques. Users who require more advanced or specialized tools may need to use additional libraries.</w:t>
      </w:r>
    </w:p>
    <w:p w14:paraId="0B51335E" w14:textId="77777777" w:rsidR="00A16E9A" w:rsidRPr="00A16E9A" w:rsidRDefault="00A16E9A" w:rsidP="00A16E9A">
      <w:pPr>
        <w:rPr>
          <w:sz w:val="24"/>
          <w:szCs w:val="24"/>
        </w:rPr>
      </w:pPr>
    </w:p>
    <w:p w14:paraId="3931EC5A" w14:textId="4E0CF398" w:rsidR="00A16E9A" w:rsidRDefault="00A16E9A" w:rsidP="00A16E9A">
      <w:pPr>
        <w:rPr>
          <w:sz w:val="24"/>
          <w:szCs w:val="24"/>
        </w:rPr>
      </w:pPr>
      <w:r w:rsidRPr="00A16E9A">
        <w:rPr>
          <w:sz w:val="24"/>
          <w:szCs w:val="24"/>
        </w:rPr>
        <w:t>To improve the package, future updates could include the addition of more advanced and specialized tools, as well as improvements to performance and scalability for larger datasets. Additionally, incorporating more machine learning algorithms and techniques could further expand the package's capabilities.</w:t>
      </w:r>
    </w:p>
    <w:p w14:paraId="61E9DE9D" w14:textId="42E913CB" w:rsidR="00A16E9A" w:rsidRDefault="00A16E9A" w:rsidP="00A16E9A">
      <w:pPr>
        <w:rPr>
          <w:sz w:val="24"/>
          <w:szCs w:val="24"/>
        </w:rPr>
      </w:pPr>
    </w:p>
    <w:p w14:paraId="02A937C1" w14:textId="30CC94E5" w:rsidR="00B04B64" w:rsidRDefault="00B04B64" w:rsidP="00A16E9A">
      <w:pPr>
        <w:rPr>
          <w:sz w:val="24"/>
          <w:szCs w:val="24"/>
        </w:rPr>
      </w:pPr>
    </w:p>
    <w:p w14:paraId="405A23CF" w14:textId="77777777" w:rsidR="009402E8" w:rsidRPr="00A16E9A" w:rsidRDefault="009402E8" w:rsidP="00A16E9A">
      <w:pPr>
        <w:rPr>
          <w:rFonts w:ascii="LMRoman10-Bold" w:hAnsi="LMRoman10-Bold" w:cs="LMRoman10-Bold"/>
          <w:b/>
          <w:bCs/>
          <w:sz w:val="32"/>
          <w:szCs w:val="32"/>
        </w:rPr>
      </w:pPr>
    </w:p>
    <w:p w14:paraId="5ADECB73" w14:textId="37CB4E40" w:rsidR="00A16E9A" w:rsidRDefault="00A16E9A" w:rsidP="00A16E9A">
      <w:pPr>
        <w:rPr>
          <w:rFonts w:ascii="LMRoman10-Bold" w:hAnsi="LMRoman10-Bold" w:cs="LMRoman10-Bold"/>
          <w:b/>
          <w:bCs/>
          <w:sz w:val="32"/>
          <w:szCs w:val="32"/>
        </w:rPr>
      </w:pPr>
      <w:r w:rsidRPr="00A16E9A">
        <w:rPr>
          <w:rFonts w:ascii="LMRoman10-Bold" w:hAnsi="LMRoman10-Bold" w:cs="LMRoman10-Bold"/>
          <w:b/>
          <w:bCs/>
          <w:sz w:val="32"/>
          <w:szCs w:val="32"/>
        </w:rPr>
        <w:t>Statement of contributions:</w:t>
      </w:r>
    </w:p>
    <w:p w14:paraId="0D85BB54" w14:textId="464CC5EC" w:rsidR="00A16E9A" w:rsidRDefault="00A16E9A" w:rsidP="00A16E9A">
      <w:pPr>
        <w:rPr>
          <w:rFonts w:ascii="LMRoman10-Bold" w:hAnsi="LMRoman10-Bold" w:cs="LMRoman10-Bold"/>
          <w:b/>
          <w:bCs/>
          <w:sz w:val="32"/>
          <w:szCs w:val="32"/>
        </w:rPr>
      </w:pPr>
    </w:p>
    <w:p w14:paraId="0A51C0C9" w14:textId="7D5D8E85" w:rsidR="00B04B64" w:rsidRDefault="00B04B64" w:rsidP="00A16E9A">
      <w:pPr>
        <w:rPr>
          <w:rFonts w:ascii="LMRoman10-Bold" w:hAnsi="LMRoman10-Bold" w:cs="LMRoman10-Bold"/>
          <w:b/>
          <w:bCs/>
          <w:sz w:val="32"/>
          <w:szCs w:val="32"/>
        </w:rPr>
      </w:pPr>
    </w:p>
    <w:p w14:paraId="09318AAB" w14:textId="4CA16975" w:rsidR="00B04B64" w:rsidRDefault="00B04B64" w:rsidP="00A16E9A">
      <w:pPr>
        <w:rPr>
          <w:rFonts w:ascii="LMRoman10-Bold" w:hAnsi="LMRoman10-Bold" w:cs="LMRoman10-Bold"/>
          <w:b/>
          <w:bCs/>
          <w:sz w:val="32"/>
          <w:szCs w:val="32"/>
        </w:rPr>
      </w:pPr>
    </w:p>
    <w:p w14:paraId="67579534" w14:textId="2603D4B8" w:rsidR="00B04B64" w:rsidRDefault="00B04B64" w:rsidP="00A16E9A">
      <w:pPr>
        <w:rPr>
          <w:rFonts w:ascii="LMRoman10-Bold" w:hAnsi="LMRoman10-Bold" w:cs="LMRoman10-Bold"/>
          <w:b/>
          <w:bCs/>
          <w:sz w:val="32"/>
          <w:szCs w:val="32"/>
        </w:rPr>
      </w:pPr>
    </w:p>
    <w:p w14:paraId="7C044EBD" w14:textId="4C4D95D5" w:rsidR="00B04B64" w:rsidRDefault="00B04B64" w:rsidP="00A16E9A">
      <w:pPr>
        <w:rPr>
          <w:rFonts w:ascii="LMRoman10-Bold" w:hAnsi="LMRoman10-Bold" w:cs="LMRoman10-Bold"/>
          <w:b/>
          <w:bCs/>
          <w:sz w:val="32"/>
          <w:szCs w:val="32"/>
        </w:rPr>
      </w:pPr>
    </w:p>
    <w:p w14:paraId="5779D8E1" w14:textId="78821B08" w:rsidR="00B04B64" w:rsidRDefault="00B04B64" w:rsidP="00A16E9A">
      <w:pPr>
        <w:rPr>
          <w:rFonts w:ascii="LMRoman10-Bold" w:hAnsi="LMRoman10-Bold" w:cs="LMRoman10-Bold"/>
          <w:b/>
          <w:bCs/>
          <w:sz w:val="32"/>
          <w:szCs w:val="32"/>
        </w:rPr>
      </w:pPr>
    </w:p>
    <w:p w14:paraId="13D3E81A" w14:textId="3719AC37" w:rsidR="00A16E9A" w:rsidRDefault="00DE703B" w:rsidP="00A16E9A">
      <w:pPr>
        <w:rPr>
          <w:rFonts w:ascii="LMRoman10-Bold" w:hAnsi="LMRoman10-Bold" w:cs="LMRoman10-Bold"/>
          <w:b/>
          <w:bCs/>
          <w:sz w:val="32"/>
          <w:szCs w:val="32"/>
        </w:rPr>
      </w:pPr>
      <w:bookmarkStart w:id="0" w:name="_GoBack"/>
      <w:bookmarkEnd w:id="0"/>
      <w:r w:rsidRPr="00DE703B">
        <w:rPr>
          <w:rFonts w:ascii="LMRoman10-Bold" w:hAnsi="LMRoman10-Bold" w:cs="LMRoman10-Bold"/>
          <w:b/>
          <w:bCs/>
          <w:sz w:val="32"/>
          <w:szCs w:val="32"/>
        </w:rPr>
        <w:t>References:</w:t>
      </w:r>
    </w:p>
    <w:p w14:paraId="6EF07C11" w14:textId="1AD479F6" w:rsidR="00DE703B" w:rsidRDefault="00DE703B" w:rsidP="00A16E9A">
      <w:pPr>
        <w:rPr>
          <w:rFonts w:ascii="LMRoman10-Bold" w:hAnsi="LMRoman10-Bold" w:cs="LMRoman10-Bold"/>
          <w:b/>
          <w:bCs/>
          <w:sz w:val="32"/>
          <w:szCs w:val="32"/>
        </w:rPr>
      </w:pPr>
    </w:p>
    <w:p w14:paraId="06F484D3" w14:textId="77777777" w:rsidR="00B04B64" w:rsidRPr="00B04B64" w:rsidRDefault="00B04B64" w:rsidP="00B04B64">
      <w:pPr>
        <w:rPr>
          <w:rFonts w:ascii="LMRoman10-Bold" w:hAnsi="LMRoman10-Bold" w:cs="LMRoman10-Bold"/>
          <w:b/>
          <w:bCs/>
          <w:sz w:val="32"/>
          <w:szCs w:val="32"/>
        </w:rPr>
      </w:pPr>
      <w:r w:rsidRPr="00B04B64">
        <w:rPr>
          <w:b/>
          <w:bCs/>
          <w:sz w:val="28"/>
          <w:szCs w:val="28"/>
        </w:rPr>
        <w:t>External libraries used by this package:</w:t>
      </w:r>
    </w:p>
    <w:p w14:paraId="6D98509E" w14:textId="77777777" w:rsidR="00B04B64" w:rsidRPr="00B04B64" w:rsidRDefault="00B04B64" w:rsidP="00B04B64">
      <w:pPr>
        <w:rPr>
          <w:rFonts w:ascii="LMRoman10-Bold" w:hAnsi="LMRoman10-Bold" w:cs="LMRoman10-Bold"/>
          <w:b/>
          <w:bCs/>
          <w:sz w:val="32"/>
          <w:szCs w:val="32"/>
        </w:rPr>
      </w:pPr>
    </w:p>
    <w:p w14:paraId="07599F8F" w14:textId="77777777" w:rsidR="00B04B64" w:rsidRPr="00B04B64" w:rsidRDefault="00B04B64" w:rsidP="00B04B64">
      <w:pPr>
        <w:rPr>
          <w:sz w:val="24"/>
          <w:szCs w:val="24"/>
        </w:rPr>
      </w:pPr>
      <w:r w:rsidRPr="00B04B64">
        <w:rPr>
          <w:sz w:val="24"/>
          <w:szCs w:val="24"/>
        </w:rPr>
        <w:t>pandas</w:t>
      </w:r>
    </w:p>
    <w:p w14:paraId="144AE2A1" w14:textId="77777777" w:rsidR="00B04B64" w:rsidRPr="00B04B64" w:rsidRDefault="00B04B64" w:rsidP="00B04B64">
      <w:pPr>
        <w:rPr>
          <w:sz w:val="24"/>
          <w:szCs w:val="24"/>
        </w:rPr>
      </w:pPr>
      <w:proofErr w:type="spellStart"/>
      <w:r w:rsidRPr="00B04B64">
        <w:rPr>
          <w:sz w:val="24"/>
          <w:szCs w:val="24"/>
        </w:rPr>
        <w:t>numpy</w:t>
      </w:r>
      <w:proofErr w:type="spellEnd"/>
    </w:p>
    <w:p w14:paraId="17E4FE60" w14:textId="77777777" w:rsidR="00B04B64" w:rsidRPr="00B04B64" w:rsidRDefault="00B04B64" w:rsidP="00B04B64">
      <w:pPr>
        <w:rPr>
          <w:sz w:val="24"/>
          <w:szCs w:val="24"/>
        </w:rPr>
      </w:pPr>
      <w:r w:rsidRPr="00B04B64">
        <w:rPr>
          <w:sz w:val="24"/>
          <w:szCs w:val="24"/>
        </w:rPr>
        <w:t>matplotlib</w:t>
      </w:r>
    </w:p>
    <w:p w14:paraId="46FF7214" w14:textId="77777777" w:rsidR="00B04B64" w:rsidRPr="00B04B64" w:rsidRDefault="00B04B64" w:rsidP="00B04B64">
      <w:pPr>
        <w:rPr>
          <w:sz w:val="24"/>
          <w:szCs w:val="24"/>
        </w:rPr>
      </w:pPr>
      <w:r w:rsidRPr="00B04B64">
        <w:rPr>
          <w:sz w:val="24"/>
          <w:szCs w:val="24"/>
        </w:rPr>
        <w:t>seaborn</w:t>
      </w:r>
    </w:p>
    <w:p w14:paraId="50C854DD" w14:textId="25161A66" w:rsidR="00B04B64" w:rsidRDefault="00B04B64" w:rsidP="00B04B64">
      <w:pPr>
        <w:rPr>
          <w:sz w:val="24"/>
          <w:szCs w:val="24"/>
        </w:rPr>
      </w:pPr>
      <w:proofErr w:type="spellStart"/>
      <w:r w:rsidRPr="00B04B64">
        <w:rPr>
          <w:sz w:val="24"/>
          <w:szCs w:val="24"/>
        </w:rPr>
        <w:t>scikit</w:t>
      </w:r>
      <w:proofErr w:type="spellEnd"/>
      <w:r w:rsidRPr="00B04B64">
        <w:rPr>
          <w:sz w:val="24"/>
          <w:szCs w:val="24"/>
        </w:rPr>
        <w:t>-learn</w:t>
      </w:r>
    </w:p>
    <w:p w14:paraId="5BFF7E7D" w14:textId="73A46D87" w:rsidR="00B04B64" w:rsidRDefault="00B04B64" w:rsidP="00B04B64">
      <w:pPr>
        <w:rPr>
          <w:sz w:val="24"/>
          <w:szCs w:val="24"/>
        </w:rPr>
      </w:pPr>
    </w:p>
    <w:p w14:paraId="060AD85F" w14:textId="691B5F98" w:rsidR="00B04B64" w:rsidRDefault="00B04B64" w:rsidP="00B04B64">
      <w:pPr>
        <w:rPr>
          <w:sz w:val="24"/>
          <w:szCs w:val="24"/>
        </w:rPr>
      </w:pPr>
    </w:p>
    <w:p w14:paraId="5A2F3511" w14:textId="6013A7C3" w:rsidR="00B04B64" w:rsidRDefault="00B04B64" w:rsidP="00B04B64">
      <w:pPr>
        <w:rPr>
          <w:sz w:val="24"/>
          <w:szCs w:val="24"/>
        </w:rPr>
      </w:pPr>
    </w:p>
    <w:p w14:paraId="6D17D4D4" w14:textId="77777777" w:rsidR="00B04B64" w:rsidRPr="00B04B64" w:rsidRDefault="00B04B64" w:rsidP="00B04B64">
      <w:pPr>
        <w:rPr>
          <w:sz w:val="24"/>
          <w:szCs w:val="24"/>
        </w:rPr>
      </w:pPr>
    </w:p>
    <w:p w14:paraId="306C75D5" w14:textId="77777777" w:rsidR="00B04B64" w:rsidRPr="00B04B64" w:rsidRDefault="00B04B64" w:rsidP="00B04B64">
      <w:pPr>
        <w:rPr>
          <w:b/>
          <w:bCs/>
          <w:sz w:val="28"/>
          <w:szCs w:val="28"/>
        </w:rPr>
      </w:pPr>
      <w:r w:rsidRPr="00B04B64">
        <w:rPr>
          <w:b/>
          <w:bCs/>
          <w:sz w:val="28"/>
          <w:szCs w:val="28"/>
        </w:rPr>
        <w:t>Sources used as a reference:</w:t>
      </w:r>
    </w:p>
    <w:p w14:paraId="4BF13429" w14:textId="77777777" w:rsidR="00B04B64" w:rsidRPr="00B04B64" w:rsidRDefault="00B04B64" w:rsidP="00B04B64">
      <w:pPr>
        <w:rPr>
          <w:rFonts w:ascii="LMRoman10-Bold" w:hAnsi="LMRoman10-Bold" w:cs="LMRoman10-Bold"/>
          <w:b/>
          <w:bCs/>
          <w:sz w:val="32"/>
          <w:szCs w:val="32"/>
        </w:rPr>
      </w:pPr>
    </w:p>
    <w:p w14:paraId="7F6AE32E" w14:textId="77777777" w:rsidR="00B04B64" w:rsidRPr="00B04B64" w:rsidRDefault="00B04B64" w:rsidP="00B04B64">
      <w:pPr>
        <w:rPr>
          <w:sz w:val="24"/>
          <w:szCs w:val="24"/>
        </w:rPr>
      </w:pPr>
      <w:r w:rsidRPr="00B04B64">
        <w:rPr>
          <w:sz w:val="24"/>
          <w:szCs w:val="24"/>
        </w:rPr>
        <w:t xml:space="preserve">McKinney, Wes. Python for data analysis: Data wrangling with Pandas, NumPy, and </w:t>
      </w:r>
      <w:proofErr w:type="spellStart"/>
      <w:r w:rsidRPr="00B04B64">
        <w:rPr>
          <w:sz w:val="24"/>
          <w:szCs w:val="24"/>
        </w:rPr>
        <w:t>IPython</w:t>
      </w:r>
      <w:proofErr w:type="spellEnd"/>
      <w:r w:rsidRPr="00B04B64">
        <w:rPr>
          <w:sz w:val="24"/>
          <w:szCs w:val="24"/>
        </w:rPr>
        <w:t>. " O'Reilly Media, Inc.", 2012.</w:t>
      </w:r>
    </w:p>
    <w:p w14:paraId="429A5731" w14:textId="77777777" w:rsidR="00B04B64" w:rsidRPr="00B04B64" w:rsidRDefault="00B04B64" w:rsidP="00B04B64">
      <w:pPr>
        <w:rPr>
          <w:sz w:val="24"/>
          <w:szCs w:val="24"/>
        </w:rPr>
      </w:pPr>
      <w:proofErr w:type="spellStart"/>
      <w:r w:rsidRPr="00B04B64">
        <w:rPr>
          <w:sz w:val="24"/>
          <w:szCs w:val="24"/>
        </w:rPr>
        <w:t>VanderPlas</w:t>
      </w:r>
      <w:proofErr w:type="spellEnd"/>
      <w:r w:rsidRPr="00B04B64">
        <w:rPr>
          <w:sz w:val="24"/>
          <w:szCs w:val="24"/>
        </w:rPr>
        <w:t>, Jake. Python data science handbook: Essential tools for working with data. " O'Reilly Media, Inc.", 2016.</w:t>
      </w:r>
    </w:p>
    <w:p w14:paraId="6457877D" w14:textId="360FD9D4" w:rsidR="00DE703B" w:rsidRPr="00B04B64" w:rsidRDefault="00B04B64" w:rsidP="00B04B64">
      <w:pPr>
        <w:rPr>
          <w:sz w:val="24"/>
          <w:szCs w:val="24"/>
        </w:rPr>
      </w:pPr>
      <w:proofErr w:type="spellStart"/>
      <w:r w:rsidRPr="00B04B64">
        <w:rPr>
          <w:sz w:val="24"/>
          <w:szCs w:val="24"/>
        </w:rPr>
        <w:t>Scikit</w:t>
      </w:r>
      <w:proofErr w:type="spellEnd"/>
      <w:r w:rsidRPr="00B04B64">
        <w:rPr>
          <w:sz w:val="24"/>
          <w:szCs w:val="24"/>
        </w:rPr>
        <w:t xml:space="preserve">-learn: Machine Learning in Python. </w:t>
      </w:r>
      <w:proofErr w:type="spellStart"/>
      <w:r w:rsidRPr="00B04B64">
        <w:rPr>
          <w:sz w:val="24"/>
          <w:szCs w:val="24"/>
        </w:rPr>
        <w:t>Pedregosa</w:t>
      </w:r>
      <w:proofErr w:type="spellEnd"/>
      <w:r w:rsidRPr="00B04B64">
        <w:rPr>
          <w:sz w:val="24"/>
          <w:szCs w:val="24"/>
        </w:rPr>
        <w:t>, F. et al., JMLR 12, pp. 2825-2830, 2011.</w:t>
      </w:r>
    </w:p>
    <w:sectPr w:rsidR="00DE703B" w:rsidRPr="00B04B64" w:rsidSect="00F9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DE"/>
    <w:rsid w:val="003B3A3E"/>
    <w:rsid w:val="0046729E"/>
    <w:rsid w:val="005703F7"/>
    <w:rsid w:val="007868F3"/>
    <w:rsid w:val="007A57D4"/>
    <w:rsid w:val="008A420A"/>
    <w:rsid w:val="009402E8"/>
    <w:rsid w:val="009B40FE"/>
    <w:rsid w:val="00A16E9A"/>
    <w:rsid w:val="00A57564"/>
    <w:rsid w:val="00AE7419"/>
    <w:rsid w:val="00B04B64"/>
    <w:rsid w:val="00BB04DE"/>
    <w:rsid w:val="00C07957"/>
    <w:rsid w:val="00C6525D"/>
    <w:rsid w:val="00DB656A"/>
    <w:rsid w:val="00DE703B"/>
    <w:rsid w:val="00F96900"/>
    <w:rsid w:val="00FD52E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AAA2"/>
  <w15:chartTrackingRefBased/>
  <w15:docId w15:val="{80E0CB99-0861-44D1-85BC-A16CEFE8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672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6729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7532">
      <w:bodyDiv w:val="1"/>
      <w:marLeft w:val="0"/>
      <w:marRight w:val="0"/>
      <w:marTop w:val="0"/>
      <w:marBottom w:val="0"/>
      <w:divBdr>
        <w:top w:val="none" w:sz="0" w:space="0" w:color="auto"/>
        <w:left w:val="none" w:sz="0" w:space="0" w:color="auto"/>
        <w:bottom w:val="none" w:sz="0" w:space="0" w:color="auto"/>
        <w:right w:val="none" w:sz="0" w:space="0" w:color="auto"/>
      </w:divBdr>
    </w:div>
    <w:div w:id="774714471">
      <w:bodyDiv w:val="1"/>
      <w:marLeft w:val="0"/>
      <w:marRight w:val="0"/>
      <w:marTop w:val="0"/>
      <w:marBottom w:val="0"/>
      <w:divBdr>
        <w:top w:val="none" w:sz="0" w:space="0" w:color="auto"/>
        <w:left w:val="none" w:sz="0" w:space="0" w:color="auto"/>
        <w:bottom w:val="none" w:sz="0" w:space="0" w:color="auto"/>
        <w:right w:val="none" w:sz="0" w:space="0" w:color="auto"/>
      </w:divBdr>
    </w:div>
    <w:div w:id="1269893558">
      <w:bodyDiv w:val="1"/>
      <w:marLeft w:val="0"/>
      <w:marRight w:val="0"/>
      <w:marTop w:val="0"/>
      <w:marBottom w:val="0"/>
      <w:divBdr>
        <w:top w:val="none" w:sz="0" w:space="0" w:color="auto"/>
        <w:left w:val="none" w:sz="0" w:space="0" w:color="auto"/>
        <w:bottom w:val="none" w:sz="0" w:space="0" w:color="auto"/>
        <w:right w:val="none" w:sz="0" w:space="0" w:color="auto"/>
      </w:divBdr>
      <w:divsChild>
        <w:div w:id="322584762">
          <w:marLeft w:val="0"/>
          <w:marRight w:val="0"/>
          <w:marTop w:val="0"/>
          <w:marBottom w:val="0"/>
          <w:divBdr>
            <w:top w:val="single" w:sz="2" w:space="0" w:color="auto"/>
            <w:left w:val="single" w:sz="2" w:space="0" w:color="auto"/>
            <w:bottom w:val="single" w:sz="6" w:space="0" w:color="auto"/>
            <w:right w:val="single" w:sz="2" w:space="0" w:color="auto"/>
          </w:divBdr>
          <w:divsChild>
            <w:div w:id="1293944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63156">
                  <w:marLeft w:val="0"/>
                  <w:marRight w:val="0"/>
                  <w:marTop w:val="0"/>
                  <w:marBottom w:val="0"/>
                  <w:divBdr>
                    <w:top w:val="single" w:sz="2" w:space="0" w:color="D9D9E3"/>
                    <w:left w:val="single" w:sz="2" w:space="0" w:color="D9D9E3"/>
                    <w:bottom w:val="single" w:sz="2" w:space="0" w:color="D9D9E3"/>
                    <w:right w:val="single" w:sz="2" w:space="0" w:color="D9D9E3"/>
                  </w:divBdr>
                  <w:divsChild>
                    <w:div w:id="651905696">
                      <w:marLeft w:val="0"/>
                      <w:marRight w:val="0"/>
                      <w:marTop w:val="0"/>
                      <w:marBottom w:val="0"/>
                      <w:divBdr>
                        <w:top w:val="single" w:sz="2" w:space="0" w:color="D9D9E3"/>
                        <w:left w:val="single" w:sz="2" w:space="0" w:color="D9D9E3"/>
                        <w:bottom w:val="single" w:sz="2" w:space="0" w:color="D9D9E3"/>
                        <w:right w:val="single" w:sz="2" w:space="0" w:color="D9D9E3"/>
                      </w:divBdr>
                      <w:divsChild>
                        <w:div w:id="1164783961">
                          <w:marLeft w:val="0"/>
                          <w:marRight w:val="0"/>
                          <w:marTop w:val="0"/>
                          <w:marBottom w:val="0"/>
                          <w:divBdr>
                            <w:top w:val="single" w:sz="2" w:space="0" w:color="D9D9E3"/>
                            <w:left w:val="single" w:sz="2" w:space="0" w:color="D9D9E3"/>
                            <w:bottom w:val="single" w:sz="2" w:space="0" w:color="D9D9E3"/>
                            <w:right w:val="single" w:sz="2" w:space="0" w:color="D9D9E3"/>
                          </w:divBdr>
                          <w:divsChild>
                            <w:div w:id="26778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0886922">
      <w:bodyDiv w:val="1"/>
      <w:marLeft w:val="0"/>
      <w:marRight w:val="0"/>
      <w:marTop w:val="0"/>
      <w:marBottom w:val="0"/>
      <w:divBdr>
        <w:top w:val="none" w:sz="0" w:space="0" w:color="auto"/>
        <w:left w:val="none" w:sz="0" w:space="0" w:color="auto"/>
        <w:bottom w:val="none" w:sz="0" w:space="0" w:color="auto"/>
        <w:right w:val="none" w:sz="0" w:space="0" w:color="auto"/>
      </w:divBdr>
    </w:div>
    <w:div w:id="1555896874">
      <w:bodyDiv w:val="1"/>
      <w:marLeft w:val="0"/>
      <w:marRight w:val="0"/>
      <w:marTop w:val="0"/>
      <w:marBottom w:val="0"/>
      <w:divBdr>
        <w:top w:val="none" w:sz="0" w:space="0" w:color="auto"/>
        <w:left w:val="none" w:sz="0" w:space="0" w:color="auto"/>
        <w:bottom w:val="none" w:sz="0" w:space="0" w:color="auto"/>
        <w:right w:val="none" w:sz="0" w:space="0" w:color="auto"/>
      </w:divBdr>
    </w:div>
    <w:div w:id="1826580861">
      <w:bodyDiv w:val="1"/>
      <w:marLeft w:val="0"/>
      <w:marRight w:val="0"/>
      <w:marTop w:val="0"/>
      <w:marBottom w:val="0"/>
      <w:divBdr>
        <w:top w:val="none" w:sz="0" w:space="0" w:color="auto"/>
        <w:left w:val="none" w:sz="0" w:space="0" w:color="auto"/>
        <w:bottom w:val="none" w:sz="0" w:space="0" w:color="auto"/>
        <w:right w:val="none" w:sz="0" w:space="0" w:color="auto"/>
      </w:divBdr>
    </w:div>
    <w:div w:id="21049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Green Angel</dc:creator>
  <cp:keywords/>
  <dc:description/>
  <cp:lastModifiedBy>The Green Angel</cp:lastModifiedBy>
  <cp:revision>3</cp:revision>
  <dcterms:created xsi:type="dcterms:W3CDTF">2023-03-21T00:15:00Z</dcterms:created>
  <dcterms:modified xsi:type="dcterms:W3CDTF">2023-03-21T00:39:00Z</dcterms:modified>
</cp:coreProperties>
</file>