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r>
        <w:rPr>
          <w:rFonts w:ascii="Arial" w:cs="Arial" w:eastAsia="Arial" w:hAnsi="Arial"/>
          <w:b w:val="false"/>
          <w:bCs w:val="false"/>
          <w:i w:val="false"/>
          <w:iCs w:val="false"/>
          <w:color w:val="000000"/>
          <w:sz w:val="22"/>
          <w:szCs w:val="22"/>
        </w:rPr>
        <w:t xml:space="preserve"/>
      </w:r>
    </w:p>
    <w:p>
      <w:pPr>
        <w:spacing w:after="40" w:before="0"/>
        <w:jc w:val="center"/>
      </w:pPr>
      <w:r>
        <w:rPr>
          <w:rFonts w:ascii="Arial" w:cs="Arial" w:eastAsia="Arial" w:hAnsi="Arial"/>
          <w:b/>
          <w:bCs/>
          <w:color w:val="4F6EF7"/>
          <w:sz w:val="80"/>
          <w:szCs w:val="80"/>
        </w:rPr>
        <w:t xml:space="preserve">SIGN</w:t>
      </w:r>
    </w:p>
    <w:p>
      <w:pPr>
        <w:spacing w:after="100" w:before="0"/>
        <w:jc w:val="center"/>
      </w:pPr>
      <w:r>
        <w:rPr>
          <w:rFonts w:ascii="Arial" w:cs="Arial" w:eastAsia="Arial" w:hAnsi="Arial"/>
          <w:color w:val="64748B"/>
          <w:sz w:val="26"/>
          <w:szCs w:val="26"/>
        </w:rPr>
        <w:t xml:space="preserve">TECHNOLOGIES  |  SIGN PLATFORM</w:t>
      </w:r>
    </w:p>
    <w:p>
      <w:pPr>
        <w:spacing w:after="0" w:before="0"/>
        <w:jc w:val="center"/>
      </w:pPr>
      <w:r>
        <w:rPr>
          <w:rFonts w:ascii="Arial" w:cs="Arial" w:eastAsia="Arial" w:hAnsi="Arial"/>
          <w:b/>
          <w:bCs/>
          <w:color w:val="0F1729"/>
          <w:sz w:val="52"/>
          <w:szCs w:val="52"/>
        </w:rPr>
        <w:t xml:space="preserve">INTELLECTUAL PROPERTY</w:t>
      </w:r>
    </w:p>
    <w:p>
      <w:pPr>
        <w:pBdr>
          <w:bottom w:val="single" w:color="4F6EF7" w:sz="12" w:space="8"/>
        </w:pBdr>
        <w:spacing w:after="120" w:before="0"/>
        <w:jc w:val="center"/>
      </w:pPr>
      <w:r>
        <w:rPr>
          <w:rFonts w:ascii="Arial" w:cs="Arial" w:eastAsia="Arial" w:hAnsi="Arial"/>
          <w:b/>
          <w:bCs/>
          <w:color w:val="B45309"/>
          <w:sz w:val="52"/>
          <w:szCs w:val="52"/>
        </w:rPr>
        <w:t xml:space="preserve">&amp; COPYRIGHT POLICY</w:t>
      </w:r>
    </w:p>
    <w:p>
      <w:pPr>
        <w:spacing w:after="600" w:before="120"/>
        <w:jc w:val="center"/>
      </w:pPr>
      <w:r>
        <w:rPr>
          <w:rFonts w:ascii="Arial" w:cs="Arial" w:eastAsia="Arial" w:hAnsi="Arial"/>
          <w:color w:val="64748B"/>
          <w:sz w:val="24"/>
          <w:szCs w:val="24"/>
        </w:rPr>
        <w:t xml:space="preserve">Governing Intellectual Property Rights of SIGN Technologies LLC</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tblGrid>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Governing Entity</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SIGN Technologies LLC</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Arabic Name</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(ساين تكنولوجيز ش.ذ.م.م)</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Jurisdiction</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Dubai Internet City Free Zone, Dubai, United Arab Emirates</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Regulator</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Dubai Development Authority (DDA)</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Effective Date</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June 1, 2025</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Last Updated</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June 1, 2025</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IP Contact</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ip@sign.io</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Legal Contact</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legal@sign.io</w:t>
            </w:r>
          </w:p>
        </w:tc>
      </w:tr>
    </w:tbl>
    <w:p>
      <w:pPr>
        <w:spacing w:after="3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B45309" w:sz="12"/>
              <w:bottom w:val="single" w:color="CBD5E1" w:sz="1"/>
              <w:right w:val="none" w:color="FFFFFF" w:sz="0"/>
            </w:tcBorders>
            <w:shd w:fill="FFFBEB" w:val="clear"/>
            <w:tcMar>
              <w:top w:type="dxa" w:w="120"/>
              <w:left w:type="dxa" w:w="180"/>
              <w:bottom w:type="dxa" w:w="120"/>
              <w:right w:type="dxa" w:w="180"/>
            </w:tcMar>
          </w:tcPr>
          <w:p>
            <w:pPr>
              <w:spacing w:after="60" w:before="0"/>
            </w:pPr>
            <w:r>
              <w:rPr>
                <w:rFonts w:ascii="Arial" w:cs="Arial" w:eastAsia="Arial" w:hAnsi="Arial"/>
                <w:b/>
                <w:bCs/>
                <w:color w:val="B45309"/>
                <w:sz w:val="22"/>
                <w:szCs w:val="22"/>
              </w:rPr>
              <w:t xml:space="preserve">About This Policy</w:t>
            </w:r>
          </w:p>
          <w:p>
            <w:pPr>
              <w:spacing w:after="0" w:before="0"/>
              <w:jc w:val="both"/>
            </w:pPr>
            <w:r>
              <w:rPr>
                <w:rFonts w:ascii="Arial" w:cs="Arial" w:eastAsia="Arial" w:hAnsi="Arial"/>
                <w:color w:val="1E293B"/>
                <w:sz w:val="21"/>
                <w:szCs w:val="21"/>
              </w:rPr>
              <w:t xml:space="preserve">This Intellectual Property and Copyright Policy governs all intellectual property rights associated with SIGN Technologies LLC (ساين تكنولوجيز ش.ذ.م.م) and the SIGN Platform, including SIGN's proprietary software, AI models, trademarks, templates, and content; the rights of Customers and Users in their uploaded Content; the licensing of third-party standard form contracts (FIDIC, NEC); the ownership of AI-generated outputs; and the procedure for reporting copyright infringement. This Policy is incorporated into the SIGN Terms and Conditions and the SIGN Privacy Policy by reference.</w:t>
            </w:r>
          </w:p>
        </w:tc>
      </w:tr>
    </w:tbl>
    <w:p>
      <w:pPr>
        <w:spacing w:after="300" w:before="0"/>
      </w:pPr>
      <w:r>
        <w:rPr>
          <w:rFonts w:ascii="Arial" w:cs="Arial" w:eastAsia="Arial" w:hAnsi="Arial"/>
          <w:b w:val="false"/>
          <w:bCs w:val="false"/>
          <w:i w:val="false"/>
          <w:iCs w:val="false"/>
          <w:color w:val="000000"/>
          <w:sz w:val="22"/>
          <w:szCs w:val="22"/>
        </w:rPr>
        <w:t xml:space="preserve"/>
      </w:r>
    </w:p>
    <w:p>
      <w:pPr>
        <w:spacing w:after="80" w:before="0"/>
        <w:jc w:val="center"/>
      </w:pPr>
      <w:r>
        <w:rPr>
          <w:rFonts w:ascii="Arial" w:cs="Arial" w:eastAsia="Arial" w:hAnsi="Arial"/>
          <w:color w:val="64748B"/>
          <w:sz w:val="20"/>
          <w:szCs w:val="20"/>
        </w:rPr>
        <w:t xml:space="preserve">www.sign.io  |  ip@sign.io</w:t>
      </w:r>
    </w:p>
    <w:p>
      <w:pPr>
        <w:spacing w:after="0" w:before="0"/>
        <w:jc w:val="center"/>
      </w:pPr>
      <w:r>
        <w:rPr>
          <w:rFonts w:ascii="Arial" w:cs="Arial" w:eastAsia="Arial" w:hAnsi="Arial"/>
          <w:color w:val="64748B"/>
          <w:sz w:val="20"/>
          <w:szCs w:val="20"/>
        </w:rPr>
        <w:t xml:space="preserve">© 2026 SIGN Technologies LLC. All rights reserved.</w:t>
      </w:r>
    </w:p>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TABLE OF CONTENTS</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360"/>
        <w:gridCol w:w="600"/>
      </w:tblGrid>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About This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SIGN Intellectual Property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Trademarks and Brand Identity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Customer Content — Ownership and License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11</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AI-Generated Outputs — Ownership and Rights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13</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Licensed Third-Party Content — FIDIC, NEC, and Standard Forms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User-Generated Content and Submissions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8</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Open Source Software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18</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9</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Copyright Infringement — Reporting and Response (DMCA Equivalent)</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10</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Counter-Notice Procedure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22</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Repeat Infringer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23</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Trade Secrets and Confidential IP</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24</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IP in the MENA Region — Applicable Law</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Enforcement and Remedies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Changes to This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28</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Contact Us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29</w:t>
            </w:r>
          </w:p>
        </w:tc>
      </w:tr>
    </w:tbl>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1. ABOUT THIS POLICY</w:t>
      </w:r>
    </w:p>
    <w:p>
      <w:pPr>
        <w:pStyle w:val="Heading2"/>
        <w:spacing w:after="120" w:before="280"/>
      </w:pPr>
      <w:r>
        <w:rPr>
          <w:rFonts w:ascii="Arial" w:cs="Arial" w:eastAsia="Arial" w:hAnsi="Arial"/>
          <w:b/>
          <w:bCs/>
          <w:color w:val="0F1729"/>
          <w:sz w:val="25"/>
          <w:szCs w:val="25"/>
        </w:rPr>
        <w:t xml:space="preserve">1.1  Purpose and Scope</w:t>
      </w:r>
    </w:p>
    <w:p>
      <w:pPr>
        <w:spacing w:after="80" w:before="80" w:line="276"/>
        <w:jc w:val="both"/>
      </w:pPr>
      <w:r>
        <w:rPr>
          <w:rFonts w:ascii="Arial" w:cs="Arial" w:eastAsia="Arial" w:hAnsi="Arial"/>
          <w:b w:val="false"/>
          <w:bCs w:val="false"/>
          <w:i w:val="false"/>
          <w:iCs w:val="false"/>
          <w:color w:val="000000"/>
          <w:sz w:val="22"/>
          <w:szCs w:val="22"/>
        </w:rPr>
        <w:t xml:space="preserve">This Intellectual Property and Copyright Policy (the "IP Policy") is published by SIGN Technologies LLC (ساين تكنولوجيز ش.ذ.م.م) ("SIGN", "we", "us", or "our"), a company incorporated in the Dubai Internet City Free Zone, Dubai, United Arab Emirates and regulated by the Dubai Development Authority (DDA). It governs all intellectual property matters arising from the operation of the SIGN Platform and the SIGN product, and applies to all Users, Customers, and third parties who interact with the Platform.</w:t>
      </w:r>
    </w:p>
    <w:p>
      <w:pPr>
        <w:spacing w:after="80" w:before="80" w:line="276"/>
        <w:jc w:val="both"/>
      </w:pPr>
      <w:r>
        <w:rPr>
          <w:rFonts w:ascii="Arial" w:cs="Arial" w:eastAsia="Arial" w:hAnsi="Arial"/>
          <w:b w:val="false"/>
          <w:bCs w:val="false"/>
          <w:i w:val="false"/>
          <w:iCs w:val="false"/>
          <w:color w:val="000000"/>
          <w:sz w:val="22"/>
          <w:szCs w:val="22"/>
        </w:rPr>
        <w:t xml:space="preserve">This Policy covers: (a) SIGN's own intellectual property in the Platform and SIGN product; (b) the rights of Customers and Users in their uploaded Content; (c) the ownership and nature of AI-generated outputs; (d) the licensing of third-party standard form contracts including FIDIC and NEC; (e) the procedure for reporting copyright infringement; (f) the counter-notice procedure for parties whose content has been wrongly removed; (g) SIGN's repeat infringer policy; and (h) the applicable IP legal framework in the MENA Region.</w:t>
      </w:r>
    </w:p>
    <w:p>
      <w:pPr>
        <w:pStyle w:val="Heading2"/>
        <w:spacing w:after="120" w:before="280"/>
      </w:pPr>
      <w:r>
        <w:rPr>
          <w:rFonts w:ascii="Arial" w:cs="Arial" w:eastAsia="Arial" w:hAnsi="Arial"/>
          <w:b/>
          <w:bCs/>
          <w:color w:val="0F1729"/>
          <w:sz w:val="25"/>
          <w:szCs w:val="25"/>
        </w:rPr>
        <w:t xml:space="preserve">1.2  Relationship to Other SIGN Policies</w:t>
      </w:r>
    </w:p>
    <w:p>
      <w:pPr>
        <w:spacing w:after="80" w:before="80" w:line="276"/>
        <w:jc w:val="both"/>
      </w:pPr>
      <w:r>
        <w:rPr>
          <w:rFonts w:ascii="Arial" w:cs="Arial" w:eastAsia="Arial" w:hAnsi="Arial"/>
          <w:b w:val="false"/>
          <w:bCs w:val="false"/>
          <w:i w:val="false"/>
          <w:iCs w:val="false"/>
          <w:color w:val="000000"/>
          <w:sz w:val="22"/>
          <w:szCs w:val="22"/>
        </w:rPr>
        <w:t xml:space="preserve">This IP Policy supplements the SIGN Terms and Conditions (Section 14 — Intellectual Property) and the SIGN AI Innovation and Usage Policy (Section 5 — AI-Generated Outputs). In the event of any conflict between this Policy and those documents, this Policy shall prevail in relation to intellectual property matters.</w:t>
      </w:r>
    </w:p>
    <w:p>
      <w:pPr>
        <w:pStyle w:val="Heading2"/>
        <w:spacing w:after="120" w:before="280"/>
      </w:pPr>
      <w:r>
        <w:rPr>
          <w:rFonts w:ascii="Arial" w:cs="Arial" w:eastAsia="Arial" w:hAnsi="Arial"/>
          <w:b/>
          <w:bCs/>
          <w:color w:val="0F1729"/>
          <w:sz w:val="25"/>
          <w:szCs w:val="25"/>
        </w:rPr>
        <w:t xml:space="preserve">1.3  Respect for Intellectual Property</w:t>
      </w:r>
    </w:p>
    <w:p>
      <w:pPr>
        <w:spacing w:after="80" w:before="80" w:line="276"/>
        <w:jc w:val="both"/>
      </w:pPr>
      <w:r>
        <w:rPr>
          <w:rFonts w:ascii="Arial" w:cs="Arial" w:eastAsia="Arial" w:hAnsi="Arial"/>
          <w:b w:val="false"/>
          <w:bCs w:val="false"/>
          <w:i w:val="false"/>
          <w:iCs w:val="false"/>
          <w:color w:val="000000"/>
          <w:sz w:val="22"/>
          <w:szCs w:val="22"/>
        </w:rPr>
        <w:t xml:space="preserve">SIGN Technologies LLC respects the intellectual property rights of others and expects all Users and Customers to do the same. SIGN's SIGN Platform is built upon a foundation of legal respect for IP rights — including the rights of international standard-setting bodies (FIDIC, NEC), software licensors, content creators, and our Customers themselves. Violation of intellectual property rights through the Platform is a material breach of the SIGN Terms and Conditions and may result in account termination and legal action.</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2. MANAGEX AND SIGN INTELLECTUAL PROPERTY</w:t>
      </w:r>
    </w:p>
    <w:p>
      <w:pPr>
        <w:pStyle w:val="Heading2"/>
        <w:spacing w:after="120" w:before="280"/>
      </w:pPr>
      <w:r>
        <w:rPr>
          <w:rFonts w:ascii="Arial" w:cs="Arial" w:eastAsia="Arial" w:hAnsi="Arial"/>
          <w:b/>
          <w:bCs/>
          <w:color w:val="0F1729"/>
          <w:sz w:val="25"/>
          <w:szCs w:val="25"/>
        </w:rPr>
        <w:t xml:space="preserve">2.1  Overview of SIGN IP Assets</w:t>
      </w:r>
    </w:p>
    <w:p>
      <w:pPr>
        <w:spacing w:after="80" w:before="80" w:line="276"/>
        <w:jc w:val="both"/>
      </w:pPr>
      <w:r>
        <w:rPr>
          <w:rFonts w:ascii="Arial" w:cs="Arial" w:eastAsia="Arial" w:hAnsi="Arial"/>
          <w:b w:val="false"/>
          <w:bCs w:val="false"/>
          <w:i w:val="false"/>
          <w:iCs w:val="false"/>
          <w:color w:val="000000"/>
          <w:sz w:val="22"/>
          <w:szCs w:val="22"/>
        </w:rPr>
        <w:t xml:space="preserve">SIGN owns or holds exclusive licenses to a broad portfolio of intellectual property that constitutes the SIGN Platform and all other SIGN products. The following categories of SIGN IP are protected under applicable UAE, MENA, and international intellectual property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IP Category</w:t>
            </w:r>
          </w:p>
        </w:tc>
        <w:tc>
          <w:tcPr>
            <w:tcW w:type="dxa" w:w="41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Covers</w:t>
            </w:r>
          </w:p>
        </w:tc>
        <w:tc>
          <w:tcPr>
            <w:tcW w:type="dxa" w:w="32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Legal Protection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Software and Source Code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All source code, object code, algorithms, data structures, APIs, and software architecture underlying the SIGN Platform, SIGN web applications, mobile applications, and Microsoft Word Add-In</w:t>
            </w:r>
          </w:p>
        </w:tc>
        <w:tc>
          <w:tcPr>
            <w:tcW w:type="dxa" w:w="3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Copyright protection under UAE Federal Law No. 7/2002 on Copyrights and Neighboring Rights and applicable MENA copyright laws. Trade secret protection for unpublished code.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AI Models and Architectures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SIGN's proprietary AI model weights, architectures, training pipelines, prompt engineering systems, fine-tuning datasets, and inference optimization techniques for construction contract analysis</w:t>
            </w:r>
          </w:p>
        </w:tc>
        <w:tc>
          <w:tcPr>
            <w:tcW w:type="dxa" w:w="3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Trade secret protection as proprietary confidential information. Copyright protection for original AI model architecture documentation and training code.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Platform Design and UI</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The visual design, user interface layout, user experience flows, color schemes, icons, graphic elements, and interactive components of the SIGN Platform and all SIGN products</w:t>
            </w:r>
          </w:p>
        </w:tc>
        <w:tc>
          <w:tcPr>
            <w:tcW w:type="dxa" w:w="3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Copyright protection for original design works. Design right registration where applicable under UAE and MENA law.</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Contract Templates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SIGN-authored contract notice templates, claim form templates, amendment templates, and other legal document templates developed by SIGN for use within the SIGN Platform</w:t>
            </w:r>
          </w:p>
        </w:tc>
        <w:tc>
          <w:tcPr>
            <w:tcW w:type="dxa" w:w="3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Copyright protection as original literary works. SIGN templates are distinct from licensed FIDIC/NEC standard forms — see Section 6.</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Documentation and Content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All user documentation, help content, knowledge base articles, API documentation, legal policies, training materials, and marketing content authored by SIGN</w:t>
            </w:r>
          </w:p>
        </w:tc>
        <w:tc>
          <w:tcPr>
            <w:tcW w:type="dxa" w:w="3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Copyright protection as original literary works.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Database Rights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The compilation, selection, arrangement, and structure of contract data, compliance content libraries, risk rating databases, and other structured datasets created by SIGN</w:t>
            </w:r>
          </w:p>
        </w:tc>
        <w:tc>
          <w:tcPr>
            <w:tcW w:type="dxa" w:w="3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Database right protection under applicable law as original compilations.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Trademarks and Brand Elements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 'GUARDIA', 'SPANTEC', 'CLAIMX', and all associated logos, product names, taglines, and brand elements</w:t>
            </w:r>
          </w:p>
        </w:tc>
        <w:tc>
          <w:tcPr>
            <w:tcW w:type="dxa" w:w="3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Trademark protection — see Section 3.</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Proprietary Methods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SIGN's proprietary methods for contract risk scoring, clause classification, obligation extraction, compliance mapping, and AI-assisted construction contract analysis</w:t>
            </w:r>
          </w:p>
        </w:tc>
        <w:tc>
          <w:tcPr>
            <w:tcW w:type="dxa" w:w="32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Trade secret protection as confidential proprietary methods.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2.2  Copyright Notice</w:t>
      </w:r>
    </w:p>
    <w:p>
      <w:pPr>
        <w:spacing w:after="80" w:before="80" w:line="276"/>
        <w:jc w:val="both"/>
      </w:pPr>
      <w:r>
        <w:rPr>
          <w:rFonts w:ascii="Arial" w:cs="Arial" w:eastAsia="Arial" w:hAnsi="Arial"/>
          <w:b w:val="false"/>
          <w:bCs w:val="false"/>
          <w:i w:val="false"/>
          <w:iCs w:val="false"/>
          <w:color w:val="000000"/>
          <w:sz w:val="22"/>
          <w:szCs w:val="22"/>
        </w:rPr>
        <w:t xml:space="preserve">All content, software, and materials on the SIGN Platform and SIGN websites are protected by copyright. </w:t>
      </w:r>
      <w:r>
        <w:rPr>
          <w:rFonts w:ascii="Arial" w:cs="Arial" w:eastAsia="Arial" w:hAnsi="Arial"/>
          <w:b/>
          <w:bCs/>
          <w:i w:val="false"/>
          <w:iCs w:val="false"/>
          <w:color w:val="000000"/>
          <w:sz w:val="22"/>
          <w:szCs w:val="22"/>
        </w:rPr>
        <w:t xml:space="preserve">© 2026 SIGN Technologies LLC (ساين تكنولوجيز ش.ذ.م.م). All rights reserved.</w:t>
      </w:r>
      <w:r>
        <w:rPr>
          <w:rFonts w:ascii="Arial" w:cs="Arial" w:eastAsia="Arial" w:hAnsi="Arial"/>
          <w:b w:val="false"/>
          <w:bCs w:val="false"/>
          <w:i w:val="false"/>
          <w:iCs w:val="false"/>
          <w:color w:val="000000"/>
          <w:sz w:val="22"/>
          <w:szCs w:val="22"/>
        </w:rPr>
        <w:t xml:space="preserve"> The SIGN Platform and all SIGN products are the copyrighted works of SIGN Technologies LLC, incorporated in the Dubai Internet City Free Zone, Dubai, United Arab Emirates.</w:t>
      </w:r>
    </w:p>
    <w:p>
      <w:pPr>
        <w:pStyle w:val="Heading2"/>
        <w:spacing w:after="120" w:before="280"/>
      </w:pPr>
      <w:r>
        <w:rPr>
          <w:rFonts w:ascii="Arial" w:cs="Arial" w:eastAsia="Arial" w:hAnsi="Arial"/>
          <w:b/>
          <w:bCs/>
          <w:color w:val="0F1729"/>
          <w:sz w:val="25"/>
          <w:szCs w:val="25"/>
        </w:rPr>
        <w:t xml:space="preserve">2.3  Reservation of Rights</w:t>
      </w:r>
    </w:p>
    <w:p>
      <w:pPr>
        <w:spacing w:after="80" w:before="80" w:line="276"/>
        <w:jc w:val="both"/>
      </w:pPr>
      <w:r>
        <w:rPr>
          <w:rFonts w:ascii="Arial" w:cs="Arial" w:eastAsia="Arial" w:hAnsi="Arial"/>
          <w:b w:val="false"/>
          <w:bCs w:val="false"/>
          <w:i w:val="false"/>
          <w:iCs w:val="false"/>
          <w:color w:val="000000"/>
          <w:sz w:val="22"/>
          <w:szCs w:val="22"/>
        </w:rPr>
        <w:t xml:space="preserve">All rights in SIGN's intellectual property not expressly granted to you under the SIGN Terms and Conditions are reserved by SIGN. No provision of the Terms and Conditions or this IP Policy grants you: (a) any ownership interest in the SIGN Platform or any SIGN IP; (b) any right to reproduce, distribute, modify, or create derivative works of any SIGN IP; (c) any license to SIGN's AI model weights, architectures, or training data; or (d) any right to use SIGN's trademarks except as expressly permitted in Section 3.</w:t>
      </w:r>
    </w:p>
    <w:p>
      <w:pPr>
        <w:pStyle w:val="Heading2"/>
        <w:spacing w:after="120" w:before="280"/>
      </w:pPr>
      <w:r>
        <w:rPr>
          <w:rFonts w:ascii="Arial" w:cs="Arial" w:eastAsia="Arial" w:hAnsi="Arial"/>
          <w:b/>
          <w:bCs/>
          <w:color w:val="0F1729"/>
          <w:sz w:val="25"/>
          <w:szCs w:val="25"/>
        </w:rPr>
        <w:t xml:space="preserve">2.4  Prohibited Actions in Relation to SIGN IP</w:t>
      </w:r>
    </w:p>
    <w:p>
      <w:pPr>
        <w:spacing w:after="80" w:before="80" w:line="276"/>
        <w:jc w:val="both"/>
      </w:pPr>
      <w:r>
        <w:rPr>
          <w:rFonts w:ascii="Arial" w:cs="Arial" w:eastAsia="Arial" w:hAnsi="Arial"/>
          <w:b w:val="false"/>
          <w:bCs w:val="false"/>
          <w:i w:val="false"/>
          <w:iCs w:val="false"/>
          <w:color w:val="000000"/>
          <w:sz w:val="22"/>
          <w:szCs w:val="22"/>
        </w:rPr>
        <w:t xml:space="preserve">Without SIGN's prior written consent, you must not: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Copy, reproduce, distribute, or publicly display any SIGN software, code, documentation, or content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Reverse-engineer, decompile, disassemble, or attempt to derive the source code or underlying logic of any part of the SIGN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Create derivative works based on the SIGN Platform, its design, its AI models, or its Proprietary Materials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Remove, alter, or obscure any copyright notice, trademark notice, or other proprietary rights notice appearing on or within the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 any SIGN IP to develop, train, or improve any competing product or service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Reproduce or distribute SIGN's proprietary contract templates, risk assessment frameworks, or compliance content libraries outside the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Screen-scrape, spider, or otherwise extract content or data from the Platform in bulk without SIGN's written authorization</w:t>
      </w:r>
    </w:p>
    <w:p>
      <w:pPr>
        <w:pStyle w:val="Heading2"/>
        <w:spacing w:after="120" w:before="280"/>
      </w:pPr>
      <w:r>
        <w:rPr>
          <w:rFonts w:ascii="Arial" w:cs="Arial" w:eastAsia="Arial" w:hAnsi="Arial"/>
          <w:b/>
          <w:bCs/>
          <w:color w:val="0F1729"/>
          <w:sz w:val="25"/>
          <w:szCs w:val="25"/>
        </w:rPr>
        <w:t xml:space="preserve">2.5  SIGN Platform — Specific IP</w:t>
      </w:r>
    </w:p>
    <w:p>
      <w:pPr>
        <w:spacing w:after="80" w:before="80" w:line="276"/>
        <w:jc w:val="both"/>
      </w:pPr>
      <w:r>
        <w:rPr>
          <w:rFonts w:ascii="Arial" w:cs="Arial" w:eastAsia="Arial" w:hAnsi="Arial"/>
          <w:b w:val="false"/>
          <w:bCs w:val="false"/>
          <w:i w:val="false"/>
          <w:iCs w:val="false"/>
          <w:color w:val="000000"/>
          <w:sz w:val="22"/>
          <w:szCs w:val="22"/>
        </w:rPr>
        <w:t xml:space="preserve">The SIGN Platform's AI-powered contract analysis capabilities, including the specific implementation of risk rating methodologies, clause classification taxonomies, FIDIC/NEC compliance mapping systems, and construction-domain prompt engineering, represent SIGN's core proprietary trade secrets and are protected as highly confidential IP. Any attempt to reproduce, reverse-engineer, or replicate these capabilities constitutes both a breach of the SIGN Terms and Conditions and a violation of SIGN's intellectual property rights.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3. TRADEMARKS AND BRAND IDENTITY</w:t>
      </w:r>
    </w:p>
    <w:p>
      <w:pPr>
        <w:pStyle w:val="Heading2"/>
        <w:spacing w:after="120" w:before="280"/>
      </w:pPr>
      <w:r>
        <w:rPr>
          <w:rFonts w:ascii="Arial" w:cs="Arial" w:eastAsia="Arial" w:hAnsi="Arial"/>
          <w:b/>
          <w:bCs/>
          <w:color w:val="0F1729"/>
          <w:sz w:val="25"/>
          <w:szCs w:val="25"/>
        </w:rPr>
        <w:t xml:space="preserve">3.1  SIGN Trademarks</w:t>
      </w:r>
    </w:p>
    <w:p>
      <w:pPr>
        <w:spacing w:after="80" w:before="80" w:line="276"/>
        <w:jc w:val="both"/>
      </w:pPr>
      <w:r>
        <w:rPr>
          <w:rFonts w:ascii="Arial" w:cs="Arial" w:eastAsia="Arial" w:hAnsi="Arial"/>
          <w:b w:val="false"/>
          <w:bCs w:val="false"/>
          <w:i w:val="false"/>
          <w:iCs w:val="false"/>
          <w:color w:val="000000"/>
          <w:sz w:val="22"/>
          <w:szCs w:val="22"/>
        </w:rPr>
        <w:t xml:space="preserve">The following names, marks, and logos are trademarks or registered trademarks of SIGN Technologies LLC, whether or not marked with ® or ™ in all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Mark</w:t>
            </w:r>
          </w:p>
        </w:tc>
        <w:tc>
          <w:tcPr>
            <w:tcW w:type="dxa" w:w="40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3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SIGN (Parent Brand)™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Parent brand name for the SIGN suite of construction project management products</w:t>
            </w:r>
          </w:p>
        </w:tc>
        <w:tc>
          <w:tcPr>
            <w:tcW w:type="dxa" w:w="33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jc w:val="both"/>
            </w:pPr>
            <w:r>
              <w:rPr>
                <w:rFonts w:ascii="Arial" w:cs="Arial" w:eastAsia="Arial" w:hAnsi="Arial"/>
                <w:b w:val="false"/>
                <w:bCs w:val="false"/>
                <w:color w:val="B45309"/>
                <w:sz w:val="20"/>
                <w:szCs w:val="20"/>
              </w:rPr>
              <w:t xml:space="preserve">Trademark (registration pending in UAE, KSA, Egypt, and other MENA jurisdictions)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SIGN™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AI-powered construction contract management and e-signature platform</w:t>
            </w:r>
          </w:p>
        </w:tc>
        <w:tc>
          <w:tcPr>
            <w:tcW w:type="dxa" w:w="33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jc w:val="both"/>
            </w:pPr>
            <w:r>
              <w:rPr>
                <w:rFonts w:ascii="Arial" w:cs="Arial" w:eastAsia="Arial" w:hAnsi="Arial"/>
                <w:b w:val="false"/>
                <w:bCs w:val="false"/>
                <w:color w:val="B45309"/>
                <w:sz w:val="20"/>
                <w:szCs w:val="20"/>
              </w:rPr>
              <w:t xml:space="preserve">Trademark (registration pending)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GUARDIA™</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Construction project risk monitoring platform</w:t>
            </w:r>
          </w:p>
        </w:tc>
        <w:tc>
          <w:tcPr>
            <w:tcW w:type="dxa" w:w="33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jc w:val="both"/>
            </w:pPr>
            <w:r>
              <w:rPr>
                <w:rFonts w:ascii="Arial" w:cs="Arial" w:eastAsia="Arial" w:hAnsi="Arial"/>
                <w:b w:val="false"/>
                <w:bCs w:val="false"/>
                <w:color w:val="B45309"/>
                <w:sz w:val="20"/>
                <w:szCs w:val="20"/>
              </w:rPr>
              <w:t xml:space="preserve">Trademark (registration pending)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SPANTEC™</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Technical specification management platform</w:t>
            </w:r>
          </w:p>
        </w:tc>
        <w:tc>
          <w:tcPr>
            <w:tcW w:type="dxa" w:w="33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jc w:val="both"/>
            </w:pPr>
            <w:r>
              <w:rPr>
                <w:rFonts w:ascii="Arial" w:cs="Arial" w:eastAsia="Arial" w:hAnsi="Arial"/>
                <w:b w:val="false"/>
                <w:bCs w:val="false"/>
                <w:color w:val="B45309"/>
                <w:sz w:val="20"/>
                <w:szCs w:val="20"/>
              </w:rPr>
              <w:t xml:space="preserve">Trademark (registration pending)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CLAIMX™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Construction claims management platform</w:t>
            </w:r>
          </w:p>
        </w:tc>
        <w:tc>
          <w:tcPr>
            <w:tcW w:type="dxa" w:w="33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jc w:val="both"/>
            </w:pPr>
            <w:r>
              <w:rPr>
                <w:rFonts w:ascii="Arial" w:cs="Arial" w:eastAsia="Arial" w:hAnsi="Arial"/>
                <w:b w:val="false"/>
                <w:bCs w:val="false"/>
                <w:color w:val="B45309"/>
                <w:sz w:val="20"/>
                <w:szCs w:val="20"/>
              </w:rPr>
              <w:t xml:space="preserve">Trademark (registration pending)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SIGN Logo</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The SIGN wordmark and associated graphic logo elements</w:t>
            </w:r>
          </w:p>
        </w:tc>
        <w:tc>
          <w:tcPr>
            <w:tcW w:type="dxa" w:w="33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jc w:val="both"/>
            </w:pPr>
            <w:r>
              <w:rPr>
                <w:rFonts w:ascii="Arial" w:cs="Arial" w:eastAsia="Arial" w:hAnsi="Arial"/>
                <w:b w:val="false"/>
                <w:bCs w:val="false"/>
                <w:color w:val="B45309"/>
                <w:sz w:val="20"/>
                <w:szCs w:val="20"/>
              </w:rPr>
              <w:t xml:space="preserve">All rights reserved — not available for third-party use without written authorization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SIGN Logo</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The SIGN platform wordmark and logo elements</w:t>
            </w:r>
          </w:p>
        </w:tc>
        <w:tc>
          <w:tcPr>
            <w:tcW w:type="dxa" w:w="336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jc w:val="both"/>
            </w:pPr>
            <w:r>
              <w:rPr>
                <w:rFonts w:ascii="Arial" w:cs="Arial" w:eastAsia="Arial" w:hAnsi="Arial"/>
                <w:b w:val="false"/>
                <w:bCs w:val="false"/>
                <w:color w:val="B45309"/>
                <w:sz w:val="20"/>
                <w:szCs w:val="20"/>
              </w:rPr>
              <w:t xml:space="preserve">All rights reserved — not available for third-party use without written authorization</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3.2  Trademark Registration — MENA</w:t>
      </w:r>
    </w:p>
    <w:p>
      <w:pPr>
        <w:spacing w:after="80" w:before="80" w:line="276"/>
        <w:jc w:val="both"/>
      </w:pPr>
      <w:r>
        <w:rPr>
          <w:rFonts w:ascii="Arial" w:cs="Arial" w:eastAsia="Arial" w:hAnsi="Arial"/>
          <w:b w:val="false"/>
          <w:bCs w:val="false"/>
          <w:i w:val="false"/>
          <w:iCs w:val="false"/>
          <w:color w:val="000000"/>
          <w:sz w:val="22"/>
          <w:szCs w:val="22"/>
        </w:rPr>
        <w:t xml:space="preserve">SIGN is in the process of registering its trademarks across MENA jurisdictions, including: the United Arab Emirates (UAE Ministry of Economy, Intellectual Property Department); the Kingdom of Saudi Arabia (Saudi Authority for Intellectual Property — SAIP); the Arab Republic of Egypt (Egyptian Patent Office); the State of Qatar (Ministry of Commerce and Industry); and the Kingdom of Bahrain (Bahrain Intellectual Property Center — BAIPC). SIGN trademarks are entitled to protection under applicable national law from the date of first use in commerce, regardless of registration status.</w:t>
      </w:r>
    </w:p>
    <w:p>
      <w:pPr>
        <w:pStyle w:val="Heading2"/>
        <w:spacing w:after="120" w:before="280"/>
      </w:pPr>
      <w:r>
        <w:rPr>
          <w:rFonts w:ascii="Arial" w:cs="Arial" w:eastAsia="Arial" w:hAnsi="Arial"/>
          <w:b/>
          <w:bCs/>
          <w:color w:val="0F1729"/>
          <w:sz w:val="25"/>
          <w:szCs w:val="25"/>
        </w:rPr>
        <w:t xml:space="preserve">3.3  Permitted Use of SIGN Trademarks</w:t>
      </w:r>
    </w:p>
    <w:p>
      <w:pPr>
        <w:spacing w:after="80" w:before="80" w:line="276"/>
        <w:jc w:val="both"/>
      </w:pPr>
      <w:r>
        <w:rPr>
          <w:rFonts w:ascii="Arial" w:cs="Arial" w:eastAsia="Arial" w:hAnsi="Arial"/>
          <w:b w:val="false"/>
          <w:bCs w:val="false"/>
          <w:i w:val="false"/>
          <w:iCs w:val="false"/>
          <w:color w:val="000000"/>
          <w:sz w:val="22"/>
          <w:szCs w:val="22"/>
        </w:rPr>
        <w:t xml:space="preserve">You may use SIGN trademarks only in the following limited circumstances: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Factual, accurate reference to SIGN products in editorial content (e.g., 'Our organization uses the SIGN platform for contract management')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 expressly authorized in writing by SIGN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Resellers and partners who have executed a SIGN Partner Agreement that includes trademark use rights</w:t>
      </w:r>
    </w:p>
    <w:p>
      <w:pPr>
        <w:spacing w:after="80" w:before="80" w:line="276"/>
        <w:jc w:val="both"/>
      </w:pPr>
      <w:r>
        <w:rPr>
          <w:rFonts w:ascii="Arial" w:cs="Arial" w:eastAsia="Arial" w:hAnsi="Arial"/>
          <w:b w:val="false"/>
          <w:bCs w:val="false"/>
          <w:i w:val="false"/>
          <w:iCs w:val="false"/>
          <w:color w:val="000000"/>
          <w:sz w:val="22"/>
          <w:szCs w:val="22"/>
        </w:rPr>
        <w:t xml:space="preserve">Any permitted use of SIGN trademarks must: (a) accurately identify SIGN or its products; (b) not imply endorsement, sponsorship, or affiliation beyond what is factually accurate; (c) not be used in a manner that disparages SIGN, its products, or its reputation; and (d) comply with SIGN's Brand Guidelines available at www.sign.io/brand.</w:t>
      </w:r>
    </w:p>
    <w:p>
      <w:pPr>
        <w:pStyle w:val="Heading2"/>
        <w:spacing w:after="120" w:before="280"/>
      </w:pPr>
      <w:r>
        <w:rPr>
          <w:rFonts w:ascii="Arial" w:cs="Arial" w:eastAsia="Arial" w:hAnsi="Arial"/>
          <w:b/>
          <w:bCs/>
          <w:color w:val="0F1729"/>
          <w:sz w:val="25"/>
          <w:szCs w:val="25"/>
        </w:rPr>
        <w:t xml:space="preserve">3.4  Prohibited Trademark Uses</w:t>
      </w:r>
    </w:p>
    <w:p>
      <w:pPr>
        <w:spacing w:after="80" w:before="80" w:line="276"/>
        <w:jc w:val="both"/>
      </w:pPr>
      <w:r>
        <w:rPr>
          <w:rFonts w:ascii="Arial" w:cs="Arial" w:eastAsia="Arial" w:hAnsi="Arial"/>
          <w:b w:val="false"/>
          <w:bCs w:val="false"/>
          <w:i w:val="false"/>
          <w:iCs w:val="false"/>
          <w:color w:val="000000"/>
          <w:sz w:val="22"/>
          <w:szCs w:val="22"/>
        </w:rPr>
        <w:t xml:space="preserve">You must not: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 any SIGN trademark as part of your own product or service name, brand, or domain name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 any SIGN trademark in any way that suggests your product or service is endorsed by or affiliated with SIGN without express written authorization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Register any domain name, social media handle, or business name that incorporates any SIGN trademark</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 SIGN trademarks in comparative advertising without factual accuracy and SIGN's prior written consent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 any mark that is confusingly similar to any SIGN trademark in connection with software, technology, or construction industry services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 SIGN trademarks in connection with illegal, offensive, or disparaging content</w:t>
      </w:r>
    </w:p>
    <w:p>
      <w:pPr>
        <w:pStyle w:val="Heading2"/>
        <w:spacing w:after="120" w:before="280"/>
      </w:pPr>
      <w:r>
        <w:rPr>
          <w:rFonts w:ascii="Arial" w:cs="Arial" w:eastAsia="Arial" w:hAnsi="Arial"/>
          <w:b/>
          <w:bCs/>
          <w:color w:val="0F1729"/>
          <w:sz w:val="25"/>
          <w:szCs w:val="25"/>
        </w:rPr>
        <w:t xml:space="preserve">3.5  Third-Party Trademarks</w:t>
      </w:r>
    </w:p>
    <w:p>
      <w:pPr>
        <w:spacing w:after="80" w:before="80" w:line="276"/>
        <w:jc w:val="both"/>
      </w:pPr>
      <w:r>
        <w:rPr>
          <w:rFonts w:ascii="Arial" w:cs="Arial" w:eastAsia="Arial" w:hAnsi="Arial"/>
          <w:b w:val="false"/>
          <w:bCs w:val="false"/>
          <w:i w:val="false"/>
          <w:iCs w:val="false"/>
          <w:color w:val="000000"/>
          <w:sz w:val="22"/>
          <w:szCs w:val="22"/>
        </w:rPr>
        <w:t xml:space="preserve">References to third-party products, services, or organizations on the SIGN Platform (including FIDIC, NEC, DocuSign, Microsoft, Paymob, and others) are for identification purposes only and do not imply endorsement or affiliation unless explicitly stated. All third-party trademarks are the property of their respective owners.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4. CUSTOMER CONTENT — OWNERSHIP AND LICENSE</w:t>
      </w:r>
    </w:p>
    <w:p>
      <w:pPr>
        <w:pStyle w:val="Heading2"/>
        <w:spacing w:after="120" w:before="280"/>
      </w:pPr>
      <w:r>
        <w:rPr>
          <w:rFonts w:ascii="Arial" w:cs="Arial" w:eastAsia="Arial" w:hAnsi="Arial"/>
          <w:b/>
          <w:bCs/>
          <w:color w:val="0F1729"/>
          <w:sz w:val="25"/>
          <w:szCs w:val="25"/>
        </w:rPr>
        <w:t xml:space="preserve">4.1  Customer Ownership of Content</w:t>
      </w:r>
    </w:p>
    <w:p>
      <w:pPr>
        <w:spacing w:after="80" w:before="80" w:line="276"/>
        <w:jc w:val="both"/>
      </w:pPr>
      <w:r>
        <w:rPr>
          <w:rFonts w:ascii="Arial" w:cs="Arial" w:eastAsia="Arial" w:hAnsi="Arial"/>
          <w:b w:val="false"/>
          <w:bCs w:val="false"/>
          <w:i w:val="false"/>
          <w:iCs w:val="false"/>
          <w:color w:val="000000"/>
          <w:sz w:val="22"/>
          <w:szCs w:val="22"/>
        </w:rPr>
        <w:t xml:space="preserve">You retain full ownership of all intellectual property rights in the Content you upload, create, or process through the SIGN Platform and other SIGN products. This includes: construction contracts, subcontracts, and project documents; notices, claims, and settlement agreements; amendments, addendums, and variation orders; project correspondence and documentation; and any other materials you upload to or create within the Platform.</w:t>
      </w:r>
    </w:p>
    <w:p>
      <w:pPr>
        <w:spacing w:after="80" w:before="80" w:line="276"/>
        <w:jc w:val="both"/>
      </w:pPr>
      <w:r>
        <w:rPr>
          <w:rFonts w:ascii="Arial" w:cs="Arial" w:eastAsia="Arial" w:hAnsi="Arial"/>
          <w:b w:val="false"/>
          <w:bCs w:val="false"/>
          <w:i w:val="false"/>
          <w:iCs w:val="false"/>
          <w:color w:val="000000"/>
          <w:sz w:val="22"/>
          <w:szCs w:val="22"/>
        </w:rPr>
        <w:t xml:space="preserve">SIGN does not claim any ownership interest in your Content. Nothing in these Terms transfers, assigns, or otherwise conveys any intellectual property right in your Content to SIGN.</w:t>
      </w:r>
    </w:p>
    <w:p>
      <w:pPr>
        <w:pStyle w:val="Heading2"/>
        <w:spacing w:after="120" w:before="280"/>
      </w:pPr>
      <w:r>
        <w:rPr>
          <w:rFonts w:ascii="Arial" w:cs="Arial" w:eastAsia="Arial" w:hAnsi="Arial"/>
          <w:b/>
          <w:bCs/>
          <w:color w:val="0F1729"/>
          <w:sz w:val="25"/>
          <w:szCs w:val="25"/>
        </w:rPr>
        <w:t xml:space="preserve">4.2  License Granted to SIGN</w:t>
      </w:r>
    </w:p>
    <w:p>
      <w:pPr>
        <w:spacing w:after="80" w:before="80" w:line="276"/>
        <w:jc w:val="both"/>
      </w:pPr>
      <w:r>
        <w:rPr>
          <w:rFonts w:ascii="Arial" w:cs="Arial" w:eastAsia="Arial" w:hAnsi="Arial"/>
          <w:b w:val="false"/>
          <w:bCs w:val="false"/>
          <w:i w:val="false"/>
          <w:iCs w:val="false"/>
          <w:color w:val="000000"/>
          <w:sz w:val="22"/>
          <w:szCs w:val="22"/>
        </w:rPr>
        <w:t xml:space="preserve">By uploading or processing Content through the Platform, you grant SIGN a limited, non-exclusive, worldwide, royalty-free license to: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Host, store, and maintain your Content on SIGN's secure infrastructure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Process your Content through SIGN's AI Features and other Platform functionality to deliver the Services you have requested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Transmit your Content to third-party service providers (such as AI model providers) strictly as necessary to deliver the requested Service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Generate AI Outputs, analyses, summaries, and other Platform outputs derived from your Content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Back up your Content for disaster recovery and business continuity purposes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Retain your Content for the data retention periods specified in the SIGN Privacy Policy</w:t>
      </w:r>
    </w:p>
    <w:p>
      <w:pPr>
        <w:spacing w:after="80" w:before="80" w:line="276"/>
        <w:jc w:val="both"/>
      </w:pPr>
      <w:r>
        <w:rPr>
          <w:rFonts w:ascii="Arial" w:cs="Arial" w:eastAsia="Arial" w:hAnsi="Arial"/>
          <w:b w:val="false"/>
          <w:bCs w:val="false"/>
          <w:i w:val="false"/>
          <w:iCs w:val="false"/>
          <w:color w:val="000000"/>
          <w:sz w:val="22"/>
          <w:szCs w:val="22"/>
        </w:rPr>
        <w:t xml:space="preserve">This license does not include any right to: (a) use your Content for marketing, promotional, or advertising purposes; (b) share your Content with other Customers; (c) use your Content to train AI models without your separate explicit consent (see SIGN AI Policy, Section 6); or (d) sublicense your Content to any third party except as necessary to provide the Services.</w:t>
      </w:r>
    </w:p>
    <w:p>
      <w:pPr>
        <w:pStyle w:val="Heading2"/>
        <w:spacing w:after="120" w:before="280"/>
      </w:pPr>
      <w:r>
        <w:rPr>
          <w:rFonts w:ascii="Arial" w:cs="Arial" w:eastAsia="Arial" w:hAnsi="Arial"/>
          <w:b/>
          <w:bCs/>
          <w:color w:val="0F1729"/>
          <w:sz w:val="25"/>
          <w:szCs w:val="25"/>
        </w:rPr>
        <w:t xml:space="preserve">4.3  Content Warranties</w:t>
      </w:r>
    </w:p>
    <w:p>
      <w:pPr>
        <w:spacing w:after="80" w:before="80" w:line="276"/>
        <w:jc w:val="both"/>
      </w:pPr>
      <w:r>
        <w:rPr>
          <w:rFonts w:ascii="Arial" w:cs="Arial" w:eastAsia="Arial" w:hAnsi="Arial"/>
          <w:b w:val="false"/>
          <w:bCs w:val="false"/>
          <w:i w:val="false"/>
          <w:iCs w:val="false"/>
          <w:color w:val="000000"/>
          <w:sz w:val="22"/>
          <w:szCs w:val="22"/>
        </w:rPr>
        <w:t xml:space="preserve">By uploading Content to the Platform, you represent and warrant that: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 own or hold valid licenses to all intellectual property rights in your Content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Your Content does not infringe the intellectual property rights of any third party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Your Content does not violate any applicable law or regulation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 have obtained any necessary permissions or consents from third parties whose personal data or confidential information appears in your Content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Content you upload is authentic and not fraudulent or fabricated</w:t>
      </w:r>
    </w:p>
    <w:p>
      <w:pPr>
        <w:pStyle w:val="Heading2"/>
        <w:spacing w:after="120" w:before="280"/>
      </w:pPr>
      <w:r>
        <w:rPr>
          <w:rFonts w:ascii="Arial" w:cs="Arial" w:eastAsia="Arial" w:hAnsi="Arial"/>
          <w:b/>
          <w:bCs/>
          <w:color w:val="0F1729"/>
          <w:sz w:val="25"/>
          <w:szCs w:val="25"/>
        </w:rPr>
        <w:t xml:space="preserve">4.4  Content Containing Third-Party IP</w:t>
      </w:r>
    </w:p>
    <w:p>
      <w:pPr>
        <w:spacing w:after="80" w:before="80" w:line="276"/>
        <w:jc w:val="both"/>
      </w:pPr>
      <w:r>
        <w:rPr>
          <w:rFonts w:ascii="Arial" w:cs="Arial" w:eastAsia="Arial" w:hAnsi="Arial"/>
          <w:b w:val="false"/>
          <w:bCs w:val="false"/>
          <w:i w:val="false"/>
          <w:iCs w:val="false"/>
          <w:color w:val="000000"/>
          <w:sz w:val="22"/>
          <w:szCs w:val="22"/>
        </w:rPr>
        <w:t xml:space="preserve">Many construction contracts uploaded to the SIGN Platform incorporate provisions, clauses, or schedules from third-party sources, including standard form contracts (FIDIC, NEC), employer's requirements, and specifications. When you upload such Content, you represent that: (a) you have the right to use the relevant third-party content in your contract; and (b) your upload of that Content to the SIGN Platform for processing does not violate the terms of any third-party license. SIGN is not responsible for any infringement resulting from your upload of Content containing third-party IP without appropriate authorization.</w:t>
      </w:r>
    </w:p>
    <w:p>
      <w:pPr>
        <w:pStyle w:val="Heading2"/>
        <w:spacing w:after="120" w:before="280"/>
      </w:pPr>
      <w:r>
        <w:rPr>
          <w:rFonts w:ascii="Arial" w:cs="Arial" w:eastAsia="Arial" w:hAnsi="Arial"/>
          <w:b/>
          <w:bCs/>
          <w:color w:val="0F1729"/>
          <w:sz w:val="25"/>
          <w:szCs w:val="25"/>
        </w:rPr>
        <w:t xml:space="preserve">4.5  Content Removal</w:t>
      </w:r>
    </w:p>
    <w:p>
      <w:pPr>
        <w:spacing w:after="80" w:before="80" w:line="276"/>
        <w:jc w:val="both"/>
      </w:pPr>
      <w:r>
        <w:rPr>
          <w:rFonts w:ascii="Arial" w:cs="Arial" w:eastAsia="Arial" w:hAnsi="Arial"/>
          <w:b w:val="false"/>
          <w:bCs w:val="false"/>
          <w:i w:val="false"/>
          <w:iCs w:val="false"/>
          <w:color w:val="000000"/>
          <w:sz w:val="22"/>
          <w:szCs w:val="22"/>
        </w:rPr>
        <w:t xml:space="preserve">You may delete your Content from the Platform at any time through your Account settings. Upon deletion, SIGN will permanently remove your Content from active production systems within 30 days and from backup systems within 90 days, subject to any legal retention obligations. Once Content is deleted, SIGN cannot recover it.</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5. AI-GENERATED OUTPUTS — OWNERSHIP AND RIGHTS</w:t>
      </w:r>
    </w:p>
    <w:p>
      <w:pPr>
        <w:pStyle w:val="Heading2"/>
        <w:spacing w:after="120" w:before="280"/>
      </w:pPr>
      <w:r>
        <w:rPr>
          <w:rFonts w:ascii="Arial" w:cs="Arial" w:eastAsia="Arial" w:hAnsi="Arial"/>
          <w:b/>
          <w:bCs/>
          <w:color w:val="0F1729"/>
          <w:sz w:val="25"/>
          <w:szCs w:val="25"/>
        </w:rPr>
        <w:t xml:space="preserve">5.1  Nature of AI-Generated Outputs in SIGN</w:t>
      </w:r>
    </w:p>
    <w:p>
      <w:pPr>
        <w:spacing w:after="80" w:before="80" w:line="276"/>
        <w:jc w:val="both"/>
      </w:pPr>
      <w:r>
        <w:rPr>
          <w:rFonts w:ascii="Arial" w:cs="Arial" w:eastAsia="Arial" w:hAnsi="Arial"/>
          <w:b w:val="false"/>
          <w:bCs w:val="false"/>
          <w:i w:val="false"/>
          <w:iCs w:val="false"/>
          <w:color w:val="000000"/>
          <w:sz w:val="22"/>
          <w:szCs w:val="22"/>
        </w:rPr>
        <w:t xml:space="preserve">The SIGN Platform generates AI Outputs — including contract risk analyses, clause assessments, risk ratings, contract summaries, compliance reports, clause suggestions, notice drafts, and claim drafts — in response to your inputs and queries. The question of intellectual property ownership in AI-generated outputs is a developing area of law, both globally and in the MENA Region. This Section sets out SIGN's current position and its commitment to updating this position as the law evolves.</w:t>
      </w:r>
    </w:p>
    <w:p>
      <w:pPr>
        <w:pStyle w:val="Heading2"/>
        <w:spacing w:after="120" w:before="280"/>
      </w:pPr>
      <w:r>
        <w:rPr>
          <w:rFonts w:ascii="Arial" w:cs="Arial" w:eastAsia="Arial" w:hAnsi="Arial"/>
          <w:b/>
          <w:bCs/>
          <w:color w:val="0F1729"/>
          <w:sz w:val="25"/>
          <w:szCs w:val="25"/>
        </w:rPr>
        <w:t xml:space="preserve">5.2  Ownership of AI Outputs — SIGN's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B45309" w:sz="12"/>
              <w:bottom w:val="single" w:color="CBD5E1" w:sz="1"/>
              <w:right w:val="none" w:color="FFFFFF" w:sz="0"/>
            </w:tcBorders>
            <w:shd w:fill="FFFBEB" w:val="clear"/>
            <w:tcMar>
              <w:top w:type="dxa" w:w="120"/>
              <w:left w:type="dxa" w:w="180"/>
              <w:bottom w:type="dxa" w:w="120"/>
              <w:right w:type="dxa" w:w="180"/>
            </w:tcMar>
          </w:tcPr>
          <w:p>
            <w:pPr>
              <w:spacing w:after="60" w:before="0"/>
            </w:pPr>
            <w:r>
              <w:rPr>
                <w:rFonts w:ascii="Arial" w:cs="Arial" w:eastAsia="Arial" w:hAnsi="Arial"/>
                <w:b/>
                <w:bCs/>
                <w:color w:val="B45309"/>
                <w:sz w:val="22"/>
                <w:szCs w:val="22"/>
              </w:rPr>
              <w:t xml:space="preserve">AI Output Ownership Statement</w:t>
            </w:r>
          </w:p>
          <w:p>
            <w:pPr>
              <w:spacing w:after="0" w:before="0"/>
              <w:jc w:val="both"/>
            </w:pPr>
            <w:r>
              <w:rPr>
                <w:rFonts w:ascii="Arial" w:cs="Arial" w:eastAsia="Arial" w:hAnsi="Arial"/>
                <w:color w:val="1E293B"/>
                <w:sz w:val="21"/>
                <w:szCs w:val="21"/>
              </w:rPr>
              <w:t xml:space="preserve">SIGN's current position is that AI Outputs generated by the SIGN Platform in response to your inputs are assigned to you (the Customer or User who requested them) to the fullest extent permitted by applicable law. SIGN does not claim ownership of AI Outputs generated for and delivered to you. However, you acknowledge that AI Outputs are derived from and based upon: (a) SIGN's proprietary AI models and methodologies (which remain SIGN's property); and (b) your input Content (which remains your property). The AI Output is the result of the interaction between both.</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5.3  Conditions on Your Use of AI Outputs</w:t>
      </w:r>
    </w:p>
    <w:p>
      <w:pPr>
        <w:spacing w:after="80" w:before="80" w:line="276"/>
        <w:jc w:val="both"/>
      </w:pPr>
      <w:r>
        <w:rPr>
          <w:rFonts w:ascii="Arial" w:cs="Arial" w:eastAsia="Arial" w:hAnsi="Arial"/>
          <w:b w:val="false"/>
          <w:bCs w:val="false"/>
          <w:i w:val="false"/>
          <w:iCs w:val="false"/>
          <w:color w:val="000000"/>
          <w:sz w:val="22"/>
          <w:szCs w:val="22"/>
        </w:rPr>
        <w:t xml:space="preserve">Your use of AI Outputs is subject to the following conditions: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AI Outputs are licensed to you for use in your internal business operations and in connection with the construction projects managed through the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 may incorporate AI Outputs into documents, reports, and communications related to your projects, subject to professional review and verification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 may not represent AI Outputs as the independent professional opinion of a qualified legal, engineering, or commercial advisor without appropriate review and endorsement by such an advisor</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 may not use AI Outputs to train, develop, or improve any competing AI system (see SIGN T&amp;C Section 3.6)</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 may not reverse-engineer AI Outputs to attempt to extract or reproduce SIGN's underlying AI model, methodology, or training data</w:t>
      </w:r>
    </w:p>
    <w:p>
      <w:pPr>
        <w:pStyle w:val="Heading2"/>
        <w:spacing w:after="120" w:before="280"/>
      </w:pPr>
      <w:r>
        <w:rPr>
          <w:rFonts w:ascii="Arial" w:cs="Arial" w:eastAsia="Arial" w:hAnsi="Arial"/>
          <w:b/>
          <w:bCs/>
          <w:color w:val="0F1729"/>
          <w:sz w:val="25"/>
          <w:szCs w:val="25"/>
        </w:rPr>
        <w:t xml:space="preserve">5.4  AI-Assisted Drafts — Copyright Considerations</w:t>
      </w:r>
    </w:p>
    <w:p>
      <w:pPr>
        <w:spacing w:after="80" w:before="80" w:line="276"/>
        <w:jc w:val="both"/>
      </w:pPr>
      <w:r>
        <w:rPr>
          <w:rFonts w:ascii="Arial" w:cs="Arial" w:eastAsia="Arial" w:hAnsi="Arial"/>
          <w:b w:val="false"/>
          <w:bCs w:val="false"/>
          <w:i w:val="false"/>
          <w:iCs w:val="false"/>
          <w:color w:val="000000"/>
          <w:sz w:val="22"/>
          <w:szCs w:val="22"/>
        </w:rPr>
        <w:t xml:space="preserve">When AI Features in SIGN assist you in drafting notices, claims, amendments, or other legal documents, the resulting draft is a collaboration between the AI system and you. SIGN's current position, aligned with emerging guidance from IP authorities in the UAE and internationally, is: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AI contribution to a draft (generated without human creative input) may not attract copyright protection as an independent work</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Your modifications, additions, and professional judgment applied to an AI draft constitute original human creative expression that may be protected by copyright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 substantially human-authored document that began with an AI draft is likely to be protectable as your copyrighted work to the extent of the human contribution</w:t>
      </w:r>
    </w:p>
    <w:p>
      <w:pPr>
        <w:spacing w:after="80" w:before="80" w:line="276"/>
        <w:jc w:val="both"/>
      </w:pPr>
      <w:r>
        <w:rPr>
          <w:rFonts w:ascii="Arial" w:cs="Arial" w:eastAsia="Arial" w:hAnsi="Arial"/>
          <w:b w:val="false"/>
          <w:bCs w:val="false"/>
          <w:i w:val="false"/>
          <w:iCs w:val="false"/>
          <w:color w:val="000000"/>
          <w:sz w:val="22"/>
          <w:szCs w:val="22"/>
        </w:rPr>
        <w:t xml:space="preserve">You are responsible for determining the copyright status of AI-assisted documents in your jurisdiction and for obtaining any necessary legal advice on this question.</w:t>
      </w:r>
    </w:p>
    <w:p>
      <w:pPr>
        <w:pStyle w:val="Heading2"/>
        <w:spacing w:after="120" w:before="280"/>
      </w:pPr>
      <w:r>
        <w:rPr>
          <w:rFonts w:ascii="Arial" w:cs="Arial" w:eastAsia="Arial" w:hAnsi="Arial"/>
          <w:b/>
          <w:bCs/>
          <w:color w:val="0F1729"/>
          <w:sz w:val="25"/>
          <w:szCs w:val="25"/>
        </w:rPr>
        <w:t xml:space="preserve">5.5  Evolving AI Copyright Law</w:t>
      </w:r>
    </w:p>
    <w:p>
      <w:pPr>
        <w:spacing w:after="80" w:before="80" w:line="276"/>
        <w:jc w:val="both"/>
      </w:pPr>
      <w:r>
        <w:rPr>
          <w:rFonts w:ascii="Arial" w:cs="Arial" w:eastAsia="Arial" w:hAnsi="Arial"/>
          <w:b w:val="false"/>
          <w:bCs w:val="false"/>
          <w:i w:val="false"/>
          <w:iCs w:val="false"/>
          <w:color w:val="000000"/>
          <w:sz w:val="22"/>
          <w:szCs w:val="22"/>
        </w:rPr>
        <w:t xml:space="preserve">The ownership of AI-generated content is among the most rapidly evolving areas of intellectual property law globally. Regulatory developments in the UAE, under the UAE National AI Strategy and the Ministry of Economy's IP initiatives, may alter the legal framework for AI-generated content. SIGN monitors these developments and will update this Section when material changes in applicable law require it.</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6. LICENSED THIRD-PARTY CONTENT — FIDIC, NEC, AND STANDARD FORMS</w:t>
      </w:r>
    </w:p>
    <w:p>
      <w:pPr>
        <w:pStyle w:val="Heading2"/>
        <w:spacing w:after="120" w:before="280"/>
      </w:pPr>
      <w:r>
        <w:rPr>
          <w:rFonts w:ascii="Arial" w:cs="Arial" w:eastAsia="Arial" w:hAnsi="Arial"/>
          <w:b/>
          <w:bCs/>
          <w:color w:val="0F1729"/>
          <w:sz w:val="25"/>
          <w:szCs w:val="25"/>
        </w:rPr>
        <w:t xml:space="preserve">6.1  Importance of This Section</w:t>
      </w:r>
    </w:p>
    <w:p>
      <w:pPr>
        <w:spacing w:after="80" w:before="80" w:line="276"/>
        <w:jc w:val="both"/>
      </w:pPr>
      <w:r>
        <w:rPr>
          <w:rFonts w:ascii="Arial" w:cs="Arial" w:eastAsia="Arial" w:hAnsi="Arial"/>
          <w:b w:val="false"/>
          <w:bCs w:val="false"/>
          <w:i w:val="false"/>
          <w:iCs w:val="false"/>
          <w:color w:val="000000"/>
          <w:sz w:val="22"/>
          <w:szCs w:val="22"/>
        </w:rPr>
        <w:t xml:space="preserve">This Section is of particular importance to SIGN users. The SIGN Platform's AI Features, compliance checking, and template library are built upon and interact extensively with standard form construction contracts — most significantly FIDIC and NEC forms. These standard forms are protected by copyright owned by their respective publishers. SIGN's use of FIDIC and NEC content within SIGN is governed by licensing arrangements with those publishers, and Users must understand the limitations that apply.</w:t>
      </w:r>
    </w:p>
    <w:p>
      <w:pPr>
        <w:pStyle w:val="Heading2"/>
        <w:spacing w:after="120" w:before="280"/>
      </w:pPr>
      <w:r>
        <w:rPr>
          <w:rFonts w:ascii="Arial" w:cs="Arial" w:eastAsia="Arial" w:hAnsi="Arial"/>
          <w:b/>
          <w:bCs/>
          <w:color w:val="0F1729"/>
          <w:sz w:val="25"/>
          <w:szCs w:val="25"/>
        </w:rPr>
        <w:t xml:space="preserve">6.2  FIDIC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6EF7" w:sz="12"/>
              <w:bottom w:val="single" w:color="CBD5E1" w:sz="1"/>
              <w:right w:val="none" w:color="FFFFFF" w:sz="0"/>
            </w:tcBorders>
            <w:shd w:fill="EFF6FF" w:val="clear"/>
            <w:tcMar>
              <w:top w:type="dxa" w:w="120"/>
              <w:left w:type="dxa" w:w="180"/>
              <w:bottom w:type="dxa" w:w="120"/>
              <w:right w:type="dxa" w:w="180"/>
            </w:tcMar>
          </w:tcPr>
          <w:p>
            <w:pPr>
              <w:spacing w:after="60" w:before="0"/>
            </w:pPr>
            <w:r>
              <w:rPr>
                <w:rFonts w:ascii="Arial" w:cs="Arial" w:eastAsia="Arial" w:hAnsi="Arial"/>
                <w:b/>
                <w:bCs/>
                <w:color w:val="0F1729"/>
                <w:sz w:val="22"/>
                <w:szCs w:val="22"/>
              </w:rPr>
              <w:t xml:space="preserve">About FIDIC</w:t>
            </w:r>
          </w:p>
          <w:p>
            <w:pPr>
              <w:spacing w:after="0" w:before="0"/>
              <w:jc w:val="both"/>
            </w:pPr>
            <w:r>
              <w:rPr>
                <w:rFonts w:ascii="Arial" w:cs="Arial" w:eastAsia="Arial" w:hAnsi="Arial"/>
                <w:color w:val="1E293B"/>
                <w:sz w:val="21"/>
                <w:szCs w:val="21"/>
              </w:rPr>
              <w:t xml:space="preserve">FIDIC (Fédération Internationale des Ingénieurs-Conseils / International Federation of Consulting Engineers) is a Swiss-based international organization that publishes the standard form contracts most widely used in international construction, including the Red Book (Construction), Yellow Book (Plant and Design-Build), Silver Book (EPC/Turnkey), and Gold Book (Design, Build and Operate). FIDIC contracts are extensively used across the MENA Region and globally.</w:t>
            </w:r>
          </w:p>
        </w:tc>
      </w:tr>
    </w:tbl>
    <w:p>
      <w:pPr>
        <w:spacing w:after="80" w:before="0"/>
      </w:pPr>
      <w:r>
        <w:rPr>
          <w:rFonts w:ascii="Arial" w:cs="Arial" w:eastAsia="Arial" w:hAnsi="Arial"/>
          <w:b w:val="false"/>
          <w:bCs w:val="false"/>
          <w:i w:val="false"/>
          <w:iCs w:val="false"/>
          <w:color w:val="000000"/>
          <w:sz w:val="22"/>
          <w:szCs w:val="22"/>
        </w:rPr>
        <w:t xml:space="preserve"/>
      </w:r>
    </w:p>
    <w:p>
      <w:pPr>
        <w:spacing w:after="80" w:before="80" w:line="276"/>
        <w:jc w:val="both"/>
      </w:pPr>
      <w:r>
        <w:rPr>
          <w:rFonts w:ascii="Arial" w:cs="Arial" w:eastAsia="Arial" w:hAnsi="Arial"/>
          <w:b w:val="false"/>
          <w:bCs w:val="false"/>
          <w:i w:val="false"/>
          <w:iCs w:val="false"/>
          <w:color w:val="000000"/>
          <w:sz w:val="22"/>
          <w:szCs w:val="22"/>
        </w:rPr>
        <w:t xml:space="preserve">SIGN's use of FIDIC content within the SIGN Platform is as follows: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Compliance Checking: SIGN's AI compliance checking features reference FIDIC provisions to identify non-compliant clauses. SIGN accesses FIDIC content through its licensed standard form library under the terms of its licensing arrangement with FIDIC.</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Template Library: Where SIGN provides FIDIC-aligned notice and claim templates, these templates are either: (a) developed independently by SIGN based on FIDIC principles (in which case SIGN owns the copyright in the template); or (b) adapted from FIDIC published guidance with appropriate licensing. SIGN templates are clearly distinguished from licensed FIDIC standard form content.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User-Uploaded FIDIC Contracts: Users who upload their own FIDIC-based contracts to SIGN for AI analysis are responsible for ensuring they hold a valid license to the relevant FIDIC publication. SIGN processes uploaded contracts solely to provide the requested AI analysis service and does not reproduce or redistribute FIDIC copyrighted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A580C"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2"/>
                <w:szCs w:val="22"/>
              </w:rPr>
              <w:t xml:space="preserve">FIDIC Copyright Notice</w:t>
            </w:r>
          </w:p>
          <w:p>
            <w:pPr>
              <w:spacing w:after="0" w:before="0"/>
              <w:jc w:val="both"/>
            </w:pPr>
            <w:r>
              <w:rPr>
                <w:rFonts w:ascii="Arial" w:cs="Arial" w:eastAsia="Arial" w:hAnsi="Arial"/>
                <w:color w:val="1E293B"/>
                <w:sz w:val="21"/>
                <w:szCs w:val="21"/>
              </w:rPr>
              <w:t xml:space="preserve">FIDIC standard form contracts are protected by copyright owned by FIDIC. Reproduction, distribution, or adaptation of FIDIC standard forms without a valid FIDIC license is prohibited. SIGN does not provide, sell, or distribute FIDIC standard form contracts through the SIGN Platform. Users who require FIDIC standard form contracts must obtain them directly from FIDIC (fidic.org) or an authorized FIDIC distributor.</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6.3  NEC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6EF7" w:sz="12"/>
              <w:bottom w:val="single" w:color="CBD5E1" w:sz="1"/>
              <w:right w:val="none" w:color="FFFFFF" w:sz="0"/>
            </w:tcBorders>
            <w:shd w:fill="EFF6FF" w:val="clear"/>
            <w:tcMar>
              <w:top w:type="dxa" w:w="120"/>
              <w:left w:type="dxa" w:w="180"/>
              <w:bottom w:type="dxa" w:w="120"/>
              <w:right w:type="dxa" w:w="180"/>
            </w:tcMar>
          </w:tcPr>
          <w:p>
            <w:pPr>
              <w:spacing w:after="60" w:before="0"/>
            </w:pPr>
            <w:r>
              <w:rPr>
                <w:rFonts w:ascii="Arial" w:cs="Arial" w:eastAsia="Arial" w:hAnsi="Arial"/>
                <w:b/>
                <w:bCs/>
                <w:color w:val="0F1729"/>
                <w:sz w:val="22"/>
                <w:szCs w:val="22"/>
              </w:rPr>
              <w:t xml:space="preserve">About NEC</w:t>
            </w:r>
          </w:p>
          <w:p>
            <w:pPr>
              <w:spacing w:after="0" w:before="0"/>
              <w:jc w:val="both"/>
            </w:pPr>
            <w:r>
              <w:rPr>
                <w:rFonts w:ascii="Arial" w:cs="Arial" w:eastAsia="Arial" w:hAnsi="Arial"/>
                <w:color w:val="1E293B"/>
                <w:sz w:val="21"/>
                <w:szCs w:val="21"/>
              </w:rPr>
              <w:t xml:space="preserve">NEC (New Engineering Contract) is a family of construction contracts published by the Institution of Civil Engineers (ICE) in the United Kingdom. NEC3 and NEC4 forms are widely used in the UAE, Saudi Arabia, and across the MENA Region, particularly for public sector infrastructure projects.</w:t>
            </w:r>
          </w:p>
        </w:tc>
      </w:tr>
    </w:tbl>
    <w:p>
      <w:pPr>
        <w:spacing w:after="80" w:before="0"/>
      </w:pPr>
      <w:r>
        <w:rPr>
          <w:rFonts w:ascii="Arial" w:cs="Arial" w:eastAsia="Arial" w:hAnsi="Arial"/>
          <w:b w:val="false"/>
          <w:bCs w:val="false"/>
          <w:i w:val="false"/>
          <w:iCs w:val="false"/>
          <w:color w:val="000000"/>
          <w:sz w:val="22"/>
          <w:szCs w:val="22"/>
        </w:rPr>
        <w:t xml:space="preserve"/>
      </w:r>
    </w:p>
    <w:p>
      <w:pPr>
        <w:spacing w:after="80" w:before="80" w:line="276"/>
        <w:jc w:val="both"/>
      </w:pPr>
      <w:r>
        <w:rPr>
          <w:rFonts w:ascii="Arial" w:cs="Arial" w:eastAsia="Arial" w:hAnsi="Arial"/>
          <w:b w:val="false"/>
          <w:bCs w:val="false"/>
          <w:i w:val="false"/>
          <w:iCs w:val="false"/>
          <w:color w:val="000000"/>
          <w:sz w:val="22"/>
          <w:szCs w:val="22"/>
        </w:rPr>
        <w:t xml:space="preserve">SIGN's use of NEC content within SIGN is equivalent to its use of FIDIC content: NEC provisions are referenced for compliance checking and template alignment under SIGN's licensing arrangements. Users who upload NEC-based contracts are responsible for holding a valid NEC license. SIGN does not provide NEC standard form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A580C"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2"/>
                <w:szCs w:val="22"/>
              </w:rPr>
              <w:t xml:space="preserve">NEC Copyright Notice</w:t>
            </w:r>
          </w:p>
          <w:p>
            <w:pPr>
              <w:spacing w:after="0" w:before="0"/>
              <w:jc w:val="both"/>
            </w:pPr>
            <w:r>
              <w:rPr>
                <w:rFonts w:ascii="Arial" w:cs="Arial" w:eastAsia="Arial" w:hAnsi="Arial"/>
                <w:color w:val="1E293B"/>
                <w:sz w:val="21"/>
                <w:szCs w:val="21"/>
              </w:rPr>
              <w:t xml:space="preserve">NEC standard form contracts are protected by copyright owned by the Institution of Civil Engineers (ICE). Reproduction or distribution without authorization is prohibited. Users requiring NEC contracts should obtain them from the NEC website (neccontract.com) or an authorized NEC distributor.</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6.4  Other Standard Form Contracts</w:t>
      </w:r>
    </w:p>
    <w:p>
      <w:pPr>
        <w:spacing w:after="80" w:before="80" w:line="276"/>
        <w:jc w:val="both"/>
      </w:pPr>
      <w:r>
        <w:rPr>
          <w:rFonts w:ascii="Arial" w:cs="Arial" w:eastAsia="Arial" w:hAnsi="Arial"/>
          <w:b w:val="false"/>
          <w:bCs w:val="false"/>
          <w:i w:val="false"/>
          <w:iCs w:val="false"/>
          <w:color w:val="000000"/>
          <w:sz w:val="22"/>
          <w:szCs w:val="22"/>
        </w:rPr>
        <w:t xml:space="preserve">The SIGN Platform may reference or interact with other standard form contracts used in the MENA construction industry, including: JBCC (Joint Building Contracts Committee — South Africa); ASHGHAL standard forms (Public Works Authority — Qatar); Abu Dhabi standard forms; and other government-issued standard contracts. SIGN's use of these forms is subject to the licensing and copyright terms applicable to each form. Users are responsible for obtaining valid licenses to all standard form contracts they upload to or reference through the Platform.</w:t>
      </w:r>
    </w:p>
    <w:p>
      <w:pPr>
        <w:pStyle w:val="Heading2"/>
        <w:spacing w:after="120" w:before="280"/>
      </w:pPr>
      <w:r>
        <w:rPr>
          <w:rFonts w:ascii="Arial" w:cs="Arial" w:eastAsia="Arial" w:hAnsi="Arial"/>
          <w:b/>
          <w:bCs/>
          <w:color w:val="0F1729"/>
          <w:sz w:val="25"/>
          <w:szCs w:val="25"/>
        </w:rPr>
        <w:t xml:space="preserve">6.5  SIGN Templates vs. Standard Form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SIGN Templates</w:t>
            </w:r>
          </w:p>
        </w:tc>
        <w:tc>
          <w:tcPr>
            <w:tcW w:type="dxa" w:w="49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Licensed Standard Form Content</w:t>
            </w:r>
          </w:p>
        </w:tc>
      </w:tr>
      <w:tr>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Developed independently by SIGN</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Sourced from FIDIC, NEC, or other third-party publishers</w:t>
            </w:r>
          </w:p>
        </w:tc>
      </w:tr>
      <w:tr>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Copyright owned by SIGN</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Copyright owned by the relevant publisher (FIDIC, ICE, etc.)</w:t>
            </w:r>
          </w:p>
        </w:tc>
      </w:tr>
      <w:tr>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Included in your Subscription at no additional cost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Requires a separate license from the publisher</w:t>
            </w:r>
          </w:p>
        </w:tc>
      </w:tr>
      <w:tr>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May be downloaded and used for your projects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Subject to publisher's terms — generally cannot be reproduced</w:t>
            </w:r>
          </w:p>
        </w:tc>
      </w:tr>
      <w:tr>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Aligned with industry standards but not official standard forms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Official standard form text — must be obtained from publisher</w:t>
            </w:r>
          </w:p>
        </w:tc>
      </w:tr>
      <w:tr>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Labeled 'SIGN Template' in the Platform</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Labeled by form name and version (e.g., FIDIC Red Book 2017)</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7. USER-GENERATED CONTENT AND SUBMISSIONS</w:t>
      </w:r>
    </w:p>
    <w:p>
      <w:pPr>
        <w:pStyle w:val="Heading2"/>
        <w:spacing w:after="120" w:before="280"/>
      </w:pPr>
      <w:r>
        <w:rPr>
          <w:rFonts w:ascii="Arial" w:cs="Arial" w:eastAsia="Arial" w:hAnsi="Arial"/>
          <w:b/>
          <w:bCs/>
          <w:color w:val="0F1729"/>
          <w:sz w:val="25"/>
          <w:szCs w:val="25"/>
        </w:rPr>
        <w:t xml:space="preserve">7.1  Platform Feedback and Reviews</w:t>
      </w:r>
    </w:p>
    <w:p>
      <w:pPr>
        <w:spacing w:after="80" w:before="80" w:line="276"/>
        <w:jc w:val="both"/>
      </w:pPr>
      <w:r>
        <w:rPr>
          <w:rFonts w:ascii="Arial" w:cs="Arial" w:eastAsia="Arial" w:hAnsi="Arial"/>
          <w:b w:val="false"/>
          <w:bCs w:val="false"/>
          <w:i w:val="false"/>
          <w:iCs w:val="false"/>
          <w:color w:val="000000"/>
          <w:sz w:val="22"/>
          <w:szCs w:val="22"/>
        </w:rPr>
        <w:t xml:space="preserve">If you submit feedback, suggestions, ideas, feature requests, or other communications to SIGN about the SIGN Platform (collectively, 'Feedback'), you grant SIGN a perpetual, irrevocable, worldwide, royalty-free, sublicensable license to use, reproduce, modify, adapt, publish, translate, distribute, and commercialize such Feedback in any manner, without restriction, attribution, or compensation to you. This license is necessary to allow SIGN to improve the Platform based on user input. You represent that your Feedback does not contain any confidential or proprietary information of a third party that you are not authorized to disclose.</w:t>
      </w:r>
    </w:p>
    <w:p>
      <w:pPr>
        <w:pStyle w:val="Heading2"/>
        <w:spacing w:after="120" w:before="280"/>
      </w:pPr>
      <w:r>
        <w:rPr>
          <w:rFonts w:ascii="Arial" w:cs="Arial" w:eastAsia="Arial" w:hAnsi="Arial"/>
          <w:b/>
          <w:bCs/>
          <w:color w:val="0F1729"/>
          <w:sz w:val="25"/>
          <w:szCs w:val="25"/>
        </w:rPr>
        <w:t xml:space="preserve">7.2  Community and Forum Content</w:t>
      </w:r>
    </w:p>
    <w:p>
      <w:pPr>
        <w:spacing w:after="80" w:before="80" w:line="276"/>
        <w:jc w:val="both"/>
      </w:pPr>
      <w:r>
        <w:rPr>
          <w:rFonts w:ascii="Arial" w:cs="Arial" w:eastAsia="Arial" w:hAnsi="Arial"/>
          <w:b w:val="false"/>
          <w:bCs w:val="false"/>
          <w:i w:val="false"/>
          <w:iCs w:val="false"/>
          <w:color w:val="000000"/>
          <w:sz w:val="22"/>
          <w:szCs w:val="22"/>
        </w:rPr>
        <w:t xml:space="preserve">Where SIGN operates user communities, forums, knowledge bases, or similar features, content you post in those environments is subject to the following: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 retain copyright in original content you post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 grant SIGN and other users a non-exclusive license to read, reference, and use community content in accordance with the community's purpose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You must not post content that infringes third-party IP rights, including reproducing substantial portions of copyright-protected standard form contracts, legal texts, or commercial publications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 reserves the right to remove community content that infringes third-party IP rights or violates this Policy</w:t>
      </w:r>
    </w:p>
    <w:p>
      <w:pPr>
        <w:pStyle w:val="Heading2"/>
        <w:spacing w:after="120" w:before="280"/>
      </w:pPr>
      <w:r>
        <w:rPr>
          <w:rFonts w:ascii="Arial" w:cs="Arial" w:eastAsia="Arial" w:hAnsi="Arial"/>
          <w:b/>
          <w:bCs/>
          <w:color w:val="0F1729"/>
          <w:sz w:val="25"/>
          <w:szCs w:val="25"/>
        </w:rPr>
        <w:t xml:space="preserve">7.3  Testimony and Case Studies</w:t>
      </w:r>
    </w:p>
    <w:p>
      <w:pPr>
        <w:spacing w:after="80" w:before="80" w:line="276"/>
        <w:jc w:val="both"/>
      </w:pPr>
      <w:r>
        <w:rPr>
          <w:rFonts w:ascii="Arial" w:cs="Arial" w:eastAsia="Arial" w:hAnsi="Arial"/>
          <w:b w:val="false"/>
          <w:bCs w:val="false"/>
          <w:i w:val="false"/>
          <w:iCs w:val="false"/>
          <w:color w:val="000000"/>
          <w:sz w:val="22"/>
          <w:szCs w:val="22"/>
        </w:rPr>
        <w:t xml:space="preserve">If you provide a testimonial or agree to participate in a SIGN case study, you grant SIGN the right to use your name, organization name, and the content of your testimony for marketing and promotional purposes, subject to any restrictions agreed in writing between you and SIGN.</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8. OPEN SOURCE SOFTWARE</w:t>
      </w:r>
    </w:p>
    <w:p>
      <w:pPr>
        <w:pStyle w:val="Heading2"/>
        <w:spacing w:after="120" w:before="280"/>
      </w:pPr>
      <w:r>
        <w:rPr>
          <w:rFonts w:ascii="Arial" w:cs="Arial" w:eastAsia="Arial" w:hAnsi="Arial"/>
          <w:b/>
          <w:bCs/>
          <w:color w:val="0F1729"/>
          <w:sz w:val="25"/>
          <w:szCs w:val="25"/>
        </w:rPr>
        <w:t xml:space="preserve">8.1  Use of Open Source in the Platform</w:t>
      </w:r>
    </w:p>
    <w:p>
      <w:pPr>
        <w:spacing w:after="80" w:before="80" w:line="276"/>
        <w:jc w:val="both"/>
      </w:pPr>
      <w:r>
        <w:rPr>
          <w:rFonts w:ascii="Arial" w:cs="Arial" w:eastAsia="Arial" w:hAnsi="Arial"/>
          <w:b w:val="false"/>
          <w:bCs w:val="false"/>
          <w:i w:val="false"/>
          <w:iCs w:val="false"/>
          <w:color w:val="000000"/>
          <w:sz w:val="22"/>
          <w:szCs w:val="22"/>
        </w:rPr>
        <w:t xml:space="preserve">The SIGN Platform is built in part using open source software components. SIGN complies with all applicable open source licenses and maintains a Software Bill of Materials (SBOM) identifying open source components used in the Platform. SIGN's use of open source software does not grant Users any rights in SIGN's proprietary software layers, AI models, or Proprietary Materials.</w:t>
      </w:r>
    </w:p>
    <w:p>
      <w:pPr>
        <w:pStyle w:val="Heading2"/>
        <w:spacing w:after="120" w:before="280"/>
      </w:pPr>
      <w:r>
        <w:rPr>
          <w:rFonts w:ascii="Arial" w:cs="Arial" w:eastAsia="Arial" w:hAnsi="Arial"/>
          <w:b/>
          <w:bCs/>
          <w:color w:val="0F1729"/>
          <w:sz w:val="25"/>
          <w:szCs w:val="25"/>
        </w:rPr>
        <w:t xml:space="preserve">8.2  Open Source License Compliance</w:t>
      </w:r>
    </w:p>
    <w:p>
      <w:pPr>
        <w:spacing w:after="80" w:before="80" w:line="276"/>
        <w:jc w:val="both"/>
      </w:pPr>
      <w:r>
        <w:rPr>
          <w:rFonts w:ascii="Arial" w:cs="Arial" w:eastAsia="Arial" w:hAnsi="Arial"/>
          <w:b w:val="false"/>
          <w:bCs w:val="false"/>
          <w:i w:val="false"/>
          <w:iCs w:val="false"/>
          <w:color w:val="000000"/>
          <w:sz w:val="22"/>
          <w:szCs w:val="22"/>
        </w:rPr>
        <w:t xml:space="preserve">SIGN ensures that all open source components used in the Platform are used in accordance with their applicable licenses. Where open source licenses require disclosure or attribution, SIGN provides such disclosure in the Platform's open source notices, available at www.sign.io/legal/open-source. If you believe SIGN is using an open source component in violation of its license terms, please contact ip@sign.io.</w:t>
      </w:r>
    </w:p>
    <w:p>
      <w:pPr>
        <w:pStyle w:val="Heading2"/>
        <w:spacing w:after="120" w:before="280"/>
      </w:pPr>
      <w:r>
        <w:rPr>
          <w:rFonts w:ascii="Arial" w:cs="Arial" w:eastAsia="Arial" w:hAnsi="Arial"/>
          <w:b/>
          <w:bCs/>
          <w:color w:val="0F1729"/>
          <w:sz w:val="25"/>
          <w:szCs w:val="25"/>
        </w:rPr>
        <w:t xml:space="preserve">8.3  No Open Source Contamination</w:t>
      </w:r>
    </w:p>
    <w:p>
      <w:pPr>
        <w:spacing w:after="80" w:before="80" w:line="276"/>
        <w:jc w:val="both"/>
      </w:pPr>
      <w:r>
        <w:rPr>
          <w:rFonts w:ascii="Arial" w:cs="Arial" w:eastAsia="Arial" w:hAnsi="Arial"/>
          <w:b w:val="false"/>
          <w:bCs w:val="false"/>
          <w:i w:val="false"/>
          <w:iCs w:val="false"/>
          <w:color w:val="000000"/>
          <w:sz w:val="22"/>
          <w:szCs w:val="22"/>
        </w:rPr>
        <w:t xml:space="preserve">SIGN takes reasonable measures to ensure that its proprietary AI models, source code, and Proprietary Materials are not contaminated by open source components that would require their disclosure or licensing under copyleft terms (such as the GNU GPL). SIGN's proprietary code and AI models are not open source and are not subject to open source licensing requirements.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9. COPYRIGHT INFRINGEMENT — REPORTING AND RESPONSE</w:t>
      </w:r>
    </w:p>
    <w:p>
      <w:pPr>
        <w:pStyle w:val="Heading2"/>
        <w:spacing w:after="120" w:before="280"/>
      </w:pPr>
      <w:r>
        <w:rPr>
          <w:rFonts w:ascii="Arial" w:cs="Arial" w:eastAsia="Arial" w:hAnsi="Arial"/>
          <w:b/>
          <w:bCs/>
          <w:color w:val="0F1729"/>
          <w:sz w:val="25"/>
          <w:szCs w:val="25"/>
        </w:rPr>
        <w:t xml:space="preserve">9.1  SIGN's Commitment</w:t>
      </w:r>
    </w:p>
    <w:p>
      <w:pPr>
        <w:spacing w:after="80" w:before="80" w:line="276"/>
        <w:jc w:val="both"/>
      </w:pPr>
      <w:r>
        <w:rPr>
          <w:rFonts w:ascii="Arial" w:cs="Arial" w:eastAsia="Arial" w:hAnsi="Arial"/>
          <w:b w:val="false"/>
          <w:bCs w:val="false"/>
          <w:i w:val="false"/>
          <w:iCs w:val="false"/>
          <w:color w:val="000000"/>
          <w:sz w:val="22"/>
          <w:szCs w:val="22"/>
        </w:rPr>
        <w:t xml:space="preserve">SIGN respects the intellectual property rights of others and expects its Users and Customers to do the same. SIGN will respond promptly to valid notices of claimed copyright infringement in relation to material hosted on or accessible through the SIGN Platform, in accordance with applicable UAE copyright law (Federal Law No. 7/2002 on Copyrights and Neighboring Rights, as amended), applicable MENA copyright laws, and international copyright frameworks including the Berne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6EF7" w:sz="12"/>
              <w:bottom w:val="single" w:color="CBD5E1" w:sz="1"/>
              <w:right w:val="none" w:color="FFFFFF" w:sz="0"/>
            </w:tcBorders>
            <w:shd w:fill="EFF6FF" w:val="clear"/>
            <w:tcMar>
              <w:top w:type="dxa" w:w="120"/>
              <w:left w:type="dxa" w:w="180"/>
              <w:bottom w:type="dxa" w:w="120"/>
              <w:right w:type="dxa" w:w="180"/>
            </w:tcMar>
          </w:tcPr>
          <w:p>
            <w:pPr>
              <w:spacing w:after="60" w:before="0"/>
            </w:pPr>
            <w:r>
              <w:rPr>
                <w:rFonts w:ascii="Arial" w:cs="Arial" w:eastAsia="Arial" w:hAnsi="Arial"/>
                <w:b/>
                <w:bCs/>
                <w:color w:val="0F1729"/>
                <w:sz w:val="22"/>
                <w:szCs w:val="22"/>
              </w:rPr>
              <w:t xml:space="preserve">Note on DMCA</w:t>
            </w:r>
          </w:p>
          <w:p>
            <w:pPr>
              <w:spacing w:after="0" w:before="0"/>
              <w:jc w:val="both"/>
            </w:pPr>
            <w:r>
              <w:rPr>
                <w:rFonts w:ascii="Arial" w:cs="Arial" w:eastAsia="Arial" w:hAnsi="Arial"/>
                <w:color w:val="1E293B"/>
                <w:sz w:val="21"/>
                <w:szCs w:val="21"/>
              </w:rPr>
              <w:t xml:space="preserve">The US Digital Millennium Copyright Act (DMCA) is not directly applicable to SIGN as a UAE-incorporated company. However, SIGN has adopted an infringement reporting and takedown procedure substantially equivalent to the DMCA safe harbor notice-and-takedown process, as this represents global best practice for platform copyright compliance and is aligned with UAE Federal Law No. 7/2002.</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9.2  What Constitutes Potentially Infringing Content on the SIGN Platform</w:t>
      </w:r>
    </w:p>
    <w:p>
      <w:pPr>
        <w:spacing w:after="80" w:before="80" w:line="276"/>
        <w:jc w:val="both"/>
      </w:pPr>
      <w:r>
        <w:rPr>
          <w:rFonts w:ascii="Arial" w:cs="Arial" w:eastAsia="Arial" w:hAnsi="Arial"/>
          <w:b w:val="false"/>
          <w:bCs w:val="false"/>
          <w:i w:val="false"/>
          <w:iCs w:val="false"/>
          <w:color w:val="000000"/>
          <w:sz w:val="22"/>
          <w:szCs w:val="22"/>
        </w:rPr>
        <w:t xml:space="preserve">Copyright infringement may occur on the SIGN Platform where a User uploads or shares Content that: (a) reproduces substantial portions of a third party's copyrighted work without authorization; (b) distributes copyrighted standard form contracts or legal texts without a valid license; (c) uploads copyrighted documents, publications, or materials belonging to a third party without the right to do so; or (d) uses copyright-protected design elements, images, or content without the rights holder's authorization.</w:t>
      </w:r>
    </w:p>
    <w:p>
      <w:pPr>
        <w:pStyle w:val="Heading2"/>
        <w:spacing w:after="120" w:before="280"/>
      </w:pPr>
      <w:r>
        <w:rPr>
          <w:rFonts w:ascii="Arial" w:cs="Arial" w:eastAsia="Arial" w:hAnsi="Arial"/>
          <w:b/>
          <w:bCs/>
          <w:color w:val="0F1729"/>
          <w:sz w:val="25"/>
          <w:szCs w:val="25"/>
        </w:rPr>
        <w:t xml:space="preserve">9.3  Limitation on SIGN's Ability to Remediate Within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A580C"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2"/>
                <w:szCs w:val="22"/>
              </w:rPr>
              <w:t xml:space="preserve">Important Limitation</w:t>
            </w:r>
          </w:p>
          <w:p>
            <w:pPr>
              <w:spacing w:after="0" w:before="0"/>
              <w:jc w:val="both"/>
            </w:pPr>
            <w:r>
              <w:rPr>
                <w:rFonts w:ascii="Arial" w:cs="Arial" w:eastAsia="Arial" w:hAnsi="Arial"/>
                <w:color w:val="1E293B"/>
                <w:sz w:val="21"/>
                <w:szCs w:val="21"/>
              </w:rPr>
              <w:t xml:space="preserve">When copyrighted content appears within a contract document or envelope that has been shared or executed through the SIGN Platform, SIGN does not control the content of those documents and cannot access or modify executed contract envelopes for remediation purposes. A copyright owner who believes their work has been incorporated into a contract executed through SIGN must contact the party who uploaded or sent the contract directly, not SIGN. SIGN can only take action in relation to content hosted on its own servers and accessible to SIGN.</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9.4  How to Submit an Infringement Notice</w:t>
      </w:r>
    </w:p>
    <w:p>
      <w:pPr>
        <w:spacing w:after="80" w:before="80" w:line="276"/>
        <w:jc w:val="both"/>
      </w:pPr>
      <w:r>
        <w:rPr>
          <w:rFonts w:ascii="Arial" w:cs="Arial" w:eastAsia="Arial" w:hAnsi="Arial"/>
          <w:b w:val="false"/>
          <w:bCs w:val="false"/>
          <w:i w:val="false"/>
          <w:iCs w:val="false"/>
          <w:color w:val="000000"/>
          <w:sz w:val="22"/>
          <w:szCs w:val="22"/>
        </w:rPr>
        <w:t xml:space="preserve">To submit a valid notice of claimed copyright infringement to SIGN, you must provide a written communication to SIGN's Designated IP Agent (contact details in Section 16) containing ALL of the following elements:</w:t>
      </w:r>
    </w:p>
    <w:p>
      <w:pPr>
        <w:pStyle w:val="ListParagraph"/>
        <w:numPr>
          <w:ilvl w:val="0"/>
          <w:numId w:val="3"/>
        </w:numPr>
        <w:spacing w:after="60" w:before="60" w:line="276"/>
      </w:pPr>
      <w:r>
        <w:rPr>
          <w:rFonts w:ascii="Arial" w:cs="Arial" w:eastAsia="Arial" w:hAnsi="Arial"/>
          <w:b w:val="false"/>
          <w:bCs w:val="false"/>
          <w:i w:val="false"/>
          <w:iCs w:val="false"/>
          <w:color w:val="000000"/>
          <w:sz w:val="22"/>
          <w:szCs w:val="22"/>
        </w:rPr>
        <w:t xml:space="preserve">A physical or electronic signature of a person authorized to act on behalf of the owner of the exclusive right that is allegedly infringed;</w:t>
      </w:r>
    </w:p>
    <w:p>
      <w:pPr>
        <w:pStyle w:val="ListParagraph"/>
        <w:numPr>
          <w:ilvl w:val="0"/>
          <w:numId w:val="3"/>
        </w:numPr>
        <w:spacing w:after="60" w:before="60" w:line="276"/>
      </w:pPr>
      <w:r>
        <w:rPr>
          <w:rFonts w:ascii="Arial" w:cs="Arial" w:eastAsia="Arial" w:hAnsi="Arial"/>
          <w:b w:val="false"/>
          <w:bCs w:val="false"/>
          <w:i w:val="false"/>
          <w:iCs w:val="false"/>
          <w:color w:val="000000"/>
          <w:sz w:val="22"/>
          <w:szCs w:val="22"/>
        </w:rPr>
        <w:t xml:space="preserve">Identification of the copyrighted work claimed to have been infringed — or, if multiple works are covered by a single notice, a representative list of such works;</w:t>
      </w:r>
    </w:p>
    <w:p>
      <w:pPr>
        <w:pStyle w:val="ListParagraph"/>
        <w:numPr>
          <w:ilvl w:val="0"/>
          <w:numId w:val="3"/>
        </w:numPr>
        <w:spacing w:after="60" w:before="60" w:line="276"/>
      </w:pPr>
      <w:r>
        <w:rPr>
          <w:rFonts w:ascii="Arial" w:cs="Arial" w:eastAsia="Arial" w:hAnsi="Arial"/>
          <w:b w:val="false"/>
          <w:bCs w:val="false"/>
          <w:i w:val="false"/>
          <w:iCs w:val="false"/>
          <w:color w:val="000000"/>
          <w:sz w:val="22"/>
          <w:szCs w:val="22"/>
        </w:rPr>
        <w:t xml:space="preserve">Identification of the material that is claimed to be infringing or to be the subject of infringing activity, and information reasonably sufficient to permit SIGN to locate the material on the Platform (such as a URL, document reference, or Account identifier);</w:t>
      </w:r>
    </w:p>
    <w:p>
      <w:pPr>
        <w:pStyle w:val="ListParagraph"/>
        <w:numPr>
          <w:ilvl w:val="0"/>
          <w:numId w:val="3"/>
        </w:numPr>
        <w:spacing w:after="60" w:before="60" w:line="276"/>
      </w:pPr>
      <w:r>
        <w:rPr>
          <w:rFonts w:ascii="Arial" w:cs="Arial" w:eastAsia="Arial" w:hAnsi="Arial"/>
          <w:b w:val="false"/>
          <w:bCs w:val="false"/>
          <w:i w:val="false"/>
          <w:iCs w:val="false"/>
          <w:color w:val="000000"/>
          <w:sz w:val="22"/>
          <w:szCs w:val="22"/>
        </w:rPr>
        <w:t xml:space="preserve">Information reasonably sufficient to permit SIGN to contact the complaining party, such as a full name, postal address, telephone number, and email address;</w:t>
      </w:r>
    </w:p>
    <w:p>
      <w:pPr>
        <w:pStyle w:val="ListParagraph"/>
        <w:numPr>
          <w:ilvl w:val="0"/>
          <w:numId w:val="3"/>
        </w:numPr>
        <w:spacing w:after="60" w:before="60" w:line="276"/>
      </w:pPr>
      <w:r>
        <w:rPr>
          <w:rFonts w:ascii="Arial" w:cs="Arial" w:eastAsia="Arial" w:hAnsi="Arial"/>
          <w:b w:val="false"/>
          <w:bCs w:val="false"/>
          <w:i w:val="false"/>
          <w:iCs w:val="false"/>
          <w:color w:val="000000"/>
          <w:sz w:val="22"/>
          <w:szCs w:val="22"/>
        </w:rPr>
        <w:t xml:space="preserve">A statement that the complaining party has a good faith belief that use of the material in the manner complained of is not authorized by the copyright owner, its agent, or the law;</w:t>
      </w:r>
    </w:p>
    <w:p>
      <w:pPr>
        <w:pStyle w:val="ListParagraph"/>
        <w:numPr>
          <w:ilvl w:val="0"/>
          <w:numId w:val="3"/>
        </w:numPr>
        <w:spacing w:after="60" w:before="60" w:line="276"/>
      </w:pPr>
      <w:r>
        <w:rPr>
          <w:rFonts w:ascii="Arial" w:cs="Arial" w:eastAsia="Arial" w:hAnsi="Arial"/>
          <w:b w:val="false"/>
          <w:bCs w:val="false"/>
          <w:i w:val="false"/>
          <w:iCs w:val="false"/>
          <w:color w:val="000000"/>
          <w:sz w:val="22"/>
          <w:szCs w:val="22"/>
        </w:rPr>
        <w:t xml:space="preserve">A statement, made under penalty of perjury, that the information in the notification is accurate and that the complaining party is authorized to act on behalf of the owner of the exclusive right that is allegedly infringed.</w:t>
      </w:r>
    </w:p>
    <w:p>
      <w:pPr>
        <w:spacing w:after="80" w:before="80" w:line="276"/>
        <w:jc w:val="both"/>
      </w:pPr>
      <w:r>
        <w:rPr>
          <w:rFonts w:ascii="Arial" w:cs="Arial" w:eastAsia="Arial" w:hAnsi="Arial"/>
          <w:b w:val="false"/>
          <w:bCs w:val="false"/>
          <w:i w:val="false"/>
          <w:iCs w:val="false"/>
          <w:color w:val="000000"/>
          <w:sz w:val="22"/>
          <w:szCs w:val="22"/>
        </w:rPr>
        <w:t xml:space="preserve">Notices that do not contain all of the above elements may be disregarded. SIGN may contact the complaining party to request additional information needed to process an incomplete notice.</w:t>
      </w:r>
    </w:p>
    <w:p>
      <w:pPr>
        <w:pStyle w:val="Heading2"/>
        <w:spacing w:after="120" w:before="280"/>
      </w:pPr>
      <w:r>
        <w:rPr>
          <w:rFonts w:ascii="Arial" w:cs="Arial" w:eastAsia="Arial" w:hAnsi="Arial"/>
          <w:b/>
          <w:bCs/>
          <w:color w:val="0F1729"/>
          <w:sz w:val="25"/>
          <w:szCs w:val="25"/>
        </w:rPr>
        <w:t xml:space="preserve">9.5  Where to Send an Infringement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69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Email (preferred)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ip@sign.io — Subject line: 'Copyright Infringement Notice'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Postal Address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Designated IP Agent, SIGN Technologies LLC, Dubai Internet City, Dubai, United Arab Emirates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Response Timeline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 will acknowledge receipt of a valid notice within 5 business days and will take appropriate action (removal or restriction of access to the claimed infringing material) within 10 business days of receipt of a complete and valid notice</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9.6  Action Upon Receipt of Valid Notice</w:t>
      </w:r>
    </w:p>
    <w:p>
      <w:pPr>
        <w:spacing w:after="80" w:before="80" w:line="276"/>
        <w:jc w:val="both"/>
      </w:pPr>
      <w:r>
        <w:rPr>
          <w:rFonts w:ascii="Arial" w:cs="Arial" w:eastAsia="Arial" w:hAnsi="Arial"/>
          <w:b w:val="false"/>
          <w:bCs w:val="false"/>
          <w:i w:val="false"/>
          <w:iCs w:val="false"/>
          <w:color w:val="000000"/>
          <w:sz w:val="22"/>
          <w:szCs w:val="22"/>
        </w:rPr>
        <w:t xml:space="preserve">Upon receipt of a complete and valid infringement notice, SIGN will: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Remove or disable access to the material that is claimed to be infringing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Take reasonable steps to promptly notify the User who uploaded the allegedly infringing material that it has been removed or disabled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Retain a record of the notice and the action taken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Where appropriate, terminate the Account of repeat infringers in accordance with Section 11</w:t>
      </w:r>
    </w:p>
    <w:p>
      <w:pPr>
        <w:pStyle w:val="Heading2"/>
        <w:spacing w:after="120" w:before="280"/>
      </w:pPr>
      <w:r>
        <w:rPr>
          <w:rFonts w:ascii="Arial" w:cs="Arial" w:eastAsia="Arial" w:hAnsi="Arial"/>
          <w:b/>
          <w:bCs/>
          <w:color w:val="0F1729"/>
          <w:sz w:val="25"/>
          <w:szCs w:val="25"/>
        </w:rPr>
        <w:t xml:space="preserve">9.7  Good Faith Requirement</w:t>
      </w:r>
    </w:p>
    <w:p>
      <w:pPr>
        <w:spacing w:after="80" w:before="80" w:line="276"/>
        <w:jc w:val="both"/>
      </w:pPr>
      <w:r>
        <w:rPr>
          <w:rFonts w:ascii="Arial" w:cs="Arial" w:eastAsia="Arial" w:hAnsi="Arial"/>
          <w:b w:val="false"/>
          <w:bCs w:val="false"/>
          <w:i w:val="false"/>
          <w:iCs w:val="false"/>
          <w:color w:val="000000"/>
          <w:sz w:val="22"/>
          <w:szCs w:val="22"/>
        </w:rPr>
        <w:t xml:space="preserve">Submitting a copyright infringement notice involves legal responsibility. Under UAE law and international copyright frameworks, knowingly submitting a materially false infringement notice may expose the complainant to liability for damages, including legal costs and any damages suffered by the affected User as a result of the wrongful takedown. SIGN reserves the right to seek reimbursement from parties who submit bad-faith infringement notices.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10. COUNTER-NOTICE PROCEDURE</w:t>
      </w:r>
    </w:p>
    <w:p>
      <w:pPr>
        <w:pStyle w:val="Heading2"/>
        <w:spacing w:after="120" w:before="280"/>
      </w:pPr>
      <w:r>
        <w:rPr>
          <w:rFonts w:ascii="Arial" w:cs="Arial" w:eastAsia="Arial" w:hAnsi="Arial"/>
          <w:b/>
          <w:bCs/>
          <w:color w:val="0F1729"/>
          <w:sz w:val="25"/>
          <w:szCs w:val="25"/>
        </w:rPr>
        <w:t xml:space="preserve">10.1  Right to Submit a Counter-Notice</w:t>
      </w:r>
    </w:p>
    <w:p>
      <w:pPr>
        <w:spacing w:after="80" w:before="80" w:line="276"/>
        <w:jc w:val="both"/>
      </w:pPr>
      <w:r>
        <w:rPr>
          <w:rFonts w:ascii="Arial" w:cs="Arial" w:eastAsia="Arial" w:hAnsi="Arial"/>
          <w:b w:val="false"/>
          <w:bCs w:val="false"/>
          <w:i w:val="false"/>
          <w:iCs w:val="false"/>
          <w:color w:val="000000"/>
          <w:sz w:val="22"/>
          <w:szCs w:val="22"/>
        </w:rPr>
        <w:t xml:space="preserve">If you are a User whose Content has been removed from the SIGN Platform in response to a copyright infringement notice, and you believe the removal was made in error or as a result of misidentification, you may submit a counter-notice to SIGN's Designated IP Agent.</w:t>
      </w:r>
    </w:p>
    <w:p>
      <w:pPr>
        <w:pStyle w:val="Heading2"/>
        <w:spacing w:after="120" w:before="280"/>
      </w:pPr>
      <w:r>
        <w:rPr>
          <w:rFonts w:ascii="Arial" w:cs="Arial" w:eastAsia="Arial" w:hAnsi="Arial"/>
          <w:b/>
          <w:bCs/>
          <w:color w:val="0F1729"/>
          <w:sz w:val="25"/>
          <w:szCs w:val="25"/>
        </w:rPr>
        <w:t xml:space="preserve">10.2  What to Include in a Counter-Notice</w:t>
      </w:r>
    </w:p>
    <w:p>
      <w:pPr>
        <w:spacing w:after="80" w:before="80" w:line="276"/>
        <w:jc w:val="both"/>
      </w:pPr>
      <w:r>
        <w:rPr>
          <w:rFonts w:ascii="Arial" w:cs="Arial" w:eastAsia="Arial" w:hAnsi="Arial"/>
          <w:b w:val="false"/>
          <w:bCs w:val="false"/>
          <w:i w:val="false"/>
          <w:iCs w:val="false"/>
          <w:color w:val="000000"/>
          <w:sz w:val="22"/>
          <w:szCs w:val="22"/>
        </w:rPr>
        <w:t xml:space="preserve">A valid counter-notice must include ALL of the following:</w:t>
      </w:r>
    </w:p>
    <w:p>
      <w:pPr>
        <w:pStyle w:val="ListParagraph"/>
        <w:numPr>
          <w:ilvl w:val="0"/>
          <w:numId w:val="3"/>
        </w:numPr>
        <w:spacing w:after="60" w:before="60" w:line="276"/>
      </w:pPr>
      <w:r>
        <w:rPr>
          <w:rFonts w:ascii="Arial" w:cs="Arial" w:eastAsia="Arial" w:hAnsi="Arial"/>
          <w:b w:val="false"/>
          <w:bCs w:val="false"/>
          <w:i w:val="false"/>
          <w:iCs w:val="false"/>
          <w:color w:val="000000"/>
          <w:sz w:val="22"/>
          <w:szCs w:val="22"/>
        </w:rPr>
        <w:t xml:space="preserve">Your physical or electronic signature;</w:t>
      </w:r>
    </w:p>
    <w:p>
      <w:pPr>
        <w:pStyle w:val="ListParagraph"/>
        <w:numPr>
          <w:ilvl w:val="0"/>
          <w:numId w:val="3"/>
        </w:numPr>
        <w:spacing w:after="60" w:before="60" w:line="276"/>
      </w:pPr>
      <w:r>
        <w:rPr>
          <w:rFonts w:ascii="Arial" w:cs="Arial" w:eastAsia="Arial" w:hAnsi="Arial"/>
          <w:b w:val="false"/>
          <w:bCs w:val="false"/>
          <w:i w:val="false"/>
          <w:iCs w:val="false"/>
          <w:color w:val="000000"/>
          <w:sz w:val="22"/>
          <w:szCs w:val="22"/>
        </w:rPr>
        <w:t xml:space="preserve">Identification of the material that has been removed or to which access has been disabled, and the location at which the material appeared before it was removed or access was disabled;</w:t>
      </w:r>
    </w:p>
    <w:p>
      <w:pPr>
        <w:pStyle w:val="ListParagraph"/>
        <w:numPr>
          <w:ilvl w:val="0"/>
          <w:numId w:val="3"/>
        </w:numPr>
        <w:spacing w:after="60" w:before="60" w:line="276"/>
      </w:pPr>
      <w:r>
        <w:rPr>
          <w:rFonts w:ascii="Arial" w:cs="Arial" w:eastAsia="Arial" w:hAnsi="Arial"/>
          <w:b w:val="false"/>
          <w:bCs w:val="false"/>
          <w:i w:val="false"/>
          <w:iCs w:val="false"/>
          <w:color w:val="000000"/>
          <w:sz w:val="22"/>
          <w:szCs w:val="22"/>
        </w:rPr>
        <w:t xml:space="preserve">A statement under penalty of perjury that you have a good faith belief that the material was removed or disabled as a result of mistake or misidentification;</w:t>
      </w:r>
    </w:p>
    <w:p>
      <w:pPr>
        <w:pStyle w:val="ListParagraph"/>
        <w:numPr>
          <w:ilvl w:val="0"/>
          <w:numId w:val="3"/>
        </w:numPr>
        <w:spacing w:after="60" w:before="60" w:line="276"/>
      </w:pPr>
      <w:r>
        <w:rPr>
          <w:rFonts w:ascii="Arial" w:cs="Arial" w:eastAsia="Arial" w:hAnsi="Arial"/>
          <w:b w:val="false"/>
          <w:bCs w:val="false"/>
          <w:i w:val="false"/>
          <w:iCs w:val="false"/>
          <w:color w:val="000000"/>
          <w:sz w:val="22"/>
          <w:szCs w:val="22"/>
        </w:rPr>
        <w:t xml:space="preserve">Your name, address, telephone number, and email address;</w:t>
      </w:r>
    </w:p>
    <w:p>
      <w:pPr>
        <w:pStyle w:val="ListParagraph"/>
        <w:numPr>
          <w:ilvl w:val="0"/>
          <w:numId w:val="3"/>
        </w:numPr>
        <w:spacing w:after="60" w:before="60" w:line="276"/>
      </w:pPr>
      <w:r>
        <w:rPr>
          <w:rFonts w:ascii="Arial" w:cs="Arial" w:eastAsia="Arial" w:hAnsi="Arial"/>
          <w:b w:val="false"/>
          <w:bCs w:val="false"/>
          <w:i w:val="false"/>
          <w:iCs w:val="false"/>
          <w:color w:val="000000"/>
          <w:sz w:val="22"/>
          <w:szCs w:val="22"/>
        </w:rPr>
        <w:t xml:space="preserve">A statement that you consent to the jurisdiction of the courts of the UAE (Dubai International Arbitration Centre or DIFC Courts) and that you will accept service of process from the person who provided the infringement notice or their agent.</w:t>
      </w:r>
    </w:p>
    <w:p>
      <w:pPr>
        <w:pStyle w:val="Heading2"/>
        <w:spacing w:after="120" w:before="280"/>
      </w:pPr>
      <w:r>
        <w:rPr>
          <w:rFonts w:ascii="Arial" w:cs="Arial" w:eastAsia="Arial" w:hAnsi="Arial"/>
          <w:b/>
          <w:bCs/>
          <w:color w:val="0F1729"/>
          <w:sz w:val="25"/>
          <w:szCs w:val="25"/>
        </w:rPr>
        <w:t xml:space="preserve">10.3  Process Following a Counter-Notice</w:t>
      </w:r>
    </w:p>
    <w:p>
      <w:pPr>
        <w:spacing w:after="80" w:before="80" w:line="276"/>
        <w:jc w:val="both"/>
      </w:pPr>
      <w:r>
        <w:rPr>
          <w:rFonts w:ascii="Arial" w:cs="Arial" w:eastAsia="Arial" w:hAnsi="Arial"/>
          <w:b w:val="false"/>
          <w:bCs w:val="false"/>
          <w:i w:val="false"/>
          <w:iCs w:val="false"/>
          <w:color w:val="000000"/>
          <w:sz w:val="22"/>
          <w:szCs w:val="22"/>
        </w:rPr>
        <w:t xml:space="preserve">Upon receipt of a valid counter-notice, SIGN will: (a) forward the counter-notice to the original complainant; (b) inform the complainant that SIGN will restore access to the removed material within 10 business days unless the complainant notifies SIGN that it has filed an action seeking a court order to restrain the allegedly infringing activity; and (c) restore access to the material after 10 business days if no court order has been received. Restoration of access is at SIGN's discretion and does not constitute an endorsement of the counter-notice's claims.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11. REPEAT INFRINGER POLICY</w:t>
      </w:r>
    </w:p>
    <w:p>
      <w:pPr>
        <w:pStyle w:val="Heading2"/>
        <w:spacing w:after="120" w:before="280"/>
      </w:pPr>
      <w:r>
        <w:rPr>
          <w:rFonts w:ascii="Arial" w:cs="Arial" w:eastAsia="Arial" w:hAnsi="Arial"/>
          <w:b/>
          <w:bCs/>
          <w:color w:val="0F1729"/>
          <w:sz w:val="25"/>
          <w:szCs w:val="25"/>
        </w:rPr>
        <w:t xml:space="preserve">11.1  SIGN's Policy</w:t>
      </w:r>
    </w:p>
    <w:p>
      <w:pPr>
        <w:spacing w:after="80" w:before="80" w:line="276"/>
        <w:jc w:val="both"/>
      </w:pPr>
      <w:r>
        <w:rPr>
          <w:rFonts w:ascii="Arial" w:cs="Arial" w:eastAsia="Arial" w:hAnsi="Arial"/>
          <w:b w:val="false"/>
          <w:bCs w:val="false"/>
          <w:i w:val="false"/>
          <w:iCs w:val="false"/>
          <w:color w:val="000000"/>
          <w:sz w:val="22"/>
          <w:szCs w:val="22"/>
        </w:rPr>
        <w:t xml:space="preserve">It is SIGN's policy to terminate, in appropriate circumstances, the accounts of Users and Customers who are determined to be repeat infringers of intellectual property rights. SIGN considers a User to be a repeat infringer where: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 has received two or more valid infringement notices relating to Content uploaded or shared by that User within a 12-month period, and the User has not successfully counter-noticed the removal of the relevant Content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 User has been found by a court of competent jurisdiction to have infringed another party's intellectual property rights in relation to Content uploaded through the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 User has uploaded Content that is clearly and obviously infringing (e.g., wholesale reproduction of a competitor's proprietary contract templates or a published legal textbook) even on a first occasion</w:t>
      </w:r>
    </w:p>
    <w:p>
      <w:pPr>
        <w:pStyle w:val="Heading2"/>
        <w:spacing w:after="120" w:before="280"/>
      </w:pPr>
      <w:r>
        <w:rPr>
          <w:rFonts w:ascii="Arial" w:cs="Arial" w:eastAsia="Arial" w:hAnsi="Arial"/>
          <w:b/>
          <w:bCs/>
          <w:color w:val="0F1729"/>
          <w:sz w:val="25"/>
          <w:szCs w:val="25"/>
        </w:rPr>
        <w:t xml:space="preserve">11.2  Account Termination for Repeat Infringers</w:t>
      </w:r>
    </w:p>
    <w:p>
      <w:pPr>
        <w:spacing w:after="80" w:before="80" w:line="276"/>
        <w:jc w:val="both"/>
      </w:pPr>
      <w:r>
        <w:rPr>
          <w:rFonts w:ascii="Arial" w:cs="Arial" w:eastAsia="Arial" w:hAnsi="Arial"/>
          <w:b w:val="false"/>
          <w:bCs w:val="false"/>
          <w:i w:val="false"/>
          <w:iCs w:val="false"/>
          <w:color w:val="000000"/>
          <w:sz w:val="22"/>
          <w:szCs w:val="22"/>
        </w:rPr>
        <w:t xml:space="preserve">Where SIGN determines that a User qualifies as a repeat infringer under this Policy, SIGN will: (a) terminate the User's Account and access to the Platform; (b) notify the Customer Account Administrator of the termination (if the User is an Authorized User within an organizational Account); and (c) retain a permanent record of the infringement history to prevent re-registration. No refund of unused Subscription fees will be issued upon termination for IP infringement. SIGN may also take legal action against repeat infringers to recover damages and legal costs.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12. TRADE SECRETS AND CONFIDENTIAL IP</w:t>
      </w:r>
    </w:p>
    <w:p>
      <w:pPr>
        <w:pStyle w:val="Heading2"/>
        <w:spacing w:after="120" w:before="280"/>
      </w:pPr>
      <w:r>
        <w:rPr>
          <w:rFonts w:ascii="Arial" w:cs="Arial" w:eastAsia="Arial" w:hAnsi="Arial"/>
          <w:b/>
          <w:bCs/>
          <w:color w:val="0F1729"/>
          <w:sz w:val="25"/>
          <w:szCs w:val="25"/>
        </w:rPr>
        <w:t xml:space="preserve">12.1  SIGN Trade Secrets</w:t>
      </w:r>
    </w:p>
    <w:p>
      <w:pPr>
        <w:spacing w:after="80" w:before="80" w:line="276"/>
        <w:jc w:val="both"/>
      </w:pPr>
      <w:r>
        <w:rPr>
          <w:rFonts w:ascii="Arial" w:cs="Arial" w:eastAsia="Arial" w:hAnsi="Arial"/>
          <w:b w:val="false"/>
          <w:bCs w:val="false"/>
          <w:i w:val="false"/>
          <w:iCs w:val="false"/>
          <w:color w:val="000000"/>
          <w:sz w:val="22"/>
          <w:szCs w:val="22"/>
        </w:rPr>
        <w:t xml:space="preserve">In addition to copyright and trademark protection, certain SIGN IP assets are protected as trade secrets under UAE Federal Law No. 11/1992 (UAE Commercial Transactions Law), applicable MENA trade secret frameworks, and international trade secret protection norms. SIGN's trade secrets include: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specific architecture, weights, and training methodologies of SIGN's proprietary AI models for construction contract analysis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SIGN's proprietary risk scoring algorithm and risk classification taxonomy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SIGN's clause identification and classification system for FIDIC and NEC contracts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SIGN's proprietary training datasets and data labeling methodologies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SIGN's internal prompt engineering systems and AI orchestration logic</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SIGN's business processes, customer data, pricing models, and commercial strategies</w:t>
      </w:r>
    </w:p>
    <w:p>
      <w:pPr>
        <w:pStyle w:val="Heading2"/>
        <w:spacing w:after="120" w:before="280"/>
      </w:pPr>
      <w:r>
        <w:rPr>
          <w:rFonts w:ascii="Arial" w:cs="Arial" w:eastAsia="Arial" w:hAnsi="Arial"/>
          <w:b/>
          <w:bCs/>
          <w:color w:val="0F1729"/>
          <w:sz w:val="25"/>
          <w:szCs w:val="25"/>
        </w:rPr>
        <w:t xml:space="preserve">12.2  Obligations Regarding Trade Secrets</w:t>
      </w:r>
    </w:p>
    <w:p>
      <w:pPr>
        <w:spacing w:after="80" w:before="80" w:line="276"/>
        <w:jc w:val="both"/>
      </w:pPr>
      <w:r>
        <w:rPr>
          <w:rFonts w:ascii="Arial" w:cs="Arial" w:eastAsia="Arial" w:hAnsi="Arial"/>
          <w:b w:val="false"/>
          <w:bCs w:val="false"/>
          <w:i w:val="false"/>
          <w:iCs w:val="false"/>
          <w:color w:val="000000"/>
          <w:sz w:val="22"/>
          <w:szCs w:val="22"/>
        </w:rPr>
        <w:t xml:space="preserve">By accessing the SIGN Platform, you agree not to: (a) attempt to access, extract, or reproduce SIGN's trade secrets through any means, including systematic querying of AI Features, screen scraping, or reverse engineering; (b) disclose any SIGN trade secrets to which you may have gained access in connection with an enterprise or API arrangement; or (c) use SIGN trade secrets to develop competing products or services. Violation of SIGN's trade secrets constitutes a breach of the SIGN Terms and Conditions and may give rise to injunctive relief and claims for damages.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13. IP IN THE MENA REGION — APPLICABLE LAW</w:t>
      </w:r>
    </w:p>
    <w:p>
      <w:pPr>
        <w:spacing w:after="80" w:before="80" w:line="276"/>
        <w:jc w:val="both"/>
      </w:pPr>
      <w:r>
        <w:rPr>
          <w:rFonts w:ascii="Arial" w:cs="Arial" w:eastAsia="Arial" w:hAnsi="Arial"/>
          <w:b w:val="false"/>
          <w:bCs w:val="false"/>
          <w:i w:val="false"/>
          <w:iCs w:val="false"/>
          <w:color w:val="000000"/>
          <w:sz w:val="22"/>
          <w:szCs w:val="22"/>
        </w:rPr>
        <w:t xml:space="preserve">SIGN's IP rights are protected under the following national and international legal frameworks across SIGN's primary operating jurisdictions: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Jurisdiction</w:t>
            </w:r>
          </w:p>
        </w:tc>
        <w:tc>
          <w:tcPr>
            <w:tcW w:type="dxa" w:w="36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IP Legislation</w:t>
            </w:r>
          </w:p>
        </w:tc>
        <w:tc>
          <w:tcPr>
            <w:tcW w:type="dxa" w:w="39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Notable Features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UAE (Primary)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Federal Law No. 7/2002 on Copyrights and Neighboring Rights (as amended); Federal Law No. 37/1992 on Trademarks; Federal Law No. 17/2002 on Patents; Trade Secrets protected under Federal Law No. 11/1992</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UAE is a member of the TRIPS Agreement, Berne Convention, and Madrid System. Strong IP enforcement through UAE courts and DIFC Courts.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Saudi Arabia</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Copyright Law (Royal Decree M/41 of 2004); Trademark Law (Royal Decree M/21 of 2002); Patent Law (Royal Decree M/27 of 2004) — all governed by Saudi Authority for Intellectual Property (SAIP)</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SAIP has strengthened IP enforcement under Vision 2030. Saudi Arabia is a member of TRIPS and Berne Convention.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Egypt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Law No. 82/2002 on Intellectual Property Rights (covers copyright, patents, trademarks, and trade secrets in a single statute); amended by Law No. 147/2014</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Egypt is a member of TRIPS, Berne Convention, and Madrid System. IP enforcement through Egyptian courts and Egyptian Patent Office.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Qatar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Law No. 7/2002 on Copyrights and Neighboring Rights; Law No. 9/2002 on Trademarks; Patent Law No. 30/2006</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Qatar is a member of TRIPS and Berne Convention. IP enforcement through Qatar courts.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Bahrain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Legislative Decree No. 22/2006 on Copyrights and Neighboring Rights; Industrial Property Law No. 6/2014</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Bahrain is a member of TRIPS and Berne Convention. Strong IP protection aligned with GCC standards.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International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Berne Convention for the Protection of Literary and Artistic Works; TRIPS Agreement (WTO); WIPO Copyright Treaty; Madrid Protocol for Trademark Registration</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All MENA primary markets are members of these conventions. SIGN IP is protected internationally through these frameworks.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13.2  IP Enforcement in the MENA Region</w:t>
      </w:r>
    </w:p>
    <w:p>
      <w:pPr>
        <w:spacing w:after="80" w:before="80" w:line="276"/>
        <w:jc w:val="both"/>
      </w:pPr>
      <w:r>
        <w:rPr>
          <w:rFonts w:ascii="Arial" w:cs="Arial" w:eastAsia="Arial" w:hAnsi="Arial"/>
          <w:b w:val="false"/>
          <w:bCs w:val="false"/>
          <w:i w:val="false"/>
          <w:iCs w:val="false"/>
          <w:color w:val="000000"/>
          <w:sz w:val="22"/>
          <w:szCs w:val="22"/>
        </w:rPr>
        <w:t xml:space="preserve">SIGN is prepared to enforce its intellectual property rights across MENA jurisdictions using all available legal mechanisms, including: civil proceedings for copyright infringement, trademark infringement, and trade secret misappropriation; applications for interim and final injunctions; claims for damages and account of profits; criminal complaints where applicable (UAE, Saudi Arabia, and Egypt provide criminal penalties for copyright infringement); and customs recordal of SIGN trademarks to prevent importation of infringing goods.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14. ENFORCEMENT AND REMEDIES</w:t>
      </w:r>
    </w:p>
    <w:p>
      <w:pPr>
        <w:pStyle w:val="Heading2"/>
        <w:spacing w:after="120" w:before="280"/>
      </w:pPr>
      <w:r>
        <w:rPr>
          <w:rFonts w:ascii="Arial" w:cs="Arial" w:eastAsia="Arial" w:hAnsi="Arial"/>
          <w:b/>
          <w:bCs/>
          <w:color w:val="0F1729"/>
          <w:sz w:val="25"/>
          <w:szCs w:val="25"/>
        </w:rPr>
        <w:t xml:space="preserve">14.1  SIGN's Rights</w:t>
      </w:r>
    </w:p>
    <w:p>
      <w:pPr>
        <w:spacing w:after="80" w:before="80" w:line="276"/>
        <w:jc w:val="both"/>
      </w:pPr>
      <w:r>
        <w:rPr>
          <w:rFonts w:ascii="Arial" w:cs="Arial" w:eastAsia="Arial" w:hAnsi="Arial"/>
          <w:b w:val="false"/>
          <w:bCs w:val="false"/>
          <w:i w:val="false"/>
          <w:iCs w:val="false"/>
          <w:color w:val="000000"/>
          <w:sz w:val="22"/>
          <w:szCs w:val="22"/>
        </w:rPr>
        <w:t xml:space="preserve">SIGN reserves all rights and remedies available under applicable IP law to enforce its intellectual property rights against any party that infringes those rights. Available remedies include: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Injunctive relief: Applications for interim and final injunctions to prevent ongoing or threatened IP infringement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Damages: Claims for compensatory damages for actual loss suffered as a result of infringement, including lost profits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Account of profits: Claims for the profits made by an infringer as a result of the unauthorized use of SIGN's IP</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Delivery up and destruction: Orders requiring the delivery up or destruction of infringing materials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Legal costs: Recovery of SIGN's legal costs from infringers where awarded by a court or arbitral tribunal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Criminal complaints: Where IP infringement constitutes a criminal offence under applicable law, SIGN may file criminal complaints with competent authorities</w:t>
      </w:r>
    </w:p>
    <w:p>
      <w:pPr>
        <w:pStyle w:val="Heading2"/>
        <w:spacing w:after="120" w:before="280"/>
      </w:pPr>
      <w:r>
        <w:rPr>
          <w:rFonts w:ascii="Arial" w:cs="Arial" w:eastAsia="Arial" w:hAnsi="Arial"/>
          <w:b/>
          <w:bCs/>
          <w:color w:val="0F1729"/>
          <w:sz w:val="25"/>
          <w:szCs w:val="25"/>
        </w:rPr>
        <w:t xml:space="preserve">14.2  Reporting IP Infringement</w:t>
      </w:r>
    </w:p>
    <w:p>
      <w:pPr>
        <w:spacing w:after="80" w:before="80" w:line="276"/>
        <w:jc w:val="both"/>
      </w:pPr>
      <w:r>
        <w:rPr>
          <w:rFonts w:ascii="Arial" w:cs="Arial" w:eastAsia="Arial" w:hAnsi="Arial"/>
          <w:b w:val="false"/>
          <w:bCs w:val="false"/>
          <w:i w:val="false"/>
          <w:iCs w:val="false"/>
          <w:color w:val="000000"/>
          <w:sz w:val="22"/>
          <w:szCs w:val="22"/>
        </w:rPr>
        <w:t xml:space="preserve">If you become aware of any infringement of SIGN's intellectual property rights — including unauthorized use of SIGN trademarks, reproduction of Platform content, or copying of SIGN's AI capabilities — please report it to SIGN at ip@sign.io. SIGN investigates all good-faith IP infringement reports and will take appropriate action.</w:t>
      </w:r>
    </w:p>
    <w:p>
      <w:pPr>
        <w:pStyle w:val="Heading2"/>
        <w:spacing w:after="120" w:before="280"/>
      </w:pPr>
      <w:r>
        <w:rPr>
          <w:rFonts w:ascii="Arial" w:cs="Arial" w:eastAsia="Arial" w:hAnsi="Arial"/>
          <w:b/>
          <w:bCs/>
          <w:color w:val="0F1729"/>
          <w:sz w:val="25"/>
          <w:szCs w:val="25"/>
        </w:rPr>
        <w:t xml:space="preserve">14.3  User Indemnity for IP Infringement</w:t>
      </w:r>
    </w:p>
    <w:p>
      <w:pPr>
        <w:spacing w:after="80" w:before="80" w:line="276"/>
        <w:jc w:val="both"/>
      </w:pPr>
      <w:r>
        <w:rPr>
          <w:rFonts w:ascii="Arial" w:cs="Arial" w:eastAsia="Arial" w:hAnsi="Arial"/>
          <w:b w:val="false"/>
          <w:bCs w:val="false"/>
          <w:i w:val="false"/>
          <w:iCs w:val="false"/>
          <w:color w:val="000000"/>
          <w:sz w:val="22"/>
          <w:szCs w:val="22"/>
        </w:rPr>
        <w:t xml:space="preserve">As set out in the SIGN Terms and Conditions (Section 20 — Indemnification), you agree to indemnify and hold SIGN harmless from any claims, damages, and legal costs arising from any infringement of third-party intellectual property rights through your use of the Platform, including: uploading Content that infringes third-party copyright; using standard form contracts on the Platform without valid licenses; or any other IP infringement committed through your Account.</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15. CHANGES TO THIS POLICY</w:t>
      </w:r>
    </w:p>
    <w:p>
      <w:pPr>
        <w:spacing w:after="80" w:before="80" w:line="276"/>
        <w:jc w:val="both"/>
      </w:pPr>
      <w:r>
        <w:rPr>
          <w:rFonts w:ascii="Arial" w:cs="Arial" w:eastAsia="Arial" w:hAnsi="Arial"/>
          <w:b w:val="false"/>
          <w:bCs w:val="false"/>
          <w:i w:val="false"/>
          <w:iCs w:val="false"/>
          <w:color w:val="000000"/>
          <w:sz w:val="22"/>
          <w:szCs w:val="22"/>
        </w:rPr>
        <w:t xml:space="preserve">SIGN reserves the right to update this IP Policy at any time to reflect: changes in applicable IP law in the UAE or other MENA jurisdictions; changes in SIGN's IP portfolio (such as registration of new trademarks or patents); changes in SIGN's licensing arrangements with third parties (such as FIDIC or NEC); or changes in SIGN's policies and procedures. Material changes will be communicated via email and in-product notification at least 30 days before taking effect. Previous versions of this Policy are available upon request to ip@sign.io.</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16. CONTACT US</w:t>
      </w:r>
    </w:p>
    <w:p>
      <w:pPr>
        <w:spacing w:after="80" w:before="80" w:line="276"/>
        <w:jc w:val="both"/>
      </w:pPr>
      <w:r>
        <w:rPr>
          <w:rFonts w:ascii="Arial" w:cs="Arial" w:eastAsia="Arial" w:hAnsi="Arial"/>
          <w:b w:val="false"/>
          <w:bCs w:val="false"/>
          <w:i w:val="false"/>
          <w:iCs w:val="false"/>
          <w:color w:val="000000"/>
          <w:sz w:val="22"/>
          <w:szCs w:val="22"/>
        </w:rPr>
        <w:t xml:space="preserve">For all intellectual property matters, including copyright infringement notices, counter-notices, trademark inquiries, licensing requests, and open source queries, please contact SIGN's Designated IP Agent:</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Contact</w:t>
            </w:r>
          </w:p>
        </w:tc>
        <w:tc>
          <w:tcPr>
            <w:tcW w:type="dxa" w:w="65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Designated IP Agent (Infringement Notices)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ip@sign.io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Legal Team (Licensing, Trademarks, General IP)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legal@sign.io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Open Source Notices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www.sign.io/legal/open-source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Brand Guidelines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www.sign.io/brand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AI Subprocessors List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www.sign.io/legal/ai-subprocessors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Customer Support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support@sign.io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Postal Address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 Technologies LLC
Designated IP Agent
Dubai Internet City, Dubai
United Arab Emirates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SIGN Legal Hub</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www.sign.io/legal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SIGN Legal Hub</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www.sign.io/legal</w:t>
            </w:r>
          </w:p>
        </w:tc>
      </w:tr>
    </w:tbl>
    <w:p>
      <w:pPr>
        <w:spacing w:after="200" w:before="0"/>
      </w:pPr>
      <w:r>
        <w:rPr>
          <w:rFonts w:ascii="Arial" w:cs="Arial" w:eastAsia="Arial" w:hAnsi="Arial"/>
          <w:b w:val="false"/>
          <w:bCs w:val="false"/>
          <w:i w:val="false"/>
          <w:iCs w:val="false"/>
          <w:color w:val="000000"/>
          <w:sz w:val="22"/>
          <w:szCs w:val="22"/>
        </w:rPr>
        <w:t xml:space="preserve"/>
      </w:r>
    </w:p>
    <w:p>
      <w:pPr>
        <w:spacing w:after="80" w:before="80" w:line="276"/>
        <w:jc w:val="center"/>
      </w:pPr>
      <w:r>
        <w:rPr>
          <w:rFonts w:ascii="Arial" w:cs="Arial" w:eastAsia="Arial" w:hAnsi="Arial"/>
          <w:b w:val="false"/>
          <w:bCs w:val="false"/>
          <w:i w:val="false"/>
          <w:iCs w:val="false"/>
          <w:color w:val="64748B"/>
          <w:sz w:val="21"/>
          <w:szCs w:val="21"/>
        </w:rPr>
        <w:t xml:space="preserve">This IP and Copyright Policy was last updated on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 and is effective as of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w:t>
      </w:r>
    </w:p>
    <w:p>
      <w:pPr>
        <w:spacing w:after="80" w:before="0"/>
      </w:pPr>
      <w:r>
        <w:rPr>
          <w:rFonts w:ascii="Arial" w:cs="Arial" w:eastAsia="Arial" w:hAnsi="Arial"/>
          <w:b w:val="false"/>
          <w:bCs w:val="false"/>
          <w:i w:val="false"/>
          <w:iCs w:val="false"/>
          <w:color w:val="000000"/>
          <w:sz w:val="22"/>
          <w:szCs w:val="22"/>
        </w:rPr>
        <w:t xml:space="preserve"/>
      </w:r>
    </w:p>
    <w:p>
      <w:pPr>
        <w:spacing w:after="0" w:before="0"/>
        <w:jc w:val="center"/>
      </w:pPr>
      <w:r>
        <w:rPr>
          <w:rFonts w:ascii="Arial" w:cs="Arial" w:eastAsia="Arial" w:hAnsi="Arial"/>
          <w:color w:val="64748B"/>
          <w:sz w:val="20"/>
          <w:szCs w:val="20"/>
        </w:rPr>
        <w:t xml:space="preserve">© 2026 SIGN Technologies LLC.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6EF7" w:sz="4" w:space="4"/>
      </w:pBdr>
      <w:spacing w:after="0" w:before="80"/>
      <w:jc w:val="center"/>
    </w:pPr>
    <w:r>
      <w:rPr>
        <w:rFonts w:ascii="Arial" w:cs="Arial" w:eastAsia="Arial" w:hAnsi="Arial"/>
        <w:color w:val="64748B"/>
        <w:sz w:val="16"/>
        <w:szCs w:val="16"/>
      </w:rPr>
      <w:t xml:space="preserve">© 2026 SIGN Technologies LLC  |  IP Contact: ip@sign.io  |  www.sign.io/legal/ip  |  Incorporated in Dubai Internet City Free Zone, UAE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6EF7" w:sz="4" w:space="4"/>
      </w:pBdr>
      <w:spacing w:after="80" w:before="0"/>
    </w:pPr>
    <w:r>
      <w:rPr>
        <w:rFonts w:ascii="Arial" w:cs="Arial" w:eastAsia="Arial" w:hAnsi="Arial"/>
        <w:color w:val="64748B"/>
        <w:sz w:val="16"/>
        <w:szCs w:val="16"/>
      </w:rPr>
      <w:t xml:space="preserve">SIGN  |  IP &amp; COPYRIGHT POLICY  |  Covers: SIGN and All SIGN Products  |  Last Updated: June 1,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F1729"/>
      <w:sz w:val="25"/>
      <w:szCs w:val="25"/>
    </w:rPr>
  </w:style>
  <w:style w:type="paragraph" w:styleId="Heading3">
    <w:name w:val="Heading 3"/>
    <w:basedOn w:val="Normal"/>
    <w:next w:val="Normal"/>
    <w:qFormat/>
    <w:pPr>
      <w:spacing w:after="80" w:before="20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2026-05-07T12:40:57.189Z</dcterms:created>
  <dcterms:modified xsi:type="dcterms:W3CDTF">2026-05-07T12:40:57.189Z</dcterms:modified>
</cp:coreProperties>
</file>

<file path=docProps/custom.xml><?xml version="1.0" encoding="utf-8"?>
<Properties xmlns="http://schemas.openxmlformats.org/officeDocument/2006/custom-properties" xmlns:vt="http://schemas.openxmlformats.org/officeDocument/2006/docPropsVTypes"/>
</file>