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Arial" w:cs="Arial" w:eastAsia="Arial" w:hAnsi="Arial"/>
          <w:b w:val="false"/>
          <w:bCs w:val="false"/>
          <w:i w:val="false"/>
          <w:iCs w:val="false"/>
          <w:color w:val="000000"/>
          <w:sz w:val="22"/>
          <w:szCs w:val="22"/>
        </w:rPr>
        <w:t xml:space="preserve"/>
      </w:r>
    </w:p>
    <w:p>
      <w:pPr>
        <w:spacing w:after="40" w:before="0"/>
        <w:jc w:val="center"/>
      </w:pPr>
      <w:r>
        <w:rPr>
          <w:rFonts w:ascii="Arial" w:cs="Arial" w:eastAsia="Arial" w:hAnsi="Arial"/>
          <w:b/>
          <w:bCs/>
          <w:color w:val="4F6EF7"/>
          <w:sz w:val="96"/>
          <w:szCs w:val="96"/>
        </w:rPr>
        <w:t xml:space="preserve">SIGN</w:t>
      </w:r>
    </w:p>
    <w:p>
      <w:pPr>
        <w:spacing w:after="80" w:before="0"/>
        <w:jc w:val="center"/>
      </w:pPr>
      <w:r>
        <w:rPr>
          <w:rFonts w:ascii="Arial" w:cs="Arial" w:eastAsia="Arial" w:hAnsi="Arial"/>
          <w:color w:val="64748B"/>
          <w:sz w:val="28"/>
          <w:szCs w:val="28"/>
        </w:rPr>
        <w:t xml:space="preserve">TECHNOLOGIES</w:t>
      </w:r>
    </w:p>
    <w:p>
      <w:pPr>
        <w:pBdr>
          <w:bottom w:val="single" w:color="4F6EF7" w:sz="12" w:space="8"/>
        </w:pBdr>
        <w:spacing w:after="120" w:before="0"/>
        <w:jc w:val="center"/>
      </w:pPr>
      <w:r>
        <w:rPr>
          <w:rFonts w:ascii="Arial" w:cs="Arial" w:eastAsia="Arial" w:hAnsi="Arial"/>
          <w:b/>
          <w:bCs/>
          <w:color w:val="0F1729"/>
          <w:sz w:val="56"/>
          <w:szCs w:val="56"/>
        </w:rPr>
        <w:t xml:space="preserve">PRIVACY POLICY</w:t>
      </w:r>
    </w:p>
    <w:p>
      <w:pPr>
        <w:spacing w:after="600" w:before="120"/>
        <w:jc w:val="center"/>
      </w:pPr>
      <w:r>
        <w:rPr>
          <w:rFonts w:ascii="Arial" w:cs="Arial" w:eastAsia="Arial" w:hAnsi="Arial"/>
          <w:color w:val="64748B"/>
          <w:sz w:val="26"/>
          <w:szCs w:val="26"/>
        </w:rPr>
        <w:t xml:space="preserve">Covering All SIGN Products and Services</w:t>
      </w:r>
    </w:p>
    <w:p>
      <w:pPr>
        <w:spacing w:after="600" w:before="0"/>
        <w:jc w:val="center"/>
      </w:pPr>
      <w:r>
        <w:rPr>
          <w:rFonts w:ascii="Arial" w:cs="Arial" w:eastAsia="Arial" w:hAnsi="Arial"/>
          <w:color w:val="0D9488"/>
          <w:sz w:val="21"/>
          <w:szCs w:val="21"/>
        </w:rPr>
        <w:t xml:space="preserve">Products covered: SIGN  •  GUARDIA  •  SPANTEC  •  CLAIMX  •  and all SIGN platform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
            </w:r>
          </w:p>
        </w:tc>
        <w:tc>
          <w:tcPr>
            <w:tcW w:type="dxa" w:w="6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Entity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SIGN Technologies LLC (ساين تكنولوجيز ش.ذ.م.م)</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Free Zone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Dubai Internet City Free Zone, Dubai, United Arab Emirates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Regulator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Dubai Development Authority (DDA)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Effective Date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June 1, 2025</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Last Updated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June 1, 2025</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Data Protection Officer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privacy@sign.io</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Legal Contact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legal@sign.io</w:t>
            </w:r>
          </w:p>
        </w:tc>
      </w:tr>
    </w:tbl>
    <w:p>
      <w:pPr>
        <w:spacing w:after="36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A580C"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IMPORTANT NOTICE — YOUR PRIVACY MATTERS</w:t>
            </w:r>
          </w:p>
          <w:p>
            <w:pPr>
              <w:spacing w:after="0" w:before="0"/>
              <w:jc w:val="both"/>
            </w:pPr>
            <w:r>
              <w:rPr>
                <w:rFonts w:ascii="Arial" w:cs="Arial" w:eastAsia="Arial" w:hAnsi="Arial"/>
                <w:color w:val="1E293B"/>
                <w:sz w:val="21"/>
                <w:szCs w:val="21"/>
              </w:rPr>
              <w:t xml:space="preserve">This Privacy Policy explains how SIGN Technologies LLC collects, uses, stores, shares, and protects your personal data when you use any SIGN product or service, including SIGN, GUARDIA, SPANTEC, CLAIMX, and all other products in the SIGN suite. Please read this policy carefully. By accessing or using any SIGN product, you acknowledge that you have read and understood this Privacy Policy.</w:t>
            </w:r>
          </w:p>
        </w:tc>
      </w:tr>
    </w:tbl>
    <w:p>
      <w:pPr>
        <w:spacing w:after="300" w:before="0"/>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color w:val="64748B"/>
          <w:sz w:val="20"/>
          <w:szCs w:val="20"/>
        </w:rPr>
        <w:t xml:space="preserve">www.sign.io  |  privacy@sign.io</w:t>
      </w:r>
    </w:p>
    <w:p>
      <w:pPr>
        <w:spacing w:after="0" w:before="0"/>
        <w:jc w:val="center"/>
      </w:pPr>
      <w:r>
        <w:rPr>
          <w:rFonts w:ascii="Arial" w:cs="Arial" w:eastAsia="Arial" w:hAnsi="Arial"/>
          <w:color w:val="64748B"/>
          <w:sz w:val="20"/>
          <w:szCs w:val="20"/>
        </w:rPr>
        <w:t xml:space="preserve">© 2026 SIGN Technologies LLC. All rights reserved.</w:t>
      </w:r>
    </w:p>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TABLE OF CONTENTS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360"/>
        <w:gridCol w:w="600"/>
      </w:tblGrid>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About This Policy and SIGN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Data We Collect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How We Collect Your Data</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Legal Bases for Processing</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10</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How We Use Your Data</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Sharing and Disclosure of Your Data</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Cookies and Tracking Technologies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AI Features and Data Processing</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Data Retention</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10</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International Data Transfers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20</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Data Security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Your Rights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Children's Privacy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Third-Party Links and Services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Product-Specific Privacy Notices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Jurisdiction-Specific Supplements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Changes to This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Contact Us and Data Protection Officer</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35</w:t>
            </w:r>
          </w:p>
        </w:tc>
      </w:tr>
    </w:tbl>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1. ABOUT THIS POLICY AND MANAGEX</w:t>
      </w:r>
    </w:p>
    <w:p>
      <w:pPr>
        <w:pStyle w:val="Heading2"/>
        <w:spacing w:after="120" w:before="280"/>
      </w:pPr>
      <w:r>
        <w:rPr>
          <w:rFonts w:ascii="Arial" w:cs="Arial" w:eastAsia="Arial" w:hAnsi="Arial"/>
          <w:b/>
          <w:bCs/>
          <w:color w:val="0F1729"/>
          <w:sz w:val="25"/>
          <w:szCs w:val="25"/>
        </w:rPr>
        <w:t xml:space="preserve">1.1  Who We Are</w:t>
      </w:r>
    </w:p>
    <w:p>
      <w:pPr>
        <w:spacing w:after="80" w:before="80" w:line="276"/>
        <w:jc w:val="both"/>
      </w:pPr>
      <w:r>
        <w:rPr>
          <w:rFonts w:ascii="Arial" w:cs="Arial" w:eastAsia="Arial" w:hAnsi="Arial"/>
          <w:b w:val="false"/>
          <w:bCs w:val="false"/>
          <w:i w:val="false"/>
          <w:iCs w:val="false"/>
          <w:color w:val="000000"/>
          <w:sz w:val="22"/>
          <w:szCs w:val="22"/>
        </w:rPr>
        <w:t xml:space="preserve">SIGN Technologies LLC (ساين تكنولوجيز ش.ذ.م.م) ("SIGN", "we", "us", or "our") is a technology company incorporated and licensed in the Dubai Internet City Free Zone, Dubai, United Arab Emirates, regulated by the Dubai Development Authority (DDA). SIGN develops and operates a suite of project management software products designed specifically for the construction industry.</w:t>
      </w:r>
    </w:p>
    <w:p>
      <w:pPr>
        <w:pStyle w:val="Heading2"/>
        <w:spacing w:after="120" w:before="280"/>
      </w:pPr>
      <w:r>
        <w:rPr>
          <w:rFonts w:ascii="Arial" w:cs="Arial" w:eastAsia="Arial" w:hAnsi="Arial"/>
          <w:b/>
          <w:bCs/>
          <w:color w:val="0F1729"/>
          <w:sz w:val="25"/>
          <w:szCs w:val="25"/>
        </w:rPr>
        <w:t xml:space="preserve">1.2  Our Product Suite</w:t>
      </w:r>
    </w:p>
    <w:p>
      <w:pPr>
        <w:spacing w:after="80" w:before="80" w:line="276"/>
        <w:jc w:val="both"/>
      </w:pPr>
      <w:r>
        <w:rPr>
          <w:rFonts w:ascii="Arial" w:cs="Arial" w:eastAsia="Arial" w:hAnsi="Arial"/>
          <w:b w:val="false"/>
          <w:bCs w:val="false"/>
          <w:i w:val="false"/>
          <w:iCs w:val="false"/>
          <w:color w:val="000000"/>
          <w:sz w:val="22"/>
          <w:szCs w:val="22"/>
        </w:rPr>
        <w:t xml:space="preserve">This Privacy Policy applies to all SIGN products and services, including: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Product</w:t>
            </w:r>
          </w:p>
        </w:tc>
        <w:tc>
          <w:tcPr>
            <w:tcW w:type="dxa" w:w="7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Description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SIGN</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AI-powered contract review, risk management, notices, claims, and e-signature platform for construction contracts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GUARDIA</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Construction project risk monitoring and alert management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SPANTEC</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Structural and technical specification management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CLAIMX</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Dedicated claims tracking and resolution platform</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Other SIGN Products</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All additional products, tools, APIs, and services operated by SIGN under the sign.io domain and associated platforms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1.3  Scope of This Policy</w:t>
      </w:r>
    </w:p>
    <w:p>
      <w:pPr>
        <w:spacing w:after="80" w:before="80" w:line="276"/>
        <w:jc w:val="both"/>
      </w:pPr>
      <w:r>
        <w:rPr>
          <w:rFonts w:ascii="Arial" w:cs="Arial" w:eastAsia="Arial" w:hAnsi="Arial"/>
          <w:b w:val="false"/>
          <w:bCs w:val="false"/>
          <w:i w:val="false"/>
          <w:iCs w:val="false"/>
          <w:color w:val="000000"/>
          <w:sz w:val="22"/>
          <w:szCs w:val="22"/>
        </w:rPr>
        <w:t xml:space="preserve">This Policy applies to all personal data collected by SIGN through: (a) the SIGN website (www.sign.io) and all product sub-domains; (b) any SIGN web application, mobile application, desktop application, or API; (c) Microsoft Word Add-ins and browser extensions operated by SIGN; (d) email, chat, and support communications with SIGN; and (e) events, webinars, or other activities organized by SIGN.</w:t>
      </w:r>
    </w:p>
    <w:p>
      <w:pPr>
        <w:spacing w:after="80" w:before="80" w:line="276"/>
        <w:jc w:val="both"/>
      </w:pPr>
      <w:r>
        <w:rPr>
          <w:rFonts w:ascii="Arial" w:cs="Arial" w:eastAsia="Arial" w:hAnsi="Arial"/>
          <w:b w:val="false"/>
          <w:bCs w:val="false"/>
          <w:i w:val="false"/>
          <w:iCs w:val="false"/>
          <w:color w:val="000000"/>
          <w:sz w:val="22"/>
          <w:szCs w:val="22"/>
        </w:rPr>
        <w:t xml:space="preserve">This Policy does not apply to third-party websites, applications, or services that may be linked from SIGN products. Please review the privacy policies of such third parties independently.</w:t>
      </w:r>
    </w:p>
    <w:p>
      <w:pPr>
        <w:pStyle w:val="Heading2"/>
        <w:spacing w:after="120" w:before="280"/>
      </w:pPr>
      <w:r>
        <w:rPr>
          <w:rFonts w:ascii="Arial" w:cs="Arial" w:eastAsia="Arial" w:hAnsi="Arial"/>
          <w:b/>
          <w:bCs/>
          <w:color w:val="0F1729"/>
          <w:sz w:val="25"/>
          <w:szCs w:val="25"/>
        </w:rPr>
        <w:t xml:space="preserve">1.4  Product-Specific Notices</w:t>
      </w:r>
    </w:p>
    <w:p>
      <w:pPr>
        <w:spacing w:after="80" w:before="80" w:line="276"/>
        <w:jc w:val="both"/>
      </w:pPr>
      <w:r>
        <w:rPr>
          <w:rFonts w:ascii="Arial" w:cs="Arial" w:eastAsia="Arial" w:hAnsi="Arial"/>
          <w:b w:val="false"/>
          <w:bCs w:val="false"/>
          <w:i w:val="false"/>
          <w:iCs w:val="false"/>
          <w:color w:val="000000"/>
          <w:sz w:val="22"/>
          <w:szCs w:val="22"/>
        </w:rPr>
        <w:t xml:space="preserve">Section 15 of this Policy contains product-specific privacy information for individual SIGN products, including SIGN, where the nature of data processing differs from the general provisions of this Policy. Where a product-specific notice conflicts with the general provisions, the product-specific notice shall prevail in relation to that product.</w:t>
      </w:r>
    </w:p>
    <w:p>
      <w:pPr>
        <w:pStyle w:val="Heading2"/>
        <w:spacing w:after="120" w:before="280"/>
      </w:pPr>
      <w:r>
        <w:rPr>
          <w:rFonts w:ascii="Arial" w:cs="Arial" w:eastAsia="Arial" w:hAnsi="Arial"/>
          <w:b/>
          <w:bCs/>
          <w:color w:val="0F1729"/>
          <w:sz w:val="25"/>
          <w:szCs w:val="25"/>
        </w:rPr>
        <w:t xml:space="preserve">1.5  Data Controller Identity</w:t>
      </w:r>
    </w:p>
    <w:p>
      <w:pPr>
        <w:spacing w:after="80" w:before="80" w:line="276"/>
        <w:jc w:val="both"/>
      </w:pPr>
      <w:r>
        <w:rPr>
          <w:rFonts w:ascii="Arial" w:cs="Arial" w:eastAsia="Arial" w:hAnsi="Arial"/>
          <w:b w:val="false"/>
          <w:bCs w:val="false"/>
          <w:i w:val="false"/>
          <w:iCs w:val="false"/>
          <w:color w:val="000000"/>
          <w:sz w:val="22"/>
          <w:szCs w:val="22"/>
        </w:rPr>
        <w:t xml:space="preserve">The data controller responsible for your personal data under this Policy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Field</w:t>
            </w:r>
          </w:p>
        </w:tc>
        <w:tc>
          <w:tcPr>
            <w:tcW w:type="dxa" w:w="6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Detail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Legal Entity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SIGN Technologies LLC (ساين تكنولوجيز ش.ذ.م.م)</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License Jurisdiction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Dubai Internet City Free Zone, Dubai, United Arab Emirates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Regulatory Authority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Dubai Development Authority (DDA)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Data Protection Officer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privacy@sign.io</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Legal Contact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legal@sign.io</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Website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www.sign.io</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 DATA WE COLLECT</w:t>
      </w:r>
    </w:p>
    <w:p>
      <w:pPr>
        <w:spacing w:after="80" w:before="80" w:line="276"/>
        <w:jc w:val="both"/>
      </w:pPr>
      <w:r>
        <w:rPr>
          <w:rFonts w:ascii="Arial" w:cs="Arial" w:eastAsia="Arial" w:hAnsi="Arial"/>
          <w:b w:val="false"/>
          <w:bCs w:val="false"/>
          <w:i w:val="false"/>
          <w:iCs w:val="false"/>
          <w:color w:val="000000"/>
          <w:sz w:val="22"/>
          <w:szCs w:val="22"/>
        </w:rPr>
        <w:t xml:space="preserve">SIGN collects the following categories of personal data, depending on which products you use and how you interact with us:</w:t>
      </w:r>
    </w:p>
    <w:p>
      <w:pPr>
        <w:pStyle w:val="Heading2"/>
        <w:spacing w:after="120" w:before="280"/>
      </w:pPr>
      <w:r>
        <w:rPr>
          <w:rFonts w:ascii="Arial" w:cs="Arial" w:eastAsia="Arial" w:hAnsi="Arial"/>
          <w:b/>
          <w:bCs/>
          <w:color w:val="0F1729"/>
          <w:sz w:val="25"/>
          <w:szCs w:val="25"/>
        </w:rPr>
        <w:t xml:space="preserve">2.1  Account and Identity Data</w:t>
      </w:r>
    </w:p>
    <w:p>
      <w:pPr>
        <w:spacing w:after="80" w:before="80" w:line="276"/>
        <w:jc w:val="both"/>
      </w:pPr>
      <w:r>
        <w:rPr>
          <w:rFonts w:ascii="Arial" w:cs="Arial" w:eastAsia="Arial" w:hAnsi="Arial"/>
          <w:b w:val="false"/>
          <w:bCs w:val="false"/>
          <w:i w:val="false"/>
          <w:iCs w:val="false"/>
          <w:color w:val="000000"/>
          <w:sz w:val="22"/>
          <w:szCs w:val="22"/>
        </w:rPr>
        <w:t xml:space="preserve">When you register for a SIGN product or create an Account, we collect: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Full name and professional title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Email address and phone number</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Employer or organization name, industry, and role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Username, password (stored in hashed form), and account preferences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Profile photograph (if voluntarily uploaded)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Country and region of residence or operation</w:t>
      </w:r>
    </w:p>
    <w:p>
      <w:pPr>
        <w:pStyle w:val="Heading2"/>
        <w:spacing w:after="120" w:before="280"/>
      </w:pPr>
      <w:r>
        <w:rPr>
          <w:rFonts w:ascii="Arial" w:cs="Arial" w:eastAsia="Arial" w:hAnsi="Arial"/>
          <w:b/>
          <w:bCs/>
          <w:color w:val="0F1729"/>
          <w:sz w:val="25"/>
          <w:szCs w:val="25"/>
        </w:rPr>
        <w:t xml:space="preserve">2.2  Subscription and Billing Data</w:t>
      </w:r>
    </w:p>
    <w:p>
      <w:pPr>
        <w:spacing w:after="80" w:before="80" w:line="276"/>
        <w:jc w:val="both"/>
      </w:pPr>
      <w:r>
        <w:rPr>
          <w:rFonts w:ascii="Arial" w:cs="Arial" w:eastAsia="Arial" w:hAnsi="Arial"/>
          <w:b w:val="false"/>
          <w:bCs w:val="false"/>
          <w:i w:val="false"/>
          <w:iCs w:val="false"/>
          <w:color w:val="000000"/>
          <w:sz w:val="22"/>
          <w:szCs w:val="22"/>
        </w:rPr>
        <w:t xml:space="preserve">When you subscribe to a paid SIGN plan, we collect: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Subscription plan details and billing history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Payment method type and last four digits (full payment details are processed by our payment processor, Paymob, and are not stored by SIGN)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Billing address and VAT/tax registration number where applicable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Invoice and transaction records</w:t>
      </w:r>
    </w:p>
    <w:p>
      <w:pPr>
        <w:pStyle w:val="Heading2"/>
        <w:spacing w:after="120" w:before="280"/>
      </w:pPr>
      <w:r>
        <w:rPr>
          <w:rFonts w:ascii="Arial" w:cs="Arial" w:eastAsia="Arial" w:hAnsi="Arial"/>
          <w:b/>
          <w:bCs/>
          <w:color w:val="0F1729"/>
          <w:sz w:val="25"/>
          <w:szCs w:val="25"/>
        </w:rPr>
        <w:t xml:space="preserve">2.3  Usage and Platform Data</w:t>
      </w:r>
    </w:p>
    <w:p>
      <w:pPr>
        <w:spacing w:after="80" w:before="80" w:line="276"/>
        <w:jc w:val="both"/>
      </w:pPr>
      <w:r>
        <w:rPr>
          <w:rFonts w:ascii="Arial" w:cs="Arial" w:eastAsia="Arial" w:hAnsi="Arial"/>
          <w:b w:val="false"/>
          <w:bCs w:val="false"/>
          <w:i w:val="false"/>
          <w:iCs w:val="false"/>
          <w:color w:val="000000"/>
          <w:sz w:val="22"/>
          <w:szCs w:val="22"/>
        </w:rPr>
        <w:t xml:space="preserve">When you use any SIGN product, we automatically collect: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Features accessed, actions taken, and pages visited within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Login timestamps, session duration, and access frequency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Device type, operating system, browser type and version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IP address and approximate geographic location derived from IP address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Error logs, crash reports, and performance data</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Search queries and filter settings within the Platform</w:t>
      </w:r>
    </w:p>
    <w:p>
      <w:pPr>
        <w:pStyle w:val="Heading2"/>
        <w:spacing w:after="120" w:before="280"/>
      </w:pPr>
      <w:r>
        <w:rPr>
          <w:rFonts w:ascii="Arial" w:cs="Arial" w:eastAsia="Arial" w:hAnsi="Arial"/>
          <w:b/>
          <w:bCs/>
          <w:color w:val="0F1729"/>
          <w:sz w:val="25"/>
          <w:szCs w:val="25"/>
        </w:rPr>
        <w:t xml:space="preserve">2.4  Contract and Document Data (SIGN and other products)</w:t>
      </w:r>
    </w:p>
    <w:p>
      <w:pPr>
        <w:spacing w:after="80" w:before="80" w:line="276"/>
        <w:jc w:val="both"/>
      </w:pPr>
      <w:r>
        <w:rPr>
          <w:rFonts w:ascii="Arial" w:cs="Arial" w:eastAsia="Arial" w:hAnsi="Arial"/>
          <w:b w:val="false"/>
          <w:bCs w:val="false"/>
          <w:i w:val="false"/>
          <w:iCs w:val="false"/>
          <w:color w:val="000000"/>
          <w:sz w:val="22"/>
          <w:szCs w:val="22"/>
        </w:rPr>
        <w:t xml:space="preserve">When you upload or process documents through SIGN products, we process: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Contract documents, notices, claims, amendments, and addendums uploaded by you</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Metadata associated with uploaded documents (file name, size, upload date, version history)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Data extracted from contracts by AI Features (parties, dates, obligations, risk flags, clauses)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Electronic signature data, including signer identity information, timestamp, IP address, and audit trail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Communications and correspondence exchanged through the Platform (notices, claims responses, amendments)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D9488" w:sz="12"/>
              <w:bottom w:val="single" w:color="CBD5E1" w:sz="1"/>
              <w:right w:val="none" w:color="FFFFFF" w:sz="0"/>
            </w:tcBorders>
            <w:shd w:fill="F0FDFA" w:val="clear"/>
            <w:tcMar>
              <w:top w:type="dxa" w:w="120"/>
              <w:left w:type="dxa" w:w="180"/>
              <w:bottom w:type="dxa" w:w="120"/>
              <w:right w:type="dxa" w:w="180"/>
            </w:tcMar>
          </w:tcPr>
          <w:p>
            <w:pPr>
              <w:spacing w:after="60" w:before="0"/>
            </w:pPr>
            <w:r>
              <w:rPr>
                <w:rFonts w:ascii="Arial" w:cs="Arial" w:eastAsia="Arial" w:hAnsi="Arial"/>
                <w:b/>
                <w:bCs/>
                <w:color w:val="0D9488"/>
                <w:sz w:val="22"/>
                <w:szCs w:val="22"/>
              </w:rPr>
              <w:t xml:space="preserve">Important — Document Data as Personal Data</w:t>
            </w:r>
          </w:p>
          <w:p>
            <w:pPr>
              <w:spacing w:after="0" w:before="0"/>
              <w:jc w:val="both"/>
            </w:pPr>
            <w:r>
              <w:rPr>
                <w:rFonts w:ascii="Arial" w:cs="Arial" w:eastAsia="Arial" w:hAnsi="Arial"/>
                <w:color w:val="1E293B"/>
                <w:sz w:val="21"/>
                <w:szCs w:val="21"/>
              </w:rPr>
              <w:t xml:space="preserve">Contracts and project documents you upload to SIGN products may contain personal data of third parties (e.g., individual contractors, representatives, consultants). You, as the Customer, are the Data Controller for such third-party personal data. SIGN processes it solely as a Data Processor on your behalf. You are responsible for ensuring you have a lawful basis for sharing such data with SIGN and for notifying affected individuals in accordance with applicable data protection law.</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2.5  Communications Data</w:t>
      </w:r>
    </w:p>
    <w:p>
      <w:pPr>
        <w:spacing w:after="80" w:before="80" w:line="276"/>
        <w:jc w:val="both"/>
      </w:pPr>
      <w:r>
        <w:rPr>
          <w:rFonts w:ascii="Arial" w:cs="Arial" w:eastAsia="Arial" w:hAnsi="Arial"/>
          <w:b w:val="false"/>
          <w:bCs w:val="false"/>
          <w:i w:val="false"/>
          <w:iCs w:val="false"/>
          <w:color w:val="000000"/>
          <w:sz w:val="22"/>
          <w:szCs w:val="22"/>
        </w:rPr>
        <w:t xml:space="preserve">When you communicate with us or other users through the Platform, we collect: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Support tickets, chat messages, and email correspondence with the SIGN support team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Feedback, survey responses, and product reviews you submit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Communications within the Platform between users (notices, claims, task assignments)</w:t>
      </w:r>
    </w:p>
    <w:p>
      <w:pPr>
        <w:pStyle w:val="Heading2"/>
        <w:spacing w:after="120" w:before="280"/>
      </w:pPr>
      <w:r>
        <w:rPr>
          <w:rFonts w:ascii="Arial" w:cs="Arial" w:eastAsia="Arial" w:hAnsi="Arial"/>
          <w:b/>
          <w:bCs/>
          <w:color w:val="0F1729"/>
          <w:sz w:val="25"/>
          <w:szCs w:val="25"/>
        </w:rPr>
        <w:t xml:space="preserve">2.6  Marketing and Preference Data</w:t>
      </w:r>
    </w:p>
    <w:p>
      <w:pPr>
        <w:spacing w:after="80" w:before="80" w:line="276"/>
        <w:jc w:val="both"/>
      </w:pPr>
      <w:r>
        <w:rPr>
          <w:rFonts w:ascii="Arial" w:cs="Arial" w:eastAsia="Arial" w:hAnsi="Arial"/>
          <w:b w:val="false"/>
          <w:bCs w:val="false"/>
          <w:i w:val="false"/>
          <w:iCs w:val="false"/>
          <w:color w:val="000000"/>
          <w:sz w:val="22"/>
          <w:szCs w:val="22"/>
        </w:rPr>
        <w:t xml:space="preserve">If you consent to marketing communications, we collect: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Email marketing engagement data (open rates, click-through rates, unsubscribe events)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Communication preferences and opt-in/opt-out records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Webinar and event registrations</w:t>
      </w:r>
    </w:p>
    <w:p>
      <w:pPr>
        <w:pStyle w:val="Heading2"/>
        <w:spacing w:after="120" w:before="280"/>
      </w:pPr>
      <w:r>
        <w:rPr>
          <w:rFonts w:ascii="Arial" w:cs="Arial" w:eastAsia="Arial" w:hAnsi="Arial"/>
          <w:b/>
          <w:bCs/>
          <w:color w:val="0F1729"/>
          <w:sz w:val="25"/>
          <w:szCs w:val="25"/>
        </w:rPr>
        <w:t xml:space="preserve">2.7  Special Categories of Data</w:t>
      </w:r>
    </w:p>
    <w:p>
      <w:pPr>
        <w:spacing w:after="80" w:before="80" w:line="276"/>
        <w:jc w:val="both"/>
      </w:pPr>
      <w:r>
        <w:rPr>
          <w:rFonts w:ascii="Arial" w:cs="Arial" w:eastAsia="Arial" w:hAnsi="Arial"/>
          <w:b w:val="false"/>
          <w:bCs w:val="false"/>
          <w:i w:val="false"/>
          <w:iCs w:val="false"/>
          <w:color w:val="000000"/>
          <w:sz w:val="22"/>
          <w:szCs w:val="22"/>
        </w:rPr>
        <w:t xml:space="preserve">SIGN does not intentionally collect special categories of personal data (such as health data, biometric data, racial or ethnic origin, or political opinions). If such data is contained within a document you upload to the Platform, it is processed solely as part of the document processing service and is not used by SIGN for any other purpose. If you believe special category data has been inadvertently collected, please contact privacy@sign.io immediately.</w:t>
      </w:r>
    </w:p>
    <w:p>
      <w:pPr>
        <w:pStyle w:val="Heading2"/>
        <w:spacing w:after="120" w:before="280"/>
      </w:pPr>
      <w:r>
        <w:rPr>
          <w:rFonts w:ascii="Arial" w:cs="Arial" w:eastAsia="Arial" w:hAnsi="Arial"/>
          <w:b/>
          <w:bCs/>
          <w:color w:val="0F1729"/>
          <w:sz w:val="25"/>
          <w:szCs w:val="25"/>
        </w:rPr>
        <w:t xml:space="preserve">2.8  Data You Provide About Others</w:t>
      </w:r>
    </w:p>
    <w:p>
      <w:pPr>
        <w:spacing w:after="80" w:before="80" w:line="276"/>
        <w:jc w:val="both"/>
      </w:pPr>
      <w:r>
        <w:rPr>
          <w:rFonts w:ascii="Arial" w:cs="Arial" w:eastAsia="Arial" w:hAnsi="Arial"/>
          <w:b w:val="false"/>
          <w:bCs w:val="false"/>
          <w:i w:val="false"/>
          <w:iCs w:val="false"/>
          <w:color w:val="000000"/>
          <w:sz w:val="22"/>
          <w:szCs w:val="22"/>
        </w:rPr>
        <w:t xml:space="preserve">If you share another person's personal data with SIGN through the Platform (for example, by adding an Authorized User, inviting a counterparty to sign a contract, or uploading a document containing third-party data), you represent and warrant that you have the authority and lawful basis to share that data with us, and that you have informed the relevant individuals of how their data will be processed.</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3. HOW WE COLLECT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Collection Method</w:t>
            </w:r>
          </w:p>
        </w:tc>
        <w:tc>
          <w:tcPr>
            <w:tcW w:type="dxa" w:w="6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Details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Direct submission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When you register, subscribe, upload documents, complete forms, communicate with support, or otherwise actively provide data to SIGN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Automatic collection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When you use the Platform, we automatically collect usage data, device data, and technical data through cookies, log files, and similar technologies (see Section 7)</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Third-party integrations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When you connect third-party services (such as DocuSign or Microsoft) to the Platform, we may receive data from those services in accordance with your authorization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Payment processors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Paymob and other payment processors share transaction confirmation data and payment method metadata with SIGN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Business partners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We may receive data from business partners, resellers, or referral sources who have obtained your data lawfully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Publicly available sources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We may supplement account data with publicly available professional information (such as LinkedIn profiles or company registry data) where permitted by applicable law</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4. LEGAL BASES FOR PROCESSING</w:t>
      </w:r>
    </w:p>
    <w:p>
      <w:pPr>
        <w:spacing w:after="80" w:before="80" w:line="276"/>
        <w:jc w:val="both"/>
      </w:pPr>
      <w:r>
        <w:rPr>
          <w:rFonts w:ascii="Arial" w:cs="Arial" w:eastAsia="Arial" w:hAnsi="Arial"/>
          <w:b w:val="false"/>
          <w:bCs w:val="false"/>
          <w:i w:val="false"/>
          <w:iCs w:val="false"/>
          <w:color w:val="000000"/>
          <w:sz w:val="22"/>
          <w:szCs w:val="22"/>
        </w:rPr>
        <w:t xml:space="preserve">SIGN processes your personal data only where we have a lawful basis for doing so. The legal bases we rely on vary by jurisdiction. As a company incorporated in Dubai Internet City (UAE), our primary legal framework is the UAE Federal Decree-Law No. 45/2021 on Personal Data Protection (UAE PDPL). Where we process data of individuals in other jurisdictions, we comply with the applicable laws of those jurisdictions, as described in Section 16.</w:t>
      </w:r>
    </w:p>
    <w:p>
      <w:pPr>
        <w:pStyle w:val="Heading2"/>
        <w:spacing w:after="120" w:before="280"/>
      </w:pPr>
      <w:r>
        <w:rPr>
          <w:rFonts w:ascii="Arial" w:cs="Arial" w:eastAsia="Arial" w:hAnsi="Arial"/>
          <w:b/>
          <w:bCs/>
          <w:color w:val="0F1729"/>
          <w:sz w:val="25"/>
          <w:szCs w:val="25"/>
        </w:rPr>
        <w:t xml:space="preserve">4.1  Primary Legal Bases (UAE PDPL)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Legal Basis</w:t>
            </w:r>
          </w:p>
        </w:tc>
        <w:tc>
          <w:tcPr>
            <w:tcW w:type="dxa" w:w="6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Examples of Processing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Consent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Marketing emails; use of non-essential cookies; AI training opt-in (where applicable); processing of special category data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Performance of a Contract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Creating and managing your Account; providing the Services you subscribe to; processing payments; delivering features you request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Legitimate Interests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Fraud prevention and platform security; product improvement and analytics; responding to support requests; communicating service updates (subject to your right to object)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Legal Obligation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Compliance with UAE law and regulations; responding to lawful government requests; retaining financial records as required by UAE commercial law</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Vital Interests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Where processing is necessary to protect the life or safety of an individual in emergency circumstances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4.2  Consent Management</w:t>
      </w:r>
    </w:p>
    <w:p>
      <w:pPr>
        <w:spacing w:after="80" w:before="80" w:line="276"/>
        <w:jc w:val="both"/>
      </w:pPr>
      <w:r>
        <w:rPr>
          <w:rFonts w:ascii="Arial" w:cs="Arial" w:eastAsia="Arial" w:hAnsi="Arial"/>
          <w:b w:val="false"/>
          <w:bCs w:val="false"/>
          <w:i w:val="false"/>
          <w:iCs w:val="false"/>
          <w:color w:val="000000"/>
          <w:sz w:val="22"/>
          <w:szCs w:val="22"/>
        </w:rPr>
        <w:t xml:space="preserve">Where we rely on your consent as the legal basis for processing, you have the right to withdraw that consent at any time without affecting the lawfulness of processing carried out before withdrawal. To withdraw consent, contact privacy@sign.io or use the consent management tools available in your Account settings.</w:t>
      </w:r>
    </w:p>
    <w:p>
      <w:pPr>
        <w:pStyle w:val="Heading2"/>
        <w:spacing w:after="120" w:before="280"/>
      </w:pPr>
      <w:r>
        <w:rPr>
          <w:rFonts w:ascii="Arial" w:cs="Arial" w:eastAsia="Arial" w:hAnsi="Arial"/>
          <w:b/>
          <w:bCs/>
          <w:color w:val="0F1729"/>
          <w:sz w:val="25"/>
          <w:szCs w:val="25"/>
        </w:rPr>
        <w:t xml:space="preserve">4.3  Legitimate Interests Assessment</w:t>
      </w:r>
    </w:p>
    <w:p>
      <w:pPr>
        <w:spacing w:after="80" w:before="80" w:line="276"/>
        <w:jc w:val="both"/>
      </w:pPr>
      <w:r>
        <w:rPr>
          <w:rFonts w:ascii="Arial" w:cs="Arial" w:eastAsia="Arial" w:hAnsi="Arial"/>
          <w:b w:val="false"/>
          <w:bCs w:val="false"/>
          <w:i w:val="false"/>
          <w:iCs w:val="false"/>
          <w:color w:val="000000"/>
          <w:sz w:val="22"/>
          <w:szCs w:val="22"/>
        </w:rPr>
        <w:t xml:space="preserve">Where we rely on legitimate interests, we have conducted an assessment to ensure that our interests are not overridden by your interests, rights, or freedoms. If you wish to object to processing based on legitimate interests, you may do so as described in Section 12 (Your Rights).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5. HOW WE USE YOUR DATA</w:t>
      </w:r>
    </w:p>
    <w:p>
      <w:pPr>
        <w:pStyle w:val="Heading2"/>
        <w:spacing w:after="120" w:before="280"/>
      </w:pPr>
      <w:r>
        <w:rPr>
          <w:rFonts w:ascii="Arial" w:cs="Arial" w:eastAsia="Arial" w:hAnsi="Arial"/>
          <w:b/>
          <w:bCs/>
          <w:color w:val="0F1729"/>
          <w:sz w:val="25"/>
          <w:szCs w:val="25"/>
        </w:rPr>
        <w:t xml:space="preserve">5.1  To Provide and Operate the Services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Creating and managing your Account and Subscription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Delivering the core features of the SIGN product you subscribe to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Processing electronic signatures and managing document workflows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Sending contractual notices, claims, and amendments through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Generating AI-powered contract analyses, risk ratings, and compliance checks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Providing customer support and responding to your inquiries</w:t>
      </w:r>
    </w:p>
    <w:p>
      <w:pPr>
        <w:pStyle w:val="Heading2"/>
        <w:spacing w:after="120" w:before="280"/>
      </w:pPr>
      <w:r>
        <w:rPr>
          <w:rFonts w:ascii="Arial" w:cs="Arial" w:eastAsia="Arial" w:hAnsi="Arial"/>
          <w:b/>
          <w:bCs/>
          <w:color w:val="0F1729"/>
          <w:sz w:val="25"/>
          <w:szCs w:val="25"/>
        </w:rPr>
        <w:t xml:space="preserve">5.2  To Process Payments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Processing Subscription fees and billing via Paymob and other payment providers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Issuing invoices, receipts, and refunds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Detecting and preventing payment fraud</w:t>
      </w:r>
    </w:p>
    <w:p>
      <w:pPr>
        <w:pStyle w:val="Heading2"/>
        <w:spacing w:after="120" w:before="280"/>
      </w:pPr>
      <w:r>
        <w:rPr>
          <w:rFonts w:ascii="Arial" w:cs="Arial" w:eastAsia="Arial" w:hAnsi="Arial"/>
          <w:b/>
          <w:bCs/>
          <w:color w:val="0F1729"/>
          <w:sz w:val="25"/>
          <w:szCs w:val="25"/>
        </w:rPr>
        <w:t xml:space="preserve">5.3  To Improve Our Products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Analyzing anonymized and aggregated usage patterns to improve Platform features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Conducting internal research and product development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Using anonymized Platform Output data to improve AI model accuracy (subject to Section 8 and your opt-out rights)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Testing and debugging Platform functionality</w:t>
      </w:r>
    </w:p>
    <w:p>
      <w:pPr>
        <w:pStyle w:val="Heading2"/>
        <w:spacing w:after="120" w:before="280"/>
      </w:pPr>
      <w:r>
        <w:rPr>
          <w:rFonts w:ascii="Arial" w:cs="Arial" w:eastAsia="Arial" w:hAnsi="Arial"/>
          <w:b/>
          <w:bCs/>
          <w:color w:val="0F1729"/>
          <w:sz w:val="25"/>
          <w:szCs w:val="25"/>
        </w:rPr>
        <w:t xml:space="preserve">5.4  To Communicate With You</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Sending transactional emails (account confirmation, password reset, billing notifications, contract execution alerts)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Sending in-product notifications about obligations, deadlines, and notices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Sending service updates, security alerts, and policy change notifications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Sending marketing and promotional communications (only where you have consented or where permitted by applicable law, with opt-out always available)</w:t>
      </w:r>
    </w:p>
    <w:p>
      <w:pPr>
        <w:pStyle w:val="Heading2"/>
        <w:spacing w:after="120" w:before="280"/>
      </w:pPr>
      <w:r>
        <w:rPr>
          <w:rFonts w:ascii="Arial" w:cs="Arial" w:eastAsia="Arial" w:hAnsi="Arial"/>
          <w:b/>
          <w:bCs/>
          <w:color w:val="0F1729"/>
          <w:sz w:val="25"/>
          <w:szCs w:val="25"/>
        </w:rPr>
        <w:t xml:space="preserve">5.5  For Security and Fraud Prevention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Monitoring the Platform for unauthorized access, abuse, and security threats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Verifying user identities and preventing fraudulent account creation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Maintaining audit trails for regulatory compliance and dispute resolution</w:t>
      </w:r>
    </w:p>
    <w:p>
      <w:pPr>
        <w:pStyle w:val="Heading2"/>
        <w:spacing w:after="120" w:before="280"/>
      </w:pPr>
      <w:r>
        <w:rPr>
          <w:rFonts w:ascii="Arial" w:cs="Arial" w:eastAsia="Arial" w:hAnsi="Arial"/>
          <w:b/>
          <w:bCs/>
          <w:color w:val="0F1729"/>
          <w:sz w:val="25"/>
          <w:szCs w:val="25"/>
        </w:rPr>
        <w:t xml:space="preserve">5.6  To Comply With Legal Obligations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Complying with UAE law, MENA data protection laws, and applicable international obligations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Responding to lawful requests from government authorities and law enforcement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Retaining financial and transaction records as required by UAE commercial and tax law</w:t>
      </w:r>
    </w:p>
    <w:p>
      <w:pPr>
        <w:pStyle w:val="Heading2"/>
        <w:spacing w:after="120" w:before="280"/>
      </w:pPr>
      <w:r>
        <w:rPr>
          <w:rFonts w:ascii="Arial" w:cs="Arial" w:eastAsia="Arial" w:hAnsi="Arial"/>
          <w:b/>
          <w:bCs/>
          <w:color w:val="0F1729"/>
          <w:sz w:val="25"/>
          <w:szCs w:val="25"/>
        </w:rPr>
        <w:t xml:space="preserve">5.7  Automated Decision-Making</w:t>
      </w:r>
    </w:p>
    <w:p>
      <w:pPr>
        <w:spacing w:after="80" w:before="80" w:line="276"/>
        <w:jc w:val="both"/>
      </w:pPr>
      <w:r>
        <w:rPr>
          <w:rFonts w:ascii="Arial" w:cs="Arial" w:eastAsia="Arial" w:hAnsi="Arial"/>
          <w:b w:val="false"/>
          <w:bCs w:val="false"/>
          <w:i w:val="false"/>
          <w:iCs w:val="false"/>
          <w:color w:val="000000"/>
          <w:sz w:val="22"/>
          <w:szCs w:val="22"/>
        </w:rPr>
        <w:t xml:space="preserve">SIGN uses AI and automated processing to generate contract risk ratings, compliance flags, and clause-level assessments. These automated outputs are intended as analytical aids only and are not used as the sole basis for any decision that produces legal effects or significantly affects you. All AI-generated outputs require human review before acting upon them. See Section 8 for full details of our AI data processing practices.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6. SHARING AND DISCLOSURE OF YOUR DATA</w:t>
      </w:r>
    </w:p>
    <w:p>
      <w:pPr>
        <w:spacing w:after="80" w:before="80" w:line="276"/>
        <w:jc w:val="both"/>
      </w:pPr>
      <w:r>
        <w:rPr>
          <w:rFonts w:ascii="Arial" w:cs="Arial" w:eastAsia="Arial" w:hAnsi="Arial"/>
          <w:b w:val="false"/>
          <w:bCs w:val="false"/>
          <w:i w:val="false"/>
          <w:iCs w:val="false"/>
          <w:color w:val="000000"/>
          <w:sz w:val="22"/>
          <w:szCs w:val="22"/>
        </w:rPr>
        <w:t xml:space="preserve">SIGN does not sell your personal data. We share your data only in the circumstances described below:</w:t>
      </w:r>
    </w:p>
    <w:p>
      <w:pPr>
        <w:pStyle w:val="Heading2"/>
        <w:spacing w:after="120" w:before="280"/>
      </w:pPr>
      <w:r>
        <w:rPr>
          <w:rFonts w:ascii="Arial" w:cs="Arial" w:eastAsia="Arial" w:hAnsi="Arial"/>
          <w:b/>
          <w:bCs/>
          <w:color w:val="0F1729"/>
          <w:sz w:val="25"/>
          <w:szCs w:val="25"/>
        </w:rPr>
        <w:t xml:space="preserve">6.1  Within the SIGN Technologies Group</w:t>
      </w:r>
    </w:p>
    <w:p>
      <w:pPr>
        <w:spacing w:after="80" w:before="80" w:line="276"/>
        <w:jc w:val="both"/>
      </w:pPr>
      <w:r>
        <w:rPr>
          <w:rFonts w:ascii="Arial" w:cs="Arial" w:eastAsia="Arial" w:hAnsi="Arial"/>
          <w:b w:val="false"/>
          <w:bCs w:val="false"/>
          <w:i w:val="false"/>
          <w:iCs w:val="false"/>
          <w:color w:val="000000"/>
          <w:sz w:val="22"/>
          <w:szCs w:val="22"/>
        </w:rPr>
        <w:t xml:space="preserve">Your data may be shared between SIGN products and internal teams within the SIGN Technologies group for the purpose of providing and improving the Services, subject to this Privacy Policy.</w:t>
      </w:r>
    </w:p>
    <w:p>
      <w:pPr>
        <w:pStyle w:val="Heading2"/>
        <w:spacing w:after="120" w:before="280"/>
      </w:pPr>
      <w:r>
        <w:rPr>
          <w:rFonts w:ascii="Arial" w:cs="Arial" w:eastAsia="Arial" w:hAnsi="Arial"/>
          <w:b/>
          <w:bCs/>
          <w:color w:val="0F1729"/>
          <w:sz w:val="25"/>
          <w:szCs w:val="25"/>
        </w:rPr>
        <w:t xml:space="preserve">6.2  Service Providers and Subprocessors</w:t>
      </w:r>
    </w:p>
    <w:p>
      <w:pPr>
        <w:spacing w:after="80" w:before="80" w:line="276"/>
        <w:jc w:val="both"/>
      </w:pPr>
      <w:r>
        <w:rPr>
          <w:rFonts w:ascii="Arial" w:cs="Arial" w:eastAsia="Arial" w:hAnsi="Arial"/>
          <w:b w:val="false"/>
          <w:bCs w:val="false"/>
          <w:i w:val="false"/>
          <w:iCs w:val="false"/>
          <w:color w:val="000000"/>
          <w:sz w:val="22"/>
          <w:szCs w:val="22"/>
        </w:rPr>
        <w:t xml:space="preserve">We share data with trusted third-party service providers who process data on our behalf under data processing agreements that require them to protect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Category of Provider</w:t>
            </w:r>
          </w:p>
        </w:tc>
        <w:tc>
          <w:tcPr>
            <w:tcW w:type="dxa" w:w="6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Examples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Payment Processing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Paymob — processes subscription payments and billing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E-Signature Technology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DocuSign — powers e-signature workflows in SIGN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AI / LLM Providers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Third-party AI model providers (e.g., OpenAI) — powers AI contract analysis features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Cloud Infrastructure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Cloud hosting providers for Platform infrastructure and data storage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Analytics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Anonymized usage analytics providers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Customer Support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Helpdesk and live chat software providers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Email &amp; Communications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Email delivery and communication platform providers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Security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Fraud detection, security monitoring, and identity verification providers</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6.3  Counterparties You Invite</w:t>
      </w:r>
    </w:p>
    <w:p>
      <w:pPr>
        <w:spacing w:after="80" w:before="80" w:line="276"/>
        <w:jc w:val="both"/>
      </w:pPr>
      <w:r>
        <w:rPr>
          <w:rFonts w:ascii="Arial" w:cs="Arial" w:eastAsia="Arial" w:hAnsi="Arial"/>
          <w:b w:val="false"/>
          <w:bCs w:val="false"/>
          <w:i w:val="false"/>
          <w:iCs w:val="false"/>
          <w:color w:val="000000"/>
          <w:sz w:val="22"/>
          <w:szCs w:val="22"/>
        </w:rPr>
        <w:t xml:space="preserve">When you use SIGN products to share documents, send notices, or invite parties to sign contracts, the relevant data is shared with the parties you designate. You are responsible for ensuring that such sharing is lawful and authorized.</w:t>
      </w:r>
    </w:p>
    <w:p>
      <w:pPr>
        <w:pStyle w:val="Heading2"/>
        <w:spacing w:after="120" w:before="280"/>
      </w:pPr>
      <w:r>
        <w:rPr>
          <w:rFonts w:ascii="Arial" w:cs="Arial" w:eastAsia="Arial" w:hAnsi="Arial"/>
          <w:b/>
          <w:bCs/>
          <w:color w:val="0F1729"/>
          <w:sz w:val="25"/>
          <w:szCs w:val="25"/>
        </w:rPr>
        <w:t xml:space="preserve">6.4  Legal and Regulatory Disclosure</w:t>
      </w:r>
    </w:p>
    <w:p>
      <w:pPr>
        <w:spacing w:after="80" w:before="80" w:line="276"/>
        <w:jc w:val="both"/>
      </w:pPr>
      <w:r>
        <w:rPr>
          <w:rFonts w:ascii="Arial" w:cs="Arial" w:eastAsia="Arial" w:hAnsi="Arial"/>
          <w:b w:val="false"/>
          <w:bCs w:val="false"/>
          <w:i w:val="false"/>
          <w:iCs w:val="false"/>
          <w:color w:val="000000"/>
          <w:sz w:val="22"/>
          <w:szCs w:val="22"/>
        </w:rPr>
        <w:t xml:space="preserve">We may disclose your data to government authorities, regulators, courts, or law enforcement where required by applicable law, valid legal process, or where we believe disclosure is necessary to: (a) comply with a legal obligation; (b) protect the rights, property, or safety of SIGN, its users, or the public; or (c) enforce our Terms and Conditions. Our approach to law enforcement requests is published at www.sign.io/legal/law-enforcement.</w:t>
      </w:r>
    </w:p>
    <w:p>
      <w:pPr>
        <w:pStyle w:val="Heading2"/>
        <w:spacing w:after="120" w:before="280"/>
      </w:pPr>
      <w:r>
        <w:rPr>
          <w:rFonts w:ascii="Arial" w:cs="Arial" w:eastAsia="Arial" w:hAnsi="Arial"/>
          <w:b/>
          <w:bCs/>
          <w:color w:val="0F1729"/>
          <w:sz w:val="25"/>
          <w:szCs w:val="25"/>
        </w:rPr>
        <w:t xml:space="preserve">6.5  Business Transfers</w:t>
      </w:r>
    </w:p>
    <w:p>
      <w:pPr>
        <w:spacing w:after="80" w:before="80" w:line="276"/>
        <w:jc w:val="both"/>
      </w:pPr>
      <w:r>
        <w:rPr>
          <w:rFonts w:ascii="Arial" w:cs="Arial" w:eastAsia="Arial" w:hAnsi="Arial"/>
          <w:b w:val="false"/>
          <w:bCs w:val="false"/>
          <w:i w:val="false"/>
          <w:iCs w:val="false"/>
          <w:color w:val="000000"/>
          <w:sz w:val="22"/>
          <w:szCs w:val="22"/>
        </w:rPr>
        <w:t xml:space="preserve">If SIGN is involved in a merger, acquisition, asset sale, or corporate restructuring, your data may be transferred as part of that transaction. We will provide notice before your data becomes subject to a different privacy policy.</w:t>
      </w:r>
    </w:p>
    <w:p>
      <w:pPr>
        <w:pStyle w:val="Heading2"/>
        <w:spacing w:after="120" w:before="280"/>
      </w:pPr>
      <w:r>
        <w:rPr>
          <w:rFonts w:ascii="Arial" w:cs="Arial" w:eastAsia="Arial" w:hAnsi="Arial"/>
          <w:b/>
          <w:bCs/>
          <w:color w:val="0F1729"/>
          <w:sz w:val="25"/>
          <w:szCs w:val="25"/>
        </w:rPr>
        <w:t xml:space="preserve">6.6  With Your Consent</w:t>
      </w:r>
    </w:p>
    <w:p>
      <w:pPr>
        <w:spacing w:after="80" w:before="80" w:line="276"/>
        <w:jc w:val="both"/>
      </w:pPr>
      <w:r>
        <w:rPr>
          <w:rFonts w:ascii="Arial" w:cs="Arial" w:eastAsia="Arial" w:hAnsi="Arial"/>
          <w:b w:val="false"/>
          <w:bCs w:val="false"/>
          <w:i w:val="false"/>
          <w:iCs w:val="false"/>
          <w:color w:val="000000"/>
          <w:sz w:val="22"/>
          <w:szCs w:val="22"/>
        </w:rPr>
        <w:t xml:space="preserve">We may share your data with third parties not listed above where you have provided specific, informed consent to such sharing.</w:t>
      </w:r>
    </w:p>
    <w:p>
      <w:pPr>
        <w:pStyle w:val="Heading2"/>
        <w:spacing w:after="120" w:before="280"/>
      </w:pPr>
      <w:r>
        <w:rPr>
          <w:rFonts w:ascii="Arial" w:cs="Arial" w:eastAsia="Arial" w:hAnsi="Arial"/>
          <w:b/>
          <w:bCs/>
          <w:color w:val="0F1729"/>
          <w:sz w:val="25"/>
          <w:szCs w:val="25"/>
        </w:rPr>
        <w:t xml:space="preserve">6.7  Aggregated and Anonymized Data</w:t>
      </w:r>
    </w:p>
    <w:p>
      <w:pPr>
        <w:spacing w:after="80" w:before="80" w:line="276"/>
        <w:jc w:val="both"/>
      </w:pPr>
      <w:r>
        <w:rPr>
          <w:rFonts w:ascii="Arial" w:cs="Arial" w:eastAsia="Arial" w:hAnsi="Arial"/>
          <w:b w:val="false"/>
          <w:bCs w:val="false"/>
          <w:i w:val="false"/>
          <w:iCs w:val="false"/>
          <w:color w:val="000000"/>
          <w:sz w:val="22"/>
          <w:szCs w:val="22"/>
        </w:rPr>
        <w:t xml:space="preserve">We may share aggregated, anonymized data (which cannot identify you as an individual) with third parties for industry research, benchmarking, and product improvement purposes.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7. COOKIES AND TRACKING TECHNOLOGIES</w:t>
      </w:r>
    </w:p>
    <w:p>
      <w:pPr>
        <w:pStyle w:val="Heading2"/>
        <w:spacing w:after="120" w:before="280"/>
      </w:pPr>
      <w:r>
        <w:rPr>
          <w:rFonts w:ascii="Arial" w:cs="Arial" w:eastAsia="Arial" w:hAnsi="Arial"/>
          <w:b/>
          <w:bCs/>
          <w:color w:val="0F1729"/>
          <w:sz w:val="25"/>
          <w:szCs w:val="25"/>
        </w:rPr>
        <w:t xml:space="preserve">7.1  What We Use</w:t>
      </w:r>
    </w:p>
    <w:p>
      <w:pPr>
        <w:spacing w:after="80" w:before="80" w:line="276"/>
        <w:jc w:val="both"/>
      </w:pPr>
      <w:r>
        <w:rPr>
          <w:rFonts w:ascii="Arial" w:cs="Arial" w:eastAsia="Arial" w:hAnsi="Arial"/>
          <w:b w:val="false"/>
          <w:bCs w:val="false"/>
          <w:i w:val="false"/>
          <w:iCs w:val="false"/>
          <w:color w:val="000000"/>
          <w:sz w:val="22"/>
          <w:szCs w:val="22"/>
        </w:rPr>
        <w:t xml:space="preserve">SIGN uses cookies and similar tracking technologies (web beacons, pixel tags, local storage) on our websites and Platform. Our Cookie Policy, available at www.sign.io/legal/cookies, provides full details of the cookies we use, their purposes, and how to manage your preferences.</w:t>
      </w:r>
    </w:p>
    <w:p>
      <w:pPr>
        <w:pStyle w:val="Heading2"/>
        <w:spacing w:after="120" w:before="280"/>
      </w:pPr>
      <w:r>
        <w:rPr>
          <w:rFonts w:ascii="Arial" w:cs="Arial" w:eastAsia="Arial" w:hAnsi="Arial"/>
          <w:b/>
          <w:bCs/>
          <w:color w:val="0F1729"/>
          <w:sz w:val="25"/>
          <w:szCs w:val="25"/>
        </w:rPr>
        <w:t xml:space="preserve">7.2  Categories of Cookies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Cookie Type</w:t>
            </w:r>
          </w:p>
        </w:tc>
        <w:tc>
          <w:tcPr>
            <w:tcW w:type="dxa" w:w="6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Purpose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Strictly Necessary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Required for the Platform to function — cannot be disabled. Includes session management, security tokens, and authentication cookies.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Functional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Enable Platform features and personalization such as language preferences, dashboard layouts, and saved filters.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Analytics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Help us understand how the Platform is used, which features are most popular, and where users encounter difficulties. Data is anonymized or pseudonymized.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Marketing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Used to deliver relevant promotional content where you have consented. May involve third-party advertising technology.</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7.3  Cookie Consent</w:t>
      </w:r>
    </w:p>
    <w:p>
      <w:pPr>
        <w:spacing w:after="80" w:before="80" w:line="276"/>
        <w:jc w:val="both"/>
      </w:pPr>
      <w:r>
        <w:rPr>
          <w:rFonts w:ascii="Arial" w:cs="Arial" w:eastAsia="Arial" w:hAnsi="Arial"/>
          <w:b w:val="false"/>
          <w:bCs w:val="false"/>
          <w:i w:val="false"/>
          <w:iCs w:val="false"/>
          <w:color w:val="000000"/>
          <w:sz w:val="22"/>
          <w:szCs w:val="22"/>
        </w:rPr>
        <w:t xml:space="preserve">When you first visit any SIGN product, you will be presented with a cookie consent banner. Strictly necessary cookies are applied without consent (as they are essential for platform operation). All other cookie categories require your explicit consent. You may withdraw consent or change your cookie preferences at any time through the Cookie Preference Centre at www.sign.io/legal/cookies.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8. AI FEATURES AND DATA PROCESSING</w:t>
      </w:r>
    </w:p>
    <w:p>
      <w:pPr>
        <w:pStyle w:val="Heading2"/>
        <w:spacing w:after="120" w:before="280"/>
      </w:pPr>
      <w:r>
        <w:rPr>
          <w:rFonts w:ascii="Arial" w:cs="Arial" w:eastAsia="Arial" w:hAnsi="Arial"/>
          <w:b/>
          <w:bCs/>
          <w:color w:val="0F1729"/>
          <w:sz w:val="25"/>
          <w:szCs w:val="25"/>
        </w:rPr>
        <w:t xml:space="preserve">8.1  How AI Processes Your Data</w:t>
      </w:r>
    </w:p>
    <w:p>
      <w:pPr>
        <w:spacing w:after="80" w:before="80" w:line="276"/>
        <w:jc w:val="both"/>
      </w:pPr>
      <w:r>
        <w:rPr>
          <w:rFonts w:ascii="Arial" w:cs="Arial" w:eastAsia="Arial" w:hAnsi="Arial"/>
          <w:b w:val="false"/>
          <w:bCs w:val="false"/>
          <w:i w:val="false"/>
          <w:iCs w:val="false"/>
          <w:color w:val="000000"/>
          <w:sz w:val="22"/>
          <w:szCs w:val="22"/>
        </w:rPr>
        <w:t xml:space="preserve">SIGN products — in particular SIGN — use artificial intelligence and machine learning to analyze contract documents, identify risk clauses, generate compliance assessments, and provide AI-powered Q&amp;A support. When you use these features, your document data (including contract text) is processed by our AI systems to generate the requested outputs.</w:t>
      </w:r>
    </w:p>
    <w:p>
      <w:pPr>
        <w:pStyle w:val="Heading2"/>
        <w:spacing w:after="120" w:before="280"/>
      </w:pPr>
      <w:r>
        <w:rPr>
          <w:rFonts w:ascii="Arial" w:cs="Arial" w:eastAsia="Arial" w:hAnsi="Arial"/>
          <w:b/>
          <w:bCs/>
          <w:color w:val="0F1729"/>
          <w:sz w:val="25"/>
          <w:szCs w:val="25"/>
        </w:rPr>
        <w:t xml:space="preserve">8.2  Third-Party AI Providers</w:t>
      </w:r>
    </w:p>
    <w:p>
      <w:pPr>
        <w:spacing w:after="80" w:before="80" w:line="276"/>
        <w:jc w:val="both"/>
      </w:pPr>
      <w:r>
        <w:rPr>
          <w:rFonts w:ascii="Arial" w:cs="Arial" w:eastAsia="Arial" w:hAnsi="Arial"/>
          <w:b w:val="false"/>
          <w:bCs w:val="false"/>
          <w:i w:val="false"/>
          <w:iCs w:val="false"/>
          <w:color w:val="000000"/>
          <w:sz w:val="22"/>
          <w:szCs w:val="22"/>
        </w:rPr>
        <w:t xml:space="preserve">Certain AI features may be powered by third-party large language model providers, including but not limited to OpenAI. When your data is processed by third-party AI providers, SIGN ensures that: (a) appropriate data processing agreements are in place; (b) data is processed only for the purpose of delivering the requested feature; (c) third-party providers are prohibited from using your data to train their own AI models without your explicit consent; and (d) data transfers comply with applicable data protection laws.</w:t>
      </w:r>
    </w:p>
    <w:p>
      <w:pPr>
        <w:pStyle w:val="Heading2"/>
        <w:spacing w:after="120" w:before="280"/>
      </w:pPr>
      <w:r>
        <w:rPr>
          <w:rFonts w:ascii="Arial" w:cs="Arial" w:eastAsia="Arial" w:hAnsi="Arial"/>
          <w:b/>
          <w:bCs/>
          <w:color w:val="0F1729"/>
          <w:sz w:val="25"/>
          <w:szCs w:val="25"/>
        </w:rPr>
        <w:t xml:space="preserve">8.3  AI Training Data Practices</w:t>
      </w:r>
    </w:p>
    <w:p>
      <w:pPr>
        <w:spacing w:after="80" w:before="80" w:line="276"/>
        <w:jc w:val="both"/>
      </w:pPr>
      <w:r>
        <w:rPr>
          <w:rFonts w:ascii="Arial" w:cs="Arial" w:eastAsia="Arial" w:hAnsi="Arial"/>
          <w:b w:val="false"/>
          <w:bCs w:val="false"/>
          <w:i w:val="false"/>
          <w:iCs w:val="false"/>
          <w:color w:val="000000"/>
          <w:sz w:val="22"/>
          <w:szCs w:val="22"/>
        </w:rPr>
        <w:t xml:space="preserve">SIGN may use anonymized and aggregated data derived from Platform usage to improve the accuracy and performance of our AI models. SIGN will NOT use the specific text content of your contracts or proprietary documents to train AI models without your explicit, separate written consent. AI training data practices are further detailed in the AI Attachment available at www.sign.io/legal/ai-attachment.</w:t>
      </w:r>
    </w:p>
    <w:p>
      <w:pPr>
        <w:pStyle w:val="Heading2"/>
        <w:spacing w:after="120" w:before="280"/>
      </w:pPr>
      <w:r>
        <w:rPr>
          <w:rFonts w:ascii="Arial" w:cs="Arial" w:eastAsia="Arial" w:hAnsi="Arial"/>
          <w:b/>
          <w:bCs/>
          <w:color w:val="0F1729"/>
          <w:sz w:val="25"/>
          <w:szCs w:val="25"/>
        </w:rPr>
        <w:t xml:space="preserve">8.4  Opt-Out of AI Training</w:t>
      </w:r>
    </w:p>
    <w:p>
      <w:pPr>
        <w:spacing w:after="80" w:before="80" w:line="276"/>
        <w:jc w:val="both"/>
      </w:pPr>
      <w:r>
        <w:rPr>
          <w:rFonts w:ascii="Arial" w:cs="Arial" w:eastAsia="Arial" w:hAnsi="Arial"/>
          <w:b w:val="false"/>
          <w:bCs w:val="false"/>
          <w:i w:val="false"/>
          <w:iCs w:val="false"/>
          <w:color w:val="000000"/>
          <w:sz w:val="22"/>
          <w:szCs w:val="22"/>
        </w:rPr>
        <w:t xml:space="preserve">You have the right to opt out of your data being used for AI model training and improvement. To exercise this right: (a) toggle the AI data preference in your Account settings; or (b) contact privacy@sign.io. Opt-out requests will be honored within 30 days. Enterprise Customers may negotiate specific AI data commitments in their Data Processing Agreement.</w:t>
      </w:r>
    </w:p>
    <w:p>
      <w:pPr>
        <w:pStyle w:val="Heading2"/>
        <w:spacing w:after="120" w:before="280"/>
      </w:pPr>
      <w:r>
        <w:rPr>
          <w:rFonts w:ascii="Arial" w:cs="Arial" w:eastAsia="Arial" w:hAnsi="Arial"/>
          <w:b/>
          <w:bCs/>
          <w:color w:val="0F1729"/>
          <w:sz w:val="25"/>
          <w:szCs w:val="25"/>
        </w:rPr>
        <w:t xml:space="preserve">8.5  No Automated Legal Decisions</w:t>
      </w:r>
    </w:p>
    <w:p>
      <w:pPr>
        <w:spacing w:after="80" w:before="80" w:line="276"/>
        <w:jc w:val="both"/>
      </w:pPr>
      <w:r>
        <w:rPr>
          <w:rFonts w:ascii="Arial" w:cs="Arial" w:eastAsia="Arial" w:hAnsi="Arial"/>
          <w:b w:val="false"/>
          <w:bCs w:val="false"/>
          <w:i w:val="false"/>
          <w:iCs w:val="false"/>
          <w:color w:val="000000"/>
          <w:sz w:val="22"/>
          <w:szCs w:val="22"/>
        </w:rPr>
        <w:t xml:space="preserve">AI-generated outputs from SIGN products are analytical tools only. SIGN does not use automated AI outputs as the sole basis for any decision that produces legal effects or significantly affects a user or third party. All AI outputs require human review before being relied upon.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EA580C" w:sz="12"/>
              <w:bottom w:val="single" w:color="CBD5E1" w:sz="1"/>
              <w:right w:val="none" w:color="FFFFFF" w:sz="0"/>
            </w:tcBorders>
            <w:shd w:fill="FFF7ED" w:val="clear"/>
            <w:tcMar>
              <w:top w:type="dxa" w:w="120"/>
              <w:left w:type="dxa" w:w="180"/>
              <w:bottom w:type="dxa" w:w="120"/>
              <w:right w:type="dxa" w:w="180"/>
            </w:tcMar>
          </w:tcPr>
          <w:p>
            <w:pPr>
              <w:spacing w:after="60" w:before="0"/>
            </w:pPr>
            <w:r>
              <w:rPr>
                <w:rFonts w:ascii="Arial" w:cs="Arial" w:eastAsia="Arial" w:hAnsi="Arial"/>
                <w:b/>
                <w:bCs/>
                <w:color w:val="EA580C"/>
                <w:sz w:val="22"/>
                <w:szCs w:val="22"/>
              </w:rPr>
              <w:t xml:space="preserve">AI Output Disclaimer</w:t>
            </w:r>
          </w:p>
          <w:p>
            <w:pPr>
              <w:spacing w:after="0" w:before="0"/>
              <w:jc w:val="both"/>
            </w:pPr>
            <w:r>
              <w:rPr>
                <w:rFonts w:ascii="Arial" w:cs="Arial" w:eastAsia="Arial" w:hAnsi="Arial"/>
                <w:color w:val="1E293B"/>
                <w:sz w:val="21"/>
                <w:szCs w:val="21"/>
              </w:rPr>
              <w:t xml:space="preserve">AI-generated contract analyses, risk ratings, compliance flags, and clause assessments are provided as informational tools to assist qualified professionals. They do not constitute legal advice and must not be relied upon as legal determinations. SIGN makes no representation that AI outputs are free from error, bias, or inaccuracy.</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9. DATA RETENTION</w:t>
      </w:r>
    </w:p>
    <w:p>
      <w:pPr>
        <w:pStyle w:val="Heading2"/>
        <w:spacing w:after="120" w:before="280"/>
      </w:pPr>
      <w:r>
        <w:rPr>
          <w:rFonts w:ascii="Arial" w:cs="Arial" w:eastAsia="Arial" w:hAnsi="Arial"/>
          <w:b/>
          <w:bCs/>
          <w:color w:val="0F1729"/>
          <w:sz w:val="25"/>
          <w:szCs w:val="25"/>
        </w:rPr>
        <w:t xml:space="preserve">9.1  Retention Principles</w:t>
      </w:r>
    </w:p>
    <w:p>
      <w:pPr>
        <w:spacing w:after="80" w:before="80" w:line="276"/>
        <w:jc w:val="both"/>
      </w:pPr>
      <w:r>
        <w:rPr>
          <w:rFonts w:ascii="Arial" w:cs="Arial" w:eastAsia="Arial" w:hAnsi="Arial"/>
          <w:b w:val="false"/>
          <w:bCs w:val="false"/>
          <w:i w:val="false"/>
          <w:iCs w:val="false"/>
          <w:color w:val="000000"/>
          <w:sz w:val="22"/>
          <w:szCs w:val="22"/>
        </w:rPr>
        <w:t xml:space="preserve">SIGN retains personal data only for as long as necessary to fulfil the purposes for which it was collected, comply with legal obligations, resolve disputes, and enforce our agreements. We apply the following retention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Data Category</w:t>
            </w:r>
          </w:p>
        </w:tc>
        <w:tc>
          <w:tcPr>
            <w:tcW w:type="dxa" w:w="61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Retention Period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Account and identity data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Duration of the Account + 3 years after Account closure, unless a longer period is required by law</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Contract documents and Content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Duration of the Subscription + 90 days after Account closure (during which you may request a data export), then permanently deleted unless legal retention is required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E-signature records and audit trails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7 years from the date of execution, in compliance with UAE and applicable MENA commercial law requirements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Payment and billing records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7 years from the transaction date, as required by UAE commercial and tax law</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Usage and analytics data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24 months from collection, then aggregated and anonymized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Support and communications data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3 years from the date of the last communication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Marketing preference records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Until you withdraw consent, plus 1 year for compliance records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Security and fraud prevention logs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12 months from collection, unless an active investigation requires longer retention</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9.2  Legal Retention Obligations</w:t>
      </w:r>
    </w:p>
    <w:p>
      <w:pPr>
        <w:spacing w:after="80" w:before="80" w:line="276"/>
        <w:jc w:val="both"/>
      </w:pPr>
      <w:r>
        <w:rPr>
          <w:rFonts w:ascii="Arial" w:cs="Arial" w:eastAsia="Arial" w:hAnsi="Arial"/>
          <w:b w:val="false"/>
          <w:bCs w:val="false"/>
          <w:i w:val="false"/>
          <w:iCs w:val="false"/>
          <w:color w:val="000000"/>
          <w:sz w:val="22"/>
          <w:szCs w:val="22"/>
        </w:rPr>
        <w:t xml:space="preserve">Where applicable law requires us to retain data for a specific minimum period, we will comply with that obligation even if you request earlier deletion. We will notify you of any such legal retention obligation that prevents us from fulfilling a deletion request.</w:t>
      </w:r>
    </w:p>
    <w:p>
      <w:pPr>
        <w:pStyle w:val="Heading2"/>
        <w:spacing w:after="120" w:before="280"/>
      </w:pPr>
      <w:r>
        <w:rPr>
          <w:rFonts w:ascii="Arial" w:cs="Arial" w:eastAsia="Arial" w:hAnsi="Arial"/>
          <w:b/>
          <w:bCs/>
          <w:color w:val="0F1729"/>
          <w:sz w:val="25"/>
          <w:szCs w:val="25"/>
        </w:rPr>
        <w:t xml:space="preserve">9.3  Secure Deletion</w:t>
      </w:r>
    </w:p>
    <w:p>
      <w:pPr>
        <w:spacing w:after="80" w:before="80" w:line="276"/>
        <w:jc w:val="both"/>
      </w:pPr>
      <w:r>
        <w:rPr>
          <w:rFonts w:ascii="Arial" w:cs="Arial" w:eastAsia="Arial" w:hAnsi="Arial"/>
          <w:b w:val="false"/>
          <w:bCs w:val="false"/>
          <w:i w:val="false"/>
          <w:iCs w:val="false"/>
          <w:color w:val="000000"/>
          <w:sz w:val="22"/>
          <w:szCs w:val="22"/>
        </w:rPr>
        <w:t xml:space="preserve">When data is no longer needed, it is securely deleted or anonymized using industry-standard methods. Document data is purged from active systems, backup systems, and AI training pipelines within 90 days of the deletion date.</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10. INTERNATIONAL DATA TRANSFERS</w:t>
      </w:r>
    </w:p>
    <w:p>
      <w:pPr>
        <w:pStyle w:val="Heading2"/>
        <w:spacing w:after="120" w:before="280"/>
      </w:pPr>
      <w:r>
        <w:rPr>
          <w:rFonts w:ascii="Arial" w:cs="Arial" w:eastAsia="Arial" w:hAnsi="Arial"/>
          <w:b/>
          <w:bCs/>
          <w:color w:val="0F1729"/>
          <w:sz w:val="25"/>
          <w:szCs w:val="25"/>
        </w:rPr>
        <w:t xml:space="preserve">10.1  Our Transfer Framework</w:t>
      </w:r>
    </w:p>
    <w:p>
      <w:pPr>
        <w:spacing w:after="80" w:before="80" w:line="276"/>
        <w:jc w:val="both"/>
      </w:pPr>
      <w:r>
        <w:rPr>
          <w:rFonts w:ascii="Arial" w:cs="Arial" w:eastAsia="Arial" w:hAnsi="Arial"/>
          <w:b w:val="false"/>
          <w:bCs w:val="false"/>
          <w:i w:val="false"/>
          <w:iCs w:val="false"/>
          <w:color w:val="000000"/>
          <w:sz w:val="22"/>
          <w:szCs w:val="22"/>
        </w:rPr>
        <w:t xml:space="preserve">SIGN is incorporated in Dubai Internet City, UAE. Your data may be processed and stored in the UAE and in other countries where our service providers operate. When we transfer personal data internationally, we ensure that appropriate safeguards are in place in accordance with UAE PDPL, applicable MENA data protection laws, and other applicable international frameworks.</w:t>
      </w:r>
    </w:p>
    <w:p>
      <w:pPr>
        <w:pStyle w:val="Heading2"/>
        <w:spacing w:after="120" w:before="280"/>
      </w:pPr>
      <w:r>
        <w:rPr>
          <w:rFonts w:ascii="Arial" w:cs="Arial" w:eastAsia="Arial" w:hAnsi="Arial"/>
          <w:b/>
          <w:bCs/>
          <w:color w:val="0F1729"/>
          <w:sz w:val="25"/>
          <w:szCs w:val="25"/>
        </w:rPr>
        <w:t xml:space="preserve">10.2  Safeguards for Cross-Border Transfers</w:t>
      </w:r>
    </w:p>
    <w:p>
      <w:pPr>
        <w:spacing w:after="80" w:before="80" w:line="276"/>
        <w:jc w:val="both"/>
      </w:pPr>
      <w:r>
        <w:rPr>
          <w:rFonts w:ascii="Arial" w:cs="Arial" w:eastAsia="Arial" w:hAnsi="Arial"/>
          <w:b w:val="false"/>
          <w:bCs w:val="false"/>
          <w:i w:val="false"/>
          <w:iCs w:val="false"/>
          <w:color w:val="000000"/>
          <w:sz w:val="22"/>
          <w:szCs w:val="22"/>
        </w:rPr>
        <w:t xml:space="preserve">We use the following mechanisms to protect data transferred outside the UAE and MENA Region: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Contractual safeguards: Data Processing Agreements with all subprocessors that include data transfer and protection obligations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Adequacy: Transfers to countries recognized as providing adequate data protection under UAE and applicable MENA law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Standard Contractual Clauses (SCCs): Where required by GDPR for transfers to EU/EEA-based processors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Enterprise arrangements: Custom data residency and transfer arrangements for Enterprise Customers on request</w:t>
      </w:r>
    </w:p>
    <w:p>
      <w:pPr>
        <w:pStyle w:val="Heading2"/>
        <w:spacing w:after="120" w:before="280"/>
      </w:pPr>
      <w:r>
        <w:rPr>
          <w:rFonts w:ascii="Arial" w:cs="Arial" w:eastAsia="Arial" w:hAnsi="Arial"/>
          <w:b/>
          <w:bCs/>
          <w:color w:val="0F1729"/>
          <w:sz w:val="25"/>
          <w:szCs w:val="25"/>
        </w:rPr>
        <w:t xml:space="preserve">10.3  Saudi Arabia Data Localization</w:t>
      </w:r>
    </w:p>
    <w:p>
      <w:pPr>
        <w:spacing w:after="80" w:before="80" w:line="276"/>
        <w:jc w:val="both"/>
      </w:pPr>
      <w:r>
        <w:rPr>
          <w:rFonts w:ascii="Arial" w:cs="Arial" w:eastAsia="Arial" w:hAnsi="Arial"/>
          <w:b w:val="false"/>
          <w:bCs w:val="false"/>
          <w:i w:val="false"/>
          <w:iCs w:val="false"/>
          <w:color w:val="000000"/>
          <w:sz w:val="22"/>
          <w:szCs w:val="22"/>
        </w:rPr>
        <w:t xml:space="preserve">For Users in the Kingdom of Saudi Arabia, personal data subject to data localization requirements under Saudi Arabia's PDPL will be stored within the Kingdom of Saudi Arabia or processed through approved transfer mechanisms as required by SDAIA/NDMO. Enterprise Customers may request specific KSA data residency arrangements.</w:t>
      </w:r>
    </w:p>
    <w:p>
      <w:pPr>
        <w:pStyle w:val="Heading2"/>
        <w:spacing w:after="120" w:before="280"/>
      </w:pPr>
      <w:r>
        <w:rPr>
          <w:rFonts w:ascii="Arial" w:cs="Arial" w:eastAsia="Arial" w:hAnsi="Arial"/>
          <w:b/>
          <w:bCs/>
          <w:color w:val="0F1729"/>
          <w:sz w:val="25"/>
          <w:szCs w:val="25"/>
        </w:rPr>
        <w:t xml:space="preserve">10.4  GDPR Transfers</w:t>
      </w:r>
    </w:p>
    <w:p>
      <w:pPr>
        <w:spacing w:after="80" w:before="80" w:line="276"/>
        <w:jc w:val="both"/>
      </w:pPr>
      <w:r>
        <w:rPr>
          <w:rFonts w:ascii="Arial" w:cs="Arial" w:eastAsia="Arial" w:hAnsi="Arial"/>
          <w:b w:val="false"/>
          <w:bCs w:val="false"/>
          <w:i w:val="false"/>
          <w:iCs w:val="false"/>
          <w:color w:val="000000"/>
          <w:sz w:val="22"/>
          <w:szCs w:val="22"/>
        </w:rPr>
        <w:t xml:space="preserve">For Users in the European Union or European Economic Area, SIGN relies on Standard Contractual Clauses (SCCs) or other applicable transfer mechanisms for transfers of personal data outside the EEA, in accordance with GDPR Chapter V requirements.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11. DATA SECURITY</w:t>
      </w:r>
    </w:p>
    <w:p>
      <w:pPr>
        <w:pStyle w:val="Heading2"/>
        <w:spacing w:after="120" w:before="280"/>
      </w:pPr>
      <w:r>
        <w:rPr>
          <w:rFonts w:ascii="Arial" w:cs="Arial" w:eastAsia="Arial" w:hAnsi="Arial"/>
          <w:b/>
          <w:bCs/>
          <w:color w:val="0F1729"/>
          <w:sz w:val="25"/>
          <w:szCs w:val="25"/>
        </w:rPr>
        <w:t xml:space="preserve">11.1  Security Measures</w:t>
      </w:r>
    </w:p>
    <w:p>
      <w:pPr>
        <w:spacing w:after="80" w:before="80" w:line="276"/>
        <w:jc w:val="both"/>
      </w:pPr>
      <w:r>
        <w:rPr>
          <w:rFonts w:ascii="Arial" w:cs="Arial" w:eastAsia="Arial" w:hAnsi="Arial"/>
          <w:b w:val="false"/>
          <w:bCs w:val="false"/>
          <w:i w:val="false"/>
          <w:iCs w:val="false"/>
          <w:color w:val="000000"/>
          <w:sz w:val="22"/>
          <w:szCs w:val="22"/>
        </w:rPr>
        <w:t xml:space="preserve">SIGN implements appropriate technical and organizational security measures to protect your personal data against unauthorized access, loss, destruction, alteration, or disclosure. Our security measures include: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Encryption of data in transit using TLS 1.2 or higher</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Encryption of data at rest using AES-256 encryption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Role-based access controls limiting data access to authorized personnel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Multi-factor authentication for SIGN staff access to production systems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Regular security assessments, vulnerability scanning, and penetration testing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Security incident response procedures and breach notification protocols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Employee security training and data protection awareness programs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Contractual security requirements imposed on all subprocessors</w:t>
      </w:r>
    </w:p>
    <w:p>
      <w:pPr>
        <w:spacing w:after="80" w:before="80" w:line="276"/>
        <w:jc w:val="both"/>
      </w:pPr>
      <w:r>
        <w:rPr>
          <w:rFonts w:ascii="Arial" w:cs="Arial" w:eastAsia="Arial" w:hAnsi="Arial"/>
          <w:b w:val="false"/>
          <w:bCs w:val="false"/>
          <w:i w:val="false"/>
          <w:iCs w:val="false"/>
          <w:color w:val="000000"/>
          <w:sz w:val="22"/>
          <w:szCs w:val="22"/>
        </w:rPr>
        <w:t xml:space="preserve">Full details of our security controls are available in our Security Attachment at www.sign.io/legal/security-attachment.</w:t>
      </w:r>
    </w:p>
    <w:p>
      <w:pPr>
        <w:pStyle w:val="Heading2"/>
        <w:spacing w:after="120" w:before="280"/>
      </w:pPr>
      <w:r>
        <w:rPr>
          <w:rFonts w:ascii="Arial" w:cs="Arial" w:eastAsia="Arial" w:hAnsi="Arial"/>
          <w:b/>
          <w:bCs/>
          <w:color w:val="0F1729"/>
          <w:sz w:val="25"/>
          <w:szCs w:val="25"/>
        </w:rPr>
        <w:t xml:space="preserve">11.2  Security Incident Notification</w:t>
      </w:r>
    </w:p>
    <w:p>
      <w:pPr>
        <w:spacing w:after="80" w:before="80" w:line="276"/>
        <w:jc w:val="both"/>
      </w:pPr>
      <w:r>
        <w:rPr>
          <w:rFonts w:ascii="Arial" w:cs="Arial" w:eastAsia="Arial" w:hAnsi="Arial"/>
          <w:b w:val="false"/>
          <w:bCs w:val="false"/>
          <w:i w:val="false"/>
          <w:iCs w:val="false"/>
          <w:color w:val="000000"/>
          <w:sz w:val="22"/>
          <w:szCs w:val="22"/>
        </w:rPr>
        <w:t xml:space="preserve">In the event of a personal data breach that is likely to result in a risk to your rights and freedoms, SIGN will notify you and the relevant supervisory authority within the timeframes required by applicable law — 72 hours under UAE PDPL and GDPR where applicable. Breach notifications will include the nature of the breach, the categories and approximate number of individuals affected, and the measures taken or proposed to address the breach.</w:t>
      </w:r>
    </w:p>
    <w:p>
      <w:pPr>
        <w:pStyle w:val="Heading2"/>
        <w:spacing w:after="120" w:before="280"/>
      </w:pPr>
      <w:r>
        <w:rPr>
          <w:rFonts w:ascii="Arial" w:cs="Arial" w:eastAsia="Arial" w:hAnsi="Arial"/>
          <w:b/>
          <w:bCs/>
          <w:color w:val="0F1729"/>
          <w:sz w:val="25"/>
          <w:szCs w:val="25"/>
        </w:rPr>
        <w:t xml:space="preserve">11.3  Your Role in Security</w:t>
      </w:r>
    </w:p>
    <w:p>
      <w:pPr>
        <w:spacing w:after="80" w:before="80" w:line="276"/>
        <w:jc w:val="both"/>
      </w:pPr>
      <w:r>
        <w:rPr>
          <w:rFonts w:ascii="Arial" w:cs="Arial" w:eastAsia="Arial" w:hAnsi="Arial"/>
          <w:b w:val="false"/>
          <w:bCs w:val="false"/>
          <w:i w:val="false"/>
          <w:iCs w:val="false"/>
          <w:color w:val="000000"/>
          <w:sz w:val="22"/>
          <w:szCs w:val="22"/>
        </w:rPr>
        <w:t xml:space="preserve">You are responsible for maintaining the security of your Account credentials and for notifying SIGN promptly at support@sign.io if you become aware of any unauthorized access to your Account. SIGN is not responsible for security breaches resulting from your failure to maintain the security of your credentials.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12. YOUR RIGHTS</w:t>
      </w:r>
    </w:p>
    <w:p>
      <w:pPr>
        <w:spacing w:after="80" w:before="80" w:line="276"/>
        <w:jc w:val="both"/>
      </w:pPr>
      <w:r>
        <w:rPr>
          <w:rFonts w:ascii="Arial" w:cs="Arial" w:eastAsia="Arial" w:hAnsi="Arial"/>
          <w:b w:val="false"/>
          <w:bCs w:val="false"/>
          <w:i w:val="false"/>
          <w:iCs w:val="false"/>
          <w:color w:val="000000"/>
          <w:sz w:val="22"/>
          <w:szCs w:val="22"/>
        </w:rPr>
        <w:t xml:space="preserve">Subject to applicable law and the conditions set out below, you have the following rights in relation to your personal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Right</w:t>
            </w:r>
          </w:p>
        </w:tc>
        <w:tc>
          <w:tcPr>
            <w:tcW w:type="dxa" w:w="6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Description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Right to Access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Request a copy of the personal data SIGN holds about you and information about how it is processed.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Right to Rectification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Request correction of inaccurate or incomplete personal data.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Right to Erasure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Request deletion of your personal data where it is no longer necessary, you withdraw consent, or you object to processing — subject to legal retention obligations.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Right to Restrict Processing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Request that we restrict processing of your data in certain circumstances, for example while we investigate an accuracy dispute.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Right to Data Portability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Receive your personal data in a structured, machine-readable format and transfer it to another service provider (where processing is based on consent or contract and is carried out by automated means).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Right to Object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Object to processing based on legitimate interests, including profiling, and to direct marketing at any time.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Right to Withdraw Consent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Where processing is based on consent, withdraw that consent at any time without affecting the lawfulness of prior processing.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Right to Complain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Lodge a complaint with the relevant data protection supervisory authority in your jurisdiction (see Section 12.3).</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Right Against Automated Decisions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Not be subject to solely automated decisions that produce significant legal effects, where applicable.</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12.2  Exercising Your Rights</w:t>
      </w:r>
    </w:p>
    <w:p>
      <w:pPr>
        <w:spacing w:after="80" w:before="80" w:line="276"/>
        <w:jc w:val="both"/>
      </w:pPr>
      <w:r>
        <w:rPr>
          <w:rFonts w:ascii="Arial" w:cs="Arial" w:eastAsia="Arial" w:hAnsi="Arial"/>
          <w:b w:val="false"/>
          <w:bCs w:val="false"/>
          <w:i w:val="false"/>
          <w:iCs w:val="false"/>
          <w:color w:val="000000"/>
          <w:sz w:val="22"/>
          <w:szCs w:val="22"/>
        </w:rPr>
        <w:t xml:space="preserve">To exercise any of the above rights, please submit a request to privacy@sign.io with: (a) your full name and Account email address; (b) the specific right you wish to exercise; and (c) any additional information necessary for us to verify your identity and locate the relevant data. We will respond within the timeframes required by applicable law — generally 30 days under UAE PDPL, with a possible extension of a further 30 days for complex requests.</w:t>
      </w:r>
    </w:p>
    <w:p>
      <w:pPr>
        <w:pStyle w:val="Heading2"/>
        <w:spacing w:after="120" w:before="280"/>
      </w:pPr>
      <w:r>
        <w:rPr>
          <w:rFonts w:ascii="Arial" w:cs="Arial" w:eastAsia="Arial" w:hAnsi="Arial"/>
          <w:b/>
          <w:bCs/>
          <w:color w:val="0F1729"/>
          <w:sz w:val="25"/>
          <w:szCs w:val="25"/>
        </w:rPr>
        <w:t xml:space="preserve">12.3  Supervisory Authorities</w:t>
      </w:r>
    </w:p>
    <w:p>
      <w:pPr>
        <w:spacing w:after="80" w:before="80" w:line="276"/>
        <w:jc w:val="both"/>
      </w:pPr>
      <w:r>
        <w:rPr>
          <w:rFonts w:ascii="Arial" w:cs="Arial" w:eastAsia="Arial" w:hAnsi="Arial"/>
          <w:b w:val="false"/>
          <w:bCs w:val="false"/>
          <w:i w:val="false"/>
          <w:iCs w:val="false"/>
          <w:color w:val="000000"/>
          <w:sz w:val="22"/>
          <w:szCs w:val="22"/>
        </w:rPr>
        <w:t xml:space="preserve">You have the right to lodge a complaint with the relevant data protection supervisory authority in your jurisdiction. Key authorities for SIGN's primary markets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Jurisdiction</w:t>
            </w:r>
          </w:p>
        </w:tc>
        <w:tc>
          <w:tcPr>
            <w:tcW w:type="dxa" w:w="69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Authority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UAE (Federal)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UAE Data Office (formerly the National Electronic Security Authority)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UAE — DIFC</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DIFC Commissioner of Data Protection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UAE — ADGM</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ADGM Registration Authority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Saudi Arabia</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National Data Management Office (NDMO) / SDAIA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Egypt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National Telecommunications Regulatory Authority (NTRA)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Qatar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Ministry of Transport and Communications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Bahrain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Personal Data Protection Authority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European Union / EEA</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Relevant national data protection authority in the EU member state</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13. CHILDREN'S PRIVACY</w:t>
      </w:r>
    </w:p>
    <w:p>
      <w:pPr>
        <w:spacing w:after="80" w:before="80" w:line="276"/>
        <w:jc w:val="both"/>
      </w:pPr>
      <w:r>
        <w:rPr>
          <w:rFonts w:ascii="Arial" w:cs="Arial" w:eastAsia="Arial" w:hAnsi="Arial"/>
          <w:b w:val="false"/>
          <w:bCs w:val="false"/>
          <w:i w:val="false"/>
          <w:iCs w:val="false"/>
          <w:color w:val="000000"/>
          <w:sz w:val="22"/>
          <w:szCs w:val="22"/>
        </w:rPr>
        <w:t xml:space="preserve">SIGN products are designed for professional and business use within the construction industry. They are not directed at children under the age of 18 (or the applicable age of digital consent in the relevant jurisdiction). SIGN does not knowingly collect personal data from children. If we become aware that we have collected personal data from a child without verified parental consent, we will take steps to delete that data as soon as practicable. If you believe a child's data has been collected, please contact privacy@sign.io immediately.</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14. THIRD-PARTY LINKS AND SERVICES</w:t>
      </w:r>
    </w:p>
    <w:p>
      <w:pPr>
        <w:spacing w:after="80" w:before="80" w:line="276"/>
        <w:jc w:val="both"/>
      </w:pPr>
      <w:r>
        <w:rPr>
          <w:rFonts w:ascii="Arial" w:cs="Arial" w:eastAsia="Arial" w:hAnsi="Arial"/>
          <w:b w:val="false"/>
          <w:bCs w:val="false"/>
          <w:i w:val="false"/>
          <w:iCs w:val="false"/>
          <w:color w:val="000000"/>
          <w:sz w:val="22"/>
          <w:szCs w:val="22"/>
        </w:rPr>
        <w:t xml:space="preserve">SIGN products may contain links to third-party websites, integrations with third-party services (such as DocuSign, Microsoft, and Paymob), and embedded third-party content. SIGN is not responsible for the privacy practices of such third parties. We encourage you to review the privacy policies of any third-party services you access through or in connection with SIGN products. The data processing practices of third-party services accessed through SIGN integrations are governed by the privacy policies of those third parties, not this Policy.</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15. PRODUCT-SPECIFIC PRIVACY NOTICES</w:t>
      </w:r>
    </w:p>
    <w:p>
      <w:pPr>
        <w:spacing w:after="80" w:before="80" w:line="276"/>
        <w:jc w:val="both"/>
      </w:pPr>
      <w:r>
        <w:rPr>
          <w:rFonts w:ascii="Arial" w:cs="Arial" w:eastAsia="Arial" w:hAnsi="Arial"/>
          <w:b w:val="false"/>
          <w:bCs w:val="false"/>
          <w:i w:val="false"/>
          <w:iCs w:val="false"/>
          <w:color w:val="000000"/>
          <w:sz w:val="22"/>
          <w:szCs w:val="22"/>
        </w:rPr>
        <w:t xml:space="preserve">The following supplemental privacy information applies to specific SIGN products where data processing differs from the general provisions of this Policy.</w:t>
      </w:r>
    </w:p>
    <w:p>
      <w:pPr>
        <w:pStyle w:val="Heading2"/>
        <w:spacing w:after="120" w:before="280"/>
      </w:pPr>
      <w:r>
        <w:rPr>
          <w:rFonts w:ascii="Arial" w:cs="Arial" w:eastAsia="Arial" w:hAnsi="Arial"/>
          <w:b/>
          <w:bCs/>
          <w:color w:val="0F1729"/>
          <w:sz w:val="25"/>
          <w:szCs w:val="25"/>
        </w:rPr>
        <w:t xml:space="preserve">15.1  SIGN — AI Contract Management and E-Signature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D9488" w:sz="12"/>
              <w:bottom w:val="single" w:color="CBD5E1" w:sz="1"/>
              <w:right w:val="none" w:color="FFFFFF" w:sz="0"/>
            </w:tcBorders>
            <w:shd w:fill="F0FDFA" w:val="clear"/>
            <w:tcMar>
              <w:top w:type="dxa" w:w="120"/>
              <w:left w:type="dxa" w:w="180"/>
              <w:bottom w:type="dxa" w:w="120"/>
              <w:right w:type="dxa" w:w="180"/>
            </w:tcMar>
          </w:tcPr>
          <w:p>
            <w:pPr>
              <w:spacing w:after="60" w:before="0"/>
            </w:pPr>
            <w:r>
              <w:rPr>
                <w:rFonts w:ascii="Arial" w:cs="Arial" w:eastAsia="Arial" w:hAnsi="Arial"/>
                <w:b/>
                <w:bCs/>
                <w:color w:val="0D9488"/>
                <w:sz w:val="22"/>
                <w:szCs w:val="22"/>
              </w:rPr>
              <w:t xml:space="preserve">SIGN Product Summary</w:t>
            </w:r>
          </w:p>
          <w:p>
            <w:pPr>
              <w:spacing w:after="0" w:before="0"/>
              <w:jc w:val="both"/>
            </w:pPr>
            <w:r>
              <w:rPr>
                <w:rFonts w:ascii="Arial" w:cs="Arial" w:eastAsia="Arial" w:hAnsi="Arial"/>
                <w:color w:val="1E293B"/>
                <w:sz w:val="21"/>
                <w:szCs w:val="21"/>
              </w:rPr>
              <w:t xml:space="preserve">SIGN is SIGN's AI-powered contract review, risk management, notices, claims, and e-signature platform for the construction industry. SIGN processes construction contracts, legal notices, formal claims, and sensitive project documentation on behalf of Customers.</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3"/>
        <w:spacing w:after="80" w:before="200"/>
      </w:pPr>
      <w:r>
        <w:rPr>
          <w:rFonts w:ascii="Arial" w:cs="Arial" w:eastAsia="Arial" w:hAnsi="Arial"/>
          <w:b/>
          <w:bCs/>
          <w:color w:val="0D9488"/>
          <w:sz w:val="22"/>
          <w:szCs w:val="22"/>
        </w:rPr>
        <w:t xml:space="preserve">15.1.1  Data Processed by SIGN</w:t>
      </w:r>
    </w:p>
    <w:p>
      <w:pPr>
        <w:spacing w:after="80" w:before="80" w:line="276"/>
        <w:jc w:val="both"/>
      </w:pPr>
      <w:r>
        <w:rPr>
          <w:rFonts w:ascii="Arial" w:cs="Arial" w:eastAsia="Arial" w:hAnsi="Arial"/>
          <w:b w:val="false"/>
          <w:bCs w:val="false"/>
          <w:i w:val="false"/>
          <w:iCs w:val="false"/>
          <w:color w:val="000000"/>
          <w:sz w:val="22"/>
          <w:szCs w:val="22"/>
        </w:rPr>
        <w:t xml:space="preserve">In addition to the general data categories in Section 2, SIGN specifically processes: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Full text of construction contracts, subcontracts, and related project documents uploaded by users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AI-extracted contract metadata including parties, dates, obligations, risks, deadlines, and penalties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Formal contractual notices (variation notices, suspension notices, payment notices, etc.)</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Formal claims submissions including supporting documentation, quantum calculations, and time records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Claim Settlement Agreements and executed contract amendments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E-signature execution data including signer name, email, IP address, timestamp, and device metadata</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Role-based access records showing which users accessed, reviewed, or approved which documents</w:t>
      </w:r>
    </w:p>
    <w:p>
      <w:pPr>
        <w:pStyle w:val="Heading3"/>
        <w:spacing w:after="80" w:before="200"/>
      </w:pPr>
      <w:r>
        <w:rPr>
          <w:rFonts w:ascii="Arial" w:cs="Arial" w:eastAsia="Arial" w:hAnsi="Arial"/>
          <w:b/>
          <w:bCs/>
          <w:color w:val="0D9488"/>
          <w:sz w:val="22"/>
          <w:szCs w:val="22"/>
        </w:rPr>
        <w:t xml:space="preserve">15.1.2  Legal Basis for SIGN Data Processing</w:t>
      </w:r>
    </w:p>
    <w:p>
      <w:pPr>
        <w:spacing w:after="80" w:before="80" w:line="276"/>
        <w:jc w:val="both"/>
      </w:pPr>
      <w:r>
        <w:rPr>
          <w:rFonts w:ascii="Arial" w:cs="Arial" w:eastAsia="Arial" w:hAnsi="Arial"/>
          <w:b w:val="false"/>
          <w:bCs w:val="false"/>
          <w:i w:val="false"/>
          <w:iCs w:val="false"/>
          <w:color w:val="000000"/>
          <w:sz w:val="22"/>
          <w:szCs w:val="22"/>
        </w:rPr>
        <w:t xml:space="preserve">SIGN processes contract document data primarily on the basis of contract performance (to deliver the Services you subscribe to) and, where applicable, legitimate interests (for platform security and AI model improvement, subject to your opt-out rights). E-signature audit trail data is processed to comply with legal obligations under applicable e-signature laws.</w:t>
      </w:r>
    </w:p>
    <w:p>
      <w:pPr>
        <w:pStyle w:val="Heading3"/>
        <w:spacing w:after="80" w:before="200"/>
      </w:pPr>
      <w:r>
        <w:rPr>
          <w:rFonts w:ascii="Arial" w:cs="Arial" w:eastAsia="Arial" w:hAnsi="Arial"/>
          <w:b/>
          <w:bCs/>
          <w:color w:val="0D9488"/>
          <w:sz w:val="22"/>
          <w:szCs w:val="22"/>
        </w:rPr>
        <w:t xml:space="preserve">15.1.3  E-Signature Data</w:t>
      </w:r>
    </w:p>
    <w:p>
      <w:pPr>
        <w:spacing w:after="80" w:before="80" w:line="276"/>
        <w:jc w:val="both"/>
      </w:pPr>
      <w:r>
        <w:rPr>
          <w:rFonts w:ascii="Arial" w:cs="Arial" w:eastAsia="Arial" w:hAnsi="Arial"/>
          <w:b w:val="false"/>
          <w:bCs w:val="false"/>
          <w:i w:val="false"/>
          <w:iCs w:val="false"/>
          <w:color w:val="000000"/>
          <w:sz w:val="22"/>
          <w:szCs w:val="22"/>
        </w:rPr>
        <w:t xml:space="preserve">When an e-signature is executed through SIGN, the following data is recorded in the audit trail: full name and email address of each signer; timestamp of signature; IP address and device information at the time of signing; and the document hash (cryptographic fingerprint) confirming document integrity. E-signature audit trail data is retained for 7 years from the date of execution in accordance with UAE and applicable MENA commercial law.</w:t>
      </w:r>
    </w:p>
    <w:p>
      <w:pPr>
        <w:pStyle w:val="Heading3"/>
        <w:spacing w:after="80" w:before="200"/>
      </w:pPr>
      <w:r>
        <w:rPr>
          <w:rFonts w:ascii="Arial" w:cs="Arial" w:eastAsia="Arial" w:hAnsi="Arial"/>
          <w:b/>
          <w:bCs/>
          <w:color w:val="0D9488"/>
          <w:sz w:val="22"/>
          <w:szCs w:val="22"/>
        </w:rPr>
        <w:t xml:space="preserve">15.1.4  Third-Party Data Within Contracts</w:t>
      </w:r>
    </w:p>
    <w:p>
      <w:pPr>
        <w:spacing w:after="80" w:before="80" w:line="276"/>
        <w:jc w:val="both"/>
      </w:pPr>
      <w:r>
        <w:rPr>
          <w:rFonts w:ascii="Arial" w:cs="Arial" w:eastAsia="Arial" w:hAnsi="Arial"/>
          <w:b w:val="false"/>
          <w:bCs w:val="false"/>
          <w:i w:val="false"/>
          <w:iCs w:val="false"/>
          <w:color w:val="000000"/>
          <w:sz w:val="22"/>
          <w:szCs w:val="22"/>
        </w:rPr>
        <w:t xml:space="preserve">Construction contracts processed through SIGN may contain personal data of individuals who are not SIGN users (such as named contractors, engineers, representatives, and workers). The Customer who uploads such documents is the Data Controller for that third-party data. SIGN processes it solely as a Data Processor and does not use it for any purpose beyond providing the SIGN Services. Customers are responsible for ensuring they have a lawful basis for uploading documents containing third-party personal data.</w:t>
      </w:r>
    </w:p>
    <w:p>
      <w:pPr>
        <w:pStyle w:val="Heading3"/>
        <w:spacing w:after="80" w:before="200"/>
      </w:pPr>
      <w:r>
        <w:rPr>
          <w:rFonts w:ascii="Arial" w:cs="Arial" w:eastAsia="Arial" w:hAnsi="Arial"/>
          <w:b/>
          <w:bCs/>
          <w:color w:val="0D9488"/>
          <w:sz w:val="22"/>
          <w:szCs w:val="22"/>
        </w:rPr>
        <w:t xml:space="preserve">15.1.5  SIGN AI Features and Document Privacy</w:t>
      </w:r>
    </w:p>
    <w:p>
      <w:pPr>
        <w:spacing w:after="80" w:before="80" w:line="276"/>
        <w:jc w:val="both"/>
      </w:pPr>
      <w:r>
        <w:rPr>
          <w:rFonts w:ascii="Arial" w:cs="Arial" w:eastAsia="Arial" w:hAnsi="Arial"/>
          <w:b w:val="false"/>
          <w:bCs w:val="false"/>
          <w:i w:val="false"/>
          <w:iCs w:val="false"/>
          <w:color w:val="000000"/>
          <w:sz w:val="22"/>
          <w:szCs w:val="22"/>
        </w:rPr>
        <w:t xml:space="preserve">Contract documents processed through SIGN's AI Features are transmitted to SIGN's AI processing systems (which may include third-party LLM providers) for the purpose of generating the requested analysis. SIGN ensures that: (a) contract document text is not used to train AI models without explicit Customer consent; (b) third-party AI providers process the data solely to deliver the requested feature; and (c) appropriate data processing agreements with confidentiality requirements are in place with all AI providers.</w:t>
      </w:r>
    </w:p>
    <w:p>
      <w:pPr>
        <w:spacing w:after="12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15.2  GUARDIA — Risk Monitoring Platform</w:t>
      </w:r>
    </w:p>
    <w:p>
      <w:pPr>
        <w:spacing w:after="80" w:before="80" w:line="276"/>
        <w:jc w:val="both"/>
      </w:pPr>
      <w:r>
        <w:rPr>
          <w:rFonts w:ascii="Arial" w:cs="Arial" w:eastAsia="Arial" w:hAnsi="Arial"/>
          <w:b w:val="false"/>
          <w:bCs w:val="false"/>
          <w:i w:val="false"/>
          <w:iCs w:val="false"/>
          <w:color w:val="000000"/>
          <w:sz w:val="22"/>
          <w:szCs w:val="22"/>
        </w:rPr>
        <w:t xml:space="preserve">GUARDIA processes project risk data, alert configurations, and project monitoring data uploaded or generated by users. Personal data processed by GUARDIA is limited to account and usage data as described in Sections 2.1 and 2.3, plus any personal data contained in project risk records uploaded by users. GUARDIA does not process contract documents or e-signatures.</w:t>
      </w:r>
    </w:p>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15.3  SPANTEC — Technical Specification Management</w:t>
      </w:r>
    </w:p>
    <w:p>
      <w:pPr>
        <w:spacing w:after="80" w:before="80" w:line="276"/>
        <w:jc w:val="both"/>
      </w:pPr>
      <w:r>
        <w:rPr>
          <w:rFonts w:ascii="Arial" w:cs="Arial" w:eastAsia="Arial" w:hAnsi="Arial"/>
          <w:b w:val="false"/>
          <w:bCs w:val="false"/>
          <w:i w:val="false"/>
          <w:iCs w:val="false"/>
          <w:color w:val="000000"/>
          <w:sz w:val="22"/>
          <w:szCs w:val="22"/>
        </w:rPr>
        <w:t xml:space="preserve">SPANTEC processes technical specification documents and project data uploaded by users. Personal data is limited to account and usage data as described in Sections 2.1 and 2.3, plus any personal data contained in specification documents uploaded by users. SPANTEC does not process e-signatures or formal legal notices.</w:t>
      </w:r>
    </w:p>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15.4  CLAIMX — Claims Management Platform</w:t>
      </w:r>
    </w:p>
    <w:p>
      <w:pPr>
        <w:spacing w:after="80" w:before="80" w:line="276"/>
        <w:jc w:val="both"/>
      </w:pPr>
      <w:r>
        <w:rPr>
          <w:rFonts w:ascii="Arial" w:cs="Arial" w:eastAsia="Arial" w:hAnsi="Arial"/>
          <w:b w:val="false"/>
          <w:bCs w:val="false"/>
          <w:i w:val="false"/>
          <w:iCs w:val="false"/>
          <w:color w:val="000000"/>
          <w:sz w:val="22"/>
          <w:szCs w:val="22"/>
        </w:rPr>
        <w:t xml:space="preserve">CLAIMX processes formal contractual claims and related project data. In addition to general account and usage data, CLAIMX processes claim submission data including claim narratives, supporting documentation, quantum calculations, and correspondence between parties. Personal data of third parties named in claims (such as subcontractors or individuals involved in incidents) is processed by CLAIMX as a Data Processor on behalf of the Customer as Data Controller. Claim records are retained for 7 years from the date of final resolution to support potential legal proceedings.</w:t>
      </w:r>
    </w:p>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15.5  Other SIGN Products</w:t>
      </w:r>
    </w:p>
    <w:p>
      <w:pPr>
        <w:spacing w:after="80" w:before="80" w:line="276"/>
        <w:jc w:val="both"/>
      </w:pPr>
      <w:r>
        <w:rPr>
          <w:rFonts w:ascii="Arial" w:cs="Arial" w:eastAsia="Arial" w:hAnsi="Arial"/>
          <w:b w:val="false"/>
          <w:bCs w:val="false"/>
          <w:i w:val="false"/>
          <w:iCs w:val="false"/>
          <w:color w:val="000000"/>
          <w:sz w:val="22"/>
          <w:szCs w:val="22"/>
        </w:rPr>
        <w:t xml:space="preserve">Additional SIGN products not listed above are governed by the general provisions of this Privacy Policy. Where a new product processes personal data in a materially different manner from the general provisions, a product-specific notice will be added to this Section and users will be notified in accordance with Section 17.</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16. JURISDICTION-SPECIFIC SUPPLEMENTS</w:t>
      </w:r>
    </w:p>
    <w:p>
      <w:pPr>
        <w:spacing w:after="80" w:before="80" w:line="276"/>
        <w:jc w:val="both"/>
      </w:pPr>
      <w:r>
        <w:rPr>
          <w:rFonts w:ascii="Arial" w:cs="Arial" w:eastAsia="Arial" w:hAnsi="Arial"/>
          <w:b w:val="false"/>
          <w:bCs w:val="false"/>
          <w:i w:val="false"/>
          <w:iCs w:val="false"/>
          <w:color w:val="000000"/>
          <w:sz w:val="22"/>
          <w:szCs w:val="22"/>
        </w:rPr>
        <w:t xml:space="preserve">The following supplemental terms apply to users in specific jurisdictions. In the event of any conflict between these supplements and the general provisions of this Policy, the relevant supplement shall prevail for users in that jurisdiction.</w:t>
      </w:r>
    </w:p>
    <w:p>
      <w:pPr>
        <w:pStyle w:val="Heading2"/>
        <w:spacing w:after="120" w:before="280"/>
      </w:pPr>
      <w:r>
        <w:rPr>
          <w:rFonts w:ascii="Arial" w:cs="Arial" w:eastAsia="Arial" w:hAnsi="Arial"/>
          <w:b/>
          <w:bCs/>
          <w:color w:val="0F1729"/>
          <w:sz w:val="25"/>
          <w:szCs w:val="25"/>
        </w:rPr>
        <w:t xml:space="preserve">16.1  United Arab Emirates — Primary Jurisdiction</w:t>
      </w:r>
    </w:p>
    <w:p>
      <w:pPr>
        <w:spacing w:after="80" w:before="80" w:line="276"/>
        <w:jc w:val="both"/>
      </w:pPr>
      <w:r>
        <w:rPr>
          <w:rFonts w:ascii="Arial" w:cs="Arial" w:eastAsia="Arial" w:hAnsi="Arial"/>
          <w:b w:val="false"/>
          <w:bCs w:val="false"/>
          <w:i w:val="false"/>
          <w:iCs w:val="false"/>
          <w:color w:val="000000"/>
          <w:sz w:val="22"/>
          <w:szCs w:val="22"/>
        </w:rPr>
        <w:t xml:space="preserve">SIGN is incorporated in Dubai Internet City Free Zone, UAE and this Policy is primarily governed by UAE Federal Decree-Law No. 45/2021 on Personal Data Protection (UAE PDPL).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Data Controller: SIGN Technologies LLC is the Data Controller for UAE Users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Legal Bases: As described in Section 4.1, processing is based on consent, contract performance, legitimate interests, and legal obligation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Data Rights: UAE Users may exercise rights under UAE PDPL by contacting privacy@sign.io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DIFC Users: Users accessing the Platform through the DIFC environment are additionally subject to the DIFC Data Protection Law 2020 (DIFC Law No. 5 of 2020). A Data Processing Agreement is available upon request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ADGM Users: Users accessing the Platform through the ADGM environment are additionally subject to the ADGM Data Protection Regulations 2021</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Supervisory Authority: UAE Data Office; for DIFC: DIFC Commissioner of Data Protection; for ADGM: ADGM Registration Authority</w:t>
      </w:r>
    </w:p>
    <w:p>
      <w:pPr>
        <w:pStyle w:val="Heading2"/>
        <w:spacing w:after="120" w:before="280"/>
      </w:pPr>
      <w:r>
        <w:rPr>
          <w:rFonts w:ascii="Arial" w:cs="Arial" w:eastAsia="Arial" w:hAnsi="Arial"/>
          <w:b/>
          <w:bCs/>
          <w:color w:val="0F1729"/>
          <w:sz w:val="25"/>
          <w:szCs w:val="25"/>
        </w:rPr>
        <w:t xml:space="preserve">16.2  Kingdom of Saudi Arabia</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processes personal data of Saudi Users in compliance with the Saudi Arabia Personal Data Protection Law (PDPL) issued by Royal Decree M/19, regulated by SDAIA/NDMO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Consent: Where Saudi law requires opt-in consent for specific processing activities, SIGN obtains such consent before processing</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Data Localization: Personal data of Saudi Users that is subject to data localization requirements will be stored within the Kingdom of Saudi Arabia or processed through SDAIA-approved transfer mechanisms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Data Rights: Saudi Users may exercise rights under Saudi PDPL by contacting privacy@sign.io. SIGN will respond within the timeframes required by Saudi PDPL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Supervisory Authority: National Data Management Office (NDMO) / SDAIA</w:t>
      </w:r>
    </w:p>
    <w:p>
      <w:pPr>
        <w:pStyle w:val="Heading2"/>
        <w:spacing w:after="120" w:before="280"/>
      </w:pPr>
      <w:r>
        <w:rPr>
          <w:rFonts w:ascii="Arial" w:cs="Arial" w:eastAsia="Arial" w:hAnsi="Arial"/>
          <w:b/>
          <w:bCs/>
          <w:color w:val="0F1729"/>
          <w:sz w:val="25"/>
          <w:szCs w:val="25"/>
        </w:rPr>
        <w:t xml:space="preserve">16.3  Arab Republic of Egypt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processes personal data of Egyptian Users in compliance with Egypt's Personal Data Protection Law No. 151/2020 and its Executive Regulations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Data Rights: Egyptian Users may exercise rights under PDPL No. 151/2020 by contacting privacy@sign.io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Arabic Notice: This Privacy Policy is available in Arabic at www.sign.io/legal/privacy-ar. The Arabic version has legal precedence for Egyptian Users where required by applicable law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Supervisory Authority: National Telecommunications Regulatory Authority (NTRA)</w:t>
      </w:r>
    </w:p>
    <w:p>
      <w:pPr>
        <w:pStyle w:val="Heading2"/>
        <w:spacing w:after="120" w:before="280"/>
      </w:pPr>
      <w:r>
        <w:rPr>
          <w:rFonts w:ascii="Arial" w:cs="Arial" w:eastAsia="Arial" w:hAnsi="Arial"/>
          <w:b/>
          <w:bCs/>
          <w:color w:val="0F1729"/>
          <w:sz w:val="25"/>
          <w:szCs w:val="25"/>
        </w:rPr>
        <w:t xml:space="preserve">16.4  State of Qatar</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processes personal data of Qatari Users in compliance with Qatar Law No. 13/2016 on Privacy and Protection of Personal Data</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Data Rights: Qatari Users may exercise rights under Law No. 13/2016 by contacting privacy@sign.io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Supervisory Authority: Ministry of Transport and Communications</w:t>
      </w:r>
    </w:p>
    <w:p>
      <w:pPr>
        <w:pStyle w:val="Heading2"/>
        <w:spacing w:after="120" w:before="280"/>
      </w:pPr>
      <w:r>
        <w:rPr>
          <w:rFonts w:ascii="Arial" w:cs="Arial" w:eastAsia="Arial" w:hAnsi="Arial"/>
          <w:b/>
          <w:bCs/>
          <w:color w:val="0F1729"/>
          <w:sz w:val="25"/>
          <w:szCs w:val="25"/>
        </w:rPr>
        <w:t xml:space="preserve">16.5  Kingdom of Bahrain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processes personal data of Bahraini Users in compliance with Bahrain Personal Data Protection Law No. 30/2018</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Bahrain's PDPL provides rights and protections modeled on GDPR principles. Bahraini Users have enhanced data rights including rights to access, rectification, erasure, restriction, portability, and objection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Data Rights: Bahraini Users may exercise rights under Law No. 30/2018 by contacting privacy@sign.io</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Supervisory Authority: Personal Data Protection Authority</w:t>
      </w:r>
    </w:p>
    <w:p>
      <w:pPr>
        <w:pStyle w:val="Heading2"/>
        <w:spacing w:after="120" w:before="280"/>
      </w:pPr>
      <w:r>
        <w:rPr>
          <w:rFonts w:ascii="Arial" w:cs="Arial" w:eastAsia="Arial" w:hAnsi="Arial"/>
          <w:b/>
          <w:bCs/>
          <w:color w:val="0F1729"/>
          <w:sz w:val="25"/>
          <w:szCs w:val="25"/>
        </w:rPr>
        <w:t xml:space="preserve">16.6  European Union and European Economic Area (GDPR)</w:t>
      </w:r>
    </w:p>
    <w:p>
      <w:pPr>
        <w:spacing w:after="80" w:before="80" w:line="276"/>
        <w:jc w:val="both"/>
      </w:pPr>
      <w:r>
        <w:rPr>
          <w:rFonts w:ascii="Arial" w:cs="Arial" w:eastAsia="Arial" w:hAnsi="Arial"/>
          <w:b w:val="false"/>
          <w:bCs w:val="false"/>
          <w:i w:val="false"/>
          <w:iCs w:val="false"/>
          <w:color w:val="000000"/>
          <w:sz w:val="22"/>
          <w:szCs w:val="22"/>
        </w:rPr>
        <w:t xml:space="preserve">Where SIGN processes personal data of individuals in the EU or EEA, we comply with the EU General Data Protection Regulation (GDPR — Regulation (EU) 2016/679):</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Legal bases for processing are as described in Section 4. Where we rely on legitimate interests, we have conducted a legitimate interests assessment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Data transfers: Transfers of EU/EEA personal data outside the EEA are conducted using Standard Contractual Clauses (SCCs) or other approved transfer mechanisms under GDPR Chapter V</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EU Data Subject Rights: EU/EEA Users have full GDPR data subject rights as described in Section 12, including the right to lodge a complaint with the relevant national supervisory authority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GDPR Representative: SIGN will designate an EU GDPR representative where required by Article 27 GDPR. Details available at privacy@sign.io</w:t>
      </w:r>
    </w:p>
    <w:p>
      <w:pPr>
        <w:pStyle w:val="Heading2"/>
        <w:spacing w:after="120" w:before="280"/>
      </w:pPr>
      <w:r>
        <w:rPr>
          <w:rFonts w:ascii="Arial" w:cs="Arial" w:eastAsia="Arial" w:hAnsi="Arial"/>
          <w:b/>
          <w:bCs/>
          <w:color w:val="0F1729"/>
          <w:sz w:val="25"/>
          <w:szCs w:val="25"/>
        </w:rPr>
        <w:t xml:space="preserve">16.7  Other MENA Jurisdictions</w:t>
      </w:r>
    </w:p>
    <w:p>
      <w:pPr>
        <w:spacing w:after="80" w:before="80" w:line="276"/>
        <w:jc w:val="both"/>
      </w:pPr>
      <w:r>
        <w:rPr>
          <w:rFonts w:ascii="Arial" w:cs="Arial" w:eastAsia="Arial" w:hAnsi="Arial"/>
          <w:b w:val="false"/>
          <w:bCs w:val="false"/>
          <w:i w:val="false"/>
          <w:iCs w:val="false"/>
          <w:color w:val="000000"/>
          <w:sz w:val="22"/>
          <w:szCs w:val="22"/>
        </w:rPr>
        <w:t xml:space="preserve">For Users in other MENA jurisdictions including Jordan, Kuwait, Morocco, and Tunisia, this Privacy Policy applies as written. SIGN will use reasonable efforts to comply with applicable local data protection laws in these jurisdictions as they develop. Users are advised to review applicable local requirements independently and contact privacy@sign.io with any jurisdiction-specific questions.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17. CHANGES TO THIS POLICY</w:t>
      </w:r>
    </w:p>
    <w:p>
      <w:pPr>
        <w:spacing w:after="80" w:before="80" w:line="276"/>
        <w:jc w:val="both"/>
      </w:pPr>
      <w:r>
        <w:rPr>
          <w:rFonts w:ascii="Arial" w:cs="Arial" w:eastAsia="Arial" w:hAnsi="Arial"/>
          <w:b w:val="false"/>
          <w:bCs w:val="false"/>
          <w:i w:val="false"/>
          <w:iCs w:val="false"/>
          <w:color w:val="000000"/>
          <w:sz w:val="22"/>
          <w:szCs w:val="22"/>
        </w:rPr>
        <w:t xml:space="preserve">SIGN reserves the right to update or modify this Privacy Policy at any time. When we make material changes, we will: (a) post the updated Policy on our website with a new 'Last Updated' date; (b) send an email notification to registered users; and (c) display an in-product notification where appropriate. For significant changes that materially affect your rights or how we process your data, we will provide at least 30 days' advance notice before the changes take effect. Your continued use of any SIGN product after changes take effect constitutes acceptance of the revised Policy. If you do not accept the changes, you should discontinue use of the relevant product and may request deletion of your data in accordance with Section 12.</w:t>
      </w:r>
    </w:p>
    <w:p>
      <w:pPr>
        <w:spacing w:after="80" w:before="80" w:line="276"/>
        <w:jc w:val="both"/>
      </w:pPr>
      <w:r>
        <w:rPr>
          <w:rFonts w:ascii="Arial" w:cs="Arial" w:eastAsia="Arial" w:hAnsi="Arial"/>
          <w:b w:val="false"/>
          <w:bCs w:val="false"/>
          <w:i w:val="false"/>
          <w:iCs w:val="false"/>
          <w:color w:val="000000"/>
          <w:sz w:val="22"/>
          <w:szCs w:val="22"/>
        </w:rPr>
        <w:t xml:space="preserve">Previous versions of this Privacy Policy are available upon request by contacting privacy@sign.io.</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18. CONTACT US AND DATA PROTECTION OFFICER</w:t>
      </w:r>
    </w:p>
    <w:p>
      <w:pPr>
        <w:spacing w:after="80" w:before="80" w:line="276"/>
        <w:jc w:val="both"/>
      </w:pPr>
      <w:r>
        <w:rPr>
          <w:rFonts w:ascii="Arial" w:cs="Arial" w:eastAsia="Arial" w:hAnsi="Arial"/>
          <w:b w:val="false"/>
          <w:bCs w:val="false"/>
          <w:i w:val="false"/>
          <w:iCs w:val="false"/>
          <w:color w:val="000000"/>
          <w:sz w:val="22"/>
          <w:szCs w:val="22"/>
        </w:rPr>
        <w:t xml:space="preserve">If you have any questions, concerns, or requests relating to this Privacy Policy or SIGN's data processing practices, please contact us: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Contact</w:t>
            </w:r>
          </w:p>
        </w:tc>
        <w:tc>
          <w:tcPr>
            <w:tcW w:type="dxa" w:w="6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jc w:val="both"/>
            </w:pPr>
            <w:r>
              <w:rPr>
                <w:rFonts w:ascii="Arial" w:cs="Arial" w:eastAsia="Arial" w:hAnsi="Arial"/>
                <w:b/>
                <w:bCs/>
                <w:color w:val="FFFFFF"/>
                <w:sz w:val="21"/>
                <w:szCs w:val="21"/>
              </w:rPr>
              <w:t xml:space="preserve">Details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Data Protection Officer (DPO)</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privacy@sign.io</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Legal Team</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legal@sign.io</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Customer Support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support@sign.io</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Data Rights Requests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privacy@sign.io</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AI Data Controls / Opt-Out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privacy@sign.io</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Security Incidents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security@sign.io</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Postal Address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SIGN Technologies LLC
Dubai Internet City, Dubai
United Arab Emirates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Website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www.sign.io</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Privacy Policy (Arabic)</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www.sign.io/legal/privacy-ar</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Cookie Preference Centre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www.sign.io/legal/cookies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AI Attachment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www.sign.io/legal/ai-attachment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00000"/>
                <w:sz w:val="21"/>
                <w:szCs w:val="21"/>
              </w:rPr>
              <w:t xml:space="preserve">Data Protection Attachment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1"/>
                <w:szCs w:val="21"/>
              </w:rPr>
              <w:t xml:space="preserve">www.sign.io/legal/data-protection-attachment</w:t>
            </w:r>
          </w:p>
        </w:tc>
      </w:tr>
    </w:tbl>
    <w:p>
      <w:pPr>
        <w:spacing w:after="200" w:before="0"/>
      </w:pPr>
      <w:r>
        <w:rPr>
          <w:rFonts w:ascii="Arial" w:cs="Arial" w:eastAsia="Arial" w:hAnsi="Arial"/>
          <w:b w:val="false"/>
          <w:bCs w:val="false"/>
          <w:i w:val="false"/>
          <w:iCs w:val="false"/>
          <w:color w:val="000000"/>
          <w:sz w:val="22"/>
          <w:szCs w:val="22"/>
        </w:rPr>
        <w:t xml:space="preserve"/>
      </w:r>
    </w:p>
    <w:p>
      <w:pPr>
        <w:spacing w:after="80" w:before="80" w:line="276"/>
        <w:jc w:val="center"/>
      </w:pPr>
      <w:r>
        <w:rPr>
          <w:rFonts w:ascii="Arial" w:cs="Arial" w:eastAsia="Arial" w:hAnsi="Arial"/>
          <w:b w:val="false"/>
          <w:bCs w:val="false"/>
          <w:i w:val="false"/>
          <w:iCs w:val="false"/>
          <w:color w:val="64748B"/>
          <w:sz w:val="21"/>
          <w:szCs w:val="21"/>
        </w:rPr>
        <w:t xml:space="preserve">This Privacy Policy was last updated on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 and is effective as of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w:t>
      </w:r>
    </w:p>
    <w:p>
      <w:pPr>
        <w:spacing w:after="80" w:before="0"/>
      </w:pPr>
      <w:r>
        <w:rPr>
          <w:rFonts w:ascii="Arial" w:cs="Arial" w:eastAsia="Arial" w:hAnsi="Arial"/>
          <w:b w:val="false"/>
          <w:bCs w:val="false"/>
          <w:i w:val="false"/>
          <w:iCs w:val="false"/>
          <w:color w:val="000000"/>
          <w:sz w:val="22"/>
          <w:szCs w:val="22"/>
        </w:rPr>
        <w:t xml:space="preserve"/>
      </w:r>
    </w:p>
    <w:p>
      <w:pPr>
        <w:spacing w:after="0" w:before="0"/>
        <w:jc w:val="center"/>
      </w:pPr>
      <w:r>
        <w:rPr>
          <w:rFonts w:ascii="Arial" w:cs="Arial" w:eastAsia="Arial" w:hAnsi="Arial"/>
          <w:color w:val="64748B"/>
          <w:sz w:val="20"/>
          <w:szCs w:val="20"/>
        </w:rPr>
        <w:t xml:space="preserve">© 2026 SIGN Technologies LLC.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6EF7" w:sz="4" w:space="4"/>
      </w:pBdr>
      <w:spacing w:after="0" w:before="80"/>
      <w:jc w:val="center"/>
    </w:pPr>
    <w:r>
      <w:rPr>
        <w:rFonts w:ascii="Arial" w:cs="Arial" w:eastAsia="Arial" w:hAnsi="Arial"/>
        <w:color w:val="64748B"/>
        <w:sz w:val="16"/>
        <w:szCs w:val="16"/>
      </w:rPr>
      <w:t xml:space="preserve">© 2026 SIGN Technologies LLC  |  www.sign.io/legal/privacy  |  Last Updated: June 1, 2025  |  Incorporated in Dubai Internet City Free Zone, UAE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6EF7" w:sz="4" w:space="4"/>
      </w:pBdr>
      <w:spacing w:after="80" w:before="0"/>
    </w:pPr>
    <w:r>
      <w:rPr>
        <w:rFonts w:ascii="Arial" w:cs="Arial" w:eastAsia="Arial" w:hAnsi="Arial"/>
        <w:color w:val="64748B"/>
        <w:sz w:val="16"/>
        <w:szCs w:val="16"/>
      </w:rPr>
      <w:t xml:space="preserve">SIGN  |  PRIVACY POLICY  |  Covers: SIGN • GUARDIA • SPANTEC • CLAIMX • All SIGN Products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F1729"/>
      <w:sz w:val="25"/>
      <w:szCs w:val="25"/>
    </w:rPr>
  </w:style>
  <w:style w:type="paragraph" w:styleId="Heading3">
    <w:name w:val="Heading 3"/>
    <w:basedOn w:val="Normal"/>
    <w:next w:val="Normal"/>
    <w:qFormat/>
    <w:pPr>
      <w:spacing w:after="80" w:before="20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2026-05-07T12:40:56.828Z</dcterms:created>
  <dcterms:modified xsi:type="dcterms:W3CDTF">2026-05-07T12:40:56.828Z</dcterms:modified>
</cp:coreProperties>
</file>

<file path=docProps/custom.xml><?xml version="1.0" encoding="utf-8"?>
<Properties xmlns="http://schemas.openxmlformats.org/officeDocument/2006/custom-properties" xmlns:vt="http://schemas.openxmlformats.org/officeDocument/2006/docPropsVTypes"/>
</file>