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7228" w14:textId="77777777" w:rsidR="00B24DCA" w:rsidRDefault="00F86EDC">
      <w:pPr>
        <w:jc w:val="center"/>
      </w:pPr>
      <w:r>
        <w:rPr>
          <w:noProof/>
        </w:rPr>
        <w:drawing>
          <wp:anchor distT="0" distB="0" distL="0" distR="0" simplePos="0" relativeHeight="2390775" behindDoc="0" locked="0" layoutInCell="1" allowOverlap="1" wp14:anchorId="0F2A84FC" wp14:editId="154BC532">
            <wp:simplePos x="0" y="0"/>
            <wp:positionH relativeFrom="page">
              <wp:align>center</wp:align>
            </wp:positionH>
            <wp:positionV relativeFrom="page">
              <wp:posOffset>0</wp:posOffset>
            </wp:positionV>
            <wp:extent cx="7555865" cy="239077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029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4752F54" wp14:editId="7E2377A0">
                <wp:extent cx="304800" cy="304800"/>
                <wp:effectExtent l="0" t="0" r="0" b="0"/>
                <wp:docPr id="1688075992" name="AutoShap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08625" id="AutoShape 4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741F9B" w14:textId="77777777" w:rsidR="00B24DCA" w:rsidRDefault="00B24DCA">
      <w:pPr>
        <w:spacing w:before="2500"/>
      </w:pPr>
    </w:p>
    <w:p w14:paraId="51ED4431" w14:textId="77777777" w:rsidR="00B24DCA" w:rsidRDefault="00000000">
      <w:pPr>
        <w:pBdr>
          <w:bottom w:val="single" w:sz="4" w:space="12" w:color="2E8B8B"/>
        </w:pBdr>
        <w:spacing w:after="240"/>
        <w:jc w:val="center"/>
      </w:pPr>
      <w:r>
        <w:rPr>
          <w:b/>
          <w:bCs/>
          <w:color w:val="2E8B8B"/>
          <w:spacing w:val="30"/>
          <w:sz w:val="20"/>
          <w:szCs w:val="20"/>
        </w:rPr>
        <w:t>ASSIGNMENT REPORT</w:t>
      </w:r>
    </w:p>
    <w:p w14:paraId="165DDF33" w14:textId="77777777" w:rsidR="00B24DCA" w:rsidRDefault="00F86EDC">
      <w:pPr>
        <w:jc w:val="center"/>
      </w:pPr>
      <w:r>
        <w:rPr>
          <w:b/>
          <w:bCs/>
          <w:color w:val="1F3864"/>
          <w:sz w:val="50"/>
          <w:szCs w:val="50"/>
        </w:rPr>
        <w:t>Digital Design</w:t>
      </w:r>
    </w:p>
    <w:p w14:paraId="2A486160" w14:textId="77777777" w:rsidR="00B24DCA" w:rsidRDefault="00000000">
      <w:pPr>
        <w:spacing w:before="160" w:after="900"/>
        <w:jc w:val="center"/>
      </w:pPr>
      <w:r>
        <w:rPr>
          <w:i/>
          <w:iCs/>
          <w:color w:val="2E8B8B"/>
          <w:sz w:val="28"/>
          <w:szCs w:val="28"/>
        </w:rPr>
        <w:t>Asynchronous FIFO Depth Calculation</w:t>
      </w:r>
    </w:p>
    <w:p w14:paraId="35CC5C0B" w14:textId="77777777" w:rsidR="00B24DCA" w:rsidRDefault="00B24DCA">
      <w:pPr>
        <w:spacing w:before="9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24DCA" w14:paraId="6E0B83F4" w14:textId="77777777">
        <w:tc>
          <w:tcPr>
            <w:tcW w:w="3200" w:type="dxa"/>
            <w:tcBorders>
              <w:top w:val="single" w:sz="4" w:space="0" w:color="BFBFBF"/>
              <w:left w:val="single" w:sz="18" w:space="0" w:color="2E8B8B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BF3E65D" w14:textId="77777777" w:rsidR="00B24DCA" w:rsidRDefault="00000000">
            <w:r>
              <w:rPr>
                <w:b/>
                <w:bCs/>
                <w:color w:val="1F3864"/>
                <w:sz w:val="20"/>
                <w:szCs w:val="20"/>
              </w:rPr>
              <w:t>Course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96BDB" w14:textId="77777777" w:rsidR="00B24DCA" w:rsidRDefault="00F86EDC">
            <w:r>
              <w:rPr>
                <w:i/>
                <w:iCs/>
                <w:color w:val="808080"/>
                <w:sz w:val="20"/>
                <w:szCs w:val="20"/>
              </w:rPr>
              <w:t>Digital Design</w:t>
            </w:r>
          </w:p>
        </w:tc>
      </w:tr>
      <w:tr w:rsidR="00B24DCA" w14:paraId="3EF5AE28" w14:textId="77777777">
        <w:tc>
          <w:tcPr>
            <w:tcW w:w="3200" w:type="dxa"/>
            <w:tcBorders>
              <w:top w:val="single" w:sz="4" w:space="0" w:color="BFBFBF"/>
              <w:left w:val="single" w:sz="18" w:space="0" w:color="2E8B8B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AD207D9" w14:textId="77777777" w:rsidR="00B24DCA" w:rsidRDefault="00000000">
            <w:r>
              <w:rPr>
                <w:b/>
                <w:bCs/>
                <w:color w:val="1F3864"/>
                <w:sz w:val="20"/>
                <w:szCs w:val="20"/>
              </w:rPr>
              <w:t>Assignment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3F25C" w14:textId="77777777" w:rsidR="00B24DCA" w:rsidRDefault="00000000">
            <w:r>
              <w:rPr>
                <w:i/>
                <w:iCs/>
                <w:color w:val="808080"/>
                <w:sz w:val="20"/>
                <w:szCs w:val="20"/>
              </w:rPr>
              <w:t>FIFO Depth Calculation – Examples 1, 2 &amp; 3</w:t>
            </w:r>
          </w:p>
        </w:tc>
      </w:tr>
      <w:tr w:rsidR="00B24DCA" w14:paraId="7DF8B2DA" w14:textId="77777777">
        <w:tc>
          <w:tcPr>
            <w:tcW w:w="3200" w:type="dxa"/>
            <w:tcBorders>
              <w:top w:val="single" w:sz="4" w:space="0" w:color="BFBFBF"/>
              <w:left w:val="single" w:sz="18" w:space="0" w:color="2E8B8B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226FC62" w14:textId="77777777" w:rsidR="00B24DCA" w:rsidRDefault="00000000">
            <w:r>
              <w:rPr>
                <w:b/>
                <w:bCs/>
                <w:color w:val="1F3864"/>
                <w:sz w:val="20"/>
                <w:szCs w:val="20"/>
              </w:rPr>
              <w:t>Student Name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D4338" w14:textId="77777777" w:rsidR="00B24DCA" w:rsidRDefault="00F86EDC">
            <w:r>
              <w:rPr>
                <w:i/>
                <w:iCs/>
                <w:color w:val="808080"/>
                <w:sz w:val="20"/>
                <w:szCs w:val="20"/>
              </w:rPr>
              <w:t>Mohamed Hossam</w:t>
            </w:r>
            <w:r w:rsidR="00383D5C">
              <w:rPr>
                <w:i/>
                <w:iCs/>
                <w:color w:val="808080"/>
                <w:sz w:val="20"/>
                <w:szCs w:val="20"/>
              </w:rPr>
              <w:t xml:space="preserve"> El-Sawy</w:t>
            </w:r>
          </w:p>
        </w:tc>
      </w:tr>
      <w:tr w:rsidR="00B24DCA" w14:paraId="4463AD8E" w14:textId="77777777">
        <w:tc>
          <w:tcPr>
            <w:tcW w:w="3200" w:type="dxa"/>
            <w:tcBorders>
              <w:top w:val="single" w:sz="4" w:space="0" w:color="BFBFBF"/>
              <w:left w:val="single" w:sz="18" w:space="0" w:color="2E8B8B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8F24A88" w14:textId="77777777" w:rsidR="00B24DCA" w:rsidRDefault="00000000">
            <w:r>
              <w:rPr>
                <w:b/>
                <w:bCs/>
                <w:color w:val="1F3864"/>
                <w:sz w:val="20"/>
                <w:szCs w:val="20"/>
              </w:rPr>
              <w:t>Instructor / TA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22EA2" w14:textId="77777777" w:rsidR="00B24DCA" w:rsidRDefault="00000000">
            <w:r>
              <w:rPr>
                <w:i/>
                <w:iCs/>
                <w:color w:val="808080"/>
                <w:sz w:val="20"/>
                <w:szCs w:val="20"/>
              </w:rPr>
              <w:t>Eng. Ali Eltemsah</w:t>
            </w:r>
          </w:p>
        </w:tc>
      </w:tr>
      <w:tr w:rsidR="00B24DCA" w14:paraId="5915B5BD" w14:textId="77777777">
        <w:tc>
          <w:tcPr>
            <w:tcW w:w="3200" w:type="dxa"/>
            <w:tcBorders>
              <w:top w:val="single" w:sz="4" w:space="0" w:color="BFBFBF"/>
              <w:left w:val="single" w:sz="18" w:space="0" w:color="2E8B8B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F05FCF9" w14:textId="77777777" w:rsidR="00B24DCA" w:rsidRDefault="00000000">
            <w:r>
              <w:rPr>
                <w:b/>
                <w:bCs/>
                <w:color w:val="1F3864"/>
                <w:sz w:val="20"/>
                <w:szCs w:val="20"/>
              </w:rPr>
              <w:t>Submission Date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6B4DF" w14:textId="77777777" w:rsidR="00B24DCA" w:rsidRDefault="00000000">
            <w:r>
              <w:rPr>
                <w:i/>
                <w:iCs/>
                <w:color w:val="808080"/>
                <w:sz w:val="20"/>
                <w:szCs w:val="20"/>
              </w:rPr>
              <w:t>August 30, 2026</w:t>
            </w:r>
          </w:p>
        </w:tc>
      </w:tr>
    </w:tbl>
    <w:p w14:paraId="30E9EEA0" w14:textId="77777777" w:rsidR="00B24DCA" w:rsidRDefault="00000000">
      <w:r>
        <w:br w:type="page"/>
      </w:r>
    </w:p>
    <w:p w14:paraId="1974373C" w14:textId="77777777" w:rsidR="00B24DCA" w:rsidRDefault="00B24DCA">
      <w:pPr>
        <w:sectPr w:rsidR="00B24DC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A77BABD" w14:textId="77777777" w:rsidR="00B24DCA" w:rsidRDefault="00000000">
      <w:pPr>
        <w:pStyle w:val="Heading1"/>
        <w:pBdr>
          <w:left w:val="single" w:sz="24" w:space="6" w:color="2E8B8B"/>
        </w:pBdr>
        <w:shd w:val="clear" w:color="auto" w:fill="1F3864"/>
        <w:tabs>
          <w:tab w:val="right" w:pos="9026"/>
        </w:tabs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lastRenderedPageBreak/>
        <w:t>01</w:t>
      </w:r>
      <w:r>
        <w:rPr>
          <w:sz w:val="20"/>
          <w:szCs w:val="20"/>
        </w:rP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OBJECTIVE</w:t>
      </w:r>
    </w:p>
    <w:p w14:paraId="7E439223" w14:textId="77777777" w:rsidR="00B24DCA" w:rsidRDefault="00000000">
      <w:pPr>
        <w:spacing w:after="160"/>
      </w:pPr>
      <w:r>
        <w:rPr>
          <w:i/>
          <w:iCs/>
          <w:color w:val="808080"/>
        </w:rPr>
        <w:t>This assignment determines the minimum required depth of an asynchronous FIFO that transfers a fixed-size burst of data between two modules running on independent clock domains, for three scenarios that differ in the idle (wait) cycles present on the write and read sides.</w:t>
      </w:r>
    </w:p>
    <w:p w14:paraId="014A52BD" w14:textId="77777777" w:rsidR="00B24DCA" w:rsidRDefault="00000000">
      <w:pPr>
        <w:pStyle w:val="Heading1"/>
        <w:pBdr>
          <w:left w:val="single" w:sz="24" w:space="6" w:color="2E8B8B"/>
        </w:pBdr>
        <w:shd w:val="clear" w:color="auto" w:fill="1F3864"/>
        <w:tabs>
          <w:tab w:val="right" w:pos="9026"/>
        </w:tabs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02</w:t>
      </w:r>
      <w:r>
        <w:rPr>
          <w:sz w:val="20"/>
          <w:szCs w:val="20"/>
        </w:rP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PROBLEM STATEMENT / REQUIREMENTS</w:t>
      </w:r>
    </w:p>
    <w:p w14:paraId="1B54C041" w14:textId="77777777" w:rsidR="00B24DCA" w:rsidRDefault="00000000">
      <w:pPr>
        <w:spacing w:after="160"/>
      </w:pPr>
      <w:r>
        <w:rPr>
          <w:i/>
          <w:iCs/>
          <w:color w:val="808080"/>
        </w:rPr>
        <w:t>Three worked examples are analyzed for an asynchronous FIFO transferring data from a faster writing module (A) to a slower reading module (B). In each case the FIFO must be sized so that it never overflows during the burst. The common and per-example parameters are:</w:t>
      </w:r>
    </w:p>
    <w:p w14:paraId="1D603BCF" w14:textId="77777777" w:rsidR="00B24DCA" w:rsidRDefault="00000000">
      <w:pPr>
        <w:pStyle w:val="ListParagraph"/>
        <w:numPr>
          <w:ilvl w:val="0"/>
          <w:numId w:val="2"/>
        </w:numPr>
        <w:spacing w:after="100"/>
      </w:pPr>
      <w:r>
        <w:t>Writing clock f_A = 100 MHz (T_A = 10 ns); Reading clock f_B = 40 MHz (T_B = 25 ns); Burst Length (BL) = 100 data items — common to all three examples.</w:t>
      </w:r>
    </w:p>
    <w:p w14:paraId="0FE32A0A" w14:textId="77777777" w:rsidR="00B24DCA" w:rsidRDefault="00000000">
      <w:pPr>
        <w:pStyle w:val="ListParagraph"/>
        <w:numPr>
          <w:ilvl w:val="0"/>
          <w:numId w:val="2"/>
        </w:numPr>
        <w:spacing w:after="100"/>
      </w:pPr>
      <w:r>
        <w:t>Example 1: no idle cycles on either the write side or the read side (back-to-back writes and reads).</w:t>
      </w:r>
    </w:p>
    <w:p w14:paraId="18D07573" w14:textId="77777777" w:rsidR="00B24DCA" w:rsidRDefault="00000000">
      <w:pPr>
        <w:pStyle w:val="ListParagraph"/>
        <w:numPr>
          <w:ilvl w:val="0"/>
          <w:numId w:val="2"/>
        </w:numPr>
        <w:spacing w:after="100"/>
      </w:pPr>
      <w:r>
        <w:t>Example 2: 2 idle cycles between successive writes and 2 idle cycles between successive reads.</w:t>
      </w:r>
    </w:p>
    <w:p w14:paraId="10367444" w14:textId="77777777" w:rsidR="00B24DCA" w:rsidRDefault="00000000">
      <w:pPr>
        <w:pStyle w:val="ListParagraph"/>
        <w:numPr>
          <w:ilvl w:val="0"/>
          <w:numId w:val="2"/>
        </w:numPr>
        <w:spacing w:after="100"/>
      </w:pPr>
      <w:r>
        <w:t>Example 3: 2 idle cycles between successive writes and 1 idle cycle between successive reads.</w:t>
      </w:r>
    </w:p>
    <w:p w14:paraId="1417085F" w14:textId="77777777" w:rsidR="00B24DCA" w:rsidRDefault="00000000">
      <w:pPr>
        <w:pStyle w:val="Heading1"/>
        <w:pBdr>
          <w:left w:val="single" w:sz="24" w:space="6" w:color="2E8B8B"/>
        </w:pBdr>
        <w:shd w:val="clear" w:color="auto" w:fill="1F3864"/>
        <w:tabs>
          <w:tab w:val="right" w:pos="9026"/>
        </w:tabs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03</w:t>
      </w:r>
      <w:r>
        <w:rPr>
          <w:sz w:val="20"/>
          <w:szCs w:val="20"/>
        </w:rP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DESIGN &amp; ANALYSIS</w:t>
      </w:r>
    </w:p>
    <w:p w14:paraId="52A8CE0F" w14:textId="77777777" w:rsidR="00B24DCA" w:rsidRDefault="00000000">
      <w:pPr>
        <w:pStyle w:val="Heading2"/>
        <w:pBdr>
          <w:left w:val="single" w:sz="16" w:space="10" w:color="2E8B8B"/>
        </w:pBdr>
        <w:spacing w:before="280" w:after="140"/>
        <w:ind w:left="40"/>
      </w:pPr>
      <w:r>
        <w:rPr>
          <w:b/>
          <w:bCs/>
          <w:color w:val="1F3864"/>
          <w:sz w:val="23"/>
          <w:szCs w:val="23"/>
        </w:rPr>
        <w:t>3.1 Design Approach</w:t>
      </w:r>
    </w:p>
    <w:p w14:paraId="30F5F7B8" w14:textId="77777777" w:rsidR="00B24DCA" w:rsidRDefault="00000000">
      <w:pPr>
        <w:spacing w:after="160"/>
      </w:pPr>
      <w:r>
        <w:rPr>
          <w:i/>
          <w:iCs/>
          <w:color w:val="808080"/>
        </w:rPr>
        <w:t>Because f_A &gt; f_B in every example, module A always writes faster than module B can read, so FIFO occupancy grows throughout the burst and peaks when the last item is written. The minimum depth is found in three steps: (1) find the effective write period T_A' and read period T_B' by adding any idle cycles to the base period; (2) find the total time needed to write the whole burst, T_W = BL × T_A'; (3) find how many items B has managed to read during that same time, N_read = T_W / T_B'. The minimum required FIFO depth is then Depth = BL − N_read.</w:t>
      </w:r>
    </w:p>
    <w:p w14:paraId="672D1CF7" w14:textId="77777777" w:rsidR="00B24DCA" w:rsidRDefault="00000000">
      <w:pPr>
        <w:pStyle w:val="Heading2"/>
        <w:pBdr>
          <w:left w:val="single" w:sz="16" w:space="10" w:color="2E8B8B"/>
        </w:pBdr>
        <w:spacing w:before="280" w:after="140"/>
        <w:ind w:left="40"/>
      </w:pPr>
      <w:r>
        <w:rPr>
          <w:b/>
          <w:bCs/>
          <w:color w:val="1F3864"/>
          <w:sz w:val="23"/>
          <w:szCs w:val="23"/>
        </w:rPr>
        <w:t>3.2 Given Data &amp; Calculation</w:t>
      </w:r>
    </w:p>
    <w:p w14:paraId="48BD28BD" w14:textId="77777777" w:rsidR="00B24DCA" w:rsidRDefault="00000000">
      <w:pPr>
        <w:spacing w:after="160"/>
      </w:pPr>
      <w:r>
        <w:rPr>
          <w:i/>
          <w:iCs/>
          <w:color w:val="808080"/>
        </w:rPr>
        <w:t>The table below lists the parameters and intermediate results for each example, derived using the method described in 3.1.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20"/>
        <w:gridCol w:w="1920"/>
        <w:gridCol w:w="1920"/>
      </w:tblGrid>
      <w:tr w:rsidR="00780FC5" w14:paraId="40CDC240" w14:textId="77777777">
        <w:tc>
          <w:tcPr>
            <w:tcW w:w="3600" w:type="dxa"/>
            <w:shd w:val="clear" w:color="auto" w:fill="1F3864"/>
          </w:tcPr>
          <w:p w14:paraId="1BD0C1EA" w14:textId="77777777" w:rsidR="00780FC5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1920" w:type="dxa"/>
            <w:shd w:val="clear" w:color="auto" w:fill="1F3864"/>
          </w:tcPr>
          <w:p w14:paraId="32ABED06" w14:textId="77777777" w:rsidR="00780FC5" w:rsidRDefault="00000000">
            <w:r>
              <w:rPr>
                <w:b/>
                <w:color w:val="FFFFFF"/>
                <w:sz w:val="20"/>
              </w:rPr>
              <w:t>Example 1</w:t>
            </w:r>
          </w:p>
        </w:tc>
        <w:tc>
          <w:tcPr>
            <w:tcW w:w="1920" w:type="dxa"/>
            <w:shd w:val="clear" w:color="auto" w:fill="1F3864"/>
          </w:tcPr>
          <w:p w14:paraId="08B0CFCE" w14:textId="77777777" w:rsidR="00780FC5" w:rsidRDefault="00000000">
            <w:r>
              <w:rPr>
                <w:b/>
                <w:color w:val="FFFFFF"/>
                <w:sz w:val="20"/>
              </w:rPr>
              <w:t>Example 2</w:t>
            </w:r>
          </w:p>
        </w:tc>
        <w:tc>
          <w:tcPr>
            <w:tcW w:w="1920" w:type="dxa"/>
            <w:shd w:val="clear" w:color="auto" w:fill="1F3864"/>
          </w:tcPr>
          <w:p w14:paraId="0220D666" w14:textId="77777777" w:rsidR="00780FC5" w:rsidRDefault="00000000">
            <w:r>
              <w:rPr>
                <w:b/>
                <w:color w:val="FFFFFF"/>
                <w:sz w:val="20"/>
              </w:rPr>
              <w:t>Example 3</w:t>
            </w:r>
          </w:p>
        </w:tc>
      </w:tr>
      <w:tr w:rsidR="00780FC5" w14:paraId="56E69E86" w14:textId="77777777">
        <w:tc>
          <w:tcPr>
            <w:tcW w:w="3600" w:type="dxa"/>
          </w:tcPr>
          <w:p w14:paraId="30A1D7C3" w14:textId="77777777" w:rsidR="00780FC5" w:rsidRDefault="00000000">
            <w:r>
              <w:rPr>
                <w:sz w:val="20"/>
              </w:rPr>
              <w:t>Write clock, f_A</w:t>
            </w:r>
          </w:p>
        </w:tc>
        <w:tc>
          <w:tcPr>
            <w:tcW w:w="1920" w:type="dxa"/>
          </w:tcPr>
          <w:p w14:paraId="4BDF1B65" w14:textId="77777777" w:rsidR="00780FC5" w:rsidRDefault="00000000">
            <w:r>
              <w:rPr>
                <w:sz w:val="20"/>
              </w:rPr>
              <w:t>100 MHz</w:t>
            </w:r>
          </w:p>
        </w:tc>
        <w:tc>
          <w:tcPr>
            <w:tcW w:w="1920" w:type="dxa"/>
          </w:tcPr>
          <w:p w14:paraId="492ADD70" w14:textId="77777777" w:rsidR="00780FC5" w:rsidRDefault="00000000">
            <w:r>
              <w:rPr>
                <w:sz w:val="20"/>
              </w:rPr>
              <w:t>100 MHz</w:t>
            </w:r>
          </w:p>
        </w:tc>
        <w:tc>
          <w:tcPr>
            <w:tcW w:w="1920" w:type="dxa"/>
          </w:tcPr>
          <w:p w14:paraId="0C7DF32C" w14:textId="77777777" w:rsidR="00780FC5" w:rsidRDefault="00000000">
            <w:r>
              <w:rPr>
                <w:sz w:val="20"/>
              </w:rPr>
              <w:t>100 MHz</w:t>
            </w:r>
          </w:p>
        </w:tc>
      </w:tr>
      <w:tr w:rsidR="00780FC5" w14:paraId="2EE4482F" w14:textId="77777777">
        <w:tc>
          <w:tcPr>
            <w:tcW w:w="3600" w:type="dxa"/>
          </w:tcPr>
          <w:p w14:paraId="685C55B7" w14:textId="77777777" w:rsidR="00780FC5" w:rsidRDefault="00000000">
            <w:r>
              <w:rPr>
                <w:sz w:val="20"/>
              </w:rPr>
              <w:t>Read clock, f_B</w:t>
            </w:r>
          </w:p>
        </w:tc>
        <w:tc>
          <w:tcPr>
            <w:tcW w:w="1920" w:type="dxa"/>
          </w:tcPr>
          <w:p w14:paraId="395141EB" w14:textId="77777777" w:rsidR="00780FC5" w:rsidRDefault="00000000">
            <w:r>
              <w:rPr>
                <w:sz w:val="20"/>
              </w:rPr>
              <w:t>40 MHz</w:t>
            </w:r>
          </w:p>
        </w:tc>
        <w:tc>
          <w:tcPr>
            <w:tcW w:w="1920" w:type="dxa"/>
          </w:tcPr>
          <w:p w14:paraId="7D5AB88C" w14:textId="77777777" w:rsidR="00780FC5" w:rsidRDefault="00000000">
            <w:r>
              <w:rPr>
                <w:sz w:val="20"/>
              </w:rPr>
              <w:t>40 MHz</w:t>
            </w:r>
          </w:p>
        </w:tc>
        <w:tc>
          <w:tcPr>
            <w:tcW w:w="1920" w:type="dxa"/>
          </w:tcPr>
          <w:p w14:paraId="1C66CD72" w14:textId="77777777" w:rsidR="00780FC5" w:rsidRDefault="00000000">
            <w:r>
              <w:rPr>
                <w:sz w:val="20"/>
              </w:rPr>
              <w:t>40 MHz</w:t>
            </w:r>
          </w:p>
        </w:tc>
      </w:tr>
      <w:tr w:rsidR="00780FC5" w14:paraId="55965939" w14:textId="77777777">
        <w:tc>
          <w:tcPr>
            <w:tcW w:w="3600" w:type="dxa"/>
          </w:tcPr>
          <w:p w14:paraId="06B20EA4" w14:textId="77777777" w:rsidR="00780FC5" w:rsidRDefault="00000000">
            <w:r>
              <w:rPr>
                <w:sz w:val="20"/>
              </w:rPr>
              <w:t>Write period, T_A</w:t>
            </w:r>
          </w:p>
        </w:tc>
        <w:tc>
          <w:tcPr>
            <w:tcW w:w="1920" w:type="dxa"/>
          </w:tcPr>
          <w:p w14:paraId="77E85BB4" w14:textId="77777777" w:rsidR="00780FC5" w:rsidRDefault="00000000">
            <w:r>
              <w:rPr>
                <w:sz w:val="20"/>
              </w:rPr>
              <w:t>10 ns</w:t>
            </w:r>
          </w:p>
        </w:tc>
        <w:tc>
          <w:tcPr>
            <w:tcW w:w="1920" w:type="dxa"/>
          </w:tcPr>
          <w:p w14:paraId="2812F616" w14:textId="77777777" w:rsidR="00780FC5" w:rsidRDefault="00000000">
            <w:r>
              <w:rPr>
                <w:sz w:val="20"/>
              </w:rPr>
              <w:t>10 ns</w:t>
            </w:r>
          </w:p>
        </w:tc>
        <w:tc>
          <w:tcPr>
            <w:tcW w:w="1920" w:type="dxa"/>
          </w:tcPr>
          <w:p w14:paraId="7A7780D5" w14:textId="77777777" w:rsidR="00780FC5" w:rsidRDefault="00000000">
            <w:r>
              <w:rPr>
                <w:sz w:val="20"/>
              </w:rPr>
              <w:t>10 ns</w:t>
            </w:r>
          </w:p>
        </w:tc>
      </w:tr>
      <w:tr w:rsidR="00780FC5" w14:paraId="4848A09B" w14:textId="77777777">
        <w:tc>
          <w:tcPr>
            <w:tcW w:w="3600" w:type="dxa"/>
          </w:tcPr>
          <w:p w14:paraId="03E9C4A4" w14:textId="77777777" w:rsidR="00780FC5" w:rsidRDefault="00000000">
            <w:r>
              <w:rPr>
                <w:sz w:val="20"/>
              </w:rPr>
              <w:t>Read period, T_B</w:t>
            </w:r>
          </w:p>
        </w:tc>
        <w:tc>
          <w:tcPr>
            <w:tcW w:w="1920" w:type="dxa"/>
          </w:tcPr>
          <w:p w14:paraId="3A296E64" w14:textId="77777777" w:rsidR="00780FC5" w:rsidRDefault="00000000">
            <w:r>
              <w:rPr>
                <w:sz w:val="20"/>
              </w:rPr>
              <w:t>25 ns</w:t>
            </w:r>
          </w:p>
        </w:tc>
        <w:tc>
          <w:tcPr>
            <w:tcW w:w="1920" w:type="dxa"/>
          </w:tcPr>
          <w:p w14:paraId="627CCF9D" w14:textId="77777777" w:rsidR="00780FC5" w:rsidRDefault="00000000">
            <w:r>
              <w:rPr>
                <w:sz w:val="20"/>
              </w:rPr>
              <w:t>25 ns</w:t>
            </w:r>
          </w:p>
        </w:tc>
        <w:tc>
          <w:tcPr>
            <w:tcW w:w="1920" w:type="dxa"/>
          </w:tcPr>
          <w:p w14:paraId="69359957" w14:textId="77777777" w:rsidR="00780FC5" w:rsidRDefault="00000000">
            <w:r>
              <w:rPr>
                <w:sz w:val="20"/>
              </w:rPr>
              <w:t>25 ns</w:t>
            </w:r>
          </w:p>
        </w:tc>
      </w:tr>
      <w:tr w:rsidR="00780FC5" w14:paraId="667F4465" w14:textId="77777777">
        <w:tc>
          <w:tcPr>
            <w:tcW w:w="3600" w:type="dxa"/>
          </w:tcPr>
          <w:p w14:paraId="254639C5" w14:textId="77777777" w:rsidR="00780FC5" w:rsidRDefault="00000000">
            <w:r>
              <w:rPr>
                <w:sz w:val="20"/>
              </w:rPr>
              <w:t>Idle cycles / write</w:t>
            </w:r>
          </w:p>
        </w:tc>
        <w:tc>
          <w:tcPr>
            <w:tcW w:w="1920" w:type="dxa"/>
          </w:tcPr>
          <w:p w14:paraId="1222FDC8" w14:textId="77777777" w:rsidR="00780FC5" w:rsidRDefault="00000000">
            <w:r>
              <w:rPr>
                <w:sz w:val="20"/>
              </w:rPr>
              <w:t>0</w:t>
            </w:r>
          </w:p>
        </w:tc>
        <w:tc>
          <w:tcPr>
            <w:tcW w:w="1920" w:type="dxa"/>
          </w:tcPr>
          <w:p w14:paraId="636E9282" w14:textId="77777777" w:rsidR="00780FC5" w:rsidRDefault="00000000">
            <w:r>
              <w:rPr>
                <w:sz w:val="20"/>
              </w:rPr>
              <w:t>2</w:t>
            </w:r>
          </w:p>
        </w:tc>
        <w:tc>
          <w:tcPr>
            <w:tcW w:w="1920" w:type="dxa"/>
          </w:tcPr>
          <w:p w14:paraId="23F76F8D" w14:textId="77777777" w:rsidR="00780FC5" w:rsidRDefault="00000000">
            <w:r>
              <w:rPr>
                <w:sz w:val="20"/>
              </w:rPr>
              <w:t>2</w:t>
            </w:r>
          </w:p>
        </w:tc>
      </w:tr>
      <w:tr w:rsidR="00780FC5" w14:paraId="61E342E2" w14:textId="77777777">
        <w:tc>
          <w:tcPr>
            <w:tcW w:w="3600" w:type="dxa"/>
          </w:tcPr>
          <w:p w14:paraId="3B6FBE2B" w14:textId="77777777" w:rsidR="00780FC5" w:rsidRDefault="00000000">
            <w:r>
              <w:rPr>
                <w:sz w:val="20"/>
              </w:rPr>
              <w:t>Idle cycles / read</w:t>
            </w:r>
          </w:p>
        </w:tc>
        <w:tc>
          <w:tcPr>
            <w:tcW w:w="1920" w:type="dxa"/>
          </w:tcPr>
          <w:p w14:paraId="48DF4B8A" w14:textId="77777777" w:rsidR="00780FC5" w:rsidRDefault="00000000">
            <w:r>
              <w:rPr>
                <w:sz w:val="20"/>
              </w:rPr>
              <w:t>0</w:t>
            </w:r>
          </w:p>
        </w:tc>
        <w:tc>
          <w:tcPr>
            <w:tcW w:w="1920" w:type="dxa"/>
          </w:tcPr>
          <w:p w14:paraId="3961D7C2" w14:textId="77777777" w:rsidR="00780FC5" w:rsidRDefault="00000000">
            <w:r>
              <w:rPr>
                <w:sz w:val="20"/>
              </w:rPr>
              <w:t>2</w:t>
            </w:r>
          </w:p>
        </w:tc>
        <w:tc>
          <w:tcPr>
            <w:tcW w:w="1920" w:type="dxa"/>
          </w:tcPr>
          <w:p w14:paraId="799EF328" w14:textId="77777777" w:rsidR="00780FC5" w:rsidRDefault="00000000">
            <w:r>
              <w:rPr>
                <w:sz w:val="20"/>
              </w:rPr>
              <w:t>1</w:t>
            </w:r>
          </w:p>
        </w:tc>
      </w:tr>
      <w:tr w:rsidR="00780FC5" w14:paraId="4D347CFA" w14:textId="77777777">
        <w:tc>
          <w:tcPr>
            <w:tcW w:w="3600" w:type="dxa"/>
          </w:tcPr>
          <w:p w14:paraId="6689D3F5" w14:textId="77777777" w:rsidR="00780FC5" w:rsidRDefault="00000000">
            <w:r>
              <w:rPr>
                <w:sz w:val="20"/>
              </w:rPr>
              <w:t>Effective write period, T_A'</w:t>
            </w:r>
          </w:p>
        </w:tc>
        <w:tc>
          <w:tcPr>
            <w:tcW w:w="1920" w:type="dxa"/>
          </w:tcPr>
          <w:p w14:paraId="50954182" w14:textId="77777777" w:rsidR="00780FC5" w:rsidRDefault="00000000">
            <w:r>
              <w:rPr>
                <w:sz w:val="20"/>
              </w:rPr>
              <w:t>10 ns</w:t>
            </w:r>
          </w:p>
        </w:tc>
        <w:tc>
          <w:tcPr>
            <w:tcW w:w="1920" w:type="dxa"/>
          </w:tcPr>
          <w:p w14:paraId="08FEFA76" w14:textId="77777777" w:rsidR="00780FC5" w:rsidRDefault="00000000">
            <w:r>
              <w:rPr>
                <w:sz w:val="20"/>
              </w:rPr>
              <w:t>30 ns</w:t>
            </w:r>
          </w:p>
        </w:tc>
        <w:tc>
          <w:tcPr>
            <w:tcW w:w="1920" w:type="dxa"/>
          </w:tcPr>
          <w:p w14:paraId="38DB395D" w14:textId="77777777" w:rsidR="00780FC5" w:rsidRDefault="00000000">
            <w:r>
              <w:rPr>
                <w:sz w:val="20"/>
              </w:rPr>
              <w:t>30 ns</w:t>
            </w:r>
          </w:p>
        </w:tc>
      </w:tr>
      <w:tr w:rsidR="00780FC5" w14:paraId="4A2F593A" w14:textId="77777777">
        <w:tc>
          <w:tcPr>
            <w:tcW w:w="3600" w:type="dxa"/>
          </w:tcPr>
          <w:p w14:paraId="71AB54A4" w14:textId="77777777" w:rsidR="00780FC5" w:rsidRDefault="00000000">
            <w:r>
              <w:rPr>
                <w:sz w:val="20"/>
              </w:rPr>
              <w:t>Effective read period, T_B'</w:t>
            </w:r>
          </w:p>
        </w:tc>
        <w:tc>
          <w:tcPr>
            <w:tcW w:w="1920" w:type="dxa"/>
          </w:tcPr>
          <w:p w14:paraId="54DAFEE7" w14:textId="77777777" w:rsidR="00780FC5" w:rsidRDefault="00000000">
            <w:r>
              <w:rPr>
                <w:sz w:val="20"/>
              </w:rPr>
              <w:t>25 ns</w:t>
            </w:r>
          </w:p>
        </w:tc>
        <w:tc>
          <w:tcPr>
            <w:tcW w:w="1920" w:type="dxa"/>
          </w:tcPr>
          <w:p w14:paraId="7071D056" w14:textId="77777777" w:rsidR="00780FC5" w:rsidRDefault="00000000">
            <w:r>
              <w:rPr>
                <w:sz w:val="20"/>
              </w:rPr>
              <w:t>75 ns</w:t>
            </w:r>
          </w:p>
        </w:tc>
        <w:tc>
          <w:tcPr>
            <w:tcW w:w="1920" w:type="dxa"/>
          </w:tcPr>
          <w:p w14:paraId="59526D13" w14:textId="77777777" w:rsidR="00780FC5" w:rsidRDefault="00000000">
            <w:r>
              <w:rPr>
                <w:sz w:val="20"/>
              </w:rPr>
              <w:t>50 ns</w:t>
            </w:r>
          </w:p>
        </w:tc>
      </w:tr>
      <w:tr w:rsidR="00780FC5" w14:paraId="67CFA70F" w14:textId="77777777">
        <w:tc>
          <w:tcPr>
            <w:tcW w:w="3600" w:type="dxa"/>
          </w:tcPr>
          <w:p w14:paraId="157EF26B" w14:textId="77777777" w:rsidR="00780FC5" w:rsidRDefault="00000000">
            <w:r>
              <w:rPr>
                <w:sz w:val="20"/>
              </w:rPr>
              <w:t>Burst Length, BL</w:t>
            </w:r>
          </w:p>
        </w:tc>
        <w:tc>
          <w:tcPr>
            <w:tcW w:w="1920" w:type="dxa"/>
          </w:tcPr>
          <w:p w14:paraId="4226BF60" w14:textId="77777777" w:rsidR="00780FC5" w:rsidRDefault="00000000">
            <w:r>
              <w:rPr>
                <w:sz w:val="20"/>
              </w:rPr>
              <w:t>100</w:t>
            </w:r>
          </w:p>
        </w:tc>
        <w:tc>
          <w:tcPr>
            <w:tcW w:w="1920" w:type="dxa"/>
          </w:tcPr>
          <w:p w14:paraId="63888ACF" w14:textId="77777777" w:rsidR="00780FC5" w:rsidRDefault="00000000">
            <w:r>
              <w:rPr>
                <w:sz w:val="20"/>
              </w:rPr>
              <w:t>100</w:t>
            </w:r>
          </w:p>
        </w:tc>
        <w:tc>
          <w:tcPr>
            <w:tcW w:w="1920" w:type="dxa"/>
          </w:tcPr>
          <w:p w14:paraId="0842053D" w14:textId="77777777" w:rsidR="00780FC5" w:rsidRDefault="00000000">
            <w:r>
              <w:rPr>
                <w:sz w:val="20"/>
              </w:rPr>
              <w:t>100</w:t>
            </w:r>
          </w:p>
        </w:tc>
      </w:tr>
      <w:tr w:rsidR="00780FC5" w14:paraId="09D94B06" w14:textId="77777777">
        <w:tc>
          <w:tcPr>
            <w:tcW w:w="3600" w:type="dxa"/>
          </w:tcPr>
          <w:p w14:paraId="2448E99B" w14:textId="77777777" w:rsidR="00780FC5" w:rsidRDefault="00000000">
            <w:r>
              <w:rPr>
                <w:sz w:val="20"/>
              </w:rPr>
              <w:t>Total write time, T_W = BL × T_A'</w:t>
            </w:r>
          </w:p>
        </w:tc>
        <w:tc>
          <w:tcPr>
            <w:tcW w:w="1920" w:type="dxa"/>
          </w:tcPr>
          <w:p w14:paraId="1C369C27" w14:textId="77777777" w:rsidR="00780FC5" w:rsidRDefault="00000000">
            <w:r>
              <w:rPr>
                <w:sz w:val="20"/>
              </w:rPr>
              <w:t>1000 ns</w:t>
            </w:r>
          </w:p>
        </w:tc>
        <w:tc>
          <w:tcPr>
            <w:tcW w:w="1920" w:type="dxa"/>
          </w:tcPr>
          <w:p w14:paraId="76114A86" w14:textId="77777777" w:rsidR="00780FC5" w:rsidRDefault="00000000">
            <w:r>
              <w:rPr>
                <w:sz w:val="20"/>
              </w:rPr>
              <w:t>3000 ns</w:t>
            </w:r>
          </w:p>
        </w:tc>
        <w:tc>
          <w:tcPr>
            <w:tcW w:w="1920" w:type="dxa"/>
          </w:tcPr>
          <w:p w14:paraId="1064E607" w14:textId="77777777" w:rsidR="00780FC5" w:rsidRDefault="00000000">
            <w:r>
              <w:rPr>
                <w:sz w:val="20"/>
              </w:rPr>
              <w:t>3000 ns</w:t>
            </w:r>
          </w:p>
        </w:tc>
      </w:tr>
      <w:tr w:rsidR="00780FC5" w14:paraId="7B86D143" w14:textId="77777777">
        <w:tc>
          <w:tcPr>
            <w:tcW w:w="3600" w:type="dxa"/>
          </w:tcPr>
          <w:p w14:paraId="701FECA9" w14:textId="77777777" w:rsidR="00780FC5" w:rsidRDefault="00000000">
            <w:r>
              <w:rPr>
                <w:sz w:val="20"/>
              </w:rPr>
              <w:t>Items read, N_read = T_W / T_B'</w:t>
            </w:r>
          </w:p>
        </w:tc>
        <w:tc>
          <w:tcPr>
            <w:tcW w:w="1920" w:type="dxa"/>
          </w:tcPr>
          <w:p w14:paraId="13C6F42D" w14:textId="77777777" w:rsidR="00780FC5" w:rsidRDefault="00000000">
            <w:r>
              <w:rPr>
                <w:sz w:val="20"/>
              </w:rPr>
              <w:t>40</w:t>
            </w:r>
          </w:p>
        </w:tc>
        <w:tc>
          <w:tcPr>
            <w:tcW w:w="1920" w:type="dxa"/>
          </w:tcPr>
          <w:p w14:paraId="529221A9" w14:textId="77777777" w:rsidR="00780FC5" w:rsidRDefault="00000000">
            <w:r>
              <w:rPr>
                <w:sz w:val="20"/>
              </w:rPr>
              <w:t>40</w:t>
            </w:r>
          </w:p>
        </w:tc>
        <w:tc>
          <w:tcPr>
            <w:tcW w:w="1920" w:type="dxa"/>
          </w:tcPr>
          <w:p w14:paraId="4B223CE4" w14:textId="77777777" w:rsidR="00780FC5" w:rsidRDefault="00000000">
            <w:r>
              <w:rPr>
                <w:sz w:val="20"/>
              </w:rPr>
              <w:t>60</w:t>
            </w:r>
          </w:p>
        </w:tc>
      </w:tr>
      <w:tr w:rsidR="00780FC5" w14:paraId="31B3D8DD" w14:textId="77777777">
        <w:tc>
          <w:tcPr>
            <w:tcW w:w="3600" w:type="dxa"/>
          </w:tcPr>
          <w:p w14:paraId="7E1700C1" w14:textId="77777777" w:rsidR="00780FC5" w:rsidRDefault="00000000">
            <w:r>
              <w:rPr>
                <w:sz w:val="20"/>
              </w:rPr>
              <w:t>Minimum FIFO depth = BL − N_read</w:t>
            </w:r>
          </w:p>
        </w:tc>
        <w:tc>
          <w:tcPr>
            <w:tcW w:w="1920" w:type="dxa"/>
          </w:tcPr>
          <w:p w14:paraId="5384F169" w14:textId="77777777" w:rsidR="00780FC5" w:rsidRDefault="00000000">
            <w:r>
              <w:rPr>
                <w:sz w:val="20"/>
              </w:rPr>
              <w:t>60</w:t>
            </w:r>
          </w:p>
        </w:tc>
        <w:tc>
          <w:tcPr>
            <w:tcW w:w="1920" w:type="dxa"/>
          </w:tcPr>
          <w:p w14:paraId="2E2E2861" w14:textId="77777777" w:rsidR="00780FC5" w:rsidRDefault="00000000">
            <w:r>
              <w:rPr>
                <w:sz w:val="20"/>
              </w:rPr>
              <w:t>60</w:t>
            </w:r>
          </w:p>
        </w:tc>
        <w:tc>
          <w:tcPr>
            <w:tcW w:w="1920" w:type="dxa"/>
          </w:tcPr>
          <w:p w14:paraId="3BCFE5E8" w14:textId="77777777" w:rsidR="00780FC5" w:rsidRDefault="00000000">
            <w:r>
              <w:rPr>
                <w:sz w:val="20"/>
              </w:rPr>
              <w:t>40</w:t>
            </w:r>
          </w:p>
        </w:tc>
      </w:tr>
    </w:tbl>
    <w:p w14:paraId="5B93591F" w14:textId="77777777" w:rsidR="00B24DCA" w:rsidRDefault="00000000">
      <w:pPr>
        <w:spacing w:before="120" w:after="300"/>
        <w:jc w:val="center"/>
      </w:pPr>
      <w:r>
        <w:rPr>
          <w:i/>
          <w:iCs/>
          <w:color w:val="808080"/>
          <w:sz w:val="19"/>
          <w:szCs w:val="19"/>
        </w:rPr>
        <w:t>Table 1: Calculation parameters and results for Examples 1, 2 and 3.</w:t>
      </w:r>
    </w:p>
    <w:p w14:paraId="3ECED500" w14:textId="77777777" w:rsidR="00B24DCA" w:rsidRDefault="00000000">
      <w:pPr>
        <w:pStyle w:val="Heading2"/>
        <w:pBdr>
          <w:left w:val="single" w:sz="16" w:space="10" w:color="2E8B8B"/>
        </w:pBdr>
        <w:spacing w:before="280" w:after="140"/>
        <w:ind w:left="40"/>
      </w:pPr>
      <w:r>
        <w:rPr>
          <w:b/>
          <w:bCs/>
          <w:color w:val="1F3864"/>
          <w:sz w:val="23"/>
          <w:szCs w:val="23"/>
        </w:rPr>
        <w:lastRenderedPageBreak/>
        <w:t>3.3 Async FIFO Architecture</w:t>
      </w:r>
    </w:p>
    <w:p w14:paraId="1FCE3991" w14:textId="77777777" w:rsidR="00B24DCA" w:rsidRDefault="00000000">
      <w:pPr>
        <w:spacing w:after="160"/>
      </w:pPr>
      <w:r>
        <w:rPr>
          <w:i/>
          <w:iCs/>
          <w:color w:val="808080"/>
        </w:rPr>
        <w:t>All three examples share the same generic architecture: module A writes into the FIFO on its own clock domain, and module B reads from the FIFO on an independent, slower clock domain, as shown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4DCA" w14:paraId="56ED728A" w14:textId="77777777">
        <w:tc>
          <w:tcPr>
            <w:tcW w:w="9360" w:type="dxa"/>
            <w:tcBorders>
              <w:top w:val="dashed" w:sz="8" w:space="0" w:color="2E8B8B"/>
              <w:left w:val="dashed" w:sz="8" w:space="0" w:color="2E8B8B"/>
              <w:bottom w:val="dashed" w:sz="8" w:space="0" w:color="2E8B8B"/>
              <w:right w:val="dashed" w:sz="8" w:space="0" w:color="2E8B8B"/>
            </w:tcBorders>
            <w:shd w:val="clear" w:color="auto" w:fill="F7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45833DFA" w14:textId="77777777" w:rsidR="00780F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2D27D6" wp14:editId="2F5DEAD3">
                  <wp:extent cx="4114800" cy="1371600"/>
                  <wp:effectExtent l="0" t="0" r="0" b="0"/>
                  <wp:docPr id="1688075993" name="Picture 1688075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fo_di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0065A" w14:textId="77777777" w:rsidR="00B24DCA" w:rsidRDefault="00000000">
      <w:pPr>
        <w:spacing w:before="120" w:after="300"/>
        <w:jc w:val="center"/>
      </w:pPr>
      <w:r>
        <w:rPr>
          <w:i/>
          <w:iCs/>
          <w:color w:val="808080"/>
          <w:sz w:val="19"/>
          <w:szCs w:val="19"/>
        </w:rPr>
        <w:t>Figure 1: Generic asynchronous FIFO connecting Module A (write clock domain) and Module B (read clock domain).</w:t>
      </w:r>
    </w:p>
    <w:p w14:paraId="0F108BF5" w14:textId="77777777" w:rsidR="00B24DCA" w:rsidRDefault="00000000">
      <w:pPr>
        <w:pStyle w:val="Heading2"/>
        <w:pBdr>
          <w:left w:val="single" w:sz="16" w:space="10" w:color="2E8B8B"/>
        </w:pBdr>
        <w:spacing w:before="280" w:after="140"/>
        <w:ind w:left="40"/>
      </w:pPr>
      <w:r>
        <w:rPr>
          <w:b/>
          <w:bCs/>
          <w:color w:val="1F3864"/>
          <w:sz w:val="23"/>
          <w:szCs w:val="23"/>
        </w:rPr>
        <w:t>3.4 Step-by-Step Calculation</w:t>
      </w:r>
    </w:p>
    <w:p w14:paraId="08D5E0CB" w14:textId="77777777" w:rsidR="00B24DCA" w:rsidRDefault="00000000">
      <w:pPr>
        <w:spacing w:after="160"/>
      </w:pPr>
      <w:r>
        <w:rPr>
          <w:i/>
          <w:iCs/>
          <w:color w:val="808080"/>
        </w:rPr>
        <w:t>The arithmetic performed for each example, following the method in 3.1, is shown below.</w:t>
      </w:r>
    </w:p>
    <w:p w14:paraId="101D745C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>Example 1 (0 idle cycles write, 0 idle cycles read):</w:t>
      </w:r>
    </w:p>
    <w:p w14:paraId="5505B221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T_W = BL x T_A = 100 x 10 ns = 1000 ns</w:t>
      </w:r>
    </w:p>
    <w:p w14:paraId="568F8B7B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N_read = T_W / T_B = 1000 / 25 = 40 items</w:t>
      </w:r>
    </w:p>
    <w:p w14:paraId="5BE6D250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Depth = BL - N_read = 100 - 40 = 60 items</w:t>
      </w:r>
    </w:p>
    <w:p w14:paraId="411F1EBB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> </w:t>
      </w:r>
    </w:p>
    <w:p w14:paraId="61EAB357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>Example 2 (2 idle cycles write, 2 idle cycles read):</w:t>
      </w:r>
    </w:p>
    <w:p w14:paraId="03EEEE6B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T_A' = 3 x T_A = 30 ns      T_B' = 3 x T_B = 75 ns</w:t>
      </w:r>
    </w:p>
    <w:p w14:paraId="003D423C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T_W = BL x T_A' = 100 x 30 ns = 3000 ns</w:t>
      </w:r>
    </w:p>
    <w:p w14:paraId="4922B696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N_read = T_W / T_B' = 3000 / 75 = 40 items</w:t>
      </w:r>
    </w:p>
    <w:p w14:paraId="53C37A93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Depth = BL - N_read = 100 - 40 = 60 items</w:t>
      </w:r>
    </w:p>
    <w:p w14:paraId="0D4238B7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> </w:t>
      </w:r>
    </w:p>
    <w:p w14:paraId="408679C1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>Example 3 (2 idle cycles write, 1 idle cycle read):</w:t>
      </w:r>
    </w:p>
    <w:p w14:paraId="01F9C093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T_A' = 3 x T_A = 30 ns      T_B' = 2 x T_B = 50 ns</w:t>
      </w:r>
    </w:p>
    <w:p w14:paraId="655D8A9C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T_W = BL x T_A' = 100 x 30 ns = 3000 ns</w:t>
      </w:r>
    </w:p>
    <w:p w14:paraId="509B8041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N_read = T_W / T_B' = 3000 / 50 = 60 items</w:t>
      </w:r>
    </w:p>
    <w:p w14:paraId="78941893" w14:textId="77777777" w:rsidR="00B24DCA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Depth = BL - N_read = 100 - 60 = 40 items</w:t>
      </w:r>
    </w:p>
    <w:p w14:paraId="647FACDF" w14:textId="77777777" w:rsidR="00B24DCA" w:rsidRDefault="00000000">
      <w:pPr>
        <w:pStyle w:val="Heading1"/>
        <w:pBdr>
          <w:left w:val="single" w:sz="24" w:space="6" w:color="2E8B8B"/>
        </w:pBdr>
        <w:shd w:val="clear" w:color="auto" w:fill="1F3864"/>
        <w:tabs>
          <w:tab w:val="right" w:pos="9026"/>
        </w:tabs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04</w:t>
      </w:r>
      <w:r>
        <w:rPr>
          <w:sz w:val="20"/>
          <w:szCs w:val="20"/>
        </w:rP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RESULTS SUMMARY</w:t>
      </w:r>
    </w:p>
    <w:p w14:paraId="1117CF64" w14:textId="77777777" w:rsidR="00B24DCA" w:rsidRDefault="00000000">
      <w:pPr>
        <w:spacing w:after="160"/>
      </w:pPr>
      <w:r>
        <w:rPr>
          <w:i/>
          <w:iCs/>
          <w:color w:val="808080"/>
        </w:rPr>
        <w:lastRenderedPageBreak/>
        <w:t>The table below summarizes the minimum FIFO depth obtained for each example.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40"/>
        <w:gridCol w:w="2340"/>
        <w:gridCol w:w="2680"/>
      </w:tblGrid>
      <w:tr w:rsidR="00B24DCA" w14:paraId="6DA45623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BE3C7" w14:textId="77777777" w:rsidR="00780FC5" w:rsidRDefault="00000000">
            <w:r>
              <w:rPr>
                <w:b/>
                <w:color w:val="FFFFFF"/>
              </w:rPr>
              <w:t>Example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E28D5" w14:textId="77777777" w:rsidR="00780FC5" w:rsidRDefault="00000000">
            <w:r>
              <w:rPr>
                <w:b/>
                <w:color w:val="FFFFFF"/>
              </w:rPr>
              <w:t>Idle Cycles (Write / Read)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11731" w14:textId="77777777" w:rsidR="00780FC5" w:rsidRDefault="00000000">
            <w:r>
              <w:rPr>
                <w:b/>
                <w:color w:val="FFFFFF"/>
              </w:rPr>
              <w:t>Items Read During Burst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3AC43" w14:textId="77777777" w:rsidR="00780FC5" w:rsidRDefault="00000000">
            <w:r>
              <w:rPr>
                <w:b/>
                <w:color w:val="FFFFFF"/>
              </w:rPr>
              <w:t>Minimum FIFO Depth</w:t>
            </w:r>
          </w:p>
        </w:tc>
      </w:tr>
      <w:tr w:rsidR="00B24DCA" w14:paraId="3CE7C22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967B6" w14:textId="77777777" w:rsidR="00780FC5" w:rsidRDefault="00000000">
            <w:r>
              <w:rPr>
                <w:i/>
              </w:rPr>
              <w:t>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C99A5" w14:textId="77777777" w:rsidR="00780FC5" w:rsidRDefault="00000000">
            <w:r>
              <w:rPr>
                <w:i/>
              </w:rPr>
              <w:t>0 / 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F1155" w14:textId="77777777" w:rsidR="00780FC5" w:rsidRDefault="00000000">
            <w:r>
              <w:rPr>
                <w:i/>
              </w:rPr>
              <w:t>40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89ACF" w14:textId="77777777" w:rsidR="00780FC5" w:rsidRDefault="00000000">
            <w:r>
              <w:rPr>
                <w:i/>
              </w:rPr>
              <w:t>60</w:t>
            </w:r>
          </w:p>
        </w:tc>
      </w:tr>
      <w:tr w:rsidR="00B24DCA" w14:paraId="54C9D0E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F380B" w14:textId="77777777" w:rsidR="00780FC5" w:rsidRDefault="00000000">
            <w:r>
              <w:rPr>
                <w:i/>
              </w:rPr>
              <w:t>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5BF7C" w14:textId="77777777" w:rsidR="00780FC5" w:rsidRDefault="00000000">
            <w:r>
              <w:rPr>
                <w:i/>
              </w:rPr>
              <w:t>2 / 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FC872" w14:textId="77777777" w:rsidR="00780FC5" w:rsidRDefault="00000000">
            <w:r>
              <w:rPr>
                <w:i/>
              </w:rPr>
              <w:t>40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9936F" w14:textId="77777777" w:rsidR="00780FC5" w:rsidRDefault="00000000">
            <w:r>
              <w:rPr>
                <w:i/>
              </w:rPr>
              <w:t>60</w:t>
            </w:r>
          </w:p>
        </w:tc>
      </w:tr>
      <w:tr w:rsidR="00B24DCA" w14:paraId="2E2A55B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F337C" w14:textId="77777777" w:rsidR="00780FC5" w:rsidRDefault="00000000">
            <w:r>
              <w:rPr>
                <w:i/>
              </w:rPr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6FD88" w14:textId="77777777" w:rsidR="00780FC5" w:rsidRDefault="00000000">
            <w:r>
              <w:rPr>
                <w:i/>
              </w:rPr>
              <w:t>2 / 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909F2" w14:textId="77777777" w:rsidR="00780FC5" w:rsidRDefault="00000000">
            <w:r>
              <w:rPr>
                <w:i/>
              </w:rPr>
              <w:t>60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F63F4" w14:textId="77777777" w:rsidR="00780FC5" w:rsidRDefault="00000000">
            <w:r>
              <w:rPr>
                <w:i/>
              </w:rPr>
              <w:t>40</w:t>
            </w:r>
          </w:p>
        </w:tc>
      </w:tr>
    </w:tbl>
    <w:p w14:paraId="292731A9" w14:textId="77777777" w:rsidR="00B24DCA" w:rsidRDefault="00000000">
      <w:pPr>
        <w:pStyle w:val="Heading1"/>
        <w:pBdr>
          <w:left w:val="single" w:sz="24" w:space="6" w:color="2E8B8B"/>
        </w:pBdr>
        <w:shd w:val="clear" w:color="auto" w:fill="1F3864"/>
        <w:tabs>
          <w:tab w:val="right" w:pos="9026"/>
        </w:tabs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05</w:t>
      </w:r>
      <w:r>
        <w:rPr>
          <w:sz w:val="20"/>
          <w:szCs w:val="20"/>
        </w:rP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DISCUSSION</w:t>
      </w:r>
    </w:p>
    <w:p w14:paraId="5FA8F49D" w14:textId="77777777" w:rsidR="00B24DCA" w:rsidRDefault="00000000">
      <w:pPr>
        <w:spacing w:after="160"/>
      </w:pPr>
      <w:r>
        <w:rPr>
          <w:i/>
          <w:iCs/>
          <w:color w:val="808080"/>
        </w:rPr>
        <w:t>Examples 1 and 2 give the same minimum depth (60 items) even though idle cycles are introduced in Example 2, because the ratio between the effective read and write periods is unchanged (T_B'/T_A' = 2.5 in both cases) — adding equal proportional idle time on both sides does not change the relative speed difference between A and B. Example 3 requires a smaller depth (40 items) because the read side has fewer idle cycles than the write side, so B reads relatively faster compared to A than in Examples 1 and 2, and fewer items accumulate in the FIFO before B catches up. In a real design, these minimum depths would typically be rounded up to the next convenient binary size (e.g. 64) since FIFO read/write pointers are usually implemented with binary or Gray-code counters.</w:t>
      </w:r>
    </w:p>
    <w:p w14:paraId="6FBD0B2A" w14:textId="77777777" w:rsidR="00B24DCA" w:rsidRDefault="00000000">
      <w:pPr>
        <w:pStyle w:val="Heading1"/>
        <w:pBdr>
          <w:left w:val="single" w:sz="24" w:space="6" w:color="2E8B8B"/>
        </w:pBdr>
        <w:shd w:val="clear" w:color="auto" w:fill="1F3864"/>
        <w:tabs>
          <w:tab w:val="right" w:pos="9026"/>
        </w:tabs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06</w:t>
      </w:r>
      <w:r>
        <w:rPr>
          <w:sz w:val="20"/>
          <w:szCs w:val="20"/>
        </w:rP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CONCLUSION</w:t>
      </w:r>
    </w:p>
    <w:p w14:paraId="17548CEE" w14:textId="53A2A117" w:rsidR="00780FC5" w:rsidRDefault="00000000" w:rsidP="001F3E92">
      <w:pPr>
        <w:spacing w:after="160"/>
      </w:pPr>
      <w:r>
        <w:rPr>
          <w:i/>
          <w:iCs/>
          <w:color w:val="808080"/>
        </w:rPr>
        <w:t>Using a burst-time / read-time analysis, the minimum FIFO depth needed to avoid overflow was found to be 60 items for Examples 1 and 2, and 40 items for Example 3. The key takeaway is that the required FIFO depth depends on the relative effective throughput of the write and read clock domains — including any idle cycles on either side — rather than on the raw clock frequencies alone.</w:t>
      </w:r>
      <w:r>
        <w:br w:type="page"/>
      </w:r>
    </w:p>
    <w:p w14:paraId="21AF3DD6" w14:textId="77777777" w:rsidR="00B24DCA" w:rsidRDefault="00000000">
      <w:pPr>
        <w:pStyle w:val="Heading1"/>
        <w:pBdr>
          <w:left w:val="single" w:sz="24" w:space="6" w:color="2E8B8B"/>
        </w:pBdr>
        <w:shd w:val="clear" w:color="auto" w:fill="1F3864"/>
        <w:tabs>
          <w:tab w:val="right" w:pos="9026"/>
        </w:tabs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lastRenderedPageBreak/>
        <w:t>A</w:t>
      </w:r>
      <w:r>
        <w:rPr>
          <w:sz w:val="20"/>
          <w:szCs w:val="20"/>
        </w:rP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APPENDIX – HANDWRITTEN CALCULATIONS</w:t>
      </w:r>
    </w:p>
    <w:p w14:paraId="5AE3F722" w14:textId="77777777" w:rsidR="00780FC5" w:rsidRDefault="00000000">
      <w:r>
        <w:rPr>
          <w:i/>
        </w:rPr>
        <w:t>Scanned original hand-written calculations for Examples 1, 2 and 3, corresponding to the results presented in Sections 3.2–3.4 above.</w:t>
      </w:r>
    </w:p>
    <w:p w14:paraId="768CBC9F" w14:textId="77777777" w:rsidR="00780FC5" w:rsidRDefault="00000000">
      <w:pPr>
        <w:jc w:val="center"/>
      </w:pPr>
      <w:r>
        <w:rPr>
          <w:noProof/>
        </w:rPr>
        <w:drawing>
          <wp:inline distT="0" distB="0" distL="0" distR="0" wp14:anchorId="41066F54" wp14:editId="2EE9B8B7">
            <wp:extent cx="5589073" cy="7772400"/>
            <wp:effectExtent l="0" t="0" r="0" b="0"/>
            <wp:docPr id="1688075994" name="Picture 1688075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nd_Analysi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073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FC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2000" w14:textId="77777777" w:rsidR="00013BBD" w:rsidRDefault="00013BBD">
      <w:r>
        <w:separator/>
      </w:r>
    </w:p>
  </w:endnote>
  <w:endnote w:type="continuationSeparator" w:id="0">
    <w:p w14:paraId="7F15EAF2" w14:textId="77777777" w:rsidR="00013BBD" w:rsidRDefault="0001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7630" w14:textId="77777777" w:rsidR="00B24DCA" w:rsidRDefault="00000000">
    <w:pPr>
      <w:pBdr>
        <w:top w:val="single" w:sz="4" w:space="4" w:color="BFBFBF"/>
      </w:pBd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86EDC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F86EDC">
      <w:rPr>
        <w:noProof/>
        <w:color w:val="808080"/>
        <w:sz w:val="18"/>
        <w:szCs w:val="18"/>
      </w:rPr>
      <w:t>3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C9BF8" w14:textId="77777777" w:rsidR="00013BBD" w:rsidRDefault="00013BBD">
      <w:r>
        <w:separator/>
      </w:r>
    </w:p>
  </w:footnote>
  <w:footnote w:type="continuationSeparator" w:id="0">
    <w:p w14:paraId="7B8C55CE" w14:textId="77777777" w:rsidR="00013BBD" w:rsidRDefault="00013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20F1" w14:textId="77777777" w:rsidR="00B24DCA" w:rsidRDefault="00000000">
    <w:pPr>
      <w:pBdr>
        <w:bottom w:val="single" w:sz="4" w:space="4" w:color="2E8B8B"/>
      </w:pBdr>
      <w:tabs>
        <w:tab w:val="right" w:pos="9026"/>
      </w:tabs>
    </w:pPr>
    <w:r>
      <w:rPr>
        <w:noProof/>
      </w:rPr>
      <w:drawing>
        <wp:inline distT="0" distB="0" distL="0" distR="0" wp14:anchorId="44E90E0D" wp14:editId="3BCCDE37">
          <wp:extent cx="133350" cy="133350"/>
          <wp:effectExtent l="0" t="0" r="0" b="0"/>
          <wp:docPr id="1143894893" name="Picture 11438948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 </w:t>
    </w:r>
    <w:r w:rsidR="00F86EDC">
      <w:rPr>
        <w:color w:val="808080"/>
        <w:sz w:val="18"/>
        <w:szCs w:val="18"/>
      </w:rPr>
      <w:t>Digital Design</w:t>
    </w:r>
    <w:r>
      <w:rPr>
        <w:color w:val="808080"/>
        <w:sz w:val="18"/>
        <w:szCs w:val="18"/>
      </w:rPr>
      <w:tab/>
      <w:t>FIFO Depth Calculation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F2A84F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143894893" o:spid="_x0000_i1025" type="#_x0000_t75" style="width:105pt;height:105pt;visibility:visible;mso-wrap-style:square" o:bullet="t">
        <v:imagedata r:id="rId1" o:title=""/>
      </v:shape>
    </w:pict>
  </w:numPicBullet>
  <w:abstractNum w:abstractNumId="0" w15:restartNumberingAfterBreak="0">
    <w:nsid w:val="3ADE18E1"/>
    <w:multiLevelType w:val="hybridMultilevel"/>
    <w:tmpl w:val="61E87D66"/>
    <w:lvl w:ilvl="0" w:tplc="56825004">
      <w:start w:val="1"/>
      <w:numFmt w:val="bullet"/>
      <w:lvlText w:val="•"/>
      <w:lvlJc w:val="left"/>
      <w:pPr>
        <w:ind w:left="480" w:hanging="260"/>
      </w:pPr>
    </w:lvl>
    <w:lvl w:ilvl="1" w:tplc="22FC747A">
      <w:numFmt w:val="decimal"/>
      <w:lvlText w:val=""/>
      <w:lvlJc w:val="left"/>
    </w:lvl>
    <w:lvl w:ilvl="2" w:tplc="D6DEC2E2">
      <w:numFmt w:val="decimal"/>
      <w:lvlText w:val=""/>
      <w:lvlJc w:val="left"/>
    </w:lvl>
    <w:lvl w:ilvl="3" w:tplc="031C9EBA">
      <w:numFmt w:val="decimal"/>
      <w:lvlText w:val=""/>
      <w:lvlJc w:val="left"/>
    </w:lvl>
    <w:lvl w:ilvl="4" w:tplc="E41A51DA">
      <w:numFmt w:val="decimal"/>
      <w:lvlText w:val=""/>
      <w:lvlJc w:val="left"/>
    </w:lvl>
    <w:lvl w:ilvl="5" w:tplc="A022C0C6">
      <w:numFmt w:val="decimal"/>
      <w:lvlText w:val=""/>
      <w:lvlJc w:val="left"/>
    </w:lvl>
    <w:lvl w:ilvl="6" w:tplc="EBACE342">
      <w:numFmt w:val="decimal"/>
      <w:lvlText w:val=""/>
      <w:lvlJc w:val="left"/>
    </w:lvl>
    <w:lvl w:ilvl="7" w:tplc="E3D87DF8">
      <w:numFmt w:val="decimal"/>
      <w:lvlText w:val=""/>
      <w:lvlJc w:val="left"/>
    </w:lvl>
    <w:lvl w:ilvl="8" w:tplc="306618BE">
      <w:numFmt w:val="decimal"/>
      <w:lvlText w:val=""/>
      <w:lvlJc w:val="left"/>
    </w:lvl>
  </w:abstractNum>
  <w:abstractNum w:abstractNumId="1" w15:restartNumberingAfterBreak="0">
    <w:nsid w:val="5D961E85"/>
    <w:multiLevelType w:val="hybridMultilevel"/>
    <w:tmpl w:val="345611FE"/>
    <w:lvl w:ilvl="0" w:tplc="92380D08">
      <w:start w:val="1"/>
      <w:numFmt w:val="bullet"/>
      <w:lvlText w:val="●"/>
      <w:lvlJc w:val="left"/>
      <w:pPr>
        <w:ind w:left="720" w:hanging="360"/>
      </w:pPr>
    </w:lvl>
    <w:lvl w:ilvl="1" w:tplc="677A41B4">
      <w:start w:val="1"/>
      <w:numFmt w:val="bullet"/>
      <w:lvlText w:val="○"/>
      <w:lvlJc w:val="left"/>
      <w:pPr>
        <w:ind w:left="1440" w:hanging="360"/>
      </w:pPr>
    </w:lvl>
    <w:lvl w:ilvl="2" w:tplc="02500C3C">
      <w:start w:val="1"/>
      <w:numFmt w:val="bullet"/>
      <w:lvlText w:val="■"/>
      <w:lvlJc w:val="left"/>
      <w:pPr>
        <w:ind w:left="2160" w:hanging="360"/>
      </w:pPr>
    </w:lvl>
    <w:lvl w:ilvl="3" w:tplc="D57C8D1E">
      <w:start w:val="1"/>
      <w:numFmt w:val="bullet"/>
      <w:lvlText w:val="●"/>
      <w:lvlJc w:val="left"/>
      <w:pPr>
        <w:ind w:left="2880" w:hanging="360"/>
      </w:pPr>
    </w:lvl>
    <w:lvl w:ilvl="4" w:tplc="4712FB9C">
      <w:start w:val="1"/>
      <w:numFmt w:val="bullet"/>
      <w:lvlText w:val="○"/>
      <w:lvlJc w:val="left"/>
      <w:pPr>
        <w:ind w:left="3600" w:hanging="360"/>
      </w:pPr>
    </w:lvl>
    <w:lvl w:ilvl="5" w:tplc="160AC22E">
      <w:start w:val="1"/>
      <w:numFmt w:val="bullet"/>
      <w:lvlText w:val="■"/>
      <w:lvlJc w:val="left"/>
      <w:pPr>
        <w:ind w:left="4320" w:hanging="360"/>
      </w:pPr>
    </w:lvl>
    <w:lvl w:ilvl="6" w:tplc="F78AEDFC">
      <w:start w:val="1"/>
      <w:numFmt w:val="bullet"/>
      <w:lvlText w:val="●"/>
      <w:lvlJc w:val="left"/>
      <w:pPr>
        <w:ind w:left="5040" w:hanging="360"/>
      </w:pPr>
    </w:lvl>
    <w:lvl w:ilvl="7" w:tplc="643CADDE">
      <w:start w:val="1"/>
      <w:numFmt w:val="bullet"/>
      <w:lvlText w:val="●"/>
      <w:lvlJc w:val="left"/>
      <w:pPr>
        <w:ind w:left="5760" w:hanging="360"/>
      </w:pPr>
    </w:lvl>
    <w:lvl w:ilvl="8" w:tplc="C234F132">
      <w:start w:val="1"/>
      <w:numFmt w:val="bullet"/>
      <w:lvlText w:val="●"/>
      <w:lvlJc w:val="left"/>
      <w:pPr>
        <w:ind w:left="6480" w:hanging="360"/>
      </w:pPr>
    </w:lvl>
  </w:abstractNum>
  <w:num w:numId="1" w16cid:durableId="1167359439">
    <w:abstractNumId w:val="1"/>
    <w:lvlOverride w:ilvl="0">
      <w:startOverride w:val="1"/>
    </w:lvlOverride>
  </w:num>
  <w:num w:numId="2" w16cid:durableId="1492601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DCA"/>
    <w:rsid w:val="00013BBD"/>
    <w:rsid w:val="001F3E92"/>
    <w:rsid w:val="00383D5C"/>
    <w:rsid w:val="0039472C"/>
    <w:rsid w:val="00780FC5"/>
    <w:rsid w:val="00811C3A"/>
    <w:rsid w:val="009E21A1"/>
    <w:rsid w:val="00B24DCA"/>
    <w:rsid w:val="00EC7E3D"/>
    <w:rsid w:val="00F8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265D2"/>
  <w15:docId w15:val="{D1364E29-09AD-4E37-BBF3-6C60D153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6E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EDC"/>
  </w:style>
  <w:style w:type="paragraph" w:styleId="Footer">
    <w:name w:val="footer"/>
    <w:basedOn w:val="Normal"/>
    <w:link w:val="FooterChar"/>
    <w:uiPriority w:val="99"/>
    <w:unhideWhenUsed/>
    <w:rsid w:val="00F86E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Hossam</cp:lastModifiedBy>
  <cp:revision>4</cp:revision>
  <dcterms:created xsi:type="dcterms:W3CDTF">2026-07-11T02:43:00Z</dcterms:created>
  <dcterms:modified xsi:type="dcterms:W3CDTF">2026-08-30T16:55:00Z</dcterms:modified>
</cp:coreProperties>
</file>