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BA2A1E" w14:paraId="251C2744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607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60B0" w14:textId="5BB2054C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Engineering Mathematics and Physics</w:t>
            </w:r>
          </w:p>
        </w:tc>
      </w:tr>
      <w:tr w:rsidR="00BA2A1E" w14:paraId="688A98F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1B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297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BA2A1E" w14:paraId="237D587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D99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165" w14:textId="5D08506F" w:rsidR="00BA2A1E" w:rsidRPr="00BA2A1E" w:rsidRDefault="00BA2A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A2A1E">
              <w:rPr>
                <w:rFonts w:asciiTheme="majorBidi" w:hAnsiTheme="majorBidi" w:cstheme="majorBidi"/>
                <w:sz w:val="28"/>
                <w:szCs w:val="28"/>
              </w:rPr>
              <w:t>2019-2020 Preparatory</w:t>
            </w:r>
          </w:p>
        </w:tc>
      </w:tr>
      <w:tr w:rsidR="00BA2A1E" w14:paraId="727DD86A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49E4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7630" w14:textId="273EBEA6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Computer</w:t>
            </w:r>
          </w:p>
        </w:tc>
      </w:tr>
      <w:tr w:rsidR="00BA2A1E" w14:paraId="2457A43D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579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F4C" w14:textId="37BDD594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ECE001</w:t>
            </w:r>
          </w:p>
        </w:tc>
      </w:tr>
    </w:tbl>
    <w:p w14:paraId="6F5FF4B0" w14:textId="34760F2C" w:rsidR="00FD77C8" w:rsidRDefault="00FD77C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tbl>
      <w:tblPr>
        <w:tblStyle w:val="TableGrid"/>
        <w:tblW w:w="9736" w:type="dxa"/>
        <w:jc w:val="center"/>
        <w:tblInd w:w="0" w:type="dxa"/>
        <w:tblLook w:val="04A0" w:firstRow="1" w:lastRow="0" w:firstColumn="1" w:lastColumn="0" w:noHBand="0" w:noVBand="1"/>
      </w:tblPr>
      <w:tblGrid>
        <w:gridCol w:w="371"/>
        <w:gridCol w:w="3829"/>
        <w:gridCol w:w="4729"/>
        <w:gridCol w:w="807"/>
      </w:tblGrid>
      <w:tr w:rsidR="00BA2A1E" w14:paraId="59793CDE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F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4E6A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0C0D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  <w:proofErr w:type="gramEnd"/>
          </w:p>
        </w:tc>
      </w:tr>
      <w:tr w:rsidR="00BA2A1E" w14:paraId="727115F6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EAF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E4E" w14:textId="1AE25C0D" w:rsidR="00BA2A1E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Mohamed Mostafa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abdalhamed</w:t>
            </w:r>
            <w:proofErr w:type="spellEnd"/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D5C" w14:textId="4CDF075B" w:rsidR="00BA2A1E" w:rsidRPr="00882A70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 w:rsidRPr="00FF5085">
              <w:rPr>
                <w:rFonts w:ascii="TimesNewRomanPSMT" w:hAnsi="TimesNewRomanPSMT" w:cs="TimesNewRomanPSMT"/>
                <w:sz w:val="31"/>
                <w:szCs w:val="31"/>
              </w:rPr>
              <w:t>muhammed195893@feng.bu.edu.eg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5942" w14:textId="237D61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801</w:t>
            </w:r>
          </w:p>
        </w:tc>
      </w:tr>
    </w:tbl>
    <w:p w14:paraId="3030DF21" w14:textId="47F32CF9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29724F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95"/>
        <w:gridCol w:w="2421"/>
      </w:tblGrid>
      <w:tr w:rsidR="00BA2A1E" w14:paraId="0AC28D45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FC5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734F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BA2A1E" w14:paraId="348E3C19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554C" w14:textId="7BA05FED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3E8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3A248184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55F" w14:textId="1F32F7F2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2A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77BEAED1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7581" w14:textId="1228BE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Dr. Abdelhamid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37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390D6089" w14:textId="77777777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53E0C2" w14:textId="227D5647" w:rsidR="007735A6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Mohamed Mostafa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abdalhamed</w:t>
      </w:r>
      <w:proofErr w:type="spellEnd"/>
    </w:p>
    <w:p w14:paraId="4F0EEF5B" w14:textId="353946C7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801</w:t>
      </w:r>
    </w:p>
    <w:p w14:paraId="715D0539" w14:textId="75EB3C02" w:rsidR="00EE4A99" w:rsidRDefault="00FD77C8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r w:rsidR="00EE4A99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hyperlink r:id="rId7" w:history="1">
        <w:r w:rsidR="00C861B7" w:rsidRPr="00C861B7">
          <w:rPr>
            <w:rFonts w:asciiTheme="majorBidi" w:hAnsiTheme="majorBidi" w:cstheme="majorBidi"/>
            <w:sz w:val="28"/>
            <w:szCs w:val="28"/>
            <w:lang w:bidi="ar-EG"/>
          </w:rPr>
          <w:t>Programing languages</w:t>
        </w:r>
      </w:hyperlink>
    </w:p>
    <w:p w14:paraId="5C6A1A80" w14:textId="6D87916A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FF3B4F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3B6E45C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EC75D5D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D5979AF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4E28573" w14:textId="4155A2F5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link: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8" w:history="1">
        <w:r>
          <w:rPr>
            <w:rStyle w:val="Hyperlink"/>
          </w:rPr>
          <w:t>https://github.com/mohamedMostafa20-max/html.project</w:t>
        </w:r>
      </w:hyperlink>
    </w:p>
    <w:p w14:paraId="1B3F7D36" w14:textId="75A35793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5501B6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E88CED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63BB0BF" w14:textId="1C5E57E7" w:rsidR="007C754B" w:rsidRPr="007C754B" w:rsidRDefault="007C754B" w:rsidP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page:</w:t>
      </w:r>
      <w:r w:rsidRPr="007C754B">
        <w:t xml:space="preserve"> </w:t>
      </w:r>
      <w:hyperlink r:id="rId9" w:history="1">
        <w:r>
          <w:rPr>
            <w:rStyle w:val="Hyperlink"/>
          </w:rPr>
          <w:t>https://mohamedmostafa20-max.github.io/html.project/</w:t>
        </w:r>
      </w:hyperlink>
    </w:p>
    <w:p w14:paraId="115D91D0" w14:textId="5EB3E3EC" w:rsidR="00EE4A99" w:rsidRDefault="00EE4A99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407F8F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lastRenderedPageBreak/>
        <w:t>Application Brief:</w:t>
      </w:r>
    </w:p>
    <w:p w14:paraId="146A68DD" w14:textId="1BB7AF67" w:rsidR="00260BE2" w:rsidRDefault="00260BE2" w:rsidP="00260BE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The first electrically powered, recognizably modern computers were created in the 1940s. The limited speed and memory capacity forced programmers to write manually tuned language assembly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programmers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>. It was eventually realized that programming in assembly language required a great deal of intellectual effort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14:paraId="46B0A954" w14:textId="163751D1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An early proposal for a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high-level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was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Plankalkül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, developed between 1943 and 1945 by Konrad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Zeus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for his Z1 machine but not implemented at the time.</w:t>
      </w:r>
    </w:p>
    <w:p w14:paraId="2832C3A7" w14:textId="704112EC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the early 1950s, the first functioning programming languages were written designed to communicate instructions to a computer. The Short Code, proposed in 1949 by John Mauchly, was one of the first high-level languages ever developed for an electronic computer. Short-code sentences, unlike computer code, expressed mathematical expressions in understandable form. Just the same,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Each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time the program was running it had to be translated into machine code, making the process much slower than running the identical machine code.</w:t>
      </w:r>
    </w:p>
    <w:p w14:paraId="412B4D59" w14:textId="173A2420" w:rsidR="007C754B" w:rsidRDefault="00260BE2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1954, a team led by John Backus invented FORTRAN at IBM; it was the first widely used, high-level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general purpose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to have a functional implementation, rather than just a paper design. When FORTRAN was first introduced it was regarded with suspicion because of bugs, implementation delays, And the comparative effectiveness of assembled "hand-coded"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programmes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>. However, in a rapidly changing hardware market; gradually the language became known for its performance. It is still a popular high-performance computing language, and is used for programs that benchmark and rank the fastest supercomputers in the world.</w:t>
      </w:r>
    </w:p>
    <w:p w14:paraId="2C88925A" w14:textId="77777777" w:rsidR="007C754B" w:rsidRPr="007C754B" w:rsidRDefault="007C754B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2144837" w14:textId="3C23B6DF" w:rsidR="00260BE2" w:rsidRPr="00260BE2" w:rsidRDefault="00144376" w:rsidP="00260BE2">
      <w:pP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lastRenderedPageBreak/>
        <w:t>Source Code:</w:t>
      </w:r>
    </w:p>
    <w:p w14:paraId="08E056B5" w14:textId="30D07CBB" w:rsidR="00C861B7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94DD7C4" wp14:editId="54CDD5D3">
            <wp:extent cx="5943600" cy="19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8866" w14:textId="49CA7B9C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7F4DF3E" w14:textId="082549FC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993F0C9" w14:textId="1AF11806" w:rsidR="00C861B7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2E33540E" wp14:editId="0D183603">
            <wp:extent cx="59436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CFFC" w14:textId="0A4409E6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E0D483F" w14:textId="1E997A9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0100EDAB" w14:textId="61242A1E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8C135AA" w14:textId="7F471038" w:rsidR="00C861B7" w:rsidRDefault="00662859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644634D8" wp14:editId="621DDAAB">
            <wp:extent cx="6126480" cy="2583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5151" w14:textId="358F6A1E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59E6C4A2" w14:textId="17CC8347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3296C025" wp14:editId="1B474270">
            <wp:extent cx="5935980" cy="24231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1744" w14:textId="78FF799F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BE9B495" w14:textId="2B676A3F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963BD97" w14:textId="426D275E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08C0EFF" w14:textId="48284246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B835829" w14:textId="77777777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5785A604" w14:textId="77777777" w:rsidR="007C754B" w:rsidRDefault="007C754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2DCED1CC" w14:textId="77777777" w:rsidR="007C754B" w:rsidRDefault="007C754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070313D" w14:textId="3D3ED06E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t>Screenshots:</w:t>
      </w:r>
    </w:p>
    <w:p w14:paraId="5416A655" w14:textId="4553D440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52BDAFB3" wp14:editId="6A226A45">
            <wp:extent cx="5440680" cy="1950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1DE" w14:textId="18C7CD8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21FF134" wp14:editId="60BFF085">
            <wp:extent cx="5943600" cy="2156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1EE44B5A" wp14:editId="321633A3">
            <wp:extent cx="6164580" cy="3627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A1AA" w14:textId="137D784F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43E2E2A5" wp14:editId="4C4FACAB">
            <wp:extent cx="609600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E305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3318865B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157C8A32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6BF23EA9" w14:textId="4EE72B7F" w:rsidR="00C861B7" w:rsidRDefault="00882A70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  <w:r w:rsidRPr="00882A70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t>References</w:t>
      </w:r>
    </w:p>
    <w:p w14:paraId="76AAB948" w14:textId="0AE0ABED" w:rsidR="00882A70" w:rsidRDefault="00644AA0" w:rsidP="00882A70">
      <w:pPr>
        <w:pStyle w:val="ListParagraph"/>
        <w:numPr>
          <w:ilvl w:val="0"/>
          <w:numId w:val="1"/>
        </w:numPr>
        <w:spacing w:line="360" w:lineRule="auto"/>
      </w:pPr>
      <w:hyperlink r:id="rId18" w:history="1">
        <w:r w:rsidR="00882A70">
          <w:rPr>
            <w:rStyle w:val="Hyperlink"/>
          </w:rPr>
          <w:t>http://www.csun.edu/~vgc30838/Projecth.html</w:t>
        </w:r>
      </w:hyperlink>
    </w:p>
    <w:p w14:paraId="77120F44" w14:textId="2E5141D6" w:rsidR="00882A70" w:rsidRPr="00882A70" w:rsidRDefault="00644AA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19" w:history="1">
        <w:r w:rsidR="00882A70">
          <w:rPr>
            <w:rStyle w:val="Hyperlink"/>
          </w:rPr>
          <w:t>https://online.maryville.edu/blog/programming-languages-for-software-developers/</w:t>
        </w:r>
      </w:hyperlink>
    </w:p>
    <w:p w14:paraId="7E577AF1" w14:textId="4D3624C1" w:rsidR="00882A70" w:rsidRPr="00882A70" w:rsidRDefault="00644AA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0" w:history="1">
        <w:r w:rsidR="00882A70">
          <w:rPr>
            <w:rStyle w:val="Hyperlink"/>
          </w:rPr>
          <w:t>https://cpsc.yale.edu/research/programming-languages</w:t>
        </w:r>
      </w:hyperlink>
    </w:p>
    <w:p w14:paraId="312CE5F1" w14:textId="1FF2D803" w:rsidR="00882A70" w:rsidRPr="00882A70" w:rsidRDefault="00644AA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1" w:history="1">
        <w:r w:rsidR="00882A70">
          <w:rPr>
            <w:rStyle w:val="Hyperlink"/>
          </w:rPr>
          <w:t>https://www.washington.edu/accesscomputing/what-are-some-examples-accessible-programming-languages</w:t>
        </w:r>
      </w:hyperlink>
    </w:p>
    <w:sectPr w:rsidR="00882A70" w:rsidRPr="00882A70" w:rsidSect="00144376">
      <w:pgSz w:w="12240" w:h="15840"/>
      <w:pgMar w:top="1440" w:right="1440" w:bottom="1440" w:left="1440" w:header="1417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B7A6A" w14:textId="77777777" w:rsidR="00644AA0" w:rsidRDefault="00644AA0" w:rsidP="00FD77C8">
      <w:pPr>
        <w:spacing w:after="0" w:line="240" w:lineRule="auto"/>
      </w:pPr>
      <w:r>
        <w:separator/>
      </w:r>
    </w:p>
  </w:endnote>
  <w:endnote w:type="continuationSeparator" w:id="0">
    <w:p w14:paraId="1DF95714" w14:textId="77777777" w:rsidR="00644AA0" w:rsidRDefault="00644AA0" w:rsidP="00FD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DD54" w14:textId="77777777" w:rsidR="00644AA0" w:rsidRDefault="00644AA0" w:rsidP="00FD77C8">
      <w:pPr>
        <w:spacing w:after="0" w:line="240" w:lineRule="auto"/>
      </w:pPr>
      <w:r>
        <w:separator/>
      </w:r>
    </w:p>
  </w:footnote>
  <w:footnote w:type="continuationSeparator" w:id="0">
    <w:p w14:paraId="46A34D6D" w14:textId="77777777" w:rsidR="00644AA0" w:rsidRDefault="00644AA0" w:rsidP="00FD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2C3"/>
    <w:multiLevelType w:val="hybridMultilevel"/>
    <w:tmpl w:val="05505070"/>
    <w:lvl w:ilvl="0" w:tplc="0EC295D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99"/>
    <w:rsid w:val="00144376"/>
    <w:rsid w:val="00260BE2"/>
    <w:rsid w:val="002773B8"/>
    <w:rsid w:val="0028439B"/>
    <w:rsid w:val="00363607"/>
    <w:rsid w:val="00407F8F"/>
    <w:rsid w:val="00513581"/>
    <w:rsid w:val="00644AA0"/>
    <w:rsid w:val="00652B4E"/>
    <w:rsid w:val="00662859"/>
    <w:rsid w:val="007735A6"/>
    <w:rsid w:val="00786BA8"/>
    <w:rsid w:val="007C754B"/>
    <w:rsid w:val="00853E20"/>
    <w:rsid w:val="00882A70"/>
    <w:rsid w:val="00BA2A1E"/>
    <w:rsid w:val="00C826A7"/>
    <w:rsid w:val="00C861B7"/>
    <w:rsid w:val="00D1239B"/>
    <w:rsid w:val="00D94CB7"/>
    <w:rsid w:val="00DC3281"/>
    <w:rsid w:val="00EE4A99"/>
    <w:rsid w:val="00F10393"/>
    <w:rsid w:val="00F663C8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EEA4"/>
  <w15:chartTrackingRefBased/>
  <w15:docId w15:val="{45FA4671-2AAF-467D-A0AB-9033DF33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8"/>
  </w:style>
  <w:style w:type="paragraph" w:styleId="Footer">
    <w:name w:val="footer"/>
    <w:basedOn w:val="Normal"/>
    <w:link w:val="Foot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8"/>
  </w:style>
  <w:style w:type="character" w:styleId="Hyperlink">
    <w:name w:val="Hyperlink"/>
    <w:basedOn w:val="DefaultParagraphFont"/>
    <w:uiPriority w:val="99"/>
    <w:semiHidden/>
    <w:unhideWhenUsed/>
    <w:rsid w:val="00C861B7"/>
    <w:rPr>
      <w:color w:val="0000FF"/>
      <w:u w:val="single"/>
    </w:rPr>
  </w:style>
  <w:style w:type="table" w:styleId="TableGrid">
    <w:name w:val="Table Grid"/>
    <w:basedOn w:val="TableNormal"/>
    <w:uiPriority w:val="39"/>
    <w:rsid w:val="00BA2A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Mostafa20-max/html.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sun.edu/~vgc30838/Projec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shington.edu/accesscomputing/what-are-some-examples-accessible-programming-languages" TargetMode="External"/><Relationship Id="rId7" Type="http://schemas.openxmlformats.org/officeDocument/2006/relationships/hyperlink" Target="file:///C:\Users\hot%20line\Desktop\New%20folder%20(2)\statistics.htm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psc.yale.edu/research/programming-langua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online.maryville.edu/blog/programming-languages-for-software-develo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amedmostafa20-max.github.io/html.project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muhammed195893@feng.bu.edu.eg</dc:creator>
  <cp:keywords/>
  <dc:description/>
  <cp:lastModifiedBy>muhammed muhammed195893@feng.bu.edu.eg</cp:lastModifiedBy>
  <cp:revision>16</cp:revision>
  <dcterms:created xsi:type="dcterms:W3CDTF">2020-05-29T20:25:00Z</dcterms:created>
  <dcterms:modified xsi:type="dcterms:W3CDTF">2020-05-30T22:16:00Z</dcterms:modified>
</cp:coreProperties>
</file>