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79" w:val="left" w:leader="none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r>
              <w:t>1 October 2026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r>
              <w:t>PS-1</w:t>
            </w:r>
          </w:p>
        </w:tc>
        <w:tc>
          <w:tcPr>
            <w:tcW w:w="4520" w:type="dxa"/>
          </w:tcPr>
          <w:p>
            <w:r>
              <w:t>A person who wants a structured fitness routine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r>
              <w:t>FitBuddy – AI Fitness Plan Generator using Gemini Models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  <w:spacing w:before="301"/>
      </w:pP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9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20" w:h="16840"/>
      <w:pgMar w:header="0" w:footer="7550" w:top="180" w:bottom="7780" w:left="566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51.999969pt;width:475pt;height:104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2026-09-30T04:42:42Z</dcterms:created>
  <dcterms:modified xsi:type="dcterms:W3CDTF">2026-09-30T04:42:42Z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