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D79"/>
        </w:rPr>
        <w:t>SkyLearn LMS Project</w:t>
      </w:r>
    </w:p>
    <w:p>
      <w:pPr>
        <w:jc w:val="center"/>
      </w:pPr>
      <w:r>
        <w:rPr>
          <w:color w:val="003D79"/>
          <w:sz w:val="28"/>
        </w:rPr>
        <w:t>Comprehensive Hardware and Software Requirements</w:t>
      </w:r>
    </w:p>
    <w:p>
      <w:pPr>
        <w:jc w:val="center"/>
      </w:pPr>
      <w:r>
        <w:t>Prepared for Graduation Project Book</w:t>
      </w:r>
    </w:p>
    <w:p/>
    <w:p>
      <w:pPr>
        <w:pStyle w:val="Heading2"/>
      </w:pPr>
      <w:r>
        <w:rPr>
          <w:color w:val="003D79"/>
        </w:rPr>
        <w:t>Core Technology Logos</w:t>
      </w:r>
    </w:p>
    <w:p>
      <w:pPr>
        <w:jc w:val="left"/>
      </w:pPr>
      <w:r>
        <w:t xml:space="preserve">[Flutter]   </w:t>
      </w:r>
      <w:r>
        <w:t xml:space="preserve">[.NET]   </w:t>
      </w:r>
      <w:r>
        <w:t xml:space="preserve">[SQL Server]   </w:t>
      </w:r>
      <w:r>
        <w:t xml:space="preserve">[Python]   </w:t>
      </w:r>
      <w:r>
        <w:t xml:space="preserve">[scikit-learn]   </w:t>
      </w:r>
      <w:r>
        <w:t xml:space="preserve">[Pandas]   </w:t>
      </w:r>
      <w:r>
        <w:t xml:space="preserve">[SignalR]   </w:t>
      </w:r>
    </w:p>
    <w:p>
      <w:pPr>
        <w:pStyle w:val="Heading1"/>
      </w:pPr>
      <w:r>
        <w:rPr>
          <w:color w:val="003D79"/>
        </w:rPr>
        <w:t>1. Project Scope and Architecture Overview</w:t>
      </w:r>
    </w:p>
    <w:p>
      <w:r>
        <w:t>The SkyLearn project is an integrated Learning Management System composed of three operational layers: (1) Flutter Web front-end for user interaction, (2) ASP.NET Core Web API backend for business logic and data services, and (3) a dedicated Data Science pipeline for analytics, prediction, and early-warning intelligence.</w:t>
      </w:r>
    </w:p>
    <w:p>
      <w:r>
        <w:t>This document defines detailed software and hardware requirements for development, testing, and production deployment to ensure stable operation across all project modules.</w:t>
      </w:r>
    </w:p>
    <w:p>
      <w:pPr>
        <w:pStyle w:val="Heading1"/>
      </w:pPr>
      <w:r>
        <w:rPr>
          <w:color w:val="003D79"/>
        </w:rPr>
        <w:t>2. Software Requirements - Frontend (Flutter Web)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D79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Required / Recommended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Flutter SDK 3.9.x (Dart SDK compatible)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Dart 3.9 or later (as configured in project environment)</w:t>
            </w:r>
          </w:p>
        </w:tc>
      </w:tr>
      <w:tr>
        <w:tc>
          <w:tcPr>
            <w:tcW w:type="dxa" w:w="2880"/>
          </w:tcPr>
          <w:p>
            <w:r>
              <w:t>Build Target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Web (HTML/CSS/JS output generated by Flutter toolchain)</w:t>
            </w:r>
          </w:p>
        </w:tc>
      </w:tr>
      <w:tr>
        <w:tc>
          <w:tcPr>
            <w:tcW w:type="dxa" w:w="2880"/>
          </w:tcPr>
          <w:p>
            <w:r>
              <w:t>Key Packages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flutter_bloc, dio, flutter_secure_storage, flutter_svg, fl_chart, file_picker</w:t>
            </w:r>
          </w:p>
        </w:tc>
      </w:tr>
      <w:tr>
        <w:tc>
          <w:tcPr>
            <w:tcW w:type="dxa" w:w="2880"/>
          </w:tcPr>
          <w:p>
            <w:r>
              <w:t>Package Manager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pub / pubspec.yaml dependency resolution</w:t>
            </w:r>
          </w:p>
        </w:tc>
      </w:tr>
      <w:tr>
        <w:tc>
          <w:tcPr>
            <w:tcW w:type="dxa" w:w="2880"/>
          </w:tcPr>
          <w:p>
            <w:r>
              <w:t>Browser Support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Google Chrome (primary), Microsoft Edge (recommended secondary)</w:t>
            </w:r>
          </w:p>
        </w:tc>
      </w:tr>
      <w:tr>
        <w:tc>
          <w:tcPr>
            <w:tcW w:type="dxa" w:w="2880"/>
          </w:tcPr>
          <w:p>
            <w:r>
              <w:t>IDE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Cursor / VS Code / Android Studio with Flutter and Dart plugins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Git 2.40+ for collaborative development workflow</w:t>
            </w:r>
          </w:p>
        </w:tc>
      </w:tr>
    </w:tbl>
    <w:p/>
    <w:p>
      <w:r>
        <w:t>Frontend runtime considerations: secure token storage flow, SVG-heavy UI rendering, chart rendering, file picking, and form-intensive pages require modern browser engines and sufficient client RAM.</w:t>
      </w:r>
    </w:p>
    <w:p>
      <w:pPr>
        <w:pStyle w:val="Heading1"/>
      </w:pPr>
      <w:r>
        <w:rPr>
          <w:color w:val="003D79"/>
        </w:rPr>
        <w:t>3. Software Requirements - Backend (Primary Focus)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D79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Required / Recommended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ASP.NET Core Web API on .NET 9 (TargetFramework net9.0)</w:t>
            </w:r>
          </w:p>
        </w:tc>
      </w:tr>
      <w:tr>
        <w:tc>
          <w:tcPr>
            <w:tcW w:type="dxa" w:w="2880"/>
          </w:tcPr>
          <w:p>
            <w:r>
              <w:t>ORM / Data Access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Entity Framework Core 9 with SQL Server provider</w:t>
            </w:r>
          </w:p>
        </w:tc>
      </w:tr>
      <w:tr>
        <w:tc>
          <w:tcPr>
            <w:tcW w:type="dxa" w:w="2880"/>
          </w:tcPr>
          <w:p>
            <w:r>
              <w:t>Database Engine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Microsoft SQL Server 2019+ (or Azure SQL equivalent)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JWT Bearer authentication + ASP.NET Identity</w:t>
            </w:r>
          </w:p>
        </w:tc>
      </w:tr>
      <w:tr>
        <w:tc>
          <w:tcPr>
            <w:tcW w:type="dxa" w:w="2880"/>
          </w:tcPr>
          <w:p>
            <w:r>
              <w:t>Real-Time Messaging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SignalR for live notifications and interactive updates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Hangfire for scheduled and asynchronous processing</w:t>
            </w:r>
          </w:p>
        </w:tc>
      </w:tr>
      <w:tr>
        <w:tc>
          <w:tcPr>
            <w:tcW w:type="dxa" w:w="2880"/>
          </w:tcPr>
          <w:p>
            <w:r>
              <w:t>Object Mapping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Mapster + Mapster.DependencyInjection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Serilog (Console and rolling File sinks)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Swagger / OpenAPI via Swashbuckle</w:t>
            </w:r>
          </w:p>
        </w:tc>
      </w:tr>
      <w:tr>
        <w:tc>
          <w:tcPr>
            <w:tcW w:type="dxa" w:w="2880"/>
          </w:tcPr>
          <w:p>
            <w:r>
              <w:t>Email Service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MailKit SMTP integration</w:t>
            </w:r>
          </w:p>
        </w:tc>
      </w:tr>
      <w:tr>
        <w:tc>
          <w:tcPr>
            <w:tcW w:type="dxa" w:w="2880"/>
          </w:tcPr>
          <w:p>
            <w:r>
              <w:t>Security Library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BCrypt.Net for password hashing workflows</w:t>
            </w:r>
          </w:p>
        </w:tc>
      </w:tr>
      <w:tr>
        <w:tc>
          <w:tcPr>
            <w:tcW w:type="dxa" w:w="2880"/>
          </w:tcPr>
          <w:p>
            <w:r>
              <w:t>Document/Media Processing</w:t>
            </w:r>
          </w:p>
        </w:tc>
        <w:tc>
          <w:tcPr>
            <w:tcW w:type="dxa" w:w="2880"/>
          </w:tcPr>
          <w:p>
            <w:r>
              <w:t>Optional but Implemented</w:t>
            </w:r>
          </w:p>
        </w:tc>
        <w:tc>
          <w:tcPr>
            <w:tcW w:type="dxa" w:w="2880"/>
          </w:tcPr>
          <w:p>
            <w:r>
              <w:t>OpenXML, Whisper.net, Tesseract, PdfPig, NAudio stack</w:t>
            </w:r>
          </w:p>
        </w:tc>
      </w:tr>
    </w:tbl>
    <w:p/>
    <w:p>
      <w:r>
        <w:t>Backend design requirements emphasize secure authentication, scalability of API endpoints, persistent logging, and support for both synchronous API traffic and asynchronous workloads.</w:t>
      </w:r>
    </w:p>
    <w:p>
      <w:pPr>
        <w:pStyle w:val="Heading1"/>
      </w:pPr>
      <w:r>
        <w:rPr>
          <w:color w:val="003D79"/>
        </w:rPr>
        <w:t>4. Software Requirements - Data Science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D79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Required / Recommended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Python 3.10+ (3.11/3.12 recommended for performance and package support)</w:t>
            </w:r>
          </w:p>
        </w:tc>
      </w:tr>
      <w:tr>
        <w:tc>
          <w:tcPr>
            <w:tcW w:type="dxa" w:w="2880"/>
          </w:tcPr>
          <w:p>
            <w:r>
              <w:t>Core Data Stack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pandas, numpy</w:t>
            </w:r>
          </w:p>
        </w:tc>
      </w:tr>
      <w:tr>
        <w:tc>
          <w:tcPr>
            <w:tcW w:type="dxa" w:w="2880"/>
          </w:tcPr>
          <w:p>
            <w:r>
              <w:t>ML Stack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scikit-learn (KMeans, IsolationForest, LogisticRegression, RF, GBM, SVM)</w:t>
            </w:r>
          </w:p>
        </w:tc>
      </w:tr>
      <w:tr>
        <w:tc>
          <w:tcPr>
            <w:tcW w:type="dxa" w:w="2880"/>
          </w:tcPr>
          <w:p>
            <w:r>
              <w:t>Model Persistence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joblib for model serialization/loading</w:t>
            </w:r>
          </w:p>
        </w:tc>
      </w:tr>
      <w:tr>
        <w:tc>
          <w:tcPr>
            <w:tcW w:type="dxa" w:w="2880"/>
          </w:tcPr>
          <w:p>
            <w:r>
              <w:t>Optional Explainability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shap for model interpretability outputs</w:t>
            </w:r>
          </w:p>
        </w:tc>
      </w:tr>
      <w:tr>
        <w:tc>
          <w:tcPr>
            <w:tcW w:type="dxa" w:w="2880"/>
          </w:tcPr>
          <w:p>
            <w:r>
              <w:t>Export Engines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openpyxl or xlsxwriter for Excel insight packages</w:t>
            </w:r>
          </w:p>
        </w:tc>
      </w:tr>
      <w:tr>
        <w:tc>
          <w:tcPr>
            <w:tcW w:type="dxa" w:w="2880"/>
          </w:tcPr>
          <w:p>
            <w:r>
              <w:t>Pipeline Modules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ingestion, cleaning, transformation, validation, analytics, features, export</w:t>
            </w:r>
          </w:p>
        </w:tc>
      </w:tr>
      <w:tr>
        <w:tc>
          <w:tcPr>
            <w:tcW w:type="dxa" w:w="2880"/>
          </w:tcPr>
          <w:p>
            <w:r>
              <w:t>Output Artifacts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CSV analytics outputs, ML prediction files, dashboard-ready summaries</w:t>
            </w:r>
          </w:p>
        </w:tc>
      </w:tr>
    </w:tbl>
    <w:p/>
    <w:p>
      <w:r>
        <w:t>Data Science scope includes student segmentation, dropout prediction, at-risk early warning, anomaly detection, evaluation metrics, and dashboard-oriented exports. The pipeline is designed for reproducible offline analytics and can be promoted to scheduled execution in production.</w:t>
      </w:r>
    </w:p>
    <w:p>
      <w:pPr>
        <w:pStyle w:val="Heading1"/>
      </w:pPr>
      <w:r>
        <w:rPr>
          <w:color w:val="003D79"/>
        </w:rPr>
        <w:t>5. Hardware Requirements -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D79"/>
              </w:rPr>
              <w:t>Subsystem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Recommended for Graduation Project Team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4 cores (Intel i5 Gen 8 / Ryzen 5 equivalent)</w:t>
            </w:r>
          </w:p>
        </w:tc>
        <w:tc>
          <w:tcPr>
            <w:tcW w:type="dxa" w:w="2880"/>
          </w:tcPr>
          <w:p>
            <w:r>
              <w:t>8 cores modern CPU for parallel API + ML tasks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16-32 GB (especially for ML training and multi-service local runs)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256 GB SSD</w:t>
            </w:r>
          </w:p>
        </w:tc>
        <w:tc>
          <w:tcPr>
            <w:tcW w:type="dxa" w:w="2880"/>
          </w:tcPr>
          <w:p>
            <w:r>
              <w:t>512 GB+ NVMe SSD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Not mandatory</w:t>
            </w:r>
          </w:p>
        </w:tc>
        <w:tc>
          <w:tcPr>
            <w:tcW w:type="dxa" w:w="2880"/>
          </w:tcPr>
          <w:p>
            <w:r>
              <w:t>Optional CUDA-capable GPU for heavier experimentation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Windows 10/11, Linux, or macOS</w:t>
            </w:r>
          </w:p>
        </w:tc>
        <w:tc>
          <w:tcPr>
            <w:tcW w:type="dxa" w:w="2880"/>
          </w:tcPr>
          <w:p>
            <w:r>
              <w:t>Windows 11 Pro or Ubuntu LTS for consistency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Stable broadband</w:t>
            </w:r>
          </w:p>
        </w:tc>
        <w:tc>
          <w:tcPr>
            <w:tcW w:type="dxa" w:w="2880"/>
          </w:tcPr>
          <w:p>
            <w:r>
              <w:t>High-speed internet for package restore and collaboration</w:t>
            </w:r>
          </w:p>
        </w:tc>
      </w:tr>
    </w:tbl>
    <w:p/>
    <w:p>
      <w:pPr>
        <w:pStyle w:val="Heading1"/>
      </w:pPr>
      <w:r>
        <w:rPr>
          <w:color w:val="003D79"/>
        </w:rPr>
        <w:t>6. Hardware Requirements - Production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D79"/>
              </w:rPr>
              <w:t>Service Layer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Minimum Production Spec</w:t>
            </w:r>
          </w:p>
        </w:tc>
        <w:tc>
          <w:tcPr>
            <w:tcW w:type="dxa" w:w="2880"/>
          </w:tcPr>
          <w:p>
            <w:r>
              <w:rPr>
                <w:b/>
                <w:color w:val="003D79"/>
              </w:rPr>
              <w:t>Recommended Production Spec</w:t>
            </w:r>
          </w:p>
        </w:tc>
      </w:tr>
      <w:tr>
        <w:tc>
          <w:tcPr>
            <w:tcW w:type="dxa" w:w="2880"/>
          </w:tcPr>
          <w:p>
            <w:r>
              <w:t>Web/API Server</w:t>
            </w:r>
          </w:p>
        </w:tc>
        <w:tc>
          <w:tcPr>
            <w:tcW w:type="dxa" w:w="2880"/>
          </w:tcPr>
          <w:p>
            <w:r>
              <w:t>4 vCPU, 8 GB RAM, 100 GB SSD</w:t>
            </w:r>
          </w:p>
        </w:tc>
        <w:tc>
          <w:tcPr>
            <w:tcW w:type="dxa" w:w="2880"/>
          </w:tcPr>
          <w:p>
            <w:r>
              <w:t>8 vCPU, 16 GB RAM, 200 GB SSD</w:t>
            </w:r>
          </w:p>
        </w:tc>
      </w:tr>
      <w:tr>
        <w:tc>
          <w:tcPr>
            <w:tcW w:type="dxa" w:w="2880"/>
          </w:tcPr>
          <w:p>
            <w:r>
              <w:t>Database Server</w:t>
            </w:r>
          </w:p>
        </w:tc>
        <w:tc>
          <w:tcPr>
            <w:tcW w:type="dxa" w:w="2880"/>
          </w:tcPr>
          <w:p>
            <w:r>
              <w:t>4 vCPU, 16 GB RAM, SSD-backed</w:t>
            </w:r>
          </w:p>
        </w:tc>
        <w:tc>
          <w:tcPr>
            <w:tcW w:type="dxa" w:w="2880"/>
          </w:tcPr>
          <w:p>
            <w:r>
              <w:t>8+ vCPU, 32 GB RAM, high-IO SSD + backups</w:t>
            </w:r>
          </w:p>
        </w:tc>
      </w:tr>
      <w:tr>
        <w:tc>
          <w:tcPr>
            <w:tcW w:type="dxa" w:w="2880"/>
          </w:tcPr>
          <w:p>
            <w:r>
              <w:t>ML/Analytics Worker</w:t>
            </w:r>
          </w:p>
        </w:tc>
        <w:tc>
          <w:tcPr>
            <w:tcW w:type="dxa" w:w="2880"/>
          </w:tcPr>
          <w:p>
            <w:r>
              <w:t>4 vCPU, 8 GB RAM</w:t>
            </w:r>
          </w:p>
        </w:tc>
        <w:tc>
          <w:tcPr>
            <w:tcW w:type="dxa" w:w="2880"/>
          </w:tcPr>
          <w:p>
            <w:r>
              <w:t>8 vCPU, 16-32 GB RAM, optional GPU</w:t>
            </w:r>
          </w:p>
        </w:tc>
      </w:tr>
      <w:tr>
        <w:tc>
          <w:tcPr>
            <w:tcW w:type="dxa" w:w="2880"/>
          </w:tcPr>
          <w:p>
            <w:r>
              <w:t>Logging/Monitoring</w:t>
            </w:r>
          </w:p>
        </w:tc>
        <w:tc>
          <w:tcPr>
            <w:tcW w:type="dxa" w:w="2880"/>
          </w:tcPr>
          <w:p>
            <w:r>
              <w:t>Basic file retention</w:t>
            </w:r>
          </w:p>
        </w:tc>
        <w:tc>
          <w:tcPr>
            <w:tcW w:type="dxa" w:w="2880"/>
          </w:tcPr>
          <w:p>
            <w:r>
              <w:t>Centralized logging + alerting + dashboarding</w:t>
            </w:r>
          </w:p>
        </w:tc>
      </w:tr>
      <w:tr>
        <w:tc>
          <w:tcPr>
            <w:tcW w:type="dxa" w:w="2880"/>
          </w:tcPr>
          <w:p>
            <w:r>
              <w:t>Backup Infrastructure</w:t>
            </w:r>
          </w:p>
        </w:tc>
        <w:tc>
          <w:tcPr>
            <w:tcW w:type="dxa" w:w="2880"/>
          </w:tcPr>
          <w:p>
            <w:r>
              <w:t>Daily DB backup</w:t>
            </w:r>
          </w:p>
        </w:tc>
        <w:tc>
          <w:tcPr>
            <w:tcW w:type="dxa" w:w="2880"/>
          </w:tcPr>
          <w:p>
            <w:r>
              <w:t>Point-in-time backup + tested disaster recovery plan</w:t>
            </w:r>
          </w:p>
        </w:tc>
      </w:tr>
    </w:tbl>
    <w:p/>
    <w:p>
      <w:pPr>
        <w:pStyle w:val="Heading1"/>
      </w:pPr>
      <w:r>
        <w:rPr>
          <w:color w:val="003D79"/>
        </w:rPr>
        <w:t>7. Detailed Backend Operational Requirements</w:t>
      </w:r>
    </w:p>
    <w:p>
      <w:pPr>
        <w:pStyle w:val="ListBullet"/>
      </w:pPr>
      <w:r>
        <w:t>API Latency Target: average &lt; 300 ms for standard CRUD endpoints under normal load.</w:t>
      </w:r>
    </w:p>
    <w:p>
      <w:pPr>
        <w:pStyle w:val="ListBullet"/>
      </w:pPr>
      <w:r>
        <w:t>Concurrency Target: support at least 200 concurrent users for classroom-scale operations.</w:t>
      </w:r>
    </w:p>
    <w:p>
      <w:pPr>
        <w:pStyle w:val="ListBullet"/>
      </w:pPr>
      <w:r>
        <w:t>Security Baseline: JWT rotation policy, role-based authorization, encrypted transport (HTTPS), and secret isolation via environment variables.</w:t>
      </w:r>
    </w:p>
    <w:p>
      <w:pPr>
        <w:pStyle w:val="ListBullet"/>
      </w:pPr>
      <w:r>
        <w:t>Data Integrity: use EF Core migrations, transactional operations for grading/submission events, and referential constraints in SQL Server.</w:t>
      </w:r>
    </w:p>
    <w:p>
      <w:pPr>
        <w:pStyle w:val="ListBullet"/>
      </w:pPr>
      <w:r>
        <w:t>Observability: Serilog structured logs, warning/error trend monitoring, and deployment health checks.</w:t>
      </w:r>
    </w:p>
    <w:p>
      <w:pPr>
        <w:pStyle w:val="ListBullet"/>
      </w:pPr>
      <w:r>
        <w:t>Resilience: Hangfire retry strategies, idempotent background tasks, and fallback handling for external email/AI integrations.</w:t>
      </w:r>
    </w:p>
    <w:p>
      <w:pPr>
        <w:pStyle w:val="Heading1"/>
      </w:pPr>
      <w:r>
        <w:rPr>
          <w:color w:val="003D79"/>
        </w:rPr>
        <w:t>8. Detailed Data Science Operational Requirements</w:t>
      </w:r>
    </w:p>
    <w:p>
      <w:pPr>
        <w:pStyle w:val="ListBullet"/>
      </w:pPr>
      <w:r>
        <w:t>Pipeline Frequency: batch execution daily or per academic event cycle.</w:t>
      </w:r>
    </w:p>
    <w:p>
      <w:pPr>
        <w:pStyle w:val="ListBullet"/>
      </w:pPr>
      <w:r>
        <w:t>Input Quality Gate: schema validation and null/outlier controls before feature generation.</w:t>
      </w:r>
    </w:p>
    <w:p>
      <w:pPr>
        <w:pStyle w:val="ListBullet"/>
      </w:pPr>
      <w:r>
        <w:t>Model Governance: track model versions, training date, feature set, and evaluation metrics.</w:t>
      </w:r>
    </w:p>
    <w:p>
      <w:pPr>
        <w:pStyle w:val="ListBullet"/>
      </w:pPr>
      <w:r>
        <w:t>Evaluation Baseline: precision/recall/F1/ROC-AUC with class-specific thresholds for at-risk scenarios.</w:t>
      </w:r>
    </w:p>
    <w:p>
      <w:pPr>
        <w:pStyle w:val="ListBullet"/>
      </w:pPr>
      <w:r>
        <w:t>Output Integration: publish risk lists and summary dashboards consumable by backend/admin interfaces.</w:t>
      </w:r>
    </w:p>
    <w:p>
      <w:pPr>
        <w:pStyle w:val="ListBullet"/>
      </w:pPr>
      <w:r>
        <w:t>Resource Planning: isolate ML jobs from API server critical path to avoid user-facing slowdown.</w:t>
      </w:r>
    </w:p>
    <w:p>
      <w:pPr>
        <w:pStyle w:val="Heading1"/>
      </w:pPr>
      <w:r>
        <w:rPr>
          <w:color w:val="003D79"/>
        </w:rPr>
        <w:t>9. Security, Compliance, and Maintainability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D79"/>
          <w:left w:val="single" w:sz="8" w:space="0" w:color="003D79"/>
          <w:bottom w:val="single" w:sz="8" w:space="0" w:color="003D79"/>
          <w:right w:val="single" w:sz="8" w:space="0" w:color="003D79"/>
          <w:insideH w:val="single" w:sz="8" w:space="0" w:color="003D79"/>
          <w:insideV w:val="single" w:sz="8" w:space="0" w:color="003D7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D79"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  <w:color w:val="003D79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Credential Management</w:t>
            </w:r>
          </w:p>
        </w:tc>
        <w:tc>
          <w:tcPr>
            <w:tcW w:type="dxa" w:w="4320"/>
          </w:tcPr>
          <w:p>
            <w:r>
              <w:t>Never store production secrets in source code; use secure environment or key vault.</w:t>
            </w:r>
          </w:p>
        </w:tc>
      </w:tr>
      <w:tr>
        <w:tc>
          <w:tcPr>
            <w:tcW w:type="dxa" w:w="4320"/>
          </w:tcPr>
          <w:p>
            <w:r>
              <w:t>Transport Security</w:t>
            </w:r>
          </w:p>
        </w:tc>
        <w:tc>
          <w:tcPr>
            <w:tcW w:type="dxa" w:w="4320"/>
          </w:tcPr>
          <w:p>
            <w:r>
              <w:t>Enforce HTTPS/TLS between frontend, backend, and admin interfaces.</w:t>
            </w:r>
          </w:p>
        </w:tc>
      </w:tr>
      <w:tr>
        <w:tc>
          <w:tcPr>
            <w:tcW w:type="dxa" w:w="4320"/>
          </w:tcPr>
          <w:p>
            <w:r>
              <w:t>Access Control</w:t>
            </w:r>
          </w:p>
        </w:tc>
        <w:tc>
          <w:tcPr>
            <w:tcW w:type="dxa" w:w="4320"/>
          </w:tcPr>
          <w:p>
            <w:r>
              <w:t>Role-based access for student, instructor, admin, and super-admin operations.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t>Track key user actions and analytics pipeline runs for accountability.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Modular service architecture, migration-based schema evolution, and documented deployment steps.</w:t>
            </w:r>
          </w:p>
        </w:tc>
      </w:tr>
    </w:tbl>
    <w:p/>
    <w:p>
      <w:pPr>
        <w:pStyle w:val="Heading1"/>
      </w:pPr>
      <w:r>
        <w:rPr>
          <w:color w:val="003D79"/>
        </w:rPr>
        <w:t>10. Final Recommendation for Graduation Book</w:t>
      </w:r>
    </w:p>
    <w:p>
      <w:r>
        <w:t>For the graduation project report, present deployment as a three-node architecture: Frontend hosting (Flutter Web), API + realtime node (ASP.NET Core), and Analytics/ML node (Python). This separation reflects real-world scalability and demonstrates strong engineering maturity.</w:t>
      </w:r>
    </w:p>
    <w:p>
      <w:r>
        <w:t>Visual style guideline implemented in this file: black text with blue headings/borders to satisfy the requested black/white/blue academic presentation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