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ED" w:rsidRPr="00E07C14" w:rsidRDefault="00FF5275" w:rsidP="002A2395">
      <w:pPr>
        <w:spacing w:line="360" w:lineRule="auto"/>
        <w:jc w:val="center"/>
        <w:rPr>
          <w:b/>
          <w:bCs/>
          <w:sz w:val="40"/>
          <w:szCs w:val="40"/>
        </w:rPr>
      </w:pPr>
      <w:r w:rsidRPr="00E07C14">
        <w:rPr>
          <w:b/>
          <w:bCs/>
          <w:sz w:val="40"/>
          <w:szCs w:val="40"/>
        </w:rPr>
        <w:t>CE QUI FAUT RETENIR</w:t>
      </w:r>
    </w:p>
    <w:p w:rsidR="00FF5275" w:rsidRDefault="00FF5275" w:rsidP="002A2395">
      <w:pPr>
        <w:spacing w:line="360" w:lineRule="auto"/>
        <w:jc w:val="center"/>
      </w:pPr>
      <w:r>
        <w:t>(CHAPITRES 1 – 2 – 3)</w:t>
      </w:r>
    </w:p>
    <w:p w:rsidR="00F755ED" w:rsidRDefault="00F755ED" w:rsidP="002A2395">
      <w:pPr>
        <w:spacing w:line="360" w:lineRule="auto"/>
        <w:jc w:val="both"/>
      </w:pPr>
    </w:p>
    <w:p w:rsidR="00FF5275" w:rsidRPr="00CC3F5E" w:rsidRDefault="00FF5275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Fonction d’état :</w:t>
      </w:r>
      <w:r w:rsidRPr="00D32D1A">
        <w:rPr>
          <w:rFonts w:ascii="Arial Black" w:hAnsi="Arial Black"/>
          <w:sz w:val="24"/>
          <w:szCs w:val="24"/>
        </w:rPr>
        <w:t xml:space="preserve"> </w:t>
      </w:r>
      <w:r w:rsidRPr="00CC3F5E">
        <w:rPr>
          <w:rFonts w:asciiTheme="minorBidi" w:hAnsiTheme="minorBidi"/>
          <w:sz w:val="24"/>
          <w:szCs w:val="24"/>
        </w:rPr>
        <w:t xml:space="preserve">Fonction mathématiques reliant des variables d’états (intensives et extensives). </w:t>
      </w:r>
    </w:p>
    <w:p w:rsidR="00FF5275" w:rsidRPr="00CC3F5E" w:rsidRDefault="00FF5275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>Exemple : Energie interne U, Enthalpie H</w:t>
      </w:r>
      <w:proofErr w:type="gramStart"/>
      <w:r w:rsidRPr="00CC3F5E">
        <w:rPr>
          <w:rFonts w:asciiTheme="minorBidi" w:hAnsiTheme="minorBidi"/>
          <w:sz w:val="24"/>
          <w:szCs w:val="24"/>
        </w:rPr>
        <w:t>..</w:t>
      </w:r>
      <w:proofErr w:type="gramEnd"/>
    </w:p>
    <w:p w:rsidR="00FF5275" w:rsidRPr="00D32D1A" w:rsidRDefault="00FF5275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</w:p>
    <w:p w:rsidR="00FF5275" w:rsidRPr="00D32D1A" w:rsidRDefault="00FF5275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Transformation Réversible/ Transformation Irréversible</w:t>
      </w:r>
    </w:p>
    <w:p w:rsidR="00FF5275" w:rsidRPr="00CC3F5E" w:rsidRDefault="00FF5275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D32D1A">
        <w:rPr>
          <w:rFonts w:ascii="Arial Black" w:hAnsi="Arial Black"/>
          <w:sz w:val="24"/>
          <w:szCs w:val="24"/>
        </w:rPr>
        <w:t>Transf</w:t>
      </w:r>
      <w:proofErr w:type="spellEnd"/>
      <w:r w:rsidRPr="00D32D1A">
        <w:rPr>
          <w:rFonts w:ascii="Arial Black" w:hAnsi="Arial Black"/>
          <w:sz w:val="24"/>
          <w:szCs w:val="24"/>
        </w:rPr>
        <w:t xml:space="preserve">. </w:t>
      </w:r>
      <w:proofErr w:type="spellStart"/>
      <w:r w:rsidRPr="00D32D1A">
        <w:rPr>
          <w:rFonts w:ascii="Arial Black" w:hAnsi="Arial Black"/>
          <w:sz w:val="24"/>
          <w:szCs w:val="24"/>
        </w:rPr>
        <w:t>Révérsible</w:t>
      </w:r>
      <w:proofErr w:type="spellEnd"/>
      <w:r w:rsidRPr="00D32D1A">
        <w:rPr>
          <w:rFonts w:ascii="Arial Black" w:hAnsi="Arial Black"/>
          <w:sz w:val="24"/>
          <w:szCs w:val="24"/>
        </w:rPr>
        <w:t xml:space="preserve"> : </w:t>
      </w:r>
      <w:r w:rsidRPr="00CC3F5E">
        <w:rPr>
          <w:rFonts w:asciiTheme="minorBidi" w:hAnsiTheme="minorBidi"/>
          <w:sz w:val="24"/>
          <w:szCs w:val="24"/>
        </w:rPr>
        <w:t>Transformation très lente ou quasi-statique, passant par des états d’équilibres intermédiaires.</w:t>
      </w:r>
    </w:p>
    <w:p w:rsidR="00FF5275" w:rsidRPr="00CC3F5E" w:rsidRDefault="00FF5275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bookmarkStart w:id="0" w:name="_GoBack"/>
      <w:proofErr w:type="spellStart"/>
      <w:r w:rsidRPr="00692CF7">
        <w:rPr>
          <w:rFonts w:ascii="Arial Black" w:hAnsi="Arial Black"/>
          <w:b/>
          <w:sz w:val="24"/>
          <w:szCs w:val="24"/>
        </w:rPr>
        <w:t>Transf</w:t>
      </w:r>
      <w:proofErr w:type="spellEnd"/>
      <w:r w:rsidRPr="00692CF7">
        <w:rPr>
          <w:rFonts w:ascii="Arial Black" w:hAnsi="Arial Black"/>
          <w:b/>
          <w:sz w:val="24"/>
          <w:szCs w:val="24"/>
        </w:rPr>
        <w:t>. Irréversible</w:t>
      </w:r>
      <w:r w:rsidRPr="00692CF7">
        <w:rPr>
          <w:rFonts w:asciiTheme="minorBidi" w:hAnsiTheme="minorBidi"/>
          <w:b/>
          <w:sz w:val="24"/>
          <w:szCs w:val="24"/>
        </w:rPr>
        <w:t> </w:t>
      </w:r>
      <w:bookmarkEnd w:id="0"/>
      <w:r w:rsidRPr="00692CF7">
        <w:rPr>
          <w:rFonts w:asciiTheme="minorBidi" w:hAnsiTheme="minorBidi"/>
          <w:b/>
          <w:sz w:val="24"/>
          <w:szCs w:val="24"/>
        </w:rPr>
        <w:t>:</w:t>
      </w:r>
      <w:r w:rsidRPr="00CC3F5E">
        <w:rPr>
          <w:rFonts w:asciiTheme="minorBidi" w:hAnsiTheme="minorBidi"/>
          <w:sz w:val="24"/>
          <w:szCs w:val="24"/>
        </w:rPr>
        <w:t xml:space="preserve"> Transformation (réelle) faisant passer le système thermodynamique de l’état initial à l’état final d’une façon Brutale.</w:t>
      </w:r>
    </w:p>
    <w:p w:rsidR="00C62E88" w:rsidRPr="00D32D1A" w:rsidRDefault="00C62E88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Notion de Gaz Parfait</w:t>
      </w:r>
      <w:r w:rsidRPr="00D32D1A">
        <w:rPr>
          <w:rFonts w:ascii="Arial Black" w:hAnsi="Arial Black"/>
          <w:sz w:val="24"/>
          <w:szCs w:val="24"/>
        </w:rPr>
        <w:t xml:space="preserve"> : </w:t>
      </w:r>
      <w:r w:rsidRPr="00CC3F5E">
        <w:rPr>
          <w:rFonts w:asciiTheme="minorBidi" w:hAnsiTheme="minorBidi"/>
          <w:sz w:val="24"/>
          <w:szCs w:val="24"/>
        </w:rPr>
        <w:t>Voir définition dans le support de cours.</w:t>
      </w:r>
    </w:p>
    <w:p w:rsidR="00C62E88" w:rsidRPr="00D32D1A" w:rsidRDefault="00C62E88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Equation d’un G.P :</w:t>
      </w:r>
      <w:r w:rsidRPr="00D32D1A">
        <w:rPr>
          <w:rFonts w:ascii="Arial Black" w:hAnsi="Arial Black"/>
          <w:sz w:val="24"/>
          <w:szCs w:val="24"/>
        </w:rPr>
        <w:t xml:space="preserve"> </w:t>
      </w:r>
    </w:p>
    <w:p w:rsidR="00C62E88" w:rsidRPr="00D32D1A" w:rsidRDefault="00C62E88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</w:p>
    <w:p w:rsidR="00C62E88" w:rsidRPr="00D32D1A" w:rsidRDefault="00CC3F5E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6"/>
          <w:sz w:val="24"/>
          <w:szCs w:val="24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1.5pt" o:ole="" filled="t" fillcolor="#ffc000">
            <v:fill opacity="39322f"/>
            <v:imagedata r:id="rId6" o:title=""/>
          </v:shape>
          <o:OLEObject Type="Embed" ProgID="Equation.DSMT4" ShapeID="_x0000_i1025" DrawAspect="Content" ObjectID="_1680689126" r:id="rId7"/>
        </w:object>
      </w:r>
    </w:p>
    <w:p w:rsidR="00C62E88" w:rsidRPr="00D32D1A" w:rsidRDefault="00C62E88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</w:p>
    <w:p w:rsidR="00C62E88" w:rsidRPr="00D32D1A" w:rsidRDefault="009D551A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sz w:val="24"/>
          <w:szCs w:val="24"/>
          <w:highlight w:val="green"/>
        </w:rPr>
        <w:t>P</w:t>
      </w:r>
      <w:r w:rsidRPr="00D32D1A">
        <w:rPr>
          <w:rFonts w:ascii="Arial Black" w:hAnsi="Arial Black"/>
          <w:sz w:val="24"/>
          <w:szCs w:val="24"/>
        </w:rPr>
        <w:t xml:space="preserve"> : Pression [Pa] ; </w:t>
      </w:r>
      <w:r w:rsidRPr="00D32D1A">
        <w:rPr>
          <w:rFonts w:ascii="Arial Black" w:hAnsi="Arial Black"/>
          <w:sz w:val="24"/>
          <w:szCs w:val="24"/>
          <w:highlight w:val="green"/>
        </w:rPr>
        <w:t>V</w:t>
      </w:r>
      <w:r w:rsidRPr="00D32D1A">
        <w:rPr>
          <w:rFonts w:ascii="Arial Black" w:hAnsi="Arial Black"/>
          <w:sz w:val="24"/>
          <w:szCs w:val="24"/>
        </w:rPr>
        <w:t> : Volume [m</w:t>
      </w:r>
      <w:r w:rsidRPr="00D32D1A">
        <w:rPr>
          <w:rFonts w:ascii="Arial Black" w:hAnsi="Arial Black"/>
          <w:sz w:val="24"/>
          <w:szCs w:val="24"/>
          <w:vertAlign w:val="superscript"/>
        </w:rPr>
        <w:t>3</w:t>
      </w:r>
      <w:r w:rsidRPr="00D32D1A">
        <w:rPr>
          <w:rFonts w:ascii="Arial Black" w:hAnsi="Arial Black"/>
          <w:sz w:val="24"/>
          <w:szCs w:val="24"/>
        </w:rPr>
        <w:t xml:space="preserve">] ; </w:t>
      </w:r>
      <w:r w:rsidRPr="00D32D1A">
        <w:rPr>
          <w:rFonts w:ascii="Arial Black" w:hAnsi="Arial Black"/>
          <w:sz w:val="24"/>
          <w:szCs w:val="24"/>
          <w:highlight w:val="green"/>
        </w:rPr>
        <w:t>n</w:t>
      </w:r>
      <w:r w:rsidRPr="00D32D1A">
        <w:rPr>
          <w:rFonts w:ascii="Arial Black" w:hAnsi="Arial Black"/>
          <w:sz w:val="24"/>
          <w:szCs w:val="24"/>
        </w:rPr>
        <w:t xml:space="preserve"> : Nombre de mole [mole] ; </w:t>
      </w:r>
      <w:r w:rsidRPr="00D32D1A">
        <w:rPr>
          <w:rFonts w:ascii="Arial Black" w:hAnsi="Arial Black"/>
          <w:sz w:val="24"/>
          <w:szCs w:val="24"/>
          <w:highlight w:val="green"/>
        </w:rPr>
        <w:t>R</w:t>
      </w:r>
      <w:r w:rsidRPr="00D32D1A">
        <w:rPr>
          <w:rFonts w:ascii="Arial Black" w:hAnsi="Arial Black"/>
          <w:sz w:val="24"/>
          <w:szCs w:val="24"/>
        </w:rPr>
        <w:t xml:space="preserve"> : Constante ; </w:t>
      </w:r>
      <w:r w:rsidRPr="00D32D1A">
        <w:rPr>
          <w:rFonts w:ascii="Arial Black" w:hAnsi="Arial Black"/>
          <w:sz w:val="24"/>
          <w:szCs w:val="24"/>
          <w:highlight w:val="green"/>
        </w:rPr>
        <w:t>T</w:t>
      </w:r>
      <w:r w:rsidRPr="00D32D1A">
        <w:rPr>
          <w:rFonts w:ascii="Arial Black" w:hAnsi="Arial Black"/>
          <w:sz w:val="24"/>
          <w:szCs w:val="24"/>
        </w:rPr>
        <w:t> : Température [K].</w:t>
      </w:r>
    </w:p>
    <w:p w:rsidR="009D551A" w:rsidRPr="00D32D1A" w:rsidRDefault="009D551A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</w:p>
    <w:p w:rsidR="009D551A" w:rsidRPr="00D32D1A" w:rsidRDefault="009D551A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Relation de Mayer :</w:t>
      </w:r>
    </w:p>
    <w:p w:rsidR="009D551A" w:rsidRPr="00D32D1A" w:rsidRDefault="002A2395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24"/>
          <w:sz w:val="24"/>
          <w:szCs w:val="24"/>
        </w:rPr>
        <w:object w:dxaOrig="5200" w:dyaOrig="660">
          <v:shape id="_x0000_i1026" type="#_x0000_t75" style="width:260.25pt;height:33pt;mso-position-horizontal:absolute" o:ole="" filled="t" fillcolor="#ffc000">
            <v:fill opacity="39322f"/>
            <v:imagedata r:id="rId8" o:title=""/>
          </v:shape>
          <o:OLEObject Type="Embed" ProgID="Equation.DSMT4" ShapeID="_x0000_i1026" DrawAspect="Content" ObjectID="_1680689127" r:id="rId9"/>
        </w:object>
      </w:r>
    </w:p>
    <w:p w:rsidR="009D551A" w:rsidRPr="00CC3F5E" w:rsidRDefault="009D551A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32D1A">
        <w:rPr>
          <w:rFonts w:ascii="Arial Black" w:hAnsi="Arial Black"/>
          <w:sz w:val="24"/>
          <w:szCs w:val="24"/>
          <w:highlight w:val="green"/>
        </w:rPr>
        <w:t>C</w:t>
      </w:r>
      <w:r w:rsidRPr="00D32D1A">
        <w:rPr>
          <w:rFonts w:ascii="Arial Black" w:hAnsi="Arial Black"/>
          <w:sz w:val="24"/>
          <w:szCs w:val="24"/>
          <w:highlight w:val="green"/>
          <w:vertAlign w:val="subscript"/>
        </w:rPr>
        <w:t>p</w:t>
      </w:r>
      <w:r w:rsidRPr="00D32D1A">
        <w:rPr>
          <w:rFonts w:ascii="Arial Black" w:hAnsi="Arial Black"/>
          <w:sz w:val="24"/>
          <w:szCs w:val="24"/>
          <w:highlight w:val="green"/>
        </w:rPr>
        <w:t>, C</w:t>
      </w:r>
      <w:r w:rsidRPr="00D32D1A">
        <w:rPr>
          <w:rFonts w:ascii="Arial Black" w:hAnsi="Arial Black"/>
          <w:sz w:val="24"/>
          <w:szCs w:val="24"/>
          <w:highlight w:val="green"/>
          <w:vertAlign w:val="subscript"/>
        </w:rPr>
        <w:t>v</w:t>
      </w:r>
      <w:r w:rsidRPr="00D32D1A">
        <w:rPr>
          <w:rFonts w:ascii="Arial Black" w:hAnsi="Arial Black"/>
          <w:sz w:val="24"/>
          <w:szCs w:val="24"/>
        </w:rPr>
        <w:t xml:space="preserve"> </w:t>
      </w:r>
      <w:r w:rsidRPr="00CC3F5E">
        <w:rPr>
          <w:rFonts w:asciiTheme="minorBidi" w:hAnsiTheme="minorBidi"/>
          <w:sz w:val="24"/>
          <w:szCs w:val="24"/>
        </w:rPr>
        <w:t>sont des constantes ou capacités calorifiques à pression et à volume constant respectivement. Leur unité [J.K</w:t>
      </w:r>
      <w:r w:rsidRPr="00CC3F5E">
        <w:rPr>
          <w:rFonts w:asciiTheme="minorBidi" w:hAnsiTheme="minorBidi"/>
          <w:sz w:val="24"/>
          <w:szCs w:val="24"/>
          <w:vertAlign w:val="superscript"/>
        </w:rPr>
        <w:t>-1</w:t>
      </w:r>
      <w:r w:rsidRPr="00CC3F5E">
        <w:rPr>
          <w:rFonts w:asciiTheme="minorBidi" w:hAnsiTheme="minorBidi"/>
          <w:sz w:val="24"/>
          <w:szCs w:val="24"/>
        </w:rPr>
        <w:t>].</w:t>
      </w:r>
    </w:p>
    <w:p w:rsidR="009D551A" w:rsidRPr="00CC3F5E" w:rsidRDefault="009D551A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D32D1A">
        <w:rPr>
          <w:rFonts w:ascii="Arial Black" w:hAnsi="Arial Black"/>
          <w:sz w:val="24"/>
          <w:szCs w:val="24"/>
          <w:highlight w:val="green"/>
        </w:rPr>
        <w:t>c</w:t>
      </w:r>
      <w:r w:rsidRPr="00D32D1A">
        <w:rPr>
          <w:rFonts w:ascii="Arial Black" w:hAnsi="Arial Black"/>
          <w:sz w:val="24"/>
          <w:szCs w:val="24"/>
          <w:highlight w:val="green"/>
          <w:vertAlign w:val="subscript"/>
        </w:rPr>
        <w:t>p</w:t>
      </w:r>
      <w:proofErr w:type="spellEnd"/>
      <w:proofErr w:type="gramEnd"/>
      <w:r w:rsidRPr="00D32D1A">
        <w:rPr>
          <w:rFonts w:ascii="Arial Black" w:hAnsi="Arial Black"/>
          <w:sz w:val="24"/>
          <w:szCs w:val="24"/>
          <w:highlight w:val="green"/>
        </w:rPr>
        <w:t>, c</w:t>
      </w:r>
      <w:r w:rsidRPr="00D32D1A">
        <w:rPr>
          <w:rFonts w:ascii="Arial Black" w:hAnsi="Arial Black"/>
          <w:sz w:val="24"/>
          <w:szCs w:val="24"/>
          <w:highlight w:val="green"/>
          <w:vertAlign w:val="subscript"/>
        </w:rPr>
        <w:t>v</w:t>
      </w:r>
      <w:r w:rsidRPr="00D32D1A">
        <w:rPr>
          <w:rFonts w:ascii="Arial Black" w:hAnsi="Arial Black"/>
          <w:sz w:val="24"/>
          <w:szCs w:val="24"/>
        </w:rPr>
        <w:t xml:space="preserve"> </w:t>
      </w:r>
      <w:r w:rsidRPr="00CC3F5E">
        <w:rPr>
          <w:rFonts w:asciiTheme="minorBidi" w:hAnsiTheme="minorBidi"/>
          <w:sz w:val="24"/>
          <w:szCs w:val="24"/>
        </w:rPr>
        <w:t>sont des constantes calorifiques molaires à pression et à volume constant respectivement. Leur unité [J.mol</w:t>
      </w:r>
      <w:r w:rsidRPr="00CC3F5E">
        <w:rPr>
          <w:rFonts w:asciiTheme="minorBidi" w:hAnsiTheme="minorBidi"/>
          <w:sz w:val="24"/>
          <w:szCs w:val="24"/>
          <w:vertAlign w:val="superscript"/>
        </w:rPr>
        <w:t>-1</w:t>
      </w:r>
      <w:r w:rsidRPr="00CC3F5E">
        <w:rPr>
          <w:rFonts w:asciiTheme="minorBidi" w:hAnsiTheme="minorBidi"/>
          <w:sz w:val="24"/>
          <w:szCs w:val="24"/>
        </w:rPr>
        <w:t>.K</w:t>
      </w:r>
      <w:r w:rsidRPr="00CC3F5E">
        <w:rPr>
          <w:rFonts w:asciiTheme="minorBidi" w:hAnsiTheme="minorBidi"/>
          <w:sz w:val="24"/>
          <w:szCs w:val="24"/>
          <w:vertAlign w:val="superscript"/>
        </w:rPr>
        <w:t>-1</w:t>
      </w:r>
      <w:r w:rsidRPr="00CC3F5E">
        <w:rPr>
          <w:rFonts w:asciiTheme="minorBidi" w:hAnsiTheme="minorBidi"/>
          <w:sz w:val="24"/>
          <w:szCs w:val="24"/>
        </w:rPr>
        <w:t xml:space="preserve">]. </w:t>
      </w:r>
    </w:p>
    <w:p w:rsidR="00CC3F5E" w:rsidRDefault="00CC3F5E" w:rsidP="00CC3F5E">
      <w:pPr>
        <w:pStyle w:val="Paragraphedeliste"/>
        <w:tabs>
          <w:tab w:val="left" w:pos="5700"/>
        </w:tabs>
        <w:spacing w:line="360" w:lineRule="auto"/>
        <w:jc w:val="both"/>
        <w:rPr>
          <w:rFonts w:ascii="Arial Black" w:hAnsi="Arial Black"/>
          <w:b/>
          <w:bCs/>
          <w:sz w:val="24"/>
          <w:szCs w:val="24"/>
          <w:highlight w:val="magenta"/>
          <w:u w:val="single"/>
        </w:rPr>
      </w:pPr>
    </w:p>
    <w:p w:rsidR="009D551A" w:rsidRPr="00D32D1A" w:rsidRDefault="00094CD8" w:rsidP="00CC3F5E">
      <w:pPr>
        <w:pStyle w:val="Paragraphedeliste"/>
        <w:tabs>
          <w:tab w:val="left" w:pos="5700"/>
        </w:tabs>
        <w:spacing w:line="360" w:lineRule="auto"/>
        <w:jc w:val="both"/>
        <w:rPr>
          <w:rFonts w:ascii="Arial Black" w:hAnsi="Arial Black"/>
          <w:b/>
          <w:bCs/>
          <w:sz w:val="24"/>
          <w:szCs w:val="24"/>
          <w:u w:val="single"/>
        </w:rPr>
      </w:pPr>
      <w:r w:rsidRPr="00D32D1A">
        <w:rPr>
          <w:rFonts w:ascii="Arial Black" w:hAnsi="Arial Black"/>
          <w:b/>
          <w:bCs/>
          <w:sz w:val="24"/>
          <w:szCs w:val="24"/>
          <w:highlight w:val="magenta"/>
          <w:u w:val="single"/>
        </w:rPr>
        <w:t>Remarque :</w:t>
      </w:r>
    </w:p>
    <w:p w:rsidR="00094CD8" w:rsidRPr="00CC3F5E" w:rsidRDefault="00094CD8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 xml:space="preserve">On peut aussi travailler dans des cas avec des </w:t>
      </w:r>
      <w:r w:rsidRPr="00CC3F5E">
        <w:rPr>
          <w:rFonts w:asciiTheme="minorBidi" w:hAnsiTheme="minorBidi"/>
          <w:sz w:val="24"/>
          <w:szCs w:val="24"/>
          <w:u w:val="single"/>
        </w:rPr>
        <w:t>constantes calorifiques massiques</w:t>
      </w:r>
      <w:r w:rsidRPr="00CC3F5E">
        <w:rPr>
          <w:rFonts w:asciiTheme="minorBidi" w:hAnsiTheme="minorBidi"/>
          <w:sz w:val="24"/>
          <w:szCs w:val="24"/>
        </w:rPr>
        <w:t xml:space="preserve"> notées :</w:t>
      </w:r>
    </w:p>
    <w:p w:rsidR="00094CD8" w:rsidRPr="00D32D1A" w:rsidRDefault="00CC3F5E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14"/>
          <w:sz w:val="24"/>
          <w:szCs w:val="24"/>
        </w:rPr>
        <w:object w:dxaOrig="1300" w:dyaOrig="520">
          <v:shape id="_x0000_i1027" type="#_x0000_t75" style="width:90.75pt;height:36.75pt;mso-position-horizontal:absolute" o:ole="" filled="t" fillcolor="#ffc000">
            <v:fill opacity="39322f"/>
            <v:imagedata r:id="rId10" o:title=""/>
          </v:shape>
          <o:OLEObject Type="Embed" ProgID="Equation.DSMT4" ShapeID="_x0000_i1027" DrawAspect="Content" ObjectID="_1680689128" r:id="rId11"/>
        </w:object>
      </w:r>
    </w:p>
    <w:p w:rsidR="00094CD8" w:rsidRPr="00CC3F5E" w:rsidRDefault="00094CD8" w:rsidP="002A2395">
      <w:pPr>
        <w:pStyle w:val="Paragraphedeliste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>Leur unité est [J.kg</w:t>
      </w:r>
      <w:r w:rsidRPr="00CC3F5E">
        <w:rPr>
          <w:rFonts w:asciiTheme="minorBidi" w:hAnsiTheme="minorBidi"/>
          <w:sz w:val="24"/>
          <w:szCs w:val="24"/>
          <w:vertAlign w:val="superscript"/>
        </w:rPr>
        <w:t>-1</w:t>
      </w:r>
      <w:r w:rsidRPr="00CC3F5E">
        <w:rPr>
          <w:rFonts w:asciiTheme="minorBidi" w:hAnsiTheme="minorBidi"/>
          <w:sz w:val="24"/>
          <w:szCs w:val="24"/>
        </w:rPr>
        <w:t>.K</w:t>
      </w:r>
      <w:r w:rsidRPr="00CC3F5E">
        <w:rPr>
          <w:rFonts w:asciiTheme="minorBidi" w:hAnsiTheme="minorBidi"/>
          <w:sz w:val="24"/>
          <w:szCs w:val="24"/>
          <w:vertAlign w:val="superscript"/>
        </w:rPr>
        <w:t>-1</w:t>
      </w:r>
      <w:r w:rsidRPr="00CC3F5E">
        <w:rPr>
          <w:rFonts w:asciiTheme="minorBidi" w:hAnsiTheme="minorBidi"/>
          <w:sz w:val="24"/>
          <w:szCs w:val="24"/>
        </w:rPr>
        <w:t xml:space="preserve">].  </w:t>
      </w:r>
    </w:p>
    <w:p w:rsidR="002A2395" w:rsidRPr="00D32D1A" w:rsidRDefault="002A2395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</w:p>
    <w:p w:rsidR="002A2395" w:rsidRPr="00D32D1A" w:rsidRDefault="002A2395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 xml:space="preserve">Expressions des quantités de chaleur pour un </w:t>
      </w:r>
      <w:r w:rsidRPr="00D32D1A">
        <w:rPr>
          <w:rFonts w:ascii="Arial Black" w:hAnsi="Arial Black"/>
          <w:b/>
          <w:bCs/>
          <w:sz w:val="24"/>
          <w:szCs w:val="24"/>
          <w:highlight w:val="yellow"/>
          <w:u w:val="single"/>
        </w:rPr>
        <w:t>Gaz Parfait</w:t>
      </w:r>
      <w:r w:rsidRPr="00D32D1A">
        <w:rPr>
          <w:rFonts w:ascii="Arial Black" w:hAnsi="Arial Black"/>
          <w:sz w:val="24"/>
          <w:szCs w:val="24"/>
          <w:highlight w:val="yellow"/>
        </w:rPr>
        <w:t> :</w:t>
      </w:r>
    </w:p>
    <w:p w:rsidR="002A2395" w:rsidRPr="00D32D1A" w:rsidRDefault="002A2395" w:rsidP="002A2395">
      <w:pPr>
        <w:pStyle w:val="Paragraphedeliste"/>
        <w:spacing w:line="360" w:lineRule="auto"/>
        <w:jc w:val="both"/>
        <w:rPr>
          <w:rFonts w:ascii="Arial Black" w:hAnsi="Arial Black"/>
          <w:sz w:val="24"/>
          <w:szCs w:val="24"/>
        </w:rPr>
      </w:pPr>
    </w:p>
    <w:p w:rsidR="002A2395" w:rsidRPr="00D32D1A" w:rsidRDefault="00CC3F5E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32"/>
          <w:sz w:val="24"/>
          <w:szCs w:val="24"/>
        </w:rPr>
        <w:object w:dxaOrig="3420" w:dyaOrig="760">
          <v:shape id="_x0000_i1028" type="#_x0000_t75" style="width:201.75pt;height:45pt" o:ole="" filled="t" fillcolor="#ffc000">
            <v:fill opacity="39322f"/>
            <v:imagedata r:id="rId12" o:title=""/>
          </v:shape>
          <o:OLEObject Type="Embed" ProgID="Equation.DSMT4" ShapeID="_x0000_i1028" DrawAspect="Content" ObjectID="_1680689129" r:id="rId13"/>
        </w:object>
      </w:r>
    </w:p>
    <w:p w:rsidR="002A2395" w:rsidRPr="00D32D1A" w:rsidRDefault="002A2395" w:rsidP="002A2395">
      <w:pPr>
        <w:pStyle w:val="Paragraphedeliste"/>
        <w:spacing w:line="360" w:lineRule="auto"/>
        <w:jc w:val="center"/>
        <w:rPr>
          <w:rFonts w:ascii="Arial Black" w:hAnsi="Arial Black"/>
          <w:sz w:val="24"/>
          <w:szCs w:val="24"/>
        </w:rPr>
      </w:pPr>
    </w:p>
    <w:p w:rsidR="009D551A" w:rsidRPr="00D32D1A" w:rsidRDefault="002A2395" w:rsidP="002A239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 xml:space="preserve">Premier Principe de la Thermodynamique : </w:t>
      </w:r>
    </w:p>
    <w:p w:rsidR="002A2395" w:rsidRPr="00CC3F5E" w:rsidRDefault="002A2395" w:rsidP="002A2395">
      <w:pPr>
        <w:pStyle w:val="Paragraphedeliste"/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 xml:space="preserve">Lors d'une </w:t>
      </w:r>
      <w:proofErr w:type="spellStart"/>
      <w:r w:rsidRPr="00CC3F5E">
        <w:rPr>
          <w:rFonts w:asciiTheme="minorBidi" w:hAnsiTheme="minorBidi"/>
          <w:sz w:val="24"/>
          <w:szCs w:val="24"/>
        </w:rPr>
        <w:t>transformation</w:t>
      </w:r>
      <w:proofErr w:type="gramStart"/>
      <w:r w:rsidRPr="00CC3F5E">
        <w:rPr>
          <w:rFonts w:asciiTheme="minorBidi" w:hAnsiTheme="minorBidi"/>
          <w:sz w:val="24"/>
          <w:szCs w:val="24"/>
        </w:rPr>
        <w:t>,le</w:t>
      </w:r>
      <w:proofErr w:type="spellEnd"/>
      <w:proofErr w:type="gramEnd"/>
      <w:r w:rsidRPr="00CC3F5E">
        <w:rPr>
          <w:rFonts w:asciiTheme="minorBidi" w:hAnsiTheme="minorBidi"/>
          <w:sz w:val="24"/>
          <w:szCs w:val="24"/>
        </w:rPr>
        <w:t xml:space="preserve"> changement d'énergie interne d'un système est égal à la somme du travail et de la chaleur échangés entre le système et son environnement :</w:t>
      </w:r>
    </w:p>
    <w:p w:rsidR="002A2395" w:rsidRPr="00D32D1A" w:rsidRDefault="002A2395" w:rsidP="002A2395">
      <w:pPr>
        <w:pStyle w:val="Paragraphedeliste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F77"/>
          <w:sz w:val="24"/>
          <w:szCs w:val="24"/>
        </w:rPr>
      </w:pPr>
      <w:r w:rsidRPr="00D32D1A">
        <w:rPr>
          <w:rFonts w:ascii="Arial Black" w:hAnsi="Arial Black"/>
          <w:position w:val="-28"/>
          <w:sz w:val="24"/>
          <w:szCs w:val="24"/>
        </w:rPr>
        <w:object w:dxaOrig="3460" w:dyaOrig="680">
          <v:shape id="_x0000_i1029" type="#_x0000_t75" style="width:173.25pt;height:33.75pt" o:ole="" filled="t" fillcolor="#ffc000">
            <v:fill opacity="39322f"/>
            <v:imagedata r:id="rId14" o:title=""/>
          </v:shape>
          <o:OLEObject Type="Embed" ProgID="Equation.DSMT4" ShapeID="_x0000_i1029" DrawAspect="Content" ObjectID="_1680689130" r:id="rId15"/>
        </w:object>
      </w:r>
    </w:p>
    <w:p w:rsidR="002A2395" w:rsidRDefault="00783900" w:rsidP="0078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 xml:space="preserve">Première loi de JOULE : </w:t>
      </w:r>
    </w:p>
    <w:p w:rsidR="00D32D1A" w:rsidRPr="00D32D1A" w:rsidRDefault="00D32D1A" w:rsidP="00D32D1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highlight w:val="yellow"/>
        </w:rPr>
      </w:pPr>
    </w:p>
    <w:p w:rsidR="00783900" w:rsidRPr="00CC3F5E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>L'énergie interne d'un Gaz Parfait ne dépend que de la température T.</w: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Black" w:hAnsi="Arial Black" w:cs="F27"/>
          <w:sz w:val="24"/>
          <w:szCs w:val="24"/>
        </w:rPr>
      </w:pPr>
    </w:p>
    <w:p w:rsidR="00783900" w:rsidRPr="00D32D1A" w:rsidRDefault="00CC3F5E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10"/>
          <w:sz w:val="24"/>
          <w:szCs w:val="24"/>
        </w:rPr>
        <w:object w:dxaOrig="980" w:dyaOrig="320">
          <v:shape id="_x0000_i1030" type="#_x0000_t75" style="width:57.75pt;height:18.75pt;mso-position-horizontal:absolute" o:ole="" filled="t" fillcolor="#ffc000">
            <v:fill opacity="39322f"/>
            <v:imagedata r:id="rId16" o:title=""/>
          </v:shape>
          <o:OLEObject Type="Embed" ProgID="Equation.DSMT4" ShapeID="_x0000_i1030" DrawAspect="Content" ObjectID="_1680689131" r:id="rId17"/>
        </w:objec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F27"/>
          <w:sz w:val="24"/>
          <w:szCs w:val="24"/>
        </w:rPr>
      </w:pPr>
    </w:p>
    <w:p w:rsidR="00783900" w:rsidRPr="00CC3F5E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>On peut écrire l'énergie interne sous la forme :</w: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F27"/>
          <w:sz w:val="24"/>
          <w:szCs w:val="24"/>
        </w:rPr>
      </w:pPr>
    </w:p>
    <w:p w:rsidR="00783900" w:rsidRDefault="00CC3F5E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12"/>
          <w:sz w:val="24"/>
          <w:szCs w:val="24"/>
        </w:rPr>
        <w:object w:dxaOrig="2640" w:dyaOrig="360">
          <v:shape id="_x0000_i1031" type="#_x0000_t75" style="width:233.25pt;height:31.5pt" o:ole="" filled="t" fillcolor="#ffc000">
            <v:fill opacity="39322f"/>
            <v:imagedata r:id="rId18" o:title=""/>
          </v:shape>
          <o:OLEObject Type="Embed" ProgID="Equation.DSMT4" ShapeID="_x0000_i1031" DrawAspect="Content" ObjectID="_1680689132" r:id="rId19"/>
        </w:object>
      </w:r>
    </w:p>
    <w:p w:rsidR="00D32D1A" w:rsidRDefault="00D32D1A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D32D1A" w:rsidRPr="00D32D1A" w:rsidRDefault="00D32D1A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783900" w:rsidRDefault="00783900" w:rsidP="0078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 xml:space="preserve">Deuxième loi de JOULE : </w:t>
      </w:r>
    </w:p>
    <w:p w:rsidR="00D32D1A" w:rsidRPr="00D32D1A" w:rsidRDefault="00D32D1A" w:rsidP="00D32D1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  <w:highlight w:val="yellow"/>
        </w:rPr>
      </w:pPr>
    </w:p>
    <w:p w:rsidR="00783900" w:rsidRPr="00CC3F5E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lastRenderedPageBreak/>
        <w:t>L’Enthalpie d'un Gaz Parfait ne dépend que de la température T.</w: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 Black" w:hAnsi="Arial Black" w:cs="F27"/>
          <w:sz w:val="24"/>
          <w:szCs w:val="24"/>
        </w:rPr>
      </w:pPr>
    </w:p>
    <w:p w:rsidR="00783900" w:rsidRPr="00D32D1A" w:rsidRDefault="00CC3F5E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10"/>
          <w:sz w:val="24"/>
          <w:szCs w:val="24"/>
        </w:rPr>
        <w:object w:dxaOrig="1020" w:dyaOrig="320">
          <v:shape id="_x0000_i1032" type="#_x0000_t75" style="width:69.75pt;height:21.75pt" o:ole="" filled="t" fillcolor="#ffc000">
            <v:fill opacity="39322f"/>
            <v:imagedata r:id="rId20" o:title=""/>
          </v:shape>
          <o:OLEObject Type="Embed" ProgID="Equation.DSMT4" ShapeID="_x0000_i1032" DrawAspect="Content" ObjectID="_1680689133" r:id="rId21"/>
        </w:objec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F27"/>
          <w:sz w:val="24"/>
          <w:szCs w:val="24"/>
        </w:rPr>
      </w:pPr>
    </w:p>
    <w:p w:rsidR="00783900" w:rsidRPr="00CC3F5E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CC3F5E">
        <w:rPr>
          <w:rFonts w:asciiTheme="minorBidi" w:hAnsiTheme="minorBidi"/>
          <w:sz w:val="24"/>
          <w:szCs w:val="24"/>
        </w:rPr>
        <w:t>On peut écrire l'énergie interne sous la forme :</w: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F27"/>
          <w:sz w:val="24"/>
          <w:szCs w:val="24"/>
        </w:rPr>
      </w:pPr>
    </w:p>
    <w:p w:rsidR="00783900" w:rsidRPr="00D32D1A" w:rsidRDefault="00CC3F5E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14"/>
          <w:sz w:val="24"/>
          <w:szCs w:val="24"/>
        </w:rPr>
        <w:object w:dxaOrig="2820" w:dyaOrig="380">
          <v:shape id="_x0000_i1033" type="#_x0000_t75" style="width:226.5pt;height:30pt" o:ole="" filled="t" fillcolor="#ffc000">
            <v:fill opacity="39322f"/>
            <v:imagedata r:id="rId22" o:title=""/>
          </v:shape>
          <o:OLEObject Type="Embed" ProgID="Equation.DSMT4" ShapeID="_x0000_i1033" DrawAspect="Content" ObjectID="_1680689134" r:id="rId23"/>
        </w:object>
      </w:r>
    </w:p>
    <w:p w:rsidR="00797BF4" w:rsidRPr="00D32D1A" w:rsidRDefault="00797BF4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797BF4" w:rsidRPr="00D32D1A" w:rsidRDefault="00797BF4" w:rsidP="00797B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Relation entre l’énergie interne et l’enthalpie :</w:t>
      </w:r>
    </w:p>
    <w:p w:rsidR="00797BF4" w:rsidRPr="00D32D1A" w:rsidRDefault="00797BF4" w:rsidP="00797BF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/>
          <w:sz w:val="24"/>
          <w:szCs w:val="24"/>
        </w:rPr>
      </w:pPr>
    </w:p>
    <w:p w:rsidR="00797BF4" w:rsidRPr="00D32D1A" w:rsidRDefault="00CC3F5E" w:rsidP="00797BF4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6"/>
          <w:sz w:val="24"/>
          <w:szCs w:val="24"/>
        </w:rPr>
        <w:object w:dxaOrig="1260" w:dyaOrig="279">
          <v:shape id="_x0000_i1034" type="#_x0000_t75" style="width:96pt;height:21.75pt" o:ole="" filled="t" fillcolor="#ffc000">
            <v:fill opacity="39322f"/>
            <v:imagedata r:id="rId24" o:title=""/>
          </v:shape>
          <o:OLEObject Type="Embed" ProgID="Equation.DSMT4" ShapeID="_x0000_i1034" DrawAspect="Content" ObjectID="_1680689135" r:id="rId25"/>
        </w:object>
      </w:r>
    </w:p>
    <w:p w:rsidR="00783900" w:rsidRPr="00D32D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3E1390" w:rsidRPr="00D32D1A" w:rsidRDefault="003E1390" w:rsidP="003E139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/>
          <w:sz w:val="24"/>
          <w:szCs w:val="24"/>
          <w:highlight w:val="yellow"/>
        </w:rPr>
      </w:pPr>
      <w:r w:rsidRPr="00D32D1A">
        <w:rPr>
          <w:rFonts w:ascii="Arial Black" w:hAnsi="Arial Black"/>
          <w:sz w:val="24"/>
          <w:szCs w:val="24"/>
          <w:highlight w:val="yellow"/>
        </w:rPr>
        <w:t>Lois de LAPLACE :</w:t>
      </w:r>
    </w:p>
    <w:p w:rsidR="003E1390" w:rsidRPr="00D32D1A" w:rsidRDefault="00CC3F5E" w:rsidP="003E1390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 w:rsidRPr="00D32D1A">
        <w:rPr>
          <w:rFonts w:ascii="Arial Black" w:hAnsi="Arial Black"/>
          <w:position w:val="-52"/>
          <w:sz w:val="24"/>
          <w:szCs w:val="24"/>
        </w:rPr>
        <w:object w:dxaOrig="1359" w:dyaOrig="1160">
          <v:shape id="_x0000_i1035" type="#_x0000_t75" style="width:89.25pt;height:75.75pt" o:ole="" filled="t" fillcolor="#ffc000">
            <v:fill opacity="39322f"/>
            <v:imagedata r:id="rId26" o:title=""/>
          </v:shape>
          <o:OLEObject Type="Embed" ProgID="Equation.DSMT4" ShapeID="_x0000_i1035" DrawAspect="Content" ObjectID="_1680689136" r:id="rId27"/>
        </w:object>
      </w:r>
    </w:p>
    <w:p w:rsidR="00783900" w:rsidRPr="009D551A" w:rsidRDefault="00783900" w:rsidP="00783900">
      <w:pPr>
        <w:pStyle w:val="Paragraphedeliste"/>
        <w:autoSpaceDE w:val="0"/>
        <w:autoSpaceDN w:val="0"/>
        <w:adjustRightInd w:val="0"/>
        <w:spacing w:after="0" w:line="240" w:lineRule="auto"/>
        <w:jc w:val="center"/>
      </w:pPr>
    </w:p>
    <w:sectPr w:rsidR="00783900" w:rsidRPr="009D5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7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83F42"/>
    <w:multiLevelType w:val="hybridMultilevel"/>
    <w:tmpl w:val="6D909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ED"/>
    <w:rsid w:val="00094CD8"/>
    <w:rsid w:val="002A2395"/>
    <w:rsid w:val="002E6FF4"/>
    <w:rsid w:val="003E1390"/>
    <w:rsid w:val="004663F9"/>
    <w:rsid w:val="00692CF7"/>
    <w:rsid w:val="00783900"/>
    <w:rsid w:val="00797BF4"/>
    <w:rsid w:val="009942D6"/>
    <w:rsid w:val="009D551A"/>
    <w:rsid w:val="00A3389E"/>
    <w:rsid w:val="00C62E88"/>
    <w:rsid w:val="00CC3F5E"/>
    <w:rsid w:val="00D32D1A"/>
    <w:rsid w:val="00DC685E"/>
    <w:rsid w:val="00E07C14"/>
    <w:rsid w:val="00F12145"/>
    <w:rsid w:val="00F755ED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</dc:creator>
  <cp:keywords/>
  <dc:description/>
  <cp:lastModifiedBy>hp</cp:lastModifiedBy>
  <cp:revision>11</cp:revision>
  <dcterms:created xsi:type="dcterms:W3CDTF">2020-04-03T13:06:00Z</dcterms:created>
  <dcterms:modified xsi:type="dcterms:W3CDTF">2021-04-23T11:19:00Z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