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اختبار قاليب - Qalib test document</w:t>
      </w:r>
    </w:p>
    <w:p>
      <w:r>
        <w:t>سطر ثاني للتعديل</w:t>
      </w:r>
    </w:p>
    <w:sectPr/>
  </w:body>
</w:document>
</file>