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3CC4D9" w14:textId="77777777" w:rsidR="00E8393C" w:rsidRDefault="00E8393C" w:rsidP="00E8393C">
      <w:pPr>
        <w:pStyle w:val="Heading6"/>
        <w:ind w:right="-33"/>
        <w:jc w:val="center"/>
        <w:rPr>
          <w:rFonts w:ascii="Aptos" w:hAnsi="Aptos" w:cs="Arial"/>
          <w:bCs/>
        </w:rPr>
      </w:pPr>
      <w:bookmarkStart w:id="0" w:name="_Hlk193288733"/>
    </w:p>
    <w:p w14:paraId="64449F0D" w14:textId="77777777" w:rsidR="00E8393C" w:rsidRDefault="00E8393C" w:rsidP="00E8393C">
      <w:pPr>
        <w:pStyle w:val="Heading6"/>
        <w:ind w:right="-33"/>
        <w:jc w:val="center"/>
        <w:rPr>
          <w:rFonts w:ascii="Aptos" w:hAnsi="Aptos" w:cs="Arial"/>
          <w:bCs/>
        </w:rPr>
      </w:pPr>
    </w:p>
    <w:p w14:paraId="2869FDD4" w14:textId="77777777" w:rsidR="00E8393C" w:rsidRDefault="00E8393C" w:rsidP="00E8393C">
      <w:pPr>
        <w:pStyle w:val="Heading6"/>
        <w:ind w:right="-33"/>
        <w:jc w:val="center"/>
        <w:rPr>
          <w:rFonts w:ascii="Aptos" w:hAnsi="Aptos" w:cs="Arial"/>
          <w:bCs/>
        </w:rPr>
      </w:pPr>
    </w:p>
    <w:p w14:paraId="549053FE" w14:textId="77777777" w:rsidR="00E8393C" w:rsidRDefault="00E8393C" w:rsidP="00E8393C">
      <w:pPr>
        <w:pStyle w:val="Heading6"/>
        <w:ind w:right="-33"/>
        <w:jc w:val="center"/>
        <w:rPr>
          <w:rFonts w:ascii="Aptos" w:hAnsi="Aptos" w:cs="Arial"/>
          <w:bCs/>
        </w:rPr>
      </w:pPr>
    </w:p>
    <w:p w14:paraId="6CEF7FAB" w14:textId="77777777" w:rsidR="00E8393C" w:rsidRDefault="00E8393C" w:rsidP="00E8393C">
      <w:pPr>
        <w:pStyle w:val="Heading6"/>
        <w:ind w:right="-33"/>
        <w:jc w:val="center"/>
        <w:rPr>
          <w:rFonts w:ascii="Aptos" w:hAnsi="Aptos" w:cs="Arial"/>
          <w:bCs/>
        </w:rPr>
      </w:pPr>
    </w:p>
    <w:p w14:paraId="4A733E25" w14:textId="77777777" w:rsidR="00E8393C" w:rsidRDefault="00E8393C" w:rsidP="00E8393C">
      <w:pPr>
        <w:pStyle w:val="Heading6"/>
        <w:ind w:right="-33"/>
        <w:jc w:val="center"/>
        <w:rPr>
          <w:rFonts w:ascii="Aptos" w:hAnsi="Aptos" w:cs="Arial"/>
          <w:bCs/>
        </w:rPr>
      </w:pPr>
    </w:p>
    <w:bookmarkEnd w:id="0"/>
    <w:p w14:paraId="6C953064" w14:textId="77777777" w:rsidR="00E8393C" w:rsidRDefault="00E8393C" w:rsidP="00E8393C">
      <w:pPr>
        <w:pStyle w:val="Heading6"/>
        <w:ind w:right="-33"/>
        <w:jc w:val="center"/>
        <w:rPr>
          <w:rFonts w:ascii="Aptos" w:hAnsi="Aptos" w:cs="Arial"/>
          <w:b/>
          <w:bCs/>
        </w:rPr>
      </w:pPr>
      <w:r>
        <w:rPr>
          <w:rFonts w:ascii="Aptos" w:hAnsi="Aptos" w:cs="Arial"/>
          <w:b/>
          <w:bCs/>
        </w:rPr>
        <w:t xml:space="preserve">{{ raison_sociale }} </w:t>
      </w:r>
    </w:p>
    <w:p w14:paraId="677C880C" w14:textId="77A413B6" w:rsidR="00E8393C" w:rsidRPr="00A41A3B" w:rsidRDefault="00E8393C" w:rsidP="00E8393C">
      <w:pPr>
        <w:pStyle w:val="Heading6"/>
        <w:ind w:right="-33"/>
        <w:jc w:val="center"/>
        <w:rPr>
          <w:rFonts w:ascii="Aptos" w:hAnsi="Aptos" w:cs="Arial"/>
        </w:rPr>
      </w:pPr>
      <w:r>
        <w:rPr>
          <w:rFonts w:ascii="Aptos" w:hAnsi="Aptos" w:cs="Arial"/>
        </w:rPr>
        <w:t>VISA DE L’EXPERT-COMPTABLE</w:t>
      </w:r>
    </w:p>
    <w:p w14:paraId="2F7C1FF5" w14:textId="77777777" w:rsidR="00E8393C" w:rsidRPr="00A41A3B" w:rsidRDefault="00E8393C" w:rsidP="00E8393C">
      <w:pPr>
        <w:tabs>
          <w:tab w:val="left" w:pos="4678"/>
        </w:tabs>
        <w:spacing w:line="280" w:lineRule="atLeast"/>
        <w:ind w:right="-33"/>
        <w:jc w:val="center"/>
        <w:rPr>
          <w:rFonts w:ascii="Aptos" w:hAnsi="Aptos" w:cs="Arial"/>
          <w:b/>
          <w:bCs/>
          <w:sz w:val="24"/>
          <w:szCs w:val="24"/>
        </w:rPr>
      </w:pPr>
    </w:p>
    <w:p w14:paraId="47E2CD8C" w14:textId="77777777" w:rsidR="00E8393C" w:rsidRPr="00A41A3B" w:rsidRDefault="00E8393C" w:rsidP="00E8393C">
      <w:pPr>
        <w:tabs>
          <w:tab w:val="left" w:pos="4678"/>
        </w:tabs>
        <w:spacing w:line="280" w:lineRule="atLeast"/>
        <w:ind w:right="-33"/>
        <w:jc w:val="center"/>
        <w:rPr>
          <w:rFonts w:ascii="Aptos" w:hAnsi="Aptos" w:cs="Arial"/>
          <w:sz w:val="24"/>
          <w:szCs w:val="24"/>
        </w:rPr>
      </w:pPr>
      <w:r>
        <w:rPr>
          <w:rFonts w:ascii="Aptos" w:hAnsi="Aptos" w:cs="Arial"/>
          <w:b/>
          <w:bCs/>
          <w:sz w:val="24"/>
          <w:szCs w:val="24"/>
        </w:rPr>
        <w:t>PERIODE DU 1</w:t>
      </w:r>
      <w:r>
        <w:rPr>
          <w:rFonts w:ascii="Aptos" w:hAnsi="Aptos" w:cs="Arial"/>
          <w:b/>
          <w:bCs/>
          <w:sz w:val="24"/>
          <w:szCs w:val="24"/>
          <w:vertAlign w:val="superscript"/>
        </w:rPr>
        <w:t>er</w:t>
      </w:r>
      <w:r>
        <w:rPr>
          <w:rFonts w:ascii="Aptos" w:hAnsi="Aptos" w:cs="Arial"/>
          <w:b/>
          <w:bCs/>
          <w:sz w:val="24"/>
          <w:szCs w:val="24"/>
        </w:rPr>
        <w:t xml:space="preserve"> {{ periode_titre_suite }}</w:t>
      </w:r>
    </w:p>
    <w:p w14:paraId="62F46201" w14:textId="77777777" w:rsidR="00E8393C" w:rsidRPr="00A41A3B" w:rsidRDefault="00E8393C" w:rsidP="00E8393C">
      <w:pPr>
        <w:pStyle w:val="BlockText"/>
        <w:spacing w:line="280" w:lineRule="exact"/>
        <w:ind w:right="566"/>
        <w:jc w:val="center"/>
        <w:rPr>
          <w:rFonts w:ascii="Aptos" w:hAnsi="Aptos"/>
          <w:b/>
          <w:bCs/>
          <w:sz w:val="24"/>
          <w:szCs w:val="24"/>
        </w:rPr>
      </w:pPr>
    </w:p>
    <w:p w14:paraId="54609AA7" w14:textId="77777777" w:rsidR="00E8393C" w:rsidRPr="00A41A3B" w:rsidRDefault="00E8393C" w:rsidP="00E8393C">
      <w:pPr>
        <w:pStyle w:val="BlockText"/>
        <w:spacing w:line="280" w:lineRule="exact"/>
        <w:ind w:right="566"/>
        <w:jc w:val="center"/>
        <w:rPr>
          <w:rFonts w:ascii="Aptos" w:hAnsi="Aptos"/>
          <w:b/>
          <w:bCs/>
          <w:sz w:val="24"/>
          <w:szCs w:val="24"/>
        </w:rPr>
      </w:pPr>
    </w:p>
    <w:p w14:paraId="1919CDCA" w14:textId="77777777" w:rsidR="00E8393C" w:rsidRPr="00A41A3B" w:rsidRDefault="00E8393C" w:rsidP="00E8393C">
      <w:pPr>
        <w:pStyle w:val="BlockText"/>
        <w:spacing w:line="280" w:lineRule="exact"/>
        <w:ind w:right="566"/>
        <w:rPr>
          <w:rFonts w:ascii="Aptos" w:hAnsi="Aptos"/>
          <w:b/>
          <w:bCs/>
          <w:sz w:val="24"/>
          <w:szCs w:val="24"/>
        </w:rPr>
      </w:pPr>
    </w:p>
    <w:p w14:paraId="0DF87F0D" w14:textId="77777777" w:rsidR="00E8393C" w:rsidRPr="00A41A3B" w:rsidRDefault="00E8393C" w:rsidP="00E8393C">
      <w:pPr>
        <w:pStyle w:val="BlockText"/>
        <w:spacing w:line="280" w:lineRule="exact"/>
        <w:ind w:right="566"/>
        <w:rPr>
          <w:rFonts w:ascii="Aptos" w:hAnsi="Aptos"/>
          <w:b/>
          <w:bCs/>
          <w:sz w:val="24"/>
          <w:szCs w:val="24"/>
        </w:rPr>
      </w:pPr>
    </w:p>
    <w:p w14:paraId="112EBFD6" w14:textId="77777777" w:rsidR="00E8393C" w:rsidRPr="00A41A3B" w:rsidRDefault="00E8393C" w:rsidP="00E8393C">
      <w:pPr>
        <w:pStyle w:val="BlockText"/>
        <w:spacing w:line="280" w:lineRule="exact"/>
        <w:ind w:left="0" w:right="566"/>
        <w:rPr>
          <w:rFonts w:ascii="Aptos" w:hAnsi="Aptos"/>
          <w:b/>
          <w:bCs/>
          <w:sz w:val="24"/>
          <w:szCs w:val="24"/>
        </w:rPr>
      </w:pPr>
    </w:p>
    <w:p w14:paraId="49822B5D" w14:textId="77777777" w:rsidR="00E8393C" w:rsidRPr="00A41A3B" w:rsidRDefault="00E8393C" w:rsidP="00E8393C">
      <w:pPr>
        <w:pStyle w:val="BlockText"/>
        <w:spacing w:line="280" w:lineRule="exact"/>
        <w:ind w:right="566"/>
        <w:rPr>
          <w:rFonts w:ascii="Aptos" w:hAnsi="Aptos"/>
          <w:b/>
          <w:bCs/>
          <w:sz w:val="24"/>
          <w:szCs w:val="24"/>
        </w:rPr>
      </w:pPr>
    </w:p>
    <w:p w14:paraId="21C67896" w14:textId="77777777" w:rsidR="00E8393C" w:rsidRPr="00A41A3B" w:rsidRDefault="00E8393C" w:rsidP="00E8393C">
      <w:pPr>
        <w:pStyle w:val="BlockText"/>
        <w:spacing w:line="280" w:lineRule="exact"/>
        <w:ind w:left="0" w:right="566"/>
        <w:jc w:val="center"/>
        <w:rPr>
          <w:rFonts w:ascii="Aptos" w:hAnsi="Aptos"/>
          <w:b/>
          <w:bCs/>
          <w:sz w:val="24"/>
          <w:szCs w:val="24"/>
        </w:rPr>
      </w:pPr>
    </w:p>
    <w:p w14:paraId="560CD840" w14:textId="77777777" w:rsidR="00E8393C" w:rsidRPr="00A41A3B" w:rsidRDefault="00E8393C" w:rsidP="00E8393C">
      <w:pPr>
        <w:pStyle w:val="BlockText"/>
        <w:spacing w:line="280" w:lineRule="exact"/>
        <w:ind w:left="0" w:right="566"/>
        <w:jc w:val="center"/>
        <w:rPr>
          <w:rFonts w:ascii="Aptos" w:hAnsi="Aptos"/>
          <w:b/>
          <w:bCs/>
          <w:sz w:val="24"/>
          <w:szCs w:val="24"/>
        </w:rPr>
      </w:pPr>
    </w:p>
    <w:p w14:paraId="45D0ED36" w14:textId="77777777" w:rsidR="00E8393C" w:rsidRPr="00A41A3B" w:rsidRDefault="00E8393C" w:rsidP="00E8393C">
      <w:pPr>
        <w:pStyle w:val="BlockText"/>
        <w:spacing w:line="280" w:lineRule="exact"/>
        <w:ind w:left="0" w:right="566"/>
        <w:jc w:val="center"/>
        <w:rPr>
          <w:rFonts w:ascii="Aptos" w:hAnsi="Aptos"/>
          <w:b/>
          <w:bCs/>
          <w:sz w:val="24"/>
          <w:szCs w:val="24"/>
        </w:rPr>
      </w:pPr>
    </w:p>
    <w:p w14:paraId="7B2901E9" w14:textId="77777777" w:rsidR="00E8393C" w:rsidRPr="00A41A3B" w:rsidRDefault="00E8393C" w:rsidP="00E8393C">
      <w:pPr>
        <w:pStyle w:val="BlockText"/>
        <w:spacing w:line="280" w:lineRule="exact"/>
        <w:ind w:left="0" w:right="566"/>
        <w:jc w:val="center"/>
        <w:rPr>
          <w:rFonts w:ascii="Aptos" w:hAnsi="Aptos"/>
          <w:b/>
          <w:bCs/>
          <w:sz w:val="24"/>
          <w:szCs w:val="24"/>
        </w:rPr>
      </w:pPr>
    </w:p>
    <w:p w14:paraId="6F3B4AEB" w14:textId="77777777" w:rsidR="00E8393C" w:rsidRPr="00A41A3B" w:rsidRDefault="00E8393C" w:rsidP="00E8393C">
      <w:pPr>
        <w:pStyle w:val="BlockText"/>
        <w:spacing w:line="280" w:lineRule="exact"/>
        <w:ind w:left="0" w:right="566"/>
        <w:jc w:val="center"/>
        <w:rPr>
          <w:rFonts w:ascii="Aptos" w:hAnsi="Aptos"/>
          <w:b/>
          <w:bCs/>
          <w:sz w:val="24"/>
          <w:szCs w:val="24"/>
        </w:rPr>
      </w:pPr>
    </w:p>
    <w:p w14:paraId="50B5FC33" w14:textId="77777777" w:rsidR="00E8393C" w:rsidRPr="00A41A3B" w:rsidRDefault="00E8393C" w:rsidP="00E8393C">
      <w:pPr>
        <w:pStyle w:val="BlockText"/>
        <w:spacing w:line="280" w:lineRule="exact"/>
        <w:ind w:left="0" w:right="566"/>
        <w:jc w:val="center"/>
        <w:rPr>
          <w:rFonts w:ascii="Aptos" w:hAnsi="Aptos"/>
          <w:b/>
          <w:bCs/>
          <w:sz w:val="24"/>
          <w:szCs w:val="24"/>
        </w:rPr>
      </w:pPr>
    </w:p>
    <w:p w14:paraId="709920D8" w14:textId="77777777" w:rsidR="00E8393C" w:rsidRPr="00A41A3B" w:rsidRDefault="00E8393C" w:rsidP="00E8393C">
      <w:pPr>
        <w:pStyle w:val="BlockText"/>
        <w:spacing w:line="280" w:lineRule="exact"/>
        <w:ind w:left="0" w:right="566"/>
        <w:jc w:val="center"/>
        <w:rPr>
          <w:rFonts w:ascii="Aptos" w:hAnsi="Aptos"/>
          <w:b/>
          <w:bCs/>
          <w:sz w:val="24"/>
          <w:szCs w:val="24"/>
        </w:rPr>
      </w:pPr>
    </w:p>
    <w:p w14:paraId="3D8DE306" w14:textId="77777777" w:rsidR="00E8393C" w:rsidRPr="00A41A3B" w:rsidRDefault="00E8393C" w:rsidP="00E8393C">
      <w:pPr>
        <w:pStyle w:val="BlockText"/>
        <w:spacing w:line="280" w:lineRule="exact"/>
        <w:ind w:left="0" w:right="566"/>
        <w:jc w:val="center"/>
        <w:rPr>
          <w:rFonts w:ascii="Aptos" w:hAnsi="Aptos"/>
          <w:b/>
          <w:bCs/>
          <w:sz w:val="24"/>
          <w:szCs w:val="24"/>
        </w:rPr>
      </w:pPr>
    </w:p>
    <w:p w14:paraId="074B2E08" w14:textId="77777777" w:rsidR="00E8393C" w:rsidRPr="00A41A3B" w:rsidRDefault="00E8393C" w:rsidP="00E8393C">
      <w:pPr>
        <w:pStyle w:val="BlockText"/>
        <w:spacing w:line="280" w:lineRule="exact"/>
        <w:ind w:left="0" w:right="566"/>
        <w:jc w:val="center"/>
        <w:rPr>
          <w:rFonts w:ascii="Aptos" w:hAnsi="Aptos"/>
          <w:b/>
          <w:bCs/>
          <w:sz w:val="24"/>
          <w:szCs w:val="24"/>
        </w:rPr>
      </w:pPr>
    </w:p>
    <w:p w14:paraId="6A319C01" w14:textId="77777777" w:rsidR="00E8393C" w:rsidRPr="00A41A3B" w:rsidRDefault="00E8393C" w:rsidP="00E8393C">
      <w:pPr>
        <w:pStyle w:val="BlockText"/>
        <w:spacing w:line="280" w:lineRule="exact"/>
        <w:ind w:left="0" w:right="566"/>
        <w:jc w:val="center"/>
        <w:rPr>
          <w:rFonts w:ascii="Aptos" w:hAnsi="Aptos"/>
          <w:b/>
          <w:bCs/>
          <w:sz w:val="24"/>
          <w:szCs w:val="24"/>
        </w:rPr>
      </w:pPr>
    </w:p>
    <w:p w14:paraId="0C3ACDEC" w14:textId="77777777" w:rsidR="00E8393C" w:rsidRPr="00A41A3B" w:rsidRDefault="00E8393C" w:rsidP="00E8393C">
      <w:pPr>
        <w:pStyle w:val="BlockText"/>
        <w:spacing w:line="280" w:lineRule="exact"/>
        <w:ind w:left="0" w:right="566"/>
        <w:jc w:val="center"/>
        <w:rPr>
          <w:rFonts w:ascii="Aptos" w:hAnsi="Aptos"/>
          <w:b/>
          <w:bCs/>
          <w:sz w:val="24"/>
          <w:szCs w:val="24"/>
        </w:rPr>
      </w:pPr>
    </w:p>
    <w:p w14:paraId="46FA9E5E" w14:textId="77777777" w:rsidR="00E8393C" w:rsidRPr="00A41A3B" w:rsidRDefault="00E8393C" w:rsidP="00E8393C">
      <w:pPr>
        <w:pStyle w:val="BlockText"/>
        <w:spacing w:line="280" w:lineRule="exact"/>
        <w:ind w:left="0" w:right="566"/>
        <w:jc w:val="center"/>
        <w:rPr>
          <w:rFonts w:ascii="Aptos" w:hAnsi="Aptos"/>
          <w:b/>
          <w:bCs/>
          <w:sz w:val="24"/>
          <w:szCs w:val="24"/>
        </w:rPr>
      </w:pPr>
    </w:p>
    <w:p w14:paraId="179A4881" w14:textId="77777777" w:rsidR="00E8393C" w:rsidRPr="00A41A3B" w:rsidRDefault="00E8393C" w:rsidP="00E8393C">
      <w:pPr>
        <w:pStyle w:val="BlockText"/>
        <w:spacing w:line="280" w:lineRule="exact"/>
        <w:ind w:left="0" w:right="566"/>
        <w:jc w:val="center"/>
        <w:rPr>
          <w:rFonts w:ascii="Aptos" w:hAnsi="Aptos"/>
          <w:b/>
          <w:bCs/>
          <w:sz w:val="24"/>
          <w:szCs w:val="24"/>
        </w:rPr>
      </w:pPr>
    </w:p>
    <w:p w14:paraId="14DC33DD" w14:textId="77777777" w:rsidR="00E8393C" w:rsidRPr="00A41A3B" w:rsidRDefault="00E8393C" w:rsidP="00E8393C">
      <w:pPr>
        <w:pStyle w:val="BlockText"/>
        <w:spacing w:line="280" w:lineRule="exact"/>
        <w:ind w:left="0" w:right="566"/>
        <w:jc w:val="center"/>
        <w:rPr>
          <w:rFonts w:ascii="Aptos" w:hAnsi="Aptos"/>
          <w:b/>
          <w:bCs/>
          <w:sz w:val="24"/>
          <w:szCs w:val="24"/>
        </w:rPr>
      </w:pPr>
    </w:p>
    <w:p w14:paraId="5EBE6533" w14:textId="77777777" w:rsidR="00E8393C" w:rsidRPr="00A41A3B" w:rsidRDefault="00E8393C" w:rsidP="00E8393C">
      <w:pPr>
        <w:pStyle w:val="BlockText"/>
        <w:spacing w:line="280" w:lineRule="exact"/>
        <w:ind w:left="0" w:right="566"/>
        <w:jc w:val="center"/>
        <w:rPr>
          <w:rFonts w:ascii="Aptos" w:hAnsi="Aptos"/>
          <w:b/>
          <w:bCs/>
          <w:sz w:val="24"/>
          <w:szCs w:val="24"/>
        </w:rPr>
      </w:pPr>
    </w:p>
    <w:p w14:paraId="493D2D0B" w14:textId="77777777" w:rsidR="00E8393C" w:rsidRPr="00A41A3B" w:rsidRDefault="00E8393C" w:rsidP="00E8393C">
      <w:pPr>
        <w:pStyle w:val="BlockText"/>
        <w:spacing w:line="280" w:lineRule="exact"/>
        <w:ind w:left="0" w:right="566"/>
        <w:jc w:val="center"/>
        <w:rPr>
          <w:rFonts w:ascii="Aptos" w:hAnsi="Aptos"/>
          <w:b/>
          <w:bCs/>
          <w:sz w:val="24"/>
          <w:szCs w:val="24"/>
        </w:rPr>
      </w:pPr>
    </w:p>
    <w:p w14:paraId="4AF5DED4" w14:textId="77777777" w:rsidR="00E8393C" w:rsidRPr="00A41A3B" w:rsidRDefault="00E8393C" w:rsidP="00E8393C">
      <w:pPr>
        <w:pStyle w:val="BlockText"/>
        <w:spacing w:line="280" w:lineRule="exact"/>
        <w:ind w:left="0" w:right="566"/>
        <w:jc w:val="center"/>
        <w:rPr>
          <w:rFonts w:ascii="Aptos" w:hAnsi="Aptos"/>
          <w:b/>
          <w:bCs/>
          <w:sz w:val="24"/>
          <w:szCs w:val="24"/>
        </w:rPr>
      </w:pPr>
    </w:p>
    <w:p w14:paraId="55725111" w14:textId="77777777" w:rsidR="00E8393C" w:rsidRPr="00A41A3B" w:rsidRDefault="00E8393C" w:rsidP="00E8393C">
      <w:pPr>
        <w:pStyle w:val="BlockText"/>
        <w:spacing w:line="280" w:lineRule="exact"/>
        <w:ind w:left="0" w:right="566"/>
        <w:jc w:val="center"/>
        <w:rPr>
          <w:rFonts w:ascii="Aptos" w:hAnsi="Aptos"/>
          <w:b/>
          <w:bCs/>
          <w:sz w:val="24"/>
          <w:szCs w:val="24"/>
        </w:rPr>
      </w:pPr>
    </w:p>
    <w:p w14:paraId="1D9CE227" w14:textId="77777777" w:rsidR="00E8393C" w:rsidRPr="00A41A3B" w:rsidRDefault="00E8393C" w:rsidP="00E8393C">
      <w:pPr>
        <w:spacing w:line="360" w:lineRule="atLeast"/>
        <w:ind w:right="-77"/>
        <w:jc w:val="both"/>
        <w:rPr>
          <w:rFonts w:ascii="Aptos" w:hAnsi="Aptos" w:cs="Arial"/>
          <w:sz w:val="24"/>
          <w:szCs w:val="24"/>
        </w:rPr>
        <w:sectPr w:rsidR="00E8393C" w:rsidRPr="00A41A3B" w:rsidSect="00E8393C">
          <w:headerReference w:type="default" r:id="rId6"/>
          <w:footerReference w:type="even" r:id="rId7"/>
          <w:footerReference w:type="default" r:id="rId8"/>
          <w:headerReference w:type="first" r:id="rId9"/>
          <w:pgSz w:w="11879" w:h="16817"/>
          <w:pgMar w:top="-568" w:right="1134" w:bottom="1134" w:left="1418" w:header="1077" w:footer="397" w:gutter="0"/>
          <w:pgNumType w:start="0"/>
          <w:cols w:space="709"/>
          <w:titlePg/>
        </w:sectPr>
      </w:pPr>
    </w:p>
    <w:p w14:paraId="269CB801" w14:textId="77777777" w:rsidR="00E8393C" w:rsidRPr="00A41A3B" w:rsidRDefault="00E8393C" w:rsidP="00E8393C">
      <w:pPr>
        <w:spacing w:line="260" w:lineRule="atLeast"/>
        <w:jc w:val="both"/>
        <w:rPr>
          <w:rFonts w:ascii="Aptos" w:hAnsi="Aptos" w:cs="Arial"/>
          <w:b/>
          <w:bCs/>
          <w:sz w:val="24"/>
          <w:szCs w:val="24"/>
        </w:rPr>
      </w:pPr>
    </w:p>
    <w:p w14:paraId="654BBCED" w14:textId="2A6E4EA3" w:rsidR="00E8393C" w:rsidRPr="00694397" w:rsidRDefault="00E8393C" w:rsidP="00E8393C">
      <w:pPr>
        <w:spacing w:line="260" w:lineRule="atLeast"/>
        <w:jc w:val="both"/>
        <w:rPr>
          <w:rFonts w:ascii="Aptos" w:hAnsi="Aptos" w:cs="Arial"/>
          <w:b/>
          <w:bCs/>
          <w:sz w:val="24"/>
          <w:szCs w:val="24"/>
        </w:rPr>
      </w:pPr>
      <w:r>
        <w:rPr>
          <w:rFonts w:ascii="Aptos" w:hAnsi="Aptos" w:cs="Arial"/>
          <w:b/>
          <w:bCs/>
          <w:sz w:val="24"/>
          <w:szCs w:val="24"/>
        </w:rPr>
        <w:t xml:space="preserve">A l’aimable attention de {{ titre_pdg }} {{ nom_pdg }}</w:t>
      </w:r>
    </w:p>
    <w:p w14:paraId="3FC1EA5D" w14:textId="77777777" w:rsidR="00E8393C" w:rsidRDefault="00E8393C" w:rsidP="00E8393C">
      <w:pPr>
        <w:spacing w:line="260" w:lineRule="atLeast"/>
        <w:jc w:val="both"/>
        <w:rPr>
          <w:rFonts w:ascii="Aptos" w:hAnsi="Aptos" w:cs="Arial"/>
          <w:b/>
          <w:bCs/>
          <w:sz w:val="24"/>
          <w:szCs w:val="24"/>
        </w:rPr>
      </w:pPr>
      <w:r>
        <w:rPr>
          <w:rFonts w:ascii="Aptos" w:hAnsi="Aptos" w:cs="Arial"/>
          <w:b/>
          <w:bCs/>
          <w:sz w:val="24"/>
          <w:szCs w:val="24"/>
        </w:rPr>
        <w:t xml:space="preserve">Gérant {{ raison_sociale }} </w:t>
      </w:r>
    </w:p>
    <w:p w14:paraId="63AD2180" w14:textId="4CDFA1D9" w:rsidR="00E8393C" w:rsidRPr="00694397" w:rsidRDefault="00E8393C" w:rsidP="00E8393C">
      <w:pPr>
        <w:spacing w:line="260" w:lineRule="atLeast"/>
        <w:jc w:val="both"/>
        <w:rPr>
          <w:rFonts w:ascii="Aptos" w:hAnsi="Aptos" w:cs="Arial"/>
          <w:color w:val="000000"/>
          <w:sz w:val="24"/>
          <w:szCs w:val="24"/>
        </w:rPr>
      </w:pPr>
      <w:r>
        <w:rPr>
          <w:rFonts w:ascii="Aptos" w:hAnsi="Aptos" w:cs="Arial"/>
          <w:sz w:val="24"/>
          <w:szCs w:val="24"/>
        </w:rPr>
        <w:t xml:space="preserve">{{ adresse }}</w:t>
      </w:r>
    </w:p>
    <w:p w14:paraId="03EB0AD0" w14:textId="77777777" w:rsidR="00E8393C" w:rsidRPr="00A41A3B" w:rsidRDefault="00E8393C" w:rsidP="00E8393C">
      <w:pPr>
        <w:spacing w:line="260" w:lineRule="atLeast"/>
        <w:jc w:val="both"/>
        <w:rPr>
          <w:rFonts w:ascii="Aptos" w:hAnsi="Aptos" w:cs="Arial"/>
          <w:color w:val="000000"/>
          <w:sz w:val="24"/>
          <w:szCs w:val="24"/>
        </w:rPr>
      </w:pPr>
    </w:p>
    <w:p w14:paraId="6B0A82D6" w14:textId="77777777" w:rsidR="00E8393C" w:rsidRPr="00A41A3B" w:rsidRDefault="00E8393C" w:rsidP="00E8393C">
      <w:pPr>
        <w:spacing w:line="260" w:lineRule="atLeast"/>
        <w:jc w:val="both"/>
        <w:rPr>
          <w:rFonts w:ascii="Aptos" w:hAnsi="Aptos" w:cs="Arial"/>
          <w:color w:val="000000"/>
          <w:sz w:val="24"/>
          <w:szCs w:val="24"/>
        </w:rPr>
      </w:pPr>
    </w:p>
    <w:p w14:paraId="0D4A2B34" w14:textId="77777777" w:rsidR="00E8393C" w:rsidRPr="00A41A3B" w:rsidRDefault="00E8393C" w:rsidP="00E8393C">
      <w:pPr>
        <w:spacing w:line="260" w:lineRule="atLeast"/>
        <w:jc w:val="center"/>
        <w:rPr>
          <w:rFonts w:ascii="Aptos" w:hAnsi="Aptos" w:cs="Arial"/>
          <w:b/>
          <w:sz w:val="24"/>
          <w:szCs w:val="24"/>
        </w:rPr>
      </w:pPr>
    </w:p>
    <w:p w14:paraId="71682D40" w14:textId="77777777" w:rsidR="00E8393C" w:rsidRPr="00A41A3B" w:rsidRDefault="00E8393C" w:rsidP="00E8393C">
      <w:pPr>
        <w:spacing w:line="260" w:lineRule="atLeast"/>
        <w:jc w:val="center"/>
        <w:rPr>
          <w:rFonts w:ascii="Aptos" w:hAnsi="Aptos" w:cs="Arial"/>
          <w:b/>
          <w:sz w:val="24"/>
          <w:szCs w:val="24"/>
        </w:rPr>
      </w:pPr>
      <w:r>
        <w:rPr>
          <w:rFonts w:ascii="Aptos" w:hAnsi="Aptos" w:cs="Arial"/>
          <w:b/>
          <w:sz w:val="24"/>
          <w:szCs w:val="24"/>
        </w:rPr>
        <w:t>Visa de l’Expert-Comptable relatif à la concordance des informations figurant dans l’état joint à la déclaration des délais de paiement, prévu par la loi 69-21 relative aux délais de paiement modifiant les dispositions de la loi 15-95 relative au code de commerce.</w:t>
      </w:r>
    </w:p>
    <w:p w14:paraId="449CD567" w14:textId="77777777" w:rsidR="00E8393C" w:rsidRPr="00A41A3B" w:rsidRDefault="00E8393C" w:rsidP="00E8393C">
      <w:pPr>
        <w:tabs>
          <w:tab w:val="left" w:pos="5730"/>
        </w:tabs>
        <w:spacing w:line="260" w:lineRule="atLeast"/>
        <w:rPr>
          <w:rFonts w:ascii="Aptos" w:hAnsi="Aptos" w:cs="Arial"/>
          <w:b/>
          <w:sz w:val="24"/>
          <w:szCs w:val="24"/>
        </w:rPr>
      </w:pPr>
      <w:r>
        <w:rPr>
          <w:rFonts w:ascii="Aptos" w:hAnsi="Aptos" w:cs="Arial"/>
          <w:b/>
          <w:sz w:val="24"/>
          <w:szCs w:val="24"/>
        </w:rPr>
        <w:tab/>
      </w:r>
    </w:p>
    <w:p w14:paraId="4FB3B2A6" w14:textId="77777777" w:rsidR="00E8393C" w:rsidRPr="00A41A3B" w:rsidRDefault="00E8393C" w:rsidP="00E8393C">
      <w:pPr>
        <w:spacing w:line="260" w:lineRule="atLeast"/>
        <w:jc w:val="center"/>
        <w:rPr>
          <w:rFonts w:ascii="Aptos" w:hAnsi="Aptos" w:cs="Arial"/>
          <w:b/>
          <w:sz w:val="24"/>
          <w:szCs w:val="24"/>
        </w:rPr>
      </w:pPr>
    </w:p>
    <w:p w14:paraId="3BD9692A" w14:textId="77777777" w:rsidR="00E8393C" w:rsidRPr="00A41A3B" w:rsidRDefault="00E8393C" w:rsidP="00E8393C">
      <w:pPr>
        <w:spacing w:line="260" w:lineRule="atLeast"/>
        <w:jc w:val="center"/>
        <w:rPr>
          <w:rFonts w:ascii="Aptos" w:hAnsi="Aptos" w:cs="Arial"/>
          <w:b/>
          <w:sz w:val="24"/>
          <w:szCs w:val="24"/>
        </w:rPr>
      </w:pPr>
    </w:p>
    <w:p w14:paraId="1EA44873" w14:textId="77777777" w:rsidR="00E8393C" w:rsidRPr="00A41A3B" w:rsidRDefault="00E8393C" w:rsidP="00E8393C">
      <w:pPr>
        <w:spacing w:line="260" w:lineRule="atLeast"/>
        <w:jc w:val="center"/>
        <w:rPr>
          <w:rFonts w:ascii="Aptos" w:hAnsi="Aptos" w:cs="Arial"/>
          <w:b/>
          <w:bCs/>
          <w:sz w:val="24"/>
          <w:szCs w:val="24"/>
        </w:rPr>
      </w:pPr>
      <w:r>
        <w:rPr>
          <w:rFonts w:ascii="Aptos" w:hAnsi="Aptos" w:cs="Arial"/>
          <w:b/>
          <w:sz w:val="24"/>
          <w:szCs w:val="24"/>
        </w:rPr>
        <w:t>Période du {{ periode_debut }} au {{ periode_fin }}</w:t>
      </w:r>
    </w:p>
    <w:p w14:paraId="1F7C359A" w14:textId="77777777" w:rsidR="00E8393C" w:rsidRPr="00A41A3B" w:rsidRDefault="00E8393C" w:rsidP="00E8393C">
      <w:pPr>
        <w:spacing w:line="260" w:lineRule="atLeast"/>
        <w:jc w:val="both"/>
        <w:rPr>
          <w:rFonts w:ascii="Aptos" w:hAnsi="Aptos" w:cs="Arial"/>
          <w:b/>
          <w:sz w:val="24"/>
          <w:szCs w:val="24"/>
        </w:rPr>
      </w:pPr>
    </w:p>
    <w:p w14:paraId="7B2115E8" w14:textId="77777777" w:rsidR="00E8393C" w:rsidRPr="00A41A3B" w:rsidRDefault="00E8393C" w:rsidP="00E8393C">
      <w:pPr>
        <w:spacing w:line="260" w:lineRule="atLeast"/>
        <w:jc w:val="both"/>
        <w:rPr>
          <w:rFonts w:ascii="Aptos" w:hAnsi="Aptos" w:cs="Arial"/>
          <w:sz w:val="24"/>
          <w:szCs w:val="24"/>
        </w:rPr>
      </w:pPr>
    </w:p>
    <w:p w14:paraId="3F5251A1" w14:textId="64CB8B5E" w:rsidR="00E8393C" w:rsidRPr="00A41A3B" w:rsidRDefault="00E8393C" w:rsidP="00E8393C">
      <w:pPr>
        <w:spacing w:after="200" w:line="276" w:lineRule="auto"/>
        <w:jc w:val="both"/>
        <w:rPr>
          <w:rFonts w:ascii="Aptos" w:hAnsi="Aptos" w:cs="Arial"/>
          <w:sz w:val="24"/>
          <w:szCs w:val="24"/>
        </w:rPr>
      </w:pPr>
      <w:r>
        <w:rPr>
          <w:rFonts w:ascii="Aptos" w:hAnsi="Aptos" w:cs="Arial"/>
          <w:sz w:val="24"/>
          <w:szCs w:val="24"/>
        </w:rPr>
        <w:t xml:space="preserve">Conformément aux dispositions de la loi 69-21 relative aux délais de paiement, nous avons vérifié la concordance des informations, figurant dans l’état joint à la déclaration des délais de paiement, avec les justificatifs des informations figurant sur les factures non payées dans les délais prévus à l’article 2.78 de la loi 69-21 de la société </w:t>
      </w:r>
      <w:r>
        <w:rPr>
          <w:rFonts w:ascii="Aptos" w:hAnsi="Aptos" w:cs="Arial"/>
          <w:b/>
          <w:bCs/>
          <w:sz w:val="24"/>
          <w:szCs w:val="24"/>
        </w:rPr>
        <w:t xml:space="preserve">{{ raison_sociale }} </w:t>
      </w:r>
      <w:r>
        <w:rPr>
          <w:rFonts w:ascii="Aptos" w:hAnsi="Aptos" w:cs="Arial"/>
          <w:sz w:val="24"/>
          <w:szCs w:val="24"/>
        </w:rPr>
        <w:t xml:space="preserve">au titre de la période du </w:t>
      </w:r>
      <w:r>
        <w:rPr>
          <w:rFonts w:ascii="Aptos" w:hAnsi="Aptos" w:cs="Arial"/>
          <w:b/>
          <w:bCs/>
          <w:sz w:val="24"/>
          <w:szCs w:val="24"/>
        </w:rPr>
        <w:t>{{ periode_debut }} au {{ periode_fin }}.</w:t>
      </w:r>
    </w:p>
    <w:p w14:paraId="54125A24" w14:textId="77777777" w:rsidR="00E8393C" w:rsidRPr="00A41A3B" w:rsidRDefault="00E8393C" w:rsidP="00E8393C">
      <w:pPr>
        <w:spacing w:after="200" w:line="276" w:lineRule="auto"/>
        <w:jc w:val="both"/>
        <w:rPr>
          <w:rFonts w:ascii="Aptos" w:hAnsi="Aptos" w:cs="Arial"/>
          <w:sz w:val="24"/>
          <w:szCs w:val="24"/>
        </w:rPr>
      </w:pPr>
      <w:r>
        <w:rPr>
          <w:rFonts w:ascii="Aptos" w:hAnsi="Aptos" w:cs="Arial"/>
          <w:sz w:val="24"/>
          <w:szCs w:val="24"/>
        </w:rPr>
        <w:t xml:space="preserve">Ledit état, ci-joint, fait ressortir un montant total de </w:t>
      </w:r>
      <w:r>
        <w:rPr>
          <w:rFonts w:ascii="Aptos" w:hAnsi="Aptos" w:cs="Arial"/>
          <w:b/>
          <w:bCs/>
          <w:sz w:val="24"/>
          <w:szCs w:val="24"/>
        </w:rPr>
        <w:t xml:space="preserve">{{ montant }} Dirhams</w:t>
      </w:r>
      <w:r>
        <w:rPr>
          <w:rFonts w:ascii="Aptos" w:hAnsi="Aptos" w:cs="Arial"/>
          <w:sz w:val="24"/>
          <w:szCs w:val="24"/>
        </w:rPr>
        <w:t xml:space="preserve"> de factures non payées totalement ou partiellement dans lesdits délais. </w:t>
      </w:r>
    </w:p>
    <w:p w14:paraId="5F18E9F2" w14:textId="19CB015C" w:rsidR="00E8393C" w:rsidRPr="00A41A3B" w:rsidRDefault="00E8393C" w:rsidP="00E8393C">
      <w:pPr>
        <w:spacing w:after="200" w:line="276" w:lineRule="auto"/>
        <w:jc w:val="both"/>
        <w:rPr>
          <w:rFonts w:ascii="Aptos" w:hAnsi="Aptos" w:cs="Arial"/>
          <w:sz w:val="24"/>
          <w:szCs w:val="24"/>
        </w:rPr>
      </w:pPr>
      <w:r>
        <w:rPr>
          <w:rFonts w:ascii="Aptos" w:hAnsi="Aptos" w:cs="Arial"/>
          <w:sz w:val="24"/>
          <w:szCs w:val="24"/>
        </w:rPr>
        <w:t xml:space="preserve">Ces informations ont été établies sous la responsabilité de la direction de la société </w:t>
      </w:r>
      <w:r>
        <w:rPr>
          <w:rFonts w:ascii="Aptos" w:hAnsi="Aptos" w:cs="Arial"/>
          <w:b/>
          <w:bCs/>
          <w:sz w:val="24"/>
          <w:szCs w:val="24"/>
        </w:rPr>
        <w:t xml:space="preserve">{{ raison_sociale }}</w:t>
      </w:r>
      <w:r>
        <w:rPr>
          <w:rFonts w:ascii="Aptos" w:hAnsi="Aptos" w:cs="Arial"/>
          <w:sz w:val="24"/>
          <w:szCs w:val="24"/>
        </w:rPr>
        <w:t xml:space="preserve"> qui doit s’assurer de leur exhaustivité et sincérité. Il nous appartient de vérifier la concordance de ces informations avec les justificatifs des informations figurant sur les factures non payées dans les délais prévus à l’article 2.78 de la loi 69-21.</w:t>
      </w:r>
    </w:p>
    <w:p w14:paraId="59D3E512" w14:textId="77777777" w:rsidR="00E8393C" w:rsidRPr="00A41A3B" w:rsidRDefault="00E8393C" w:rsidP="00E8393C">
      <w:pPr>
        <w:spacing w:after="200" w:line="276" w:lineRule="auto"/>
        <w:jc w:val="both"/>
        <w:rPr>
          <w:rFonts w:ascii="Aptos" w:hAnsi="Aptos" w:cs="Arial"/>
          <w:sz w:val="24"/>
          <w:szCs w:val="24"/>
        </w:rPr>
      </w:pPr>
      <w:r>
        <w:rPr>
          <w:rFonts w:ascii="Aptos" w:hAnsi="Aptos" w:cs="Arial"/>
          <w:sz w:val="24"/>
          <w:szCs w:val="24"/>
        </w:rPr>
        <w:t>Notre intervention qui porte sur le contrôle de concordance, par sondages, d’informations documentaires et de gestion, ne constitue ni un audit, ni un examen limité. Elle a été effectuée selon la Directive de l’Ordre des Experts-Comptables, approuvée par son Conseil National de 10 mars 2025.</w:t>
      </w:r>
    </w:p>
    <w:p w14:paraId="3107BC8E" w14:textId="77777777" w:rsidR="00E8393C" w:rsidRPr="00A41A3B" w:rsidRDefault="00E8393C" w:rsidP="00E8393C">
      <w:pPr>
        <w:spacing w:after="200" w:line="276" w:lineRule="auto"/>
        <w:jc w:val="both"/>
        <w:rPr>
          <w:rFonts w:ascii="Aptos" w:hAnsi="Aptos" w:cs="Arial"/>
          <w:sz w:val="24"/>
          <w:szCs w:val="24"/>
        </w:rPr>
      </w:pPr>
      <w:r>
        <w:rPr>
          <w:rFonts w:ascii="Aptos" w:hAnsi="Aptos" w:cs="Arial"/>
          <w:sz w:val="24"/>
          <w:szCs w:val="24"/>
        </w:rPr>
        <w:t>Nos travaux ne sont pas destinés à remplacer les diligences qu‘il appartient à l'Administration, ayant eu communication de ce visa, de mettre en œuvre au regard de ses propres besoins en application de la loi 69-21.</w:t>
      </w:r>
    </w:p>
    <w:p w14:paraId="10D96556" w14:textId="77777777" w:rsidR="00E8393C" w:rsidRPr="00A41A3B" w:rsidRDefault="00E8393C" w:rsidP="00E8393C">
      <w:pPr>
        <w:spacing w:after="200" w:line="276" w:lineRule="auto"/>
        <w:jc w:val="both"/>
        <w:rPr>
          <w:rFonts w:ascii="Aptos" w:hAnsi="Aptos" w:cs="Arial"/>
          <w:sz w:val="24"/>
          <w:szCs w:val="24"/>
        </w:rPr>
      </w:pPr>
      <w:r>
        <w:rPr>
          <w:rFonts w:ascii="Aptos" w:hAnsi="Aptos" w:cs="Arial"/>
          <w:b/>
          <w:bCs/>
          <w:sz w:val="24"/>
          <w:szCs w:val="24"/>
        </w:rPr>
        <w:t xml:space="preserve">Conclusion : </w:t>
      </w:r>
    </w:p>
    <w:p w14:paraId="7F114E3C" w14:textId="2D3EE05E" w:rsidR="00E8393C" w:rsidRPr="00A41A3B" w:rsidRDefault="00E8393C" w:rsidP="00E8393C">
      <w:pPr>
        <w:spacing w:after="200" w:line="276" w:lineRule="auto"/>
        <w:jc w:val="both"/>
        <w:rPr>
          <w:rFonts w:ascii="Aptos" w:hAnsi="Aptos" w:cs="Arial"/>
          <w:sz w:val="24"/>
          <w:szCs w:val="24"/>
        </w:rPr>
      </w:pPr>
      <w:r>
        <w:rPr>
          <w:rFonts w:ascii="Aptos" w:hAnsi="Aptos" w:cs="Arial"/>
          <w:sz w:val="24"/>
          <w:szCs w:val="24"/>
        </w:rPr>
        <w:t xml:space="preserve">Sur la base de nos travaux, nous n’avons pas d’observations sur la concordance des informations figurant dans l’état joint à la déclaration des délais de paiement, avec les justificatifs des informations figurant sur les factures non payées dans les délais prévus à </w:t>
        <w:lastRenderedPageBreak/>
        <w:t xml:space="preserve">l’article 2.78 de la loi 69-21 de la société </w:t>
      </w:r>
      <w:r>
        <w:rPr>
          <w:rFonts w:ascii="Aptos" w:hAnsi="Aptos" w:cs="Arial"/>
          <w:b/>
          <w:bCs/>
          <w:sz w:val="24"/>
          <w:szCs w:val="24"/>
        </w:rPr>
        <w:t xml:space="preserve">{{ raison_sociale }} </w:t>
      </w:r>
      <w:r>
        <w:rPr>
          <w:rFonts w:ascii="Aptos" w:hAnsi="Aptos" w:cs="Arial"/>
          <w:sz w:val="24"/>
          <w:szCs w:val="24"/>
        </w:rPr>
        <w:t xml:space="preserve">au titre de la période du </w:t>
      </w:r>
      <w:r>
        <w:rPr>
          <w:rFonts w:ascii="Aptos" w:hAnsi="Aptos" w:cs="Arial"/>
          <w:b/>
          <w:bCs/>
          <w:sz w:val="24"/>
          <w:szCs w:val="24"/>
        </w:rPr>
        <w:t xml:space="preserve">{{ periode_debut }} au {{ periode_fin }}. </w:t>
      </w:r>
    </w:p>
    <w:p w14:paraId="55F34443" w14:textId="77777777" w:rsidR="00E8393C" w:rsidRDefault="00E8393C" w:rsidP="00E8393C">
      <w:pPr>
        <w:spacing w:after="200" w:line="276" w:lineRule="auto"/>
        <w:jc w:val="both"/>
        <w:rPr>
          <w:rFonts w:ascii="Aptos" w:hAnsi="Aptos" w:cs="Arial"/>
          <w:sz w:val="24"/>
          <w:szCs w:val="24"/>
        </w:rPr>
      </w:pPr>
      <w:r>
        <w:rPr>
          <w:rFonts w:ascii="Aptos" w:hAnsi="Aptos" w:cs="Arial"/>
          <w:sz w:val="24"/>
          <w:szCs w:val="24"/>
        </w:rPr>
        <w:t>Notre visa n'a pour seul objectif que celui indiqué dans le premier paragraphe ci-dessus et est réservé à votre propre usage dans le cadre de la loi 69-21. Il ne peut être utilisé à d'autres fins, ni être communiqué à d'autres parties.</w:t>
      </w:r>
    </w:p>
    <w:p w14:paraId="708EB0E7" w14:textId="77777777" w:rsidR="00E8393C" w:rsidRPr="00A41A3B" w:rsidRDefault="00E8393C" w:rsidP="00E8393C">
      <w:pPr>
        <w:spacing w:after="200" w:line="276" w:lineRule="auto"/>
        <w:jc w:val="both"/>
        <w:rPr>
          <w:rFonts w:ascii="Aptos" w:hAnsi="Aptos" w:cs="Arial"/>
          <w:sz w:val="24"/>
          <w:szCs w:val="24"/>
        </w:rPr>
      </w:pPr>
    </w:p>
    <w:p w14:paraId="2D2583B5" w14:textId="77777777" w:rsidR="00E8393C" w:rsidRPr="00A41A3B" w:rsidRDefault="00E8393C" w:rsidP="00E8393C">
      <w:pPr>
        <w:spacing w:after="120" w:line="260" w:lineRule="atLeast"/>
        <w:jc w:val="both"/>
        <w:rPr>
          <w:rFonts w:ascii="Aptos" w:hAnsi="Aptos" w:cs="Arial"/>
          <w:kern w:val="32"/>
          <w:sz w:val="24"/>
          <w:szCs w:val="24"/>
          <w:u w:val="single"/>
          <w:lang w:eastAsia="fr-FR"/>
        </w:rPr>
      </w:pPr>
      <w:r>
        <w:rPr>
          <w:rFonts w:ascii="Aptos" w:hAnsi="Aptos" w:cs="Arial"/>
          <w:kern w:val="32"/>
          <w:sz w:val="24"/>
          <w:szCs w:val="24"/>
          <w:u w:val="single"/>
          <w:lang w:eastAsia="fr-FR"/>
        </w:rPr>
        <w:t xml:space="preserve">{{ lieu }}, le {{ date_signature }}</w:t>
      </w:r>
    </w:p>
    <w:p w14:paraId="133A7EEA" w14:textId="77777777" w:rsidR="00E8393C" w:rsidRPr="00A41A3B" w:rsidRDefault="00E8393C" w:rsidP="00E8393C">
      <w:pPr>
        <w:pStyle w:val="Heading2"/>
        <w:tabs>
          <w:tab w:val="left" w:pos="5529"/>
        </w:tabs>
        <w:spacing w:line="240" w:lineRule="auto"/>
        <w:rPr>
          <w:rFonts w:ascii="Aptos" w:hAnsi="Aptos" w:cs="Calibri"/>
          <w:b/>
          <w:iCs/>
          <w:szCs w:val="24"/>
        </w:rPr>
      </w:pPr>
    </w:p>
    <w:p w14:paraId="46238769" w14:textId="77777777" w:rsidR="00E8393C" w:rsidRPr="00A41A3B" w:rsidRDefault="00E8393C" w:rsidP="00E8393C">
      <w:pPr>
        <w:pStyle w:val="Heading2"/>
        <w:tabs>
          <w:tab w:val="left" w:pos="5529"/>
        </w:tabs>
        <w:spacing w:line="240" w:lineRule="auto"/>
        <w:ind w:left="397" w:hanging="397"/>
        <w:rPr>
          <w:rFonts w:ascii="Aptos" w:hAnsi="Aptos" w:cs="Calibri"/>
          <w:b/>
          <w:iCs/>
          <w:szCs w:val="24"/>
        </w:rPr>
      </w:pPr>
      <w:r>
        <w:rPr>
          <w:rFonts w:ascii="Aptos" w:hAnsi="Aptos" w:cs="Calibri"/>
          <w:b/>
          <w:iCs/>
          <w:szCs w:val="24"/>
        </w:rPr>
        <w:t>L’Expert-Comptable</w:t>
      </w:r>
    </w:p>
    <w:p w14:paraId="3A36DEB7" w14:textId="69CF4E28" w:rsidR="00E8393C" w:rsidRPr="00A41A3B" w:rsidRDefault="00E8393C" w:rsidP="00E8393C">
      <w:pPr>
        <w:pStyle w:val="Heading2"/>
        <w:tabs>
          <w:tab w:val="left" w:pos="5529"/>
        </w:tabs>
        <w:spacing w:line="240" w:lineRule="auto"/>
        <w:ind w:left="397" w:hanging="397"/>
        <w:rPr>
          <w:rFonts w:ascii="Aptos" w:hAnsi="Aptos"/>
          <w:noProof/>
          <w:szCs w:val="24"/>
        </w:rPr>
      </w:pPr>
    </w:p>
    <w:p w14:paraId="660AF7B5" w14:textId="77777777" w:rsidR="00E8393C" w:rsidRPr="00A41A3B" w:rsidRDefault="00E8393C" w:rsidP="00E8393C">
      <w:pPr>
        <w:rPr>
          <w:rFonts w:ascii="Aptos" w:hAnsi="Aptos"/>
          <w:sz w:val="24"/>
          <w:szCs w:val="24"/>
        </w:rPr>
      </w:pPr>
    </w:p>
    <w:p w14:paraId="4DCDC3CE" w14:textId="0AF649A9" w:rsidR="00E8393C" w:rsidRPr="00ED0C79" w:rsidRDefault="00E8393C" w:rsidP="00E8393C">
      <w:pPr>
        <w:pStyle w:val="Heading2"/>
        <w:tabs>
          <w:tab w:val="left" w:pos="5529"/>
        </w:tabs>
        <w:spacing w:line="240" w:lineRule="auto"/>
        <w:ind w:left="397" w:hanging="397"/>
        <w:rPr>
          <w:rFonts w:ascii="Aptos" w:hAnsi="Aptos" w:cs="Calibri"/>
          <w:b/>
          <w:iCs/>
          <w:szCs w:val="24"/>
        </w:rPr>
      </w:pPr>
      <w:r>
        <w:rPr>
          <w:rFonts w:ascii="Aptos" w:hAnsi="Aptos" w:cs="Calibri"/>
          <w:b/>
          <w:iCs/>
          <w:szCs w:val="24"/>
        </w:rPr>
        <w:t>{{ nom_signataire }}</w:t>
      </w:r>
    </w:p>
    <w:p w14:paraId="69DD82A3" w14:textId="77777777" w:rsidR="00E8393C" w:rsidRPr="00A41A3B" w:rsidRDefault="00E8393C" w:rsidP="00E8393C">
      <w:pPr>
        <w:pStyle w:val="Heading2"/>
        <w:tabs>
          <w:tab w:val="left" w:pos="5529"/>
        </w:tabs>
        <w:spacing w:line="240" w:lineRule="auto"/>
        <w:ind w:left="397" w:hanging="397"/>
        <w:rPr>
          <w:rFonts w:ascii="Aptos" w:hAnsi="Aptos" w:cs="Calibri"/>
          <w:b/>
          <w:bCs/>
          <w:i/>
          <w:szCs w:val="24"/>
          <w:lang w:val="en-GB"/>
        </w:rPr>
      </w:pPr>
      <w:r>
        <w:rPr>
          <w:rFonts w:ascii="Aptos" w:hAnsi="Aptos" w:cs="Calibri"/>
          <w:b/>
          <w:bCs/>
          <w:szCs w:val="24"/>
          <w:lang w:val="en-GB"/>
        </w:rPr>
        <w:t>{{ titre_signataire }}</w:t>
      </w:r>
    </w:p>
    <w:p w14:paraId="71E98805" w14:textId="77777777" w:rsidR="00E8393C" w:rsidRPr="007C19E7" w:rsidRDefault="00E8393C" w:rsidP="00E8393C">
      <w:pPr>
        <w:overflowPunct/>
        <w:autoSpaceDE/>
        <w:autoSpaceDN/>
        <w:adjustRightInd/>
        <w:spacing w:line="260" w:lineRule="atLeast"/>
        <w:jc w:val="both"/>
        <w:textAlignment w:val="auto"/>
        <w:rPr>
          <w:rFonts w:ascii="Arial" w:hAnsi="Arial" w:cs="Arial"/>
          <w:b/>
          <w:sz w:val="22"/>
          <w:szCs w:val="22"/>
          <w:lang w:eastAsia="fr-FR"/>
        </w:rPr>
      </w:pPr>
    </w:p>
    <w:p w14:paraId="73E740BC" w14:textId="77777777" w:rsidR="00E8393C" w:rsidRDefault="00E8393C"/>
    <w:sectPr w:rsidR="00E8393C" w:rsidSect="00E8393C">
      <w:headerReference w:type="even" r:id="rId10"/>
      <w:headerReference w:type="default" r:id="rId11"/>
      <w:headerReference w:type="first" r:id="rId12"/>
      <w:pgSz w:w="11907" w:h="16840"/>
      <w:pgMar w:top="-1560" w:right="1134" w:bottom="1702"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9A5B6F" w14:textId="77777777" w:rsidR="00EE2F32" w:rsidRDefault="00EE2F32" w:rsidP="00E8393C">
      <w:r>
        <w:separator/>
      </w:r>
    </w:p>
  </w:endnote>
  <w:endnote w:type="continuationSeparator" w:id="0">
    <w:p w14:paraId="2404EDC7" w14:textId="77777777" w:rsidR="00EE2F32" w:rsidRDefault="00EE2F32" w:rsidP="00E839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New York">
    <w:panose1 w:val="020B0604020202020204"/>
    <w:charset w:val="00"/>
    <w:family w:val="roman"/>
    <w:pitch w:val="variable"/>
    <w:sig w:usb0="00000003" w:usb1="00000000" w:usb2="00000000" w:usb3="00000000" w:csb0="00000001" w:csb1="00000000"/>
  </w:font>
  <w:font w:name="Times">
    <w:altName w:val="Sylfaen"/>
    <w:panose1 w:val="020B06040202020202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ECA858" w14:textId="77777777" w:rsidR="00E8393C" w:rsidRDefault="00E8393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3032A50" w14:textId="77777777" w:rsidR="00E8393C" w:rsidRDefault="00E8393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CB5D64" w14:textId="77777777" w:rsidR="00E8393C" w:rsidRDefault="00E8393C">
    <w:pPr>
      <w:pStyle w:val="Footer"/>
      <w:tabs>
        <w:tab w:val="clear" w:pos="9072"/>
      </w:tabs>
      <w:ind w:right="360"/>
      <w:jc w:val="right"/>
      <w:rPr>
        <w:rFonts w:ascii="Times" w:hAnsi="Times" w:cs="Tim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D82C79" w14:textId="77777777" w:rsidR="00EE2F32" w:rsidRDefault="00EE2F32" w:rsidP="00E8393C">
      <w:r>
        <w:separator/>
      </w:r>
    </w:p>
  </w:footnote>
  <w:footnote w:type="continuationSeparator" w:id="0">
    <w:p w14:paraId="410CDA71" w14:textId="77777777" w:rsidR="00EE2F32" w:rsidRDefault="00EE2F32" w:rsidP="00E839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141BBB" w14:textId="77777777" w:rsidR="00E8393C" w:rsidRDefault="00E8393C">
    <w:pPr>
      <w:pStyle w:val="Header"/>
      <w:jc w:val="center"/>
      <w:rPr>
        <w:rFonts w:cs="New York"/>
      </w:rPr>
    </w:pPr>
  </w:p>
  <w:p w14:paraId="4978AEC6" w14:textId="77777777" w:rsidR="00E8393C" w:rsidRDefault="00E8393C">
    <w:pPr>
      <w:pStyle w:val="Header"/>
      <w:jc w:val="center"/>
      <w:rPr>
        <w:rFonts w:cs="New York"/>
      </w:rPr>
    </w:pPr>
  </w:p>
  <w:p w14:paraId="35D5B39A" w14:textId="77777777" w:rsidR="00E8393C" w:rsidRDefault="00E8393C">
    <w:pPr>
      <w:pStyle w:val="Header"/>
      <w:rPr>
        <w:rFonts w:cs="New York"/>
      </w:rPr>
    </w:pPr>
  </w:p>
  <w:p w14:paraId="6257F455" w14:textId="77777777" w:rsidR="00E8393C" w:rsidRDefault="00E8393C">
    <w:pPr>
      <w:pStyle w:val="Header"/>
      <w:jc w:val="center"/>
      <w:rPr>
        <w:rFonts w:cs="New York"/>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719B80" w14:textId="77777777" w:rsidR="00E8393C" w:rsidRDefault="00E8393C">
    <w:pPr>
      <w:pStyle w:val="Header"/>
      <w:jc w:val="center"/>
      <w:rPr>
        <w:rFonts w:cs="New York"/>
      </w:rPr>
    </w:pPr>
  </w:p>
  <w:p w14:paraId="46676E91" w14:textId="77777777" w:rsidR="00E8393C" w:rsidRDefault="00E8393C">
    <w:pPr>
      <w:pStyle w:val="Header"/>
      <w:jc w:val="center"/>
      <w:rPr>
        <w:rFonts w:cs="New York"/>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A0954A" w14:textId="77777777" w:rsidR="00E8393C" w:rsidRDefault="00E8393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2B98C" w14:textId="43584E4A" w:rsidR="00E8393C" w:rsidRDefault="00E8393C" w:rsidP="00235DF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442CB" w14:textId="77777777" w:rsidR="00E8393C" w:rsidRDefault="00E8393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93C"/>
    <w:rsid w:val="00E039FE"/>
    <w:rsid w:val="00E8393C"/>
    <w:rsid w:val="00ED0C79"/>
    <w:rsid w:val="00EE2F3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FF9A25"/>
  <w15:chartTrackingRefBased/>
  <w15:docId w15:val="{05EFD442-DA0A-400A-BF02-B452E7297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393C"/>
    <w:pPr>
      <w:overflowPunct w:val="0"/>
      <w:autoSpaceDE w:val="0"/>
      <w:autoSpaceDN w:val="0"/>
      <w:adjustRightInd w:val="0"/>
      <w:spacing w:after="0" w:line="240" w:lineRule="auto"/>
      <w:textAlignment w:val="baseline"/>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E8393C"/>
    <w:pPr>
      <w:keepNext/>
      <w:keepLines/>
      <w:overflowPunct/>
      <w:autoSpaceDE/>
      <w:autoSpaceDN/>
      <w:adjustRightInd/>
      <w:spacing w:before="360" w:after="80" w:line="278" w:lineRule="auto"/>
      <w:textAlignment w:val="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nhideWhenUsed/>
    <w:qFormat/>
    <w:rsid w:val="00E8393C"/>
    <w:pPr>
      <w:keepNext/>
      <w:keepLines/>
      <w:overflowPunct/>
      <w:autoSpaceDE/>
      <w:autoSpaceDN/>
      <w:adjustRightInd/>
      <w:spacing w:before="160" w:after="80" w:line="278" w:lineRule="auto"/>
      <w:textAlignment w:val="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E8393C"/>
    <w:pPr>
      <w:keepNext/>
      <w:keepLines/>
      <w:overflowPunct/>
      <w:autoSpaceDE/>
      <w:autoSpaceDN/>
      <w:adjustRightInd/>
      <w:spacing w:before="160" w:after="80" w:line="278" w:lineRule="auto"/>
      <w:textAlignment w:val="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E8393C"/>
    <w:pPr>
      <w:keepNext/>
      <w:keepLines/>
      <w:overflowPunct/>
      <w:autoSpaceDE/>
      <w:autoSpaceDN/>
      <w:adjustRightInd/>
      <w:spacing w:before="80" w:after="40" w:line="278" w:lineRule="auto"/>
      <w:textAlignment w:val="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E8393C"/>
    <w:pPr>
      <w:keepNext/>
      <w:keepLines/>
      <w:overflowPunct/>
      <w:autoSpaceDE/>
      <w:autoSpaceDN/>
      <w:adjustRightInd/>
      <w:spacing w:before="80" w:after="40" w:line="278" w:lineRule="auto"/>
      <w:textAlignment w:val="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semiHidden/>
    <w:unhideWhenUsed/>
    <w:qFormat/>
    <w:rsid w:val="00E8393C"/>
    <w:pPr>
      <w:keepNext/>
      <w:keepLines/>
      <w:overflowPunct/>
      <w:autoSpaceDE/>
      <w:autoSpaceDN/>
      <w:adjustRightInd/>
      <w:spacing w:before="40" w:line="278" w:lineRule="auto"/>
      <w:textAlignment w:val="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E8393C"/>
    <w:pPr>
      <w:keepNext/>
      <w:keepLines/>
      <w:overflowPunct/>
      <w:autoSpaceDE/>
      <w:autoSpaceDN/>
      <w:adjustRightInd/>
      <w:spacing w:before="40" w:line="278" w:lineRule="auto"/>
      <w:textAlignment w:val="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E8393C"/>
    <w:pPr>
      <w:keepNext/>
      <w:keepLines/>
      <w:overflowPunct/>
      <w:autoSpaceDE/>
      <w:autoSpaceDN/>
      <w:adjustRightInd/>
      <w:spacing w:line="278" w:lineRule="auto"/>
      <w:textAlignment w:val="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E8393C"/>
    <w:pPr>
      <w:keepNext/>
      <w:keepLines/>
      <w:overflowPunct/>
      <w:autoSpaceDE/>
      <w:autoSpaceDN/>
      <w:adjustRightInd/>
      <w:spacing w:line="278" w:lineRule="auto"/>
      <w:textAlignment w:val="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9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39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39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39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393C"/>
    <w:rPr>
      <w:rFonts w:eastAsiaTheme="majorEastAsia" w:cstheme="majorBidi"/>
      <w:color w:val="0F4761" w:themeColor="accent1" w:themeShade="BF"/>
    </w:rPr>
  </w:style>
  <w:style w:type="character" w:customStyle="1" w:styleId="Heading6Char">
    <w:name w:val="Heading 6 Char"/>
    <w:basedOn w:val="DefaultParagraphFont"/>
    <w:link w:val="Heading6"/>
    <w:semiHidden/>
    <w:rsid w:val="00E839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39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39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393C"/>
    <w:rPr>
      <w:rFonts w:eastAsiaTheme="majorEastAsia" w:cstheme="majorBidi"/>
      <w:color w:val="272727" w:themeColor="text1" w:themeTint="D8"/>
    </w:rPr>
  </w:style>
  <w:style w:type="paragraph" w:styleId="Title">
    <w:name w:val="Title"/>
    <w:basedOn w:val="Normal"/>
    <w:next w:val="Normal"/>
    <w:link w:val="TitleChar"/>
    <w:uiPriority w:val="10"/>
    <w:qFormat/>
    <w:rsid w:val="00E8393C"/>
    <w:pPr>
      <w:overflowPunct/>
      <w:autoSpaceDE/>
      <w:autoSpaceDN/>
      <w:adjustRightInd/>
      <w:spacing w:after="80"/>
      <w:contextualSpacing/>
      <w:textAlignment w:val="auto"/>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839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93C"/>
    <w:pPr>
      <w:numPr>
        <w:ilvl w:val="1"/>
      </w:numPr>
      <w:overflowPunct/>
      <w:autoSpaceDE/>
      <w:autoSpaceDN/>
      <w:adjustRightInd/>
      <w:spacing w:after="160" w:line="278" w:lineRule="auto"/>
      <w:textAlignment w:val="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839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393C"/>
    <w:pPr>
      <w:overflowPunct/>
      <w:autoSpaceDE/>
      <w:autoSpaceDN/>
      <w:adjustRightInd/>
      <w:spacing w:before="160" w:after="160" w:line="278" w:lineRule="auto"/>
      <w:jc w:val="center"/>
      <w:textAlignment w:val="auto"/>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E8393C"/>
    <w:rPr>
      <w:i/>
      <w:iCs/>
      <w:color w:val="404040" w:themeColor="text1" w:themeTint="BF"/>
    </w:rPr>
  </w:style>
  <w:style w:type="paragraph" w:styleId="ListParagraph">
    <w:name w:val="List Paragraph"/>
    <w:basedOn w:val="Normal"/>
    <w:uiPriority w:val="34"/>
    <w:qFormat/>
    <w:rsid w:val="00E8393C"/>
    <w:pPr>
      <w:overflowPunct/>
      <w:autoSpaceDE/>
      <w:autoSpaceDN/>
      <w:adjustRightInd/>
      <w:spacing w:after="160" w:line="278" w:lineRule="auto"/>
      <w:ind w:left="720"/>
      <w:contextualSpacing/>
      <w:textAlignment w:val="auto"/>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E8393C"/>
    <w:rPr>
      <w:i/>
      <w:iCs/>
      <w:color w:val="0F4761" w:themeColor="accent1" w:themeShade="BF"/>
    </w:rPr>
  </w:style>
  <w:style w:type="paragraph" w:styleId="IntenseQuote">
    <w:name w:val="Intense Quote"/>
    <w:basedOn w:val="Normal"/>
    <w:next w:val="Normal"/>
    <w:link w:val="IntenseQuoteChar"/>
    <w:uiPriority w:val="30"/>
    <w:qFormat/>
    <w:rsid w:val="00E8393C"/>
    <w:pPr>
      <w:pBdr>
        <w:top w:val="single" w:sz="4" w:space="10" w:color="0F4761" w:themeColor="accent1" w:themeShade="BF"/>
        <w:bottom w:val="single" w:sz="4" w:space="10" w:color="0F4761" w:themeColor="accent1" w:themeShade="BF"/>
      </w:pBdr>
      <w:overflowPunct/>
      <w:autoSpaceDE/>
      <w:autoSpaceDN/>
      <w:adjustRightInd/>
      <w:spacing w:before="360" w:after="360" w:line="278" w:lineRule="auto"/>
      <w:ind w:left="864" w:right="864"/>
      <w:jc w:val="center"/>
      <w:textAlignment w:val="auto"/>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E8393C"/>
    <w:rPr>
      <w:i/>
      <w:iCs/>
      <w:color w:val="0F4761" w:themeColor="accent1" w:themeShade="BF"/>
    </w:rPr>
  </w:style>
  <w:style w:type="character" w:styleId="IntenseReference">
    <w:name w:val="Intense Reference"/>
    <w:basedOn w:val="DefaultParagraphFont"/>
    <w:uiPriority w:val="32"/>
    <w:qFormat/>
    <w:rsid w:val="00E8393C"/>
    <w:rPr>
      <w:b/>
      <w:bCs/>
      <w:smallCaps/>
      <w:color w:val="0F4761" w:themeColor="accent1" w:themeShade="BF"/>
      <w:spacing w:val="5"/>
    </w:rPr>
  </w:style>
  <w:style w:type="paragraph" w:styleId="Header">
    <w:name w:val="header"/>
    <w:aliases w:val="even"/>
    <w:basedOn w:val="Normal"/>
    <w:link w:val="HeaderChar"/>
    <w:rsid w:val="00E8393C"/>
    <w:pPr>
      <w:tabs>
        <w:tab w:val="center" w:pos="4536"/>
        <w:tab w:val="right" w:pos="9072"/>
      </w:tabs>
    </w:pPr>
  </w:style>
  <w:style w:type="character" w:customStyle="1" w:styleId="HeaderChar">
    <w:name w:val="Header Char"/>
    <w:aliases w:val="even Char"/>
    <w:basedOn w:val="DefaultParagraphFont"/>
    <w:link w:val="Header"/>
    <w:rsid w:val="00E8393C"/>
    <w:rPr>
      <w:rFonts w:ascii="Times New Roman" w:eastAsia="Times New Roman" w:hAnsi="Times New Roman" w:cs="Times New Roman"/>
      <w:kern w:val="0"/>
      <w:sz w:val="20"/>
      <w:szCs w:val="20"/>
      <w14:ligatures w14:val="none"/>
    </w:rPr>
  </w:style>
  <w:style w:type="paragraph" w:styleId="Footer">
    <w:name w:val="footer"/>
    <w:basedOn w:val="Normal"/>
    <w:link w:val="FooterChar"/>
    <w:rsid w:val="00E8393C"/>
    <w:pPr>
      <w:tabs>
        <w:tab w:val="center" w:pos="4536"/>
        <w:tab w:val="right" w:pos="9072"/>
      </w:tabs>
    </w:pPr>
  </w:style>
  <w:style w:type="character" w:customStyle="1" w:styleId="FooterChar">
    <w:name w:val="Footer Char"/>
    <w:basedOn w:val="DefaultParagraphFont"/>
    <w:link w:val="Footer"/>
    <w:rsid w:val="00E8393C"/>
    <w:rPr>
      <w:rFonts w:ascii="Times New Roman" w:eastAsia="Times New Roman" w:hAnsi="Times New Roman" w:cs="Times New Roman"/>
      <w:kern w:val="0"/>
      <w:sz w:val="20"/>
      <w:szCs w:val="20"/>
      <w14:ligatures w14:val="none"/>
    </w:rPr>
  </w:style>
  <w:style w:type="character" w:styleId="PageNumber">
    <w:name w:val="page number"/>
    <w:basedOn w:val="DefaultParagraphFont"/>
    <w:rsid w:val="00E8393C"/>
  </w:style>
  <w:style w:type="paragraph" w:styleId="BlockText">
    <w:name w:val="Block Text"/>
    <w:basedOn w:val="Normal"/>
    <w:rsid w:val="00E8393C"/>
    <w:pPr>
      <w:overflowPunct/>
      <w:spacing w:line="360" w:lineRule="auto"/>
      <w:ind w:left="284" w:right="-313"/>
      <w:jc w:val="both"/>
      <w:textAlignment w:val="auto"/>
    </w:pPr>
    <w:rPr>
      <w:rFonts w:ascii="New York" w:hAnsi="New Yor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header" Target="header5.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eader" Target="header4.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395</Words>
  <Characters>2254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Ghizlan KHADIR</dc:creator>
  <cp:keywords/>
  <dc:description/>
  <cp:lastModifiedBy>Nouhayla Idrahou</cp:lastModifiedBy>
  <cp:revision>2</cp:revision>
  <dcterms:created xsi:type="dcterms:W3CDTF">2026-09-10T10:33:00Z</dcterms:created>
  <dcterms:modified xsi:type="dcterms:W3CDTF">2026-09-10T19:27:00Z</dcterms:modified>
</cp:coreProperties>
</file>