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Automating Employee Data Import in ServiceNow</w:t>
      </w:r>
    </w:p>
    <w:p>
      <w:pPr>
        <w:pStyle w:val="Heading1"/>
      </w:pPr>
      <w:r>
        <w:t>Team</w:t>
      </w:r>
    </w:p>
    <w:p>
      <w:r>
        <w:t>Team Leader: Mohamed Asik B</w:t>
      </w:r>
    </w:p>
    <w:p>
      <w:r>
        <w:t>Team Member: Bharathraj D</w:t>
      </w:r>
    </w:p>
    <w:p>
      <w:r>
        <w:t>Team Member: Harieaswar M J</w:t>
      </w:r>
    </w:p>
    <w:p>
      <w:r>
        <w:t>Team Member: Kathiravan K</w:t>
      </w:r>
    </w:p>
    <w:p>
      <w:pPr>
        <w:pStyle w:val="Heading1"/>
      </w:pPr>
      <w:r>
        <w:t>Project Screenshots</w:t>
      </w:r>
    </w:p>
    <w:p>
      <w:pPr>
        <w:pStyle w:val="Heading2"/>
      </w:pPr>
      <w:r>
        <w:t>Step Screenshot 1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2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3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4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5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6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7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8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9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10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11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12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13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14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 Screenshot 15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