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DevOps Engineering</w:t>
      </w:r>
    </w:p>
    <w:p>
      <w:pPr>
        <w:pStyle w:val="ProgCoverSub"/>
      </w:pPr>
      <w:r>
        <w:t>Professional Training Curriculum</w:t>
      </w:r>
    </w:p>
    <w:p>
      <w:pPr>
        <w:pStyle w:val="ProgCoverStat"/>
      </w:pPr>
      <w:r>
        <w:t>81</w:t>
      </w:r>
      <w:r>
        <w:rPr>
          <w:rStyle w:val="ProgCoverUnit"/>
        </w:rPr>
        <w:t xml:space="preserve">  Hours</w:t>
      </w:r>
    </w:p>
    <w:p>
      <w:pPr>
        <w:pStyle w:val="ProgCoverLine"/>
      </w:pPr>
      <w:r>
        <w:rPr>
          <w:rStyle w:val="ProgCoverLabel"/>
        </w:rPr>
        <w:t>For</w:t>
      </w:r>
      <w:r>
        <w:t xml:space="preserve">   Developers, system administrators and IT engineers moving into DevOps roles</w:t>
      </w:r>
    </w:p>
    <w:p>
      <w:pPr>
        <w:pStyle w:val="ProgCoverLine"/>
      </w:pPr>
      <w:r>
        <w:rPr>
          <w:rStyle w:val="ProgCoverLabel"/>
        </w:rPr>
        <w:t>Prepares for</w:t>
      </w:r>
      <w:r>
        <w:t xml:space="preserve">   LPI DevOps Tools Engineer  ·  HashiCorp Terraform Associate  ·  GitHub Actions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takes participants from a shared Git repository to a monitored application running in production, using the tools teams actually run today. It follows the path of a single change: version control and collaboration, continuous integration and delivery with Jenkins and GitHub Actions, code quality and artifact management, infrastructure provisioned with Terraform and configured with Ansible, then metrics and alerts with Prometheus and Grafana. Every chapter is hands-on, the same application is carried through all phases, and the programme ends with a final project that assembles the whole delivery chain.</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DevOps Culture &amp; Collaboration</w:t>
            </w:r>
          </w:p>
        </w:tc>
        <w:tc>
          <w:tcPr>
            <w:tcW w:type="dxa" w:w="4989"/>
          </w:tcPr>
          <w:p>
            <w:pPr>
              <w:pStyle w:val="ProgTableMuted"/>
              <w:keepNext/>
            </w:pPr>
            <w:r>
              <w:t>DevOps principles, Git and team workflows</w:t>
            </w:r>
          </w:p>
        </w:tc>
        <w:tc>
          <w:tcPr>
            <w:tcW w:type="dxa" w:w="1020"/>
          </w:tcPr>
          <w:p>
            <w:pPr>
              <w:pStyle w:val="ProgTableHours"/>
              <w:keepNext/>
            </w:pPr>
            <w:r>
              <w:t>12 h</w:t>
            </w:r>
          </w:p>
        </w:tc>
      </w:tr>
      <w:tr>
        <w:tc>
          <w:tcPr>
            <w:tcW w:type="dxa" w:w="680"/>
          </w:tcPr>
          <w:p>
            <w:pPr>
              <w:pStyle w:val="ProgTableNumber"/>
              <w:keepNext/>
            </w:pPr>
            <w:r>
              <w:t>02</w:t>
            </w:r>
          </w:p>
        </w:tc>
        <w:tc>
          <w:tcPr>
            <w:tcW w:type="dxa" w:w="2948"/>
          </w:tcPr>
          <w:p>
            <w:pPr>
              <w:pStyle w:val="ProgTableStrong"/>
              <w:keepNext/>
            </w:pPr>
            <w:r>
              <w:t>Continuous Integration &amp; Delivery</w:t>
            </w:r>
          </w:p>
        </w:tc>
        <w:tc>
          <w:tcPr>
            <w:tcW w:type="dxa" w:w="4989"/>
          </w:tcPr>
          <w:p>
            <w:pPr>
              <w:pStyle w:val="ProgTableMuted"/>
              <w:keepNext/>
            </w:pPr>
            <w:r>
              <w:t>Jenkins, GitHub Actions, SonarQube, Nexus</w:t>
            </w:r>
          </w:p>
        </w:tc>
        <w:tc>
          <w:tcPr>
            <w:tcW w:type="dxa" w:w="1020"/>
          </w:tcPr>
          <w:p>
            <w:pPr>
              <w:pStyle w:val="ProgTableHours"/>
              <w:keepNext/>
            </w:pPr>
            <w:r>
              <w:t>21 h</w:t>
            </w:r>
          </w:p>
        </w:tc>
      </w:tr>
      <w:tr>
        <w:tc>
          <w:tcPr>
            <w:tcW w:type="dxa" w:w="680"/>
          </w:tcPr>
          <w:p>
            <w:pPr>
              <w:pStyle w:val="ProgTableNumber"/>
              <w:keepNext/>
            </w:pPr>
            <w:r>
              <w:t>03</w:t>
            </w:r>
          </w:p>
        </w:tc>
        <w:tc>
          <w:tcPr>
            <w:tcW w:type="dxa" w:w="2948"/>
          </w:tcPr>
          <w:p>
            <w:pPr>
              <w:pStyle w:val="ProgTableStrong"/>
              <w:keepNext/>
            </w:pPr>
            <w:r>
              <w:t>Infrastructure as Code</w:t>
            </w:r>
          </w:p>
        </w:tc>
        <w:tc>
          <w:tcPr>
            <w:tcW w:type="dxa" w:w="4989"/>
          </w:tcPr>
          <w:p>
            <w:pPr>
              <w:pStyle w:val="ProgTableMuted"/>
              <w:keepNext/>
            </w:pPr>
            <w:r>
              <w:t>Ansible configuration management, Terraform provisioning</w:t>
            </w:r>
          </w:p>
        </w:tc>
        <w:tc>
          <w:tcPr>
            <w:tcW w:type="dxa" w:w="1020"/>
          </w:tcPr>
          <w:p>
            <w:pPr>
              <w:pStyle w:val="ProgTableHours"/>
              <w:keepNext/>
            </w:pPr>
            <w:r>
              <w:t>24 h</w:t>
            </w:r>
          </w:p>
        </w:tc>
      </w:tr>
      <w:tr>
        <w:tc>
          <w:tcPr>
            <w:tcW w:type="dxa" w:w="680"/>
          </w:tcPr>
          <w:p>
            <w:pPr>
              <w:pStyle w:val="ProgTableNumber"/>
              <w:keepNext/>
            </w:pPr>
            <w:r>
              <w:t>04</w:t>
            </w:r>
          </w:p>
        </w:tc>
        <w:tc>
          <w:tcPr>
            <w:tcW w:type="dxa" w:w="2948"/>
          </w:tcPr>
          <w:p>
            <w:pPr>
              <w:pStyle w:val="ProgTableStrong"/>
              <w:keepNext/>
            </w:pPr>
            <w:r>
              <w:t>Observability</w:t>
            </w:r>
          </w:p>
        </w:tc>
        <w:tc>
          <w:tcPr>
            <w:tcW w:type="dxa" w:w="4989"/>
          </w:tcPr>
          <w:p>
            <w:pPr>
              <w:pStyle w:val="ProgTableMuted"/>
              <w:keepNext/>
            </w:pPr>
            <w:r>
              <w:t>Prometheus metrics and alerts, Grafana dashboards</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End-to-end delivery chain, presented to the group</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Muted"/>
              <w:keepNext/>
            </w:pPr>
            <w:r>
              <w:t>Buffer: catch-up, revision, extra lab time</w:t>
            </w:r>
          </w:p>
        </w:tc>
        <w:tc>
          <w:tcPr>
            <w:tcW w:type="dxa" w:w="4989"/>
          </w:tcPr>
          <w:p>
            <w:pPr>
              <w:pStyle w:val="ProgTableText"/>
              <w:keepNext/>
            </w:pP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81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system administrators and IT engineers moving into DevOps roles</w:t>
            </w:r>
          </w:p>
        </w:tc>
      </w:tr>
      <w:tr>
        <w:tc>
          <w:tcPr>
            <w:tcW w:type="dxa" w:w="2381"/>
          </w:tcPr>
          <w:p>
            <w:pPr>
              <w:pStyle w:val="ProgTableKey"/>
            </w:pPr>
            <w:r>
              <w:t>Prerequisites</w:t>
            </w:r>
          </w:p>
        </w:tc>
        <w:tc>
          <w:tcPr>
            <w:tcW w:type="dxa" w:w="7257"/>
          </w:tcPr>
          <w:p>
            <w:pPr>
              <w:pStyle w:val="ProgTableText"/>
            </w:pPr>
            <w:r>
              <w:t>Linux command line and Bash (course: Linux &amp; Bash Scripting); Docker and Kubernetes basics (course: Docker &amp; Kubernetes)</w:t>
            </w:r>
          </w:p>
        </w:tc>
      </w:tr>
      <w:tr>
        <w:tc>
          <w:tcPr>
            <w:tcW w:type="dxa" w:w="2381"/>
          </w:tcPr>
          <w:p>
            <w:pPr>
              <w:pStyle w:val="ProgTableKey"/>
            </w:pPr>
            <w:r>
              <w:t>Duration</w:t>
            </w:r>
          </w:p>
        </w:tc>
        <w:tc>
          <w:tcPr>
            <w:tcW w:type="dxa" w:w="7257"/>
          </w:tcPr>
          <w:p>
            <w:pPr>
              <w:pStyle w:val="ProgTableText"/>
            </w:pPr>
            <w:r>
              <w:t>81 h: 72 h of chapters + 9 h buffer, in 27 sessions of 3 h</w:t>
            </w:r>
          </w:p>
        </w:tc>
      </w:tr>
      <w:tr>
        <w:tc>
          <w:tcPr>
            <w:tcW w:type="dxa" w:w="2381"/>
          </w:tcPr>
          <w:p>
            <w:pPr>
              <w:pStyle w:val="ProgTableKey"/>
            </w:pPr>
            <w:r>
              <w:t>Format</w:t>
            </w:r>
          </w:p>
        </w:tc>
        <w:tc>
          <w:tcPr>
            <w:tcW w:type="dxa" w:w="7257"/>
          </w:tcPr>
          <w:p>
            <w:pPr>
              <w:pStyle w:val="ProgTableText"/>
            </w:pPr>
            <w:r>
              <w:t>Short lectures followed by guided labs; one application carried through every phase</w:t>
            </w:r>
          </w:p>
        </w:tc>
      </w:tr>
      <w:tr>
        <w:tc>
          <w:tcPr>
            <w:tcW w:type="dxa" w:w="2381"/>
          </w:tcPr>
          <w:p>
            <w:pPr>
              <w:pStyle w:val="ProgTableKey"/>
            </w:pPr>
            <w:r>
              <w:t>Assessment</w:t>
            </w:r>
          </w:p>
        </w:tc>
        <w:tc>
          <w:tcPr>
            <w:tcW w:type="dxa" w:w="7257"/>
          </w:tcPr>
          <w:p>
            <w:pPr>
              <w:pStyle w:val="ProgTableText"/>
            </w:pPr>
            <w:r>
              <w:t>Lab completion per phase and a final project presented to the group</w:t>
            </w:r>
          </w:p>
        </w:tc>
      </w:tr>
      <w:tr>
        <w:tc>
          <w:tcPr>
            <w:tcW w:type="dxa" w:w="2381"/>
          </w:tcPr>
          <w:p>
            <w:pPr>
              <w:pStyle w:val="ProgTableKey"/>
            </w:pPr>
            <w:r>
              <w:t>Outcome</w:t>
            </w:r>
          </w:p>
        </w:tc>
        <w:tc>
          <w:tcPr>
            <w:tcW w:type="dxa" w:w="7257"/>
          </w:tcPr>
          <w:p>
            <w:pPr>
              <w:pStyle w:val="ProgTableText"/>
            </w:pPr>
            <w:r>
              <w:t>Participants can build, secure the quality of, deploy and monitor an application through a complete automated pipeline</w:t>
            </w:r>
          </w:p>
        </w:tc>
      </w:tr>
    </w:tbl>
    <w:p>
      <w:pPr>
        <w:pStyle w:val="ProgBody"/>
      </w:pPr>
    </w:p>
    <w:p>
      <w:pPr>
        <w:pStyle w:val="ProgBody"/>
        <w:spacing w:after="0"/>
      </w:pPr>
      <w:r>
        <w:br w:type="page"/>
      </w:r>
    </w:p>
    <w:p>
      <w:pPr>
        <w:pStyle w:val="ProgKicker"/>
      </w:pPr>
      <w:r>
        <w:t>Phase 01</w:t>
        <w:tab/>
        <w:t>12 h</w:t>
      </w:r>
    </w:p>
    <w:p>
      <w:pPr>
        <w:pStyle w:val="Heading1"/>
      </w:pPr>
      <w:r>
        <w:t>DevOps Culture &amp; Collaboration</w:t>
      </w:r>
    </w:p>
    <w:p>
      <w:pPr>
        <w:pStyle w:val="ProgIntro"/>
      </w:pPr>
      <w:r>
        <w:t>DevOps starts with how a team works, then with how it shares code. This phase sets the vocabulary and metrics used for the rest of the programme, and makes every participant fluent with Git and pull-request based collaboration.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DevOps Culture</w:t>
            </w:r>
          </w:p>
        </w:tc>
        <w:tc>
          <w:tcPr>
            <w:tcW w:type="dxa" w:w="4876"/>
          </w:tcPr>
          <w:p>
            <w:pPr>
              <w:pStyle w:val="ProgTableText"/>
            </w:pPr>
            <w:r>
              <w:t>CALMS, the four DORA metrics, Agile and Kanban, value streams, where automation pays off</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Git Internals</w:t>
            </w:r>
          </w:p>
        </w:tc>
        <w:tc>
          <w:tcPr>
            <w:tcW w:type="dxa" w:w="4876"/>
          </w:tcPr>
          <w:p>
            <w:pPr>
              <w:pStyle w:val="ProgTableText"/>
            </w:pPr>
            <w:r>
              <w:t>Why version control, distributed vs centralised, blobs, trees, commits and tags, the .git directory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Core Git Workflow</w:t>
            </w:r>
          </w:p>
        </w:tc>
        <w:tc>
          <w:tcPr>
            <w:tcW w:type="dxa" w:w="4876"/>
          </w:tcPr>
          <w:p>
            <w:pPr>
              <w:pStyle w:val="ProgTableText"/>
            </w:pPr>
            <w:r>
              <w:t>init, clone, add, commit, status, log, diff, .gitignore, commit message conventions, atomic commits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1.4</w:t>
            </w:r>
          </w:p>
        </w:tc>
        <w:tc>
          <w:tcPr>
            <w:tcW w:type="dxa" w:w="2211"/>
          </w:tcPr>
          <w:p>
            <w:pPr>
              <w:pStyle w:val="ProgTableStrong"/>
            </w:pPr>
            <w:r>
              <w:t>Branching &amp; Merging</w:t>
            </w:r>
          </w:p>
        </w:tc>
        <w:tc>
          <w:tcPr>
            <w:tcW w:type="dxa" w:w="4876"/>
          </w:tcPr>
          <w:p>
            <w:pPr>
              <w:pStyle w:val="ProgTableText"/>
            </w:pPr>
            <w:r>
              <w:t>Branch model, fast-forward and three-way merges, rebase, cherry-pick, conflict resolution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Remote Repositories &amp; GitHub</w:t>
            </w:r>
          </w:p>
        </w:tc>
        <w:tc>
          <w:tcPr>
            <w:tcW w:type="dxa" w:w="4876"/>
          </w:tcPr>
          <w:p>
            <w:pPr>
              <w:pStyle w:val="ProgTableText"/>
            </w:pPr>
            <w:r>
              <w:t>fetch, pull, push, SSH vs HTTPS authentication, forks, origin and upstream, pull requests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1.6</w:t>
            </w:r>
          </w:p>
        </w:tc>
        <w:tc>
          <w:tcPr>
            <w:tcW w:type="dxa" w:w="2211"/>
          </w:tcPr>
          <w:p>
            <w:pPr>
              <w:pStyle w:val="ProgTableStrong"/>
            </w:pPr>
            <w:r>
              <w:t>Team Workflow</w:t>
            </w:r>
          </w:p>
        </w:tc>
        <w:tc>
          <w:tcPr>
            <w:tcW w:type="dxa" w:w="4876"/>
          </w:tcPr>
          <w:p>
            <w:pPr>
              <w:pStyle w:val="ProgTableText"/>
            </w:pPr>
            <w:r>
              <w:t>GitFlow vs trunk-based development, code review, branch protection rules, release tags, semantic versioning</w:t>
            </w:r>
          </w:p>
        </w:tc>
        <w:tc>
          <w:tcPr>
            <w:tcW w:type="dxa" w:w="1134"/>
          </w:tcPr>
          <w:p>
            <w:pPr>
              <w:pStyle w:val="ProgTableMuted"/>
            </w:pPr>
            <w:r>
              <w:t>Lecture + Lab</w:t>
            </w:r>
          </w:p>
        </w:tc>
        <w:tc>
          <w:tcPr>
            <w:tcW w:type="dxa" w:w="850"/>
          </w:tcPr>
          <w:p>
            <w:pPr>
              <w:pStyle w:val="ProgTableHours"/>
            </w:pPr>
            <w:r>
              <w:t>3 h</w:t>
            </w:r>
          </w:p>
        </w:tc>
      </w:tr>
    </w:tbl>
    <w:p>
      <w:pPr>
        <w:pStyle w:val="ProgBody"/>
      </w:pPr>
    </w:p>
    <w:p>
      <w:pPr>
        <w:pStyle w:val="ProgBody"/>
        <w:spacing w:after="0"/>
      </w:pPr>
      <w:r>
        <w:br w:type="page"/>
      </w:r>
    </w:p>
    <w:p>
      <w:pPr>
        <w:pStyle w:val="ProgKicker"/>
      </w:pPr>
      <w:r>
        <w:t>Phase 02</w:t>
        <w:tab/>
        <w:t>21 h</w:t>
      </w:r>
    </w:p>
    <w:p>
      <w:pPr>
        <w:pStyle w:val="Heading1"/>
      </w:pPr>
      <w:r>
        <w:t>Continuous Integration &amp; Delivery</w:t>
      </w:r>
    </w:p>
    <w:p>
      <w:pPr>
        <w:pStyle w:val="ProgIntro"/>
      </w:pPr>
      <w:r>
        <w:t>Participants build the same pipeline twice: on a self-hosted Jenkins server, as most companies run on premises, and on GitHub Actions, as most cloud-native teams do. Code quality gates and artifact management are added so that only tested, versioned builds move forward.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Jenkins Foundations</w:t>
            </w:r>
          </w:p>
        </w:tc>
        <w:tc>
          <w:tcPr>
            <w:tcW w:type="dxa" w:w="4876"/>
          </w:tcPr>
          <w:p>
            <w:pPr>
              <w:pStyle w:val="ProgTableText"/>
            </w:pPr>
            <w:r>
              <w:t>Installation, plugins, security settings, controller and agent architecture, job types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Jenkins Pipelines</w:t>
            </w:r>
          </w:p>
        </w:tc>
        <w:tc>
          <w:tcPr>
            <w:tcW w:type="dxa" w:w="4876"/>
          </w:tcPr>
          <w:p>
            <w:pPr>
              <w:pStyle w:val="ProgTableText"/>
            </w:pPr>
            <w:r>
              <w:t>Declarative pipelines, stages and steps, post actions, parameters, environment variables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Triggers &amp; Credentials</w:t>
            </w:r>
          </w:p>
        </w:tc>
        <w:tc>
          <w:tcPr>
            <w:tcW w:type="dxa" w:w="4876"/>
          </w:tcPr>
          <w:p>
            <w:pPr>
              <w:pStyle w:val="ProgTableText"/>
            </w:pPr>
            <w:r>
              <w:t>Webhooks, SCM polling, scheduled builds, credential types and secure use in pipelines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Scaling Jenkins</w:t>
            </w:r>
          </w:p>
        </w:tc>
        <w:tc>
          <w:tcPr>
            <w:tcW w:type="dxa" w:w="4876"/>
          </w:tcPr>
          <w:p>
            <w:pPr>
              <w:pStyle w:val="ProgTableText"/>
            </w:pPr>
            <w:r>
              <w:t>Distributed agents, parallel stages, shared libraries for reusable pipeline code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Deploying from Jenkins</w:t>
            </w:r>
          </w:p>
        </w:tc>
        <w:tc>
          <w:tcPr>
            <w:tcW w:type="dxa" w:w="4876"/>
          </w:tcPr>
          <w:p>
            <w:pPr>
              <w:pStyle w:val="ProgTableText"/>
            </w:pPr>
            <w:r>
              <w:t>Build and push container images, deploy to Kubernetes, archive artifacts</w:t>
            </w:r>
          </w:p>
        </w:tc>
        <w:tc>
          <w:tcPr>
            <w:tcW w:type="dxa" w:w="1134"/>
          </w:tcPr>
          <w:p>
            <w:pPr>
              <w:pStyle w:val="ProgTableMuted"/>
            </w:pPr>
            <w:r>
              <w:t>Lab</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GitHub Actions</w:t>
            </w:r>
          </w:p>
        </w:tc>
        <w:tc>
          <w:tcPr>
            <w:tcW w:type="dxa" w:w="4876"/>
          </w:tcPr>
          <w:p>
            <w:pPr>
              <w:pStyle w:val="ProgTableText"/>
            </w:pPr>
            <w:r>
              <w:t>Workflows, events, jobs and steps, hosted and self-hosted runners, matrix builds, caching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2.7</w:t>
            </w:r>
          </w:p>
        </w:tc>
        <w:tc>
          <w:tcPr>
            <w:tcW w:type="dxa" w:w="2211"/>
          </w:tcPr>
          <w:p>
            <w:pPr>
              <w:pStyle w:val="ProgTableStrong"/>
            </w:pPr>
            <w:r>
              <w:t>Secure Delivery with Actions</w:t>
            </w:r>
          </w:p>
        </w:tc>
        <w:tc>
          <w:tcPr>
            <w:tcW w:type="dxa" w:w="4876"/>
          </w:tcPr>
          <w:p>
            <w:pPr>
              <w:pStyle w:val="ProgTableText"/>
            </w:pPr>
            <w:r>
              <w:t>Secrets, environments and approvals, OIDC federation to the cloud, deployment workflows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2.8</w:t>
            </w:r>
          </w:p>
        </w:tc>
        <w:tc>
          <w:tcPr>
            <w:tcW w:type="dxa" w:w="2211"/>
          </w:tcPr>
          <w:p>
            <w:pPr>
              <w:pStyle w:val="ProgTableStrong"/>
            </w:pPr>
            <w:r>
              <w:t>Code Quality with SonarQube</w:t>
            </w:r>
          </w:p>
        </w:tc>
        <w:tc>
          <w:tcPr>
            <w:tcW w:type="dxa" w:w="4876"/>
          </w:tcPr>
          <w:p>
            <w:pPr>
              <w:pStyle w:val="ProgTableText"/>
            </w:pPr>
            <w:r>
              <w:t>Static analysis, coverage reports, quality profiles, quality gates that block a pipeline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2.9</w:t>
            </w:r>
          </w:p>
        </w:tc>
        <w:tc>
          <w:tcPr>
            <w:tcW w:type="dxa" w:w="2211"/>
          </w:tcPr>
          <w:p>
            <w:pPr>
              <w:pStyle w:val="ProgTableStrong"/>
            </w:pPr>
            <w:r>
              <w:t>Artifact Management with Nexus</w:t>
            </w:r>
          </w:p>
        </w:tc>
        <w:tc>
          <w:tcPr>
            <w:tcW w:type="dxa" w:w="4876"/>
          </w:tcPr>
          <w:p>
            <w:pPr>
              <w:pStyle w:val="ProgTableText"/>
            </w:pPr>
            <w:r>
              <w:t>Hosted, proxy and group repositories, versioning, retention policies, publishing from the pipeline</w:t>
            </w:r>
          </w:p>
        </w:tc>
        <w:tc>
          <w:tcPr>
            <w:tcW w:type="dxa" w:w="1134"/>
          </w:tcPr>
          <w:p>
            <w:pPr>
              <w:pStyle w:val="ProgTableMuted"/>
            </w:pPr>
            <w:r>
              <w:t>Lecture + Lab</w:t>
            </w:r>
          </w:p>
        </w:tc>
        <w:tc>
          <w:tcPr>
            <w:tcW w:type="dxa" w:w="850"/>
          </w:tcPr>
          <w:p>
            <w:pPr>
              <w:pStyle w:val="ProgTableHours"/>
            </w:pPr>
            <w:r>
              <w:t>3 h</w:t>
            </w:r>
          </w:p>
        </w:tc>
      </w:tr>
    </w:tbl>
    <w:p>
      <w:pPr>
        <w:pStyle w:val="ProgBody"/>
      </w:pPr>
    </w:p>
    <w:p>
      <w:pPr>
        <w:pStyle w:val="ProgBody"/>
        <w:spacing w:after="0"/>
      </w:pPr>
      <w:r>
        <w:br w:type="page"/>
      </w:r>
    </w:p>
    <w:p>
      <w:pPr>
        <w:pStyle w:val="ProgKicker"/>
      </w:pPr>
      <w:r>
        <w:t>Phase 03</w:t>
        <w:tab/>
        <w:t>24 h</w:t>
      </w:r>
    </w:p>
    <w:p>
      <w:pPr>
        <w:pStyle w:val="Heading1"/>
      </w:pPr>
      <w:r>
        <w:t>Infrastructure as Code</w:t>
      </w:r>
    </w:p>
    <w:p>
      <w:pPr>
        <w:pStyle w:val="ProgIntro"/>
      </w:pPr>
      <w:r>
        <w:t>Servers and cloud resources are described in code, reviewed like code and applied by the pipeline. Ansible configures machines; Terraform creates the infrastructure they run on. Each tool ends with a small project that the final project reuses.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IaC &amp; Ansible Basics</w:t>
            </w:r>
          </w:p>
        </w:tc>
        <w:tc>
          <w:tcPr>
            <w:tcW w:type="dxa" w:w="4876"/>
          </w:tcPr>
          <w:p>
            <w:pPr>
              <w:pStyle w:val="ProgTableText"/>
            </w:pPr>
            <w:r>
              <w:t>Declarative vs imperative, configuration drift, Ansible architecture, static inventory, ad hoc commands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Playbooks</w:t>
            </w:r>
          </w:p>
        </w:tc>
        <w:tc>
          <w:tcPr>
            <w:tcW w:type="dxa" w:w="4876"/>
          </w:tcPr>
          <w:p>
            <w:pPr>
              <w:pStyle w:val="ProgTableText"/>
            </w:pPr>
            <w:r>
              <w:t>YAML, plays and tasks, core modules, handlers, conditionals, idempotency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Variables, Templates &amp; Vault</w:t>
            </w:r>
          </w:p>
        </w:tc>
        <w:tc>
          <w:tcPr>
            <w:tcW w:type="dxa" w:w="4876"/>
          </w:tcPr>
          <w:p>
            <w:pPr>
              <w:pStyle w:val="ProgTableText"/>
            </w:pPr>
            <w:r>
              <w:t>group_vars and host_vars, Jinja2 templates and filters, Ansible Vault for secrets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Roles</w:t>
            </w:r>
          </w:p>
        </w:tc>
        <w:tc>
          <w:tcPr>
            <w:tcW w:type="dxa" w:w="4876"/>
          </w:tcPr>
          <w:p>
            <w:pPr>
              <w:pStyle w:val="ProgTableText"/>
            </w:pPr>
            <w:r>
              <w:t>Role structure, defaults, dependencies, Ansible Galaxy, designing reusable roles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Ansible Project</w:t>
            </w:r>
          </w:p>
        </w:tc>
        <w:tc>
          <w:tcPr>
            <w:tcW w:type="dxa" w:w="4876"/>
          </w:tcPr>
          <w:p>
            <w:pPr>
              <w:pStyle w:val="ProgTableText"/>
            </w:pPr>
            <w:r>
              <w:t>Configure a multi-server web stack: web server, application, database, TLS</w:t>
            </w:r>
          </w:p>
        </w:tc>
        <w:tc>
          <w:tcPr>
            <w:tcW w:type="dxa" w:w="1134"/>
          </w:tcPr>
          <w:p>
            <w:pPr>
              <w:pStyle w:val="ProgTableMuted"/>
            </w:pPr>
            <w:r>
              <w:t>Lab</w:t>
            </w:r>
          </w:p>
        </w:tc>
        <w:tc>
          <w:tcPr>
            <w:tcW w:type="dxa" w:w="850"/>
          </w:tcPr>
          <w:p>
            <w:pPr>
              <w:pStyle w:val="ProgTableHours"/>
            </w:pPr>
            <w:r>
              <w:t>1.5 h</w:t>
            </w:r>
          </w:p>
        </w:tc>
      </w:tr>
      <w:tr>
        <w:tc>
          <w:tcPr>
            <w:tcW w:type="dxa" w:w="567"/>
          </w:tcPr>
          <w:p>
            <w:pPr>
              <w:pStyle w:val="ProgTableId"/>
            </w:pPr>
            <w:r>
              <w:t>3.6</w:t>
            </w:r>
          </w:p>
        </w:tc>
        <w:tc>
          <w:tcPr>
            <w:tcW w:type="dxa" w:w="2211"/>
          </w:tcPr>
          <w:p>
            <w:pPr>
              <w:pStyle w:val="ProgTableStrong"/>
            </w:pPr>
            <w:r>
              <w:t>Terraform Foundations</w:t>
            </w:r>
          </w:p>
        </w:tc>
        <w:tc>
          <w:tcPr>
            <w:tcW w:type="dxa" w:w="4876"/>
          </w:tcPr>
          <w:p>
            <w:pPr>
              <w:pStyle w:val="ProgTableText"/>
            </w:pPr>
            <w:r>
              <w:t>Providers, HCL syntax, resources, data sources, dependency graph, plan and apply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3.7</w:t>
            </w:r>
          </w:p>
        </w:tc>
        <w:tc>
          <w:tcPr>
            <w:tcW w:type="dxa" w:w="2211"/>
          </w:tcPr>
          <w:p>
            <w:pPr>
              <w:pStyle w:val="ProgTableStrong"/>
            </w:pPr>
            <w:r>
              <w:t>Terraform State &amp; Variables</w:t>
            </w:r>
          </w:p>
        </w:tc>
        <w:tc>
          <w:tcPr>
            <w:tcW w:type="dxa" w:w="4876"/>
          </w:tcPr>
          <w:p>
            <w:pPr>
              <w:pStyle w:val="ProgTableText"/>
            </w:pPr>
            <w:r>
              <w:t>Variables and validation, outputs, state, remote backends and state locking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3.8</w:t>
            </w:r>
          </w:p>
        </w:tc>
        <w:tc>
          <w:tcPr>
            <w:tcW w:type="dxa" w:w="2211"/>
          </w:tcPr>
          <w:p>
            <w:pPr>
              <w:pStyle w:val="ProgTableStrong"/>
            </w:pPr>
            <w:r>
              <w:t>Modules &amp; Environments</w:t>
            </w:r>
          </w:p>
        </w:tc>
        <w:tc>
          <w:tcPr>
            <w:tcW w:type="dxa" w:w="4876"/>
          </w:tcPr>
          <w:p>
            <w:pPr>
              <w:pStyle w:val="ProgTableText"/>
            </w:pPr>
            <w:r>
              <w:t>Writing and versioning modules, workspaces, import of existing resources, code organisation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3.9</w:t>
            </w:r>
          </w:p>
        </w:tc>
        <w:tc>
          <w:tcPr>
            <w:tcW w:type="dxa" w:w="2211"/>
          </w:tcPr>
          <w:p>
            <w:pPr>
              <w:pStyle w:val="ProgTableStrong"/>
            </w:pPr>
            <w:r>
              <w:t>Terraform Project</w:t>
            </w:r>
          </w:p>
        </w:tc>
        <w:tc>
          <w:tcPr>
            <w:tcW w:type="dxa" w:w="4876"/>
          </w:tcPr>
          <w:p>
            <w:pPr>
              <w:pStyle w:val="ProgTableText"/>
            </w:pPr>
            <w:r>
              <w:t>Provision the cloud environment (network, compute, database) for the course application</w:t>
            </w:r>
          </w:p>
        </w:tc>
        <w:tc>
          <w:tcPr>
            <w:tcW w:type="dxa" w:w="1134"/>
          </w:tcPr>
          <w:p>
            <w:pPr>
              <w:pStyle w:val="ProgTableMuted"/>
            </w:pPr>
            <w:r>
              <w:t>Lab</w:t>
            </w:r>
          </w:p>
        </w:tc>
        <w:tc>
          <w:tcPr>
            <w:tcW w:type="dxa" w:w="850"/>
          </w:tcPr>
          <w:p>
            <w:pPr>
              <w:pStyle w:val="ProgTableHours"/>
            </w:pPr>
            <w:r>
              <w:t>3 h</w:t>
            </w:r>
          </w:p>
        </w:tc>
      </w:tr>
    </w:tbl>
    <w:p>
      <w:pPr>
        <w:pStyle w:val="ProgBody"/>
      </w:pPr>
    </w:p>
    <w:p>
      <w:pPr>
        <w:pStyle w:val="ProgBody"/>
        <w:spacing w:after="0"/>
      </w:pPr>
      <w:r>
        <w:br w:type="page"/>
      </w:r>
    </w:p>
    <w:p>
      <w:pPr>
        <w:pStyle w:val="ProgKicker"/>
      </w:pPr>
      <w:r>
        <w:t>Phase 04</w:t>
        <w:tab/>
        <w:t>6 h</w:t>
      </w:r>
    </w:p>
    <w:p>
      <w:pPr>
        <w:pStyle w:val="Heading1"/>
      </w:pPr>
      <w:r>
        <w:t>Observability</w:t>
      </w:r>
    </w:p>
    <w:p>
      <w:pPr>
        <w:pStyle w:val="ProgIntro"/>
      </w:pPr>
      <w:r>
        <w:t>A delivery chain is only finished when the team can see what runs in production. Participants instrument the course application, write the queries behind useful dashboards and turn them into alerts.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Prometheus</w:t>
            </w:r>
          </w:p>
        </w:tc>
        <w:tc>
          <w:tcPr>
            <w:tcW w:type="dxa" w:w="4876"/>
          </w:tcPr>
          <w:p>
            <w:pPr>
              <w:pStyle w:val="ProgTableText"/>
            </w:pPr>
            <w:r>
              <w:t>Metrics model, exporters, service discovery, PromQL, recording and alerting rules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Grafana</w:t>
            </w:r>
          </w:p>
        </w:tc>
        <w:tc>
          <w:tcPr>
            <w:tcW w:type="dxa" w:w="4876"/>
          </w:tcPr>
          <w:p>
            <w:pPr>
              <w:pStyle w:val="ProgTableText"/>
            </w:pPr>
            <w:r>
              <w:t>Data sources, dashboards, alerting and notification channels, service level objectives</w:t>
            </w:r>
          </w:p>
        </w:tc>
        <w:tc>
          <w:tcPr>
            <w:tcW w:type="dxa" w:w="1134"/>
          </w:tcPr>
          <w:p>
            <w:pPr>
              <w:pStyle w:val="ProgTableMuted"/>
            </w:pPr>
            <w:r>
              <w:t>Lecture + Lab</w:t>
            </w:r>
          </w:p>
        </w:tc>
        <w:tc>
          <w:tcPr>
            <w:tcW w:type="dxa" w:w="850"/>
          </w:tcPr>
          <w:p>
            <w:pPr>
              <w:pStyle w:val="ProgTableHours"/>
            </w:pPr>
            <w:r>
              <w:t>3 h</w:t>
            </w:r>
          </w:p>
        </w:tc>
      </w:tr>
    </w:tbl>
    <w:p>
      <w:pPr>
        <w:pStyle w:val="ProgBody"/>
      </w:pPr>
    </w:p>
    <w:p>
      <w:pPr>
        <w:pStyle w:val="ProgBody"/>
        <w:spacing w:after="0"/>
      </w:pPr>
      <w:r>
        <w:br w:type="page"/>
      </w:r>
    </w:p>
    <w:p>
      <w:pPr>
        <w:pStyle w:val="ProgKicker"/>
      </w:pPr>
      <w:r>
        <w:t>Phase 05</w:t>
        <w:tab/>
        <w:t>9 h</w:t>
      </w:r>
    </w:p>
    <w:p>
      <w:pPr>
        <w:pStyle w:val="Heading1"/>
      </w:pPr>
      <w:r>
        <w:t>Final Project</w:t>
      </w:r>
    </w:p>
    <w:p>
      <w:pPr>
        <w:pStyle w:val="ProgIntro"/>
      </w:pPr>
      <w:r>
        <w:t>Teams of two or three assemble everything from the programme into one working delivery chain for a provided application, then present it as they would to an engineering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Design</w:t>
            </w:r>
          </w:p>
        </w:tc>
        <w:tc>
          <w:tcPr>
            <w:tcW w:type="dxa" w:w="4876"/>
          </w:tcPr>
          <w:p>
            <w:pPr>
              <w:pStyle w:val="ProgTableText"/>
            </w:pPr>
            <w:r>
              <w:t>Read the brief, draw the target architecture, split the work into a backlog</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5.2</w:t>
            </w:r>
          </w:p>
        </w:tc>
        <w:tc>
          <w:tcPr>
            <w:tcW w:type="dxa" w:w="2211"/>
          </w:tcPr>
          <w:p>
            <w:pPr>
              <w:pStyle w:val="ProgTableStrong"/>
            </w:pPr>
            <w:r>
              <w:t>Build</w:t>
            </w:r>
          </w:p>
        </w:tc>
        <w:tc>
          <w:tcPr>
            <w:tcW w:type="dxa" w:w="4876"/>
          </w:tcPr>
          <w:p>
            <w:pPr>
              <w:pStyle w:val="ProgTableText"/>
            </w:pPr>
            <w:r>
              <w:t>Git workflow, CI pipeline with quality gate and artifacts, infrastructure with Terraform and Ansible, deployment to Kubernetes</w:t>
            </w:r>
          </w:p>
        </w:tc>
        <w:tc>
          <w:tcPr>
            <w:tcW w:type="dxa" w:w="1134"/>
          </w:tcPr>
          <w:p>
            <w:pPr>
              <w:pStyle w:val="ProgTableMuted"/>
            </w:pPr>
            <w:r>
              <w:t>Project</w:t>
            </w:r>
          </w:p>
        </w:tc>
        <w:tc>
          <w:tcPr>
            <w:tcW w:type="dxa" w:w="850"/>
          </w:tcPr>
          <w:p>
            <w:pPr>
              <w:pStyle w:val="ProgTableHours"/>
            </w:pPr>
            <w:r>
              <w:t>4.5 h</w:t>
            </w:r>
          </w:p>
        </w:tc>
      </w:tr>
      <w:tr>
        <w:tc>
          <w:tcPr>
            <w:tcW w:type="dxa" w:w="567"/>
          </w:tcPr>
          <w:p>
            <w:pPr>
              <w:pStyle w:val="ProgTableId"/>
            </w:pPr>
            <w:r>
              <w:t>5.3</w:t>
            </w:r>
          </w:p>
        </w:tc>
        <w:tc>
          <w:tcPr>
            <w:tcW w:type="dxa" w:w="2211"/>
          </w:tcPr>
          <w:p>
            <w:pPr>
              <w:pStyle w:val="ProgTableStrong"/>
            </w:pPr>
            <w:r>
              <w:t>Monitor &amp; Document</w:t>
            </w:r>
          </w:p>
        </w:tc>
        <w:tc>
          <w:tcPr>
            <w:tcW w:type="dxa" w:w="4876"/>
          </w:tcPr>
          <w:p>
            <w:pPr>
              <w:pStyle w:val="ProgTableText"/>
            </w:pPr>
            <w:r>
              <w:t>Dashboards and alerts, README, architecture diagram,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Demo &amp; Review</w:t>
            </w:r>
          </w:p>
        </w:tc>
        <w:tc>
          <w:tcPr>
            <w:tcW w:type="dxa" w:w="4876"/>
          </w:tcPr>
          <w:p>
            <w:pPr>
              <w:pStyle w:val="ProgTableText"/>
            </w:pPr>
            <w:r>
              <w:t>Live demo of a change going from commit to production, questions,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Project 1</w:t>
      </w:r>
    </w:p>
    <w:p>
      <w:pPr>
        <w:pStyle w:val="ProgBoxTitle"/>
      </w:pPr>
      <w:r>
        <w:t>From Commit to Production</w:t>
      </w:r>
    </w:p>
    <w:p>
      <w:pPr>
        <w:pStyle w:val="ProgBoxText"/>
      </w:pPr>
      <w:r>
        <w:t>A change pushed to Git is tested, analysed, versioned and deployed automatically to infrastructure that the team provisioned in code, and its health is visible on a dashboard with alerts.</w:t>
      </w:r>
    </w:p>
    <w:p>
      <w:pPr>
        <w:pStyle w:val="ProgBoxText"/>
      </w:pPr>
      <w:r>
        <w:rPr>
          <w:rStyle w:val="ProgLabel"/>
        </w:rPr>
        <w:t>Stack</w:t>
      </w:r>
      <w:r>
        <w:t xml:space="preserve">  Git, GitHub, Jenkins or GitHub Actions, SonarQube, Nexus, Terraform, Ansible, Docker, Kubernetes, Prometheus, Grafana</w:t>
      </w:r>
    </w:p>
    <w:p>
      <w:pPr>
        <w:pStyle w:val="ProgBoxText"/>
        <w:keepNext w:val="0"/>
      </w:pPr>
      <w:r>
        <w:rPr>
          <w:rStyle w:val="ProgLabel"/>
        </w:rPr>
        <w:t>Deliverable</w:t>
      </w:r>
      <w:r>
        <w:t xml:space="preserve">  Repository with pipeline and infrastructure code, architecture diagram, runbook, live demo</w:t>
      </w:r>
    </w:p>
    <w:p>
      <w:pPr>
        <w:pStyle w:val="ProgBody"/>
      </w:pP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DevOps Engineering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Engineering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