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CoverKicker"/>
      </w:pPr>
      <w:r>
        <w:t>Training programme</w:t>
      </w:r>
      <w:r>
        <w:drawing>
          <wp:anchor xmlns:a="http://schemas.openxmlformats.org/drawingml/2006/main" xmlns:pic="http://schemas.openxmlformats.org/drawingml/2006/picture"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2835000"/>
            <wp:effectExtent l="0" t="0" r="0" b="0"/>
            <wp:wrapNone/>
            <wp:docPr id="900" name="Cover tiles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8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rogCoverTitle"/>
      </w:pPr>
      <w:r>
        <w:t>NLP: from Text Processing to Transformers</w:t>
      </w:r>
    </w:p>
    <w:p>
      <w:pPr>
        <w:pStyle w:val="ProgCoverSub"/>
      </w:pPr>
      <w:r>
        <w:t>Process, represent, classify and extract information from text in English, French and Arabic</w:t>
      </w:r>
    </w:p>
    <w:p>
      <w:pPr>
        <w:pStyle w:val="ProgCoverStat"/>
      </w:pPr>
      <w:r>
        <w:t>27</w:t>
      </w:r>
      <w:r>
        <w:rPr>
          <w:rStyle w:val="ProgCoverUnit"/>
        </w:rPr>
        <w:t xml:space="preserve">  Hours</w:t>
      </w:r>
    </w:p>
    <w:p>
      <w:pPr>
        <w:pStyle w:val="ProgCoverLine"/>
      </w:pPr>
      <w:r>
        <w:rPr>
          <w:rStyle w:val="ProgCoverLabel"/>
        </w:rPr>
        <w:t>For</w:t>
      </w:r>
      <w:r>
        <w:t xml:space="preserve">   Data scientists and developers who work with text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leftFromText="0" w:rightFromText="0" w:vertAnchor="page" w:horzAnchor="margin" w:tblpY="14592"/>
      </w:tblPr>
      <w:tblGrid>
        <w:gridCol w:w="4819"/>
        <w:gridCol w:w="4819"/>
      </w:tblGrid>
      <w:tr>
        <w:tc>
          <w:tcPr>
            <w:tcW w:type="dxa" w:w="1077"/>
          </w:tcPr>
          <w:p>
            <w:pPr>
              <w:pStyle w:val="ProgCoverName"/>
            </w:pPr>
            <w:r>
              <w:drawing>
                <wp:inline xmlns:a="http://schemas.openxmlformats.org/drawingml/2006/main" xmlns:pic="http://schemas.openxmlformats.org/drawingml/2006/picture">
                  <wp:extent cx="516649" cy="486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49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</w:tcPr>
          <w:p>
            <w:pPr>
              <w:pStyle w:val="ProgCoverName"/>
            </w:pPr>
            <w:r>
              <w:t>Mohamed Aziz BEN HAHA</w:t>
            </w:r>
          </w:p>
          <w:p>
            <w:pPr>
              <w:pStyle w:val="ProgCoverSite"/>
            </w:pPr>
            <w:r>
              <w:t>mohamedazizbenhaha.netlify.app</w:t>
            </w:r>
          </w:p>
        </w:tc>
      </w:tr>
    </w:tbl>
    <w:p>
      <w:pPr>
        <w:pStyle w:val="ProgBody"/>
        <w:spacing w:after="0"/>
      </w:pPr>
      <w:r>
        <w:br w:type="page"/>
      </w:r>
    </w:p>
    <w:p>
      <w:pPr>
        <w:pStyle w:val="Heading2"/>
        <w:spacing w:before="0"/>
      </w:pPr>
      <w:r>
        <w:t>Overview</w:t>
      </w:r>
    </w:p>
    <w:p>
      <w:pPr>
        <w:pStyle w:val="ProgBody"/>
      </w:pPr>
      <w:r>
        <w:t>This programme takes participants through natural language processing from classical text processing to Transformers and large language models. They clean and tokenise text, represent it with bag of words, TF-IDF and word embeddings, build classifiers for sentiment and other tasks, extract entities and relations, and discover topics. They then fine-tune BERT models with Hugging Face, handle multilingual text with attention to Arabic and French, and compare zero- and few-shot LLMs with fine-tuned models. Every chapter ends with a lab, and the programme closes with a final project: an NLP application on multilingual text built and presented by each team.</w:t>
      </w:r>
    </w:p>
    <w:p>
      <w:pPr>
        <w:pStyle w:val="Heading2"/>
      </w:pPr>
      <w:r>
        <w:t>At a glance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680"/>
        <w:gridCol w:w="2948"/>
        <w:gridCol w:w="4989"/>
        <w:gridCol w:w="1020"/>
      </w:tblGrid>
      <w:tr>
        <w:tc>
          <w:tcPr>
            <w:tcW w:type="dxa" w:w="680"/>
          </w:tcPr>
          <w:p>
            <w:pPr>
              <w:pStyle w:val="ProgTableHead"/>
              <w:keepNext/>
            </w:pPr>
            <w:r>
              <w:t>#</w:t>
            </w:r>
          </w:p>
        </w:tc>
        <w:tc>
          <w:tcPr>
            <w:tcW w:type="dxa" w:w="2948"/>
          </w:tcPr>
          <w:p>
            <w:pPr>
              <w:pStyle w:val="ProgTableHead"/>
              <w:keepNext/>
            </w:pPr>
            <w:r>
              <w:t>Phase</w:t>
            </w:r>
          </w:p>
        </w:tc>
        <w:tc>
          <w:tcPr>
            <w:tcW w:type="dxa" w:w="4989"/>
          </w:tcPr>
          <w:p>
            <w:pPr>
              <w:pStyle w:val="ProgTableHead"/>
              <w:keepNext/>
            </w:pPr>
            <w:r>
              <w:t>Focus</w:t>
            </w:r>
          </w:p>
        </w:tc>
        <w:tc>
          <w:tcPr>
            <w:tcW w:type="dxa" w:w="1020"/>
          </w:tcPr>
          <w:p>
            <w:pPr>
              <w:pStyle w:val="ProgTableHead"/>
              <w:keepNext/>
              <w:jc w:val="right"/>
            </w:pPr>
            <w:r>
              <w:t>Hours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01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Text Processing &amp; Representation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NLP tasks, tokenisation, normalisation, bag of words, TF-IDF, word embeddings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02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Classical NLP Tasks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Classification and sentiment, named entities and relations, topic modelling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03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Transformers &amp; LLMs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BERT fine-tuning, multilingual NLP, LLMs for NLP tasks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04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Final Project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A multilingual NLP application, presented to the group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Text"/>
              <w:keepNext/>
            </w:pP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Buffer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Catch-up, revision, extra lab time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3 h</w:t>
            </w:r>
          </w:p>
        </w:tc>
      </w:tr>
      <w:tr>
        <w:tc>
          <w:tcPr>
            <w:tcW w:type="dxa" w:w="680"/>
            <w:tcBorders>
              <w:top w:val="single" w:sz="10" w:space="0" w:color="1A1814"/>
            </w:tcBorders>
          </w:tcPr>
          <w:p>
            <w:pPr>
              <w:pStyle w:val="ProgTableText"/>
              <w:keepNext/>
            </w:pPr>
          </w:p>
        </w:tc>
        <w:tc>
          <w:tcPr>
            <w:tcW w:type="dxa" w:w="2948"/>
            <w:tcBorders>
              <w:top w:val="single" w:sz="10" w:space="0" w:color="1A1814"/>
            </w:tcBorders>
          </w:tcPr>
          <w:p>
            <w:pPr>
              <w:pStyle w:val="ProgTableStrong"/>
              <w:keepNext/>
            </w:pPr>
            <w:r>
              <w:t>Total</w:t>
            </w:r>
          </w:p>
        </w:tc>
        <w:tc>
          <w:tcPr>
            <w:tcW w:type="dxa" w:w="4989"/>
            <w:tcBorders>
              <w:top w:val="single" w:sz="10" w:space="0" w:color="1A1814"/>
            </w:tcBorders>
          </w:tcPr>
          <w:p>
            <w:pPr>
              <w:pStyle w:val="ProgTableMuted"/>
              <w:keepNext/>
            </w:pPr>
          </w:p>
        </w:tc>
        <w:tc>
          <w:tcPr>
            <w:tcW w:type="dxa" w:w="1020"/>
            <w:tcBorders>
              <w:top w:val="single" w:sz="10" w:space="0" w:color="1A1814"/>
            </w:tcBorders>
          </w:tcPr>
          <w:p>
            <w:pPr>
              <w:pStyle w:val="ProgTableTotal"/>
              <w:keepNext/>
            </w:pPr>
            <w:r>
              <w:t>27 h</w:t>
            </w:r>
          </w:p>
        </w:tc>
      </w:tr>
    </w:tbl>
    <w:p>
      <w:pPr>
        <w:pStyle w:val="ProgBody"/>
      </w:pPr>
    </w:p>
    <w:p>
      <w:pPr>
        <w:pStyle w:val="Heading2"/>
      </w:pPr>
      <w:r>
        <w:t>Key facts</w:t>
      </w:r>
    </w:p>
    <w:tbl>
      <w:tblPr>
        <w:tblStyle w:val="ProgTable"/>
        <w:tblW w:type="auto" w:w="0"/>
        <w:jc w:val="center"/>
        <w:tblLayout w:type="fixed"/>
        <w:tblLook w:firstColumn="0" w:firstRow="0" w:lastColumn="0" w:lastRow="0" w:noHBand="1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pPr>
              <w:pStyle w:val="ProgTableKey"/>
            </w:pPr>
            <w:r>
              <w:t>Audience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Data scientists and developers who work with text data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Prerequisites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Python and pandas (course: Python for Data Science) and deep learning basics (course: Machine Learning &amp; Deep Learning, deep learning phase), or equivalent. These are used, not taught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Duration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27 h: 24 h of chapters + 3 h buffer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Format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Short lectures followed by guided labs in Jupyter on English, French and Arabic corpora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Lab environment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One laptop per participant (16 GB RAM, Python 3, JupyterLab, spaCy, NLTK, Hugging Face); GPU notebooks on Google Colab or a GPU server provided by the organiser for fine-tuning; an open LLM through Ollama or on the GPU server, or a hosted LLM API key per team with a spending cap, provided by the organiser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Assessment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A lab validated at the end of each phase and a final project presented to the group; certificate of completion for participants who complete both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Outcome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Participants can build, fine-tune and evaluate NLP models for classification and extraction on English, French and Arabic text, and judge when an LLM is the better tool</w:t>
            </w:r>
          </w:p>
        </w:tc>
      </w:tr>
    </w:tbl>
    <w:p>
      <w:pPr>
        <w:pStyle w:val="ProgKicker"/>
      </w:pPr>
      <w:r>
        <w:t>Phase 01</w:t>
        <w:tab/>
        <w:t>6 h</w:t>
      </w:r>
    </w:p>
    <w:p>
      <w:pPr>
        <w:pStyle w:val="Heading1"/>
      </w:pPr>
      <w:r>
        <w:t>Text Processing &amp; Representation</w:t>
      </w:r>
    </w:p>
    <w:p>
      <w:pPr>
        <w:pStyle w:val="ProgIntro"/>
      </w:pPr>
      <w:r>
        <w:t>Participants see what NLP is used for, then turn raw text into clean tokens with spaCy, NLTK and regular expressions, and into numbers with bag of words, TF-IDF, word2vec and GloVe. Validated lab: a preprocessing pipeline for French and English reviews, and the nearest neighbours of chosen words in an embedding space.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Introduction &amp; Text Processing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Tasks and applications, tokenisation, normalisation, stemming and lemmatisation, regular expressions, spaCy and NLTK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Text Representation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Bag of words, TF-IDF, word2vec, GloVe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Kicker"/>
      </w:pPr>
      <w:r>
        <w:t>Phase 02</w:t>
        <w:tab/>
        <w:t>6 h</w:t>
      </w:r>
    </w:p>
    <w:p>
      <w:pPr>
        <w:pStyle w:val="Heading1"/>
      </w:pPr>
      <w:r>
        <w:t>Classical NLP Tasks</w:t>
      </w:r>
    </w:p>
    <w:p>
      <w:pPr>
        <w:pStyle w:val="ProgIntro"/>
      </w:pPr>
      <w:r>
        <w:t>Participants build classical and neural classifiers for sentiment and other labels, extract named entities and relations, and discover the topics of a corpus with LDA and BERTopic. Validated lab: a sentiment classifier evaluated on a held-out set, and the main topics of a news corpus found with LDA.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Classification &amp; Sentiment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Classical and neural classifiers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Information Extraction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Named entities, relations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Topic Modelling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LDA; BERTopic as a preview of Transformer embeddings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Kicker"/>
      </w:pPr>
      <w:r>
        <w:t>Phase 03</w:t>
        <w:tab/>
        <w:t>6 h</w:t>
      </w:r>
    </w:p>
    <w:p>
      <w:pPr>
        <w:pStyle w:val="Heading1"/>
      </w:pPr>
      <w:r>
        <w:t>Transformers &amp; LLMs</w:t>
      </w:r>
    </w:p>
    <w:p>
      <w:pPr>
        <w:pStyle w:val="ProgIntro"/>
      </w:pPr>
      <w:r>
        <w:t>Participants fine-tune BERT-family models with Hugging Face, handle translation and the specifics of Arabic and French text, then use LLMs for zero- and few-shot classification and extraction and compare them with the fine-tuned models. Validated lab: the same classification task solved by a fine-tuned multilingual model and by an LLM, with accuracy and cost compared.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Transformers for NLP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BERT, fine-tuning with Hugging Face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Multilingual NLP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Translation, Arabic and French specifics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LLMs for NLP Tasks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Zero- and few-shot classification and extraction, evaluation against fine-tuned models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Kicker"/>
      </w:pPr>
      <w:r>
        <w:t>Phase 04</w:t>
        <w:tab/>
        <w:t>6 h</w:t>
      </w:r>
    </w:p>
    <w:p>
      <w:pPr>
        <w:pStyle w:val="Heading1"/>
      </w:pPr>
      <w:r>
        <w:t>Final Project</w:t>
      </w:r>
    </w:p>
    <w:p>
      <w:pPr>
        <w:pStyle w:val="ProgIntro"/>
      </w:pPr>
      <w:r>
        <w:t>Teams of two or three build an NLP application for classification or extraction on Arabic, French or English text, reusing the phase labs, then present it as they would to a product team.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Brief &amp; Build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Read the brief, prepare the corpus, build a baseline and fine-tune a Transformer model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Evaluate &amp; Document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Evaluation per language, error analysis, comparison with an LLM, short report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Demo &amp; Review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Live demo on new text; questions and feedback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Body"/>
      </w:pPr>
    </w:p>
    <w:p>
      <w:pPr>
        <w:pStyle w:val="ProgBoxTag"/>
      </w:pPr>
      <w:r>
        <w:t>Final project</w:t>
      </w:r>
    </w:p>
    <w:p>
      <w:pPr>
        <w:pStyle w:val="ProgBoxTitle"/>
      </w:pPr>
      <w:r>
        <w:t>A Multilingual NLP Application</w:t>
      </w:r>
    </w:p>
    <w:p>
      <w:pPr>
        <w:pStyle w:val="ProgBoxText"/>
      </w:pPr>
      <w:r>
        <w:t>An application that classifies text or extracts information from Arabic, French or English documents with a fine-tuned Transformer model, evaluated per language and compared with a baseline and an LLM.</w:t>
      </w:r>
    </w:p>
    <w:p>
      <w:pPr>
        <w:pStyle w:val="ProgBoxText"/>
      </w:pPr>
      <w:r>
        <w:rPr>
          <w:rStyle w:val="ProgLabel"/>
        </w:rPr>
        <w:t>Stack</w:t>
      </w:r>
      <w:r>
        <w:t xml:space="preserve">  Python, spaCy, Hugging Face Transformers and Datasets, scikit-learn, PyTorch, JupyterLab</w:t>
      </w:r>
    </w:p>
    <w:p>
      <w:pPr>
        <w:pStyle w:val="ProgBoxText"/>
        <w:keepNext w:val="0"/>
      </w:pPr>
      <w:r>
        <w:rPr>
          <w:rStyle w:val="ProgLabel"/>
        </w:rPr>
        <w:t>Deliverable</w:t>
      </w:r>
      <w:r>
        <w:t xml:space="preserve">  Repository with notebooks and model, evaluation report, live demo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14811" cy="1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11" cy="10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Style w:val="ProgStrong"/>
      </w:rPr>
      <w:t>Mohamed Aziz BEN HAHA</w:t>
    </w:r>
    <w:r>
      <w:t xml:space="preserve">  ·  mohamedazizbenhaha.netlify.app</w:t>
      <w:tab/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Style w:val="ProgLabel"/>
      </w:rPr>
      <w:t>Training programme</w:t>
    </w:r>
    <w:r>
      <w:tab/>
      <w:t>NLP: from Text Processing to Transformers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ogCoverLine"/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Cover black"/>
          <wp:cNvGraphicFramePr/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Calibri"/>
      <w:color w:val="1A18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638" w:val="right"/>
      </w:tabs>
      <w:spacing w:after="0" w:line="240" w:lineRule="auto"/>
      <w:pBdr>
        <w:bottom w:val="single" w:sz="6" w:space="4" w:color="D4A024"/>
      </w:pBdr>
    </w:pPr>
    <w:rPr>
      <w:rFonts w:ascii="Calibri" w:hAnsi="Calibri"/>
      <w:color w:val="6B665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638" w:val="right"/>
      </w:tabs>
      <w:spacing w:after="0" w:line="240" w:lineRule="auto"/>
      <w:pBdr>
        <w:top w:val="single" w:sz="4" w:space="6" w:color="E6DECB"/>
      </w:pBdr>
    </w:pPr>
    <w:rPr>
      <w:rFonts w:ascii="Calibri" w:hAnsi="Calibri"/>
      <w:color w:val="6B665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  <w:pBdr>
        <w:bottom w:val="single" w:sz="12" w:space="6" w:color="D4A024"/>
      </w:pBdr>
    </w:pPr>
    <w:rPr>
      <w:rFonts w:asciiTheme="majorHAnsi" w:eastAsiaTheme="majorEastAsia" w:hAnsiTheme="majorHAnsi" w:cstheme="majorBidi" w:ascii="Calibri" w:hAnsi="Calibri"/>
      <w:b/>
      <w:bCs/>
      <w:color w:val="1A18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81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Kicker">
    <w:name w:val="Prog Kicker"/>
    <w:basedOn w:val="Normal"/>
    <w:qFormat/>
    <w:pPr>
      <w:keepNext/>
      <w:pageBreakBefore/>
      <w:tabs>
        <w:tab w:pos="9638" w:val="right"/>
      </w:tabs>
      <w:spacing w:before="0" w:after="40"/>
    </w:pPr>
    <w:rPr>
      <w:rFonts w:ascii="Calibri" w:hAnsi="Calibri"/>
      <w:b/>
      <w:caps/>
      <w:color w:val="9A7413"/>
      <w:sz w:val="17"/>
      <w:spacing w:val="24"/>
    </w:rPr>
  </w:style>
  <w:style w:type="paragraph" w:customStyle="1" w:styleId="ProgCoverKicker">
    <w:name w:val="Prog Cover Kicker"/>
    <w:basedOn w:val="Normal"/>
    <w:qFormat/>
    <w:pPr>
      <w:spacing w:before="4900" w:after="160"/>
    </w:pPr>
    <w:rPr>
      <w:rFonts w:ascii="Calibri" w:hAnsi="Calibri"/>
      <w:b/>
      <w:caps/>
      <w:color w:val="D4A024"/>
      <w:sz w:val="18"/>
      <w:spacing w:val="40"/>
    </w:rPr>
  </w:style>
  <w:style w:type="paragraph" w:customStyle="1" w:styleId="ProgCoverTitle">
    <w:name w:val="Prog Cover Title"/>
    <w:basedOn w:val="Normal"/>
    <w:qFormat/>
    <w:pPr>
      <w:spacing w:before="0" w:after="160" w:line="228" w:lineRule="auto"/>
    </w:pPr>
    <w:rPr>
      <w:rFonts w:ascii="Calibri" w:hAnsi="Calibri"/>
      <w:b/>
      <w:color w:val="F3EFE6"/>
      <w:sz w:val="72"/>
    </w:rPr>
  </w:style>
  <w:style w:type="paragraph" w:customStyle="1" w:styleId="ProgCoverSub">
    <w:name w:val="Prog Cover Sub"/>
    <w:basedOn w:val="Normal"/>
    <w:qFormat/>
    <w:pPr>
      <w:spacing w:before="0" w:after="440"/>
      <w:pBdr>
        <w:bottom w:val="single" w:sz="12" w:space="18" w:color="D4A024"/>
      </w:pBdr>
    </w:pPr>
    <w:rPr>
      <w:rFonts w:ascii="Calibri" w:hAnsi="Calibri"/>
      <w:color w:val="A29D92"/>
      <w:sz w:val="26"/>
    </w:rPr>
  </w:style>
  <w:style w:type="paragraph" w:customStyle="1" w:styleId="ProgCoverLine">
    <w:name w:val="Prog Cover Line"/>
    <w:basedOn w:val="Normal"/>
    <w:qFormat/>
    <w:pPr>
      <w:spacing w:before="0" w:after="120" w:line="276" w:lineRule="auto"/>
    </w:pPr>
    <w:rPr>
      <w:rFonts w:ascii="Calibri" w:hAnsi="Calibri"/>
      <w:color w:val="F3EFE6"/>
      <w:sz w:val="21"/>
    </w:rPr>
  </w:style>
  <w:style w:type="paragraph" w:customStyle="1" w:styleId="ProgCoverStat">
    <w:name w:val="Prog Cover Stat"/>
    <w:basedOn w:val="Normal"/>
    <w:qFormat/>
    <w:pPr>
      <w:spacing w:before="40" w:after="320" w:line="240" w:lineRule="auto"/>
    </w:pPr>
    <w:rPr>
      <w:rFonts w:ascii="Calibri" w:hAnsi="Calibri"/>
      <w:b/>
      <w:color w:val="D4A024"/>
      <w:sz w:val="92"/>
    </w:rPr>
  </w:style>
  <w:style w:type="paragraph" w:customStyle="1" w:styleId="ProgCoverName">
    <w:name w:val="Prog Cover Name"/>
    <w:basedOn w:val="Normal"/>
    <w:qFormat/>
    <w:pPr>
      <w:spacing w:before="0" w:after="20"/>
    </w:pPr>
    <w:rPr>
      <w:rFonts w:ascii="Calibri" w:hAnsi="Calibri"/>
      <w:b/>
      <w:color w:val="F3EFE6"/>
      <w:sz w:val="24"/>
    </w:rPr>
  </w:style>
  <w:style w:type="paragraph" w:customStyle="1" w:styleId="ProgCoverSite">
    <w:name w:val="Prog Cover Site"/>
    <w:basedOn w:val="Normal"/>
    <w:qFormat/>
    <w:pPr>
      <w:spacing w:before="0" w:after="0"/>
    </w:pPr>
    <w:rPr>
      <w:rFonts w:ascii="Calibri" w:hAnsi="Calibri"/>
      <w:color w:val="A29D92"/>
      <w:sz w:val="18"/>
    </w:rPr>
  </w:style>
  <w:style w:type="paragraph" w:customStyle="1" w:styleId="ProgBody">
    <w:name w:val="Prog Body"/>
    <w:basedOn w:val="Normal"/>
    <w:qFormat/>
    <w:pPr>
      <w:spacing w:before="0" w:after="120" w:line="276" w:lineRule="auto"/>
    </w:pPr>
    <w:rPr>
      <w:rFonts w:ascii="Calibri" w:hAnsi="Calibri"/>
      <w:sz w:val="21"/>
    </w:rPr>
  </w:style>
  <w:style w:type="paragraph" w:customStyle="1" w:styleId="ProgIntro">
    <w:name w:val="Prog Intro"/>
    <w:basedOn w:val="Normal"/>
    <w:qFormat/>
    <w:pPr>
      <w:spacing w:before="0" w:after="120" w:line="276" w:lineRule="auto"/>
    </w:pPr>
    <w:rPr>
      <w:rFonts w:ascii="Calibri" w:hAnsi="Calibri"/>
      <w:color w:val="6B665C"/>
      <w:sz w:val="21"/>
    </w:rPr>
  </w:style>
  <w:style w:type="paragraph" w:customStyle="1" w:styleId="ProgNote">
    <w:name w:val="Prog Note"/>
    <w:basedOn w:val="Normal"/>
    <w:qFormat/>
    <w:pPr>
      <w:spacing w:before="0" w:after="160"/>
    </w:pPr>
    <w:rPr>
      <w:rFonts w:ascii="Calibri" w:hAnsi="Calibri"/>
      <w:color w:val="6B665C"/>
      <w:sz w:val="19"/>
    </w:rPr>
  </w:style>
  <w:style w:type="paragraph" w:customStyle="1" w:styleId="ProgTableHead">
    <w:name w:val="Prog Table Head"/>
    <w:basedOn w:val="Normal"/>
    <w:qFormat/>
    <w:pPr>
      <w:spacing w:before="0" w:after="0"/>
    </w:pPr>
    <w:rPr>
      <w:rFonts w:ascii="Calibri" w:hAnsi="Calibri"/>
      <w:b/>
      <w:caps/>
      <w:color w:val="9A7413"/>
      <w:sz w:val="16"/>
      <w:spacing w:val="8"/>
    </w:rPr>
  </w:style>
  <w:style w:type="paragraph" w:customStyle="1" w:styleId="ProgTableKey">
    <w:name w:val="Prog Table Key"/>
    <w:basedOn w:val="Normal"/>
    <w:qFormat/>
    <w:pPr>
      <w:spacing w:before="0" w:after="0"/>
    </w:pPr>
    <w:rPr>
      <w:rFonts w:ascii="Calibri" w:hAnsi="Calibri"/>
      <w:b/>
      <w:caps/>
      <w:color w:val="9A7413"/>
      <w:sz w:val="17"/>
      <w:spacing w:val="12"/>
    </w:rPr>
  </w:style>
  <w:style w:type="paragraph" w:customStyle="1" w:styleId="ProgTableText">
    <w:name w:val="Prog Table Text"/>
    <w:basedOn w:val="Normal"/>
    <w:qFormat/>
    <w:pPr>
      <w:spacing w:before="0" w:after="0"/>
    </w:pPr>
    <w:rPr>
      <w:rFonts w:ascii="Calibri" w:hAnsi="Calibri"/>
      <w:sz w:val="19"/>
    </w:rPr>
  </w:style>
  <w:style w:type="paragraph" w:customStyle="1" w:styleId="ProgTableStrong">
    <w:name w:val="Prog Table Strong"/>
    <w:basedOn w:val="Normal"/>
    <w:qFormat/>
    <w:pPr>
      <w:spacing w:before="0" w:after="0"/>
    </w:pPr>
    <w:rPr>
      <w:rFonts w:ascii="Calibri" w:hAnsi="Calibri"/>
      <w:b/>
      <w:sz w:val="19"/>
    </w:rPr>
  </w:style>
  <w:style w:type="paragraph" w:customStyle="1" w:styleId="ProgTableMuted">
    <w:name w:val="Prog Table Muted"/>
    <w:basedOn w:val="Normal"/>
    <w:qFormat/>
    <w:pPr>
      <w:spacing w:before="0" w:after="0"/>
    </w:pPr>
    <w:rPr>
      <w:rFonts w:ascii="Calibri" w:hAnsi="Calibri"/>
      <w:color w:val="6B665C"/>
      <w:sz w:val="17"/>
    </w:rPr>
  </w:style>
  <w:style w:type="paragraph" w:customStyle="1" w:styleId="ProgTableId">
    <w:name w:val="Prog Table Id"/>
    <w:basedOn w:val="Normal"/>
    <w:qFormat/>
    <w:pPr>
      <w:spacing w:before="0" w:after="0"/>
    </w:pPr>
    <w:rPr>
      <w:rFonts w:ascii="Calibri" w:hAnsi="Calibri"/>
      <w:b/>
      <w:color w:val="9A7413"/>
      <w:sz w:val="18"/>
    </w:rPr>
  </w:style>
  <w:style w:type="paragraph" w:customStyle="1" w:styleId="ProgTableNumber">
    <w:name w:val="Prog Table Number"/>
    <w:basedOn w:val="Normal"/>
    <w:qFormat/>
    <w:pPr>
      <w:spacing w:before="0" w:after="0"/>
    </w:pPr>
    <w:rPr>
      <w:rFonts w:ascii="Calibri" w:hAnsi="Calibri"/>
      <w:b/>
      <w:color w:val="D4A024"/>
      <w:sz w:val="22"/>
    </w:rPr>
  </w:style>
  <w:style w:type="paragraph" w:customStyle="1" w:styleId="ProgTableHours">
    <w:name w:val="Prog Table Hours"/>
    <w:basedOn w:val="Normal"/>
    <w:qFormat/>
    <w:pPr>
      <w:spacing w:before="0" w:after="0"/>
      <w:jc w:val="right"/>
    </w:pPr>
    <w:rPr>
      <w:rFonts w:ascii="Calibri" w:hAnsi="Calibri"/>
      <w:b/>
      <w:sz w:val="19"/>
    </w:rPr>
  </w:style>
  <w:style w:type="paragraph" w:customStyle="1" w:styleId="ProgTableTotal">
    <w:name w:val="Prog Table Total"/>
    <w:basedOn w:val="Normal"/>
    <w:qFormat/>
    <w:pPr>
      <w:spacing w:before="0" w:after="0"/>
      <w:jc w:val="right"/>
    </w:pPr>
    <w:rPr>
      <w:rFonts w:ascii="Calibri" w:hAnsi="Calibri"/>
      <w:b/>
      <w:color w:val="9A7413"/>
      <w:sz w:val="22"/>
    </w:rPr>
  </w:style>
  <w:style w:type="paragraph" w:customStyle="1" w:styleId="ProgBoxTag">
    <w:name w:val="Prog Box Tag"/>
    <w:basedOn w:val="Normal"/>
    <w:qFormat/>
    <w:pPr>
      <w:keepNext/>
      <w:spacing w:before="0" w:after="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caps/>
      <w:color w:val="9A7413"/>
      <w:sz w:val="16"/>
      <w:spacing w:val="24"/>
    </w:rPr>
  </w:style>
  <w:style w:type="paragraph" w:customStyle="1" w:styleId="ProgBoxTitle">
    <w:name w:val="Prog Box Title"/>
    <w:basedOn w:val="Normal"/>
    <w:qFormat/>
    <w:pPr>
      <w:keepNext/>
      <w:spacing w:before="0" w:after="8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sz w:val="24"/>
    </w:rPr>
  </w:style>
  <w:style w:type="paragraph" w:customStyle="1" w:styleId="ProgBoxText">
    <w:name w:val="Prog Box Text"/>
    <w:basedOn w:val="Normal"/>
    <w:qFormat/>
    <w:pPr>
      <w:keepNext/>
      <w:spacing w:before="0" w:after="6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sz w:val="19"/>
    </w:rPr>
  </w:style>
  <w:style w:type="paragraph" w:customStyle="1" w:styleId="ProgBullet">
    <w:name w:val="Prog Bullet"/>
    <w:basedOn w:val="ListBullet"/>
    <w:qFormat/>
    <w:pPr>
      <w:spacing w:before="0" w:after="80" w:line="276" w:lineRule="auto"/>
    </w:pPr>
    <w:rPr>
      <w:rFonts w:ascii="Calibri" w:hAnsi="Calibri"/>
      <w:sz w:val="20"/>
    </w:rPr>
  </w:style>
  <w:style w:type="character" w:customStyle="1" w:styleId="ProgLabel">
    <w:name w:val="Prog Label"/>
    <w:qFormat/>
    <w:rPr>
      <w:rFonts w:ascii="Calibri" w:hAnsi="Calibri"/>
      <w:b/>
      <w:caps/>
      <w:color w:val="9A7413"/>
      <w:sz w:val="17"/>
      <w:spacing w:val="12"/>
    </w:rPr>
  </w:style>
  <w:style w:type="character" w:customStyle="1" w:styleId="ProgStrong">
    <w:name w:val="Prog Strong"/>
    <w:qFormat/>
    <w:rPr>
      <w:rFonts w:ascii="Calibri" w:hAnsi="Calibri"/>
      <w:b/>
      <w:color w:val="1A1814"/>
    </w:rPr>
  </w:style>
  <w:style w:type="character" w:customStyle="1" w:styleId="ProgCoverLabel">
    <w:name w:val="Prog Cover Label"/>
    <w:qFormat/>
    <w:rPr>
      <w:rFonts w:ascii="Calibri" w:hAnsi="Calibri"/>
      <w:b/>
      <w:caps/>
      <w:color w:val="D4A024"/>
      <w:sz w:val="17"/>
      <w:spacing w:val="16"/>
    </w:rPr>
  </w:style>
  <w:style w:type="character" w:customStyle="1" w:styleId="ProgCoverUnit">
    <w:name w:val="Prog Cover Unit"/>
    <w:qFormat/>
    <w:rPr>
      <w:rFonts w:ascii="Calibri" w:hAnsi="Calibri"/>
      <w:b/>
      <w:caps/>
      <w:color w:val="A29D92"/>
      <w:sz w:val="20"/>
      <w:spacing w:val="30"/>
    </w:rPr>
  </w:style>
  <w:style w:type="table" w:customStyle="1" w:styleId="ProgTable">
    <w:name w:val="Prog Table"/>
    <w:basedOn w:val="TableNormal"/>
    <w:uiPriority w:val="40"/>
    <w:qFormat/>
    <w:pPr>
      <w:spacing w:after="0"/>
    </w:pPr>
    <w:tblPr>
      <w:tblBorders>
        <w:bottom w:val="single" w:sz="4" w:space="0" w:color="E6DECB"/>
        <w:insideH w:val="single" w:sz="4" w:space="0" w:color="E6DECB"/>
      </w:tblBorders>
      <w:tblCellMar>
        <w:top w:w="70" w:type="dxa"/>
        <w:left w:w="90" w:type="dxa"/>
        <w:bottom w:w="70" w:type="dxa"/>
        <w:right w:w="90" w:type="dxa"/>
      </w:tblCellMar>
    </w:tblPr>
    <w:trPr>
      <w:cantSplit/>
    </w:trPr>
    <w:tblStylePr w:type="firstRow">
      <w:tblPr/>
      <w:trPr>
        <w:tblHeader/>
      </w:trPr>
      <w:tcPr>
        <w:tcBorders>
          <w:bottom w:val="single" w:sz="8" w:space="0" w:color="D4A024"/>
        </w:tcBorders>
        <w:shd w:val="clear" w:color="auto" w:fill="FBF4E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NLP: from Text Processing to Transformers</dc:title>
  <dc:subject>Training programme</dc:subject>
  <dc:creator>Mohamed Aziz BEN HAHA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