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p>
    <w:p>
      <w:pPr>
        <w:jc w:val="center"/>
      </w:pPr>
      <w:r>
        <w:rPr>
          <w:b/>
          <w:bCs/>
          <w:sz w:val="40"/>
          <w:szCs w:val="40"/>
        </w:rPr>
        <w:t xml:space="preserve">Enterprise Network Design &amp; Implementation Project</w:t>
      </w:r>
    </w:p>
    <w:p>
      <w:pPr>
        <w:spacing w:after="100" w:before="120"/>
        <w:jc w:val="center"/>
      </w:pPr>
      <w:r>
        <w:rPr>
          <w:b/>
          <w:bCs/>
          <w:color w:val="444444"/>
          <w:sz w:val="28"/>
          <w:szCs w:val="28"/>
        </w:rPr>
        <w:t xml:space="preserve">Network Documentation</w:t>
      </w:r>
    </w:p>
    <w:p>
      <w:pPr>
        <w:spacing w:after="100" w:before="60"/>
        <w:jc w:val="center"/>
      </w:pPr>
      <w:r>
        <w:rPr>
          <w:color w:val="777777"/>
          <w:sz w:val="24"/>
          <w:szCs w:val="24"/>
        </w:rPr>
        <w:t xml:space="preserve">VLANs | Trunking | Router-on-a-Stick | OSPF | SSH</w:t>
      </w:r>
    </w:p>
    <w:p>
      <w:pPr>
        <w:pBdr>
          <w:bottom w:val="single" w:color="999999" w:sz="6" w:space="8"/>
        </w:pBdr>
        <w:spacing w:after="500" w:before="200"/>
      </w:pPr>
    </w:p>
    <w:p>
      <w:pPr>
        <w:spacing w:after="120"/>
        <w:jc w:val="center"/>
      </w:pPr>
      <w:r>
        <w:rPr>
          <w:b/>
          <w:bCs/>
          <w:sz w:val="26"/>
          <w:szCs w:val="26"/>
        </w:rPr>
        <w:t xml:space="preserve">Prepared by: </w:t>
      </w:r>
      <w:r>
        <w:rPr>
          <w:b/>
          <w:bCs/>
          <w:color w:val="1F4E79"/>
          <w:sz w:val="26"/>
          <w:szCs w:val="26"/>
        </w:rPr>
        <w:t xml:space="preserve">Mohamed Elsayad</w:t>
      </w:r>
    </w:p>
    <w:p>
      <w:pPr>
        <w:spacing w:after="400"/>
        <w:jc w:val="center"/>
      </w:pPr>
      <w:r>
        <w:rPr>
          <w:b/>
          <w:bCs/>
          <w:sz w:val="26"/>
          <w:szCs w:val="26"/>
        </w:rPr>
        <w:t xml:space="preserve">Trainer: </w:t>
      </w:r>
      <w:r>
        <w:rPr>
          <w:b/>
          <w:bCs/>
          <w:color w:val="1F4E79"/>
          <w:sz w:val="26"/>
          <w:szCs w:val="26"/>
        </w:rPr>
        <w:t xml:space="preserve">Eng. Saher Waleed</w:t>
      </w:r>
    </w:p>
    <w:p>
      <w:pPr>
        <w:spacing w:after="120" w:before="200"/>
        <w:jc w:val="center"/>
      </w:pPr>
      <w:r>
        <w:drawing>
          <wp:inline distT="0" distB="0" distL="0" distR="0">
            <wp:extent cx="5334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143125"/>
                    </a:xfrm>
                    <a:prstGeom prst="rect">
                      <a:avLst/>
                    </a:prstGeom>
                  </pic:spPr>
                </pic:pic>
              </a:graphicData>
            </a:graphic>
          </wp:inline>
        </w:drawing>
      </w:r>
    </w:p>
    <w:p>
      <w:r>
        <w:br w:type="page"/>
      </w:r>
    </w:p>
    <w:p>
      <w:pPr>
        <w:spacing w:after="300" w:before="200"/>
      </w:pPr>
      <w:r>
        <w:rPr>
          <w:b/>
          <w:bCs/>
          <w:color w:val="1F4E79"/>
          <w:sz w:val="34"/>
          <w:szCs w:val="34"/>
        </w:rPr>
        <w:t xml:space="preserve">Outline</w:t>
      </w:r>
    </w:p>
    <w:p>
      <w:pPr>
        <w:tabs>
          <w:tab w:val="right" w:pos="9350" w:leader="dot"/>
        </w:tabs>
        <w:spacing w:after="140"/>
      </w:pPr>
      <w:r>
        <w:rPr>
          <w:sz w:val="24"/>
          <w:szCs w:val="24"/>
        </w:rPr>
        <w:t xml:space="preserve">1. Subnetting Plan</w:t>
      </w:r>
    </w:p>
    <w:p>
      <w:pPr>
        <w:tabs>
          <w:tab w:val="right" w:pos="9350" w:leader="dot"/>
        </w:tabs>
        <w:spacing w:after="140"/>
      </w:pPr>
      <w:r>
        <w:rPr>
          <w:sz w:val="24"/>
          <w:szCs w:val="24"/>
        </w:rPr>
        <w:t xml:space="preserve">2. IP Address Assignment — End Devices</w:t>
      </w:r>
    </w:p>
    <w:p>
      <w:pPr>
        <w:tabs>
          <w:tab w:val="right" w:pos="9350" w:leader="dot"/>
        </w:tabs>
        <w:spacing w:after="140"/>
      </w:pPr>
      <w:r>
        <w:rPr>
          <w:sz w:val="24"/>
          <w:szCs w:val="24"/>
        </w:rPr>
        <w:t xml:space="preserve">3. VLAN Design &amp; Creation</w:t>
      </w:r>
    </w:p>
    <w:p>
      <w:pPr>
        <w:tabs>
          <w:tab w:val="right" w:pos="9350" w:leader="dot"/>
        </w:tabs>
        <w:spacing w:after="140"/>
      </w:pPr>
      <w:r>
        <w:rPr>
          <w:sz w:val="24"/>
          <w:szCs w:val="24"/>
        </w:rPr>
        <w:t xml:space="preserve">4. Access &amp; Trunk Port Configuration</w:t>
      </w:r>
    </w:p>
    <w:p>
      <w:pPr>
        <w:tabs>
          <w:tab w:val="right" w:pos="9350" w:leader="dot"/>
        </w:tabs>
        <w:spacing w:after="140"/>
      </w:pPr>
      <w:r>
        <w:rPr>
          <w:sz w:val="24"/>
          <w:szCs w:val="24"/>
        </w:rPr>
        <w:t xml:space="preserve">5. Management (SVI) Configuration</w:t>
      </w:r>
    </w:p>
    <w:p>
      <w:pPr>
        <w:tabs>
          <w:tab w:val="right" w:pos="9350" w:leader="dot"/>
        </w:tabs>
        <w:spacing w:after="140"/>
      </w:pPr>
      <w:r>
        <w:rPr>
          <w:sz w:val="24"/>
          <w:szCs w:val="24"/>
        </w:rPr>
        <w:t xml:space="preserve">6. Inter-VLAN Routing — Router-on-a-Stick</w:t>
      </w:r>
    </w:p>
    <w:p>
      <w:pPr>
        <w:tabs>
          <w:tab w:val="right" w:pos="9350" w:leader="dot"/>
        </w:tabs>
        <w:spacing w:after="140"/>
      </w:pPr>
      <w:r>
        <w:rPr>
          <w:sz w:val="24"/>
          <w:szCs w:val="24"/>
        </w:rPr>
        <w:t xml:space="preserve">7. Router IP Addressing (WAN Links)</w:t>
      </w:r>
    </w:p>
    <w:p>
      <w:pPr>
        <w:tabs>
          <w:tab w:val="right" w:pos="9350" w:leader="dot"/>
        </w:tabs>
        <w:spacing w:after="140"/>
      </w:pPr>
      <w:r>
        <w:rPr>
          <w:sz w:val="24"/>
          <w:szCs w:val="24"/>
        </w:rPr>
        <w:t xml:space="preserve">8. OSPF Routing Configuration</w:t>
      </w:r>
    </w:p>
    <w:p>
      <w:pPr>
        <w:tabs>
          <w:tab w:val="right" w:pos="9350" w:leader="dot"/>
        </w:tabs>
        <w:spacing w:after="140"/>
      </w:pPr>
      <w:r>
        <w:rPr>
          <w:sz w:val="24"/>
          <w:szCs w:val="24"/>
        </w:rPr>
        <w:t xml:space="preserve">9. Remote Access — SSH, Telnet &amp; Password Encryption</w:t>
      </w:r>
    </w:p>
    <w:p>
      <w:pPr>
        <w:tabs>
          <w:tab w:val="right" w:pos="9350" w:leader="dot"/>
        </w:tabs>
        <w:spacing w:after="140"/>
      </w:pPr>
      <w:r>
        <w:rPr>
          <w:sz w:val="24"/>
          <w:szCs w:val="24"/>
        </w:rPr>
        <w:t xml:space="preserve">10. Troubleshooting &amp; Final Verification</w:t>
      </w:r>
    </w:p>
    <w:p>
      <w:r>
        <w:br w:type="page"/>
      </w:r>
    </w:p>
    <w:p>
      <w:pPr>
        <w:sectPr>
          <w:pgSz w:w="11906" w:h="16838" w:orient="portrait"/>
          <w:pgMar w:top="1000" w:right="1000" w:bottom="1000" w:left="1000" w:header="708" w:footer="708" w:gutter="0"/>
          <w:pgNumType/>
          <w:docGrid w:linePitch="360"/>
        </w:sectPr>
      </w:pPr>
    </w:p>
    <w:p>
      <w:pPr>
        <w:pStyle w:val="Heading1"/>
        <w:spacing w:after="200" w:before="340"/>
        <w:jc w:val="left"/>
      </w:pPr>
      <w:r>
        <w:rPr>
          <w:b/>
          <w:bCs/>
        </w:rPr>
        <w:t xml:space="preserve">Project Introduction</w:t>
      </w:r>
    </w:p>
    <w:p>
      <w:pPr>
        <w:spacing w:after="160"/>
        <w:jc w:val="left"/>
      </w:pPr>
      <w:r>
        <w:rPr>
          <w:b w:val="false"/>
          <w:bCs w:val="false"/>
          <w:sz w:val="22"/>
          <w:szCs w:val="22"/>
        </w:rPr>
        <w:t xml:space="preserve">This document presents a full walkthrough of an enterprise network project implemented in Cisco Packet Tracer, starting from subnetting the address space, through VLAN creation, access/trunk configuration, management SVIs, Router-on-a-Stick inter-VLAN routing, OSPF dynamic routing, and securing devices with SSH/Telnet and password encryption, ending with troubleshooting and connectivity verification.</w:t>
      </w:r>
    </w:p>
    <w:p>
      <w:pPr>
        <w:spacing w:after="160"/>
        <w:jc w:val="left"/>
      </w:pPr>
      <w:r>
        <w:rPr>
          <w:b w:val="false"/>
          <w:bCs w:val="false"/>
          <w:sz w:val="22"/>
          <w:szCs w:val="22"/>
        </w:rPr>
        <w:t xml:space="preserve">The network is built around the address block 50.0.0.0/24, divided using VLSM. It is split into a Left segment (Router R1 with switches S1–S5) and a Right segment (Router R2 with switches S6–S8), connected through a transit router (R3) over two point-to-point serial WAN links. VLAN 100 (na) is used as the Native VLAN on every trunk link across the whole topology.</w:t>
      </w:r>
    </w:p>
    <w:p>
      <w:pPr>
        <w:spacing w:after="280" w:before="140"/>
        <w:jc w:val="center"/>
      </w:pPr>
      <w:r>
        <w:drawing>
          <wp:inline distT="0" distB="0" distL="0" distR="0">
            <wp:extent cx="6096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457450"/>
                    </a:xfrm>
                    <a:prstGeom prst="rect">
                      <a:avLst/>
                    </a:prstGeom>
                  </pic:spPr>
                </pic:pic>
              </a:graphicData>
            </a:graphic>
          </wp:inline>
        </w:drawing>
      </w:r>
    </w:p>
    <w:p>
      <w:pPr>
        <w:pStyle w:val="Heading1"/>
        <w:spacing w:after="200" w:before="340"/>
        <w:jc w:val="left"/>
      </w:pPr>
      <w:r>
        <w:rPr>
          <w:b/>
          <w:bCs/>
        </w:rPr>
        <w:t xml:space="preserve">1. Subnetting Plan</w:t>
      </w:r>
    </w:p>
    <w:p>
      <w:pPr>
        <w:spacing w:after="160"/>
        <w:jc w:val="left"/>
      </w:pPr>
      <w:r>
        <w:rPr>
          <w:b w:val="false"/>
          <w:bCs w:val="false"/>
          <w:sz w:val="22"/>
          <w:szCs w:val="22"/>
        </w:rPr>
        <w:t xml:space="preserve">The 50.0.0.0/24 block was divided using VLSM into 6 LAN subnets (4 data VLANs + 2 management VLANs) and 2 WAN point-to-point links, sized according to the number of hosts on each segment. VLAN 100 is Native-only and carries no IP subnet.</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600"/>
        <w:gridCol w:w="2000"/>
        <w:gridCol w:w="1900"/>
        <w:gridCol w:w="900"/>
        <w:gridCol w:w="1450"/>
      </w:tblGrid>
      <w:tr>
        <w:trPr>
          <w:tblHeader/>
        </w:trPr>
        <w:tc>
          <w:tcPr>
            <w:tcW w:type="dxa" w:w="500"/>
            <w:shd w:fill="1F4E79" w:val="clear"/>
            <w:tcMar>
              <w:top w:type="dxa" w:w="80"/>
              <w:left w:type="dxa" w:w="100"/>
              <w:bottom w:type="dxa" w:w="80"/>
              <w:right w:type="dxa" w:w="100"/>
            </w:tcMar>
            <w:vAlign w:val="center"/>
          </w:tcPr>
          <w:p>
            <w:pPr>
              <w:jc w:val="center"/>
            </w:pPr>
            <w:r>
              <w:rPr>
                <w:b/>
                <w:bCs/>
                <w:color w:val="FFFFFF"/>
                <w:sz w:val="20"/>
                <w:szCs w:val="20"/>
              </w:rPr>
              <w:t xml:space="preserve">#</w:t>
            </w:r>
          </w:p>
        </w:tc>
        <w:tc>
          <w:tcPr>
            <w:tcW w:type="dxa" w:w="2600"/>
            <w:shd w:fill="1F4E79" w:val="clear"/>
            <w:tcMar>
              <w:top w:type="dxa" w:w="80"/>
              <w:left w:type="dxa" w:w="100"/>
              <w:bottom w:type="dxa" w:w="80"/>
              <w:right w:type="dxa" w:w="100"/>
            </w:tcMar>
            <w:vAlign w:val="center"/>
          </w:tcPr>
          <w:p>
            <w:pPr>
              <w:jc w:val="center"/>
            </w:pPr>
            <w:r>
              <w:rPr>
                <w:b/>
                <w:bCs/>
                <w:color w:val="FFFFFF"/>
                <w:sz w:val="20"/>
                <w:szCs w:val="20"/>
              </w:rPr>
              <w:t xml:space="preserve">Network / Link</w:t>
            </w:r>
          </w:p>
        </w:tc>
        <w:tc>
          <w:tcPr>
            <w:tcW w:type="dxa" w:w="2000"/>
            <w:shd w:fill="1F4E79" w:val="clear"/>
            <w:tcMar>
              <w:top w:type="dxa" w:w="80"/>
              <w:left w:type="dxa" w:w="100"/>
              <w:bottom w:type="dxa" w:w="80"/>
              <w:right w:type="dxa" w:w="100"/>
            </w:tcMar>
            <w:vAlign w:val="center"/>
          </w:tcPr>
          <w:p>
            <w:pPr>
              <w:jc w:val="center"/>
            </w:pPr>
            <w:r>
              <w:rPr>
                <w:b/>
                <w:bCs/>
                <w:color w:val="FFFFFF"/>
                <w:sz w:val="20"/>
                <w:szCs w:val="20"/>
              </w:rPr>
              <w:t xml:space="preserve">Network Address</w:t>
            </w:r>
          </w:p>
        </w:tc>
        <w:tc>
          <w:tcPr>
            <w:tcW w:type="dxa" w:w="1900"/>
            <w:shd w:fill="1F4E79" w:val="clear"/>
            <w:tcMar>
              <w:top w:type="dxa" w:w="80"/>
              <w:left w:type="dxa" w:w="100"/>
              <w:bottom w:type="dxa" w:w="80"/>
              <w:right w:type="dxa" w:w="100"/>
            </w:tcMar>
            <w:vAlign w:val="center"/>
          </w:tcPr>
          <w:p>
            <w:pPr>
              <w:jc w:val="center"/>
            </w:pPr>
            <w:r>
              <w:rPr>
                <w:b/>
                <w:bCs/>
                <w:color w:val="FFFFFF"/>
                <w:sz w:val="20"/>
                <w:szCs w:val="20"/>
              </w:rPr>
              <w:t xml:space="preserve">Subnet Mask</w:t>
            </w:r>
          </w:p>
        </w:tc>
        <w:tc>
          <w:tcPr>
            <w:tcW w:type="dxa" w:w="900"/>
            <w:shd w:fill="1F4E79" w:val="clear"/>
            <w:tcMar>
              <w:top w:type="dxa" w:w="80"/>
              <w:left w:type="dxa" w:w="100"/>
              <w:bottom w:type="dxa" w:w="80"/>
              <w:right w:type="dxa" w:w="100"/>
            </w:tcMar>
            <w:vAlign w:val="center"/>
          </w:tcPr>
          <w:p>
            <w:pPr>
              <w:jc w:val="center"/>
            </w:pPr>
            <w:r>
              <w:rPr>
                <w:b/>
                <w:bCs/>
                <w:color w:val="FFFFFF"/>
                <w:sz w:val="20"/>
                <w:szCs w:val="20"/>
              </w:rPr>
              <w:t xml:space="preserve">CIDR</w:t>
            </w:r>
          </w:p>
        </w:tc>
        <w:tc>
          <w:tcPr>
            <w:tcW w:type="dxa" w:w="1450"/>
            <w:shd w:fill="1F4E79" w:val="clear"/>
            <w:tcMar>
              <w:top w:type="dxa" w:w="80"/>
              <w:left w:type="dxa" w:w="100"/>
              <w:bottom w:type="dxa" w:w="80"/>
              <w:right w:type="dxa" w:w="100"/>
            </w:tcMar>
            <w:vAlign w:val="center"/>
          </w:tcPr>
          <w:p>
            <w:pPr>
              <w:jc w:val="center"/>
            </w:pPr>
            <w:r>
              <w:rPr>
                <w:b/>
                <w:bCs/>
                <w:color w:val="FFFFFF"/>
                <w:sz w:val="20"/>
                <w:szCs w:val="20"/>
              </w:rPr>
              <w:t xml:space="preserve">Usable Range</w:t>
            </w:r>
          </w:p>
        </w:tc>
      </w:tr>
      <w:tr>
        <w:tc>
          <w:tcPr>
            <w:tcW w:type="dxa" w:w="500"/>
            <w:tcMar>
              <w:top w:type="dxa" w:w="70"/>
              <w:left w:type="dxa" w:w="100"/>
              <w:bottom w:type="dxa" w:w="70"/>
              <w:right w:type="dxa" w:w="100"/>
            </w:tcMar>
            <w:vAlign w:val="center"/>
          </w:tcPr>
          <w:p>
            <w:pPr>
              <w:jc w:val="left"/>
            </w:pPr>
            <w:r>
              <w:rPr>
                <w:b w:val="false"/>
                <w:bCs w:val="false"/>
                <w:sz w:val="20"/>
                <w:szCs w:val="20"/>
              </w:rPr>
              <w:t xml:space="preserve">1</w:t>
            </w:r>
          </w:p>
        </w:tc>
        <w:tc>
          <w:tcPr>
            <w:tcW w:type="dxa" w:w="2600"/>
            <w:tcMar>
              <w:top w:type="dxa" w:w="70"/>
              <w:left w:type="dxa" w:w="100"/>
              <w:bottom w:type="dxa" w:w="70"/>
              <w:right w:type="dxa" w:w="100"/>
            </w:tcMar>
            <w:vAlign w:val="center"/>
          </w:tcPr>
          <w:p>
            <w:pPr>
              <w:jc w:val="left"/>
            </w:pPr>
            <w:r>
              <w:rPr>
                <w:b w:val="false"/>
                <w:bCs w:val="false"/>
                <w:sz w:val="20"/>
                <w:szCs w:val="20"/>
              </w:rPr>
              <w:t xml:space="preserve">VLAN 10 – Data (Left) – cs</w:t>
            </w:r>
          </w:p>
        </w:tc>
        <w:tc>
          <w:tcPr>
            <w:tcW w:type="dxa" w:w="2000"/>
            <w:tcMar>
              <w:top w:type="dxa" w:w="70"/>
              <w:left w:type="dxa" w:w="100"/>
              <w:bottom w:type="dxa" w:w="70"/>
              <w:right w:type="dxa" w:w="100"/>
            </w:tcMar>
            <w:vAlign w:val="center"/>
          </w:tcPr>
          <w:p>
            <w:pPr>
              <w:jc w:val="center"/>
            </w:pPr>
            <w:r>
              <w:rPr>
                <w:b w:val="false"/>
                <w:bCs w:val="false"/>
                <w:sz w:val="20"/>
                <w:szCs w:val="20"/>
              </w:rPr>
              <w:t xml:space="preserve">50.0.0.0</w:t>
            </w:r>
          </w:p>
        </w:tc>
        <w:tc>
          <w:tcPr>
            <w:tcW w:type="dxa" w:w="1900"/>
            <w:tcMar>
              <w:top w:type="dxa" w:w="70"/>
              <w:left w:type="dxa" w:w="100"/>
              <w:bottom w:type="dxa" w:w="70"/>
              <w:right w:type="dxa" w:w="100"/>
            </w:tcMar>
            <w:vAlign w:val="center"/>
          </w:tcPr>
          <w:p>
            <w:pPr>
              <w:jc w:val="center"/>
            </w:pPr>
            <w:r>
              <w:rPr>
                <w:b w:val="false"/>
                <w:bCs w:val="false"/>
                <w:sz w:val="20"/>
                <w:szCs w:val="20"/>
              </w:rPr>
              <w:t xml:space="preserve">255.255.255.240</w:t>
            </w:r>
          </w:p>
        </w:tc>
        <w:tc>
          <w:tcPr>
            <w:tcW w:type="dxa" w:w="900"/>
            <w:tcMar>
              <w:top w:type="dxa" w:w="70"/>
              <w:left w:type="dxa" w:w="100"/>
              <w:bottom w:type="dxa" w:w="70"/>
              <w:right w:type="dxa" w:w="100"/>
            </w:tcMar>
            <w:vAlign w:val="center"/>
          </w:tcPr>
          <w:p>
            <w:pPr>
              <w:jc w:val="center"/>
            </w:pPr>
            <w:r>
              <w:rPr>
                <w:b w:val="false"/>
                <w:bCs w:val="false"/>
                <w:sz w:val="20"/>
                <w:szCs w:val="20"/>
              </w:rPr>
              <w:t xml:space="preserve">/28</w:t>
            </w:r>
          </w:p>
        </w:tc>
        <w:tc>
          <w:tcPr>
            <w:tcW w:type="dxa" w:w="1450"/>
            <w:tcMar>
              <w:top w:type="dxa" w:w="70"/>
              <w:left w:type="dxa" w:w="100"/>
              <w:bottom w:type="dxa" w:w="70"/>
              <w:right w:type="dxa" w:w="100"/>
            </w:tcMar>
            <w:vAlign w:val="center"/>
          </w:tcPr>
          <w:p>
            <w:pPr>
              <w:jc w:val="center"/>
            </w:pPr>
            <w:r>
              <w:rPr>
                <w:b w:val="false"/>
                <w:bCs w:val="false"/>
                <w:sz w:val="20"/>
                <w:szCs w:val="20"/>
              </w:rPr>
              <w:t xml:space="preserve">.1 – .14</w:t>
            </w:r>
          </w:p>
        </w:tc>
      </w:tr>
      <w:tr>
        <w:tc>
          <w:tcPr>
            <w:tcW w:type="dxa" w:w="500"/>
            <w:shd w:fill="F2F6FA" w:val="clear"/>
            <w:tcMar>
              <w:top w:type="dxa" w:w="70"/>
              <w:left w:type="dxa" w:w="100"/>
              <w:bottom w:type="dxa" w:w="70"/>
              <w:right w:type="dxa" w:w="100"/>
            </w:tcMar>
            <w:vAlign w:val="center"/>
          </w:tcPr>
          <w:p>
            <w:pPr>
              <w:jc w:val="left"/>
            </w:pPr>
            <w:r>
              <w:rPr>
                <w:b w:val="false"/>
                <w:bCs w:val="false"/>
                <w:sz w:val="20"/>
                <w:szCs w:val="20"/>
              </w:rPr>
              <w:t xml:space="preserve">2</w:t>
            </w:r>
          </w:p>
        </w:tc>
        <w:tc>
          <w:tcPr>
            <w:tcW w:type="dxa" w:w="2600"/>
            <w:shd w:fill="F2F6FA" w:val="clear"/>
            <w:tcMar>
              <w:top w:type="dxa" w:w="70"/>
              <w:left w:type="dxa" w:w="100"/>
              <w:bottom w:type="dxa" w:w="70"/>
              <w:right w:type="dxa" w:w="100"/>
            </w:tcMar>
            <w:vAlign w:val="center"/>
          </w:tcPr>
          <w:p>
            <w:pPr>
              <w:jc w:val="left"/>
            </w:pPr>
            <w:r>
              <w:rPr>
                <w:b w:val="false"/>
                <w:bCs w:val="false"/>
                <w:sz w:val="20"/>
                <w:szCs w:val="20"/>
              </w:rPr>
              <w:t xml:space="preserve">VLAN 20 – Data (Left) – it</w:t>
            </w:r>
          </w:p>
        </w:tc>
        <w:tc>
          <w:tcPr>
            <w:tcW w:type="dxa" w:w="2000"/>
            <w:shd w:fill="F2F6FA" w:val="clear"/>
            <w:tcMar>
              <w:top w:type="dxa" w:w="70"/>
              <w:left w:type="dxa" w:w="100"/>
              <w:bottom w:type="dxa" w:w="70"/>
              <w:right w:type="dxa" w:w="100"/>
            </w:tcMar>
            <w:vAlign w:val="center"/>
          </w:tcPr>
          <w:p>
            <w:pPr>
              <w:jc w:val="center"/>
            </w:pPr>
            <w:r>
              <w:rPr>
                <w:b w:val="false"/>
                <w:bCs w:val="false"/>
                <w:sz w:val="20"/>
                <w:szCs w:val="20"/>
              </w:rPr>
              <w:t xml:space="preserve">50.0.0.16</w:t>
            </w:r>
          </w:p>
        </w:tc>
        <w:tc>
          <w:tcPr>
            <w:tcW w:type="dxa" w:w="1900"/>
            <w:shd w:fill="F2F6FA" w:val="clear"/>
            <w:tcMar>
              <w:top w:type="dxa" w:w="70"/>
              <w:left w:type="dxa" w:w="100"/>
              <w:bottom w:type="dxa" w:w="70"/>
              <w:right w:type="dxa" w:w="100"/>
            </w:tcMar>
            <w:vAlign w:val="center"/>
          </w:tcPr>
          <w:p>
            <w:pPr>
              <w:jc w:val="center"/>
            </w:pPr>
            <w:r>
              <w:rPr>
                <w:b w:val="false"/>
                <w:bCs w:val="false"/>
                <w:sz w:val="20"/>
                <w:szCs w:val="20"/>
              </w:rPr>
              <w:t xml:space="preserve">255.255.255.240</w:t>
            </w:r>
          </w:p>
        </w:tc>
        <w:tc>
          <w:tcPr>
            <w:tcW w:type="dxa" w:w="900"/>
            <w:shd w:fill="F2F6FA" w:val="clear"/>
            <w:tcMar>
              <w:top w:type="dxa" w:w="70"/>
              <w:left w:type="dxa" w:w="100"/>
              <w:bottom w:type="dxa" w:w="70"/>
              <w:right w:type="dxa" w:w="100"/>
            </w:tcMar>
            <w:vAlign w:val="center"/>
          </w:tcPr>
          <w:p>
            <w:pPr>
              <w:jc w:val="center"/>
            </w:pPr>
            <w:r>
              <w:rPr>
                <w:b w:val="false"/>
                <w:bCs w:val="false"/>
                <w:sz w:val="20"/>
                <w:szCs w:val="20"/>
              </w:rPr>
              <w:t xml:space="preserve">/28</w:t>
            </w:r>
          </w:p>
        </w:tc>
        <w:tc>
          <w:tcPr>
            <w:tcW w:type="dxa" w:w="1450"/>
            <w:shd w:fill="F2F6FA" w:val="clear"/>
            <w:tcMar>
              <w:top w:type="dxa" w:w="70"/>
              <w:left w:type="dxa" w:w="100"/>
              <w:bottom w:type="dxa" w:w="70"/>
              <w:right w:type="dxa" w:w="100"/>
            </w:tcMar>
            <w:vAlign w:val="center"/>
          </w:tcPr>
          <w:p>
            <w:pPr>
              <w:jc w:val="center"/>
            </w:pPr>
            <w:r>
              <w:rPr>
                <w:b w:val="false"/>
                <w:bCs w:val="false"/>
                <w:sz w:val="20"/>
                <w:szCs w:val="20"/>
              </w:rPr>
              <w:t xml:space="preserve">.17 – .30</w:t>
            </w:r>
          </w:p>
        </w:tc>
      </w:tr>
      <w:tr>
        <w:tc>
          <w:tcPr>
            <w:tcW w:type="dxa" w:w="500"/>
            <w:tcMar>
              <w:top w:type="dxa" w:w="70"/>
              <w:left w:type="dxa" w:w="100"/>
              <w:bottom w:type="dxa" w:w="70"/>
              <w:right w:type="dxa" w:w="100"/>
            </w:tcMar>
            <w:vAlign w:val="center"/>
          </w:tcPr>
          <w:p>
            <w:pPr>
              <w:jc w:val="left"/>
            </w:pPr>
            <w:r>
              <w:rPr>
                <w:b w:val="false"/>
                <w:bCs w:val="false"/>
                <w:sz w:val="20"/>
                <w:szCs w:val="20"/>
              </w:rPr>
              <w:t xml:space="preserve">3</w:t>
            </w:r>
          </w:p>
        </w:tc>
        <w:tc>
          <w:tcPr>
            <w:tcW w:type="dxa" w:w="2600"/>
            <w:tcMar>
              <w:top w:type="dxa" w:w="70"/>
              <w:left w:type="dxa" w:w="100"/>
              <w:bottom w:type="dxa" w:w="70"/>
              <w:right w:type="dxa" w:w="100"/>
            </w:tcMar>
            <w:vAlign w:val="center"/>
          </w:tcPr>
          <w:p>
            <w:pPr>
              <w:jc w:val="left"/>
            </w:pPr>
            <w:r>
              <w:rPr>
                <w:b w:val="false"/>
                <w:bCs w:val="false"/>
                <w:sz w:val="20"/>
                <w:szCs w:val="20"/>
              </w:rPr>
              <w:t xml:space="preserve">VLAN 30 – Data (Right) – is</w:t>
            </w:r>
          </w:p>
        </w:tc>
        <w:tc>
          <w:tcPr>
            <w:tcW w:type="dxa" w:w="2000"/>
            <w:tcMar>
              <w:top w:type="dxa" w:w="70"/>
              <w:left w:type="dxa" w:w="100"/>
              <w:bottom w:type="dxa" w:w="70"/>
              <w:right w:type="dxa" w:w="100"/>
            </w:tcMar>
            <w:vAlign w:val="center"/>
          </w:tcPr>
          <w:p>
            <w:pPr>
              <w:jc w:val="center"/>
            </w:pPr>
            <w:r>
              <w:rPr>
                <w:b w:val="false"/>
                <w:bCs w:val="false"/>
                <w:sz w:val="20"/>
                <w:szCs w:val="20"/>
              </w:rPr>
              <w:t xml:space="preserve">50.0.0.32</w:t>
            </w:r>
          </w:p>
        </w:tc>
        <w:tc>
          <w:tcPr>
            <w:tcW w:type="dxa" w:w="1900"/>
            <w:tcMar>
              <w:top w:type="dxa" w:w="70"/>
              <w:left w:type="dxa" w:w="100"/>
              <w:bottom w:type="dxa" w:w="70"/>
              <w:right w:type="dxa" w:w="100"/>
            </w:tcMar>
            <w:vAlign w:val="center"/>
          </w:tcPr>
          <w:p>
            <w:pPr>
              <w:jc w:val="center"/>
            </w:pPr>
            <w:r>
              <w:rPr>
                <w:b w:val="false"/>
                <w:bCs w:val="false"/>
                <w:sz w:val="20"/>
                <w:szCs w:val="20"/>
              </w:rPr>
              <w:t xml:space="preserve">255.255.255.248</w:t>
            </w:r>
          </w:p>
        </w:tc>
        <w:tc>
          <w:tcPr>
            <w:tcW w:type="dxa" w:w="900"/>
            <w:tcMar>
              <w:top w:type="dxa" w:w="70"/>
              <w:left w:type="dxa" w:w="100"/>
              <w:bottom w:type="dxa" w:w="70"/>
              <w:right w:type="dxa" w:w="100"/>
            </w:tcMar>
            <w:vAlign w:val="center"/>
          </w:tcPr>
          <w:p>
            <w:pPr>
              <w:jc w:val="center"/>
            </w:pPr>
            <w:r>
              <w:rPr>
                <w:b w:val="false"/>
                <w:bCs w:val="false"/>
                <w:sz w:val="20"/>
                <w:szCs w:val="20"/>
              </w:rPr>
              <w:t xml:space="preserve">/29</w:t>
            </w:r>
          </w:p>
        </w:tc>
        <w:tc>
          <w:tcPr>
            <w:tcW w:type="dxa" w:w="1450"/>
            <w:tcMar>
              <w:top w:type="dxa" w:w="70"/>
              <w:left w:type="dxa" w:w="100"/>
              <w:bottom w:type="dxa" w:w="70"/>
              <w:right w:type="dxa" w:w="100"/>
            </w:tcMar>
            <w:vAlign w:val="center"/>
          </w:tcPr>
          <w:p>
            <w:pPr>
              <w:jc w:val="center"/>
            </w:pPr>
            <w:r>
              <w:rPr>
                <w:b w:val="false"/>
                <w:bCs w:val="false"/>
                <w:sz w:val="20"/>
                <w:szCs w:val="20"/>
              </w:rPr>
              <w:t xml:space="preserve">.33 – .38</w:t>
            </w:r>
          </w:p>
        </w:tc>
      </w:tr>
      <w:tr>
        <w:tc>
          <w:tcPr>
            <w:tcW w:type="dxa" w:w="500"/>
            <w:shd w:fill="F2F6FA" w:val="clear"/>
            <w:tcMar>
              <w:top w:type="dxa" w:w="70"/>
              <w:left w:type="dxa" w:w="100"/>
              <w:bottom w:type="dxa" w:w="70"/>
              <w:right w:type="dxa" w:w="100"/>
            </w:tcMar>
            <w:vAlign w:val="center"/>
          </w:tcPr>
          <w:p>
            <w:pPr>
              <w:jc w:val="left"/>
            </w:pPr>
            <w:r>
              <w:rPr>
                <w:b w:val="false"/>
                <w:bCs w:val="false"/>
                <w:sz w:val="20"/>
                <w:szCs w:val="20"/>
              </w:rPr>
              <w:t xml:space="preserve">4</w:t>
            </w:r>
          </w:p>
        </w:tc>
        <w:tc>
          <w:tcPr>
            <w:tcW w:type="dxa" w:w="2600"/>
            <w:shd w:fill="F2F6FA" w:val="clear"/>
            <w:tcMar>
              <w:top w:type="dxa" w:w="70"/>
              <w:left w:type="dxa" w:w="100"/>
              <w:bottom w:type="dxa" w:w="70"/>
              <w:right w:type="dxa" w:w="100"/>
            </w:tcMar>
            <w:vAlign w:val="center"/>
          </w:tcPr>
          <w:p>
            <w:pPr>
              <w:jc w:val="left"/>
            </w:pPr>
            <w:r>
              <w:rPr>
                <w:b w:val="false"/>
                <w:bCs w:val="false"/>
                <w:sz w:val="20"/>
                <w:szCs w:val="20"/>
              </w:rPr>
              <w:t xml:space="preserve">VLAN 40 – Data (Right) – ai</w:t>
            </w:r>
          </w:p>
        </w:tc>
        <w:tc>
          <w:tcPr>
            <w:tcW w:type="dxa" w:w="2000"/>
            <w:shd w:fill="F2F6FA" w:val="clear"/>
            <w:tcMar>
              <w:top w:type="dxa" w:w="70"/>
              <w:left w:type="dxa" w:w="100"/>
              <w:bottom w:type="dxa" w:w="70"/>
              <w:right w:type="dxa" w:w="100"/>
            </w:tcMar>
            <w:vAlign w:val="center"/>
          </w:tcPr>
          <w:p>
            <w:pPr>
              <w:jc w:val="center"/>
            </w:pPr>
            <w:r>
              <w:rPr>
                <w:b w:val="false"/>
                <w:bCs w:val="false"/>
                <w:sz w:val="20"/>
                <w:szCs w:val="20"/>
              </w:rPr>
              <w:t xml:space="preserve">50.0.0.40</w:t>
            </w:r>
          </w:p>
        </w:tc>
        <w:tc>
          <w:tcPr>
            <w:tcW w:type="dxa" w:w="1900"/>
            <w:shd w:fill="F2F6FA" w:val="clear"/>
            <w:tcMar>
              <w:top w:type="dxa" w:w="70"/>
              <w:left w:type="dxa" w:w="100"/>
              <w:bottom w:type="dxa" w:w="70"/>
              <w:right w:type="dxa" w:w="100"/>
            </w:tcMar>
            <w:vAlign w:val="center"/>
          </w:tcPr>
          <w:p>
            <w:pPr>
              <w:jc w:val="center"/>
            </w:pPr>
            <w:r>
              <w:rPr>
                <w:b w:val="false"/>
                <w:bCs w:val="false"/>
                <w:sz w:val="20"/>
                <w:szCs w:val="20"/>
              </w:rPr>
              <w:t xml:space="preserve">255.255.255.248</w:t>
            </w:r>
          </w:p>
        </w:tc>
        <w:tc>
          <w:tcPr>
            <w:tcW w:type="dxa" w:w="900"/>
            <w:shd w:fill="F2F6FA" w:val="clear"/>
            <w:tcMar>
              <w:top w:type="dxa" w:w="70"/>
              <w:left w:type="dxa" w:w="100"/>
              <w:bottom w:type="dxa" w:w="70"/>
              <w:right w:type="dxa" w:w="100"/>
            </w:tcMar>
            <w:vAlign w:val="center"/>
          </w:tcPr>
          <w:p>
            <w:pPr>
              <w:jc w:val="center"/>
            </w:pPr>
            <w:r>
              <w:rPr>
                <w:b w:val="false"/>
                <w:bCs w:val="false"/>
                <w:sz w:val="20"/>
                <w:szCs w:val="20"/>
              </w:rPr>
              <w:t xml:space="preserve">/29</w:t>
            </w:r>
          </w:p>
        </w:tc>
        <w:tc>
          <w:tcPr>
            <w:tcW w:type="dxa" w:w="1450"/>
            <w:shd w:fill="F2F6FA" w:val="clear"/>
            <w:tcMar>
              <w:top w:type="dxa" w:w="70"/>
              <w:left w:type="dxa" w:w="100"/>
              <w:bottom w:type="dxa" w:w="70"/>
              <w:right w:type="dxa" w:w="100"/>
            </w:tcMar>
            <w:vAlign w:val="center"/>
          </w:tcPr>
          <w:p>
            <w:pPr>
              <w:jc w:val="center"/>
            </w:pPr>
            <w:r>
              <w:rPr>
                <w:b w:val="false"/>
                <w:bCs w:val="false"/>
                <w:sz w:val="20"/>
                <w:szCs w:val="20"/>
              </w:rPr>
              <w:t xml:space="preserve">.41 – .46</w:t>
            </w:r>
          </w:p>
        </w:tc>
      </w:tr>
      <w:tr>
        <w:tc>
          <w:tcPr>
            <w:tcW w:type="dxa" w:w="500"/>
            <w:tcMar>
              <w:top w:type="dxa" w:w="70"/>
              <w:left w:type="dxa" w:w="100"/>
              <w:bottom w:type="dxa" w:w="70"/>
              <w:right w:type="dxa" w:w="100"/>
            </w:tcMar>
            <w:vAlign w:val="center"/>
          </w:tcPr>
          <w:p>
            <w:pPr>
              <w:jc w:val="left"/>
            </w:pPr>
            <w:r>
              <w:rPr>
                <w:b w:val="false"/>
                <w:bCs w:val="false"/>
                <w:sz w:val="20"/>
                <w:szCs w:val="20"/>
              </w:rPr>
              <w:t xml:space="preserve">5</w:t>
            </w:r>
          </w:p>
        </w:tc>
        <w:tc>
          <w:tcPr>
            <w:tcW w:type="dxa" w:w="2600"/>
            <w:tcMar>
              <w:top w:type="dxa" w:w="70"/>
              <w:left w:type="dxa" w:w="100"/>
              <w:bottom w:type="dxa" w:w="70"/>
              <w:right w:type="dxa" w:w="100"/>
            </w:tcMar>
            <w:vAlign w:val="center"/>
          </w:tcPr>
          <w:p>
            <w:pPr>
              <w:jc w:val="left"/>
            </w:pPr>
            <w:r>
              <w:rPr>
                <w:b w:val="false"/>
                <w:bCs w:val="false"/>
                <w:sz w:val="20"/>
                <w:szCs w:val="20"/>
              </w:rPr>
              <w:t xml:space="preserve">VLAN 50 – Mgmt (Left) – mana1</w:t>
            </w:r>
          </w:p>
        </w:tc>
        <w:tc>
          <w:tcPr>
            <w:tcW w:type="dxa" w:w="2000"/>
            <w:tcMar>
              <w:top w:type="dxa" w:w="70"/>
              <w:left w:type="dxa" w:w="100"/>
              <w:bottom w:type="dxa" w:w="70"/>
              <w:right w:type="dxa" w:w="100"/>
            </w:tcMar>
            <w:vAlign w:val="center"/>
          </w:tcPr>
          <w:p>
            <w:pPr>
              <w:jc w:val="center"/>
            </w:pPr>
            <w:r>
              <w:rPr>
                <w:b w:val="false"/>
                <w:bCs w:val="false"/>
                <w:sz w:val="20"/>
                <w:szCs w:val="20"/>
              </w:rPr>
              <w:t xml:space="preserve">50.0.0.48</w:t>
            </w:r>
          </w:p>
        </w:tc>
        <w:tc>
          <w:tcPr>
            <w:tcW w:type="dxa" w:w="1900"/>
            <w:tcMar>
              <w:top w:type="dxa" w:w="70"/>
              <w:left w:type="dxa" w:w="100"/>
              <w:bottom w:type="dxa" w:w="70"/>
              <w:right w:type="dxa" w:w="100"/>
            </w:tcMar>
            <w:vAlign w:val="center"/>
          </w:tcPr>
          <w:p>
            <w:pPr>
              <w:jc w:val="center"/>
            </w:pPr>
            <w:r>
              <w:rPr>
                <w:b w:val="false"/>
                <w:bCs w:val="false"/>
                <w:sz w:val="20"/>
                <w:szCs w:val="20"/>
              </w:rPr>
              <w:t xml:space="preserve">255.255.255.248</w:t>
            </w:r>
          </w:p>
        </w:tc>
        <w:tc>
          <w:tcPr>
            <w:tcW w:type="dxa" w:w="900"/>
            <w:tcMar>
              <w:top w:type="dxa" w:w="70"/>
              <w:left w:type="dxa" w:w="100"/>
              <w:bottom w:type="dxa" w:w="70"/>
              <w:right w:type="dxa" w:w="100"/>
            </w:tcMar>
            <w:vAlign w:val="center"/>
          </w:tcPr>
          <w:p>
            <w:pPr>
              <w:jc w:val="center"/>
            </w:pPr>
            <w:r>
              <w:rPr>
                <w:b w:val="false"/>
                <w:bCs w:val="false"/>
                <w:sz w:val="20"/>
                <w:szCs w:val="20"/>
              </w:rPr>
              <w:t xml:space="preserve">/29</w:t>
            </w:r>
          </w:p>
        </w:tc>
        <w:tc>
          <w:tcPr>
            <w:tcW w:type="dxa" w:w="1450"/>
            <w:tcMar>
              <w:top w:type="dxa" w:w="70"/>
              <w:left w:type="dxa" w:w="100"/>
              <w:bottom w:type="dxa" w:w="70"/>
              <w:right w:type="dxa" w:w="100"/>
            </w:tcMar>
            <w:vAlign w:val="center"/>
          </w:tcPr>
          <w:p>
            <w:pPr>
              <w:jc w:val="center"/>
            </w:pPr>
            <w:r>
              <w:rPr>
                <w:b w:val="false"/>
                <w:bCs w:val="false"/>
                <w:sz w:val="20"/>
                <w:szCs w:val="20"/>
              </w:rPr>
              <w:t xml:space="preserve">.49 – .54</w:t>
            </w:r>
          </w:p>
        </w:tc>
      </w:tr>
      <w:tr>
        <w:tc>
          <w:tcPr>
            <w:tcW w:type="dxa" w:w="500"/>
            <w:shd w:fill="F2F6FA" w:val="clear"/>
            <w:tcMar>
              <w:top w:type="dxa" w:w="70"/>
              <w:left w:type="dxa" w:w="100"/>
              <w:bottom w:type="dxa" w:w="70"/>
              <w:right w:type="dxa" w:w="100"/>
            </w:tcMar>
            <w:vAlign w:val="center"/>
          </w:tcPr>
          <w:p>
            <w:pPr>
              <w:jc w:val="left"/>
            </w:pPr>
            <w:r>
              <w:rPr>
                <w:b w:val="false"/>
                <w:bCs w:val="false"/>
                <w:sz w:val="20"/>
                <w:szCs w:val="20"/>
              </w:rPr>
              <w:t xml:space="preserve">6</w:t>
            </w:r>
          </w:p>
        </w:tc>
        <w:tc>
          <w:tcPr>
            <w:tcW w:type="dxa" w:w="2600"/>
            <w:shd w:fill="F2F6FA" w:val="clear"/>
            <w:tcMar>
              <w:top w:type="dxa" w:w="70"/>
              <w:left w:type="dxa" w:w="100"/>
              <w:bottom w:type="dxa" w:w="70"/>
              <w:right w:type="dxa" w:w="100"/>
            </w:tcMar>
            <w:vAlign w:val="center"/>
          </w:tcPr>
          <w:p>
            <w:pPr>
              <w:jc w:val="left"/>
            </w:pPr>
            <w:r>
              <w:rPr>
                <w:b w:val="false"/>
                <w:bCs w:val="false"/>
                <w:sz w:val="20"/>
                <w:szCs w:val="20"/>
              </w:rPr>
              <w:t xml:space="preserve">VLAN 60 – Mgmt (Right) – mana2</w:t>
            </w:r>
          </w:p>
        </w:tc>
        <w:tc>
          <w:tcPr>
            <w:tcW w:type="dxa" w:w="2000"/>
            <w:shd w:fill="F2F6FA" w:val="clear"/>
            <w:tcMar>
              <w:top w:type="dxa" w:w="70"/>
              <w:left w:type="dxa" w:w="100"/>
              <w:bottom w:type="dxa" w:w="70"/>
              <w:right w:type="dxa" w:w="100"/>
            </w:tcMar>
            <w:vAlign w:val="center"/>
          </w:tcPr>
          <w:p>
            <w:pPr>
              <w:jc w:val="center"/>
            </w:pPr>
            <w:r>
              <w:rPr>
                <w:b w:val="false"/>
                <w:bCs w:val="false"/>
                <w:sz w:val="20"/>
                <w:szCs w:val="20"/>
              </w:rPr>
              <w:t xml:space="preserve">50.0.0.56</w:t>
            </w:r>
          </w:p>
        </w:tc>
        <w:tc>
          <w:tcPr>
            <w:tcW w:type="dxa" w:w="1900"/>
            <w:shd w:fill="F2F6FA" w:val="clear"/>
            <w:tcMar>
              <w:top w:type="dxa" w:w="70"/>
              <w:left w:type="dxa" w:w="100"/>
              <w:bottom w:type="dxa" w:w="70"/>
              <w:right w:type="dxa" w:w="100"/>
            </w:tcMar>
            <w:vAlign w:val="center"/>
          </w:tcPr>
          <w:p>
            <w:pPr>
              <w:jc w:val="center"/>
            </w:pPr>
            <w:r>
              <w:rPr>
                <w:b w:val="false"/>
                <w:bCs w:val="false"/>
                <w:sz w:val="20"/>
                <w:szCs w:val="20"/>
              </w:rPr>
              <w:t xml:space="preserve">255.255.255.248</w:t>
            </w:r>
          </w:p>
        </w:tc>
        <w:tc>
          <w:tcPr>
            <w:tcW w:type="dxa" w:w="900"/>
            <w:shd w:fill="F2F6FA" w:val="clear"/>
            <w:tcMar>
              <w:top w:type="dxa" w:w="70"/>
              <w:left w:type="dxa" w:w="100"/>
              <w:bottom w:type="dxa" w:w="70"/>
              <w:right w:type="dxa" w:w="100"/>
            </w:tcMar>
            <w:vAlign w:val="center"/>
          </w:tcPr>
          <w:p>
            <w:pPr>
              <w:jc w:val="center"/>
            </w:pPr>
            <w:r>
              <w:rPr>
                <w:b w:val="false"/>
                <w:bCs w:val="false"/>
                <w:sz w:val="20"/>
                <w:szCs w:val="20"/>
              </w:rPr>
              <w:t xml:space="preserve">/29</w:t>
            </w:r>
          </w:p>
        </w:tc>
        <w:tc>
          <w:tcPr>
            <w:tcW w:type="dxa" w:w="1450"/>
            <w:shd w:fill="F2F6FA" w:val="clear"/>
            <w:tcMar>
              <w:top w:type="dxa" w:w="70"/>
              <w:left w:type="dxa" w:w="100"/>
              <w:bottom w:type="dxa" w:w="70"/>
              <w:right w:type="dxa" w:w="100"/>
            </w:tcMar>
            <w:vAlign w:val="center"/>
          </w:tcPr>
          <w:p>
            <w:pPr>
              <w:jc w:val="center"/>
            </w:pPr>
            <w:r>
              <w:rPr>
                <w:b w:val="false"/>
                <w:bCs w:val="false"/>
                <w:sz w:val="20"/>
                <w:szCs w:val="20"/>
              </w:rPr>
              <w:t xml:space="preserve">.57 – .62</w:t>
            </w:r>
          </w:p>
        </w:tc>
      </w:tr>
      <w:tr>
        <w:tc>
          <w:tcPr>
            <w:tcW w:type="dxa" w:w="500"/>
            <w:tcMar>
              <w:top w:type="dxa" w:w="70"/>
              <w:left w:type="dxa" w:w="100"/>
              <w:bottom w:type="dxa" w:w="70"/>
              <w:right w:type="dxa" w:w="100"/>
            </w:tcMar>
            <w:vAlign w:val="center"/>
          </w:tcPr>
          <w:p>
            <w:pPr>
              <w:jc w:val="left"/>
            </w:pPr>
            <w:r>
              <w:rPr>
                <w:b w:val="false"/>
                <w:bCs w:val="false"/>
                <w:sz w:val="20"/>
                <w:szCs w:val="20"/>
              </w:rPr>
              <w:t xml:space="preserve">7</w:t>
            </w:r>
          </w:p>
        </w:tc>
        <w:tc>
          <w:tcPr>
            <w:tcW w:type="dxa" w:w="2600"/>
            <w:tcMar>
              <w:top w:type="dxa" w:w="70"/>
              <w:left w:type="dxa" w:w="100"/>
              <w:bottom w:type="dxa" w:w="70"/>
              <w:right w:type="dxa" w:w="100"/>
            </w:tcMar>
            <w:vAlign w:val="center"/>
          </w:tcPr>
          <w:p>
            <w:pPr>
              <w:jc w:val="left"/>
            </w:pPr>
            <w:r>
              <w:rPr>
                <w:b w:val="false"/>
                <w:bCs w:val="false"/>
                <w:sz w:val="20"/>
                <w:szCs w:val="20"/>
              </w:rPr>
              <w:t xml:space="preserve">WAN – R1 ↔ R3</w:t>
            </w:r>
          </w:p>
        </w:tc>
        <w:tc>
          <w:tcPr>
            <w:tcW w:type="dxa" w:w="2000"/>
            <w:tcMar>
              <w:top w:type="dxa" w:w="70"/>
              <w:left w:type="dxa" w:w="100"/>
              <w:bottom w:type="dxa" w:w="70"/>
              <w:right w:type="dxa" w:w="100"/>
            </w:tcMar>
            <w:vAlign w:val="center"/>
          </w:tcPr>
          <w:p>
            <w:pPr>
              <w:jc w:val="center"/>
            </w:pPr>
            <w:r>
              <w:rPr>
                <w:b w:val="false"/>
                <w:bCs w:val="false"/>
                <w:sz w:val="20"/>
                <w:szCs w:val="20"/>
              </w:rPr>
              <w:t xml:space="preserve">50.0.0.64</w:t>
            </w:r>
          </w:p>
        </w:tc>
        <w:tc>
          <w:tcPr>
            <w:tcW w:type="dxa" w:w="1900"/>
            <w:tcMar>
              <w:top w:type="dxa" w:w="70"/>
              <w:left w:type="dxa" w:w="100"/>
              <w:bottom w:type="dxa" w:w="70"/>
              <w:right w:type="dxa" w:w="100"/>
            </w:tcMar>
            <w:vAlign w:val="center"/>
          </w:tcPr>
          <w:p>
            <w:pPr>
              <w:jc w:val="center"/>
            </w:pPr>
            <w:r>
              <w:rPr>
                <w:b w:val="false"/>
                <w:bCs w:val="false"/>
                <w:sz w:val="20"/>
                <w:szCs w:val="20"/>
              </w:rPr>
              <w:t xml:space="preserve">255.255.255.252</w:t>
            </w:r>
          </w:p>
        </w:tc>
        <w:tc>
          <w:tcPr>
            <w:tcW w:type="dxa" w:w="900"/>
            <w:tcMar>
              <w:top w:type="dxa" w:w="70"/>
              <w:left w:type="dxa" w:w="100"/>
              <w:bottom w:type="dxa" w:w="70"/>
              <w:right w:type="dxa" w:w="100"/>
            </w:tcMar>
            <w:vAlign w:val="center"/>
          </w:tcPr>
          <w:p>
            <w:pPr>
              <w:jc w:val="center"/>
            </w:pPr>
            <w:r>
              <w:rPr>
                <w:b w:val="false"/>
                <w:bCs w:val="false"/>
                <w:sz w:val="20"/>
                <w:szCs w:val="20"/>
              </w:rPr>
              <w:t xml:space="preserve">/30</w:t>
            </w:r>
          </w:p>
        </w:tc>
        <w:tc>
          <w:tcPr>
            <w:tcW w:type="dxa" w:w="1450"/>
            <w:tcMar>
              <w:top w:type="dxa" w:w="70"/>
              <w:left w:type="dxa" w:w="100"/>
              <w:bottom w:type="dxa" w:w="70"/>
              <w:right w:type="dxa" w:w="100"/>
            </w:tcMar>
            <w:vAlign w:val="center"/>
          </w:tcPr>
          <w:p>
            <w:pPr>
              <w:jc w:val="center"/>
            </w:pPr>
            <w:r>
              <w:rPr>
                <w:b w:val="false"/>
                <w:bCs w:val="false"/>
                <w:sz w:val="20"/>
                <w:szCs w:val="20"/>
              </w:rPr>
              <w:t xml:space="preserve">.65 – .66</w:t>
            </w:r>
          </w:p>
        </w:tc>
      </w:tr>
      <w:tr>
        <w:tc>
          <w:tcPr>
            <w:tcW w:type="dxa" w:w="500"/>
            <w:shd w:fill="F2F6FA" w:val="clear"/>
            <w:tcMar>
              <w:top w:type="dxa" w:w="70"/>
              <w:left w:type="dxa" w:w="100"/>
              <w:bottom w:type="dxa" w:w="70"/>
              <w:right w:type="dxa" w:w="100"/>
            </w:tcMar>
            <w:vAlign w:val="center"/>
          </w:tcPr>
          <w:p>
            <w:pPr>
              <w:jc w:val="left"/>
            </w:pPr>
            <w:r>
              <w:rPr>
                <w:b w:val="false"/>
                <w:bCs w:val="false"/>
                <w:sz w:val="20"/>
                <w:szCs w:val="20"/>
              </w:rPr>
              <w:t xml:space="preserve">8</w:t>
            </w:r>
          </w:p>
        </w:tc>
        <w:tc>
          <w:tcPr>
            <w:tcW w:type="dxa" w:w="2600"/>
            <w:shd w:fill="F2F6FA" w:val="clear"/>
            <w:tcMar>
              <w:top w:type="dxa" w:w="70"/>
              <w:left w:type="dxa" w:w="100"/>
              <w:bottom w:type="dxa" w:w="70"/>
              <w:right w:type="dxa" w:w="100"/>
            </w:tcMar>
            <w:vAlign w:val="center"/>
          </w:tcPr>
          <w:p>
            <w:pPr>
              <w:jc w:val="left"/>
            </w:pPr>
            <w:r>
              <w:rPr>
                <w:b w:val="false"/>
                <w:bCs w:val="false"/>
                <w:sz w:val="20"/>
                <w:szCs w:val="20"/>
              </w:rPr>
              <w:t xml:space="preserve">WAN – R3 ↔ R2</w:t>
            </w:r>
          </w:p>
        </w:tc>
        <w:tc>
          <w:tcPr>
            <w:tcW w:type="dxa" w:w="2000"/>
            <w:shd w:fill="F2F6FA" w:val="clear"/>
            <w:tcMar>
              <w:top w:type="dxa" w:w="70"/>
              <w:left w:type="dxa" w:w="100"/>
              <w:bottom w:type="dxa" w:w="70"/>
              <w:right w:type="dxa" w:w="100"/>
            </w:tcMar>
            <w:vAlign w:val="center"/>
          </w:tcPr>
          <w:p>
            <w:pPr>
              <w:jc w:val="center"/>
            </w:pPr>
            <w:r>
              <w:rPr>
                <w:b w:val="false"/>
                <w:bCs w:val="false"/>
                <w:sz w:val="20"/>
                <w:szCs w:val="20"/>
              </w:rPr>
              <w:t xml:space="preserve">50.0.0.68</w:t>
            </w:r>
          </w:p>
        </w:tc>
        <w:tc>
          <w:tcPr>
            <w:tcW w:type="dxa" w:w="1900"/>
            <w:shd w:fill="F2F6FA" w:val="clear"/>
            <w:tcMar>
              <w:top w:type="dxa" w:w="70"/>
              <w:left w:type="dxa" w:w="100"/>
              <w:bottom w:type="dxa" w:w="70"/>
              <w:right w:type="dxa" w:w="100"/>
            </w:tcMar>
            <w:vAlign w:val="center"/>
          </w:tcPr>
          <w:p>
            <w:pPr>
              <w:jc w:val="center"/>
            </w:pPr>
            <w:r>
              <w:rPr>
                <w:b w:val="false"/>
                <w:bCs w:val="false"/>
                <w:sz w:val="20"/>
                <w:szCs w:val="20"/>
              </w:rPr>
              <w:t xml:space="preserve">255.255.255.252</w:t>
            </w:r>
          </w:p>
        </w:tc>
        <w:tc>
          <w:tcPr>
            <w:tcW w:type="dxa" w:w="900"/>
            <w:shd w:fill="F2F6FA" w:val="clear"/>
            <w:tcMar>
              <w:top w:type="dxa" w:w="70"/>
              <w:left w:type="dxa" w:w="100"/>
              <w:bottom w:type="dxa" w:w="70"/>
              <w:right w:type="dxa" w:w="100"/>
            </w:tcMar>
            <w:vAlign w:val="center"/>
          </w:tcPr>
          <w:p>
            <w:pPr>
              <w:jc w:val="center"/>
            </w:pPr>
            <w:r>
              <w:rPr>
                <w:b w:val="false"/>
                <w:bCs w:val="false"/>
                <w:sz w:val="20"/>
                <w:szCs w:val="20"/>
              </w:rPr>
              <w:t xml:space="preserve">/30</w:t>
            </w:r>
          </w:p>
        </w:tc>
        <w:tc>
          <w:tcPr>
            <w:tcW w:type="dxa" w:w="1450"/>
            <w:shd w:fill="F2F6FA" w:val="clear"/>
            <w:tcMar>
              <w:top w:type="dxa" w:w="70"/>
              <w:left w:type="dxa" w:w="100"/>
              <w:bottom w:type="dxa" w:w="70"/>
              <w:right w:type="dxa" w:w="100"/>
            </w:tcMar>
            <w:vAlign w:val="center"/>
          </w:tcPr>
          <w:p>
            <w:pPr>
              <w:jc w:val="center"/>
            </w:pPr>
            <w:r>
              <w:rPr>
                <w:b w:val="false"/>
                <w:bCs w:val="false"/>
                <w:sz w:val="20"/>
                <w:szCs w:val="20"/>
              </w:rPr>
              <w:t xml:space="preserve">.69 – .70</w:t>
            </w:r>
          </w:p>
        </w:tc>
      </w:tr>
    </w:tbl>
    <w:p>
      <w:pPr>
        <w:spacing w:after="160" w:before="160"/>
        <w:jc w:val="left"/>
      </w:pPr>
      <w:r>
        <w:rPr>
          <w:b w:val="false"/>
          <w:bCs w:val="false"/>
          <w:sz w:val="22"/>
          <w:szCs w:val="22"/>
        </w:rPr>
        <w:t xml:space="preserve">VLAN 90/100 (Native) exists on every trunk link across the network without an IP subnet — it only carries untagged traffic and is not assigned to any real device, as a security best practice.</w:t>
      </w:r>
    </w:p>
    <w:p>
      <w:pPr>
        <w:pStyle w:val="Heading1"/>
        <w:spacing w:after="200" w:before="340"/>
        <w:jc w:val="left"/>
      </w:pPr>
      <w:r>
        <w:rPr>
          <w:b/>
          <w:bCs/>
        </w:rPr>
        <w:t xml:space="preserve">2. IP Address Assignment — End Devices</w:t>
      </w:r>
    </w:p>
    <w:p>
      <w:pPr>
        <w:spacing w:after="160"/>
        <w:jc w:val="left"/>
      </w:pPr>
      <w:r>
        <w:rPr>
          <w:b w:val="false"/>
          <w:bCs w:val="false"/>
          <w:sz w:val="22"/>
          <w:szCs w:val="22"/>
        </w:rPr>
        <w:t xml:space="preserve">Static IP addresses were assigned to all end devices and servers from their VLAN's address block (see Section 1), with each device using the default gateway of its VLAN — the router sub-interface serving that VLAN.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1200"/>
        <w:gridCol w:w="2100"/>
        <w:gridCol w:w="1850"/>
      </w:tblGrid>
      <w:tr>
        <w:trPr>
          <w:tblHeader/>
        </w:trPr>
        <w:tc>
          <w:tcPr>
            <w:tcW w:type="dxa" w:w="4200"/>
            <w:shd w:fill="1F4E79" w:val="clear"/>
            <w:tcMar>
              <w:top w:type="dxa" w:w="80"/>
              <w:left w:type="dxa" w:w="100"/>
              <w:bottom w:type="dxa" w:w="80"/>
              <w:right w:type="dxa" w:w="100"/>
            </w:tcMar>
            <w:vAlign w:val="center"/>
          </w:tcPr>
          <w:p>
            <w:pPr>
              <w:jc w:val="center"/>
            </w:pPr>
            <w:r>
              <w:rPr>
                <w:b/>
                <w:bCs/>
                <w:color w:val="FFFFFF"/>
                <w:sz w:val="20"/>
                <w:szCs w:val="20"/>
              </w:rPr>
              <w:t xml:space="preserve">Device(s)</w:t>
            </w:r>
          </w:p>
        </w:tc>
        <w:tc>
          <w:tcPr>
            <w:tcW w:type="dxa" w:w="1200"/>
            <w:shd w:fill="1F4E79" w:val="clear"/>
            <w:tcMar>
              <w:top w:type="dxa" w:w="80"/>
              <w:left w:type="dxa" w:w="100"/>
              <w:bottom w:type="dxa" w:w="80"/>
              <w:right w:type="dxa" w:w="100"/>
            </w:tcMar>
            <w:vAlign w:val="center"/>
          </w:tcPr>
          <w:p>
            <w:pPr>
              <w:jc w:val="center"/>
            </w:pPr>
            <w:r>
              <w:rPr>
                <w:b/>
                <w:bCs/>
                <w:color w:val="FFFFFF"/>
                <w:sz w:val="20"/>
                <w:szCs w:val="20"/>
              </w:rPr>
              <w:t xml:space="preserve">VLAN</w:t>
            </w:r>
          </w:p>
        </w:tc>
        <w:tc>
          <w:tcPr>
            <w:tcW w:type="dxa" w:w="2100"/>
            <w:shd w:fill="1F4E79" w:val="clear"/>
            <w:tcMar>
              <w:top w:type="dxa" w:w="80"/>
              <w:left w:type="dxa" w:w="100"/>
              <w:bottom w:type="dxa" w:w="80"/>
              <w:right w:type="dxa" w:w="100"/>
            </w:tcMar>
            <w:vAlign w:val="center"/>
          </w:tcPr>
          <w:p>
            <w:pPr>
              <w:jc w:val="center"/>
            </w:pPr>
            <w:r>
              <w:rPr>
                <w:b/>
                <w:bCs/>
                <w:color w:val="FFFFFF"/>
                <w:sz w:val="20"/>
                <w:szCs w:val="20"/>
              </w:rPr>
              <w:t xml:space="preserve">Address Block</w:t>
            </w:r>
          </w:p>
        </w:tc>
        <w:tc>
          <w:tcPr>
            <w:tcW w:type="dxa" w:w="1850"/>
            <w:shd w:fill="1F4E79" w:val="clear"/>
            <w:tcMar>
              <w:top w:type="dxa" w:w="80"/>
              <w:left w:type="dxa" w:w="100"/>
              <w:bottom w:type="dxa" w:w="80"/>
              <w:right w:type="dxa" w:w="100"/>
            </w:tcMar>
            <w:vAlign w:val="center"/>
          </w:tcPr>
          <w:p>
            <w:pPr>
              <w:jc w:val="center"/>
            </w:pPr>
            <w:r>
              <w:rPr>
                <w:b/>
                <w:bCs/>
                <w:color w:val="FFFFFF"/>
                <w:sz w:val="20"/>
                <w:szCs w:val="20"/>
              </w:rPr>
              <w:t xml:space="preserve">Default Gateway</w:t>
            </w:r>
          </w:p>
        </w:tc>
      </w:tr>
      <w:tr>
        <w:tc>
          <w:tcPr>
            <w:tcW w:type="dxa" w:w="4200"/>
            <w:tcMar>
              <w:top w:type="dxa" w:w="70"/>
              <w:left w:type="dxa" w:w="100"/>
              <w:bottom w:type="dxa" w:w="70"/>
              <w:right w:type="dxa" w:w="100"/>
            </w:tcMar>
            <w:vAlign w:val="center"/>
          </w:tcPr>
          <w:p>
            <w:pPr>
              <w:jc w:val="left"/>
            </w:pPr>
            <w:r>
              <w:rPr>
                <w:b w:val="false"/>
                <w:bCs w:val="false"/>
                <w:sz w:val="20"/>
                <w:szCs w:val="20"/>
              </w:rPr>
              <w:t xml:space="preserve">PC8, PC0, PC7, PC4, Server1, PC5</w:t>
            </w:r>
          </w:p>
        </w:tc>
        <w:tc>
          <w:tcPr>
            <w:tcW w:type="dxa" w:w="1200"/>
            <w:tcMar>
              <w:top w:type="dxa" w:w="70"/>
              <w:left w:type="dxa" w:w="100"/>
              <w:bottom w:type="dxa" w:w="70"/>
              <w:right w:type="dxa" w:w="100"/>
            </w:tcMar>
            <w:vAlign w:val="center"/>
          </w:tcPr>
          <w:p>
            <w:pPr>
              <w:jc w:val="left"/>
            </w:pPr>
            <w:r>
              <w:rPr>
                <w:b w:val="false"/>
                <w:bCs w:val="false"/>
                <w:sz w:val="20"/>
                <w:szCs w:val="20"/>
              </w:rPr>
              <w:t xml:space="preserve">10 (cs)</w:t>
            </w:r>
          </w:p>
        </w:tc>
        <w:tc>
          <w:tcPr>
            <w:tcW w:type="dxa" w:w="2100"/>
            <w:tcMar>
              <w:top w:type="dxa" w:w="70"/>
              <w:left w:type="dxa" w:w="100"/>
              <w:bottom w:type="dxa" w:w="70"/>
              <w:right w:type="dxa" w:w="100"/>
            </w:tcMar>
            <w:vAlign w:val="center"/>
          </w:tcPr>
          <w:p>
            <w:pPr>
              <w:jc w:val="center"/>
            </w:pPr>
            <w:r>
              <w:rPr>
                <w:b w:val="false"/>
                <w:bCs w:val="false"/>
                <w:sz w:val="20"/>
                <w:szCs w:val="20"/>
              </w:rPr>
              <w:t xml:space="preserve">50.0.0.0/28</w:t>
            </w:r>
          </w:p>
        </w:tc>
        <w:tc>
          <w:tcPr>
            <w:tcW w:type="dxa" w:w="1850"/>
            <w:tcMar>
              <w:top w:type="dxa" w:w="70"/>
              <w:left w:type="dxa" w:w="100"/>
              <w:bottom w:type="dxa" w:w="70"/>
              <w:right w:type="dxa" w:w="100"/>
            </w:tcMar>
            <w:vAlign w:val="center"/>
          </w:tcPr>
          <w:p>
            <w:pPr>
              <w:jc w:val="center"/>
            </w:pPr>
            <w:r>
              <w:rPr>
                <w:b w:val="false"/>
                <w:bCs w:val="false"/>
                <w:sz w:val="20"/>
                <w:szCs w:val="20"/>
              </w:rPr>
              <w:t xml:space="preserve">50.0.0.1</w:t>
            </w:r>
          </w:p>
        </w:tc>
      </w:tr>
      <w:tr>
        <w:tc>
          <w:tcPr>
            <w:tcW w:type="dxa" w:w="4200"/>
            <w:shd w:fill="F2F6FA" w:val="clear"/>
            <w:tcMar>
              <w:top w:type="dxa" w:w="70"/>
              <w:left w:type="dxa" w:w="100"/>
              <w:bottom w:type="dxa" w:w="70"/>
              <w:right w:type="dxa" w:w="100"/>
            </w:tcMar>
            <w:vAlign w:val="center"/>
          </w:tcPr>
          <w:p>
            <w:pPr>
              <w:jc w:val="left"/>
            </w:pPr>
            <w:r>
              <w:rPr>
                <w:b w:val="false"/>
                <w:bCs w:val="false"/>
                <w:sz w:val="20"/>
                <w:szCs w:val="20"/>
              </w:rPr>
              <w:t xml:space="preserve">PC1, Server0, PC9, PC6, PC2, PC3</w:t>
            </w:r>
          </w:p>
        </w:tc>
        <w:tc>
          <w:tcPr>
            <w:tcW w:type="dxa" w:w="1200"/>
            <w:shd w:fill="F2F6FA" w:val="clear"/>
            <w:tcMar>
              <w:top w:type="dxa" w:w="70"/>
              <w:left w:type="dxa" w:w="100"/>
              <w:bottom w:type="dxa" w:w="70"/>
              <w:right w:type="dxa" w:w="100"/>
            </w:tcMar>
            <w:vAlign w:val="center"/>
          </w:tcPr>
          <w:p>
            <w:pPr>
              <w:jc w:val="left"/>
            </w:pPr>
            <w:r>
              <w:rPr>
                <w:b w:val="false"/>
                <w:bCs w:val="false"/>
                <w:sz w:val="20"/>
                <w:szCs w:val="20"/>
              </w:rPr>
              <w:t xml:space="preserve">20 (it)</w:t>
            </w:r>
          </w:p>
        </w:tc>
        <w:tc>
          <w:tcPr>
            <w:tcW w:type="dxa" w:w="2100"/>
            <w:shd w:fill="F2F6FA" w:val="clear"/>
            <w:tcMar>
              <w:top w:type="dxa" w:w="70"/>
              <w:left w:type="dxa" w:w="100"/>
              <w:bottom w:type="dxa" w:w="70"/>
              <w:right w:type="dxa" w:w="100"/>
            </w:tcMar>
            <w:vAlign w:val="center"/>
          </w:tcPr>
          <w:p>
            <w:pPr>
              <w:jc w:val="center"/>
            </w:pPr>
            <w:r>
              <w:rPr>
                <w:b w:val="false"/>
                <w:bCs w:val="false"/>
                <w:sz w:val="20"/>
                <w:szCs w:val="20"/>
              </w:rPr>
              <w:t xml:space="preserve">50.0.0.16/28</w:t>
            </w:r>
          </w:p>
        </w:tc>
        <w:tc>
          <w:tcPr>
            <w:tcW w:type="dxa" w:w="1850"/>
            <w:shd w:fill="F2F6FA" w:val="clear"/>
            <w:tcMar>
              <w:top w:type="dxa" w:w="70"/>
              <w:left w:type="dxa" w:w="100"/>
              <w:bottom w:type="dxa" w:w="70"/>
              <w:right w:type="dxa" w:w="100"/>
            </w:tcMar>
            <w:vAlign w:val="center"/>
          </w:tcPr>
          <w:p>
            <w:pPr>
              <w:jc w:val="center"/>
            </w:pPr>
            <w:r>
              <w:rPr>
                <w:b w:val="false"/>
                <w:bCs w:val="false"/>
                <w:sz w:val="20"/>
                <w:szCs w:val="20"/>
              </w:rPr>
              <w:t xml:space="preserve">50.0.0.17</w:t>
            </w:r>
          </w:p>
        </w:tc>
      </w:tr>
      <w:tr>
        <w:tc>
          <w:tcPr>
            <w:tcW w:type="dxa" w:w="4200"/>
            <w:tcMar>
              <w:top w:type="dxa" w:w="70"/>
              <w:left w:type="dxa" w:w="100"/>
              <w:bottom w:type="dxa" w:w="70"/>
              <w:right w:type="dxa" w:w="100"/>
            </w:tcMar>
            <w:vAlign w:val="center"/>
          </w:tcPr>
          <w:p>
            <w:pPr>
              <w:jc w:val="left"/>
            </w:pPr>
            <w:r>
              <w:rPr>
                <w:b w:val="false"/>
                <w:bCs w:val="false"/>
                <w:sz w:val="20"/>
                <w:szCs w:val="20"/>
              </w:rPr>
              <w:t xml:space="preserve">PC11, PC10, Server2</w:t>
            </w:r>
          </w:p>
        </w:tc>
        <w:tc>
          <w:tcPr>
            <w:tcW w:type="dxa" w:w="1200"/>
            <w:tcMar>
              <w:top w:type="dxa" w:w="70"/>
              <w:left w:type="dxa" w:w="100"/>
              <w:bottom w:type="dxa" w:w="70"/>
              <w:right w:type="dxa" w:w="100"/>
            </w:tcMar>
            <w:vAlign w:val="center"/>
          </w:tcPr>
          <w:p>
            <w:pPr>
              <w:jc w:val="left"/>
            </w:pPr>
            <w:r>
              <w:rPr>
                <w:b w:val="false"/>
                <w:bCs w:val="false"/>
                <w:sz w:val="20"/>
                <w:szCs w:val="20"/>
              </w:rPr>
              <w:t xml:space="preserve">30 (is)</w:t>
            </w:r>
          </w:p>
        </w:tc>
        <w:tc>
          <w:tcPr>
            <w:tcW w:type="dxa" w:w="2100"/>
            <w:tcMar>
              <w:top w:type="dxa" w:w="70"/>
              <w:left w:type="dxa" w:w="100"/>
              <w:bottom w:type="dxa" w:w="70"/>
              <w:right w:type="dxa" w:w="100"/>
            </w:tcMar>
            <w:vAlign w:val="center"/>
          </w:tcPr>
          <w:p>
            <w:pPr>
              <w:jc w:val="center"/>
            </w:pPr>
            <w:r>
              <w:rPr>
                <w:b w:val="false"/>
                <w:bCs w:val="false"/>
                <w:sz w:val="20"/>
                <w:szCs w:val="20"/>
              </w:rPr>
              <w:t xml:space="preserve">50.0.0.32/29</w:t>
            </w:r>
          </w:p>
        </w:tc>
        <w:tc>
          <w:tcPr>
            <w:tcW w:type="dxa" w:w="1850"/>
            <w:tcMar>
              <w:top w:type="dxa" w:w="70"/>
              <w:left w:type="dxa" w:w="100"/>
              <w:bottom w:type="dxa" w:w="70"/>
              <w:right w:type="dxa" w:w="100"/>
            </w:tcMar>
            <w:vAlign w:val="center"/>
          </w:tcPr>
          <w:p>
            <w:pPr>
              <w:jc w:val="center"/>
            </w:pPr>
            <w:r>
              <w:rPr>
                <w:b w:val="false"/>
                <w:bCs w:val="false"/>
                <w:sz w:val="20"/>
                <w:szCs w:val="20"/>
              </w:rPr>
              <w:t xml:space="preserve">50.0.0.33</w:t>
            </w:r>
          </w:p>
        </w:tc>
      </w:tr>
      <w:tr>
        <w:tc>
          <w:tcPr>
            <w:tcW w:type="dxa" w:w="4200"/>
            <w:shd w:fill="F2F6FA" w:val="clear"/>
            <w:tcMar>
              <w:top w:type="dxa" w:w="70"/>
              <w:left w:type="dxa" w:w="100"/>
              <w:bottom w:type="dxa" w:w="70"/>
              <w:right w:type="dxa" w:w="100"/>
            </w:tcMar>
            <w:vAlign w:val="center"/>
          </w:tcPr>
          <w:p>
            <w:pPr>
              <w:jc w:val="left"/>
            </w:pPr>
            <w:r>
              <w:rPr>
                <w:b w:val="false"/>
                <w:bCs w:val="false"/>
                <w:sz w:val="20"/>
                <w:szCs w:val="20"/>
              </w:rPr>
              <w:t xml:space="preserve">PC12, PC13, PC14</w:t>
            </w:r>
          </w:p>
        </w:tc>
        <w:tc>
          <w:tcPr>
            <w:tcW w:type="dxa" w:w="1200"/>
            <w:shd w:fill="F2F6FA" w:val="clear"/>
            <w:tcMar>
              <w:top w:type="dxa" w:w="70"/>
              <w:left w:type="dxa" w:w="100"/>
              <w:bottom w:type="dxa" w:w="70"/>
              <w:right w:type="dxa" w:w="100"/>
            </w:tcMar>
            <w:vAlign w:val="center"/>
          </w:tcPr>
          <w:p>
            <w:pPr>
              <w:jc w:val="left"/>
            </w:pPr>
            <w:r>
              <w:rPr>
                <w:b w:val="false"/>
                <w:bCs w:val="false"/>
                <w:sz w:val="20"/>
                <w:szCs w:val="20"/>
              </w:rPr>
              <w:t xml:space="preserve">40 (ai)</w:t>
            </w:r>
          </w:p>
        </w:tc>
        <w:tc>
          <w:tcPr>
            <w:tcW w:type="dxa" w:w="2100"/>
            <w:shd w:fill="F2F6FA" w:val="clear"/>
            <w:tcMar>
              <w:top w:type="dxa" w:w="70"/>
              <w:left w:type="dxa" w:w="100"/>
              <w:bottom w:type="dxa" w:w="70"/>
              <w:right w:type="dxa" w:w="100"/>
            </w:tcMar>
            <w:vAlign w:val="center"/>
          </w:tcPr>
          <w:p>
            <w:pPr>
              <w:jc w:val="center"/>
            </w:pPr>
            <w:r>
              <w:rPr>
                <w:b w:val="false"/>
                <w:bCs w:val="false"/>
                <w:sz w:val="20"/>
                <w:szCs w:val="20"/>
              </w:rPr>
              <w:t xml:space="preserve">50.0.0.40/29</w:t>
            </w:r>
          </w:p>
        </w:tc>
        <w:tc>
          <w:tcPr>
            <w:tcW w:type="dxa" w:w="1850"/>
            <w:shd w:fill="F2F6FA" w:val="clear"/>
            <w:tcMar>
              <w:top w:type="dxa" w:w="70"/>
              <w:left w:type="dxa" w:w="100"/>
              <w:bottom w:type="dxa" w:w="70"/>
              <w:right w:type="dxa" w:w="100"/>
            </w:tcMar>
            <w:vAlign w:val="center"/>
          </w:tcPr>
          <w:p>
            <w:pPr>
              <w:jc w:val="center"/>
            </w:pPr>
            <w:r>
              <w:rPr>
                <w:b w:val="false"/>
                <w:bCs w:val="false"/>
                <w:sz w:val="20"/>
                <w:szCs w:val="20"/>
              </w:rPr>
              <w:t xml:space="preserve">50.0.0.41</w:t>
            </w:r>
          </w:p>
        </w:tc>
      </w:tr>
    </w:tbl>
    <w:p>
      <w:pPr>
        <w:spacing w:after="160" w:before="120"/>
        <w:jc w:val="left"/>
      </w:pPr>
      <w:r>
        <w:rPr>
          <w:b w:val="false"/>
          <w:bCs w:val="false"/>
          <w:sz w:val="22"/>
          <w:szCs w:val="22"/>
        </w:rPr>
        <w:t xml:space="preserve">Connectivity for all end devices was verified through ping testing — see the final results in the Troubleshooting section.</w:t>
      </w:r>
    </w:p>
    <w:p>
      <w:pPr>
        <w:pStyle w:val="Heading1"/>
        <w:spacing w:after="200" w:before="340"/>
        <w:jc w:val="left"/>
      </w:pPr>
      <w:r>
        <w:rPr>
          <w:b/>
          <w:bCs/>
        </w:rPr>
        <w:t xml:space="preserve">3. VLAN Design &amp; Creation</w:t>
      </w:r>
    </w:p>
    <w:p>
      <w:pPr>
        <w:spacing w:after="160"/>
        <w:jc w:val="left"/>
      </w:pPr>
      <w:r>
        <w:rPr>
          <w:b w:val="false"/>
          <w:bCs w:val="false"/>
          <w:sz w:val="22"/>
          <w:szCs w:val="22"/>
        </w:rPr>
        <w:t xml:space="preserve">VLANs were created on all switches with the numbers and names agreed on in the design: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800"/>
        <w:gridCol w:w="1500"/>
        <w:gridCol w:w="4850"/>
      </w:tblGrid>
      <w:tr>
        <w:trPr>
          <w:tblHeader/>
        </w:trPr>
        <w:tc>
          <w:tcPr>
            <w:tcW w:type="dxa" w:w="1200"/>
            <w:shd w:fill="1F4E79" w:val="clear"/>
            <w:tcMar>
              <w:top w:type="dxa" w:w="80"/>
              <w:left w:type="dxa" w:w="100"/>
              <w:bottom w:type="dxa" w:w="80"/>
              <w:right w:type="dxa" w:w="100"/>
            </w:tcMar>
            <w:vAlign w:val="center"/>
          </w:tcPr>
          <w:p>
            <w:pPr>
              <w:jc w:val="center"/>
            </w:pPr>
            <w:r>
              <w:rPr>
                <w:b/>
                <w:bCs/>
                <w:color w:val="FFFFFF"/>
                <w:sz w:val="20"/>
                <w:szCs w:val="20"/>
              </w:rPr>
              <w:t xml:space="preserve">VLAN ID</w:t>
            </w:r>
          </w:p>
        </w:tc>
        <w:tc>
          <w:tcPr>
            <w:tcW w:type="dxa" w:w="1800"/>
            <w:shd w:fill="1F4E79" w:val="clear"/>
            <w:tcMar>
              <w:top w:type="dxa" w:w="80"/>
              <w:left w:type="dxa" w:w="100"/>
              <w:bottom w:type="dxa" w:w="80"/>
              <w:right w:type="dxa" w:w="100"/>
            </w:tcMar>
            <w:vAlign w:val="center"/>
          </w:tcPr>
          <w:p>
            <w:pPr>
              <w:jc w:val="center"/>
            </w:pPr>
            <w:r>
              <w:rPr>
                <w:b/>
                <w:bCs/>
                <w:color w:val="FFFFFF"/>
                <w:sz w:val="20"/>
                <w:szCs w:val="20"/>
              </w:rPr>
              <w:t xml:space="preserve">Name</w:t>
            </w:r>
          </w:p>
        </w:tc>
        <w:tc>
          <w:tcPr>
            <w:tcW w:type="dxa" w:w="1500"/>
            <w:shd w:fill="1F4E79" w:val="clear"/>
            <w:tcMar>
              <w:top w:type="dxa" w:w="80"/>
              <w:left w:type="dxa" w:w="100"/>
              <w:bottom w:type="dxa" w:w="80"/>
              <w:right w:type="dxa" w:w="100"/>
            </w:tcMar>
            <w:vAlign w:val="center"/>
          </w:tcPr>
          <w:p>
            <w:pPr>
              <w:jc w:val="center"/>
            </w:pPr>
            <w:r>
              <w:rPr>
                <w:b/>
                <w:bCs/>
                <w:color w:val="FFFFFF"/>
                <w:sz w:val="20"/>
                <w:szCs w:val="20"/>
              </w:rPr>
              <w:t xml:space="preserve">Side</w:t>
            </w:r>
          </w:p>
        </w:tc>
        <w:tc>
          <w:tcPr>
            <w:tcW w:type="dxa" w:w="4850"/>
            <w:shd w:fill="1F4E79" w:val="clear"/>
            <w:tcMar>
              <w:top w:type="dxa" w:w="80"/>
              <w:left w:type="dxa" w:w="100"/>
              <w:bottom w:type="dxa" w:w="80"/>
              <w:right w:type="dxa" w:w="100"/>
            </w:tcMar>
            <w:vAlign w:val="center"/>
          </w:tcPr>
          <w:p>
            <w:pPr>
              <w:jc w:val="center"/>
            </w:pPr>
            <w:r>
              <w:rPr>
                <w:b/>
                <w:bCs/>
                <w:color w:val="FFFFFF"/>
                <w:sz w:val="20"/>
                <w:szCs w:val="20"/>
              </w:rPr>
              <w:t xml:space="preserve">Purpose</w:t>
            </w:r>
          </w:p>
        </w:tc>
      </w:tr>
      <w:tr>
        <w:tc>
          <w:tcPr>
            <w:tcW w:type="dxa" w:w="1200"/>
            <w:tcMar>
              <w:top w:type="dxa" w:w="70"/>
              <w:left w:type="dxa" w:w="100"/>
              <w:bottom w:type="dxa" w:w="70"/>
              <w:right w:type="dxa" w:w="100"/>
            </w:tcMar>
            <w:vAlign w:val="center"/>
          </w:tcPr>
          <w:p>
            <w:pPr>
              <w:jc w:val="left"/>
            </w:pPr>
            <w:r>
              <w:rPr>
                <w:b w:val="false"/>
                <w:bCs w:val="false"/>
                <w:sz w:val="20"/>
                <w:szCs w:val="20"/>
              </w:rPr>
              <w:t xml:space="preserve">10</w:t>
            </w:r>
          </w:p>
        </w:tc>
        <w:tc>
          <w:tcPr>
            <w:tcW w:type="dxa" w:w="1800"/>
            <w:tcMar>
              <w:top w:type="dxa" w:w="70"/>
              <w:left w:type="dxa" w:w="100"/>
              <w:bottom w:type="dxa" w:w="70"/>
              <w:right w:type="dxa" w:w="100"/>
            </w:tcMar>
            <w:vAlign w:val="center"/>
          </w:tcPr>
          <w:p>
            <w:pPr>
              <w:jc w:val="left"/>
            </w:pPr>
            <w:r>
              <w:rPr>
                <w:b w:val="false"/>
                <w:bCs w:val="false"/>
                <w:sz w:val="20"/>
                <w:szCs w:val="20"/>
              </w:rPr>
              <w:t xml:space="preserve">cs</w:t>
            </w:r>
          </w:p>
        </w:tc>
        <w:tc>
          <w:tcPr>
            <w:tcW w:type="dxa" w:w="1500"/>
            <w:tcMar>
              <w:top w:type="dxa" w:w="70"/>
              <w:left w:type="dxa" w:w="100"/>
              <w:bottom w:type="dxa" w:w="70"/>
              <w:right w:type="dxa" w:w="100"/>
            </w:tcMar>
            <w:vAlign w:val="center"/>
          </w:tcPr>
          <w:p>
            <w:pPr>
              <w:jc w:val="center"/>
            </w:pPr>
            <w:r>
              <w:rPr>
                <w:b w:val="false"/>
                <w:bCs w:val="false"/>
                <w:sz w:val="20"/>
                <w:szCs w:val="20"/>
              </w:rPr>
              <w:t xml:space="preserve">Left</w:t>
            </w:r>
          </w:p>
        </w:tc>
        <w:tc>
          <w:tcPr>
            <w:tcW w:type="dxa" w:w="4850"/>
            <w:tcMar>
              <w:top w:type="dxa" w:w="70"/>
              <w:left w:type="dxa" w:w="100"/>
              <w:bottom w:type="dxa" w:w="70"/>
              <w:right w:type="dxa" w:w="100"/>
            </w:tcMar>
            <w:vAlign w:val="center"/>
          </w:tcPr>
          <w:p>
            <w:pPr>
              <w:jc w:val="center"/>
            </w:pPr>
            <w:r>
              <w:rPr>
                <w:b w:val="false"/>
                <w:bCs w:val="false"/>
                <w:sz w:val="20"/>
                <w:szCs w:val="20"/>
              </w:rPr>
              <w:t xml:space="preserve">PC8, PC0, PC7, PC4, Server1, PC5</w:t>
            </w:r>
          </w:p>
        </w:tc>
      </w:tr>
      <w:tr>
        <w:tc>
          <w:tcPr>
            <w:tcW w:type="dxa" w:w="1200"/>
            <w:shd w:fill="F2F6FA" w:val="clear"/>
            <w:tcMar>
              <w:top w:type="dxa" w:w="70"/>
              <w:left w:type="dxa" w:w="100"/>
              <w:bottom w:type="dxa" w:w="70"/>
              <w:right w:type="dxa" w:w="100"/>
            </w:tcMar>
            <w:vAlign w:val="center"/>
          </w:tcPr>
          <w:p>
            <w:pPr>
              <w:jc w:val="left"/>
            </w:pPr>
            <w:r>
              <w:rPr>
                <w:b w:val="false"/>
                <w:bCs w:val="false"/>
                <w:sz w:val="20"/>
                <w:szCs w:val="20"/>
              </w:rPr>
              <w:t xml:space="preserve">20</w:t>
            </w:r>
          </w:p>
        </w:tc>
        <w:tc>
          <w:tcPr>
            <w:tcW w:type="dxa" w:w="1800"/>
            <w:shd w:fill="F2F6FA" w:val="clear"/>
            <w:tcMar>
              <w:top w:type="dxa" w:w="70"/>
              <w:left w:type="dxa" w:w="100"/>
              <w:bottom w:type="dxa" w:w="70"/>
              <w:right w:type="dxa" w:w="100"/>
            </w:tcMar>
            <w:vAlign w:val="center"/>
          </w:tcPr>
          <w:p>
            <w:pPr>
              <w:jc w:val="left"/>
            </w:pPr>
            <w:r>
              <w:rPr>
                <w:b w:val="false"/>
                <w:bCs w:val="false"/>
                <w:sz w:val="20"/>
                <w:szCs w:val="20"/>
              </w:rPr>
              <w:t xml:space="preserve">it</w:t>
            </w:r>
          </w:p>
        </w:tc>
        <w:tc>
          <w:tcPr>
            <w:tcW w:type="dxa" w:w="1500"/>
            <w:shd w:fill="F2F6FA" w:val="clear"/>
            <w:tcMar>
              <w:top w:type="dxa" w:w="70"/>
              <w:left w:type="dxa" w:w="100"/>
              <w:bottom w:type="dxa" w:w="70"/>
              <w:right w:type="dxa" w:w="100"/>
            </w:tcMar>
            <w:vAlign w:val="center"/>
          </w:tcPr>
          <w:p>
            <w:pPr>
              <w:jc w:val="center"/>
            </w:pPr>
            <w:r>
              <w:rPr>
                <w:b w:val="false"/>
                <w:bCs w:val="false"/>
                <w:sz w:val="20"/>
                <w:szCs w:val="20"/>
              </w:rPr>
              <w:t xml:space="preserve">Left</w:t>
            </w:r>
          </w:p>
        </w:tc>
        <w:tc>
          <w:tcPr>
            <w:tcW w:type="dxa" w:w="4850"/>
            <w:shd w:fill="F2F6FA" w:val="clear"/>
            <w:tcMar>
              <w:top w:type="dxa" w:w="70"/>
              <w:left w:type="dxa" w:w="100"/>
              <w:bottom w:type="dxa" w:w="70"/>
              <w:right w:type="dxa" w:w="100"/>
            </w:tcMar>
            <w:vAlign w:val="center"/>
          </w:tcPr>
          <w:p>
            <w:pPr>
              <w:jc w:val="center"/>
            </w:pPr>
            <w:r>
              <w:rPr>
                <w:b w:val="false"/>
                <w:bCs w:val="false"/>
                <w:sz w:val="20"/>
                <w:szCs w:val="20"/>
              </w:rPr>
              <w:t xml:space="preserve">PC1, Server0, PC9, PC6, PC2, PC3</w:t>
            </w:r>
          </w:p>
        </w:tc>
      </w:tr>
      <w:tr>
        <w:tc>
          <w:tcPr>
            <w:tcW w:type="dxa" w:w="1200"/>
            <w:tcMar>
              <w:top w:type="dxa" w:w="70"/>
              <w:left w:type="dxa" w:w="100"/>
              <w:bottom w:type="dxa" w:w="70"/>
              <w:right w:type="dxa" w:w="100"/>
            </w:tcMar>
            <w:vAlign w:val="center"/>
          </w:tcPr>
          <w:p>
            <w:pPr>
              <w:jc w:val="left"/>
            </w:pPr>
            <w:r>
              <w:rPr>
                <w:b w:val="false"/>
                <w:bCs w:val="false"/>
                <w:sz w:val="20"/>
                <w:szCs w:val="20"/>
              </w:rPr>
              <w:t xml:space="preserve">30</w:t>
            </w:r>
          </w:p>
        </w:tc>
        <w:tc>
          <w:tcPr>
            <w:tcW w:type="dxa" w:w="1800"/>
            <w:tcMar>
              <w:top w:type="dxa" w:w="70"/>
              <w:left w:type="dxa" w:w="100"/>
              <w:bottom w:type="dxa" w:w="70"/>
              <w:right w:type="dxa" w:w="100"/>
            </w:tcMar>
            <w:vAlign w:val="center"/>
          </w:tcPr>
          <w:p>
            <w:pPr>
              <w:jc w:val="left"/>
            </w:pPr>
            <w:r>
              <w:rPr>
                <w:b w:val="false"/>
                <w:bCs w:val="false"/>
                <w:sz w:val="20"/>
                <w:szCs w:val="20"/>
              </w:rPr>
              <w:t xml:space="preserve">is</w:t>
            </w:r>
          </w:p>
        </w:tc>
        <w:tc>
          <w:tcPr>
            <w:tcW w:type="dxa" w:w="1500"/>
            <w:tcMar>
              <w:top w:type="dxa" w:w="70"/>
              <w:left w:type="dxa" w:w="100"/>
              <w:bottom w:type="dxa" w:w="70"/>
              <w:right w:type="dxa" w:w="100"/>
            </w:tcMar>
            <w:vAlign w:val="center"/>
          </w:tcPr>
          <w:p>
            <w:pPr>
              <w:jc w:val="center"/>
            </w:pPr>
            <w:r>
              <w:rPr>
                <w:b w:val="false"/>
                <w:bCs w:val="false"/>
                <w:sz w:val="20"/>
                <w:szCs w:val="20"/>
              </w:rPr>
              <w:t xml:space="preserve">Right</w:t>
            </w:r>
          </w:p>
        </w:tc>
        <w:tc>
          <w:tcPr>
            <w:tcW w:type="dxa" w:w="4850"/>
            <w:tcMar>
              <w:top w:type="dxa" w:w="70"/>
              <w:left w:type="dxa" w:w="100"/>
              <w:bottom w:type="dxa" w:w="70"/>
              <w:right w:type="dxa" w:w="100"/>
            </w:tcMar>
            <w:vAlign w:val="center"/>
          </w:tcPr>
          <w:p>
            <w:pPr>
              <w:jc w:val="center"/>
            </w:pPr>
            <w:r>
              <w:rPr>
                <w:b w:val="false"/>
                <w:bCs w:val="false"/>
                <w:sz w:val="20"/>
                <w:szCs w:val="20"/>
              </w:rPr>
              <w:t xml:space="preserve">PC11, PC10, Server2</w:t>
            </w:r>
          </w:p>
        </w:tc>
      </w:tr>
      <w:tr>
        <w:tc>
          <w:tcPr>
            <w:tcW w:type="dxa" w:w="1200"/>
            <w:shd w:fill="F2F6FA" w:val="clear"/>
            <w:tcMar>
              <w:top w:type="dxa" w:w="70"/>
              <w:left w:type="dxa" w:w="100"/>
              <w:bottom w:type="dxa" w:w="70"/>
              <w:right w:type="dxa" w:w="100"/>
            </w:tcMar>
            <w:vAlign w:val="center"/>
          </w:tcPr>
          <w:p>
            <w:pPr>
              <w:jc w:val="left"/>
            </w:pPr>
            <w:r>
              <w:rPr>
                <w:b w:val="false"/>
                <w:bCs w:val="false"/>
                <w:sz w:val="20"/>
                <w:szCs w:val="20"/>
              </w:rPr>
              <w:t xml:space="preserve">40</w:t>
            </w:r>
          </w:p>
        </w:tc>
        <w:tc>
          <w:tcPr>
            <w:tcW w:type="dxa" w:w="1800"/>
            <w:shd w:fill="F2F6FA" w:val="clear"/>
            <w:tcMar>
              <w:top w:type="dxa" w:w="70"/>
              <w:left w:type="dxa" w:w="100"/>
              <w:bottom w:type="dxa" w:w="70"/>
              <w:right w:type="dxa" w:w="100"/>
            </w:tcMar>
            <w:vAlign w:val="center"/>
          </w:tcPr>
          <w:p>
            <w:pPr>
              <w:jc w:val="left"/>
            </w:pPr>
            <w:r>
              <w:rPr>
                <w:b w:val="false"/>
                <w:bCs w:val="false"/>
                <w:sz w:val="20"/>
                <w:szCs w:val="20"/>
              </w:rPr>
              <w:t xml:space="preserve">ai</w:t>
            </w:r>
          </w:p>
        </w:tc>
        <w:tc>
          <w:tcPr>
            <w:tcW w:type="dxa" w:w="1500"/>
            <w:shd w:fill="F2F6FA" w:val="clear"/>
            <w:tcMar>
              <w:top w:type="dxa" w:w="70"/>
              <w:left w:type="dxa" w:w="100"/>
              <w:bottom w:type="dxa" w:w="70"/>
              <w:right w:type="dxa" w:w="100"/>
            </w:tcMar>
            <w:vAlign w:val="center"/>
          </w:tcPr>
          <w:p>
            <w:pPr>
              <w:jc w:val="center"/>
            </w:pPr>
            <w:r>
              <w:rPr>
                <w:b w:val="false"/>
                <w:bCs w:val="false"/>
                <w:sz w:val="20"/>
                <w:szCs w:val="20"/>
              </w:rPr>
              <w:t xml:space="preserve">Right</w:t>
            </w:r>
          </w:p>
        </w:tc>
        <w:tc>
          <w:tcPr>
            <w:tcW w:type="dxa" w:w="4850"/>
            <w:shd w:fill="F2F6FA" w:val="clear"/>
            <w:tcMar>
              <w:top w:type="dxa" w:w="70"/>
              <w:left w:type="dxa" w:w="100"/>
              <w:bottom w:type="dxa" w:w="70"/>
              <w:right w:type="dxa" w:w="100"/>
            </w:tcMar>
            <w:vAlign w:val="center"/>
          </w:tcPr>
          <w:p>
            <w:pPr>
              <w:jc w:val="center"/>
            </w:pPr>
            <w:r>
              <w:rPr>
                <w:b w:val="false"/>
                <w:bCs w:val="false"/>
                <w:sz w:val="20"/>
                <w:szCs w:val="20"/>
              </w:rPr>
              <w:t xml:space="preserve">PC12, PC13, PC14</w:t>
            </w:r>
          </w:p>
        </w:tc>
      </w:tr>
      <w:tr>
        <w:tc>
          <w:tcPr>
            <w:tcW w:type="dxa" w:w="1200"/>
            <w:tcMar>
              <w:top w:type="dxa" w:w="70"/>
              <w:left w:type="dxa" w:w="100"/>
              <w:bottom w:type="dxa" w:w="70"/>
              <w:right w:type="dxa" w:w="100"/>
            </w:tcMar>
            <w:vAlign w:val="center"/>
          </w:tcPr>
          <w:p>
            <w:pPr>
              <w:jc w:val="left"/>
            </w:pPr>
            <w:r>
              <w:rPr>
                <w:b w:val="false"/>
                <w:bCs w:val="false"/>
                <w:sz w:val="20"/>
                <w:szCs w:val="20"/>
              </w:rPr>
              <w:t xml:space="preserve">50</w:t>
            </w:r>
          </w:p>
        </w:tc>
        <w:tc>
          <w:tcPr>
            <w:tcW w:type="dxa" w:w="1800"/>
            <w:tcMar>
              <w:top w:type="dxa" w:w="70"/>
              <w:left w:type="dxa" w:w="100"/>
              <w:bottom w:type="dxa" w:w="70"/>
              <w:right w:type="dxa" w:w="100"/>
            </w:tcMar>
            <w:vAlign w:val="center"/>
          </w:tcPr>
          <w:p>
            <w:pPr>
              <w:jc w:val="left"/>
            </w:pPr>
            <w:r>
              <w:rPr>
                <w:b w:val="false"/>
                <w:bCs w:val="false"/>
                <w:sz w:val="20"/>
                <w:szCs w:val="20"/>
              </w:rPr>
              <w:t xml:space="preserve">mana1</w:t>
            </w:r>
          </w:p>
        </w:tc>
        <w:tc>
          <w:tcPr>
            <w:tcW w:type="dxa" w:w="1500"/>
            <w:tcMar>
              <w:top w:type="dxa" w:w="70"/>
              <w:left w:type="dxa" w:w="100"/>
              <w:bottom w:type="dxa" w:w="70"/>
              <w:right w:type="dxa" w:w="100"/>
            </w:tcMar>
            <w:vAlign w:val="center"/>
          </w:tcPr>
          <w:p>
            <w:pPr>
              <w:jc w:val="center"/>
            </w:pPr>
            <w:r>
              <w:rPr>
                <w:b w:val="false"/>
                <w:bCs w:val="false"/>
                <w:sz w:val="20"/>
                <w:szCs w:val="20"/>
              </w:rPr>
              <w:t xml:space="preserve">Left</w:t>
            </w:r>
          </w:p>
        </w:tc>
        <w:tc>
          <w:tcPr>
            <w:tcW w:type="dxa" w:w="4850"/>
            <w:tcMar>
              <w:top w:type="dxa" w:w="70"/>
              <w:left w:type="dxa" w:w="100"/>
              <w:bottom w:type="dxa" w:w="70"/>
              <w:right w:type="dxa" w:w="100"/>
            </w:tcMar>
            <w:vAlign w:val="center"/>
          </w:tcPr>
          <w:p>
            <w:pPr>
              <w:jc w:val="center"/>
            </w:pPr>
            <w:r>
              <w:rPr>
                <w:b w:val="false"/>
                <w:bCs w:val="false"/>
                <w:sz w:val="20"/>
                <w:szCs w:val="20"/>
              </w:rPr>
              <w:t xml:space="preserve">Management SVI for left-side switches</w:t>
            </w:r>
          </w:p>
        </w:tc>
      </w:tr>
      <w:tr>
        <w:tc>
          <w:tcPr>
            <w:tcW w:type="dxa" w:w="1200"/>
            <w:shd w:fill="F2F6FA" w:val="clear"/>
            <w:tcMar>
              <w:top w:type="dxa" w:w="70"/>
              <w:left w:type="dxa" w:w="100"/>
              <w:bottom w:type="dxa" w:w="70"/>
              <w:right w:type="dxa" w:w="100"/>
            </w:tcMar>
            <w:vAlign w:val="center"/>
          </w:tcPr>
          <w:p>
            <w:pPr>
              <w:jc w:val="left"/>
            </w:pPr>
            <w:r>
              <w:rPr>
                <w:b w:val="false"/>
                <w:bCs w:val="false"/>
                <w:sz w:val="20"/>
                <w:szCs w:val="20"/>
              </w:rPr>
              <w:t xml:space="preserve">60</w:t>
            </w:r>
          </w:p>
        </w:tc>
        <w:tc>
          <w:tcPr>
            <w:tcW w:type="dxa" w:w="1800"/>
            <w:shd w:fill="F2F6FA" w:val="clear"/>
            <w:tcMar>
              <w:top w:type="dxa" w:w="70"/>
              <w:left w:type="dxa" w:w="100"/>
              <w:bottom w:type="dxa" w:w="70"/>
              <w:right w:type="dxa" w:w="100"/>
            </w:tcMar>
            <w:vAlign w:val="center"/>
          </w:tcPr>
          <w:p>
            <w:pPr>
              <w:jc w:val="left"/>
            </w:pPr>
            <w:r>
              <w:rPr>
                <w:b w:val="false"/>
                <w:bCs w:val="false"/>
                <w:sz w:val="20"/>
                <w:szCs w:val="20"/>
              </w:rPr>
              <w:t xml:space="preserve">mana2</w:t>
            </w:r>
          </w:p>
        </w:tc>
        <w:tc>
          <w:tcPr>
            <w:tcW w:type="dxa" w:w="1500"/>
            <w:shd w:fill="F2F6FA" w:val="clear"/>
            <w:tcMar>
              <w:top w:type="dxa" w:w="70"/>
              <w:left w:type="dxa" w:w="100"/>
              <w:bottom w:type="dxa" w:w="70"/>
              <w:right w:type="dxa" w:w="100"/>
            </w:tcMar>
            <w:vAlign w:val="center"/>
          </w:tcPr>
          <w:p>
            <w:pPr>
              <w:jc w:val="center"/>
            </w:pPr>
            <w:r>
              <w:rPr>
                <w:b w:val="false"/>
                <w:bCs w:val="false"/>
                <w:sz w:val="20"/>
                <w:szCs w:val="20"/>
              </w:rPr>
              <w:t xml:space="preserve">Right</w:t>
            </w:r>
          </w:p>
        </w:tc>
        <w:tc>
          <w:tcPr>
            <w:tcW w:type="dxa" w:w="4850"/>
            <w:shd w:fill="F2F6FA" w:val="clear"/>
            <w:tcMar>
              <w:top w:type="dxa" w:w="70"/>
              <w:left w:type="dxa" w:w="100"/>
              <w:bottom w:type="dxa" w:w="70"/>
              <w:right w:type="dxa" w:w="100"/>
            </w:tcMar>
            <w:vAlign w:val="center"/>
          </w:tcPr>
          <w:p>
            <w:pPr>
              <w:jc w:val="center"/>
            </w:pPr>
            <w:r>
              <w:rPr>
                <w:b w:val="false"/>
                <w:bCs w:val="false"/>
                <w:sz w:val="20"/>
                <w:szCs w:val="20"/>
              </w:rPr>
              <w:t xml:space="preserve">Management SVI for right-side switches</w:t>
            </w:r>
          </w:p>
        </w:tc>
      </w:tr>
      <w:tr>
        <w:tc>
          <w:tcPr>
            <w:tcW w:type="dxa" w:w="1200"/>
            <w:tcMar>
              <w:top w:type="dxa" w:w="70"/>
              <w:left w:type="dxa" w:w="100"/>
              <w:bottom w:type="dxa" w:w="70"/>
              <w:right w:type="dxa" w:w="100"/>
            </w:tcMar>
            <w:vAlign w:val="center"/>
          </w:tcPr>
          <w:p>
            <w:pPr>
              <w:jc w:val="left"/>
            </w:pPr>
            <w:r>
              <w:rPr>
                <w:b w:val="false"/>
                <w:bCs w:val="false"/>
                <w:sz w:val="20"/>
                <w:szCs w:val="20"/>
              </w:rPr>
              <w:t xml:space="preserve">100</w:t>
            </w:r>
          </w:p>
        </w:tc>
        <w:tc>
          <w:tcPr>
            <w:tcW w:type="dxa" w:w="1800"/>
            <w:tcMar>
              <w:top w:type="dxa" w:w="70"/>
              <w:left w:type="dxa" w:w="100"/>
              <w:bottom w:type="dxa" w:w="70"/>
              <w:right w:type="dxa" w:w="100"/>
            </w:tcMar>
            <w:vAlign w:val="center"/>
          </w:tcPr>
          <w:p>
            <w:pPr>
              <w:jc w:val="left"/>
            </w:pPr>
            <w:r>
              <w:rPr>
                <w:b w:val="false"/>
                <w:bCs w:val="false"/>
                <w:sz w:val="20"/>
                <w:szCs w:val="20"/>
              </w:rPr>
              <w:t xml:space="preserve">na</w:t>
            </w:r>
          </w:p>
        </w:tc>
        <w:tc>
          <w:tcPr>
            <w:tcW w:type="dxa" w:w="1500"/>
            <w:tcMar>
              <w:top w:type="dxa" w:w="70"/>
              <w:left w:type="dxa" w:w="100"/>
              <w:bottom w:type="dxa" w:w="70"/>
              <w:right w:type="dxa" w:w="100"/>
            </w:tcMar>
            <w:vAlign w:val="center"/>
          </w:tcPr>
          <w:p>
            <w:pPr>
              <w:jc w:val="center"/>
            </w:pPr>
            <w:r>
              <w:rPr>
                <w:b w:val="false"/>
                <w:bCs w:val="false"/>
                <w:sz w:val="20"/>
                <w:szCs w:val="20"/>
              </w:rPr>
              <w:t xml:space="preserve">Both</w:t>
            </w:r>
          </w:p>
        </w:tc>
        <w:tc>
          <w:tcPr>
            <w:tcW w:type="dxa" w:w="4850"/>
            <w:tcMar>
              <w:top w:type="dxa" w:w="70"/>
              <w:left w:type="dxa" w:w="100"/>
              <w:bottom w:type="dxa" w:w="70"/>
              <w:right w:type="dxa" w:w="100"/>
            </w:tcMar>
            <w:vAlign w:val="center"/>
          </w:tcPr>
          <w:p>
            <w:pPr>
              <w:jc w:val="center"/>
            </w:pPr>
            <w:r>
              <w:rPr>
                <w:b w:val="false"/>
                <w:bCs w:val="false"/>
                <w:sz w:val="20"/>
                <w:szCs w:val="20"/>
              </w:rPr>
              <w:t xml:space="preserve">Native VLAN on every trunk link — no hosts</w:t>
            </w:r>
          </w:p>
        </w:tc>
      </w:tr>
    </w:tbl>
    <w:p>
      <w:pPr>
        <w:spacing w:after="160" w:before="160"/>
        <w:jc w:val="left"/>
      </w:pPr>
      <w:r>
        <w:rPr>
          <w:b w:val="false"/>
          <w:bCs w:val="false"/>
          <w:sz w:val="22"/>
          <w:szCs w:val="22"/>
        </w:rPr>
        <w:t xml:space="preserve">Example — creating the VLANs on a right-side switch (S6):</w:t>
      </w:r>
    </w:p>
    <w:p>
      <w:pPr>
        <w:spacing w:after="280" w:before="140"/>
        <w:jc w:val="center"/>
      </w:pPr>
      <w:r>
        <w:drawing>
          <wp:inline distT="0" distB="0" distL="0" distR="0">
            <wp:extent cx="4572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209800"/>
                    </a:xfrm>
                    <a:prstGeom prst="rect">
                      <a:avLst/>
                    </a:prstGeom>
                  </pic:spPr>
                </pic:pic>
              </a:graphicData>
            </a:graphic>
          </wp:inline>
        </w:drawing>
      </w:r>
    </w:p>
    <w:p>
      <w:pPr>
        <w:spacing w:after="160"/>
        <w:jc w:val="left"/>
      </w:pPr>
      <w:r>
        <w:rPr>
          <w:b w:val="false"/>
          <w:bCs w:val="false"/>
          <w:sz w:val="22"/>
          <w:szCs w:val="22"/>
        </w:rPr>
        <w:t xml:space="preserve">The same VLANs (30, 40, 60, 100) were created identically on switches S7 and S8, and VLANs (10, 20, 50, 100) on switches S1 through S5, keeping the VLAN database consistent across the whole topology.</w:t>
      </w:r>
    </w:p>
    <w:p>
      <w:pPr>
        <w:pStyle w:val="Heading1"/>
        <w:spacing w:after="200" w:before="340"/>
        <w:jc w:val="left"/>
      </w:pPr>
      <w:r>
        <w:rPr>
          <w:b/>
          <w:bCs/>
        </w:rPr>
        <w:t xml:space="preserve">4. Access &amp; Trunk Port Configuration</w:t>
      </w:r>
    </w:p>
    <w:p>
      <w:pPr>
        <w:spacing w:after="160"/>
        <w:jc w:val="left"/>
      </w:pPr>
      <w:r>
        <w:rPr>
          <w:b w:val="false"/>
          <w:bCs w:val="false"/>
          <w:sz w:val="22"/>
          <w:szCs w:val="22"/>
        </w:rPr>
        <w:t xml:space="preserve">Access ports connect end devices and carry a single VLAN untagged; trunk ports interconnect switches (and switches to routers) and carry multiple VLANs tagged with 802.1Q, using VLAN 100 as the Native VLAN.</w:t>
      </w:r>
    </w:p>
    <w:p>
      <w:pPr>
        <w:spacing w:after="120" w:before="200"/>
      </w:pPr>
      <w:r>
        <w:rPr>
          <w:b/>
          <w:bCs/>
          <w:color w:val="1F4E79"/>
          <w:sz w:val="24"/>
          <w:szCs w:val="24"/>
        </w:rPr>
        <w:t xml:space="preserve">Access Port Configuration (example — S6)</w:t>
      </w:r>
    </w:p>
    <w:p>
      <w:pPr>
        <w:spacing w:after="160"/>
        <w:jc w:val="left"/>
      </w:pPr>
      <w:r>
        <w:rPr>
          <w:b w:val="false"/>
          <w:bCs w:val="false"/>
          <w:sz w:val="22"/>
          <w:szCs w:val="22"/>
        </w:rPr>
        <w:t xml:space="preserve">Ports Fa0/1–2 were set to VLAN 30 and port Fa0/3 to VLAN 40 using interface ranges, then verified with show vlan brief:</w:t>
      </w:r>
    </w:p>
    <w:p>
      <w:pPr>
        <w:spacing w:after="280" w:before="140"/>
        <w:jc w:val="center"/>
      </w:pPr>
      <w:r>
        <w:drawing>
          <wp:inline distT="0" distB="0" distL="0" distR="0">
            <wp:extent cx="408622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86225" cy="4000500"/>
                    </a:xfrm>
                    <a:prstGeom prst="rect">
                      <a:avLst/>
                    </a:prstGeom>
                  </pic:spPr>
                </pic:pic>
              </a:graphicData>
            </a:graphic>
          </wp:inline>
        </w:drawing>
      </w:r>
    </w:p>
    <w:p>
      <w:pPr>
        <w:spacing w:after="120" w:before="200"/>
      </w:pPr>
      <w:r>
        <w:rPr>
          <w:b/>
          <w:bCs/>
          <w:color w:val="1F4E79"/>
          <w:sz w:val="24"/>
          <w:szCs w:val="24"/>
        </w:rPr>
        <w:t xml:space="preserve">Trunk Port Configuration &amp; Native VLAN Correction</w:t>
      </w:r>
    </w:p>
    <w:p>
      <w:pPr>
        <w:spacing w:after="160"/>
        <w:jc w:val="left"/>
      </w:pPr>
      <w:r>
        <w:rPr>
          <w:b w:val="false"/>
          <w:bCs w:val="false"/>
          <w:sz w:val="22"/>
          <w:szCs w:val="22"/>
        </w:rPr>
        <w:t xml:space="preserve">While bringing trunk links up between the switches, a Native VLAN Mismatch was detected because one side of a link still used the default Native VLAN (1) instead of VLAN 100. The trunk was reconfigured consistently on both ends (switchport trunk native vlan 100 and switchport trunk allowed vlan 10,20,50,100), and the inconsistency was automatically cleared, as shown by the Unblocking messages below:</w:t>
      </w:r>
    </w:p>
    <w:p>
      <w:pPr>
        <w:spacing w:after="280" w:before="140"/>
        <w:jc w:val="center"/>
      </w:pPr>
      <w:r>
        <w:drawing>
          <wp:inline distT="0" distB="0" distL="0" distR="0">
            <wp:extent cx="436245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62450" cy="4381500"/>
                    </a:xfrm>
                    <a:prstGeom prst="rect">
                      <a:avLst/>
                    </a:prstGeom>
                  </pic:spPr>
                </pic:pic>
              </a:graphicData>
            </a:graphic>
          </wp:inline>
        </w:drawing>
      </w:r>
    </w:p>
    <w:p>
      <w:pPr>
        <w:pStyle w:val="Heading1"/>
        <w:spacing w:after="200" w:before="340"/>
        <w:jc w:val="left"/>
      </w:pPr>
      <w:r>
        <w:rPr>
          <w:b/>
          <w:bCs/>
        </w:rPr>
        <w:t xml:space="preserve">5. Management (SVI) Configuration</w:t>
      </w:r>
    </w:p>
    <w:p>
      <w:pPr>
        <w:spacing w:after="160"/>
        <w:jc w:val="left"/>
      </w:pPr>
      <w:r>
        <w:rPr>
          <w:b w:val="false"/>
          <w:bCs w:val="false"/>
          <w:sz w:val="22"/>
          <w:szCs w:val="22"/>
        </w:rPr>
        <w:t xml:space="preserve">A dedicated management VLAN was assigned to each half of the network: VLAN 50 (mana1) for the left side and VLAN 60 (mana2) for the right side. An SVI (Switch Virtual Interface) was created on one switch in each half, given an IP address from the management range, activated with no shutdown, and finally assigned a default gateway pointing to the corresponding router sub-interface.</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300"/>
        <w:gridCol w:w="2100"/>
        <w:gridCol w:w="2300"/>
        <w:gridCol w:w="2050"/>
      </w:tblGrid>
      <w:tr>
        <w:trPr>
          <w:tblHeader/>
        </w:trPr>
        <w:tc>
          <w:tcPr>
            <w:tcW w:type="dxa" w:w="1600"/>
            <w:shd w:fill="1F4E79" w:val="clear"/>
            <w:tcMar>
              <w:top w:type="dxa" w:w="80"/>
              <w:left w:type="dxa" w:w="100"/>
              <w:bottom w:type="dxa" w:w="80"/>
              <w:right w:type="dxa" w:w="100"/>
            </w:tcMar>
            <w:vAlign w:val="center"/>
          </w:tcPr>
          <w:p>
            <w:pPr>
              <w:jc w:val="center"/>
            </w:pPr>
            <w:r>
              <w:rPr>
                <w:b/>
                <w:bCs/>
                <w:color w:val="FFFFFF"/>
                <w:sz w:val="20"/>
                <w:szCs w:val="20"/>
              </w:rPr>
              <w:t xml:space="preserve">Switch</w:t>
            </w:r>
          </w:p>
        </w:tc>
        <w:tc>
          <w:tcPr>
            <w:tcW w:type="dxa" w:w="1300"/>
            <w:shd w:fill="1F4E79" w:val="clear"/>
            <w:tcMar>
              <w:top w:type="dxa" w:w="80"/>
              <w:left w:type="dxa" w:w="100"/>
              <w:bottom w:type="dxa" w:w="80"/>
              <w:right w:type="dxa" w:w="100"/>
            </w:tcMar>
            <w:vAlign w:val="center"/>
          </w:tcPr>
          <w:p>
            <w:pPr>
              <w:jc w:val="center"/>
            </w:pPr>
            <w:r>
              <w:rPr>
                <w:b/>
                <w:bCs/>
                <w:color w:val="FFFFFF"/>
                <w:sz w:val="20"/>
                <w:szCs w:val="20"/>
              </w:rPr>
              <w:t xml:space="preserve">VLAN</w:t>
            </w:r>
          </w:p>
        </w:tc>
        <w:tc>
          <w:tcPr>
            <w:tcW w:type="dxa" w:w="2100"/>
            <w:shd w:fill="1F4E79" w:val="clear"/>
            <w:tcMar>
              <w:top w:type="dxa" w:w="80"/>
              <w:left w:type="dxa" w:w="100"/>
              <w:bottom w:type="dxa" w:w="80"/>
              <w:right w:type="dxa" w:w="100"/>
            </w:tcMar>
            <w:vAlign w:val="center"/>
          </w:tcPr>
          <w:p>
            <w:pPr>
              <w:jc w:val="center"/>
            </w:pPr>
            <w:r>
              <w:rPr>
                <w:b/>
                <w:bCs/>
                <w:color w:val="FFFFFF"/>
                <w:sz w:val="20"/>
                <w:szCs w:val="20"/>
              </w:rPr>
              <w:t xml:space="preserve">IP Address</w:t>
            </w:r>
          </w:p>
        </w:tc>
        <w:tc>
          <w:tcPr>
            <w:tcW w:type="dxa" w:w="2300"/>
            <w:shd w:fill="1F4E79" w:val="clear"/>
            <w:tcMar>
              <w:top w:type="dxa" w:w="80"/>
              <w:left w:type="dxa" w:w="100"/>
              <w:bottom w:type="dxa" w:w="80"/>
              <w:right w:type="dxa" w:w="100"/>
            </w:tcMar>
            <w:vAlign w:val="center"/>
          </w:tcPr>
          <w:p>
            <w:pPr>
              <w:jc w:val="center"/>
            </w:pPr>
            <w:r>
              <w:rPr>
                <w:b/>
                <w:bCs/>
                <w:color w:val="FFFFFF"/>
                <w:sz w:val="20"/>
                <w:szCs w:val="20"/>
              </w:rPr>
              <w:t xml:space="preserve">Subnet Mask</w:t>
            </w:r>
          </w:p>
        </w:tc>
        <w:tc>
          <w:tcPr>
            <w:tcW w:type="dxa" w:w="2050"/>
            <w:shd w:fill="1F4E79" w:val="clear"/>
            <w:tcMar>
              <w:top w:type="dxa" w:w="80"/>
              <w:left w:type="dxa" w:w="100"/>
              <w:bottom w:type="dxa" w:w="80"/>
              <w:right w:type="dxa" w:w="100"/>
            </w:tcMar>
            <w:vAlign w:val="center"/>
          </w:tcPr>
          <w:p>
            <w:pPr>
              <w:jc w:val="center"/>
            </w:pPr>
            <w:r>
              <w:rPr>
                <w:b/>
                <w:bCs/>
                <w:color w:val="FFFFFF"/>
                <w:sz w:val="20"/>
                <w:szCs w:val="20"/>
              </w:rPr>
              <w:t xml:space="preserve">Default Gateway</w:t>
            </w:r>
          </w:p>
        </w:tc>
      </w:tr>
      <w:tr>
        <w:tc>
          <w:tcPr>
            <w:tcW w:type="dxa" w:w="1600"/>
            <w:tcMar>
              <w:top w:type="dxa" w:w="70"/>
              <w:left w:type="dxa" w:w="100"/>
              <w:bottom w:type="dxa" w:w="70"/>
              <w:right w:type="dxa" w:w="100"/>
            </w:tcMar>
            <w:vAlign w:val="center"/>
          </w:tcPr>
          <w:p>
            <w:pPr>
              <w:jc w:val="left"/>
            </w:pPr>
            <w:r>
              <w:rPr>
                <w:b w:val="false"/>
                <w:bCs w:val="false"/>
                <w:sz w:val="20"/>
                <w:szCs w:val="20"/>
              </w:rPr>
              <w:t xml:space="preserve">S5 (Left)</w:t>
            </w:r>
          </w:p>
        </w:tc>
        <w:tc>
          <w:tcPr>
            <w:tcW w:type="dxa" w:w="1300"/>
            <w:tcMar>
              <w:top w:type="dxa" w:w="70"/>
              <w:left w:type="dxa" w:w="100"/>
              <w:bottom w:type="dxa" w:w="70"/>
              <w:right w:type="dxa" w:w="100"/>
            </w:tcMar>
            <w:vAlign w:val="center"/>
          </w:tcPr>
          <w:p>
            <w:pPr>
              <w:jc w:val="left"/>
            </w:pPr>
            <w:r>
              <w:rPr>
                <w:b w:val="false"/>
                <w:bCs w:val="false"/>
                <w:sz w:val="20"/>
                <w:szCs w:val="20"/>
              </w:rPr>
              <w:t xml:space="preserve">50 – mana1</w:t>
            </w:r>
          </w:p>
        </w:tc>
        <w:tc>
          <w:tcPr>
            <w:tcW w:type="dxa" w:w="2100"/>
            <w:tcMar>
              <w:top w:type="dxa" w:w="70"/>
              <w:left w:type="dxa" w:w="100"/>
              <w:bottom w:type="dxa" w:w="70"/>
              <w:right w:type="dxa" w:w="100"/>
            </w:tcMar>
            <w:vAlign w:val="center"/>
          </w:tcPr>
          <w:p>
            <w:pPr>
              <w:jc w:val="center"/>
            </w:pPr>
            <w:r>
              <w:rPr>
                <w:b w:val="false"/>
                <w:bCs w:val="false"/>
                <w:sz w:val="20"/>
                <w:szCs w:val="20"/>
              </w:rPr>
              <w:t xml:space="preserve">50.0.0.54</w:t>
            </w:r>
          </w:p>
        </w:tc>
        <w:tc>
          <w:tcPr>
            <w:tcW w:type="dxa" w:w="2300"/>
            <w:tcMar>
              <w:top w:type="dxa" w:w="70"/>
              <w:left w:type="dxa" w:w="100"/>
              <w:bottom w:type="dxa" w:w="70"/>
              <w:right w:type="dxa" w:w="100"/>
            </w:tcMar>
            <w:vAlign w:val="center"/>
          </w:tcPr>
          <w:p>
            <w:pPr>
              <w:jc w:val="center"/>
            </w:pPr>
            <w:r>
              <w:rPr>
                <w:b w:val="false"/>
                <w:bCs w:val="false"/>
                <w:sz w:val="20"/>
                <w:szCs w:val="20"/>
              </w:rPr>
              <w:t xml:space="preserve">255.255.255.248</w:t>
            </w:r>
          </w:p>
        </w:tc>
        <w:tc>
          <w:tcPr>
            <w:tcW w:type="dxa" w:w="2050"/>
            <w:tcMar>
              <w:top w:type="dxa" w:w="70"/>
              <w:left w:type="dxa" w:w="100"/>
              <w:bottom w:type="dxa" w:w="70"/>
              <w:right w:type="dxa" w:w="100"/>
            </w:tcMar>
            <w:vAlign w:val="center"/>
          </w:tcPr>
          <w:p>
            <w:pPr>
              <w:jc w:val="center"/>
            </w:pPr>
            <w:r>
              <w:rPr>
                <w:b w:val="false"/>
                <w:bCs w:val="false"/>
                <w:sz w:val="20"/>
                <w:szCs w:val="20"/>
              </w:rPr>
              <w:t xml:space="preserve">50.0.0.49</w:t>
            </w:r>
          </w:p>
        </w:tc>
      </w:tr>
      <w:tr>
        <w:tc>
          <w:tcPr>
            <w:tcW w:type="dxa" w:w="1600"/>
            <w:shd w:fill="F2F6FA" w:val="clear"/>
            <w:tcMar>
              <w:top w:type="dxa" w:w="70"/>
              <w:left w:type="dxa" w:w="100"/>
              <w:bottom w:type="dxa" w:w="70"/>
              <w:right w:type="dxa" w:w="100"/>
            </w:tcMar>
            <w:vAlign w:val="center"/>
          </w:tcPr>
          <w:p>
            <w:pPr>
              <w:jc w:val="left"/>
            </w:pPr>
            <w:r>
              <w:rPr>
                <w:b w:val="false"/>
                <w:bCs w:val="false"/>
                <w:sz w:val="20"/>
                <w:szCs w:val="20"/>
              </w:rPr>
              <w:t xml:space="preserve">S8 (Right)</w:t>
            </w:r>
          </w:p>
        </w:tc>
        <w:tc>
          <w:tcPr>
            <w:tcW w:type="dxa" w:w="1300"/>
            <w:shd w:fill="F2F6FA" w:val="clear"/>
            <w:tcMar>
              <w:top w:type="dxa" w:w="70"/>
              <w:left w:type="dxa" w:w="100"/>
              <w:bottom w:type="dxa" w:w="70"/>
              <w:right w:type="dxa" w:w="100"/>
            </w:tcMar>
            <w:vAlign w:val="center"/>
          </w:tcPr>
          <w:p>
            <w:pPr>
              <w:jc w:val="left"/>
            </w:pPr>
            <w:r>
              <w:rPr>
                <w:b w:val="false"/>
                <w:bCs w:val="false"/>
                <w:sz w:val="20"/>
                <w:szCs w:val="20"/>
              </w:rPr>
              <w:t xml:space="preserve">60 – mana2</w:t>
            </w:r>
          </w:p>
        </w:tc>
        <w:tc>
          <w:tcPr>
            <w:tcW w:type="dxa" w:w="2100"/>
            <w:shd w:fill="F2F6FA" w:val="clear"/>
            <w:tcMar>
              <w:top w:type="dxa" w:w="70"/>
              <w:left w:type="dxa" w:w="100"/>
              <w:bottom w:type="dxa" w:w="70"/>
              <w:right w:type="dxa" w:w="100"/>
            </w:tcMar>
            <w:vAlign w:val="center"/>
          </w:tcPr>
          <w:p>
            <w:pPr>
              <w:jc w:val="center"/>
            </w:pPr>
            <w:r>
              <w:rPr>
                <w:b w:val="false"/>
                <w:bCs w:val="false"/>
                <w:sz w:val="20"/>
                <w:szCs w:val="20"/>
              </w:rPr>
              <w:t xml:space="preserve">50.0.0.60</w:t>
            </w:r>
          </w:p>
        </w:tc>
        <w:tc>
          <w:tcPr>
            <w:tcW w:type="dxa" w:w="2300"/>
            <w:shd w:fill="F2F6FA" w:val="clear"/>
            <w:tcMar>
              <w:top w:type="dxa" w:w="70"/>
              <w:left w:type="dxa" w:w="100"/>
              <w:bottom w:type="dxa" w:w="70"/>
              <w:right w:type="dxa" w:w="100"/>
            </w:tcMar>
            <w:vAlign w:val="center"/>
          </w:tcPr>
          <w:p>
            <w:pPr>
              <w:jc w:val="center"/>
            </w:pPr>
            <w:r>
              <w:rPr>
                <w:b w:val="false"/>
                <w:bCs w:val="false"/>
                <w:sz w:val="20"/>
                <w:szCs w:val="20"/>
              </w:rPr>
              <w:t xml:space="preserve">255.255.255.248</w:t>
            </w:r>
          </w:p>
        </w:tc>
        <w:tc>
          <w:tcPr>
            <w:tcW w:type="dxa" w:w="2050"/>
            <w:shd w:fill="F2F6FA" w:val="clear"/>
            <w:tcMar>
              <w:top w:type="dxa" w:w="70"/>
              <w:left w:type="dxa" w:w="100"/>
              <w:bottom w:type="dxa" w:w="70"/>
              <w:right w:type="dxa" w:w="100"/>
            </w:tcMar>
            <w:vAlign w:val="center"/>
          </w:tcPr>
          <w:p>
            <w:pPr>
              <w:jc w:val="center"/>
            </w:pPr>
            <w:r>
              <w:rPr>
                <w:b w:val="false"/>
                <w:bCs w:val="false"/>
                <w:sz w:val="20"/>
                <w:szCs w:val="20"/>
              </w:rPr>
              <w:t xml:space="preserve">50.0.0.57</w:t>
            </w:r>
          </w:p>
        </w:tc>
      </w:tr>
    </w:tbl>
    <w:p>
      <w:pPr>
        <w:spacing w:after="160" w:before="160"/>
        <w:jc w:val="left"/>
      </w:pPr>
      <w:r>
        <w:rPr>
          <w:b w:val="false"/>
          <w:bCs w:val="false"/>
          <w:sz w:val="22"/>
          <w:szCs w:val="22"/>
        </w:rPr>
        <w:t xml:space="preserve">Configuration and connectivity test on S8 (VLAN 60 SVI):</w:t>
      </w:r>
    </w:p>
    <w:p>
      <w:pPr>
        <w:spacing w:after="280" w:before="140"/>
        <w:jc w:val="center"/>
      </w:pPr>
      <w:r>
        <w:drawing>
          <wp:inline distT="0" distB="0" distL="0" distR="0">
            <wp:extent cx="381952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9525" cy="4000500"/>
                    </a:xfrm>
                    <a:prstGeom prst="rect">
                      <a:avLst/>
                    </a:prstGeom>
                  </pic:spPr>
                </pic:pic>
              </a:graphicData>
            </a:graphic>
          </wp:inline>
        </w:drawing>
      </w:r>
    </w:p>
    <w:p>
      <w:pPr>
        <w:pStyle w:val="Heading1"/>
        <w:spacing w:after="200" w:before="340"/>
        <w:jc w:val="left"/>
      </w:pPr>
      <w:r>
        <w:rPr>
          <w:b/>
          <w:bCs/>
        </w:rPr>
        <w:t xml:space="preserve">6. Inter-VLAN Routing — Router-on-a-Stick</w:t>
      </w:r>
    </w:p>
    <w:p>
      <w:pPr>
        <w:spacing w:after="160"/>
        <w:jc w:val="left"/>
      </w:pPr>
      <w:r>
        <w:rPr>
          <w:b w:val="false"/>
          <w:bCs w:val="false"/>
          <w:sz w:val="22"/>
          <w:szCs w:val="22"/>
        </w:rPr>
        <w:t xml:space="preserve">Router-on-a-Stick was configured on R1 and R2: the physical port g0/0/0 was enabled on each router, then a sub-interface was created for every VLAN, using 802.1Q encapsulation with the matching VLAN ID and an IP address acting as that VLAN's default gateway. Router R3 has no VLAN sub-interfaces — its only role is OSPF transit between R1 and R2 over the serial links.</w:t>
      </w:r>
    </w:p>
    <w:p>
      <w:pPr>
        <w:spacing w:after="160"/>
        <w:jc w:val="left"/>
      </w:pPr>
      <w:r>
        <w:rPr>
          <w:b w:val="false"/>
          <w:bCs w:val="false"/>
          <w:sz w:val="22"/>
          <w:szCs w:val="22"/>
        </w:rPr>
        <w:t xml:space="preserve">R2 configuration — sub-interfaces for VLANs 30, 40, and 60:</w:t>
      </w:r>
    </w:p>
    <w:p>
      <w:pPr>
        <w:spacing w:after="280" w:before="140"/>
        <w:jc w:val="center"/>
      </w:pPr>
      <w:r>
        <w:drawing>
          <wp:inline distT="0" distB="0" distL="0" distR="0">
            <wp:extent cx="45720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686175"/>
                    </a:xfrm>
                    <a:prstGeom prst="rect">
                      <a:avLst/>
                    </a:prstGeom>
                  </pic:spPr>
                </pic:pic>
              </a:graphicData>
            </a:graphic>
          </wp:inline>
        </w:drawing>
      </w:r>
    </w:p>
    <w:p>
      <w:pPr>
        <w:spacing w:after="160"/>
        <w:jc w:val="left"/>
      </w:pPr>
      <w:r>
        <w:rPr>
          <w:b w:val="false"/>
          <w:bCs w:val="false"/>
          <w:sz w:val="22"/>
          <w:szCs w:val="22"/>
        </w:rPr>
        <w:t xml:space="preserve">R1 was configured the same way for VLANs 10, 20, and 50 (g0/0/0.10, g0/0/0.20, g0/0/0.50).</w:t>
      </w:r>
    </w:p>
    <w:p>
      <w:pPr>
        <w:pStyle w:val="Heading1"/>
        <w:spacing w:after="200" w:before="340"/>
        <w:jc w:val="left"/>
      </w:pPr>
      <w:r>
        <w:rPr>
          <w:b/>
          <w:bCs/>
        </w:rPr>
        <w:t xml:space="preserve">7. Router IP Addressing (WAN Links)</w:t>
      </w:r>
    </w:p>
    <w:p>
      <w:pPr>
        <w:spacing w:after="160"/>
        <w:jc w:val="left"/>
      </w:pPr>
      <w:r>
        <w:rPr>
          <w:b w:val="false"/>
          <w:bCs w:val="false"/>
          <w:sz w:val="22"/>
          <w:szCs w:val="22"/>
        </w:rPr>
        <w:t xml:space="preserve">In addition to the sub-interface addresses, the serial interfaces linking R1, R3 (transit), and R2 were configured with the WAN link addresses so OSPF could form adjacencies across the whole topology.</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400"/>
        <w:gridCol w:w="2100"/>
        <w:gridCol w:w="1200"/>
        <w:gridCol w:w="2150"/>
      </w:tblGrid>
      <w:tr>
        <w:trPr>
          <w:tblHeader/>
        </w:trPr>
        <w:tc>
          <w:tcPr>
            <w:tcW w:type="dxa" w:w="1500"/>
            <w:shd w:fill="1F4E79" w:val="clear"/>
            <w:tcMar>
              <w:top w:type="dxa" w:w="80"/>
              <w:left w:type="dxa" w:w="100"/>
              <w:bottom w:type="dxa" w:w="80"/>
              <w:right w:type="dxa" w:w="100"/>
            </w:tcMar>
            <w:vAlign w:val="center"/>
          </w:tcPr>
          <w:p>
            <w:pPr>
              <w:jc w:val="center"/>
            </w:pPr>
            <w:r>
              <w:rPr>
                <w:b/>
                <w:bCs/>
                <w:color w:val="FFFFFF"/>
                <w:sz w:val="20"/>
                <w:szCs w:val="20"/>
              </w:rPr>
              <w:t xml:space="preserve">Router</w:t>
            </w:r>
          </w:p>
        </w:tc>
        <w:tc>
          <w:tcPr>
            <w:tcW w:type="dxa" w:w="2400"/>
            <w:shd w:fill="1F4E79" w:val="clear"/>
            <w:tcMar>
              <w:top w:type="dxa" w:w="80"/>
              <w:left w:type="dxa" w:w="100"/>
              <w:bottom w:type="dxa" w:w="80"/>
              <w:right w:type="dxa" w:w="100"/>
            </w:tcMar>
            <w:vAlign w:val="center"/>
          </w:tcPr>
          <w:p>
            <w:pPr>
              <w:jc w:val="center"/>
            </w:pPr>
            <w:r>
              <w:rPr>
                <w:b/>
                <w:bCs/>
                <w:color w:val="FFFFFF"/>
                <w:sz w:val="20"/>
                <w:szCs w:val="20"/>
              </w:rPr>
              <w:t xml:space="preserve">Interface</w:t>
            </w:r>
          </w:p>
        </w:tc>
        <w:tc>
          <w:tcPr>
            <w:tcW w:type="dxa" w:w="2100"/>
            <w:shd w:fill="1F4E79" w:val="clear"/>
            <w:tcMar>
              <w:top w:type="dxa" w:w="80"/>
              <w:left w:type="dxa" w:w="100"/>
              <w:bottom w:type="dxa" w:w="80"/>
              <w:right w:type="dxa" w:w="100"/>
            </w:tcMar>
            <w:vAlign w:val="center"/>
          </w:tcPr>
          <w:p>
            <w:pPr>
              <w:jc w:val="center"/>
            </w:pPr>
            <w:r>
              <w:rPr>
                <w:b/>
                <w:bCs/>
                <w:color w:val="FFFFFF"/>
                <w:sz w:val="20"/>
                <w:szCs w:val="20"/>
              </w:rPr>
              <w:t xml:space="preserve">IP Address</w:t>
            </w:r>
          </w:p>
        </w:tc>
        <w:tc>
          <w:tcPr>
            <w:tcW w:type="dxa" w:w="1200"/>
            <w:shd w:fill="1F4E79" w:val="clear"/>
            <w:tcMar>
              <w:top w:type="dxa" w:w="80"/>
              <w:left w:type="dxa" w:w="100"/>
              <w:bottom w:type="dxa" w:w="80"/>
              <w:right w:type="dxa" w:w="100"/>
            </w:tcMar>
            <w:vAlign w:val="center"/>
          </w:tcPr>
          <w:p>
            <w:pPr>
              <w:jc w:val="center"/>
            </w:pPr>
            <w:r>
              <w:rPr>
                <w:b/>
                <w:bCs/>
                <w:color w:val="FFFFFF"/>
                <w:sz w:val="20"/>
                <w:szCs w:val="20"/>
              </w:rPr>
              <w:t xml:space="preserve">Prefix</w:t>
            </w:r>
          </w:p>
        </w:tc>
        <w:tc>
          <w:tcPr>
            <w:tcW w:type="dxa" w:w="2150"/>
            <w:shd w:fill="1F4E79" w:val="clear"/>
            <w:tcMar>
              <w:top w:type="dxa" w:w="80"/>
              <w:left w:type="dxa" w:w="100"/>
              <w:bottom w:type="dxa" w:w="80"/>
              <w:right w:type="dxa" w:w="100"/>
            </w:tcMar>
            <w:vAlign w:val="center"/>
          </w:tcPr>
          <w:p>
            <w:pPr>
              <w:jc w:val="center"/>
            </w:pPr>
            <w:r>
              <w:rPr>
                <w:b/>
                <w:bCs/>
                <w:color w:val="FFFFFF"/>
                <w:sz w:val="20"/>
                <w:szCs w:val="20"/>
              </w:rPr>
              <w:t xml:space="preserve">Connects To</w:t>
            </w:r>
          </w:p>
        </w:tc>
      </w:tr>
      <w:tr>
        <w:tc>
          <w:tcPr>
            <w:tcW w:type="dxa" w:w="1500"/>
            <w:tcMar>
              <w:top w:type="dxa" w:w="70"/>
              <w:left w:type="dxa" w:w="100"/>
              <w:bottom w:type="dxa" w:w="70"/>
              <w:right w:type="dxa" w:w="100"/>
            </w:tcMar>
            <w:vAlign w:val="center"/>
          </w:tcPr>
          <w:p>
            <w:pPr>
              <w:jc w:val="left"/>
            </w:pPr>
            <w:r>
              <w:rPr>
                <w:b w:val="false"/>
                <w:bCs w:val="false"/>
                <w:sz w:val="20"/>
                <w:szCs w:val="20"/>
              </w:rPr>
              <w:t xml:space="preserve">R1</w:t>
            </w:r>
          </w:p>
        </w:tc>
        <w:tc>
          <w:tcPr>
            <w:tcW w:type="dxa" w:w="2400"/>
            <w:tcMar>
              <w:top w:type="dxa" w:w="70"/>
              <w:left w:type="dxa" w:w="100"/>
              <w:bottom w:type="dxa" w:w="70"/>
              <w:right w:type="dxa" w:w="100"/>
            </w:tcMar>
            <w:vAlign w:val="center"/>
          </w:tcPr>
          <w:p>
            <w:pPr>
              <w:jc w:val="left"/>
            </w:pPr>
            <w:r>
              <w:rPr>
                <w:b w:val="false"/>
                <w:bCs w:val="false"/>
                <w:sz w:val="20"/>
                <w:szCs w:val="20"/>
              </w:rPr>
              <w:t xml:space="preserve">GigabitEthernet0/0/0.10</w:t>
            </w:r>
          </w:p>
        </w:tc>
        <w:tc>
          <w:tcPr>
            <w:tcW w:type="dxa" w:w="2100"/>
            <w:tcMar>
              <w:top w:type="dxa" w:w="70"/>
              <w:left w:type="dxa" w:w="100"/>
              <w:bottom w:type="dxa" w:w="70"/>
              <w:right w:type="dxa" w:w="100"/>
            </w:tcMar>
            <w:vAlign w:val="center"/>
          </w:tcPr>
          <w:p>
            <w:pPr>
              <w:jc w:val="center"/>
            </w:pPr>
            <w:r>
              <w:rPr>
                <w:b w:val="false"/>
                <w:bCs w:val="false"/>
                <w:sz w:val="20"/>
                <w:szCs w:val="20"/>
              </w:rPr>
              <w:t xml:space="preserve">50.0.0.1</w:t>
            </w:r>
          </w:p>
        </w:tc>
        <w:tc>
          <w:tcPr>
            <w:tcW w:type="dxa" w:w="1200"/>
            <w:tcMar>
              <w:top w:type="dxa" w:w="70"/>
              <w:left w:type="dxa" w:w="100"/>
              <w:bottom w:type="dxa" w:w="70"/>
              <w:right w:type="dxa" w:w="100"/>
            </w:tcMar>
            <w:vAlign w:val="center"/>
          </w:tcPr>
          <w:p>
            <w:pPr>
              <w:jc w:val="center"/>
            </w:pPr>
            <w:r>
              <w:rPr>
                <w:b w:val="false"/>
                <w:bCs w:val="false"/>
                <w:sz w:val="20"/>
                <w:szCs w:val="20"/>
              </w:rPr>
              <w:t xml:space="preserve">/28</w:t>
            </w:r>
          </w:p>
        </w:tc>
        <w:tc>
          <w:tcPr>
            <w:tcW w:type="dxa" w:w="2150"/>
            <w:tcMar>
              <w:top w:type="dxa" w:w="70"/>
              <w:left w:type="dxa" w:w="100"/>
              <w:bottom w:type="dxa" w:w="70"/>
              <w:right w:type="dxa" w:w="100"/>
            </w:tcMar>
            <w:vAlign w:val="center"/>
          </w:tcPr>
          <w:p>
            <w:pPr>
              <w:jc w:val="center"/>
            </w:pPr>
            <w:r>
              <w:rPr>
                <w:b w:val="false"/>
                <w:bCs w:val="false"/>
                <w:sz w:val="20"/>
                <w:szCs w:val="20"/>
              </w:rPr>
              <w:t xml:space="preserve">VLAN 10</w:t>
            </w:r>
          </w:p>
        </w:tc>
      </w:tr>
      <w:tr>
        <w:tc>
          <w:tcPr>
            <w:tcW w:type="dxa" w:w="1500"/>
            <w:shd w:fill="F2F6FA" w:val="clear"/>
            <w:tcMar>
              <w:top w:type="dxa" w:w="70"/>
              <w:left w:type="dxa" w:w="100"/>
              <w:bottom w:type="dxa" w:w="70"/>
              <w:right w:type="dxa" w:w="100"/>
            </w:tcMar>
            <w:vAlign w:val="center"/>
          </w:tcPr>
          <w:p>
            <w:pPr>
              <w:jc w:val="left"/>
            </w:pPr>
            <w:r>
              <w:rPr>
                <w:b w:val="false"/>
                <w:bCs w:val="false"/>
                <w:sz w:val="20"/>
                <w:szCs w:val="20"/>
              </w:rPr>
              <w:t xml:space="preserve">R1</w:t>
            </w:r>
          </w:p>
        </w:tc>
        <w:tc>
          <w:tcPr>
            <w:tcW w:type="dxa" w:w="2400"/>
            <w:shd w:fill="F2F6FA" w:val="clear"/>
            <w:tcMar>
              <w:top w:type="dxa" w:w="70"/>
              <w:left w:type="dxa" w:w="100"/>
              <w:bottom w:type="dxa" w:w="70"/>
              <w:right w:type="dxa" w:w="100"/>
            </w:tcMar>
            <w:vAlign w:val="center"/>
          </w:tcPr>
          <w:p>
            <w:pPr>
              <w:jc w:val="left"/>
            </w:pPr>
            <w:r>
              <w:rPr>
                <w:b w:val="false"/>
                <w:bCs w:val="false"/>
                <w:sz w:val="20"/>
                <w:szCs w:val="20"/>
              </w:rPr>
              <w:t xml:space="preserve">GigabitEthernet0/0/0.20</w:t>
            </w:r>
          </w:p>
        </w:tc>
        <w:tc>
          <w:tcPr>
            <w:tcW w:type="dxa" w:w="2100"/>
            <w:shd w:fill="F2F6FA" w:val="clear"/>
            <w:tcMar>
              <w:top w:type="dxa" w:w="70"/>
              <w:left w:type="dxa" w:w="100"/>
              <w:bottom w:type="dxa" w:w="70"/>
              <w:right w:type="dxa" w:w="100"/>
            </w:tcMar>
            <w:vAlign w:val="center"/>
          </w:tcPr>
          <w:p>
            <w:pPr>
              <w:jc w:val="center"/>
            </w:pPr>
            <w:r>
              <w:rPr>
                <w:b w:val="false"/>
                <w:bCs w:val="false"/>
                <w:sz w:val="20"/>
                <w:szCs w:val="20"/>
              </w:rPr>
              <w:t xml:space="preserve">50.0.0.17</w:t>
            </w:r>
          </w:p>
        </w:tc>
        <w:tc>
          <w:tcPr>
            <w:tcW w:type="dxa" w:w="1200"/>
            <w:shd w:fill="F2F6FA" w:val="clear"/>
            <w:tcMar>
              <w:top w:type="dxa" w:w="70"/>
              <w:left w:type="dxa" w:w="100"/>
              <w:bottom w:type="dxa" w:w="70"/>
              <w:right w:type="dxa" w:w="100"/>
            </w:tcMar>
            <w:vAlign w:val="center"/>
          </w:tcPr>
          <w:p>
            <w:pPr>
              <w:jc w:val="center"/>
            </w:pPr>
            <w:r>
              <w:rPr>
                <w:b w:val="false"/>
                <w:bCs w:val="false"/>
                <w:sz w:val="20"/>
                <w:szCs w:val="20"/>
              </w:rPr>
              <w:t xml:space="preserve">/28</w:t>
            </w:r>
          </w:p>
        </w:tc>
        <w:tc>
          <w:tcPr>
            <w:tcW w:type="dxa" w:w="2150"/>
            <w:shd w:fill="F2F6FA" w:val="clear"/>
            <w:tcMar>
              <w:top w:type="dxa" w:w="70"/>
              <w:left w:type="dxa" w:w="100"/>
              <w:bottom w:type="dxa" w:w="70"/>
              <w:right w:type="dxa" w:w="100"/>
            </w:tcMar>
            <w:vAlign w:val="center"/>
          </w:tcPr>
          <w:p>
            <w:pPr>
              <w:jc w:val="center"/>
            </w:pPr>
            <w:r>
              <w:rPr>
                <w:b w:val="false"/>
                <w:bCs w:val="false"/>
                <w:sz w:val="20"/>
                <w:szCs w:val="20"/>
              </w:rPr>
              <w:t xml:space="preserve">VLAN 20</w:t>
            </w:r>
          </w:p>
        </w:tc>
      </w:tr>
      <w:tr>
        <w:tc>
          <w:tcPr>
            <w:tcW w:type="dxa" w:w="1500"/>
            <w:tcMar>
              <w:top w:type="dxa" w:w="70"/>
              <w:left w:type="dxa" w:w="100"/>
              <w:bottom w:type="dxa" w:w="70"/>
              <w:right w:type="dxa" w:w="100"/>
            </w:tcMar>
            <w:vAlign w:val="center"/>
          </w:tcPr>
          <w:p>
            <w:pPr>
              <w:jc w:val="left"/>
            </w:pPr>
            <w:r>
              <w:rPr>
                <w:b w:val="false"/>
                <w:bCs w:val="false"/>
                <w:sz w:val="20"/>
                <w:szCs w:val="20"/>
              </w:rPr>
              <w:t xml:space="preserve">R1</w:t>
            </w:r>
          </w:p>
        </w:tc>
        <w:tc>
          <w:tcPr>
            <w:tcW w:type="dxa" w:w="2400"/>
            <w:tcMar>
              <w:top w:type="dxa" w:w="70"/>
              <w:left w:type="dxa" w:w="100"/>
              <w:bottom w:type="dxa" w:w="70"/>
              <w:right w:type="dxa" w:w="100"/>
            </w:tcMar>
            <w:vAlign w:val="center"/>
          </w:tcPr>
          <w:p>
            <w:pPr>
              <w:jc w:val="left"/>
            </w:pPr>
            <w:r>
              <w:rPr>
                <w:b w:val="false"/>
                <w:bCs w:val="false"/>
                <w:sz w:val="20"/>
                <w:szCs w:val="20"/>
              </w:rPr>
              <w:t xml:space="preserve">GigabitEthernet0/0/0.50</w:t>
            </w:r>
          </w:p>
        </w:tc>
        <w:tc>
          <w:tcPr>
            <w:tcW w:type="dxa" w:w="2100"/>
            <w:tcMar>
              <w:top w:type="dxa" w:w="70"/>
              <w:left w:type="dxa" w:w="100"/>
              <w:bottom w:type="dxa" w:w="70"/>
              <w:right w:type="dxa" w:w="100"/>
            </w:tcMar>
            <w:vAlign w:val="center"/>
          </w:tcPr>
          <w:p>
            <w:pPr>
              <w:jc w:val="center"/>
            </w:pPr>
            <w:r>
              <w:rPr>
                <w:b w:val="false"/>
                <w:bCs w:val="false"/>
                <w:sz w:val="20"/>
                <w:szCs w:val="20"/>
              </w:rPr>
              <w:t xml:space="preserve">50.0.0.49</w:t>
            </w:r>
          </w:p>
        </w:tc>
        <w:tc>
          <w:tcPr>
            <w:tcW w:type="dxa" w:w="1200"/>
            <w:tcMar>
              <w:top w:type="dxa" w:w="70"/>
              <w:left w:type="dxa" w:w="100"/>
              <w:bottom w:type="dxa" w:w="70"/>
              <w:right w:type="dxa" w:w="100"/>
            </w:tcMar>
            <w:vAlign w:val="center"/>
          </w:tcPr>
          <w:p>
            <w:pPr>
              <w:jc w:val="center"/>
            </w:pPr>
            <w:r>
              <w:rPr>
                <w:b w:val="false"/>
                <w:bCs w:val="false"/>
                <w:sz w:val="20"/>
                <w:szCs w:val="20"/>
              </w:rPr>
              <w:t xml:space="preserve">/29</w:t>
            </w:r>
          </w:p>
        </w:tc>
        <w:tc>
          <w:tcPr>
            <w:tcW w:type="dxa" w:w="2150"/>
            <w:tcMar>
              <w:top w:type="dxa" w:w="70"/>
              <w:left w:type="dxa" w:w="100"/>
              <w:bottom w:type="dxa" w:w="70"/>
              <w:right w:type="dxa" w:w="100"/>
            </w:tcMar>
            <w:vAlign w:val="center"/>
          </w:tcPr>
          <w:p>
            <w:pPr>
              <w:jc w:val="center"/>
            </w:pPr>
            <w:r>
              <w:rPr>
                <w:b w:val="false"/>
                <w:bCs w:val="false"/>
                <w:sz w:val="20"/>
                <w:szCs w:val="20"/>
              </w:rPr>
              <w:t xml:space="preserve">VLAN 50</w:t>
            </w:r>
          </w:p>
        </w:tc>
      </w:tr>
      <w:tr>
        <w:tc>
          <w:tcPr>
            <w:tcW w:type="dxa" w:w="1500"/>
            <w:shd w:fill="F2F6FA" w:val="clear"/>
            <w:tcMar>
              <w:top w:type="dxa" w:w="70"/>
              <w:left w:type="dxa" w:w="100"/>
              <w:bottom w:type="dxa" w:w="70"/>
              <w:right w:type="dxa" w:w="100"/>
            </w:tcMar>
            <w:vAlign w:val="center"/>
          </w:tcPr>
          <w:p>
            <w:pPr>
              <w:jc w:val="left"/>
            </w:pPr>
            <w:r>
              <w:rPr>
                <w:b w:val="false"/>
                <w:bCs w:val="false"/>
                <w:sz w:val="20"/>
                <w:szCs w:val="20"/>
              </w:rPr>
              <w:t xml:space="preserve">R1</w:t>
            </w:r>
          </w:p>
        </w:tc>
        <w:tc>
          <w:tcPr>
            <w:tcW w:type="dxa" w:w="2400"/>
            <w:shd w:fill="F2F6FA" w:val="clear"/>
            <w:tcMar>
              <w:top w:type="dxa" w:w="70"/>
              <w:left w:type="dxa" w:w="100"/>
              <w:bottom w:type="dxa" w:w="70"/>
              <w:right w:type="dxa" w:w="100"/>
            </w:tcMar>
            <w:vAlign w:val="center"/>
          </w:tcPr>
          <w:p>
            <w:pPr>
              <w:jc w:val="left"/>
            </w:pPr>
            <w:r>
              <w:rPr>
                <w:b w:val="false"/>
                <w:bCs w:val="false"/>
                <w:sz w:val="20"/>
                <w:szCs w:val="20"/>
              </w:rPr>
              <w:t xml:space="preserve">Serial0/1/0</w:t>
            </w:r>
          </w:p>
        </w:tc>
        <w:tc>
          <w:tcPr>
            <w:tcW w:type="dxa" w:w="2100"/>
            <w:shd w:fill="F2F6FA" w:val="clear"/>
            <w:tcMar>
              <w:top w:type="dxa" w:w="70"/>
              <w:left w:type="dxa" w:w="100"/>
              <w:bottom w:type="dxa" w:w="70"/>
              <w:right w:type="dxa" w:w="100"/>
            </w:tcMar>
            <w:vAlign w:val="center"/>
          </w:tcPr>
          <w:p>
            <w:pPr>
              <w:jc w:val="center"/>
            </w:pPr>
            <w:r>
              <w:rPr>
                <w:b w:val="false"/>
                <w:bCs w:val="false"/>
                <w:sz w:val="20"/>
                <w:szCs w:val="20"/>
              </w:rPr>
              <w:t xml:space="preserve">50.0.0.65</w:t>
            </w:r>
          </w:p>
        </w:tc>
        <w:tc>
          <w:tcPr>
            <w:tcW w:type="dxa" w:w="1200"/>
            <w:shd w:fill="F2F6FA" w:val="clear"/>
            <w:tcMar>
              <w:top w:type="dxa" w:w="70"/>
              <w:left w:type="dxa" w:w="100"/>
              <w:bottom w:type="dxa" w:w="70"/>
              <w:right w:type="dxa" w:w="100"/>
            </w:tcMar>
            <w:vAlign w:val="center"/>
          </w:tcPr>
          <w:p>
            <w:pPr>
              <w:jc w:val="center"/>
            </w:pPr>
            <w:r>
              <w:rPr>
                <w:b w:val="false"/>
                <w:bCs w:val="false"/>
                <w:sz w:val="20"/>
                <w:szCs w:val="20"/>
              </w:rPr>
              <w:t xml:space="preserve">/30</w:t>
            </w:r>
          </w:p>
        </w:tc>
        <w:tc>
          <w:tcPr>
            <w:tcW w:type="dxa" w:w="2150"/>
            <w:shd w:fill="F2F6FA" w:val="clear"/>
            <w:tcMar>
              <w:top w:type="dxa" w:w="70"/>
              <w:left w:type="dxa" w:w="100"/>
              <w:bottom w:type="dxa" w:w="70"/>
              <w:right w:type="dxa" w:w="100"/>
            </w:tcMar>
            <w:vAlign w:val="center"/>
          </w:tcPr>
          <w:p>
            <w:pPr>
              <w:jc w:val="center"/>
            </w:pPr>
            <w:r>
              <w:rPr>
                <w:b w:val="false"/>
                <w:bCs w:val="false"/>
                <w:sz w:val="20"/>
                <w:szCs w:val="20"/>
              </w:rPr>
              <w:t xml:space="preserve">R3</w:t>
            </w:r>
          </w:p>
        </w:tc>
      </w:tr>
      <w:tr>
        <w:tc>
          <w:tcPr>
            <w:tcW w:type="dxa" w:w="1500"/>
            <w:tcMar>
              <w:top w:type="dxa" w:w="70"/>
              <w:left w:type="dxa" w:w="100"/>
              <w:bottom w:type="dxa" w:w="70"/>
              <w:right w:type="dxa" w:w="100"/>
            </w:tcMar>
            <w:vAlign w:val="center"/>
          </w:tcPr>
          <w:p>
            <w:pPr>
              <w:jc w:val="left"/>
            </w:pPr>
            <w:r>
              <w:rPr>
                <w:b w:val="false"/>
                <w:bCs w:val="false"/>
                <w:sz w:val="20"/>
                <w:szCs w:val="20"/>
              </w:rPr>
              <w:t xml:space="preserve">R3</w:t>
            </w:r>
          </w:p>
        </w:tc>
        <w:tc>
          <w:tcPr>
            <w:tcW w:type="dxa" w:w="2400"/>
            <w:tcMar>
              <w:top w:type="dxa" w:w="70"/>
              <w:left w:type="dxa" w:w="100"/>
              <w:bottom w:type="dxa" w:w="70"/>
              <w:right w:type="dxa" w:w="100"/>
            </w:tcMar>
            <w:vAlign w:val="center"/>
          </w:tcPr>
          <w:p>
            <w:pPr>
              <w:jc w:val="left"/>
            </w:pPr>
            <w:r>
              <w:rPr>
                <w:b w:val="false"/>
                <w:bCs w:val="false"/>
                <w:sz w:val="20"/>
                <w:szCs w:val="20"/>
              </w:rPr>
              <w:t xml:space="preserve">Serial0/1/0</w:t>
            </w:r>
          </w:p>
        </w:tc>
        <w:tc>
          <w:tcPr>
            <w:tcW w:type="dxa" w:w="2100"/>
            <w:tcMar>
              <w:top w:type="dxa" w:w="70"/>
              <w:left w:type="dxa" w:w="100"/>
              <w:bottom w:type="dxa" w:w="70"/>
              <w:right w:type="dxa" w:w="100"/>
            </w:tcMar>
            <w:vAlign w:val="center"/>
          </w:tcPr>
          <w:p>
            <w:pPr>
              <w:jc w:val="center"/>
            </w:pPr>
            <w:r>
              <w:rPr>
                <w:b w:val="false"/>
                <w:bCs w:val="false"/>
                <w:sz w:val="20"/>
                <w:szCs w:val="20"/>
              </w:rPr>
              <w:t xml:space="preserve">50.0.0.66</w:t>
            </w:r>
          </w:p>
        </w:tc>
        <w:tc>
          <w:tcPr>
            <w:tcW w:type="dxa" w:w="1200"/>
            <w:tcMar>
              <w:top w:type="dxa" w:w="70"/>
              <w:left w:type="dxa" w:w="100"/>
              <w:bottom w:type="dxa" w:w="70"/>
              <w:right w:type="dxa" w:w="100"/>
            </w:tcMar>
            <w:vAlign w:val="center"/>
          </w:tcPr>
          <w:p>
            <w:pPr>
              <w:jc w:val="center"/>
            </w:pPr>
            <w:r>
              <w:rPr>
                <w:b w:val="false"/>
                <w:bCs w:val="false"/>
                <w:sz w:val="20"/>
                <w:szCs w:val="20"/>
              </w:rPr>
              <w:t xml:space="preserve">/30</w:t>
            </w:r>
          </w:p>
        </w:tc>
        <w:tc>
          <w:tcPr>
            <w:tcW w:type="dxa" w:w="2150"/>
            <w:tcMar>
              <w:top w:type="dxa" w:w="70"/>
              <w:left w:type="dxa" w:w="100"/>
              <w:bottom w:type="dxa" w:w="70"/>
              <w:right w:type="dxa" w:w="100"/>
            </w:tcMar>
            <w:vAlign w:val="center"/>
          </w:tcPr>
          <w:p>
            <w:pPr>
              <w:jc w:val="center"/>
            </w:pPr>
            <w:r>
              <w:rPr>
                <w:b w:val="false"/>
                <w:bCs w:val="false"/>
                <w:sz w:val="20"/>
                <w:szCs w:val="20"/>
              </w:rPr>
              <w:t xml:space="preserve">R1</w:t>
            </w:r>
          </w:p>
        </w:tc>
      </w:tr>
      <w:tr>
        <w:tc>
          <w:tcPr>
            <w:tcW w:type="dxa" w:w="1500"/>
            <w:shd w:fill="F2F6FA" w:val="clear"/>
            <w:tcMar>
              <w:top w:type="dxa" w:w="70"/>
              <w:left w:type="dxa" w:w="100"/>
              <w:bottom w:type="dxa" w:w="70"/>
              <w:right w:type="dxa" w:w="100"/>
            </w:tcMar>
            <w:vAlign w:val="center"/>
          </w:tcPr>
          <w:p>
            <w:pPr>
              <w:jc w:val="left"/>
            </w:pPr>
            <w:r>
              <w:rPr>
                <w:b w:val="false"/>
                <w:bCs w:val="false"/>
                <w:sz w:val="20"/>
                <w:szCs w:val="20"/>
              </w:rPr>
              <w:t xml:space="preserve">R3</w:t>
            </w:r>
          </w:p>
        </w:tc>
        <w:tc>
          <w:tcPr>
            <w:tcW w:type="dxa" w:w="2400"/>
            <w:shd w:fill="F2F6FA" w:val="clear"/>
            <w:tcMar>
              <w:top w:type="dxa" w:w="70"/>
              <w:left w:type="dxa" w:w="100"/>
              <w:bottom w:type="dxa" w:w="70"/>
              <w:right w:type="dxa" w:w="100"/>
            </w:tcMar>
            <w:vAlign w:val="center"/>
          </w:tcPr>
          <w:p>
            <w:pPr>
              <w:jc w:val="left"/>
            </w:pPr>
            <w:r>
              <w:rPr>
                <w:b w:val="false"/>
                <w:bCs w:val="false"/>
                <w:sz w:val="20"/>
                <w:szCs w:val="20"/>
              </w:rPr>
              <w:t xml:space="preserve">Serial0/1/1</w:t>
            </w:r>
          </w:p>
        </w:tc>
        <w:tc>
          <w:tcPr>
            <w:tcW w:type="dxa" w:w="2100"/>
            <w:shd w:fill="F2F6FA" w:val="clear"/>
            <w:tcMar>
              <w:top w:type="dxa" w:w="70"/>
              <w:left w:type="dxa" w:w="100"/>
              <w:bottom w:type="dxa" w:w="70"/>
              <w:right w:type="dxa" w:w="100"/>
            </w:tcMar>
            <w:vAlign w:val="center"/>
          </w:tcPr>
          <w:p>
            <w:pPr>
              <w:jc w:val="center"/>
            </w:pPr>
            <w:r>
              <w:rPr>
                <w:b w:val="false"/>
                <w:bCs w:val="false"/>
                <w:sz w:val="20"/>
                <w:szCs w:val="20"/>
              </w:rPr>
              <w:t xml:space="preserve">50.0.0.69</w:t>
            </w:r>
          </w:p>
        </w:tc>
        <w:tc>
          <w:tcPr>
            <w:tcW w:type="dxa" w:w="1200"/>
            <w:shd w:fill="F2F6FA" w:val="clear"/>
            <w:tcMar>
              <w:top w:type="dxa" w:w="70"/>
              <w:left w:type="dxa" w:w="100"/>
              <w:bottom w:type="dxa" w:w="70"/>
              <w:right w:type="dxa" w:w="100"/>
            </w:tcMar>
            <w:vAlign w:val="center"/>
          </w:tcPr>
          <w:p>
            <w:pPr>
              <w:jc w:val="center"/>
            </w:pPr>
            <w:r>
              <w:rPr>
                <w:b w:val="false"/>
                <w:bCs w:val="false"/>
                <w:sz w:val="20"/>
                <w:szCs w:val="20"/>
              </w:rPr>
              <w:t xml:space="preserve">/30</w:t>
            </w:r>
          </w:p>
        </w:tc>
        <w:tc>
          <w:tcPr>
            <w:tcW w:type="dxa" w:w="2150"/>
            <w:shd w:fill="F2F6FA" w:val="clear"/>
            <w:tcMar>
              <w:top w:type="dxa" w:w="70"/>
              <w:left w:type="dxa" w:w="100"/>
              <w:bottom w:type="dxa" w:w="70"/>
              <w:right w:type="dxa" w:w="100"/>
            </w:tcMar>
            <w:vAlign w:val="center"/>
          </w:tcPr>
          <w:p>
            <w:pPr>
              <w:jc w:val="center"/>
            </w:pPr>
            <w:r>
              <w:rPr>
                <w:b w:val="false"/>
                <w:bCs w:val="false"/>
                <w:sz w:val="20"/>
                <w:szCs w:val="20"/>
              </w:rPr>
              <w:t xml:space="preserve">R2</w:t>
            </w:r>
          </w:p>
        </w:tc>
      </w:tr>
      <w:tr>
        <w:tc>
          <w:tcPr>
            <w:tcW w:type="dxa" w:w="1500"/>
            <w:tcMar>
              <w:top w:type="dxa" w:w="70"/>
              <w:left w:type="dxa" w:w="100"/>
              <w:bottom w:type="dxa" w:w="70"/>
              <w:right w:type="dxa" w:w="100"/>
            </w:tcMar>
            <w:vAlign w:val="center"/>
          </w:tcPr>
          <w:p>
            <w:pPr>
              <w:jc w:val="left"/>
            </w:pPr>
            <w:r>
              <w:rPr>
                <w:b w:val="false"/>
                <w:bCs w:val="false"/>
                <w:sz w:val="20"/>
                <w:szCs w:val="20"/>
              </w:rPr>
              <w:t xml:space="preserve">R2</w:t>
            </w:r>
          </w:p>
        </w:tc>
        <w:tc>
          <w:tcPr>
            <w:tcW w:type="dxa" w:w="2400"/>
            <w:tcMar>
              <w:top w:type="dxa" w:w="70"/>
              <w:left w:type="dxa" w:w="100"/>
              <w:bottom w:type="dxa" w:w="70"/>
              <w:right w:type="dxa" w:w="100"/>
            </w:tcMar>
            <w:vAlign w:val="center"/>
          </w:tcPr>
          <w:p>
            <w:pPr>
              <w:jc w:val="left"/>
            </w:pPr>
            <w:r>
              <w:rPr>
                <w:b w:val="false"/>
                <w:bCs w:val="false"/>
                <w:sz w:val="20"/>
                <w:szCs w:val="20"/>
              </w:rPr>
              <w:t xml:space="preserve">Serial0/1/1</w:t>
            </w:r>
          </w:p>
        </w:tc>
        <w:tc>
          <w:tcPr>
            <w:tcW w:type="dxa" w:w="2100"/>
            <w:tcMar>
              <w:top w:type="dxa" w:w="70"/>
              <w:left w:type="dxa" w:w="100"/>
              <w:bottom w:type="dxa" w:w="70"/>
              <w:right w:type="dxa" w:w="100"/>
            </w:tcMar>
            <w:vAlign w:val="center"/>
          </w:tcPr>
          <w:p>
            <w:pPr>
              <w:jc w:val="center"/>
            </w:pPr>
            <w:r>
              <w:rPr>
                <w:b w:val="false"/>
                <w:bCs w:val="false"/>
                <w:sz w:val="20"/>
                <w:szCs w:val="20"/>
              </w:rPr>
              <w:t xml:space="preserve">50.0.0.70</w:t>
            </w:r>
          </w:p>
        </w:tc>
        <w:tc>
          <w:tcPr>
            <w:tcW w:type="dxa" w:w="1200"/>
            <w:tcMar>
              <w:top w:type="dxa" w:w="70"/>
              <w:left w:type="dxa" w:w="100"/>
              <w:bottom w:type="dxa" w:w="70"/>
              <w:right w:type="dxa" w:w="100"/>
            </w:tcMar>
            <w:vAlign w:val="center"/>
          </w:tcPr>
          <w:p>
            <w:pPr>
              <w:jc w:val="center"/>
            </w:pPr>
            <w:r>
              <w:rPr>
                <w:b w:val="false"/>
                <w:bCs w:val="false"/>
                <w:sz w:val="20"/>
                <w:szCs w:val="20"/>
              </w:rPr>
              <w:t xml:space="preserve">/30</w:t>
            </w:r>
          </w:p>
        </w:tc>
        <w:tc>
          <w:tcPr>
            <w:tcW w:type="dxa" w:w="2150"/>
            <w:tcMar>
              <w:top w:type="dxa" w:w="70"/>
              <w:left w:type="dxa" w:w="100"/>
              <w:bottom w:type="dxa" w:w="70"/>
              <w:right w:type="dxa" w:w="100"/>
            </w:tcMar>
            <w:vAlign w:val="center"/>
          </w:tcPr>
          <w:p>
            <w:pPr>
              <w:jc w:val="center"/>
            </w:pPr>
            <w:r>
              <w:rPr>
                <w:b w:val="false"/>
                <w:bCs w:val="false"/>
                <w:sz w:val="20"/>
                <w:szCs w:val="20"/>
              </w:rPr>
              <w:t xml:space="preserve">R3</w:t>
            </w:r>
          </w:p>
        </w:tc>
      </w:tr>
      <w:tr>
        <w:tc>
          <w:tcPr>
            <w:tcW w:type="dxa" w:w="1500"/>
            <w:shd w:fill="F2F6FA" w:val="clear"/>
            <w:tcMar>
              <w:top w:type="dxa" w:w="70"/>
              <w:left w:type="dxa" w:w="100"/>
              <w:bottom w:type="dxa" w:w="70"/>
              <w:right w:type="dxa" w:w="100"/>
            </w:tcMar>
            <w:vAlign w:val="center"/>
          </w:tcPr>
          <w:p>
            <w:pPr>
              <w:jc w:val="left"/>
            </w:pPr>
            <w:r>
              <w:rPr>
                <w:b w:val="false"/>
                <w:bCs w:val="false"/>
                <w:sz w:val="20"/>
                <w:szCs w:val="20"/>
              </w:rPr>
              <w:t xml:space="preserve">R2</w:t>
            </w:r>
          </w:p>
        </w:tc>
        <w:tc>
          <w:tcPr>
            <w:tcW w:type="dxa" w:w="2400"/>
            <w:shd w:fill="F2F6FA" w:val="clear"/>
            <w:tcMar>
              <w:top w:type="dxa" w:w="70"/>
              <w:left w:type="dxa" w:w="100"/>
              <w:bottom w:type="dxa" w:w="70"/>
              <w:right w:type="dxa" w:w="100"/>
            </w:tcMar>
            <w:vAlign w:val="center"/>
          </w:tcPr>
          <w:p>
            <w:pPr>
              <w:jc w:val="left"/>
            </w:pPr>
            <w:r>
              <w:rPr>
                <w:b w:val="false"/>
                <w:bCs w:val="false"/>
                <w:sz w:val="20"/>
                <w:szCs w:val="20"/>
              </w:rPr>
              <w:t xml:space="preserve">GigabitEthernet0/0/0.30</w:t>
            </w:r>
          </w:p>
        </w:tc>
        <w:tc>
          <w:tcPr>
            <w:tcW w:type="dxa" w:w="2100"/>
            <w:shd w:fill="F2F6FA" w:val="clear"/>
            <w:tcMar>
              <w:top w:type="dxa" w:w="70"/>
              <w:left w:type="dxa" w:w="100"/>
              <w:bottom w:type="dxa" w:w="70"/>
              <w:right w:type="dxa" w:w="100"/>
            </w:tcMar>
            <w:vAlign w:val="center"/>
          </w:tcPr>
          <w:p>
            <w:pPr>
              <w:jc w:val="center"/>
            </w:pPr>
            <w:r>
              <w:rPr>
                <w:b w:val="false"/>
                <w:bCs w:val="false"/>
                <w:sz w:val="20"/>
                <w:szCs w:val="20"/>
              </w:rPr>
              <w:t xml:space="preserve">50.0.0.33</w:t>
            </w:r>
          </w:p>
        </w:tc>
        <w:tc>
          <w:tcPr>
            <w:tcW w:type="dxa" w:w="1200"/>
            <w:shd w:fill="F2F6FA" w:val="clear"/>
            <w:tcMar>
              <w:top w:type="dxa" w:w="70"/>
              <w:left w:type="dxa" w:w="100"/>
              <w:bottom w:type="dxa" w:w="70"/>
              <w:right w:type="dxa" w:w="100"/>
            </w:tcMar>
            <w:vAlign w:val="center"/>
          </w:tcPr>
          <w:p>
            <w:pPr>
              <w:jc w:val="center"/>
            </w:pPr>
            <w:r>
              <w:rPr>
                <w:b w:val="false"/>
                <w:bCs w:val="false"/>
                <w:sz w:val="20"/>
                <w:szCs w:val="20"/>
              </w:rPr>
              <w:t xml:space="preserve">/29</w:t>
            </w:r>
          </w:p>
        </w:tc>
        <w:tc>
          <w:tcPr>
            <w:tcW w:type="dxa" w:w="2150"/>
            <w:shd w:fill="F2F6FA" w:val="clear"/>
            <w:tcMar>
              <w:top w:type="dxa" w:w="70"/>
              <w:left w:type="dxa" w:w="100"/>
              <w:bottom w:type="dxa" w:w="70"/>
              <w:right w:type="dxa" w:w="100"/>
            </w:tcMar>
            <w:vAlign w:val="center"/>
          </w:tcPr>
          <w:p>
            <w:pPr>
              <w:jc w:val="center"/>
            </w:pPr>
            <w:r>
              <w:rPr>
                <w:b w:val="false"/>
                <w:bCs w:val="false"/>
                <w:sz w:val="20"/>
                <w:szCs w:val="20"/>
              </w:rPr>
              <w:t xml:space="preserve">VLAN 30</w:t>
            </w:r>
          </w:p>
        </w:tc>
      </w:tr>
      <w:tr>
        <w:tc>
          <w:tcPr>
            <w:tcW w:type="dxa" w:w="1500"/>
            <w:tcMar>
              <w:top w:type="dxa" w:w="70"/>
              <w:left w:type="dxa" w:w="100"/>
              <w:bottom w:type="dxa" w:w="70"/>
              <w:right w:type="dxa" w:w="100"/>
            </w:tcMar>
            <w:vAlign w:val="center"/>
          </w:tcPr>
          <w:p>
            <w:pPr>
              <w:jc w:val="left"/>
            </w:pPr>
            <w:r>
              <w:rPr>
                <w:b w:val="false"/>
                <w:bCs w:val="false"/>
                <w:sz w:val="20"/>
                <w:szCs w:val="20"/>
              </w:rPr>
              <w:t xml:space="preserve">R2</w:t>
            </w:r>
          </w:p>
        </w:tc>
        <w:tc>
          <w:tcPr>
            <w:tcW w:type="dxa" w:w="2400"/>
            <w:tcMar>
              <w:top w:type="dxa" w:w="70"/>
              <w:left w:type="dxa" w:w="100"/>
              <w:bottom w:type="dxa" w:w="70"/>
              <w:right w:type="dxa" w:w="100"/>
            </w:tcMar>
            <w:vAlign w:val="center"/>
          </w:tcPr>
          <w:p>
            <w:pPr>
              <w:jc w:val="left"/>
            </w:pPr>
            <w:r>
              <w:rPr>
                <w:b w:val="false"/>
                <w:bCs w:val="false"/>
                <w:sz w:val="20"/>
                <w:szCs w:val="20"/>
              </w:rPr>
              <w:t xml:space="preserve">GigabitEthernet0/0/0.40</w:t>
            </w:r>
          </w:p>
        </w:tc>
        <w:tc>
          <w:tcPr>
            <w:tcW w:type="dxa" w:w="2100"/>
            <w:tcMar>
              <w:top w:type="dxa" w:w="70"/>
              <w:left w:type="dxa" w:w="100"/>
              <w:bottom w:type="dxa" w:w="70"/>
              <w:right w:type="dxa" w:w="100"/>
            </w:tcMar>
            <w:vAlign w:val="center"/>
          </w:tcPr>
          <w:p>
            <w:pPr>
              <w:jc w:val="center"/>
            </w:pPr>
            <w:r>
              <w:rPr>
                <w:b w:val="false"/>
                <w:bCs w:val="false"/>
                <w:sz w:val="20"/>
                <w:szCs w:val="20"/>
              </w:rPr>
              <w:t xml:space="preserve">50.0.0.41</w:t>
            </w:r>
          </w:p>
        </w:tc>
        <w:tc>
          <w:tcPr>
            <w:tcW w:type="dxa" w:w="1200"/>
            <w:tcMar>
              <w:top w:type="dxa" w:w="70"/>
              <w:left w:type="dxa" w:w="100"/>
              <w:bottom w:type="dxa" w:w="70"/>
              <w:right w:type="dxa" w:w="100"/>
            </w:tcMar>
            <w:vAlign w:val="center"/>
          </w:tcPr>
          <w:p>
            <w:pPr>
              <w:jc w:val="center"/>
            </w:pPr>
            <w:r>
              <w:rPr>
                <w:b w:val="false"/>
                <w:bCs w:val="false"/>
                <w:sz w:val="20"/>
                <w:szCs w:val="20"/>
              </w:rPr>
              <w:t xml:space="preserve">/29</w:t>
            </w:r>
          </w:p>
        </w:tc>
        <w:tc>
          <w:tcPr>
            <w:tcW w:type="dxa" w:w="2150"/>
            <w:tcMar>
              <w:top w:type="dxa" w:w="70"/>
              <w:left w:type="dxa" w:w="100"/>
              <w:bottom w:type="dxa" w:w="70"/>
              <w:right w:type="dxa" w:w="100"/>
            </w:tcMar>
            <w:vAlign w:val="center"/>
          </w:tcPr>
          <w:p>
            <w:pPr>
              <w:jc w:val="center"/>
            </w:pPr>
            <w:r>
              <w:rPr>
                <w:b w:val="false"/>
                <w:bCs w:val="false"/>
                <w:sz w:val="20"/>
                <w:szCs w:val="20"/>
              </w:rPr>
              <w:t xml:space="preserve">VLAN 40</w:t>
            </w:r>
          </w:p>
        </w:tc>
      </w:tr>
      <w:tr>
        <w:tc>
          <w:tcPr>
            <w:tcW w:type="dxa" w:w="1500"/>
            <w:shd w:fill="F2F6FA" w:val="clear"/>
            <w:tcMar>
              <w:top w:type="dxa" w:w="70"/>
              <w:left w:type="dxa" w:w="100"/>
              <w:bottom w:type="dxa" w:w="70"/>
              <w:right w:type="dxa" w:w="100"/>
            </w:tcMar>
            <w:vAlign w:val="center"/>
          </w:tcPr>
          <w:p>
            <w:pPr>
              <w:jc w:val="left"/>
            </w:pPr>
            <w:r>
              <w:rPr>
                <w:b w:val="false"/>
                <w:bCs w:val="false"/>
                <w:sz w:val="20"/>
                <w:szCs w:val="20"/>
              </w:rPr>
              <w:t xml:space="preserve">R2</w:t>
            </w:r>
          </w:p>
        </w:tc>
        <w:tc>
          <w:tcPr>
            <w:tcW w:type="dxa" w:w="2400"/>
            <w:shd w:fill="F2F6FA" w:val="clear"/>
            <w:tcMar>
              <w:top w:type="dxa" w:w="70"/>
              <w:left w:type="dxa" w:w="100"/>
              <w:bottom w:type="dxa" w:w="70"/>
              <w:right w:type="dxa" w:w="100"/>
            </w:tcMar>
            <w:vAlign w:val="center"/>
          </w:tcPr>
          <w:p>
            <w:pPr>
              <w:jc w:val="left"/>
            </w:pPr>
            <w:r>
              <w:rPr>
                <w:b w:val="false"/>
                <w:bCs w:val="false"/>
                <w:sz w:val="20"/>
                <w:szCs w:val="20"/>
              </w:rPr>
              <w:t xml:space="preserve">GigabitEthernet0/0/0.60</w:t>
            </w:r>
          </w:p>
        </w:tc>
        <w:tc>
          <w:tcPr>
            <w:tcW w:type="dxa" w:w="2100"/>
            <w:shd w:fill="F2F6FA" w:val="clear"/>
            <w:tcMar>
              <w:top w:type="dxa" w:w="70"/>
              <w:left w:type="dxa" w:w="100"/>
              <w:bottom w:type="dxa" w:w="70"/>
              <w:right w:type="dxa" w:w="100"/>
            </w:tcMar>
            <w:vAlign w:val="center"/>
          </w:tcPr>
          <w:p>
            <w:pPr>
              <w:jc w:val="center"/>
            </w:pPr>
            <w:r>
              <w:rPr>
                <w:b w:val="false"/>
                <w:bCs w:val="false"/>
                <w:sz w:val="20"/>
                <w:szCs w:val="20"/>
              </w:rPr>
              <w:t xml:space="preserve">50.0.0.57</w:t>
            </w:r>
          </w:p>
        </w:tc>
        <w:tc>
          <w:tcPr>
            <w:tcW w:type="dxa" w:w="1200"/>
            <w:shd w:fill="F2F6FA" w:val="clear"/>
            <w:tcMar>
              <w:top w:type="dxa" w:w="70"/>
              <w:left w:type="dxa" w:w="100"/>
              <w:bottom w:type="dxa" w:w="70"/>
              <w:right w:type="dxa" w:w="100"/>
            </w:tcMar>
            <w:vAlign w:val="center"/>
          </w:tcPr>
          <w:p>
            <w:pPr>
              <w:jc w:val="center"/>
            </w:pPr>
            <w:r>
              <w:rPr>
                <w:b w:val="false"/>
                <w:bCs w:val="false"/>
                <w:sz w:val="20"/>
                <w:szCs w:val="20"/>
              </w:rPr>
              <w:t xml:space="preserve">/29</w:t>
            </w:r>
          </w:p>
        </w:tc>
        <w:tc>
          <w:tcPr>
            <w:tcW w:type="dxa" w:w="2150"/>
            <w:shd w:fill="F2F6FA" w:val="clear"/>
            <w:tcMar>
              <w:top w:type="dxa" w:w="70"/>
              <w:left w:type="dxa" w:w="100"/>
              <w:bottom w:type="dxa" w:w="70"/>
              <w:right w:type="dxa" w:w="100"/>
            </w:tcMar>
            <w:vAlign w:val="center"/>
          </w:tcPr>
          <w:p>
            <w:pPr>
              <w:jc w:val="center"/>
            </w:pPr>
            <w:r>
              <w:rPr>
                <w:b w:val="false"/>
                <w:bCs w:val="false"/>
                <w:sz w:val="20"/>
                <w:szCs w:val="20"/>
              </w:rPr>
              <w:t xml:space="preserve">VLAN 60</w:t>
            </w:r>
          </w:p>
        </w:tc>
      </w:tr>
    </w:tbl>
    <w:p>
      <w:pPr>
        <w:pStyle w:val="Heading1"/>
        <w:spacing w:after="200" w:before="340"/>
        <w:jc w:val="left"/>
      </w:pPr>
      <w:r>
        <w:rPr>
          <w:b/>
          <w:bCs/>
        </w:rPr>
        <w:t xml:space="preserve">8. OSPF Routing Configuration</w:t>
      </w:r>
    </w:p>
    <w:p>
      <w:pPr>
        <w:spacing w:after="160"/>
        <w:jc w:val="left"/>
      </w:pPr>
      <w:r>
        <w:rPr>
          <w:b w:val="false"/>
          <w:bCs w:val="false"/>
          <w:sz w:val="22"/>
          <w:szCs w:val="22"/>
        </w:rPr>
        <w:t xml:space="preserve">Single-area OSPF (Process ID 10, Area 0) was enabled on R1, R2, and R3, with each router advertising the networks directly connected to it. R3 acts purely as an OSPF transit router between the two halves of the network.</w:t>
      </w:r>
    </w:p>
    <w:p>
      <w:pPr>
        <w:pStyle w:val="ListParagraph"/>
        <w:numPr>
          <w:ilvl w:val="0"/>
          <w:numId w:val="2"/>
        </w:numPr>
        <w:spacing w:after="100"/>
        <w:jc w:val="left"/>
      </w:pPr>
      <w:r>
        <w:rPr>
          <w:sz w:val="22"/>
          <w:szCs w:val="22"/>
        </w:rPr>
        <w:t xml:space="preserve">R1: networks 50.0.0.0/28, 50.0.0.16/28, 50.0.0.48/29, 50.0.0.64/30</w:t>
      </w:r>
    </w:p>
    <w:p>
      <w:pPr>
        <w:pStyle w:val="ListParagraph"/>
        <w:numPr>
          <w:ilvl w:val="0"/>
          <w:numId w:val="2"/>
        </w:numPr>
        <w:spacing w:after="100"/>
        <w:jc w:val="left"/>
      </w:pPr>
      <w:r>
        <w:rPr>
          <w:sz w:val="22"/>
          <w:szCs w:val="22"/>
        </w:rPr>
        <w:t xml:space="preserve">R2: networks 50.0.0.32/29, 50.0.0.40/29, 50.0.0.56/29, 50.0.0.68/30</w:t>
      </w:r>
    </w:p>
    <w:p>
      <w:pPr>
        <w:pStyle w:val="ListParagraph"/>
        <w:numPr>
          <w:ilvl w:val="0"/>
          <w:numId w:val="2"/>
        </w:numPr>
        <w:spacing w:after="100"/>
        <w:jc w:val="left"/>
      </w:pPr>
      <w:r>
        <w:rPr>
          <w:sz w:val="22"/>
          <w:szCs w:val="22"/>
        </w:rPr>
        <w:t xml:space="preserve">R3: networks 50.0.0.64/30, 50.0.0.68/30</w:t>
      </w:r>
    </w:p>
    <w:p>
      <w:pPr>
        <w:spacing w:after="160" w:before="120"/>
        <w:jc w:val="left"/>
      </w:pPr>
      <w:r>
        <w:rPr>
          <w:b w:val="false"/>
          <w:bCs w:val="false"/>
          <w:sz w:val="22"/>
          <w:szCs w:val="22"/>
        </w:rPr>
        <w:t xml:space="preserve">After configuration, all three routers reached FULL adjacency, confirmed by the %OSPF-5-ADJCHG messages below:</w:t>
      </w:r>
    </w:p>
    <w:p>
      <w:pPr>
        <w:spacing w:after="280" w:before="140"/>
        <w:jc w:val="center"/>
      </w:pPr>
      <w:r>
        <w:drawing>
          <wp:inline distT="0" distB="0" distL="0" distR="0">
            <wp:extent cx="62865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86500" cy="1295400"/>
                    </a:xfrm>
                    <a:prstGeom prst="rect">
                      <a:avLst/>
                    </a:prstGeom>
                  </pic:spPr>
                </pic:pic>
              </a:graphicData>
            </a:graphic>
          </wp:inline>
        </w:drawing>
      </w:r>
    </w:p>
    <w:p>
      <w:pPr>
        <w:pStyle w:val="Heading1"/>
        <w:spacing w:after="200" w:before="340"/>
        <w:jc w:val="left"/>
      </w:pPr>
      <w:r>
        <w:rPr>
          <w:b/>
          <w:bCs/>
        </w:rPr>
        <w:t xml:space="preserve">9. Remote Access — SSH, Telnet &amp; Password Encryption</w:t>
      </w:r>
    </w:p>
    <w:p>
      <w:pPr>
        <w:spacing w:after="160"/>
        <w:jc w:val="left"/>
      </w:pPr>
      <w:r>
        <w:rPr>
          <w:b w:val="false"/>
          <w:bCs w:val="false"/>
          <w:sz w:val="22"/>
          <w:szCs w:val="22"/>
        </w:rPr>
        <w:t xml:space="preserve">To secure remote access, the following steps were carried out on every router and switch (shown here on R3):</w:t>
      </w:r>
    </w:p>
    <w:p>
      <w:pPr>
        <w:pStyle w:val="ListParagraph"/>
        <w:numPr>
          <w:ilvl w:val="0"/>
          <w:numId w:val="2"/>
        </w:numPr>
        <w:spacing w:after="100"/>
        <w:jc w:val="left"/>
      </w:pPr>
      <w:r>
        <w:rPr>
          <w:sz w:val="22"/>
          <w:szCs w:val="22"/>
        </w:rPr>
        <w:t xml:space="preserve">enable secret to encrypt the privileged-mode password, and a console password with login.</w:t>
      </w:r>
    </w:p>
    <w:p>
      <w:pPr>
        <w:pStyle w:val="ListParagraph"/>
        <w:numPr>
          <w:ilvl w:val="0"/>
          <w:numId w:val="2"/>
        </w:numPr>
        <w:spacing w:after="100"/>
        <w:jc w:val="left"/>
      </w:pPr>
      <w:r>
        <w:rPr>
          <w:sz w:val="22"/>
          <w:szCs w:val="22"/>
        </w:rPr>
        <w:t xml:space="preserve">service password-encryption to encrypt all passwords stored in the running configuration.</w:t>
      </w:r>
    </w:p>
    <w:p>
      <w:pPr>
        <w:pStyle w:val="ListParagraph"/>
        <w:numPr>
          <w:ilvl w:val="0"/>
          <w:numId w:val="2"/>
        </w:numPr>
        <w:spacing w:after="100"/>
        <w:jc w:val="left"/>
      </w:pPr>
      <w:r>
        <w:rPr>
          <w:sz w:val="22"/>
          <w:szCs w:val="22"/>
        </w:rPr>
        <w:t xml:space="preserve">ip domain name, a required step before generating SSH keys.</w:t>
      </w:r>
    </w:p>
    <w:p>
      <w:pPr>
        <w:pStyle w:val="ListParagraph"/>
        <w:numPr>
          <w:ilvl w:val="0"/>
          <w:numId w:val="2"/>
        </w:numPr>
        <w:spacing w:after="100"/>
        <w:jc w:val="left"/>
      </w:pPr>
      <w:r>
        <w:rPr>
          <w:sz w:val="22"/>
          <w:szCs w:val="22"/>
        </w:rPr>
        <w:t xml:space="preserve">crypto key generate rsa (1024-bit) to enable the SSH service.</w:t>
      </w:r>
    </w:p>
    <w:p>
      <w:pPr>
        <w:pStyle w:val="ListParagraph"/>
        <w:numPr>
          <w:ilvl w:val="0"/>
          <w:numId w:val="2"/>
        </w:numPr>
        <w:spacing w:after="100"/>
        <w:jc w:val="left"/>
      </w:pPr>
      <w:r>
        <w:rPr>
          <w:sz w:val="22"/>
          <w:szCs w:val="22"/>
        </w:rPr>
        <w:t xml:space="preserve">A local user (username / secret) created for login authentication.</w:t>
      </w:r>
    </w:p>
    <w:p>
      <w:pPr>
        <w:pStyle w:val="ListParagraph"/>
        <w:numPr>
          <w:ilvl w:val="0"/>
          <w:numId w:val="2"/>
        </w:numPr>
        <w:spacing w:after="100"/>
        <w:jc w:val="left"/>
      </w:pPr>
      <w:r>
        <w:rPr>
          <w:sz w:val="22"/>
          <w:szCs w:val="22"/>
        </w:rPr>
        <w:t xml:space="preserve">line vty 0 5 configured with login local and transport input all, allowing both Telnet and SSH.</w:t>
      </w:r>
    </w:p>
    <w:p>
      <w:pPr>
        <w:spacing w:after="280" w:before="140"/>
        <w:jc w:val="center"/>
      </w:pPr>
      <w:r>
        <w:drawing>
          <wp:inline distT="0" distB="0" distL="0" distR="0">
            <wp:extent cx="4000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3457575"/>
                    </a:xfrm>
                    <a:prstGeom prst="rect">
                      <a:avLst/>
                    </a:prstGeom>
                  </pic:spPr>
                </pic:pic>
              </a:graphicData>
            </a:graphic>
          </wp:inline>
        </w:drawing>
      </w:r>
    </w:p>
    <w:p>
      <w:pPr>
        <w:spacing w:after="160" w:before="160"/>
        <w:jc w:val="left"/>
      </w:pPr>
      <w:r>
        <w:rPr>
          <w:b w:val="false"/>
          <w:bCs w:val="false"/>
          <w:sz w:val="22"/>
          <w:szCs w:val="22"/>
        </w:rPr>
        <w:t xml:space="preserve">Remote SSH access was then tested successfully from a PC to several switches and routers using their management/interface IP addresses (S6, S4, R2, and R1), confirming the configuration works end-to-end:</w:t>
      </w:r>
    </w:p>
    <w:p>
      <w:pPr>
        <w:spacing w:after="280" w:before="140"/>
        <w:jc w:val="center"/>
      </w:pPr>
      <w:r>
        <w:drawing>
          <wp:inline distT="0" distB="0" distL="0" distR="0">
            <wp:extent cx="40005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3829050"/>
                    </a:xfrm>
                    <a:prstGeom prst="rect">
                      <a:avLst/>
                    </a:prstGeom>
                  </pic:spPr>
                </pic:pic>
              </a:graphicData>
            </a:graphic>
          </wp:inline>
        </w:drawing>
      </w:r>
    </w:p>
    <w:p>
      <w:pPr>
        <w:pStyle w:val="Heading1"/>
        <w:spacing w:after="200" w:before="340"/>
        <w:jc w:val="left"/>
      </w:pPr>
      <w:r>
        <w:rPr>
          <w:b/>
          <w:bCs/>
        </w:rPr>
        <w:t xml:space="preserve">10. Troubleshooting &amp; Final Verification</w:t>
      </w:r>
    </w:p>
    <w:p>
      <w:pPr>
        <w:spacing w:after="160"/>
        <w:jc w:val="left"/>
      </w:pPr>
      <w:r>
        <w:rPr>
          <w:b w:val="false"/>
          <w:bCs w:val="false"/>
          <w:sz w:val="22"/>
          <w:szCs w:val="22"/>
        </w:rPr>
        <w:t xml:space="preserve">The main issue encountered during the project was a Native VLAN Mismatch (%CDP-4-NATIVE_VLAN_MISMATCH) on several trunk links, caused by one end still using the default Native VLAN (1) instead of VLAN 100. This also triggered %SPANTREE-2-BLOCK_PVID_LOCAL / RECV_PVID_ERR warnings. The fix was to explicitly set switchport trunk native vlan 100 on both ends of every trunk link, after which the ports were automatically unblocked, as shown earlier in Section 4.</w:t>
      </w:r>
    </w:p>
    <w:p>
      <w:pPr>
        <w:spacing w:after="160"/>
        <w:jc w:val="left"/>
      </w:pPr>
      <w:r>
        <w:rPr>
          <w:b w:val="false"/>
          <w:bCs w:val="false"/>
          <w:sz w:val="22"/>
          <w:szCs w:val="22"/>
        </w:rPr>
        <w:t xml:space="preserve">Finally, after confirming that VLANs, trunking, routing, and OSPF were all correctly configured, a full ping test was carried out from an end device to several destinations across the network. All results were successful with 0% packet loss, confirming the project was completed and the network is fully operational as designed:</w:t>
      </w:r>
    </w:p>
    <w:p>
      <w:pPr>
        <w:spacing w:after="280" w:before="140"/>
        <w:jc w:val="center"/>
      </w:pPr>
      <w:r>
        <w:drawing>
          <wp:inline distT="0" distB="0" distL="0" distR="0">
            <wp:extent cx="40957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3619500"/>
                    </a:xfrm>
                    <a:prstGeom prst="rect">
                      <a:avLst/>
                    </a:prstGeom>
                  </pic:spPr>
                </pic:pic>
              </a:graphicData>
            </a:graphic>
          </wp:inline>
        </w:drawing>
      </w:r>
    </w:p>
    <w:p>
      <w:pPr>
        <w:pStyle w:val="Heading1"/>
        <w:spacing w:after="200" w:before="340"/>
        <w:jc w:val="left"/>
      </w:pPr>
      <w:r>
        <w:rPr>
          <w:b/>
          <w:bCs/>
        </w:rPr>
        <w:t xml:space="preserve">Conclusion</w:t>
      </w:r>
    </w:p>
    <w:p>
      <w:pPr>
        <w:spacing w:after="160"/>
        <w:jc w:val="left"/>
      </w:pPr>
      <w:r>
        <w:rPr>
          <w:b w:val="false"/>
          <w:bCs w:val="false"/>
          <w:sz w:val="22"/>
          <w:szCs w:val="22"/>
        </w:rPr>
        <w:t xml:space="preserve">This project covered a complete cycle of designing and implementing an enterprise network in Cisco Packet Tracer, from theoretical planning (subnetting) to practical verification of network operation (ping and SSH testing), while applying best practices in VLAN management, routing, and security.</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center"/>
    </w:pPr>
    <w:r>
      <w:rPr>
        <w:color w:val="888888"/>
        <w:sz w:val="16"/>
        <w:szCs w:val="16"/>
      </w:rPr>
      <w:t xml:space="preserve">Network Project Documentation - Mohamed Elsayad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ea2e11da38a0446120fcab3e1cf6d6fb48d93d.jpg"/><Relationship Id="rId10" Type="http://schemas.openxmlformats.org/officeDocument/2006/relationships/image" Target="media/d01e3bed8c129d8505848985771361b9f02ce7d0.jpg"/><Relationship Id="rId11" Type="http://schemas.openxmlformats.org/officeDocument/2006/relationships/image" Target="media/64556aa31ccc8e9a4e1a8f623f5a0b4bf4e02d76.jpg"/><Relationship Id="rId12" Type="http://schemas.openxmlformats.org/officeDocument/2006/relationships/image" Target="media/1bbe2eab4272ee3cd684e35e97c3d1816fb019ca.jpg"/><Relationship Id="rId13" Type="http://schemas.openxmlformats.org/officeDocument/2006/relationships/image" Target="media/fc10c7719b5351a118a0b753dd4e73a9225cb050.jpg"/><Relationship Id="rId14" Type="http://schemas.openxmlformats.org/officeDocument/2006/relationships/image" Target="media/64829f772b1e748907bc08d2fa8d5f9d7f0f6d4b.jpg"/><Relationship Id="rId15" Type="http://schemas.openxmlformats.org/officeDocument/2006/relationships/image" Target="media/14c6daa4fdcf979c8f9a13d4b088f3d70f98dc6f.jpg"/><Relationship Id="rId16" Type="http://schemas.openxmlformats.org/officeDocument/2006/relationships/image" Target="media/a3e66c06bfa952cd9c3a522483dd3e75632cd26b.jpg"/><Relationship Id="rId17" Type="http://schemas.openxmlformats.org/officeDocument/2006/relationships/image" Target="media/91425fa94987eb9b159ff5e5f3c991bb1fcf35ff.jpg"/><Relationship Id="rId18" Type="http://schemas.openxmlformats.org/officeDocument/2006/relationships/image" Target="media/3e3c8865b38a879c604fc7d2a29748fb03914762.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2026-08-29T10:54:16.401Z</dcterms:created>
  <dcterms:modified xsi:type="dcterms:W3CDTF">2026-08-29T10:54:16.414Z</dcterms:modified>
</cp:coreProperties>
</file>

<file path=docProps/custom.xml><?xml version="1.0" encoding="utf-8"?>
<Properties xmlns="http://schemas.openxmlformats.org/officeDocument/2006/custom-properties" xmlns:vt="http://schemas.openxmlformats.org/officeDocument/2006/docPropsVTypes"/>
</file>