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RISC-V Based SoC with Hardware-Accelerated Matrix Multiplication</w:t>
      </w:r>
    </w:p>
    <w:p>
      <w:pPr>
        <w:jc w:val="center"/>
      </w:pPr>
      <w:r>
        <w:rPr>
          <w:b/>
          <w:sz w:val="26"/>
        </w:rPr>
        <w:t>Project Proposal</w:t>
      </w:r>
    </w:p>
    <w:p/>
    <w:p>
      <w:pPr>
        <w:pStyle w:val="Heading1"/>
      </w:pPr>
      <w:r>
        <w:t>1. Abstract</w:t>
      </w:r>
    </w:p>
    <w:p>
      <w:r>
        <w:t>Matrix multiplication is a fundamental computational operation used in many applications, including digital signal processing, computer vision, machine learning, and scientific computing. Although general-purpose processors can perform matrix multiplication using software, the computation contains a large number of repetitive multiply-and-accumulate operations, making it suitable for hardware acceleration.</w:t>
      </w:r>
    </w:p>
    <w:p>
      <w:r>
        <w:t>This project proposes the design and implementation of a lightweight RISC-V-based System-on-Chip (SoC) incorporating a dedicated hardware accelerator for matrix multiplication. The system will receive two matrices through a UART interface and store them in shared memory accessible by the RISC-V processor and the accelerator.</w:t>
      </w:r>
    </w:p>
    <w:p>
      <w:r>
        <w:t>Two execution modes will be implemented. In the first mode, the RISC-V processor performs the complete matrix multiplication using a software algorithm. In the second mode, the processor configures and starts the dedicated Matrix-Multiplication Accelerator, which performs the computation and stores the resulting matrix back into shared memory.</w:t>
      </w:r>
    </w:p>
    <w:p>
      <w:r>
        <w:t>The two implementations will be compared experimentally in terms of execution cycles, computation latency, speedup, FPGA resource utilization, and operating frequency. This provides a practical evaluation of the benefits and trade-offs of hardware acceleration in a small embedded RISC-V system.</w:t>
      </w:r>
    </w:p>
    <w:p>
      <w:pPr>
        <w:pStyle w:val="Heading1"/>
      </w:pPr>
      <w:r>
        <w:t>2. Motivation</w:t>
      </w:r>
    </w:p>
    <w:p>
      <w:r>
        <w:t>Modern embedded systems increasingly require high computational performance while operating under constraints on power, area, and cost. Matrix multiplication is particularly interesting because it contains a high degree of data-level parallelism.</w:t>
      </w:r>
    </w:p>
    <w:p>
      <w:r>
        <w:t>A conventional processor performs matrix multiplication sequentially through nested software loops. For an N×N matrix, the conventional algorithm requires approximately N³ multiply-accumulate operations. A dedicated hardware architecture can exploit parallelism by executing multiple multiplication and accumulation operations concurrently.</w:t>
      </w:r>
    </w:p>
    <w:p>
      <w:r>
        <w:t>The motivation of this project is therefore to investigate how much performance improvement can be achieved by moving a computationally intensive matrix-multiplication workload from a RISC-V processor to a dedicated hardware accelerator.</w:t>
      </w:r>
    </w:p>
    <w:p>
      <w:pPr>
        <w:pStyle w:val="Heading1"/>
      </w:pPr>
      <w:r>
        <w:t>3. Problem Statement</w:t>
      </w:r>
    </w:p>
    <w:p>
      <w:r>
        <w:t>Software-based matrix multiplication on a lightweight embedded processor can become computationally expensive as matrix dimensions increase.</w:t>
      </w:r>
    </w:p>
    <w:p>
      <w:r>
        <w:t>The project addresses the following problem:</w:t>
      </w:r>
    </w:p>
    <w:p>
      <w:r>
        <w:rPr>
          <w:b/>
        </w:rPr>
        <w:t>Design a lightweight RISC-V-based SoC capable of executing matrix multiplication both through software on the CPU and through a dedicated hardware accelerator, and quantitatively evaluate the performance benefits of hardware acceleration.</w:t>
      </w:r>
    </w:p>
    <w:p>
      <w:r>
        <w:t>The comparison will use the same processor, memory, input matrices, data representation, matrix dimensions, clock frequency, and communication interface so that the main variable is the method of computation.</w:t>
      </w:r>
    </w:p>
    <w:p>
      <w:pPr>
        <w:pStyle w:val="Heading1"/>
      </w:pPr>
      <w:r>
        <w:t>4. Project Objectives</w:t>
      </w:r>
    </w:p>
    <w:p>
      <w:pPr>
        <w:pStyle w:val="ListBullet"/>
      </w:pPr>
      <w:r>
        <w:t>Design a lightweight RISC-V-based SoC.</w:t>
      </w:r>
    </w:p>
    <w:p>
      <w:pPr>
        <w:pStyle w:val="ListBullet"/>
      </w:pPr>
      <w:r>
        <w:t>Integrate instruction/data memory and required peripheral interfaces.</w:t>
      </w:r>
    </w:p>
    <w:p>
      <w:pPr>
        <w:pStyle w:val="ListBullet"/>
      </w:pPr>
      <w:r>
        <w:t>Provide shared memory accessible by both the CPU and Matrix-Multiplication Accelerator.</w:t>
      </w:r>
    </w:p>
    <w:p>
      <w:pPr>
        <w:pStyle w:val="ListBullet"/>
      </w:pPr>
      <w:r>
        <w:t>Design a dedicated hardware accelerator for matrix multiplication.</w:t>
      </w:r>
    </w:p>
    <w:p>
      <w:pPr>
        <w:pStyle w:val="ListBullet"/>
      </w:pPr>
      <w:r>
        <w:t>Exploit parallel multiply-and-accumulate operations to improve computational throughput.</w:t>
      </w:r>
    </w:p>
    <w:p>
      <w:pPr>
        <w:pStyle w:val="ListBullet"/>
      </w:pPr>
      <w:r>
        <w:t>Provide a programmable interface for configuring matrix dimensions and memory addresses.</w:t>
      </w:r>
    </w:p>
    <w:p>
      <w:pPr>
        <w:pStyle w:val="ListBullet"/>
      </w:pPr>
      <w:r>
        <w:t>Develop RISC-V firmware for UART communication and software-based matrix multiplication.</w:t>
      </w:r>
    </w:p>
    <w:p>
      <w:pPr>
        <w:pStyle w:val="ListBullet"/>
      </w:pPr>
      <w:r>
        <w:t>Develop firmware for configuring and controlling the hardware accelerator.</w:t>
      </w:r>
    </w:p>
    <w:p>
      <w:pPr>
        <w:pStyle w:val="ListBullet"/>
      </w:pPr>
      <w:r>
        <w:t>Functionally verify the Matrix-Multiplication Accelerator and its interfaces.</w:t>
      </w:r>
    </w:p>
    <w:p>
      <w:pPr>
        <w:pStyle w:val="ListBullet"/>
      </w:pPr>
      <w:r>
        <w:t>Compare software and hardware execution in terms of cycles, latency, speedup, and FPGA resource utilization.</w:t>
      </w:r>
    </w:p>
    <w:p>
      <w:pPr>
        <w:pStyle w:val="Heading1"/>
      </w:pPr>
      <w:r>
        <w:t>5. Proposed System Architecture</w:t>
      </w:r>
    </w:p>
    <w:p>
      <w:r>
        <w:t>The proposed system consists of five main functional components: a RISC-V processor, shared memory, a UART interface, a Matrix-Multiplication Accelerator, and a system interconnect/control interface.</w:t>
      </w:r>
    </w:p>
    <w:tbl>
      <w:tblPr>
        <w:tblW w:type="auto" w:w="0"/>
        <w:jc w:val="center"/>
        <w:tblLook w:firstColumn="1" w:firstRow="1" w:lastColumn="0" w:lastRow="0" w:noHBand="0" w:noVBand="1" w:val="04A0"/>
      </w:tblPr>
      <w:tblGrid>
        <w:gridCol w:w="9936"/>
      </w:tblGrid>
      <w:tr>
        <w:tc>
          <w:tcPr>
            <w:tcW w:type="dxa" w:w="9216"/>
            <w:vAlign w:val="center"/>
          </w:tcPr>
          <w:p>
            <w:pPr>
              <w:spacing w:before="1600" w:after="1600"/>
              <w:jc w:val="center"/>
            </w:pPr>
            <w:r>
              <w:rPr>
                <w:rFonts w:ascii="Aptos" w:hAnsi="Aptos"/>
                <w:b/>
                <w:sz w:val="19"/>
              </w:rPr>
              <w:t>SYSTEM ARCHITECTURE DIAGRAM</w:t>
              <w:br/>
              <w:br/>
              <w:t>[ Insert System Architecture Figure Here ]</w:t>
            </w:r>
          </w:p>
        </w:tc>
      </w:tr>
    </w:tbl>
    <w:p>
      <w:pPr>
        <w:jc w:val="center"/>
      </w:pPr>
      <w:r>
        <w:t>Figure 1. Proposed RISC-V-based SoC architecture. The system architecture diagram will be added separately.</w:t>
      </w:r>
    </w:p>
    <w:p>
      <w:pPr>
        <w:pStyle w:val="Heading2"/>
      </w:pPr>
      <w:r>
        <w:t>5.1 RISC-V Processor</w:t>
      </w:r>
    </w:p>
    <w:p>
      <w:r>
        <w:t>The RISC-V processor acts as the system controller. It is responsible for receiving data through UART, storing matrices in memory, configuring the accelerator, starting the computation, monitoring completion, retrieving the result, and transmitting the result through UART.</w:t>
      </w:r>
    </w:p>
    <w:p>
      <w:pPr>
        <w:pStyle w:val="Heading2"/>
      </w:pPr>
      <w:r>
        <w:t>5.2 Shared Memory</w:t>
      </w:r>
    </w:p>
    <w:p>
      <w:r>
        <w:t>A shared memory is used to store Matrix A, Matrix B, and the resulting Matrix C. Both the RISC-V processor and the Matrix-Multiplication Accelerator can access this memory. This allows the CPU to prepare the operands while the accelerator directly accesses the matrices without requiring the CPU to transfer individual matrix elements.</w:t>
      </w:r>
    </w:p>
    <w:p>
      <w:pPr>
        <w:pStyle w:val="Heading2"/>
      </w:pPr>
      <w:r>
        <w:t>5.3 Matrix-Multiplication Accelerator</w:t>
      </w:r>
    </w:p>
    <w:p>
      <w:r>
        <w:t>The accelerator reads matrices A and B from shared memory, performs C = A × B, and writes matrix C back to shared memory. The computational core will be based on parallel Multiply-Accumulate (MAC) operations. The number of parallel processing elements can be selected according to the available FPGA resources.</w:t>
      </w:r>
    </w:p>
    <w:p>
      <w:pPr>
        <w:pStyle w:val="Heading1"/>
      </w:pPr>
      <w:r>
        <w:t>6. System Operating Flow</w:t>
      </w:r>
    </w:p>
    <w:p>
      <w:pPr>
        <w:pStyle w:val="ListNumber"/>
      </w:pPr>
      <w:r>
        <w:t>The host PC sends Matrix A through UART.</w:t>
      </w:r>
    </w:p>
    <w:p>
      <w:pPr>
        <w:pStyle w:val="ListNumber"/>
      </w:pPr>
      <w:r>
        <w:t>The RISC-V processor receives Matrix A and stores it in shared memory.</w:t>
      </w:r>
    </w:p>
    <w:p>
      <w:pPr>
        <w:pStyle w:val="ListNumber"/>
      </w:pPr>
      <w:r>
        <w:t>The host PC sends Matrix B through UART.</w:t>
      </w:r>
    </w:p>
    <w:p>
      <w:pPr>
        <w:pStyle w:val="ListNumber"/>
      </w:pPr>
      <w:r>
        <w:t>The RISC-V processor receives Matrix B and stores it in shared memory.</w:t>
      </w:r>
    </w:p>
    <w:p>
      <w:pPr>
        <w:pStyle w:val="ListNumber"/>
      </w:pPr>
      <w:r>
        <w:t>For the CPU-only mode, the RISC-V processor executes the matrix multiplication in software.</w:t>
      </w:r>
    </w:p>
    <w:p>
      <w:pPr>
        <w:pStyle w:val="ListNumber"/>
      </w:pPr>
      <w:r>
        <w:t>For the accelerated mode, the RISC-V processor configures the Matrix-Multiplication Accelerator and asserts START.</w:t>
      </w:r>
    </w:p>
    <w:p>
      <w:pPr>
        <w:pStyle w:val="ListNumber"/>
      </w:pPr>
      <w:r>
        <w:t>The accelerator reads the operands, performs the computation, and stores Matrix C in shared memory.</w:t>
      </w:r>
    </w:p>
    <w:p>
      <w:pPr>
        <w:pStyle w:val="ListNumber"/>
      </w:pPr>
      <w:r>
        <w:t>The accelerator indicates completion using a DONE status signal and/or interrupt.</w:t>
      </w:r>
    </w:p>
    <w:p>
      <w:pPr>
        <w:pStyle w:val="ListNumber"/>
      </w:pPr>
      <w:r>
        <w:t>The RISC-V processor reads Matrix C from shared memory.</w:t>
      </w:r>
    </w:p>
    <w:p>
      <w:pPr>
        <w:pStyle w:val="ListNumber"/>
      </w:pPr>
      <w:r>
        <w:t>The RISC-V processor sends Matrix C to the host PC through UART.</w:t>
      </w:r>
    </w:p>
    <w:p>
      <w:pPr>
        <w:pStyle w:val="Heading1"/>
      </w:pPr>
      <w:r>
        <w:t>7. CPU–Accelerator Interface</w:t>
      </w:r>
    </w:p>
    <w:p>
      <w:r>
        <w:t>A memory-mapped control interface will be used to allow the RISC-V processor to configure and control the accelerator. A possible register map is shown below.</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Aptos" w:hAnsi="Aptos"/>
                <w:b/>
                <w:sz w:val="19"/>
              </w:rPr>
              <w:t>Address</w:t>
            </w:r>
          </w:p>
        </w:tc>
        <w:tc>
          <w:tcPr>
            <w:tcW w:type="dxa" w:w="3312"/>
            <w:vAlign w:val="center"/>
          </w:tcPr>
          <w:p>
            <w:r>
              <w:rPr>
                <w:rFonts w:ascii="Aptos" w:hAnsi="Aptos"/>
                <w:b/>
                <w:sz w:val="19"/>
              </w:rPr>
              <w:t>Register</w:t>
            </w:r>
          </w:p>
        </w:tc>
        <w:tc>
          <w:tcPr>
            <w:tcW w:type="dxa" w:w="3312"/>
            <w:vAlign w:val="center"/>
          </w:tcPr>
          <w:p>
            <w:r>
              <w:rPr>
                <w:rFonts w:ascii="Aptos" w:hAnsi="Aptos"/>
                <w:b/>
                <w:sz w:val="19"/>
              </w:rPr>
              <w:t>Description</w:t>
            </w:r>
          </w:p>
        </w:tc>
      </w:tr>
      <w:tr>
        <w:tc>
          <w:tcPr>
            <w:tcW w:type="dxa" w:w="3312"/>
            <w:vAlign w:val="center"/>
          </w:tcPr>
          <w:p>
            <w:r>
              <w:rPr>
                <w:rFonts w:ascii="Aptos" w:hAnsi="Aptos"/>
                <w:sz w:val="19"/>
              </w:rPr>
              <w:t>0x00</w:t>
            </w:r>
          </w:p>
        </w:tc>
        <w:tc>
          <w:tcPr>
            <w:tcW w:type="dxa" w:w="3312"/>
            <w:vAlign w:val="center"/>
          </w:tcPr>
          <w:p>
            <w:r>
              <w:rPr>
                <w:rFonts w:ascii="Aptos" w:hAnsi="Aptos"/>
                <w:sz w:val="19"/>
              </w:rPr>
              <w:t>CONTROL</w:t>
            </w:r>
          </w:p>
        </w:tc>
        <w:tc>
          <w:tcPr>
            <w:tcW w:type="dxa" w:w="3312"/>
            <w:vAlign w:val="center"/>
          </w:tcPr>
          <w:p>
            <w:r>
              <w:rPr>
                <w:rFonts w:ascii="Aptos" w:hAnsi="Aptos"/>
                <w:sz w:val="19"/>
              </w:rPr>
              <w:t>Start/reset control</w:t>
            </w:r>
          </w:p>
        </w:tc>
      </w:tr>
      <w:tr>
        <w:tc>
          <w:tcPr>
            <w:tcW w:type="dxa" w:w="3312"/>
            <w:vAlign w:val="center"/>
          </w:tcPr>
          <w:p>
            <w:r>
              <w:rPr>
                <w:rFonts w:ascii="Aptos" w:hAnsi="Aptos"/>
                <w:sz w:val="19"/>
              </w:rPr>
              <w:t>0x04</w:t>
            </w:r>
          </w:p>
        </w:tc>
        <w:tc>
          <w:tcPr>
            <w:tcW w:type="dxa" w:w="3312"/>
            <w:vAlign w:val="center"/>
          </w:tcPr>
          <w:p>
            <w:r>
              <w:rPr>
                <w:rFonts w:ascii="Aptos" w:hAnsi="Aptos"/>
                <w:sz w:val="19"/>
              </w:rPr>
              <w:t>STATUS</w:t>
            </w:r>
          </w:p>
        </w:tc>
        <w:tc>
          <w:tcPr>
            <w:tcW w:type="dxa" w:w="3312"/>
            <w:vAlign w:val="center"/>
          </w:tcPr>
          <w:p>
            <w:r>
              <w:rPr>
                <w:rFonts w:ascii="Aptos" w:hAnsi="Aptos"/>
                <w:sz w:val="19"/>
              </w:rPr>
              <w:t>Busy/done status</w:t>
            </w:r>
          </w:p>
        </w:tc>
      </w:tr>
      <w:tr>
        <w:tc>
          <w:tcPr>
            <w:tcW w:type="dxa" w:w="3312"/>
            <w:vAlign w:val="center"/>
          </w:tcPr>
          <w:p>
            <w:r>
              <w:rPr>
                <w:rFonts w:ascii="Aptos" w:hAnsi="Aptos"/>
                <w:sz w:val="19"/>
              </w:rPr>
              <w:t>0x08</w:t>
            </w:r>
          </w:p>
        </w:tc>
        <w:tc>
          <w:tcPr>
            <w:tcW w:type="dxa" w:w="3312"/>
            <w:vAlign w:val="center"/>
          </w:tcPr>
          <w:p>
            <w:r>
              <w:rPr>
                <w:rFonts w:ascii="Aptos" w:hAnsi="Aptos"/>
                <w:sz w:val="19"/>
              </w:rPr>
              <w:t>A_ADDR</w:t>
            </w:r>
          </w:p>
        </w:tc>
        <w:tc>
          <w:tcPr>
            <w:tcW w:type="dxa" w:w="3312"/>
            <w:vAlign w:val="center"/>
          </w:tcPr>
          <w:p>
            <w:r>
              <w:rPr>
                <w:rFonts w:ascii="Aptos" w:hAnsi="Aptos"/>
                <w:sz w:val="19"/>
              </w:rPr>
              <w:t>Matrix A base address</w:t>
            </w:r>
          </w:p>
        </w:tc>
      </w:tr>
      <w:tr>
        <w:tc>
          <w:tcPr>
            <w:tcW w:type="dxa" w:w="3312"/>
            <w:vAlign w:val="center"/>
          </w:tcPr>
          <w:p>
            <w:r>
              <w:rPr>
                <w:rFonts w:ascii="Aptos" w:hAnsi="Aptos"/>
                <w:sz w:val="19"/>
              </w:rPr>
              <w:t>0x0C</w:t>
            </w:r>
          </w:p>
        </w:tc>
        <w:tc>
          <w:tcPr>
            <w:tcW w:type="dxa" w:w="3312"/>
            <w:vAlign w:val="center"/>
          </w:tcPr>
          <w:p>
            <w:r>
              <w:rPr>
                <w:rFonts w:ascii="Aptos" w:hAnsi="Aptos"/>
                <w:sz w:val="19"/>
              </w:rPr>
              <w:t>B_ADDR</w:t>
            </w:r>
          </w:p>
        </w:tc>
        <w:tc>
          <w:tcPr>
            <w:tcW w:type="dxa" w:w="3312"/>
            <w:vAlign w:val="center"/>
          </w:tcPr>
          <w:p>
            <w:r>
              <w:rPr>
                <w:rFonts w:ascii="Aptos" w:hAnsi="Aptos"/>
                <w:sz w:val="19"/>
              </w:rPr>
              <w:t>Matrix B base address</w:t>
            </w:r>
          </w:p>
        </w:tc>
      </w:tr>
      <w:tr>
        <w:tc>
          <w:tcPr>
            <w:tcW w:type="dxa" w:w="3312"/>
            <w:vAlign w:val="center"/>
          </w:tcPr>
          <w:p>
            <w:r>
              <w:rPr>
                <w:rFonts w:ascii="Aptos" w:hAnsi="Aptos"/>
                <w:sz w:val="19"/>
              </w:rPr>
              <w:t>0x10</w:t>
            </w:r>
          </w:p>
        </w:tc>
        <w:tc>
          <w:tcPr>
            <w:tcW w:type="dxa" w:w="3312"/>
            <w:vAlign w:val="center"/>
          </w:tcPr>
          <w:p>
            <w:r>
              <w:rPr>
                <w:rFonts w:ascii="Aptos" w:hAnsi="Aptos"/>
                <w:sz w:val="19"/>
              </w:rPr>
              <w:t>C_ADDR</w:t>
            </w:r>
          </w:p>
        </w:tc>
        <w:tc>
          <w:tcPr>
            <w:tcW w:type="dxa" w:w="3312"/>
            <w:vAlign w:val="center"/>
          </w:tcPr>
          <w:p>
            <w:r>
              <w:rPr>
                <w:rFonts w:ascii="Aptos" w:hAnsi="Aptos"/>
                <w:sz w:val="19"/>
              </w:rPr>
              <w:t>Result matrix base address</w:t>
            </w:r>
          </w:p>
        </w:tc>
      </w:tr>
      <w:tr>
        <w:tc>
          <w:tcPr>
            <w:tcW w:type="dxa" w:w="3312"/>
            <w:vAlign w:val="center"/>
          </w:tcPr>
          <w:p>
            <w:r>
              <w:rPr>
                <w:rFonts w:ascii="Aptos" w:hAnsi="Aptos"/>
                <w:sz w:val="19"/>
              </w:rPr>
              <w:t>0x14</w:t>
            </w:r>
          </w:p>
        </w:tc>
        <w:tc>
          <w:tcPr>
            <w:tcW w:type="dxa" w:w="3312"/>
            <w:vAlign w:val="center"/>
          </w:tcPr>
          <w:p>
            <w:r>
              <w:rPr>
                <w:rFonts w:ascii="Aptos" w:hAnsi="Aptos"/>
                <w:sz w:val="19"/>
              </w:rPr>
              <w:t>SIZE</w:t>
            </w:r>
          </w:p>
        </w:tc>
        <w:tc>
          <w:tcPr>
            <w:tcW w:type="dxa" w:w="3312"/>
            <w:vAlign w:val="center"/>
          </w:tcPr>
          <w:p>
            <w:r>
              <w:rPr>
                <w:rFonts w:ascii="Aptos" w:hAnsi="Aptos"/>
                <w:sz w:val="19"/>
              </w:rPr>
              <w:t>Matrix dimension</w:t>
            </w:r>
          </w:p>
        </w:tc>
      </w:tr>
      <w:tr>
        <w:tc>
          <w:tcPr>
            <w:tcW w:type="dxa" w:w="3312"/>
            <w:vAlign w:val="center"/>
          </w:tcPr>
          <w:p>
            <w:r>
              <w:rPr>
                <w:rFonts w:ascii="Aptos" w:hAnsi="Aptos"/>
                <w:sz w:val="19"/>
              </w:rPr>
              <w:t>0x18</w:t>
            </w:r>
          </w:p>
        </w:tc>
        <w:tc>
          <w:tcPr>
            <w:tcW w:type="dxa" w:w="3312"/>
            <w:vAlign w:val="center"/>
          </w:tcPr>
          <w:p>
            <w:r>
              <w:rPr>
                <w:rFonts w:ascii="Aptos" w:hAnsi="Aptos"/>
                <w:sz w:val="19"/>
              </w:rPr>
              <w:t>CONFIG</w:t>
            </w:r>
          </w:p>
        </w:tc>
        <w:tc>
          <w:tcPr>
            <w:tcW w:type="dxa" w:w="3312"/>
            <w:vAlign w:val="center"/>
          </w:tcPr>
          <w:p>
            <w:r>
              <w:rPr>
                <w:rFonts w:ascii="Aptos" w:hAnsi="Aptos"/>
                <w:sz w:val="19"/>
              </w:rPr>
              <w:t>Accelerator configuration</w:t>
            </w:r>
          </w:p>
        </w:tc>
      </w:tr>
    </w:tbl>
    <w:p>
      <w:r>
        <w:t>The CPU will write the required configuration registers and assert START. After completing the operation, the accelerator will assert DONE. An interrupt may be used to notify the CPU of completion instead of continuous polling.</w:t>
      </w:r>
    </w:p>
    <w:p>
      <w:pPr>
        <w:pStyle w:val="Heading1"/>
      </w:pPr>
      <w:r>
        <w:t>8. Software Architecture</w:t>
      </w:r>
    </w:p>
    <w:p>
      <w:pPr>
        <w:pStyle w:val="Heading2"/>
      </w:pPr>
      <w:r>
        <w:t>8.1 CPU-Only Baseline</w:t>
      </w:r>
    </w:p>
    <w:p>
      <w:r>
        <w:t>The baseline implementation performs matrix multiplication entirely in software on the RISC-V processor. The matrices are received through UART and stored in shared memory before the CPU executes the conventional triple-loop matrix multiplication algorithm.</w:t>
      </w:r>
    </w:p>
    <w:p>
      <w:pPr>
        <w:ind w:left="432"/>
      </w:pPr>
      <w:r>
        <w:rPr>
          <w:rFonts w:ascii="Courier New" w:hAnsi="Courier New"/>
          <w:sz w:val="18"/>
        </w:rPr>
        <w:t>for (i = 0; i &lt; N; i++)</w:t>
        <w:br/>
        <w:t xml:space="preserve">    for (j = 0; j &lt; N; j++)</w:t>
        <w:br/>
        <w:t xml:space="preserve">        for (k = 0; k &lt; N; k++)</w:t>
        <w:br/>
        <w:t xml:space="preserve">            C[i][j] += A[i][k] * B[k][j];</w:t>
      </w:r>
    </w:p>
    <w:p>
      <w:pPr>
        <w:pStyle w:val="Heading2"/>
      </w:pPr>
      <w:r>
        <w:t>8.2 Hardware-Accelerated Version</w:t>
      </w:r>
    </w:p>
    <w:p>
      <w:r>
        <w:t>The accelerated implementation uses the same input, memory, processor, and communication mechanism. However, instead of executing the matrix multiplication loop on the CPU, the processor configures and starts the hardware accelerator. After completion, the CPU reads the result from shared memory and transmits it through UART.</w:t>
      </w:r>
    </w:p>
    <w:p>
      <w:pPr>
        <w:pStyle w:val="Heading1"/>
      </w:pPr>
      <w:r>
        <w:t>9. Verification Methodology</w:t>
      </w:r>
    </w:p>
    <w:p>
      <w:r>
        <w:t>Verification will be performed at multiple levels to ensure functional correctness of the accelerator and its integration with the RISC-V SoC.</w:t>
      </w:r>
    </w:p>
    <w:p>
      <w:pPr>
        <w:pStyle w:val="Heading2"/>
      </w:pPr>
      <w:r>
        <w:t>9.1 Matrix Accelerator Unit Verification</w:t>
      </w:r>
    </w:p>
    <w:p>
      <w:pPr>
        <w:pStyle w:val="ListBullet"/>
      </w:pPr>
      <w:r>
        <w:t>Verify matrix multiplication correctness for different matrix dimensions.</w:t>
      </w:r>
    </w:p>
    <w:p>
      <w:pPr>
        <w:pStyle w:val="ListBullet"/>
      </w:pPr>
      <w:r>
        <w:t>Test zero-valued operands and boundary values.</w:t>
      </w:r>
    </w:p>
    <w:p>
      <w:pPr>
        <w:pStyle w:val="ListBullet"/>
      </w:pPr>
      <w:r>
        <w:t>Verify signed arithmetic if signed data representation is supported.</w:t>
      </w:r>
    </w:p>
    <w:p>
      <w:pPr>
        <w:pStyle w:val="ListBullet"/>
      </w:pPr>
      <w:r>
        <w:t>Verify reset behavior and control sequencing.</w:t>
      </w:r>
    </w:p>
    <w:p>
      <w:pPr>
        <w:pStyle w:val="ListBullet"/>
      </w:pPr>
      <w:r>
        <w:t>Verify START, BUSY, and DONE behavior.</w:t>
      </w:r>
    </w:p>
    <w:p>
      <w:pPr>
        <w:pStyle w:val="ListBullet"/>
      </w:pPr>
      <w:r>
        <w:t>Verify memory addressing and result storage.</w:t>
      </w:r>
    </w:p>
    <w:p>
      <w:pPr>
        <w:pStyle w:val="Heading2"/>
      </w:pPr>
      <w:r>
        <w:t>9.2 Reference Model Comparison</w:t>
      </w:r>
    </w:p>
    <w:p>
      <w:r>
        <w:t>A software reference model will calculate the expected result, C_expected = A × B. The RTL accelerator output will be compared automatically against the reference result.</w:t>
      </w:r>
    </w:p>
    <w:p>
      <w:pPr>
        <w:pStyle w:val="Heading2"/>
      </w:pPr>
      <w:r>
        <w:t>9.3 Interface and SoC-Level Verification</w:t>
      </w:r>
    </w:p>
    <w:p>
      <w:pPr>
        <w:pStyle w:val="ListBullet"/>
      </w:pPr>
      <w:r>
        <w:t>Verify CPU-to-accelerator register accesses.</w:t>
      </w:r>
    </w:p>
    <w:p>
      <w:pPr>
        <w:pStyle w:val="ListBullet"/>
      </w:pPr>
      <w:r>
        <w:t>Verify correct configuration and start sequence.</w:t>
      </w:r>
    </w:p>
    <w:p>
      <w:pPr>
        <w:pStyle w:val="ListBullet"/>
      </w:pPr>
      <w:r>
        <w:t>Verify completion signaling.</w:t>
      </w:r>
    </w:p>
    <w:p>
      <w:pPr>
        <w:pStyle w:val="ListBullet"/>
      </w:pPr>
      <w:r>
        <w:t>Verify correct shared-memory accesses.</w:t>
      </w:r>
    </w:p>
    <w:p>
      <w:pPr>
        <w:pStyle w:val="ListBullet"/>
      </w:pPr>
      <w:r>
        <w:t>Verify the complete UART-to-result system flow.</w:t>
      </w:r>
    </w:p>
    <w:p>
      <w:pPr>
        <w:pStyle w:val="Heading2"/>
      </w:pPr>
      <w:r>
        <w:t>9.4 FPGA Validation</w:t>
      </w:r>
    </w:p>
    <w:p>
      <w:r>
        <w:t>Following RTL simulation, the complete SoC will be synthesized, implemented, and deployed on an FPGA. Actual UART communication with a host PC will be used to validate the end-to-end system.</w:t>
      </w:r>
    </w:p>
    <w:p>
      <w:pPr>
        <w:pStyle w:val="Heading1"/>
      </w:pPr>
      <w:r>
        <w:t>10. Performance Evaluation</w:t>
      </w:r>
    </w:p>
    <w:p>
      <w:r>
        <w:t>The main evaluation will compare software matrix multiplication executed by the RISC-V processor against the same operation performed by the dedicated hardware accelerator. All other system conditions will remain identical.</w:t>
      </w:r>
    </w:p>
    <w:p>
      <w:r>
        <w:t>The primary performance metrics will include:</w:t>
      </w:r>
    </w:p>
    <w:p>
      <w:pPr>
        <w:pStyle w:val="ListBullet"/>
      </w:pPr>
      <w:r>
        <w:t>CPU execution cycles.</w:t>
      </w:r>
    </w:p>
    <w:p>
      <w:pPr>
        <w:pStyle w:val="ListBullet"/>
      </w:pPr>
      <w:r>
        <w:t>Accelerator execution cycles.</w:t>
      </w:r>
    </w:p>
    <w:p>
      <w:pPr>
        <w:pStyle w:val="ListBullet"/>
      </w:pPr>
      <w:r>
        <w:t>Computation latency.</w:t>
      </w:r>
    </w:p>
    <w:p>
      <w:pPr>
        <w:pStyle w:val="ListBullet"/>
      </w:pPr>
      <w:r>
        <w:t>Hardware acceleration speedup.</w:t>
      </w:r>
    </w:p>
    <w:p>
      <w:pPr>
        <w:pStyle w:val="ListBullet"/>
      </w:pPr>
      <w:r>
        <w:t>Maximum operating frequency.</w:t>
      </w:r>
    </w:p>
    <w:p>
      <w:pPr>
        <w:pStyle w:val="ListBullet"/>
      </w:pPr>
      <w:r>
        <w:t>FPGA LUT utilization.</w:t>
      </w:r>
    </w:p>
    <w:p>
      <w:pPr>
        <w:pStyle w:val="ListBullet"/>
      </w:pPr>
      <w:r>
        <w:t>Flip-flop utilization.</w:t>
      </w:r>
    </w:p>
    <w:p>
      <w:pPr>
        <w:pStyle w:val="ListBullet"/>
      </w:pPr>
      <w:r>
        <w:t>BRAM utilization.</w:t>
      </w:r>
    </w:p>
    <w:p>
      <w:pPr>
        <w:pStyle w:val="ListBullet"/>
      </w:pPr>
      <w:r>
        <w:t>DSP utilization.</w:t>
      </w:r>
    </w:p>
    <w:p>
      <w:r>
        <w:t>The speedup will be calculated as:</w:t>
      </w:r>
    </w:p>
    <w:p>
      <w:pPr>
        <w:jc w:val="center"/>
      </w:pPr>
      <w:r>
        <w:rPr>
          <w:b/>
        </w:rPr>
        <w:t>Speedup = CPU Execution Cycles / Accelerator Execution Cycles</w:t>
      </w:r>
    </w:p>
    <w:p>
      <w:r>
        <w:t>Experiments will be conducted using multiple matrix dimensions, for example 4×4, 8×8, 16×16, and 32×32, subject to the available memory and FPGA resources.</w:t>
      </w:r>
    </w:p>
    <w:p>
      <w:r>
        <w:t>The evaluation will distinguish between computation latency and complete end-to-end latency. UART transmission time will therefore be considered separately so that the measured acceleration reflects the actual computational benefit of the hardware accelerator.</w:t>
      </w:r>
    </w:p>
    <w:p>
      <w:pPr>
        <w:pStyle w:val="Heading1"/>
      </w:pPr>
      <w:r>
        <w:t>11. Expected Results</w:t>
      </w:r>
    </w:p>
    <w:p>
      <w:r>
        <w:t>The expected outcome is a significant reduction in computation cycles when matrix multiplication is executed by the dedicated accelerator compared with software execution on the RISC-V processor. The improvement is expected to become more apparent as matrix dimensions increase because the computational workload grows approximately with N³ while the accelerator can exploit parallel MAC operations.</w:t>
      </w:r>
    </w:p>
    <w:p>
      <w:r>
        <w:t>The project will also quantify the hardware cost of the acceleration by reporting FPGA resource utilization and timing. The final evaluation will therefore demonstrate both the performance benefit and the hardware trade-offs of dedicated matrix-multiplication acceleration.</w:t>
      </w:r>
    </w:p>
    <w:p>
      <w:pPr>
        <w:pStyle w:val="Heading1"/>
      </w:pPr>
      <w:r>
        <w:t>12. Tools and Implementation Platform</w:t>
      </w:r>
    </w:p>
    <w:p>
      <w:pPr>
        <w:pStyle w:val="ListBullet"/>
      </w:pPr>
      <w:r>
        <w:t>RTL: Verilog/SystemVerilog.</w:t>
      </w:r>
    </w:p>
    <w:p>
      <w:pPr>
        <w:pStyle w:val="ListBullet"/>
      </w:pPr>
      <w:r>
        <w:t>Processor: RISC-V CPU core.</w:t>
      </w:r>
    </w:p>
    <w:p>
      <w:pPr>
        <w:pStyle w:val="ListBullet"/>
      </w:pPr>
      <w:r>
        <w:t>Simulation and verification: QuestaSim/ModelSim and SystemVerilog testbenches.</w:t>
      </w:r>
    </w:p>
    <w:p>
      <w:pPr>
        <w:pStyle w:val="ListBullet"/>
      </w:pPr>
      <w:r>
        <w:t>FPGA implementation: Xilinx Vivado.</w:t>
      </w:r>
    </w:p>
    <w:p>
      <w:pPr>
        <w:pStyle w:val="ListBullet"/>
      </w:pPr>
      <w:r>
        <w:t>Software: C and RISC-V GCC toolchain.</w:t>
      </w:r>
    </w:p>
    <w:p>
      <w:pPr>
        <w:pStyle w:val="ListBullet"/>
      </w:pPr>
      <w:r>
        <w:t>Communication: UART.</w:t>
      </w:r>
    </w:p>
    <w:p>
      <w:pPr>
        <w:pStyle w:val="ListBullet"/>
      </w:pPr>
      <w:r>
        <w:t>Hardware validation: FPGA board and host PC.</w:t>
      </w:r>
    </w:p>
    <w:p>
      <w:pPr>
        <w:pStyle w:val="Heading1"/>
      </w:pPr>
      <w:r>
        <w:t>13. Project Deliverables</w:t>
      </w:r>
    </w:p>
    <w:p>
      <w:pPr>
        <w:pStyle w:val="ListNumber"/>
      </w:pPr>
      <w:r>
        <w:t>RISC-V-based SoC RTL.</w:t>
      </w:r>
    </w:p>
    <w:p>
      <w:pPr>
        <w:pStyle w:val="ListNumber"/>
      </w:pPr>
      <w:r>
        <w:t>Shared-memory subsystem.</w:t>
      </w:r>
    </w:p>
    <w:p>
      <w:pPr>
        <w:pStyle w:val="ListNumber"/>
      </w:pPr>
      <w:r>
        <w:t>UART peripheral and communication firmware.</w:t>
      </w:r>
    </w:p>
    <w:p>
      <w:pPr>
        <w:pStyle w:val="ListNumber"/>
      </w:pPr>
      <w:r>
        <w:t>Matrix-Multiplication Accelerator RTL.</w:t>
      </w:r>
    </w:p>
    <w:p>
      <w:pPr>
        <w:pStyle w:val="ListNumber"/>
      </w:pPr>
      <w:r>
        <w:t>CPU-only matrix multiplication software implementation.</w:t>
      </w:r>
    </w:p>
    <w:p>
      <w:pPr>
        <w:pStyle w:val="ListNumber"/>
      </w:pPr>
      <w:r>
        <w:t>Hardware-accelerated matrix multiplication software implementation.</w:t>
      </w:r>
    </w:p>
    <w:p>
      <w:pPr>
        <w:pStyle w:val="ListNumber"/>
      </w:pPr>
      <w:r>
        <w:t>SystemVerilog verification environment and testbenches.</w:t>
      </w:r>
    </w:p>
    <w:p>
      <w:pPr>
        <w:pStyle w:val="ListNumber"/>
      </w:pPr>
      <w:r>
        <w:t>FPGA implementation.</w:t>
      </w:r>
    </w:p>
    <w:p>
      <w:pPr>
        <w:pStyle w:val="ListNumber"/>
      </w:pPr>
      <w:r>
        <w:t>Performance and resource utilization reports.</w:t>
      </w:r>
    </w:p>
    <w:p>
      <w:pPr>
        <w:pStyle w:val="ListNumber"/>
      </w:pPr>
      <w:r>
        <w:t>Final demonstration using real UART matrix input and output.</w:t>
      </w:r>
    </w:p>
    <w:p>
      <w:pPr>
        <w:pStyle w:val="Heading1"/>
      </w:pPr>
      <w:r>
        <w:t>14. Future Extensions</w:t>
      </w:r>
    </w:p>
    <w:p>
      <w:r>
        <w:t>The initial implementation will remain focused on matrix multiplication and will not include DMA or a full NPU architecture. Potential future extensions include:</w:t>
      </w:r>
    </w:p>
    <w:p>
      <w:pPr>
        <w:pStyle w:val="ListBullet"/>
      </w:pPr>
      <w:r>
        <w:t>DMA-based data movement.</w:t>
      </w:r>
    </w:p>
    <w:p>
      <w:pPr>
        <w:pStyle w:val="ListBullet"/>
      </w:pPr>
      <w:r>
        <w:t>Configurable and larger MAC arrays.</w:t>
      </w:r>
    </w:p>
    <w:p>
      <w:pPr>
        <w:pStyle w:val="ListBullet"/>
      </w:pPr>
      <w:r>
        <w:t>Tiled matrix multiplication.</w:t>
      </w:r>
    </w:p>
    <w:p>
      <w:pPr>
        <w:pStyle w:val="ListBullet"/>
      </w:pPr>
      <w:r>
        <w:t>Alternative numerical precisions such as INT8 or INT16.</w:t>
      </w:r>
    </w:p>
    <w:p>
      <w:pPr>
        <w:pStyle w:val="ListBullet"/>
      </w:pPr>
      <w:r>
        <w:t>Cache and memory-hierarchy optimizations.</w:t>
      </w:r>
    </w:p>
    <w:p>
      <w:pPr>
        <w:pStyle w:val="ListBullet"/>
      </w:pPr>
      <w:r>
        <w:t>SIMD/vector extensions.</w:t>
      </w:r>
    </w:p>
    <w:p>
      <w:pPr>
        <w:pStyle w:val="ListBullet"/>
      </w:pPr>
      <w:r>
        <w:t>Convolution acceleration.</w:t>
      </w:r>
    </w:p>
    <w:p>
      <w:pPr>
        <w:pStyle w:val="ListBullet"/>
      </w:pPr>
      <w:r>
        <w:t>Expansion toward a lightweight NPU architecture.</w:t>
      </w:r>
    </w:p>
    <w:p>
      <w:pPr>
        <w:pStyle w:val="Heading1"/>
      </w:pPr>
      <w:r>
        <w:t>15. Project Summary</w:t>
      </w:r>
    </w:p>
    <w:p>
      <w:r>
        <w:t>The proposed project develops a lightweight heterogeneous RISC-V SoC in which a programmable processor is combined with a dedicated hardware matrix-multiplication accelerator. The same matrix workload will be executed first entirely in software and then using the hardware accelerator. Functional verification, FPGA implementation, and quantitative performance evaluation will be used to demonstrate the effectiveness and trade-offs of hardware acceleration.</w:t>
      </w:r>
    </w:p>
    <w:p>
      <w:r>
        <w:t>The central engineering comparison is therefore:</w:t>
      </w:r>
    </w:p>
    <w:p>
      <w:pPr>
        <w:jc w:val="center"/>
      </w:pPr>
      <w:r>
        <w:rPr>
          <w:b/>
          <w:sz w:val="24"/>
        </w:rPr>
        <w:t>RISC-V Software Matrix Multiplication  vs.  Hardware-Accelerated Matrix Multiplication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RISC-V Matrix-Multiplication Accelerator —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