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A4882">
      <w:pPr>
        <w:jc w:val="center"/>
        <w:rPr>
          <w:rFonts w:hint="default" w:ascii="Times New Roman" w:hAnsi="Times New Roman" w:eastAsia="Arial" w:cs="Times New Roman"/>
          <w:b/>
          <w:bCs/>
          <w:sz w:val="24"/>
          <w:szCs w:val="24"/>
        </w:rPr>
      </w:pPr>
      <w:bookmarkStart w:id="1" w:name="_GoBack"/>
    </w:p>
    <w:p w14:paraId="519C9D82">
      <w:pPr>
        <w:jc w:val="cente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SIMATS ENGINEERING</w:t>
      </w:r>
    </w:p>
    <w:p w14:paraId="00536EDB">
      <w:pPr>
        <w:jc w:val="cente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ASSESSMENT TOOL 3</w:t>
      </w:r>
    </w:p>
    <w:p w14:paraId="1BD066E2">
      <w:pPr>
        <w:jc w:val="center"/>
        <w:rPr>
          <w:rFonts w:hint="default" w:ascii="Times New Roman" w:hAnsi="Times New Roman" w:eastAsia="Arial" w:cs="Times New Roman"/>
          <w:b/>
          <w:bCs/>
          <w:sz w:val="24"/>
          <w:szCs w:val="24"/>
        </w:rPr>
      </w:pPr>
    </w:p>
    <w:p w14:paraId="25079CBC">
      <w:pPr>
        <w:jc w:val="center"/>
        <w:rPr>
          <w:rFonts w:hint="default" w:ascii="Times New Roman" w:hAnsi="Times New Roman" w:eastAsia="Arial" w:cs="Times New Roman"/>
          <w:b/>
          <w:bCs/>
          <w:sz w:val="24"/>
          <w:szCs w:val="24"/>
        </w:rPr>
      </w:pPr>
    </w:p>
    <w:p w14:paraId="301495BD">
      <w:pP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COURSE NAME: Artificial Intelligence</w:t>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 xml:space="preserve">      COURSE CODE:</w:t>
      </w:r>
      <w:r>
        <w:rPr>
          <w:rFonts w:hint="default" w:ascii="Times New Roman" w:hAnsi="Times New Roman" w:eastAsia="Arial" w:cs="Times New Roman"/>
          <w:sz w:val="24"/>
          <w:szCs w:val="24"/>
        </w:rPr>
        <w:t xml:space="preserve"> </w:t>
      </w:r>
      <w:r>
        <w:rPr>
          <w:rFonts w:hint="default" w:ascii="Times New Roman" w:hAnsi="Times New Roman" w:eastAsia="Arial" w:cs="Times New Roman"/>
          <w:b/>
          <w:bCs/>
          <w:sz w:val="24"/>
          <w:szCs w:val="24"/>
        </w:rPr>
        <w:t>CSA17</w:t>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p>
    <w:p w14:paraId="20C14B67">
      <w:pPr>
        <w:rPr>
          <w:rFonts w:hint="default" w:ascii="Times New Roman" w:hAnsi="Times New Roman" w:eastAsia="Arial" w:cs="Times New Roman"/>
          <w:b/>
          <w:bCs/>
          <w:sz w:val="24"/>
          <w:szCs w:val="24"/>
        </w:rPr>
      </w:pPr>
    </w:p>
    <w:p w14:paraId="32767CCB">
      <w:pPr>
        <w:rPr>
          <w:rFonts w:hint="default" w:ascii="Times New Roman" w:hAnsi="Times New Roman" w:eastAsia="Arial" w:cs="Times New Roman"/>
          <w:b/>
          <w:bCs/>
          <w:sz w:val="24"/>
          <w:szCs w:val="24"/>
        </w:rPr>
      </w:pPr>
      <w:r>
        <w:rPr>
          <w:rFonts w:hint="default" w:ascii="Times New Roman" w:hAnsi="Times New Roman" w:eastAsia="Arial" w:cs="Times New Roman"/>
          <w:sz w:val="24"/>
          <w:szCs w:val="24"/>
        </w:rPr>
        <mc:AlternateContent>
          <mc:Choice Requires="wps">
            <w:drawing>
              <wp:inline distT="0" distB="0" distL="0" distR="0">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A334F81"/>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5A334F81"/>
                  </w:txbxContent>
                </v:textbox>
                <w10:wrap type="none"/>
                <w10:anchorlock/>
              </v:rect>
            </w:pict>
          </mc:Fallback>
        </mc:AlternateContent>
      </w:r>
    </w:p>
    <w:p w14:paraId="069E5170">
      <w:pPr>
        <w:rPr>
          <w:rFonts w:hint="default" w:ascii="Times New Roman" w:hAnsi="Times New Roman" w:eastAsia="Arial" w:cs="Times New Roman"/>
          <w:b/>
          <w:bCs/>
          <w:sz w:val="24"/>
          <w:szCs w:val="24"/>
        </w:rPr>
      </w:pPr>
    </w:p>
    <w:p w14:paraId="02A6F96D">
      <w:pP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COURSE OUTCOME COVERED</w:t>
      </w:r>
    </w:p>
    <w:p w14:paraId="5ABB85DD">
      <w:pPr>
        <w:rPr>
          <w:rFonts w:hint="default" w:ascii="Times New Roman" w:hAnsi="Times New Roman" w:eastAsia="Arial" w:cs="Times New Roman"/>
          <w:b/>
          <w:bCs/>
          <w:sz w:val="24"/>
          <w:szCs w:val="24"/>
        </w:rPr>
      </w:pPr>
    </w:p>
    <w:p w14:paraId="670B6320">
      <w:pPr>
        <w:rPr>
          <w:rFonts w:hint="default" w:ascii="Times New Roman" w:hAnsi="Times New Roman" w:cs="Times New Roman"/>
          <w:sz w:val="24"/>
          <w:szCs w:val="24"/>
        </w:rPr>
      </w:pPr>
      <w:r>
        <w:rPr>
          <w:rFonts w:hint="default" w:ascii="Times New Roman" w:hAnsi="Times New Roman" w:cs="Times New Roman"/>
          <w:b/>
          <w:bCs/>
          <w:sz w:val="24"/>
          <w:szCs w:val="24"/>
        </w:rPr>
        <w:t xml:space="preserve">CO5:  </w:t>
      </w:r>
      <w:r>
        <w:rPr>
          <w:rFonts w:hint="default" w:ascii="Times New Roman" w:hAnsi="Times New Roman" w:cs="Times New Roman"/>
          <w:i/>
          <w:iCs/>
          <w:sz w:val="24"/>
          <w:szCs w:val="24"/>
        </w:rPr>
        <w:t xml:space="preserve">Design AI-based systems using PySpark, RDD operations, and intelligent agent architectures, using scalable systems and integrate components in distributed AI applications. </w:t>
      </w:r>
      <w:r>
        <w:rPr>
          <w:rFonts w:hint="default" w:ascii="Times New Roman" w:hAnsi="Times New Roman" w:cs="Times New Roman"/>
          <w:sz w:val="24"/>
          <w:szCs w:val="24"/>
        </w:rPr>
        <w:t>(BTL 5)</w:t>
      </w:r>
    </w:p>
    <w:p w14:paraId="3AE6AC6D">
      <w:pPr>
        <w:rPr>
          <w:rFonts w:hint="default" w:ascii="Times New Roman" w:hAnsi="Times New Roman" w:eastAsia="Arial" w:cs="Times New Roman"/>
          <w:i/>
          <w:iCs/>
          <w:sz w:val="24"/>
          <w:szCs w:val="24"/>
        </w:rPr>
      </w:pPr>
    </w:p>
    <w:p w14:paraId="3E71975B">
      <w:pPr>
        <w:rPr>
          <w:rFonts w:hint="default" w:ascii="Times New Roman" w:hAnsi="Times New Roman" w:eastAsia="Arial" w:cs="Times New Roman"/>
          <w:i/>
          <w:iCs/>
          <w:sz w:val="24"/>
          <w:szCs w:val="24"/>
        </w:rPr>
      </w:pPr>
      <w:r>
        <w:rPr>
          <w:rFonts w:hint="default" w:ascii="Times New Roman" w:hAnsi="Times New Roman" w:eastAsia="Arial" w:cs="Times New Roman"/>
          <w:i/>
          <w:iCs/>
          <w:sz w:val="24"/>
          <w:szCs w:val="24"/>
        </w:rPr>
        <w:t>Assessment Tool Weightage: 20%</w:t>
      </w:r>
    </w:p>
    <w:p w14:paraId="26C85C05">
      <w:pPr>
        <w:rPr>
          <w:rFonts w:hint="default" w:ascii="Times New Roman" w:hAnsi="Times New Roman" w:eastAsia="Arial" w:cs="Times New Roman"/>
          <w:i/>
          <w:iCs/>
          <w:sz w:val="24"/>
          <w:szCs w:val="24"/>
        </w:rPr>
      </w:pPr>
    </w:p>
    <w:p w14:paraId="6F7EFD1C">
      <w:pPr>
        <w:rPr>
          <w:rFonts w:hint="default" w:ascii="Times New Roman" w:hAnsi="Times New Roman" w:eastAsia="Arial" w:cs="Times New Roman"/>
          <w:sz w:val="24"/>
          <w:szCs w:val="24"/>
        </w:rPr>
      </w:pPr>
      <w:r>
        <w:rPr>
          <w:rFonts w:hint="default" w:ascii="Times New Roman" w:hAnsi="Times New Roman" w:eastAsia="Arial" w:cs="Times New Roman"/>
          <w:sz w:val="24"/>
          <w:szCs w:val="24"/>
        </w:rPr>
        <mc:AlternateContent>
          <mc:Choice Requires="wps">
            <w:drawing>
              <wp:inline distT="0" distB="0" distL="0" distR="0">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760376"/>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OqoL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4760376"/>
                  </w:txbxContent>
                </v:textbox>
                <w10:wrap type="none"/>
                <w10:anchorlock/>
              </v:rect>
            </w:pict>
          </mc:Fallback>
        </mc:AlternateContent>
      </w:r>
    </w:p>
    <w:p w14:paraId="75C11E71">
      <w:pPr>
        <w:rPr>
          <w:rFonts w:hint="default" w:ascii="Times New Roman" w:hAnsi="Times New Roman" w:eastAsia="Arial" w:cs="Times New Roman"/>
          <w:sz w:val="24"/>
          <w:szCs w:val="24"/>
        </w:rPr>
      </w:pPr>
    </w:p>
    <w:p w14:paraId="0CB9DE3F">
      <w:pPr>
        <w:rPr>
          <w:rFonts w:hint="default" w:ascii="Times New Roman" w:hAnsi="Times New Roman" w:eastAsia="Arial" w:cs="Times New Roman"/>
          <w:b/>
          <w:bCs/>
          <w:sz w:val="24"/>
          <w:szCs w:val="24"/>
        </w:rPr>
      </w:pP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b/>
          <w:bCs/>
          <w:sz w:val="24"/>
          <w:szCs w:val="24"/>
        </w:rPr>
        <w:t>Duration : 1 Hour</w:t>
      </w:r>
    </w:p>
    <w:p w14:paraId="518FE0D7">
      <w:pP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QUESTIONS: 5</w:t>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 xml:space="preserve">                 Total Marks:50</w:t>
      </w:r>
    </w:p>
    <w:p w14:paraId="17B17CA9">
      <w:pPr>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p>
    <w:p w14:paraId="0F083018">
      <w:pPr>
        <w:ind w:left="3600" w:firstLine="720"/>
        <w:rPr>
          <w:rFonts w:hint="default" w:ascii="Times New Roman" w:hAnsi="Times New Roman" w:eastAsia="Arial" w:cs="Times New Roman"/>
          <w:sz w:val="24"/>
          <w:szCs w:val="24"/>
        </w:rPr>
      </w:pPr>
      <w:r>
        <w:rPr>
          <w:rFonts w:hint="default" w:ascii="Times New Roman" w:hAnsi="Times New Roman" w:eastAsia="Arial" w:cs="Times New Roman"/>
          <w:sz w:val="24"/>
          <w:szCs w:val="24"/>
        </w:rPr>
        <w:t>Annexure A</w:t>
      </w:r>
    </w:p>
    <w:p w14:paraId="4829D43F">
      <w:pPr>
        <w:jc w:val="center"/>
        <w:rPr>
          <w:rFonts w:hint="default" w:ascii="Times New Roman" w:hAnsi="Times New Roman" w:eastAsia="Arial" w:cs="Times New Roman"/>
          <w:b/>
          <w:bCs/>
          <w:sz w:val="24"/>
          <w:szCs w:val="24"/>
        </w:rPr>
      </w:pPr>
    </w:p>
    <w:p w14:paraId="07C05253">
      <w:pPr>
        <w:rPr>
          <w:rFonts w:hint="default" w:ascii="Times New Roman" w:hAnsi="Times New Roman" w:eastAsia="Arial" w:cs="Times New Roman"/>
          <w:b/>
          <w:bCs/>
          <w:sz w:val="24"/>
          <w:szCs w:val="24"/>
        </w:rPr>
      </w:pPr>
      <w:r>
        <w:rPr>
          <w:rFonts w:hint="default" w:ascii="Times New Roman" w:hAnsi="Times New Roman" w:cs="Times New Roman"/>
          <w:b/>
          <w:bCs/>
          <w:sz w:val="24"/>
          <w:szCs w:val="24"/>
        </w:rPr>
        <w:t xml:space="preserve">                                                  Reverse Engineering</w:t>
      </w:r>
      <w:r>
        <w:rPr>
          <w:rFonts w:hint="default" w:ascii="Times New Roman" w:hAnsi="Times New Roman" w:eastAsia="Arial" w:cs="Times New Roman"/>
          <w:sz w:val="24"/>
          <w:szCs w:val="24"/>
        </w:rPr>
        <w:t xml:space="preserve"> </w:t>
      </w:r>
      <w:r>
        <w:rPr>
          <w:rFonts w:hint="default" w:ascii="Times New Roman" w:hAnsi="Times New Roman" w:eastAsia="Arial" w:cs="Times New Roman"/>
          <w:sz w:val="24"/>
          <w:szCs w:val="24"/>
        </w:rPr>
        <mc:AlternateContent>
          <mc:Choice Requires="wps">
            <w:drawing>
              <wp:inline distT="0" distB="0" distL="0" distR="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EB2CD5F"/>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EB2CD5F"/>
                  </w:txbxContent>
                </v:textbox>
                <w10:wrap type="none"/>
                <w10:anchorlock/>
              </v:rect>
            </w:pict>
          </mc:Fallback>
        </mc:AlternateContent>
      </w:r>
    </w:p>
    <w:p w14:paraId="78230108">
      <w:pPr>
        <w:rPr>
          <w:rFonts w:hint="default" w:ascii="Times New Roman" w:hAnsi="Times New Roman" w:eastAsia="Arial" w:cs="Times New Roman"/>
          <w:b/>
          <w:bCs/>
          <w:sz w:val="24"/>
          <w:szCs w:val="24"/>
        </w:rPr>
      </w:pPr>
    </w:p>
    <w:p w14:paraId="71EB89A9">
      <w:pPr>
        <w:rPr>
          <w:rFonts w:hint="default" w:ascii="Times New Roman" w:hAnsi="Times New Roman" w:eastAsia="Arial" w:cs="Times New Roman"/>
          <w:b/>
          <w:bCs/>
          <w:i/>
          <w:iCs/>
          <w:sz w:val="24"/>
          <w:szCs w:val="24"/>
        </w:rPr>
      </w:pPr>
    </w:p>
    <w:p w14:paraId="740D1F0A">
      <w:pPr>
        <w:rPr>
          <w:rFonts w:hint="default" w:ascii="Times New Roman" w:hAnsi="Times New Roman" w:eastAsia="Arial" w:cs="Times New Roman"/>
          <w:b/>
          <w:bCs/>
          <w:i/>
          <w:iCs/>
          <w:sz w:val="24"/>
          <w:szCs w:val="24"/>
        </w:rPr>
      </w:pPr>
    </w:p>
    <w:p w14:paraId="366CAC35">
      <w:pPr>
        <w:rPr>
          <w:rFonts w:hint="default" w:ascii="Times New Roman" w:hAnsi="Times New Roman" w:eastAsia="Arial" w:cs="Times New Roman"/>
          <w:b/>
          <w:bCs/>
          <w:i/>
          <w:iCs/>
          <w:sz w:val="24"/>
          <w:szCs w:val="24"/>
        </w:rPr>
      </w:pPr>
      <w:r>
        <w:rPr>
          <w:rFonts w:hint="default" w:ascii="Times New Roman" w:hAnsi="Times New Roman" w:eastAsia="Arial" w:cs="Times New Roman"/>
          <w:b/>
          <w:bCs/>
          <w:i/>
          <w:iCs/>
          <w:sz w:val="24"/>
          <w:szCs w:val="24"/>
        </w:rPr>
        <w:t>Code of Conduct:</w:t>
      </w:r>
    </w:p>
    <w:p w14:paraId="0217448D">
      <w:pPr>
        <w:rPr>
          <w:rFonts w:hint="default" w:ascii="Times New Roman" w:hAnsi="Times New Roman" w:eastAsia="Arial" w:cs="Times New Roman"/>
          <w:i/>
          <w:iCs/>
          <w:sz w:val="24"/>
          <w:szCs w:val="24"/>
        </w:rPr>
      </w:pPr>
    </w:p>
    <w:p w14:paraId="51AD79C9">
      <w:pPr>
        <w:jc w:val="both"/>
        <w:rPr>
          <w:rFonts w:hint="default" w:ascii="Times New Roman" w:hAnsi="Times New Roman" w:eastAsia="Arial" w:cs="Times New Roman"/>
          <w:i/>
          <w:iCs/>
          <w:sz w:val="24"/>
          <w:szCs w:val="24"/>
        </w:rPr>
      </w:pPr>
      <w:r>
        <w:rPr>
          <w:rFonts w:hint="default" w:ascii="Times New Roman" w:hAnsi="Times New Roman" w:eastAsia="Arial" w:cs="Times New Roman"/>
          <w:i/>
          <w:iCs/>
          <w:sz w:val="24"/>
          <w:szCs w:val="24"/>
        </w:rPr>
        <w:t xml:space="preserve">I </w:t>
      </w:r>
      <w:r>
        <w:rPr>
          <w:rFonts w:hint="default" w:ascii="Times New Roman" w:hAnsi="Times New Roman" w:eastAsia="Arial" w:cs="Times New Roman"/>
          <w:i/>
          <w:iCs/>
          <w:sz w:val="24"/>
          <w:szCs w:val="24"/>
          <w:lang w:val="en-US"/>
        </w:rPr>
        <w:t>Mohamed Hanif.S</w:t>
      </w:r>
      <w:r>
        <w:rPr>
          <w:rFonts w:hint="default" w:ascii="Times New Roman" w:hAnsi="Times New Roman" w:eastAsia="Arial" w:cs="Times New Roman"/>
          <w:i/>
          <w:iCs/>
          <w:sz w:val="24"/>
          <w:szCs w:val="24"/>
        </w:rPr>
        <w:t xml:space="preserve"> (1924</w:t>
      </w:r>
      <w:r>
        <w:rPr>
          <w:rFonts w:hint="default" w:ascii="Times New Roman" w:hAnsi="Times New Roman" w:eastAsia="Arial" w:cs="Times New Roman"/>
          <w:i/>
          <w:iCs/>
          <w:sz w:val="24"/>
          <w:szCs w:val="24"/>
          <w:lang w:val="en-US"/>
        </w:rPr>
        <w:t>24158</w:t>
      </w:r>
      <w:r>
        <w:rPr>
          <w:rFonts w:hint="default" w:ascii="Times New Roman" w:hAnsi="Times New Roman" w:eastAsia="Arial" w:cs="Times New Roman"/>
          <w:i/>
          <w:iCs/>
          <w:sz w:val="24"/>
          <w:szCs w:val="24"/>
        </w:rPr>
        <w:t xml:space="preserve">) (Name / Reg No) certify that this submission is my original work and that I have adhered </w:t>
      </w:r>
    </w:p>
    <w:p w14:paraId="07260671">
      <w:pPr>
        <w:jc w:val="both"/>
        <w:rPr>
          <w:rFonts w:hint="default" w:ascii="Times New Roman" w:hAnsi="Times New Roman" w:eastAsia="Arial" w:cs="Times New Roman"/>
          <w:i/>
          <w:iCs/>
          <w:sz w:val="24"/>
          <w:szCs w:val="24"/>
        </w:rPr>
      </w:pPr>
      <w:r>
        <w:rPr>
          <w:rFonts w:hint="default" w:ascii="Times New Roman" w:hAnsi="Times New Roman" w:eastAsia="Arial" w:cs="Times New Roman"/>
          <w:i/>
          <w:iCs/>
          <w:sz w:val="24"/>
          <w:szCs w:val="24"/>
        </w:rPr>
        <w:t>to the guidelines specified for this assessment.</w:t>
      </w:r>
    </w:p>
    <w:p w14:paraId="58D1CF2D">
      <w:pPr>
        <w:jc w:val="both"/>
        <w:rPr>
          <w:rFonts w:hint="default" w:ascii="Times New Roman" w:hAnsi="Times New Roman" w:eastAsia="Arial" w:cs="Times New Roman"/>
          <w:i/>
          <w:iCs/>
          <w:sz w:val="24"/>
          <w:szCs w:val="24"/>
        </w:rPr>
      </w:pPr>
      <w:r>
        <w:rPr>
          <w:rFonts w:hint="default" w:ascii="Times New Roman" w:hAnsi="Times New Roman" w:eastAsia="Arial" w:cs="Times New Roman"/>
          <w:i/>
          <w:iCs/>
          <w:sz w:val="24"/>
          <w:szCs w:val="24"/>
        </w:rPr>
        <w:t>I understand that any violation of academic integrity rules will result in disciplinary action.</w:t>
      </w:r>
    </w:p>
    <w:p w14:paraId="0405DF0C">
      <w:pPr>
        <w:rPr>
          <w:rFonts w:hint="default" w:ascii="Times New Roman" w:hAnsi="Times New Roman" w:eastAsia="Arial" w:cs="Times New Roman"/>
          <w:i/>
          <w:iCs/>
          <w:sz w:val="24"/>
          <w:szCs w:val="24"/>
        </w:rPr>
      </w:pPr>
    </w:p>
    <w:p w14:paraId="704A7FD6">
      <w:pPr>
        <w:rPr>
          <w:rFonts w:hint="default" w:ascii="Times New Roman" w:hAnsi="Times New Roman" w:eastAsia="Arial" w:cs="Times New Roman"/>
          <w:b w:val="0"/>
          <w:bCs w:val="0"/>
          <w:i/>
          <w:iCs/>
          <w:sz w:val="24"/>
          <w:szCs w:val="24"/>
          <w:lang w:val="en-US"/>
        </w:rPr>
      </w:pPr>
      <w:r>
        <w:rPr>
          <w:rFonts w:hint="default" w:ascii="Times New Roman" w:hAnsi="Times New Roman" w:eastAsia="Arial" w:cs="Times New Roman"/>
          <w:b/>
          <w:bCs/>
          <w:i/>
          <w:iCs/>
          <w:sz w:val="24"/>
          <w:szCs w:val="24"/>
        </w:rPr>
        <w:t xml:space="preserve">Signature of the student: </w:t>
      </w:r>
      <w:r>
        <w:rPr>
          <w:rFonts w:hint="default" w:ascii="Times New Roman" w:hAnsi="Times New Roman" w:eastAsia="Arial" w:cs="Times New Roman"/>
          <w:b w:val="0"/>
          <w:bCs w:val="0"/>
          <w:i/>
          <w:iCs/>
          <w:sz w:val="24"/>
          <w:szCs w:val="24"/>
          <w:lang w:val="en-US"/>
        </w:rPr>
        <w:t>Mohamed Hanif.S</w:t>
      </w:r>
    </w:p>
    <w:p w14:paraId="7517229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1396B96C">
      <w:pPr>
        <w:rPr>
          <w:rFonts w:hint="default" w:ascii="Times New Roman" w:hAnsi="Times New Roman" w:cs="Times New Roman"/>
          <w:sz w:val="24"/>
          <w:szCs w:val="24"/>
        </w:rPr>
      </w:pPr>
    </w:p>
    <w:p w14:paraId="1854317D">
      <w:pPr>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rPr>
        <w:t>Annexure A</w:t>
      </w:r>
    </w:p>
    <w:p w14:paraId="70FB464C">
      <w:pPr>
        <w:ind w:left="3600"/>
        <w:rPr>
          <w:rFonts w:hint="default" w:ascii="Times New Roman" w:hAnsi="Times New Roman" w:cs="Times New Roman"/>
          <w:b/>
          <w:bCs/>
          <w:sz w:val="24"/>
          <w:szCs w:val="24"/>
        </w:rPr>
      </w:pPr>
      <w:r>
        <w:rPr>
          <w:rFonts w:hint="default" w:ascii="Times New Roman" w:hAnsi="Times New Roman" w:eastAsia="Arial" w:cs="Times New Roman"/>
          <w:b/>
          <w:bCs/>
          <w:sz w:val="24"/>
          <w:szCs w:val="24"/>
        </w:rPr>
        <w:t xml:space="preserve">    </w:t>
      </w:r>
      <w:r>
        <w:rPr>
          <w:rFonts w:hint="default" w:ascii="Times New Roman" w:hAnsi="Times New Roman" w:cs="Times New Roman"/>
          <w:b/>
          <w:bCs/>
          <w:sz w:val="24"/>
          <w:szCs w:val="24"/>
        </w:rPr>
        <w:t>Reverse Engineering</w:t>
      </w:r>
    </w:p>
    <w:p w14:paraId="72C4D328">
      <w:pPr>
        <w:ind w:left="3600"/>
        <w:rPr>
          <w:rFonts w:hint="default" w:ascii="Times New Roman" w:hAnsi="Times New Roman" w:cs="Times New Roman"/>
          <w:sz w:val="24"/>
          <w:szCs w:val="24"/>
        </w:rPr>
      </w:pPr>
    </w:p>
    <w:p w14:paraId="077E1A16">
      <w:pPr>
        <w:pStyle w:val="14"/>
        <w:numPr>
          <w:ilvl w:val="0"/>
          <w:numId w:val="1"/>
        </w:numPr>
        <w:spacing w:before="240" w:after="240"/>
        <w:jc w:val="both"/>
        <w:rPr>
          <w:rFonts w:hint="default" w:ascii="Times New Roman" w:hAnsi="Times New Roman" w:cs="Times New Roman"/>
          <w:b/>
          <w:bCs/>
          <w:sz w:val="24"/>
          <w:szCs w:val="24"/>
        </w:rPr>
      </w:pPr>
      <w:r>
        <w:rPr>
          <w:rFonts w:hint="default" w:ascii="Times New Roman" w:hAnsi="Times New Roman" w:cs="Times New Roman"/>
          <w:b/>
          <w:bCs/>
          <w:sz w:val="24"/>
          <w:szCs w:val="24"/>
        </w:rPr>
        <w:t>Reverse Engineering a Recommendation System</w:t>
      </w:r>
    </w:p>
    <w:p w14:paraId="03E5A7FC">
      <w:pPr>
        <w:pStyle w:val="14"/>
        <w:spacing w:before="240" w:after="240"/>
        <w:jc w:val="both"/>
        <w:rPr>
          <w:rFonts w:hint="default" w:ascii="Times New Roman" w:hAnsi="Times New Roman" w:cs="Times New Roman"/>
          <w:sz w:val="24"/>
          <w:szCs w:val="24"/>
        </w:rPr>
      </w:pPr>
      <w:r>
        <w:rPr>
          <w:rFonts w:hint="default" w:ascii="Times New Roman" w:hAnsi="Times New Roman" w:cs="Times New Roman"/>
          <w:sz w:val="24"/>
          <w:szCs w:val="24"/>
        </w:rPr>
        <w:t>A large-scale e-commerce platform provides highly accurate product recommendations using real-time data. Analyze the system and reverse engineer its architecture using PySpark and RDD operations. Identify how data is collected, processed, and transformed, and infer the role of intelligent agents in updating recommendations dynamically.</w:t>
      </w:r>
    </w:p>
    <w:p w14:paraId="5C6A49BF">
      <w:pPr>
        <w:pStyle w:val="14"/>
        <w:numPr>
          <w:ilvl w:val="0"/>
          <w:numId w:val="1"/>
        </w:numPr>
        <w:spacing w:before="240" w:after="240"/>
        <w:jc w:val="both"/>
        <w:rPr>
          <w:rFonts w:hint="default" w:ascii="Times New Roman" w:hAnsi="Times New Roman" w:cs="Times New Roman"/>
          <w:b/>
          <w:bCs/>
          <w:sz w:val="24"/>
          <w:szCs w:val="24"/>
        </w:rPr>
      </w:pPr>
      <w:r>
        <w:rPr>
          <w:rFonts w:hint="default" w:ascii="Times New Roman" w:hAnsi="Times New Roman" w:cs="Times New Roman"/>
          <w:b/>
          <w:bCs/>
          <w:sz w:val="24"/>
          <w:szCs w:val="24"/>
        </w:rPr>
        <w:t>Reverse Engineering a Smart Traffic Management System</w:t>
      </w:r>
    </w:p>
    <w:p w14:paraId="1C6A2B2B">
      <w:pPr>
        <w:pStyle w:val="14"/>
        <w:spacing w:before="240" w:after="240"/>
        <w:jc w:val="both"/>
        <w:rPr>
          <w:rFonts w:hint="default" w:ascii="Times New Roman" w:hAnsi="Times New Roman" w:cs="Times New Roman"/>
          <w:sz w:val="24"/>
          <w:szCs w:val="24"/>
        </w:rPr>
      </w:pPr>
      <w:r>
        <w:rPr>
          <w:rFonts w:hint="default" w:ascii="Times New Roman" w:hAnsi="Times New Roman" w:cs="Times New Roman"/>
          <w:sz w:val="24"/>
          <w:szCs w:val="24"/>
        </w:rPr>
        <w:t>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1F9A5AC9">
      <w:pPr>
        <w:pStyle w:val="14"/>
        <w:numPr>
          <w:ilvl w:val="0"/>
          <w:numId w:val="1"/>
        </w:numPr>
        <w:spacing w:before="240" w:after="240"/>
        <w:ind w:right="600"/>
        <w:jc w:val="both"/>
        <w:rPr>
          <w:rFonts w:hint="default" w:ascii="Times New Roman" w:hAnsi="Times New Roman" w:cs="Times New Roman"/>
          <w:b/>
          <w:bCs/>
          <w:sz w:val="24"/>
          <w:szCs w:val="24"/>
        </w:rPr>
      </w:pPr>
      <w:r>
        <w:rPr>
          <w:rFonts w:hint="default" w:ascii="Times New Roman" w:hAnsi="Times New Roman" w:cs="Times New Roman"/>
          <w:b/>
          <w:bCs/>
          <w:sz w:val="24"/>
          <w:szCs w:val="24"/>
        </w:rPr>
        <w:t>Reverse Engineering a Fraud Detection Pipeline</w:t>
      </w:r>
    </w:p>
    <w:p w14:paraId="3006C213">
      <w:pPr>
        <w:pStyle w:val="14"/>
        <w:spacing w:before="240" w:after="240"/>
        <w:ind w:right="600"/>
        <w:jc w:val="both"/>
        <w:rPr>
          <w:rFonts w:hint="default" w:ascii="Times New Roman" w:hAnsi="Times New Roman" w:cs="Times New Roman"/>
          <w:sz w:val="24"/>
          <w:szCs w:val="24"/>
        </w:rPr>
      </w:pPr>
      <w:r>
        <w:rPr>
          <w:rFonts w:hint="default" w:ascii="Times New Roman" w:hAnsi="Times New Roman" w:cs="Times New Roman"/>
          <w:sz w:val="24"/>
          <w:szCs w:val="24"/>
        </w:rPr>
        <w:t>A banking system flags fraudulent transactions within milliseconds. By observing its outputs and behavior, reconstruct the distributed AI pipeline using PySpark RDDs. Explain how feature extraction, anomaly detection, and agent-based alert mechanisms are likely implemented.</w:t>
      </w:r>
    </w:p>
    <w:p w14:paraId="2AF802BE">
      <w:pPr>
        <w:pStyle w:val="14"/>
        <w:numPr>
          <w:ilvl w:val="0"/>
          <w:numId w:val="1"/>
        </w:numPr>
        <w:spacing w:before="240" w:after="240"/>
        <w:jc w:val="both"/>
        <w:rPr>
          <w:rFonts w:hint="default" w:ascii="Times New Roman" w:hAnsi="Times New Roman" w:cs="Times New Roman"/>
          <w:b/>
          <w:bCs/>
          <w:sz w:val="24"/>
          <w:szCs w:val="24"/>
        </w:rPr>
      </w:pPr>
      <w:r>
        <w:rPr>
          <w:rFonts w:hint="default" w:ascii="Times New Roman" w:hAnsi="Times New Roman" w:cs="Times New Roman"/>
          <w:b/>
          <w:bCs/>
          <w:sz w:val="24"/>
          <w:szCs w:val="24"/>
        </w:rPr>
        <w:t>Reverse Engineering a Personalized Learning System</w:t>
      </w:r>
    </w:p>
    <w:p w14:paraId="0E502840">
      <w:pPr>
        <w:pStyle w:val="14"/>
        <w:spacing w:before="240" w:after="240"/>
        <w:jc w:val="both"/>
        <w:rPr>
          <w:rFonts w:hint="default" w:ascii="Times New Roman" w:hAnsi="Times New Roman" w:cs="Times New Roman"/>
          <w:sz w:val="24"/>
          <w:szCs w:val="24"/>
        </w:rPr>
      </w:pPr>
      <w:r>
        <w:rPr>
          <w:rFonts w:hint="default" w:ascii="Times New Roman" w:hAnsi="Times New Roman" w:cs="Times New Roman"/>
          <w:sz w:val="24"/>
          <w:szCs w:val="24"/>
        </w:rPr>
        <w:t>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259BF158">
      <w:pPr>
        <w:pStyle w:val="14"/>
        <w:numPr>
          <w:ilvl w:val="0"/>
          <w:numId w:val="1"/>
        </w:numPr>
        <w:spacing w:before="240" w:after="240"/>
        <w:jc w:val="both"/>
        <w:rPr>
          <w:rFonts w:hint="default" w:ascii="Times New Roman" w:hAnsi="Times New Roman" w:cs="Times New Roman"/>
          <w:b/>
          <w:bCs/>
          <w:sz w:val="24"/>
          <w:szCs w:val="24"/>
        </w:rPr>
      </w:pPr>
      <w:r>
        <w:rPr>
          <w:rFonts w:hint="default" w:ascii="Times New Roman" w:hAnsi="Times New Roman" w:cs="Times New Roman"/>
          <w:b/>
          <w:bCs/>
          <w:sz w:val="24"/>
          <w:szCs w:val="24"/>
        </w:rPr>
        <w:t>Reverse Engineering a Cloud-Based AI Monitoring System</w:t>
      </w:r>
    </w:p>
    <w:p w14:paraId="3424CE75">
      <w:pPr>
        <w:pStyle w:val="14"/>
        <w:spacing w:before="240" w:after="240"/>
        <w:jc w:val="both"/>
        <w:rPr>
          <w:rFonts w:hint="default" w:ascii="Times New Roman" w:hAnsi="Times New Roman" w:cs="Times New Roman"/>
          <w:sz w:val="24"/>
          <w:szCs w:val="24"/>
        </w:rPr>
      </w:pPr>
      <w:r>
        <w:rPr>
          <w:rFonts w:hint="default" w:ascii="Times New Roman" w:hAnsi="Times New Roman" w:cs="Times New Roman"/>
          <w:sz w:val="24"/>
          <w:szCs w:val="24"/>
        </w:rPr>
        <w:t>A cloud platform automatically scales resources and detects system anomalies in real time. Reverse engineer the architecture by analyzing how PySpark processes large-scale logs, how RDD operations support fault tolerance, and how intelligent agents coordinate monitoring, scaling, and anomaly response.</w:t>
      </w:r>
    </w:p>
    <w:p w14:paraId="0311229E">
      <w:pPr>
        <w:spacing w:before="240" w:after="240"/>
        <w:ind w:left="600" w:right="600"/>
        <w:jc w:val="both"/>
        <w:rPr>
          <w:rFonts w:hint="default" w:ascii="Times New Roman" w:hAnsi="Times New Roman" w:cs="Times New Roman"/>
          <w:sz w:val="24"/>
          <w:szCs w:val="24"/>
        </w:rPr>
      </w:pPr>
    </w:p>
    <w:p w14:paraId="4369BF25">
      <w:pPr>
        <w:tabs>
          <w:tab w:val="left" w:pos="9810"/>
        </w:tabs>
        <w:spacing w:before="120" w:after="80"/>
        <w:jc w:val="both"/>
        <w:rPr>
          <w:rFonts w:hint="default" w:ascii="Times New Roman" w:hAnsi="Times New Roman" w:eastAsia="Arial" w:cs="Times New Roman"/>
          <w:b/>
          <w:bCs/>
          <w:sz w:val="24"/>
          <w:szCs w:val="24"/>
        </w:rPr>
      </w:pPr>
    </w:p>
    <w:p w14:paraId="4AD6CDAD">
      <w:pPr>
        <w:tabs>
          <w:tab w:val="left" w:pos="9810"/>
        </w:tabs>
        <w:spacing w:before="120" w:after="80"/>
        <w:jc w:val="both"/>
        <w:rPr>
          <w:rFonts w:hint="default" w:ascii="Times New Roman" w:hAnsi="Times New Roman" w:eastAsia="Arial" w:cs="Times New Roman"/>
          <w:b/>
          <w:bCs/>
          <w:sz w:val="24"/>
          <w:szCs w:val="24"/>
        </w:rPr>
      </w:pPr>
    </w:p>
    <w:p w14:paraId="2D9D5185">
      <w:pPr>
        <w:tabs>
          <w:tab w:val="left" w:pos="9810"/>
        </w:tabs>
        <w:spacing w:before="120" w:after="80"/>
        <w:jc w:val="both"/>
        <w:rPr>
          <w:rFonts w:hint="default" w:ascii="Times New Roman" w:hAnsi="Times New Roman" w:eastAsia="Arial" w:cs="Times New Roman"/>
          <w:b/>
          <w:bCs/>
          <w:sz w:val="24"/>
          <w:szCs w:val="24"/>
        </w:rPr>
      </w:pPr>
    </w:p>
    <w:p w14:paraId="074D35D5">
      <w:pPr>
        <w:tabs>
          <w:tab w:val="left" w:pos="9810"/>
        </w:tabs>
        <w:spacing w:before="120" w:after="80"/>
        <w:jc w:val="both"/>
        <w:rPr>
          <w:rFonts w:hint="default" w:ascii="Times New Roman" w:hAnsi="Times New Roman" w:eastAsia="Arial" w:cs="Times New Roman"/>
          <w:b/>
          <w:bCs/>
          <w:sz w:val="24"/>
          <w:szCs w:val="24"/>
        </w:rPr>
      </w:pPr>
    </w:p>
    <w:p w14:paraId="3816F00A">
      <w:pPr>
        <w:tabs>
          <w:tab w:val="left" w:pos="9810"/>
        </w:tabs>
        <w:spacing w:before="120" w:after="80"/>
        <w:jc w:val="both"/>
        <w:rPr>
          <w:rFonts w:hint="default" w:ascii="Times New Roman" w:hAnsi="Times New Roman" w:eastAsia="Arial" w:cs="Times New Roman"/>
          <w:b/>
          <w:bCs/>
          <w:sz w:val="24"/>
          <w:szCs w:val="24"/>
        </w:rPr>
      </w:pPr>
    </w:p>
    <w:p w14:paraId="63038A4B">
      <w:pPr>
        <w:tabs>
          <w:tab w:val="left" w:pos="9810"/>
        </w:tabs>
        <w:spacing w:before="120" w:after="80"/>
        <w:jc w:val="both"/>
        <w:rPr>
          <w:rFonts w:hint="default" w:ascii="Times New Roman" w:hAnsi="Times New Roman" w:eastAsia="Arial" w:cs="Times New Roman"/>
          <w:b/>
          <w:bCs/>
          <w:sz w:val="24"/>
          <w:szCs w:val="24"/>
        </w:rPr>
      </w:pPr>
    </w:p>
    <w:p w14:paraId="19DD5735">
      <w:pPr>
        <w:tabs>
          <w:tab w:val="left" w:pos="9810"/>
        </w:tabs>
        <w:spacing w:before="120" w:after="80"/>
        <w:jc w:val="both"/>
        <w:rPr>
          <w:rFonts w:hint="default" w:ascii="Times New Roman" w:hAnsi="Times New Roman" w:eastAsia="Arial" w:cs="Times New Roman"/>
          <w:b/>
          <w:bCs/>
          <w:sz w:val="24"/>
          <w:szCs w:val="24"/>
        </w:rPr>
      </w:pPr>
    </w:p>
    <w:p w14:paraId="5B675EAC">
      <w:pPr>
        <w:tabs>
          <w:tab w:val="left" w:pos="9810"/>
        </w:tabs>
        <w:spacing w:before="120" w:after="80"/>
        <w:jc w:val="both"/>
        <w:rPr>
          <w:rFonts w:hint="default" w:ascii="Times New Roman" w:hAnsi="Times New Roman" w:eastAsia="Arial" w:cs="Times New Roman"/>
          <w:b/>
          <w:bCs/>
          <w:sz w:val="24"/>
          <w:szCs w:val="24"/>
        </w:rPr>
      </w:pPr>
    </w:p>
    <w:p w14:paraId="27A7E532">
      <w:pPr>
        <w:tabs>
          <w:tab w:val="left" w:pos="9810"/>
        </w:tabs>
        <w:spacing w:before="120" w:after="80"/>
        <w:jc w:val="both"/>
        <w:rPr>
          <w:rFonts w:hint="default" w:ascii="Times New Roman" w:hAnsi="Times New Roman" w:eastAsia="Arial" w:cs="Times New Roman"/>
          <w:b/>
          <w:bCs/>
          <w:sz w:val="24"/>
          <w:szCs w:val="24"/>
        </w:rPr>
      </w:pPr>
    </w:p>
    <w:p w14:paraId="6F107A8A">
      <w:pPr>
        <w:tabs>
          <w:tab w:val="left" w:pos="9810"/>
        </w:tabs>
        <w:spacing w:before="120" w:after="80"/>
        <w:jc w:val="both"/>
        <w:rPr>
          <w:rFonts w:hint="default" w:ascii="Times New Roman" w:hAnsi="Times New Roman" w:eastAsia="Arial" w:cs="Times New Roman"/>
          <w:b/>
          <w:bCs/>
          <w:sz w:val="24"/>
          <w:szCs w:val="24"/>
        </w:rPr>
      </w:pPr>
    </w:p>
    <w:p w14:paraId="6639F5FE">
      <w:pPr>
        <w:tabs>
          <w:tab w:val="left" w:pos="9810"/>
        </w:tabs>
        <w:spacing w:before="120" w:after="80"/>
        <w:jc w:val="both"/>
        <w:rPr>
          <w:rFonts w:hint="default" w:ascii="Times New Roman" w:hAnsi="Times New Roman" w:eastAsia="Arial" w:cs="Times New Roman"/>
          <w:b/>
          <w:bCs/>
          <w:sz w:val="24"/>
          <w:szCs w:val="24"/>
        </w:rPr>
      </w:pPr>
    </w:p>
    <w:p w14:paraId="589F06D6">
      <w:pPr>
        <w:tabs>
          <w:tab w:val="left" w:pos="9810"/>
        </w:tabs>
        <w:spacing w:before="120" w:after="80"/>
        <w:jc w:val="both"/>
        <w:rPr>
          <w:rFonts w:hint="default" w:ascii="Times New Roman" w:hAnsi="Times New Roman" w:eastAsia="Arial" w:cs="Times New Roman"/>
          <w:b/>
          <w:bCs/>
          <w:sz w:val="24"/>
          <w:szCs w:val="24"/>
        </w:rPr>
      </w:pPr>
    </w:p>
    <w:p w14:paraId="67D6195B">
      <w:pPr>
        <w:tabs>
          <w:tab w:val="left" w:pos="9810"/>
        </w:tabs>
        <w:spacing w:before="120" w:after="80"/>
        <w:jc w:val="both"/>
        <w:rPr>
          <w:rFonts w:hint="default" w:ascii="Times New Roman" w:hAnsi="Times New Roman" w:eastAsia="Arial" w:cs="Times New Roman"/>
          <w:b/>
          <w:bCs/>
          <w:sz w:val="24"/>
          <w:szCs w:val="24"/>
        </w:rPr>
      </w:pPr>
    </w:p>
    <w:p w14:paraId="1A46CCEE">
      <w:pPr>
        <w:tabs>
          <w:tab w:val="left" w:pos="9810"/>
        </w:tabs>
        <w:spacing w:before="120" w:after="80"/>
        <w:jc w:val="both"/>
        <w:rPr>
          <w:rFonts w:hint="default" w:ascii="Times New Roman" w:hAnsi="Times New Roman" w:eastAsia="Arial" w:cs="Times New Roman"/>
          <w:b/>
          <w:bCs/>
          <w:sz w:val="24"/>
          <w:szCs w:val="24"/>
        </w:rPr>
      </w:pPr>
    </w:p>
    <w:p w14:paraId="1B979B31">
      <w:pPr>
        <w:tabs>
          <w:tab w:val="left" w:pos="9810"/>
        </w:tabs>
        <w:spacing w:before="120" w:after="80"/>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RUBRICS FOR CALCULATION</w:t>
      </w:r>
    </w:p>
    <w:p w14:paraId="22296631">
      <w:pPr>
        <w:tabs>
          <w:tab w:val="left" w:pos="9810"/>
        </w:tabs>
        <w:spacing w:before="120" w:after="80"/>
        <w:jc w:val="both"/>
        <w:rPr>
          <w:rFonts w:hint="default" w:ascii="Times New Roman" w:hAnsi="Times New Roman" w:eastAsia="Arial" w:cs="Times New Roman"/>
          <w:b/>
          <w:bCs/>
          <w:sz w:val="24"/>
          <w:szCs w:val="24"/>
        </w:rPr>
      </w:pPr>
    </w:p>
    <w:tbl>
      <w:tblPr>
        <w:tblStyle w:val="13"/>
        <w:tblW w:w="10525" w:type="dxa"/>
        <w:tblInd w:w="0" w:type="dxa"/>
        <w:tblLayout w:type="fixed"/>
        <w:tblCellMar>
          <w:top w:w="0" w:type="dxa"/>
          <w:left w:w="115" w:type="dxa"/>
          <w:bottom w:w="0" w:type="dxa"/>
          <w:right w:w="115" w:type="dxa"/>
        </w:tblCellMar>
      </w:tblPr>
      <w:tblGrid>
        <w:gridCol w:w="1615"/>
        <w:gridCol w:w="1386"/>
        <w:gridCol w:w="1854"/>
        <w:gridCol w:w="1890"/>
        <w:gridCol w:w="1980"/>
        <w:gridCol w:w="1800"/>
      </w:tblGrid>
      <w:tr w14:paraId="0EB93536">
        <w:tblPrEx>
          <w:tblCellMar>
            <w:top w:w="0" w:type="dxa"/>
            <w:left w:w="115" w:type="dxa"/>
            <w:bottom w:w="0" w:type="dxa"/>
            <w:right w:w="115" w:type="dxa"/>
          </w:tblCellMar>
        </w:tblPrEx>
        <w:trPr>
          <w:trHeight w:val="799" w:hRule="atLeast"/>
        </w:trPr>
        <w:tc>
          <w:tcPr>
            <w:tcW w:w="1615" w:type="dxa"/>
            <w:tcBorders>
              <w:top w:val="single" w:color="000000" w:sz="4" w:space="0"/>
              <w:left w:val="single" w:color="000000" w:sz="4" w:space="0"/>
              <w:bottom w:val="single" w:color="000000" w:sz="4" w:space="0"/>
              <w:right w:val="single" w:color="000000" w:sz="4" w:space="0"/>
            </w:tcBorders>
            <w:vAlign w:val="center"/>
          </w:tcPr>
          <w:p w14:paraId="294232E7">
            <w:pPr>
              <w:jc w:val="center"/>
              <w:rPr>
                <w:rFonts w:hint="default" w:ascii="Times New Roman" w:hAnsi="Times New Roman" w:eastAsia="Cambria" w:cs="Times New Roman"/>
                <w:b/>
                <w:bCs/>
                <w:color w:val="000000"/>
                <w:sz w:val="24"/>
                <w:szCs w:val="24"/>
              </w:rPr>
            </w:pPr>
            <w:r>
              <w:rPr>
                <w:rFonts w:hint="default" w:ascii="Times New Roman" w:hAnsi="Times New Roman" w:eastAsia="Cambria" w:cs="Times New Roman"/>
                <w:b/>
                <w:bCs/>
                <w:color w:val="000000"/>
                <w:sz w:val="24"/>
                <w:szCs w:val="24"/>
              </w:rPr>
              <w:t>Criteria</w:t>
            </w:r>
          </w:p>
        </w:tc>
        <w:tc>
          <w:tcPr>
            <w:tcW w:w="1386" w:type="dxa"/>
            <w:tcBorders>
              <w:top w:val="single" w:color="000000" w:sz="4" w:space="0"/>
              <w:left w:val="nil"/>
              <w:bottom w:val="single" w:color="000000" w:sz="4" w:space="0"/>
              <w:right w:val="single" w:color="000000" w:sz="4" w:space="0"/>
            </w:tcBorders>
            <w:vAlign w:val="center"/>
          </w:tcPr>
          <w:p w14:paraId="6BA79E3C">
            <w:pPr>
              <w:jc w:val="center"/>
              <w:rPr>
                <w:rFonts w:hint="default" w:ascii="Times New Roman" w:hAnsi="Times New Roman" w:eastAsia="Cambria" w:cs="Times New Roman"/>
                <w:b/>
                <w:bCs/>
                <w:color w:val="000000"/>
                <w:sz w:val="24"/>
                <w:szCs w:val="24"/>
              </w:rPr>
            </w:pPr>
            <w:r>
              <w:rPr>
                <w:rFonts w:hint="default" w:ascii="Times New Roman" w:hAnsi="Times New Roman" w:eastAsia="Cambria" w:cs="Times New Roman"/>
                <w:b/>
                <w:bCs/>
                <w:color w:val="000000"/>
                <w:sz w:val="24"/>
                <w:szCs w:val="24"/>
              </w:rPr>
              <w:t>Weightage</w:t>
            </w:r>
          </w:p>
        </w:tc>
        <w:tc>
          <w:tcPr>
            <w:tcW w:w="1854" w:type="dxa"/>
            <w:tcBorders>
              <w:top w:val="single" w:color="000000" w:sz="4" w:space="0"/>
              <w:left w:val="nil"/>
              <w:bottom w:val="single" w:color="000000" w:sz="4" w:space="0"/>
              <w:right w:val="single" w:color="000000" w:sz="4" w:space="0"/>
            </w:tcBorders>
            <w:vAlign w:val="center"/>
          </w:tcPr>
          <w:p w14:paraId="186E473B">
            <w:pPr>
              <w:jc w:val="center"/>
              <w:rPr>
                <w:rFonts w:hint="default" w:ascii="Times New Roman" w:hAnsi="Times New Roman" w:eastAsia="Cambria" w:cs="Times New Roman"/>
                <w:b/>
                <w:bCs/>
                <w:color w:val="000000"/>
                <w:sz w:val="24"/>
                <w:szCs w:val="24"/>
              </w:rPr>
            </w:pPr>
            <w:r>
              <w:rPr>
                <w:rFonts w:hint="default" w:ascii="Times New Roman" w:hAnsi="Times New Roman" w:eastAsia="Cambria" w:cs="Times New Roman"/>
                <w:b/>
                <w:bCs/>
                <w:color w:val="000000"/>
                <w:sz w:val="24"/>
                <w:szCs w:val="24"/>
              </w:rPr>
              <w:t>Level 4 – Exemplary</w:t>
            </w:r>
          </w:p>
        </w:tc>
        <w:tc>
          <w:tcPr>
            <w:tcW w:w="1890" w:type="dxa"/>
            <w:tcBorders>
              <w:top w:val="single" w:color="000000" w:sz="4" w:space="0"/>
              <w:left w:val="nil"/>
              <w:bottom w:val="single" w:color="000000" w:sz="4" w:space="0"/>
              <w:right w:val="single" w:color="000000" w:sz="4" w:space="0"/>
            </w:tcBorders>
            <w:vAlign w:val="center"/>
          </w:tcPr>
          <w:p w14:paraId="59AF5768">
            <w:pPr>
              <w:jc w:val="center"/>
              <w:rPr>
                <w:rFonts w:hint="default" w:ascii="Times New Roman" w:hAnsi="Times New Roman" w:eastAsia="Cambria" w:cs="Times New Roman"/>
                <w:b/>
                <w:bCs/>
                <w:color w:val="000000"/>
                <w:sz w:val="24"/>
                <w:szCs w:val="24"/>
              </w:rPr>
            </w:pPr>
            <w:r>
              <w:rPr>
                <w:rFonts w:hint="default" w:ascii="Times New Roman" w:hAnsi="Times New Roman" w:eastAsia="Cambria" w:cs="Times New Roman"/>
                <w:b/>
                <w:bCs/>
                <w:color w:val="000000"/>
                <w:sz w:val="24"/>
                <w:szCs w:val="24"/>
              </w:rPr>
              <w:t>Level 3 – Proficient</w:t>
            </w:r>
          </w:p>
        </w:tc>
        <w:tc>
          <w:tcPr>
            <w:tcW w:w="1980" w:type="dxa"/>
            <w:tcBorders>
              <w:top w:val="single" w:color="000000" w:sz="4" w:space="0"/>
              <w:left w:val="nil"/>
              <w:bottom w:val="single" w:color="000000" w:sz="4" w:space="0"/>
              <w:right w:val="single" w:color="000000" w:sz="4" w:space="0"/>
            </w:tcBorders>
            <w:vAlign w:val="center"/>
          </w:tcPr>
          <w:p w14:paraId="36B91ABB">
            <w:pPr>
              <w:jc w:val="center"/>
              <w:rPr>
                <w:rFonts w:hint="default" w:ascii="Times New Roman" w:hAnsi="Times New Roman" w:eastAsia="Cambria" w:cs="Times New Roman"/>
                <w:b/>
                <w:bCs/>
                <w:color w:val="000000"/>
                <w:sz w:val="24"/>
                <w:szCs w:val="24"/>
              </w:rPr>
            </w:pPr>
            <w:bookmarkStart w:id="0" w:name="_heading=h.a8nxudwgrjcd" w:colFirst="0" w:colLast="0"/>
            <w:bookmarkEnd w:id="0"/>
            <w:r>
              <w:rPr>
                <w:rFonts w:hint="default" w:ascii="Times New Roman" w:hAnsi="Times New Roman" w:eastAsia="Cambria" w:cs="Times New Roman"/>
                <w:b/>
                <w:bCs/>
                <w:color w:val="000000"/>
                <w:sz w:val="24"/>
                <w:szCs w:val="24"/>
              </w:rPr>
              <w:t>Level 2 – Developing</w:t>
            </w:r>
          </w:p>
        </w:tc>
        <w:tc>
          <w:tcPr>
            <w:tcW w:w="1800" w:type="dxa"/>
            <w:tcBorders>
              <w:top w:val="single" w:color="000000" w:sz="4" w:space="0"/>
              <w:left w:val="nil"/>
              <w:bottom w:val="single" w:color="000000" w:sz="4" w:space="0"/>
              <w:right w:val="single" w:color="000000" w:sz="4" w:space="0"/>
            </w:tcBorders>
            <w:vAlign w:val="center"/>
          </w:tcPr>
          <w:p w14:paraId="76434BA0">
            <w:pPr>
              <w:jc w:val="center"/>
              <w:rPr>
                <w:rFonts w:hint="default" w:ascii="Times New Roman" w:hAnsi="Times New Roman" w:eastAsia="Cambria" w:cs="Times New Roman"/>
                <w:b/>
                <w:bCs/>
                <w:color w:val="000000"/>
                <w:sz w:val="24"/>
                <w:szCs w:val="24"/>
              </w:rPr>
            </w:pPr>
            <w:r>
              <w:rPr>
                <w:rFonts w:hint="default" w:ascii="Times New Roman" w:hAnsi="Times New Roman" w:eastAsia="Cambria" w:cs="Times New Roman"/>
                <w:b/>
                <w:bCs/>
                <w:color w:val="000000"/>
                <w:sz w:val="24"/>
                <w:szCs w:val="24"/>
              </w:rPr>
              <w:t>Level 1 – Beginning</w:t>
            </w:r>
          </w:p>
        </w:tc>
      </w:tr>
      <w:tr w14:paraId="42B93522">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723B044C">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Understanding of Industry Problem</w:t>
            </w:r>
          </w:p>
        </w:tc>
        <w:tc>
          <w:tcPr>
            <w:tcW w:w="1386" w:type="dxa"/>
            <w:tcBorders>
              <w:top w:val="nil"/>
              <w:left w:val="nil"/>
              <w:bottom w:val="single" w:color="000000" w:sz="4" w:space="0"/>
              <w:right w:val="single" w:color="000000" w:sz="4" w:space="0"/>
            </w:tcBorders>
            <w:vAlign w:val="center"/>
          </w:tcPr>
          <w:p w14:paraId="5D20D3D7">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20%</w:t>
            </w:r>
          </w:p>
        </w:tc>
        <w:tc>
          <w:tcPr>
            <w:tcW w:w="1854" w:type="dxa"/>
            <w:tcBorders>
              <w:top w:val="nil"/>
              <w:left w:val="nil"/>
              <w:bottom w:val="single" w:color="000000" w:sz="4" w:space="0"/>
              <w:right w:val="single" w:color="000000" w:sz="4" w:space="0"/>
            </w:tcBorders>
            <w:vAlign w:val="center"/>
          </w:tcPr>
          <w:p w14:paraId="4F6BBF3D">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Comprehensive understanding of real-world problem and constraints</w:t>
            </w:r>
          </w:p>
        </w:tc>
        <w:tc>
          <w:tcPr>
            <w:tcW w:w="1890" w:type="dxa"/>
            <w:tcBorders>
              <w:top w:val="nil"/>
              <w:left w:val="nil"/>
              <w:bottom w:val="single" w:color="000000" w:sz="4" w:space="0"/>
              <w:right w:val="single" w:color="000000" w:sz="4" w:space="0"/>
            </w:tcBorders>
            <w:vAlign w:val="center"/>
          </w:tcPr>
          <w:p w14:paraId="739462B8">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Good understanding with minor gaps in requirements</w:t>
            </w:r>
          </w:p>
        </w:tc>
        <w:tc>
          <w:tcPr>
            <w:tcW w:w="1980" w:type="dxa"/>
            <w:tcBorders>
              <w:top w:val="nil"/>
              <w:left w:val="nil"/>
              <w:bottom w:val="single" w:color="000000" w:sz="4" w:space="0"/>
              <w:right w:val="single" w:color="000000" w:sz="4" w:space="0"/>
            </w:tcBorders>
            <w:vAlign w:val="center"/>
          </w:tcPr>
          <w:p w14:paraId="1E9C2BB3">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Basic understanding; some requirements unclear</w:t>
            </w:r>
          </w:p>
        </w:tc>
        <w:tc>
          <w:tcPr>
            <w:tcW w:w="1800" w:type="dxa"/>
            <w:tcBorders>
              <w:top w:val="nil"/>
              <w:left w:val="nil"/>
              <w:bottom w:val="single" w:color="000000" w:sz="4" w:space="0"/>
              <w:right w:val="single" w:color="000000" w:sz="4" w:space="0"/>
            </w:tcBorders>
            <w:vAlign w:val="center"/>
          </w:tcPr>
          <w:p w14:paraId="6845396F">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Poor understanding; misinterprets problem context</w:t>
            </w:r>
          </w:p>
        </w:tc>
      </w:tr>
      <w:tr w14:paraId="528BF8C6">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56384313">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Application of Engineering Concepts</w:t>
            </w:r>
          </w:p>
        </w:tc>
        <w:tc>
          <w:tcPr>
            <w:tcW w:w="1386" w:type="dxa"/>
            <w:tcBorders>
              <w:top w:val="nil"/>
              <w:left w:val="nil"/>
              <w:bottom w:val="single" w:color="000000" w:sz="4" w:space="0"/>
              <w:right w:val="single" w:color="000000" w:sz="4" w:space="0"/>
            </w:tcBorders>
            <w:vAlign w:val="center"/>
          </w:tcPr>
          <w:p w14:paraId="4772150E">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25%</w:t>
            </w:r>
          </w:p>
        </w:tc>
        <w:tc>
          <w:tcPr>
            <w:tcW w:w="1854" w:type="dxa"/>
            <w:tcBorders>
              <w:top w:val="nil"/>
              <w:left w:val="nil"/>
              <w:bottom w:val="single" w:color="000000" w:sz="4" w:space="0"/>
              <w:right w:val="single" w:color="000000" w:sz="4" w:space="0"/>
            </w:tcBorders>
            <w:vAlign w:val="center"/>
          </w:tcPr>
          <w:p w14:paraId="7E9E9C2A">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Applies advanced and relevant concepts effectively to solve the problem</w:t>
            </w:r>
          </w:p>
        </w:tc>
        <w:tc>
          <w:tcPr>
            <w:tcW w:w="1890" w:type="dxa"/>
            <w:tcBorders>
              <w:top w:val="nil"/>
              <w:left w:val="nil"/>
              <w:bottom w:val="single" w:color="000000" w:sz="4" w:space="0"/>
              <w:right w:val="single" w:color="000000" w:sz="4" w:space="0"/>
            </w:tcBorders>
            <w:vAlign w:val="center"/>
          </w:tcPr>
          <w:p w14:paraId="25D9EE8C">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Applies appropriate concepts with minor errors</w:t>
            </w:r>
          </w:p>
        </w:tc>
        <w:tc>
          <w:tcPr>
            <w:tcW w:w="1980" w:type="dxa"/>
            <w:tcBorders>
              <w:top w:val="nil"/>
              <w:left w:val="nil"/>
              <w:bottom w:val="single" w:color="000000" w:sz="4" w:space="0"/>
              <w:right w:val="single" w:color="000000" w:sz="4" w:space="0"/>
            </w:tcBorders>
            <w:vAlign w:val="center"/>
          </w:tcPr>
          <w:p w14:paraId="34A12AEE">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Limited application of concepts</w:t>
            </w:r>
          </w:p>
        </w:tc>
        <w:tc>
          <w:tcPr>
            <w:tcW w:w="1800" w:type="dxa"/>
            <w:tcBorders>
              <w:top w:val="nil"/>
              <w:left w:val="nil"/>
              <w:bottom w:val="single" w:color="000000" w:sz="4" w:space="0"/>
              <w:right w:val="single" w:color="000000" w:sz="4" w:space="0"/>
            </w:tcBorders>
            <w:vAlign w:val="center"/>
          </w:tcPr>
          <w:p w14:paraId="25F8BD89">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Incorrect or no application of concepts</w:t>
            </w:r>
          </w:p>
        </w:tc>
      </w:tr>
      <w:tr w14:paraId="5EBECCA6">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5ED3B31F">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Solution Design</w:t>
            </w:r>
          </w:p>
        </w:tc>
        <w:tc>
          <w:tcPr>
            <w:tcW w:w="1386" w:type="dxa"/>
            <w:tcBorders>
              <w:top w:val="nil"/>
              <w:left w:val="nil"/>
              <w:bottom w:val="single" w:color="000000" w:sz="4" w:space="0"/>
              <w:right w:val="single" w:color="000000" w:sz="4" w:space="0"/>
            </w:tcBorders>
            <w:vAlign w:val="center"/>
          </w:tcPr>
          <w:p w14:paraId="7A8B9B61">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25%</w:t>
            </w:r>
          </w:p>
        </w:tc>
        <w:tc>
          <w:tcPr>
            <w:tcW w:w="1854" w:type="dxa"/>
            <w:tcBorders>
              <w:top w:val="nil"/>
              <w:left w:val="nil"/>
              <w:bottom w:val="single" w:color="000000" w:sz="4" w:space="0"/>
              <w:right w:val="single" w:color="000000" w:sz="4" w:space="0"/>
            </w:tcBorders>
            <w:vAlign w:val="center"/>
          </w:tcPr>
          <w:p w14:paraId="58D4C063">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Innovative, practical, and feasible solution aligned with industry standards</w:t>
            </w:r>
          </w:p>
        </w:tc>
        <w:tc>
          <w:tcPr>
            <w:tcW w:w="1890" w:type="dxa"/>
            <w:tcBorders>
              <w:top w:val="nil"/>
              <w:left w:val="nil"/>
              <w:bottom w:val="single" w:color="000000" w:sz="4" w:space="0"/>
              <w:right w:val="single" w:color="000000" w:sz="4" w:space="0"/>
            </w:tcBorders>
            <w:vAlign w:val="center"/>
          </w:tcPr>
          <w:p w14:paraId="74E58262">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Logical and feasible solution with minor gaps</w:t>
            </w:r>
          </w:p>
        </w:tc>
        <w:tc>
          <w:tcPr>
            <w:tcW w:w="1980" w:type="dxa"/>
            <w:tcBorders>
              <w:top w:val="nil"/>
              <w:left w:val="nil"/>
              <w:bottom w:val="single" w:color="000000" w:sz="4" w:space="0"/>
              <w:right w:val="single" w:color="000000" w:sz="4" w:space="0"/>
            </w:tcBorders>
            <w:vAlign w:val="center"/>
          </w:tcPr>
          <w:p w14:paraId="23C7E370">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Basic solution with limited feasibility</w:t>
            </w:r>
          </w:p>
        </w:tc>
        <w:tc>
          <w:tcPr>
            <w:tcW w:w="1800" w:type="dxa"/>
            <w:tcBorders>
              <w:top w:val="nil"/>
              <w:left w:val="nil"/>
              <w:bottom w:val="single" w:color="000000" w:sz="4" w:space="0"/>
              <w:right w:val="single" w:color="000000" w:sz="4" w:space="0"/>
            </w:tcBorders>
            <w:vAlign w:val="center"/>
          </w:tcPr>
          <w:p w14:paraId="466D00A6">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Unclear or impractical solution</w:t>
            </w:r>
          </w:p>
        </w:tc>
      </w:tr>
      <w:tr w14:paraId="66A99551">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58BDEF2B">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Use of Tools</w:t>
            </w:r>
          </w:p>
        </w:tc>
        <w:tc>
          <w:tcPr>
            <w:tcW w:w="1386" w:type="dxa"/>
            <w:tcBorders>
              <w:top w:val="nil"/>
              <w:left w:val="nil"/>
              <w:bottom w:val="single" w:color="000000" w:sz="4" w:space="0"/>
              <w:right w:val="single" w:color="000000" w:sz="4" w:space="0"/>
            </w:tcBorders>
            <w:vAlign w:val="center"/>
          </w:tcPr>
          <w:p w14:paraId="098D2FEC">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15%</w:t>
            </w:r>
          </w:p>
        </w:tc>
        <w:tc>
          <w:tcPr>
            <w:tcW w:w="1854" w:type="dxa"/>
            <w:tcBorders>
              <w:top w:val="nil"/>
              <w:left w:val="nil"/>
              <w:bottom w:val="single" w:color="000000" w:sz="4" w:space="0"/>
              <w:right w:val="single" w:color="000000" w:sz="4" w:space="0"/>
            </w:tcBorders>
            <w:vAlign w:val="center"/>
          </w:tcPr>
          <w:p w14:paraId="08742869">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Effective use of modern tools, technologies, and real data</w:t>
            </w:r>
          </w:p>
        </w:tc>
        <w:tc>
          <w:tcPr>
            <w:tcW w:w="1890" w:type="dxa"/>
            <w:tcBorders>
              <w:top w:val="nil"/>
              <w:left w:val="nil"/>
              <w:bottom w:val="single" w:color="000000" w:sz="4" w:space="0"/>
              <w:right w:val="single" w:color="000000" w:sz="4" w:space="0"/>
            </w:tcBorders>
            <w:vAlign w:val="center"/>
          </w:tcPr>
          <w:p w14:paraId="6B3EF60B">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Appropriate use of tools with correct implementation</w:t>
            </w:r>
          </w:p>
        </w:tc>
        <w:tc>
          <w:tcPr>
            <w:tcW w:w="1980" w:type="dxa"/>
            <w:tcBorders>
              <w:top w:val="nil"/>
              <w:left w:val="nil"/>
              <w:bottom w:val="single" w:color="000000" w:sz="4" w:space="0"/>
              <w:right w:val="single" w:color="000000" w:sz="4" w:space="0"/>
            </w:tcBorders>
            <w:vAlign w:val="center"/>
          </w:tcPr>
          <w:p w14:paraId="69720326">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Limited or inconsistent use of tools</w:t>
            </w:r>
          </w:p>
        </w:tc>
        <w:tc>
          <w:tcPr>
            <w:tcW w:w="1800" w:type="dxa"/>
            <w:tcBorders>
              <w:top w:val="nil"/>
              <w:left w:val="nil"/>
              <w:bottom w:val="single" w:color="000000" w:sz="4" w:space="0"/>
              <w:right w:val="single" w:color="000000" w:sz="4" w:space="0"/>
            </w:tcBorders>
            <w:vAlign w:val="center"/>
          </w:tcPr>
          <w:p w14:paraId="55EFAC15">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Minimal or incorrect use of tools</w:t>
            </w:r>
          </w:p>
        </w:tc>
      </w:tr>
      <w:tr w14:paraId="2F144098">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12D22FA7">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Analysis</w:t>
            </w:r>
          </w:p>
        </w:tc>
        <w:tc>
          <w:tcPr>
            <w:tcW w:w="1386" w:type="dxa"/>
            <w:tcBorders>
              <w:top w:val="nil"/>
              <w:left w:val="nil"/>
              <w:bottom w:val="single" w:color="000000" w:sz="4" w:space="0"/>
              <w:right w:val="single" w:color="000000" w:sz="4" w:space="0"/>
            </w:tcBorders>
            <w:vAlign w:val="center"/>
          </w:tcPr>
          <w:p w14:paraId="247ACA60">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10%</w:t>
            </w:r>
          </w:p>
        </w:tc>
        <w:tc>
          <w:tcPr>
            <w:tcW w:w="1854" w:type="dxa"/>
            <w:tcBorders>
              <w:top w:val="nil"/>
              <w:left w:val="nil"/>
              <w:bottom w:val="single" w:color="000000" w:sz="4" w:space="0"/>
              <w:right w:val="single" w:color="000000" w:sz="4" w:space="0"/>
            </w:tcBorders>
            <w:vAlign w:val="center"/>
          </w:tcPr>
          <w:p w14:paraId="15B27AE7">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Thorough analysis with validated results and performance evaluation</w:t>
            </w:r>
          </w:p>
        </w:tc>
        <w:tc>
          <w:tcPr>
            <w:tcW w:w="1890" w:type="dxa"/>
            <w:tcBorders>
              <w:top w:val="nil"/>
              <w:left w:val="nil"/>
              <w:bottom w:val="single" w:color="000000" w:sz="4" w:space="0"/>
              <w:right w:val="single" w:color="000000" w:sz="4" w:space="0"/>
            </w:tcBorders>
            <w:vAlign w:val="center"/>
          </w:tcPr>
          <w:p w14:paraId="7B21A1F7">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Good analysis with reasonable validation</w:t>
            </w:r>
          </w:p>
        </w:tc>
        <w:tc>
          <w:tcPr>
            <w:tcW w:w="1980" w:type="dxa"/>
            <w:tcBorders>
              <w:top w:val="nil"/>
              <w:left w:val="nil"/>
              <w:bottom w:val="single" w:color="000000" w:sz="4" w:space="0"/>
              <w:right w:val="single" w:color="000000" w:sz="4" w:space="0"/>
            </w:tcBorders>
            <w:vAlign w:val="center"/>
          </w:tcPr>
          <w:p w14:paraId="544F8DD2">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Basic analysis with limited validation</w:t>
            </w:r>
          </w:p>
        </w:tc>
        <w:tc>
          <w:tcPr>
            <w:tcW w:w="1800" w:type="dxa"/>
            <w:tcBorders>
              <w:top w:val="nil"/>
              <w:left w:val="nil"/>
              <w:bottom w:val="single" w:color="000000" w:sz="4" w:space="0"/>
              <w:right w:val="single" w:color="000000" w:sz="4" w:space="0"/>
            </w:tcBorders>
            <w:vAlign w:val="center"/>
          </w:tcPr>
          <w:p w14:paraId="0B008C55">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Poor or no analysis</w:t>
            </w:r>
          </w:p>
        </w:tc>
      </w:tr>
      <w:tr w14:paraId="321058E4">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36FEC509">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Professionalism</w:t>
            </w:r>
          </w:p>
        </w:tc>
        <w:tc>
          <w:tcPr>
            <w:tcW w:w="1386" w:type="dxa"/>
            <w:tcBorders>
              <w:top w:val="nil"/>
              <w:left w:val="nil"/>
              <w:bottom w:val="single" w:color="000000" w:sz="4" w:space="0"/>
              <w:right w:val="single" w:color="000000" w:sz="4" w:space="0"/>
            </w:tcBorders>
            <w:vAlign w:val="center"/>
          </w:tcPr>
          <w:p w14:paraId="66D9BE7D">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5%</w:t>
            </w:r>
          </w:p>
        </w:tc>
        <w:tc>
          <w:tcPr>
            <w:tcW w:w="1854" w:type="dxa"/>
            <w:tcBorders>
              <w:top w:val="nil"/>
              <w:left w:val="nil"/>
              <w:bottom w:val="single" w:color="000000" w:sz="4" w:space="0"/>
              <w:right w:val="single" w:color="000000" w:sz="4" w:space="0"/>
            </w:tcBorders>
            <w:vAlign w:val="center"/>
          </w:tcPr>
          <w:p w14:paraId="4A6DA18B">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Highly professional, well-documented, and clearly presented work</w:t>
            </w:r>
          </w:p>
        </w:tc>
        <w:tc>
          <w:tcPr>
            <w:tcW w:w="1890" w:type="dxa"/>
            <w:tcBorders>
              <w:top w:val="nil"/>
              <w:left w:val="nil"/>
              <w:bottom w:val="single" w:color="000000" w:sz="4" w:space="0"/>
              <w:right w:val="single" w:color="000000" w:sz="4" w:space="0"/>
            </w:tcBorders>
            <w:vAlign w:val="center"/>
          </w:tcPr>
          <w:p w14:paraId="6ADB2D0E">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Good documentation and presentation</w:t>
            </w:r>
          </w:p>
        </w:tc>
        <w:tc>
          <w:tcPr>
            <w:tcW w:w="1980" w:type="dxa"/>
            <w:tcBorders>
              <w:top w:val="nil"/>
              <w:left w:val="nil"/>
              <w:bottom w:val="single" w:color="000000" w:sz="4" w:space="0"/>
              <w:right w:val="single" w:color="000000" w:sz="4" w:space="0"/>
            </w:tcBorders>
            <w:vAlign w:val="center"/>
          </w:tcPr>
          <w:p w14:paraId="755C70F0">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Basic documentation with some gaps</w:t>
            </w:r>
          </w:p>
        </w:tc>
        <w:tc>
          <w:tcPr>
            <w:tcW w:w="1800" w:type="dxa"/>
            <w:tcBorders>
              <w:top w:val="nil"/>
              <w:left w:val="nil"/>
              <w:bottom w:val="single" w:color="000000" w:sz="4" w:space="0"/>
              <w:right w:val="single" w:color="000000" w:sz="4" w:space="0"/>
            </w:tcBorders>
            <w:vAlign w:val="center"/>
          </w:tcPr>
          <w:p w14:paraId="766594F4">
            <w:pPr>
              <w:jc w:val="center"/>
              <w:rPr>
                <w:rFonts w:hint="default" w:ascii="Times New Roman" w:hAnsi="Times New Roman" w:eastAsia="Cambria" w:cs="Times New Roman"/>
                <w:color w:val="000000"/>
                <w:sz w:val="24"/>
                <w:szCs w:val="24"/>
              </w:rPr>
            </w:pPr>
            <w:r>
              <w:rPr>
                <w:rFonts w:hint="default" w:ascii="Times New Roman" w:hAnsi="Times New Roman" w:eastAsia="Cambria" w:cs="Times New Roman"/>
                <w:color w:val="000000"/>
                <w:sz w:val="24"/>
                <w:szCs w:val="24"/>
              </w:rPr>
              <w:t>Poor documentation and presentation</w:t>
            </w:r>
          </w:p>
        </w:tc>
      </w:tr>
    </w:tbl>
    <w:p w14:paraId="382EED3C">
      <w:pPr>
        <w:spacing w:after="160" w:line="278" w:lineRule="auto"/>
        <w:jc w:val="both"/>
        <w:rPr>
          <w:rFonts w:hint="default" w:ascii="Times New Roman" w:hAnsi="Times New Roman" w:cs="Times New Roman"/>
          <w:b/>
          <w:bCs/>
          <w:sz w:val="24"/>
          <w:szCs w:val="24"/>
        </w:rPr>
      </w:pPr>
    </w:p>
    <w:p w14:paraId="6E9E2C94">
      <w:pPr>
        <w:spacing w:after="160" w:line="278" w:lineRule="auto"/>
        <w:jc w:val="both"/>
        <w:rPr>
          <w:rFonts w:hint="default" w:ascii="Times New Roman" w:hAnsi="Times New Roman" w:cs="Times New Roman"/>
          <w:b/>
          <w:bCs/>
          <w:sz w:val="24"/>
          <w:szCs w:val="24"/>
        </w:rPr>
      </w:pPr>
    </w:p>
    <w:p w14:paraId="2522D788">
      <w:pPr>
        <w:spacing w:after="160" w:line="278" w:lineRule="auto"/>
        <w:jc w:val="both"/>
        <w:rPr>
          <w:rFonts w:hint="default" w:ascii="Times New Roman" w:hAnsi="Times New Roman" w:cs="Times New Roman"/>
          <w:b/>
          <w:bCs/>
          <w:sz w:val="24"/>
          <w:szCs w:val="24"/>
        </w:rPr>
      </w:pPr>
    </w:p>
    <w:p w14:paraId="2BC1C5EF">
      <w:pPr>
        <w:spacing w:after="160" w:line="278" w:lineRule="auto"/>
        <w:jc w:val="both"/>
        <w:rPr>
          <w:rFonts w:hint="default" w:ascii="Times New Roman" w:hAnsi="Times New Roman" w:cs="Times New Roman"/>
          <w:b/>
          <w:bCs/>
          <w:sz w:val="24"/>
          <w:szCs w:val="24"/>
        </w:rPr>
      </w:pPr>
    </w:p>
    <w:p w14:paraId="19D5983C">
      <w:pPr>
        <w:spacing w:after="160" w:line="278" w:lineRule="auto"/>
        <w:jc w:val="both"/>
        <w:rPr>
          <w:rFonts w:hint="default" w:ascii="Times New Roman" w:hAnsi="Times New Roman" w:cs="Times New Roman"/>
          <w:b/>
          <w:bCs/>
          <w:sz w:val="24"/>
          <w:szCs w:val="24"/>
        </w:rPr>
      </w:pPr>
    </w:p>
    <w:p w14:paraId="6B83FCAE">
      <w:pPr>
        <w:spacing w:after="160"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1. Reverse Engineering a Recommendation System</w:t>
      </w:r>
    </w:p>
    <w:p w14:paraId="418187E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large e-commerce platform uses customer activities such as searches, clicks, purchases, ratings, and product views to provide product recommendations. By observing the input and output, we can infer that the system uses a distributed AI architecture.</w:t>
      </w:r>
    </w:p>
    <w:p w14:paraId="2146DFDD">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Reverse Engineered Architecture  </w:t>
      </w:r>
    </w:p>
    <w:p w14:paraId="3706F74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Activity → Data Collection → PySpark RDD Processing → Feature Extraction → Recommendation Model → Intelligent Agent → Recommended Products</w:t>
      </w:r>
    </w:p>
    <w:p w14:paraId="214A32E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Collection</w:t>
      </w:r>
    </w:p>
    <w:p w14:paraId="368F409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collects:</w:t>
      </w:r>
    </w:p>
    <w:p w14:paraId="30AD28E3">
      <w:pPr>
        <w:numPr>
          <w:ilvl w:val="0"/>
          <w:numId w:val="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 search history </w:t>
      </w:r>
    </w:p>
    <w:p w14:paraId="7E064C00">
      <w:pPr>
        <w:numPr>
          <w:ilvl w:val="0"/>
          <w:numId w:val="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Products viewed </w:t>
      </w:r>
    </w:p>
    <w:p w14:paraId="529E9D66">
      <w:pPr>
        <w:numPr>
          <w:ilvl w:val="0"/>
          <w:numId w:val="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Products purchased </w:t>
      </w:r>
    </w:p>
    <w:p w14:paraId="2A094692">
      <w:pPr>
        <w:numPr>
          <w:ilvl w:val="0"/>
          <w:numId w:val="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Product ratings </w:t>
      </w:r>
    </w:p>
    <w:p w14:paraId="40E513D3">
      <w:pPr>
        <w:numPr>
          <w:ilvl w:val="0"/>
          <w:numId w:val="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Shopping-cart activities </w:t>
      </w:r>
    </w:p>
    <w:p w14:paraId="2F3655C1">
      <w:pPr>
        <w:numPr>
          <w:ilvl w:val="0"/>
          <w:numId w:val="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Product information </w:t>
      </w:r>
    </w:p>
    <w:p w14:paraId="5284874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data is stored in distributed storage and processed using PySpark.</w:t>
      </w:r>
    </w:p>
    <w:p w14:paraId="4145C70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RDD Processing</w:t>
      </w:r>
    </w:p>
    <w:p w14:paraId="2CF0CEB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collected data is converted into RDDs. Different RDD operations can be used:</w:t>
      </w:r>
    </w:p>
    <w:p w14:paraId="2D369899">
      <w:pPr>
        <w:numPr>
          <w:ilvl w:val="0"/>
          <w:numId w:val="3"/>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map() – creates user-product pairs. </w:t>
      </w:r>
    </w:p>
    <w:p w14:paraId="2288EAD1">
      <w:pPr>
        <w:numPr>
          <w:ilvl w:val="0"/>
          <w:numId w:val="3"/>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filter() – removes invalid or unwanted records. </w:t>
      </w:r>
    </w:p>
    <w:p w14:paraId="79A52778">
      <w:pPr>
        <w:numPr>
          <w:ilvl w:val="0"/>
          <w:numId w:val="3"/>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groupByKey() – groups activities of each user. </w:t>
      </w:r>
    </w:p>
    <w:p w14:paraId="4FE814BD">
      <w:pPr>
        <w:numPr>
          <w:ilvl w:val="0"/>
          <w:numId w:val="3"/>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reduceByKey() – calculates product popularity or user statistics. </w:t>
      </w:r>
    </w:p>
    <w:p w14:paraId="1570711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 user purchase data can be grouped by User ID to understand individual preferences.</w:t>
      </w:r>
    </w:p>
    <w:p w14:paraId="15AFAF2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Recommendation Process</w:t>
      </w:r>
    </w:p>
    <w:p w14:paraId="0FDEB08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can use both content-based filtering and collaborative filtering. Content-based filtering recommends products similar to previously viewed products. Collaborative filtering recommends products based on the behavior of similar users.</w:t>
      </w:r>
    </w:p>
    <w:p w14:paraId="6D25EFB8">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Role of Intelligent Agents</w:t>
      </w:r>
    </w:p>
    <w:p w14:paraId="636A622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intelligent recommendation agent continuously monitors user behavior. If a customer starts searching for mobile phones, the agent updates the recommendation list and gives higher priority to mobile-related products.</w:t>
      </w:r>
    </w:p>
    <w:p w14:paraId="034432D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6A5EE5D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reverse-engineered system is a distributed recommendation platform where PySpark processes large amounts of user data and intelligent agents dynamically update recommendations according to user behavior.</w:t>
      </w:r>
    </w:p>
    <w:p w14:paraId="55A4B92F">
      <w:pPr>
        <w:spacing w:after="160" w:line="360" w:lineRule="auto"/>
        <w:jc w:val="both"/>
        <w:rPr>
          <w:rFonts w:hint="default" w:ascii="Times New Roman" w:hAnsi="Times New Roman" w:cs="Times New Roman"/>
          <w:sz w:val="24"/>
          <w:szCs w:val="24"/>
        </w:rPr>
      </w:pPr>
    </w:p>
    <w:p w14:paraId="2B611A84">
      <w:pPr>
        <w:spacing w:after="160"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2. Reverse Engineering a Smart Traffic Management System</w:t>
      </w:r>
    </w:p>
    <w:p w14:paraId="4742F6A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smart traffic management system uses sensors and cameras to monitor traffic and automatically change traffic signals according to congestion.</w:t>
      </w:r>
    </w:p>
    <w:p w14:paraId="6EFCF6B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Reverse Engineered Architecture</w:t>
      </w:r>
    </w:p>
    <w:p w14:paraId="79920EC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Traffic Sensors/Cameras → Data Collection → RDD Processing → Vehicle Density Analysis → Intelligent Agents → Signal Decision → Traffic Lights</w:t>
      </w:r>
    </w:p>
    <w:p w14:paraId="734E57B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Collection</w:t>
      </w:r>
    </w:p>
    <w:p w14:paraId="1F86E1F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can collect:</w:t>
      </w:r>
    </w:p>
    <w:p w14:paraId="14979148">
      <w:pPr>
        <w:numPr>
          <w:ilvl w:val="0"/>
          <w:numId w:val="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Number of vehicles </w:t>
      </w:r>
    </w:p>
    <w:p w14:paraId="15AD34C0">
      <w:pPr>
        <w:numPr>
          <w:ilvl w:val="0"/>
          <w:numId w:val="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Vehicle speed </w:t>
      </w:r>
    </w:p>
    <w:p w14:paraId="30CD6911">
      <w:pPr>
        <w:numPr>
          <w:ilvl w:val="0"/>
          <w:numId w:val="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Road occupancy </w:t>
      </w:r>
    </w:p>
    <w:p w14:paraId="5344774F">
      <w:pPr>
        <w:numPr>
          <w:ilvl w:val="0"/>
          <w:numId w:val="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Traffic congestion </w:t>
      </w:r>
    </w:p>
    <w:p w14:paraId="04A1EC24">
      <w:pPr>
        <w:numPr>
          <w:ilvl w:val="0"/>
          <w:numId w:val="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Signal status </w:t>
      </w:r>
    </w:p>
    <w:p w14:paraId="52ECDDC5">
      <w:pPr>
        <w:numPr>
          <w:ilvl w:val="0"/>
          <w:numId w:val="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Camera data </w:t>
      </w:r>
    </w:p>
    <w:p w14:paraId="6404AD5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 is continuously received from different roads and intersections.</w:t>
      </w:r>
    </w:p>
    <w:p w14:paraId="227B26E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RDD-Based Processing</w:t>
      </w:r>
    </w:p>
    <w:p w14:paraId="6990DB5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traffic data is processed using PySpark RDDs.</w:t>
      </w:r>
    </w:p>
    <w:p w14:paraId="753A730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Important RDD operations include:</w:t>
      </w:r>
    </w:p>
    <w:p w14:paraId="5E5B29F5">
      <w:pPr>
        <w:numPr>
          <w:ilvl w:val="0"/>
          <w:numId w:val="5"/>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map() – converts raw sensor data into useful records. </w:t>
      </w:r>
    </w:p>
    <w:p w14:paraId="6A657D2F">
      <w:pPr>
        <w:numPr>
          <w:ilvl w:val="0"/>
          <w:numId w:val="5"/>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filter() – removes incorrect sensor readings. </w:t>
      </w:r>
    </w:p>
    <w:p w14:paraId="52806477">
      <w:pPr>
        <w:numPr>
          <w:ilvl w:val="0"/>
          <w:numId w:val="5"/>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reduceByKey() – calculates the number of vehicles on each road. </w:t>
      </w:r>
    </w:p>
    <w:p w14:paraId="229B14C1">
      <w:pPr>
        <w:numPr>
          <w:ilvl w:val="0"/>
          <w:numId w:val="5"/>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groupByKey() – groups traffic information based on intersections. </w:t>
      </w:r>
    </w:p>
    <w:p w14:paraId="3277FCB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Because the processing is distributed, data from many roads can be analyzed simultaneously.</w:t>
      </w:r>
    </w:p>
    <w:p w14:paraId="4025DE3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Agent Interactions</w:t>
      </w:r>
    </w:p>
    <w:p w14:paraId="07CA4AC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Different intelligent agents can be used:</w:t>
      </w:r>
    </w:p>
    <w:p w14:paraId="76A4997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Traffic Monitoring Agent: Monitors vehicle density.</w:t>
      </w:r>
    </w:p>
    <w:p w14:paraId="23A0B29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Intersection Agent: Manages traffic at a particular junction.</w:t>
      </w:r>
    </w:p>
    <w:p w14:paraId="66F0199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Signal Control Agent: Changes signal timing.</w:t>
      </w:r>
    </w:p>
    <w:p w14:paraId="2413257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Coordination Agent: Communicates with nearby intersections.</w:t>
      </w:r>
    </w:p>
    <w:p w14:paraId="0D918ED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 if one road has heavy traffic, the signal agent can increase the green-light duration for that road.</w:t>
      </w:r>
    </w:p>
    <w:p w14:paraId="2420A51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Decision Making Under Time Constraints</w:t>
      </w:r>
    </w:p>
    <w:p w14:paraId="13695F6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Traffic decisions must be made quickly. Therefore, only important features such as vehicle count, speed, and congestion level are processed immediately.</w:t>
      </w:r>
    </w:p>
    <w:p w14:paraId="4C7DF7A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continuously receives new data and updates the signal timings.</w:t>
      </w:r>
    </w:p>
    <w:p w14:paraId="179226C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5CE6256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reverse-engineered system uses distributed RDD processing to analyze traffic data quickly. Intelligent agents cooperate to control traffic signals and reduce congestion in real time.</w:t>
      </w:r>
    </w:p>
    <w:p w14:paraId="04352E4C">
      <w:pPr>
        <w:spacing w:after="160" w:line="360" w:lineRule="auto"/>
        <w:jc w:val="both"/>
        <w:rPr>
          <w:rFonts w:hint="default" w:ascii="Times New Roman" w:hAnsi="Times New Roman" w:cs="Times New Roman"/>
          <w:sz w:val="24"/>
          <w:szCs w:val="24"/>
        </w:rPr>
      </w:pPr>
    </w:p>
    <w:p w14:paraId="33966150">
      <w:pPr>
        <w:spacing w:after="160" w:line="360" w:lineRule="auto"/>
        <w:jc w:val="both"/>
        <w:rPr>
          <w:rFonts w:hint="default" w:ascii="Times New Roman" w:hAnsi="Times New Roman" w:cs="Times New Roman"/>
          <w:b/>
          <w:bCs/>
          <w:sz w:val="24"/>
          <w:szCs w:val="24"/>
        </w:rPr>
      </w:pPr>
    </w:p>
    <w:p w14:paraId="06B42D19">
      <w:pPr>
        <w:spacing w:after="160" w:line="360" w:lineRule="auto"/>
        <w:jc w:val="both"/>
        <w:rPr>
          <w:rFonts w:hint="default" w:ascii="Times New Roman" w:hAnsi="Times New Roman" w:cs="Times New Roman"/>
          <w:b/>
          <w:bCs/>
          <w:sz w:val="24"/>
          <w:szCs w:val="24"/>
        </w:rPr>
      </w:pPr>
    </w:p>
    <w:p w14:paraId="3AE093D5">
      <w:pPr>
        <w:spacing w:after="160" w:line="360" w:lineRule="auto"/>
        <w:jc w:val="both"/>
        <w:rPr>
          <w:rFonts w:hint="default" w:ascii="Times New Roman" w:hAnsi="Times New Roman" w:cs="Times New Roman"/>
          <w:b/>
          <w:bCs/>
          <w:sz w:val="24"/>
          <w:szCs w:val="24"/>
        </w:rPr>
      </w:pPr>
    </w:p>
    <w:p w14:paraId="512C8C24">
      <w:pPr>
        <w:spacing w:after="160" w:line="360" w:lineRule="auto"/>
        <w:jc w:val="both"/>
        <w:rPr>
          <w:rFonts w:hint="default" w:ascii="Times New Roman" w:hAnsi="Times New Roman" w:cs="Times New Roman"/>
          <w:b/>
          <w:bCs/>
          <w:sz w:val="24"/>
          <w:szCs w:val="24"/>
        </w:rPr>
      </w:pPr>
    </w:p>
    <w:p w14:paraId="378E8FBC">
      <w:pPr>
        <w:spacing w:after="160" w:line="360" w:lineRule="auto"/>
        <w:jc w:val="both"/>
        <w:rPr>
          <w:rFonts w:hint="default" w:ascii="Times New Roman" w:hAnsi="Times New Roman" w:cs="Times New Roman"/>
          <w:b/>
          <w:bCs/>
          <w:sz w:val="24"/>
          <w:szCs w:val="24"/>
        </w:rPr>
      </w:pPr>
    </w:p>
    <w:p w14:paraId="206139C0">
      <w:pPr>
        <w:spacing w:after="160" w:line="360" w:lineRule="auto"/>
        <w:jc w:val="both"/>
        <w:rPr>
          <w:rFonts w:hint="default" w:ascii="Times New Roman" w:hAnsi="Times New Roman" w:cs="Times New Roman"/>
          <w:b/>
          <w:bCs/>
          <w:sz w:val="24"/>
          <w:szCs w:val="24"/>
        </w:rPr>
      </w:pPr>
    </w:p>
    <w:p w14:paraId="5D5EA388">
      <w:pPr>
        <w:spacing w:after="160" w:line="360" w:lineRule="auto"/>
        <w:jc w:val="both"/>
        <w:rPr>
          <w:rFonts w:hint="default" w:ascii="Times New Roman" w:hAnsi="Times New Roman" w:cs="Times New Roman"/>
          <w:b/>
          <w:bCs/>
          <w:sz w:val="24"/>
          <w:szCs w:val="24"/>
        </w:rPr>
      </w:pPr>
    </w:p>
    <w:p w14:paraId="073DB93C">
      <w:pPr>
        <w:spacing w:after="160"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3. Reverse Engineering a Fraud Detection Pipeline</w:t>
      </w:r>
    </w:p>
    <w:p w14:paraId="65F7D8E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banking system needs to detect fraudulent transactions very quickly. By observing suspicious transaction alerts, we can infer that the system uses distributed data processing, feature extraction, anomaly detection, and intelligent agents.</w:t>
      </w:r>
    </w:p>
    <w:p w14:paraId="704A341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Reverse Engineered Architecture</w:t>
      </w:r>
    </w:p>
    <w:p w14:paraId="69BE674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Transaction → Data Collection → PySpark RDD → Feature Extraction → Anomaly Detection → Fraud Score → Alert Agent → Action</w:t>
      </w:r>
    </w:p>
    <w:p w14:paraId="488DA6F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Collection</w:t>
      </w:r>
    </w:p>
    <w:p w14:paraId="7D4A9808">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collects information such as:</w:t>
      </w:r>
    </w:p>
    <w:p w14:paraId="31B7705B">
      <w:pPr>
        <w:numPr>
          <w:ilvl w:val="0"/>
          <w:numId w:val="6"/>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amount </w:t>
      </w:r>
    </w:p>
    <w:p w14:paraId="655E19DD">
      <w:pPr>
        <w:numPr>
          <w:ilvl w:val="0"/>
          <w:numId w:val="6"/>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Customer ID </w:t>
      </w:r>
    </w:p>
    <w:p w14:paraId="66132613">
      <w:pPr>
        <w:numPr>
          <w:ilvl w:val="0"/>
          <w:numId w:val="6"/>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location </w:t>
      </w:r>
    </w:p>
    <w:p w14:paraId="07A88B3C">
      <w:pPr>
        <w:numPr>
          <w:ilvl w:val="0"/>
          <w:numId w:val="6"/>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Time of transaction </w:t>
      </w:r>
    </w:p>
    <w:p w14:paraId="67F23896">
      <w:pPr>
        <w:numPr>
          <w:ilvl w:val="0"/>
          <w:numId w:val="6"/>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Payment method </w:t>
      </w:r>
    </w:p>
    <w:p w14:paraId="5271D0BF">
      <w:pPr>
        <w:numPr>
          <w:ilvl w:val="0"/>
          <w:numId w:val="6"/>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Previous transaction history </w:t>
      </w:r>
    </w:p>
    <w:p w14:paraId="73620BB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RDD Processing</w:t>
      </w:r>
    </w:p>
    <w:p w14:paraId="1367A37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PySpark RDDs are used to process large numbers of transactions.</w:t>
      </w:r>
    </w:p>
    <w:p w14:paraId="09F743E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Important operations include:</w:t>
      </w:r>
    </w:p>
    <w:p w14:paraId="6DF3F04B">
      <w:pPr>
        <w:numPr>
          <w:ilvl w:val="0"/>
          <w:numId w:val="7"/>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map() – extracts useful transaction features. </w:t>
      </w:r>
    </w:p>
    <w:p w14:paraId="42565A1E">
      <w:pPr>
        <w:numPr>
          <w:ilvl w:val="0"/>
          <w:numId w:val="7"/>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filter() – removes invalid transactions. </w:t>
      </w:r>
    </w:p>
    <w:p w14:paraId="05CC07E5">
      <w:pPr>
        <w:numPr>
          <w:ilvl w:val="0"/>
          <w:numId w:val="7"/>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groupByKey() – groups transactions by customer. </w:t>
      </w:r>
    </w:p>
    <w:p w14:paraId="7F578B3E">
      <w:pPr>
        <w:numPr>
          <w:ilvl w:val="0"/>
          <w:numId w:val="7"/>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reduceByKey() – calculates transaction statistics. </w:t>
      </w:r>
    </w:p>
    <w:p w14:paraId="5C85CC6C">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 transactions can be grouped by customer to identify unusual spending behavior.</w:t>
      </w:r>
    </w:p>
    <w:p w14:paraId="140031A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Feature Extraction</w:t>
      </w:r>
    </w:p>
    <w:p w14:paraId="667E05D8">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extracts features such as:</w:t>
      </w:r>
    </w:p>
    <w:p w14:paraId="0BB32D6D">
      <w:pPr>
        <w:numPr>
          <w:ilvl w:val="0"/>
          <w:numId w:val="8"/>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amount </w:t>
      </w:r>
    </w:p>
    <w:p w14:paraId="73E26F08">
      <w:pPr>
        <w:numPr>
          <w:ilvl w:val="0"/>
          <w:numId w:val="8"/>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Number of transactions </w:t>
      </w:r>
    </w:p>
    <w:p w14:paraId="50CA8E33">
      <w:pPr>
        <w:numPr>
          <w:ilvl w:val="0"/>
          <w:numId w:val="8"/>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Location changes </w:t>
      </w:r>
    </w:p>
    <w:p w14:paraId="05BE23F5">
      <w:pPr>
        <w:numPr>
          <w:ilvl w:val="0"/>
          <w:numId w:val="8"/>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frequency </w:t>
      </w:r>
    </w:p>
    <w:p w14:paraId="6A7610EB">
      <w:pPr>
        <w:numPr>
          <w:ilvl w:val="0"/>
          <w:numId w:val="8"/>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Difference from normal spending behavior </w:t>
      </w:r>
    </w:p>
    <w:p w14:paraId="4E73F9F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features are given to the fraud detection model.</w:t>
      </w:r>
    </w:p>
    <w:p w14:paraId="52483B9C">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Anomaly Detection</w:t>
      </w:r>
    </w:p>
    <w:p w14:paraId="3823BE3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compares new transactions with normal customer behavior.</w:t>
      </w:r>
    </w:p>
    <w:p w14:paraId="4E44349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 if a customer normally makes small transactions but suddenly makes several unusually large transactions, the system can assign a high fraud score.</w:t>
      </w:r>
    </w:p>
    <w:p w14:paraId="29A1858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Intelligent Agents</w:t>
      </w:r>
    </w:p>
    <w:p w14:paraId="348D5B2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Different agents can perform different tasks:</w:t>
      </w:r>
    </w:p>
    <w:p w14:paraId="2DED997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Transaction Agent: Monitors new transactions.</w:t>
      </w:r>
    </w:p>
    <w:p w14:paraId="0F26397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Fraud Detection Agent: Checks for suspicious patterns.</w:t>
      </w:r>
    </w:p>
    <w:p w14:paraId="487730A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Risk Agent: Calculates the risk level.</w:t>
      </w:r>
    </w:p>
    <w:p w14:paraId="1F92F0E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Alert Agent: Generates an alert when the risk is high.</w:t>
      </w:r>
    </w:p>
    <w:p w14:paraId="6331A80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Learning Agent: Uses confirmed fraud cases to improve future detection.</w:t>
      </w:r>
    </w:p>
    <w:p w14:paraId="030754DC">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4B4F204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reverse-engineered fraud detection system combines PySpark RDD processing with AI-based anomaly detection. Intelligent agents help identify suspicious transactions and generate alerts quickly.</w:t>
      </w:r>
    </w:p>
    <w:p w14:paraId="359587DB">
      <w:pPr>
        <w:spacing w:after="160" w:line="360" w:lineRule="auto"/>
        <w:jc w:val="both"/>
        <w:rPr>
          <w:rFonts w:hint="default" w:ascii="Times New Roman" w:hAnsi="Times New Roman" w:cs="Times New Roman"/>
          <w:sz w:val="24"/>
          <w:szCs w:val="24"/>
        </w:rPr>
      </w:pPr>
    </w:p>
    <w:p w14:paraId="31B1D3FD">
      <w:pPr>
        <w:spacing w:after="160" w:line="360" w:lineRule="auto"/>
        <w:jc w:val="both"/>
        <w:rPr>
          <w:rFonts w:hint="default" w:ascii="Times New Roman" w:hAnsi="Times New Roman" w:cs="Times New Roman"/>
          <w:b/>
          <w:bCs/>
          <w:sz w:val="24"/>
          <w:szCs w:val="24"/>
        </w:rPr>
      </w:pPr>
    </w:p>
    <w:p w14:paraId="3D85355B">
      <w:pPr>
        <w:spacing w:after="160" w:line="360" w:lineRule="auto"/>
        <w:jc w:val="both"/>
        <w:rPr>
          <w:rFonts w:hint="default" w:ascii="Times New Roman" w:hAnsi="Times New Roman" w:cs="Times New Roman"/>
          <w:b/>
          <w:bCs/>
          <w:sz w:val="24"/>
          <w:szCs w:val="24"/>
        </w:rPr>
      </w:pPr>
    </w:p>
    <w:p w14:paraId="1407A58E">
      <w:pPr>
        <w:spacing w:after="160" w:line="360" w:lineRule="auto"/>
        <w:jc w:val="both"/>
        <w:rPr>
          <w:rFonts w:hint="default" w:ascii="Times New Roman" w:hAnsi="Times New Roman" w:cs="Times New Roman"/>
          <w:b/>
          <w:bCs/>
          <w:sz w:val="24"/>
          <w:szCs w:val="24"/>
        </w:rPr>
      </w:pPr>
    </w:p>
    <w:p w14:paraId="7E2154F6">
      <w:pPr>
        <w:spacing w:after="160" w:line="360" w:lineRule="auto"/>
        <w:jc w:val="both"/>
        <w:rPr>
          <w:rFonts w:hint="default" w:ascii="Times New Roman" w:hAnsi="Times New Roman" w:cs="Times New Roman"/>
          <w:b/>
          <w:bCs/>
          <w:sz w:val="24"/>
          <w:szCs w:val="24"/>
        </w:rPr>
      </w:pPr>
    </w:p>
    <w:p w14:paraId="302647D7">
      <w:pPr>
        <w:spacing w:after="160" w:line="360" w:lineRule="auto"/>
        <w:jc w:val="both"/>
        <w:rPr>
          <w:rFonts w:hint="default" w:ascii="Times New Roman" w:hAnsi="Times New Roman" w:cs="Times New Roman"/>
          <w:b/>
          <w:bCs/>
          <w:sz w:val="24"/>
          <w:szCs w:val="24"/>
        </w:rPr>
      </w:pPr>
    </w:p>
    <w:p w14:paraId="356C57A1">
      <w:pPr>
        <w:spacing w:after="160" w:line="360" w:lineRule="auto"/>
        <w:jc w:val="both"/>
        <w:rPr>
          <w:rFonts w:hint="default" w:ascii="Times New Roman" w:hAnsi="Times New Roman" w:cs="Times New Roman"/>
          <w:b/>
          <w:bCs/>
          <w:sz w:val="24"/>
          <w:szCs w:val="24"/>
        </w:rPr>
      </w:pPr>
    </w:p>
    <w:p w14:paraId="44899B0D">
      <w:pPr>
        <w:spacing w:after="160"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4. Reverse Engineering a Personalized Learning System</w:t>
      </w:r>
    </w:p>
    <w:p w14:paraId="6E0E07E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online learning platform changes the difficulty of learning materials based on student performance. By observing the content provided to students, we can infer that the platform uses learner analytics and intelligent agents.</w:t>
      </w:r>
    </w:p>
    <w:p w14:paraId="2B5316D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Reverse Engineered Architecture</w:t>
      </w:r>
    </w:p>
    <w:p w14:paraId="2DA1219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Student Activity → Data Collection → PySpark RDD → Performance Analysis → AI Prediction → Intelligent Learning Agent → Personalized Content</w:t>
      </w:r>
    </w:p>
    <w:p w14:paraId="1992304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Collection</w:t>
      </w:r>
    </w:p>
    <w:p w14:paraId="1853549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collects:</w:t>
      </w:r>
    </w:p>
    <w:p w14:paraId="4FE0BFD4">
      <w:pPr>
        <w:numPr>
          <w:ilvl w:val="0"/>
          <w:numId w:val="9"/>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Quiz marks </w:t>
      </w:r>
    </w:p>
    <w:p w14:paraId="7C2C10D6">
      <w:pPr>
        <w:numPr>
          <w:ilvl w:val="0"/>
          <w:numId w:val="9"/>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Assignment marks </w:t>
      </w:r>
    </w:p>
    <w:p w14:paraId="418EE65E">
      <w:pPr>
        <w:numPr>
          <w:ilvl w:val="0"/>
          <w:numId w:val="9"/>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Attendance </w:t>
      </w:r>
    </w:p>
    <w:p w14:paraId="22286B1C">
      <w:pPr>
        <w:numPr>
          <w:ilvl w:val="0"/>
          <w:numId w:val="9"/>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Time spent on lessons </w:t>
      </w:r>
    </w:p>
    <w:p w14:paraId="03A1C52D">
      <w:pPr>
        <w:numPr>
          <w:ilvl w:val="0"/>
          <w:numId w:val="9"/>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Videos watched </w:t>
      </w:r>
    </w:p>
    <w:p w14:paraId="70160512">
      <w:pPr>
        <w:numPr>
          <w:ilvl w:val="0"/>
          <w:numId w:val="9"/>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Questions attempted </w:t>
      </w:r>
    </w:p>
    <w:p w14:paraId="17CD6672">
      <w:pPr>
        <w:numPr>
          <w:ilvl w:val="0"/>
          <w:numId w:val="9"/>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Previous learning history </w:t>
      </w:r>
    </w:p>
    <w:p w14:paraId="3DDFF44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RDD Transformations</w:t>
      </w:r>
    </w:p>
    <w:p w14:paraId="53AA87C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learning data is processed using PySpark RDDs.</w:t>
      </w:r>
    </w:p>
    <w:p w14:paraId="5028BF07">
      <w:pPr>
        <w:numPr>
          <w:ilvl w:val="0"/>
          <w:numId w:val="10"/>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map() – creates student-performance records. </w:t>
      </w:r>
    </w:p>
    <w:p w14:paraId="46355D8A">
      <w:pPr>
        <w:numPr>
          <w:ilvl w:val="0"/>
          <w:numId w:val="10"/>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filter() – removes incomplete data. </w:t>
      </w:r>
    </w:p>
    <w:p w14:paraId="0852437D">
      <w:pPr>
        <w:numPr>
          <w:ilvl w:val="0"/>
          <w:numId w:val="10"/>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groupByKey() – groups activities by student. </w:t>
      </w:r>
    </w:p>
    <w:p w14:paraId="56F3C968">
      <w:pPr>
        <w:numPr>
          <w:ilvl w:val="0"/>
          <w:numId w:val="10"/>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reduceByKey() – calculates average marks or learning statistics. </w:t>
      </w:r>
    </w:p>
    <w:p w14:paraId="6182810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allows data from thousands of students to be processed in parallel.</w:t>
      </w:r>
    </w:p>
    <w:p w14:paraId="669DF3F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 Analysis</w:t>
      </w:r>
    </w:p>
    <w:p w14:paraId="54A52A9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analyzes student performance.</w:t>
      </w:r>
    </w:p>
    <w:p w14:paraId="5F5EBC5D">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506D24C2">
      <w:pPr>
        <w:numPr>
          <w:ilvl w:val="0"/>
          <w:numId w:val="11"/>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High score → advanced learning content. </w:t>
      </w:r>
    </w:p>
    <w:p w14:paraId="062812AD">
      <w:pPr>
        <w:numPr>
          <w:ilvl w:val="0"/>
          <w:numId w:val="11"/>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Average score → normal learning content. </w:t>
      </w:r>
    </w:p>
    <w:p w14:paraId="4A61356A">
      <w:pPr>
        <w:numPr>
          <w:ilvl w:val="0"/>
          <w:numId w:val="11"/>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Low score → basic explanation and additional practice. </w:t>
      </w:r>
    </w:p>
    <w:p w14:paraId="0E4AF0B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Intelligent Agents</w:t>
      </w:r>
    </w:p>
    <w:p w14:paraId="6C0046DC">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can use several intelligent agents:</w:t>
      </w:r>
    </w:p>
    <w:p w14:paraId="61AB453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Student Monitoring Agent: Tracks student activity.</w:t>
      </w:r>
    </w:p>
    <w:p w14:paraId="028BC41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 Agent: Analyzes marks.</w:t>
      </w:r>
    </w:p>
    <w:p w14:paraId="46EDC5F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Content Agent: Selects suitable learning material.</w:t>
      </w:r>
    </w:p>
    <w:p w14:paraId="2AD1B13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Feedback Agent: Provides feedback.</w:t>
      </w:r>
    </w:p>
    <w:p w14:paraId="498852D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Recommendation Agent: Suggests the next topic.</w:t>
      </w:r>
    </w:p>
    <w:p w14:paraId="0DDEBD0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Adaptive Learning</w:t>
      </w:r>
    </w:p>
    <w:p w14:paraId="35057A0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intelligent agent continuously observes student performance. If a student improves, the system can increase the difficulty. If the student struggles, it can provide easier content and additional practice.</w:t>
      </w:r>
    </w:p>
    <w:p w14:paraId="2E26130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05B5339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personalized learning system uses PySpark RDDs for scalable learner-data processing and intelligent agents for adaptive content selection and feedback.</w:t>
      </w:r>
    </w:p>
    <w:p w14:paraId="1388C9E0">
      <w:pPr>
        <w:spacing w:after="160" w:line="360" w:lineRule="auto"/>
        <w:jc w:val="both"/>
        <w:rPr>
          <w:rFonts w:hint="default" w:ascii="Times New Roman" w:hAnsi="Times New Roman" w:cs="Times New Roman"/>
          <w:sz w:val="24"/>
          <w:szCs w:val="24"/>
        </w:rPr>
      </w:pPr>
    </w:p>
    <w:p w14:paraId="4A4EBBF0">
      <w:pPr>
        <w:spacing w:after="160" w:line="360" w:lineRule="auto"/>
        <w:jc w:val="both"/>
        <w:rPr>
          <w:rFonts w:hint="default" w:ascii="Times New Roman" w:hAnsi="Times New Roman" w:cs="Times New Roman"/>
          <w:b/>
          <w:bCs/>
          <w:sz w:val="24"/>
          <w:szCs w:val="24"/>
        </w:rPr>
      </w:pPr>
    </w:p>
    <w:p w14:paraId="3AEE58D7">
      <w:pPr>
        <w:spacing w:after="160" w:line="360" w:lineRule="auto"/>
        <w:jc w:val="both"/>
        <w:rPr>
          <w:rFonts w:hint="default" w:ascii="Times New Roman" w:hAnsi="Times New Roman" w:cs="Times New Roman"/>
          <w:b/>
          <w:bCs/>
          <w:sz w:val="24"/>
          <w:szCs w:val="24"/>
        </w:rPr>
      </w:pPr>
    </w:p>
    <w:p w14:paraId="0EDDFE57">
      <w:pPr>
        <w:spacing w:after="160" w:line="360" w:lineRule="auto"/>
        <w:jc w:val="both"/>
        <w:rPr>
          <w:rFonts w:hint="default" w:ascii="Times New Roman" w:hAnsi="Times New Roman" w:cs="Times New Roman"/>
          <w:b/>
          <w:bCs/>
          <w:sz w:val="24"/>
          <w:szCs w:val="24"/>
        </w:rPr>
      </w:pPr>
    </w:p>
    <w:p w14:paraId="58E26772">
      <w:pPr>
        <w:spacing w:after="160" w:line="360" w:lineRule="auto"/>
        <w:jc w:val="both"/>
        <w:rPr>
          <w:rFonts w:hint="default" w:ascii="Times New Roman" w:hAnsi="Times New Roman" w:cs="Times New Roman"/>
          <w:b/>
          <w:bCs/>
          <w:sz w:val="24"/>
          <w:szCs w:val="24"/>
        </w:rPr>
      </w:pPr>
    </w:p>
    <w:p w14:paraId="30F32DA1">
      <w:pPr>
        <w:spacing w:after="160" w:line="360" w:lineRule="auto"/>
        <w:jc w:val="both"/>
        <w:rPr>
          <w:rFonts w:hint="default" w:ascii="Times New Roman" w:hAnsi="Times New Roman" w:cs="Times New Roman"/>
          <w:b/>
          <w:bCs/>
          <w:sz w:val="24"/>
          <w:szCs w:val="24"/>
        </w:rPr>
      </w:pPr>
    </w:p>
    <w:p w14:paraId="7CD77130">
      <w:pPr>
        <w:spacing w:after="160" w:line="360" w:lineRule="auto"/>
        <w:jc w:val="both"/>
        <w:rPr>
          <w:rFonts w:hint="default" w:ascii="Times New Roman" w:hAnsi="Times New Roman" w:cs="Times New Roman"/>
          <w:b/>
          <w:bCs/>
          <w:sz w:val="24"/>
          <w:szCs w:val="24"/>
        </w:rPr>
      </w:pPr>
    </w:p>
    <w:p w14:paraId="53B1E730">
      <w:pPr>
        <w:spacing w:after="160" w:line="360" w:lineRule="auto"/>
        <w:jc w:val="both"/>
        <w:rPr>
          <w:rFonts w:hint="default" w:ascii="Times New Roman" w:hAnsi="Times New Roman" w:cs="Times New Roman"/>
          <w:b/>
          <w:bCs/>
          <w:sz w:val="24"/>
          <w:szCs w:val="24"/>
        </w:rPr>
      </w:pPr>
    </w:p>
    <w:p w14:paraId="50B3E50D">
      <w:pPr>
        <w:spacing w:after="160" w:line="360" w:lineRule="auto"/>
        <w:jc w:val="both"/>
        <w:rPr>
          <w:rFonts w:hint="default" w:ascii="Times New Roman" w:hAnsi="Times New Roman" w:cs="Times New Roman"/>
          <w:b/>
          <w:bCs/>
          <w:sz w:val="24"/>
          <w:szCs w:val="24"/>
        </w:rPr>
      </w:pPr>
    </w:p>
    <w:p w14:paraId="2D8FA727">
      <w:pPr>
        <w:spacing w:after="160" w:line="360" w:lineRule="auto"/>
        <w:jc w:val="both"/>
        <w:rPr>
          <w:rFonts w:hint="default" w:ascii="Times New Roman" w:hAnsi="Times New Roman" w:cs="Times New Roman"/>
          <w:b/>
          <w:bCs/>
          <w:sz w:val="24"/>
          <w:szCs w:val="24"/>
        </w:rPr>
      </w:pPr>
    </w:p>
    <w:p w14:paraId="01B55BB0">
      <w:pPr>
        <w:spacing w:after="160"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5. Reverse Engineering a Cloud-Based AI Monitoring System</w:t>
      </w:r>
    </w:p>
    <w:p w14:paraId="258B231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cloud-based monitoring system observes servers, applications, and cloud resources. It automatically detects abnormal behavior and increases or decreases resources when required.</w:t>
      </w:r>
    </w:p>
    <w:p w14:paraId="65CDED0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Reverse Engineered Architecture</w:t>
      </w:r>
    </w:p>
    <w:p w14:paraId="280AA41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Cloud Resources → Log Collection → PySpark RDD Processing → Feature Extraction → Anomaly Detection → Intelligent Agents → Scaling/Response</w:t>
      </w:r>
    </w:p>
    <w:p w14:paraId="3B4701C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Collection</w:t>
      </w:r>
    </w:p>
    <w:p w14:paraId="2E1C9BF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collects large amounts of cloud logs, including:</w:t>
      </w:r>
    </w:p>
    <w:p w14:paraId="1A99318C">
      <w:pPr>
        <w:numPr>
          <w:ilvl w:val="0"/>
          <w:numId w:val="1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CPU usage </w:t>
      </w:r>
    </w:p>
    <w:p w14:paraId="020E8C46">
      <w:pPr>
        <w:numPr>
          <w:ilvl w:val="0"/>
          <w:numId w:val="1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Memory usage </w:t>
      </w:r>
    </w:p>
    <w:p w14:paraId="032806B1">
      <w:pPr>
        <w:numPr>
          <w:ilvl w:val="0"/>
          <w:numId w:val="1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Network traffic </w:t>
      </w:r>
    </w:p>
    <w:p w14:paraId="31955CB1">
      <w:pPr>
        <w:numPr>
          <w:ilvl w:val="0"/>
          <w:numId w:val="1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Disk usage </w:t>
      </w:r>
    </w:p>
    <w:p w14:paraId="4A11B91A">
      <w:pPr>
        <w:numPr>
          <w:ilvl w:val="0"/>
          <w:numId w:val="1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Application logs </w:t>
      </w:r>
    </w:p>
    <w:p w14:paraId="24F70598">
      <w:pPr>
        <w:numPr>
          <w:ilvl w:val="0"/>
          <w:numId w:val="1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Server errors </w:t>
      </w:r>
    </w:p>
    <w:p w14:paraId="339E6851">
      <w:pPr>
        <w:numPr>
          <w:ilvl w:val="0"/>
          <w:numId w:val="12"/>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Request rates </w:t>
      </w:r>
    </w:p>
    <w:p w14:paraId="5F14CBE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PySpark RDD Processing</w:t>
      </w:r>
    </w:p>
    <w:p w14:paraId="3BE067D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Large-scale logs are converted into RDDs and processed across multiple nodes.</w:t>
      </w:r>
    </w:p>
    <w:p w14:paraId="2AFD738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RDD operations include:</w:t>
      </w:r>
    </w:p>
    <w:p w14:paraId="584617F9">
      <w:pPr>
        <w:numPr>
          <w:ilvl w:val="0"/>
          <w:numId w:val="13"/>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map() – extracts information from log records. </w:t>
      </w:r>
    </w:p>
    <w:p w14:paraId="1412970F">
      <w:pPr>
        <w:numPr>
          <w:ilvl w:val="0"/>
          <w:numId w:val="13"/>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filter() – removes unnecessary log entries. </w:t>
      </w:r>
    </w:p>
    <w:p w14:paraId="2839C7A2">
      <w:pPr>
        <w:numPr>
          <w:ilvl w:val="0"/>
          <w:numId w:val="13"/>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groupByKey() – groups logs according to servers or applications. </w:t>
      </w:r>
    </w:p>
    <w:p w14:paraId="4BAC59A2">
      <w:pPr>
        <w:numPr>
          <w:ilvl w:val="0"/>
          <w:numId w:val="13"/>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reduceByKey() – calculates statistics such as total requests or average resource usage. </w:t>
      </w:r>
    </w:p>
    <w:p w14:paraId="2DF7762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Fault Tolerance</w:t>
      </w:r>
    </w:p>
    <w:p w14:paraId="097C183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RDDs provide fault tolerance because Spark can recreate lost partitions using their lineage information. Therefore, if a processing node fails, the required data can be recomputed.</w:t>
      </w:r>
    </w:p>
    <w:p w14:paraId="78B91D3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Anomaly Detection</w:t>
      </w:r>
    </w:p>
    <w:p w14:paraId="70A1B14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analyzes resource usage and identifies unusual patterns.</w:t>
      </w:r>
    </w:p>
    <w:p w14:paraId="061AA79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479B371F">
      <w:pPr>
        <w:numPr>
          <w:ilvl w:val="0"/>
          <w:numId w:val="1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Sudden increase in CPU usage </w:t>
      </w:r>
    </w:p>
    <w:p w14:paraId="289E8B1C">
      <w:pPr>
        <w:numPr>
          <w:ilvl w:val="0"/>
          <w:numId w:val="1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Unusually high network traffic </w:t>
      </w:r>
    </w:p>
    <w:p w14:paraId="654B8BC2">
      <w:pPr>
        <w:numPr>
          <w:ilvl w:val="0"/>
          <w:numId w:val="1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Large number of application errors </w:t>
      </w:r>
    </w:p>
    <w:p w14:paraId="1E3D8279">
      <w:pPr>
        <w:numPr>
          <w:ilvl w:val="0"/>
          <w:numId w:val="14"/>
        </w:num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Sudden increase in requests </w:t>
      </w:r>
    </w:p>
    <w:p w14:paraId="38C30C2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conditions can be considered possible anomalies.</w:t>
      </w:r>
    </w:p>
    <w:p w14:paraId="2DB56CB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Intelligent Agents</w:t>
      </w:r>
    </w:p>
    <w:p w14:paraId="24176AD7">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Different agents coordinate the monitoring process:</w:t>
      </w:r>
    </w:p>
    <w:p w14:paraId="316A77D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Monitoring Agent: Collects and observes system metrics.</w:t>
      </w:r>
    </w:p>
    <w:p w14:paraId="5C848D1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Anomaly Agent: Detects unusual behavior.</w:t>
      </w:r>
    </w:p>
    <w:p w14:paraId="642542E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Scaling Agent: Increases or decreases cloud resources.</w:t>
      </w:r>
    </w:p>
    <w:p w14:paraId="0483B34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Response Agent: Takes corrective action.</w:t>
      </w:r>
    </w:p>
    <w:p w14:paraId="4B81F9E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Alert Agent: Sends notifications to administrators.</w:t>
      </w:r>
    </w:p>
    <w:p w14:paraId="545CA221">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 if CPU usage becomes continuously high, the anomaly agent detects the problem and the scaling agent can request additional resources.</w:t>
      </w:r>
    </w:p>
    <w:p w14:paraId="00C4A0F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125FB01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cloud monitoring system uses PySpark RDDs to process large-scale logs in a distributed and fault-tolerant manner. Intelligent agents coordinate monitoring, anomaly detection, resource scaling, and response actions automatically.</w:t>
      </w:r>
    </w:p>
    <w:p w14:paraId="0D19895F">
      <w:pPr>
        <w:spacing w:after="160" w:line="360" w:lineRule="auto"/>
        <w:jc w:val="both"/>
        <w:rPr>
          <w:rFonts w:hint="default" w:ascii="Times New Roman" w:hAnsi="Times New Roman" w:cs="Times New Roman"/>
          <w:sz w:val="24"/>
          <w:szCs w:val="24"/>
        </w:rPr>
      </w:pPr>
    </w:p>
    <w:bookmarkEnd w:id="1"/>
    <w:sectPr>
      <w:pgSz w:w="12240" w:h="15840"/>
      <w:pgMar w:top="720" w:right="630" w:bottom="720" w:left="1170" w:header="708" w:footer="708" w:gutter="0"/>
      <w:pgBorders w:offsetFrom="page">
        <w:top w:val="single" w:color="auto" w:sz="4" w:space="24"/>
        <w:left w:val="single" w:color="auto" w:sz="4" w:space="24"/>
        <w:bottom w:val="single" w:color="auto" w:sz="4" w:space="24"/>
        <w:right w:val="single" w:color="auto" w:sz="4" w:space="2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04369038-38E8-45F3-9155-FCFE3561BA8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C871BC7-927A-4EB3-A0CD-89072D4A2A5C}"/>
  </w:font>
  <w:font w:name="Wingdings">
    <w:panose1 w:val="05000000000000000000"/>
    <w:charset w:val="02"/>
    <w:family w:val="auto"/>
    <w:pitch w:val="default"/>
    <w:sig w:usb0="00000000" w:usb1="00000000" w:usb2="00000000" w:usb3="00000000" w:csb0="80000000" w:csb1="00000000"/>
    <w:embedRegular r:id="rId3" w:fontKey="{561F226C-A949-4808-BF0B-A5A07EC01C87}"/>
  </w:font>
  <w:font w:name="Calibri">
    <w:panose1 w:val="020F0502020204030204"/>
    <w:charset w:val="00"/>
    <w:family w:val="swiss"/>
    <w:pitch w:val="default"/>
    <w:sig w:usb0="E4002EFF" w:usb1="C200247B" w:usb2="00000009" w:usb3="00000000" w:csb0="200001FF" w:csb1="00000000"/>
    <w:embedRegular r:id="rId4" w:fontKey="{7CEE8281-E6D9-4B57-A552-6E77AC4A116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4F5DC438-DD4E-4D61-8211-86FFD7CD0FDC}"/>
  </w:font>
  <w:font w:name="Cambria">
    <w:panose1 w:val="02040503050406030204"/>
    <w:charset w:val="00"/>
    <w:family w:val="roman"/>
    <w:pitch w:val="default"/>
    <w:sig w:usb0="E00006FF" w:usb1="420024FF" w:usb2="02000000" w:usb3="00000000" w:csb0="2000019F" w:csb1="00000000"/>
    <w:embedRegular r:id="rId6" w:fontKey="{D3DC56D7-788E-400F-9CBD-AD6E8B7C9405}"/>
  </w:font>
  <w:font w:name="Symbol">
    <w:panose1 w:val="05050102010706020507"/>
    <w:charset w:val="02"/>
    <w:family w:val="roman"/>
    <w:pitch w:val="default"/>
    <w:sig w:usb0="00000000" w:usb1="00000000" w:usb2="00000000" w:usb3="00000000" w:csb0="80000000" w:csb1="00000000"/>
    <w:embedRegular r:id="rId7" w:fontKey="{B2689310-3CE1-4241-90AA-C7E5C32C3206}"/>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F5E98"/>
    <w:multiLevelType w:val="multilevel"/>
    <w:tmpl w:val="00FF5E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393F08"/>
    <w:multiLevelType w:val="multilevel"/>
    <w:tmpl w:val="04393F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D8730D1"/>
    <w:multiLevelType w:val="multilevel"/>
    <w:tmpl w:val="0D873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1732CF7"/>
    <w:multiLevelType w:val="multilevel"/>
    <w:tmpl w:val="11732C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A427E8C"/>
    <w:multiLevelType w:val="multilevel"/>
    <w:tmpl w:val="1A427E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C714CA2"/>
    <w:multiLevelType w:val="multilevel"/>
    <w:tmpl w:val="1C714C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ED9357C"/>
    <w:multiLevelType w:val="multilevel"/>
    <w:tmpl w:val="1ED9357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6B4441A"/>
    <w:multiLevelType w:val="multilevel"/>
    <w:tmpl w:val="36B444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9C8746F"/>
    <w:multiLevelType w:val="multilevel"/>
    <w:tmpl w:val="39C874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A943B05"/>
    <w:multiLevelType w:val="multilevel"/>
    <w:tmpl w:val="5A943B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E3A3400"/>
    <w:multiLevelType w:val="multilevel"/>
    <w:tmpl w:val="5E3A34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18301A4"/>
    <w:multiLevelType w:val="multilevel"/>
    <w:tmpl w:val="718301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F4E21CD"/>
    <w:multiLevelType w:val="multilevel"/>
    <w:tmpl w:val="7F4E21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F813936"/>
    <w:multiLevelType w:val="multilevel"/>
    <w:tmpl w:val="7F8139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7"/>
  </w:num>
  <w:num w:numId="3">
    <w:abstractNumId w:val="12"/>
  </w:num>
  <w:num w:numId="4">
    <w:abstractNumId w:val="4"/>
  </w:num>
  <w:num w:numId="5">
    <w:abstractNumId w:val="0"/>
  </w:num>
  <w:num w:numId="6">
    <w:abstractNumId w:val="1"/>
  </w:num>
  <w:num w:numId="7">
    <w:abstractNumId w:val="3"/>
  </w:num>
  <w:num w:numId="8">
    <w:abstractNumId w:val="8"/>
  </w:num>
  <w:num w:numId="9">
    <w:abstractNumId w:val="9"/>
  </w:num>
  <w:num w:numId="10">
    <w:abstractNumId w:val="13"/>
  </w:num>
  <w:num w:numId="11">
    <w:abstractNumId w:val="10"/>
  </w:num>
  <w:num w:numId="12">
    <w:abstractNumId w:val="2"/>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82D"/>
    <w:rsid w:val="002220A9"/>
    <w:rsid w:val="0022682D"/>
    <w:rsid w:val="003952B1"/>
    <w:rsid w:val="009F55CF"/>
    <w:rsid w:val="00B11608"/>
    <w:rsid w:val="00B30E5C"/>
    <w:rsid w:val="00CC5ACE"/>
    <w:rsid w:val="00D041CD"/>
    <w:rsid w:val="00ED72EC"/>
    <w:rsid w:val="54ED7D64"/>
    <w:rsid w:val="6C9A16D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 w:type="paragraph" w:styleId="1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QtPM3OjVT13rxTFQpIzxinHKA==">CgMxLjAyDmguYThueHVkd2dyamNkOAByITFheGFPTnZaMHZxeVZUZ1I1bUtlWEZzWFgtYnU4eFBndg==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12</Pages>
  <Words>1836</Words>
  <Characters>11771</Characters>
  <Lines>98</Lines>
  <Paragraphs>27</Paragraphs>
  <TotalTime>10</TotalTime>
  <ScaleCrop>false</ScaleCrop>
  <LinksUpToDate>false</LinksUpToDate>
  <CharactersWithSpaces>13540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2026-08-26T03:58:00Z</dcterms:created>
  <dc:creator>ASHMI PS</dc:creator>
  <cp:lastModifiedBy>Ashmi Ashmi</cp:lastModifiedBy>
  <dcterms:modified xsi:type="dcterms:W3CDTF">2026-08-31T05:38:25Z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eyJoZGlkIjoiNDM0NTM3ZTQ3Y2Y5YTZjZTJiODE0ZTM3MjI4NmUwN2YiLCJ1c2VySWQiOiI1NjczMTczMDUwMjIifQ==</vt:lpwstr>
  </property>
  <property fmtid="{D5CDD505-2E9C-101B-9397-08002B2CF9AE}" pid="3" name="KSOProductBuildVer">
    <vt:lpwstr>1033-12.1.0.28032</vt:lpwstr>
  </property>
  <property fmtid="{D5CDD505-2E9C-101B-9397-08002B2CF9AE}" pid="4" name="ICV">
    <vt:lpwstr>091C020871694B8BAABF7BC68F4624B1_13</vt:lpwstr>
  </property>
</Properties>
</file>