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1ECA1">
      <w:pPr>
        <w:jc w:val="center"/>
        <w:rPr>
          <w:b/>
          <w:bCs/>
          <w:sz w:val="34"/>
          <w:szCs w:val="34"/>
        </w:rPr>
      </w:pPr>
    </w:p>
    <w:p w14:paraId="292FDF17">
      <w:pPr>
        <w:jc w:val="center"/>
        <w:rPr>
          <w:b/>
          <w:bCs/>
          <w:sz w:val="34"/>
          <w:szCs w:val="34"/>
        </w:rPr>
      </w:pPr>
      <w:r>
        <w:rPr>
          <w:b/>
          <w:bCs/>
          <w:sz w:val="34"/>
          <w:szCs w:val="34"/>
        </w:rPr>
        <w:t>SIMATS ENGINEERING</w:t>
      </w:r>
    </w:p>
    <w:p w14:paraId="2C8E3FE9">
      <w:pPr>
        <w:jc w:val="center"/>
        <w:rPr>
          <w:b/>
          <w:bCs/>
          <w:sz w:val="28"/>
          <w:szCs w:val="28"/>
        </w:rPr>
      </w:pPr>
      <w:r>
        <w:rPr>
          <w:b/>
          <w:bCs/>
          <w:sz w:val="28"/>
          <w:szCs w:val="28"/>
        </w:rPr>
        <w:t>ASSESSMENT TOOL 1</w:t>
      </w:r>
    </w:p>
    <w:p w14:paraId="68369D37">
      <w:pPr>
        <w:jc w:val="center"/>
        <w:rPr>
          <w:b/>
          <w:bCs/>
          <w:sz w:val="34"/>
          <w:szCs w:val="34"/>
        </w:rPr>
      </w:pPr>
    </w:p>
    <w:p w14:paraId="123A4371">
      <w:pPr>
        <w:jc w:val="center"/>
        <w:rPr>
          <w:b/>
          <w:bCs/>
          <w:sz w:val="34"/>
          <w:szCs w:val="34"/>
        </w:rPr>
      </w:pPr>
    </w:p>
    <w:p w14:paraId="6039EE36">
      <w:pPr>
        <w:rPr>
          <w:rFonts w:ascii="Arial" w:hAnsi="Arial" w:eastAsia="Arial" w:cs="Arial"/>
          <w:b/>
          <w:bCs/>
        </w:rPr>
      </w:pPr>
      <w:r>
        <w:rPr>
          <w:rFonts w:ascii="Arial" w:hAnsi="Arial" w:eastAsia="Arial" w:cs="Arial"/>
          <w:b/>
          <w:bCs/>
        </w:rPr>
        <w:t>COURSE NAME: Artificial Intelligence</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 xml:space="preserve">COURSE CODE: </w:t>
      </w:r>
      <w:r>
        <w:rPr>
          <w:rFonts w:ascii="Arial" w:hAnsi="Arial" w:eastAsia="Arial" w:cs="Arial"/>
        </w:rPr>
        <w:t>CSA17</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2974753F">
      <w:pPr>
        <w:rPr>
          <w:rFonts w:ascii="Arial" w:hAnsi="Arial" w:eastAsia="Arial" w:cs="Arial"/>
          <w:b/>
          <w:bCs/>
        </w:rPr>
      </w:pPr>
    </w:p>
    <w:p w14:paraId="73C2AD60">
      <w:pPr>
        <w:rPr>
          <w:rFonts w:ascii="Arial" w:hAnsi="Arial" w:eastAsia="Arial" w:cs="Arial"/>
          <w:b/>
          <w:bCs/>
        </w:rPr>
      </w:pPr>
      <w:r>
        <w:rPr>
          <w:rFonts w:ascii="Arial" w:hAnsi="Arial" w:eastAsia="Arial" w:cs="Arial"/>
          <w:sz w:val="22"/>
          <w:szCs w:val="22"/>
        </w:rPr>
        <mc:AlternateContent>
          <mc:Choice Requires="wps">
            <w:drawing>
              <wp:inline distT="0" distB="0" distL="0" distR="0">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4870AA"/>
                        </w:txbxContent>
                      </wps:txbx>
                      <wps:bodyPr spcFirstLastPara="1" wrap="square" lIns="91425" tIns="91425" rIns="91425" bIns="91425" anchor="ctr" anchorCtr="0">
                        <a:noAutofit/>
                      </wps:bodyPr>
                    </wps:wsp>
                  </a:graphicData>
                </a:graphic>
              </wp:inline>
            </w:drawing>
          </mc:Choice>
          <mc:Fallback>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C4870AA"/>
                  </w:txbxContent>
                </v:textbox>
                <w10:wrap type="none"/>
                <w10:anchorlock/>
              </v:rect>
            </w:pict>
          </mc:Fallback>
        </mc:AlternateContent>
      </w:r>
    </w:p>
    <w:p w14:paraId="0E82449F">
      <w:pPr>
        <w:rPr>
          <w:rFonts w:ascii="Arial" w:hAnsi="Arial" w:eastAsia="Arial" w:cs="Arial"/>
          <w:b/>
          <w:bCs/>
        </w:rPr>
      </w:pPr>
    </w:p>
    <w:p w14:paraId="368F4E45">
      <w:pPr>
        <w:rPr>
          <w:rFonts w:ascii="Arial" w:hAnsi="Arial" w:eastAsia="Arial" w:cs="Arial"/>
          <w:b/>
          <w:bCs/>
        </w:rPr>
      </w:pPr>
      <w:r>
        <w:rPr>
          <w:rFonts w:ascii="Arial" w:hAnsi="Arial" w:eastAsia="Arial" w:cs="Arial"/>
          <w:b/>
          <w:bCs/>
        </w:rPr>
        <w:t>COURSE OUTCOME COVERED</w:t>
      </w:r>
    </w:p>
    <w:p w14:paraId="32BA83FC">
      <w:pPr>
        <w:rPr>
          <w:rFonts w:ascii="Arial" w:hAnsi="Arial" w:eastAsia="Arial" w:cs="Arial"/>
          <w:b/>
          <w:bCs/>
        </w:rPr>
      </w:pPr>
    </w:p>
    <w:p w14:paraId="386628FF">
      <w:pPr>
        <w:rPr>
          <w:rFonts w:ascii="Arial" w:hAnsi="Arial" w:eastAsia="Arial" w:cs="Arial"/>
          <w:i/>
          <w:iCs/>
          <w:color w:val="000000"/>
        </w:rPr>
      </w:pPr>
      <w:r>
        <w:rPr>
          <w:rFonts w:ascii="Arial" w:hAnsi="Arial" w:eastAsia="Arial" w:cs="Arial"/>
          <w:b/>
          <w:bCs/>
          <w:i/>
          <w:iCs/>
        </w:rPr>
        <w:t xml:space="preserve">CO4: </w:t>
      </w:r>
      <w:r>
        <w:rPr>
          <w:rFonts w:ascii="Arial" w:hAnsi="Arial" w:eastAsia="Arial" w:cs="Arial"/>
          <w:i/>
          <w:iCs/>
          <w:color w:val="000000"/>
        </w:rPr>
        <w:t xml:space="preserve">Implement machine learning techniques including decision tree algorithms, reinforcement learning, </w:t>
      </w:r>
    </w:p>
    <w:p w14:paraId="423F9F4B">
      <w:pPr>
        <w:rPr>
          <w:rFonts w:ascii="Arial" w:hAnsi="Arial" w:eastAsia="Arial" w:cs="Arial"/>
          <w:i/>
          <w:iCs/>
          <w:color w:val="000000"/>
        </w:rPr>
      </w:pPr>
      <w:r>
        <w:rPr>
          <w:rFonts w:ascii="Arial" w:hAnsi="Arial" w:eastAsia="Arial" w:cs="Arial"/>
          <w:i/>
          <w:iCs/>
          <w:color w:val="000000"/>
        </w:rPr>
        <w:t>and build models for classification and decision-making. (BL3)</w:t>
      </w:r>
    </w:p>
    <w:p w14:paraId="1DCEE63A">
      <w:pPr>
        <w:rPr>
          <w:rFonts w:ascii="Arial" w:hAnsi="Arial" w:eastAsia="Arial" w:cs="Arial"/>
          <w:i/>
          <w:iCs/>
        </w:rPr>
      </w:pPr>
    </w:p>
    <w:p w14:paraId="2562FAB7">
      <w:pPr>
        <w:rPr>
          <w:rFonts w:ascii="Arial" w:hAnsi="Arial" w:eastAsia="Arial" w:cs="Arial"/>
          <w:i/>
          <w:iCs/>
        </w:rPr>
      </w:pPr>
      <w:r>
        <w:rPr>
          <w:rFonts w:ascii="Arial" w:hAnsi="Arial" w:eastAsia="Arial" w:cs="Arial"/>
          <w:i/>
          <w:iCs/>
        </w:rPr>
        <w:t xml:space="preserve">Assessment Tool Weightage: </w:t>
      </w:r>
      <w:r>
        <w:rPr>
          <w:rFonts w:ascii="Arial" w:hAnsi="Arial" w:eastAsia="Arial" w:cs="Arial"/>
          <w:i/>
          <w:iCs/>
          <w:lang w:val="en-US"/>
        </w:rPr>
        <w:t>5</w:t>
      </w:r>
      <w:r>
        <w:rPr>
          <w:rFonts w:ascii="Arial" w:hAnsi="Arial" w:eastAsia="Arial" w:cs="Arial"/>
          <w:i/>
          <w:iCs/>
        </w:rPr>
        <w:t>0%</w:t>
      </w:r>
    </w:p>
    <w:p w14:paraId="6139086F">
      <w:pPr>
        <w:rPr>
          <w:rFonts w:ascii="Arial" w:hAnsi="Arial" w:eastAsia="Arial" w:cs="Arial"/>
          <w:i/>
          <w:iCs/>
        </w:rPr>
      </w:pPr>
    </w:p>
    <w:p w14:paraId="64056EE0">
      <w:pPr>
        <w:rPr>
          <w:rFonts w:ascii="Arial" w:hAnsi="Arial" w:eastAsia="Arial" w:cs="Arial"/>
        </w:rPr>
      </w:pPr>
      <w:r>
        <w:rPr>
          <w:sz w:val="22"/>
          <w:szCs w:val="22"/>
        </w:rPr>
        <mc:AlternateContent>
          <mc:Choice Requires="wps">
            <w:drawing>
              <wp:inline distT="0" distB="0" distL="0" distR="0">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FCA7C6"/>
                        </w:txbxContent>
                      </wps:txbx>
                      <wps:bodyPr spcFirstLastPara="1" wrap="square" lIns="91425" tIns="91425" rIns="91425" bIns="91425" anchor="ctr" anchorCtr="0">
                        <a:noAutofit/>
                      </wps:bodyPr>
                    </wps:wsp>
                  </a:graphicData>
                </a:graphic>
              </wp:inline>
            </w:drawing>
          </mc:Choice>
          <mc:Fallback>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wtY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BFCA7C6"/>
                  </w:txbxContent>
                </v:textbox>
                <w10:wrap type="none"/>
                <w10:anchorlock/>
              </v:rect>
            </w:pict>
          </mc:Fallback>
        </mc:AlternateContent>
      </w:r>
    </w:p>
    <w:p w14:paraId="3F7B7E70">
      <w:pPr>
        <w:rPr>
          <w:rFonts w:ascii="Arial" w:hAnsi="Arial" w:eastAsia="Arial" w:cs="Arial"/>
          <w:b/>
          <w:bCs/>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b/>
          <w:bCs/>
        </w:rPr>
        <w:t>Duration: 1 Hour</w:t>
      </w:r>
    </w:p>
    <w:p w14:paraId="7FAE5A36">
      <w:pPr>
        <w:rPr>
          <w:rFonts w:ascii="Arial" w:hAnsi="Arial" w:eastAsia="Arial" w:cs="Arial"/>
          <w:b/>
          <w:bCs/>
        </w:rPr>
      </w:pPr>
      <w:r>
        <w:rPr>
          <w:rFonts w:ascii="Arial" w:hAnsi="Arial" w:eastAsia="Arial" w:cs="Arial"/>
          <w:b/>
          <w:bCs/>
        </w:rPr>
        <w:t>QUESTIONS: 4</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 xml:space="preserve">              Total: Marks:40</w:t>
      </w:r>
    </w:p>
    <w:p w14:paraId="5EC7CD6A">
      <w:pPr>
        <w:rPr>
          <w:rFonts w:ascii="Arial" w:hAnsi="Arial" w:eastAsia="Arial" w:cs="Arial"/>
        </w:rPr>
      </w:pPr>
      <w:r>
        <w:rPr>
          <w:rFonts w:ascii="Arial" w:hAnsi="Arial" w:eastAsia="Arial" w:cs="Arial"/>
        </w:rPr>
        <w:t xml:space="preserve">  </w:t>
      </w:r>
    </w:p>
    <w:p w14:paraId="322048D4">
      <w:pPr>
        <w:jc w:val="center"/>
        <w:rPr>
          <w:rFonts w:ascii="Arial" w:hAnsi="Arial" w:eastAsia="Arial" w:cs="Arial"/>
        </w:rPr>
      </w:pPr>
      <w:r>
        <w:rPr>
          <w:rFonts w:ascii="Arial" w:hAnsi="Arial" w:eastAsia="Arial" w:cs="Arial"/>
        </w:rPr>
        <w:t>Annexure A</w:t>
      </w:r>
    </w:p>
    <w:p w14:paraId="1B96C762">
      <w:pPr>
        <w:jc w:val="center"/>
        <w:rPr>
          <w:rFonts w:ascii="Arial" w:hAnsi="Arial" w:eastAsia="Arial" w:cs="Arial"/>
          <w:b/>
          <w:bCs/>
        </w:rPr>
      </w:pPr>
    </w:p>
    <w:p w14:paraId="026BB054">
      <w:pPr>
        <w:rPr>
          <w:b/>
          <w:bCs/>
        </w:rPr>
      </w:pPr>
      <w:r>
        <w:rPr>
          <w:rFonts w:ascii="Arial" w:hAnsi="Arial" w:eastAsia="Arial" w:cs="Arial"/>
          <w:b/>
          <w:bCs/>
          <w:lang w:val="en-US"/>
        </w:rPr>
        <w:t>5</w:t>
      </w:r>
    </w:p>
    <w:p w14:paraId="7858430E">
      <w:pPr>
        <w:rPr>
          <w:b/>
          <w:bCs/>
        </w:rPr>
      </w:pPr>
      <w:r>
        <w:rPr>
          <w:sz w:val="22"/>
          <w:szCs w:val="22"/>
        </w:rPr>
        <mc:AlternateContent>
          <mc:Choice Requires="wps">
            <w:drawing>
              <wp:inline distT="0" distB="0" distL="0" distR="0">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22087B"/>
                        </w:txbxContent>
                      </wps:txbx>
                      <wps:bodyPr spcFirstLastPara="1" wrap="square" lIns="91425" tIns="91425" rIns="91425" bIns="91425" anchor="ctr" anchorCtr="0">
                        <a:noAutofit/>
                      </wps:bodyPr>
                    </wps:wsp>
                  </a:graphicData>
                </a:graphic>
              </wp:inline>
            </w:drawing>
          </mc:Choice>
          <mc:Fallback>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022087B"/>
                  </w:txbxContent>
                </v:textbox>
                <w10:wrap type="none"/>
                <w10:anchorlock/>
              </v:rect>
            </w:pict>
          </mc:Fallback>
        </mc:AlternateContent>
      </w:r>
    </w:p>
    <w:p w14:paraId="6D11674C">
      <w:pPr>
        <w:rPr>
          <w:b/>
          <w:bCs/>
        </w:rPr>
      </w:pPr>
    </w:p>
    <w:p w14:paraId="4FB4BF13">
      <w:pPr>
        <w:rPr>
          <w:b/>
          <w:bCs/>
          <w:i/>
          <w:iCs/>
        </w:rPr>
      </w:pPr>
    </w:p>
    <w:p w14:paraId="64132E77">
      <w:pPr>
        <w:rPr>
          <w:b/>
          <w:bCs/>
          <w:i/>
          <w:iCs/>
        </w:rPr>
      </w:pPr>
    </w:p>
    <w:p w14:paraId="4EEA8104">
      <w:pPr>
        <w:rPr>
          <w:b/>
          <w:bCs/>
          <w:i/>
          <w:iCs/>
        </w:rPr>
      </w:pPr>
      <w:r>
        <w:rPr>
          <w:b/>
          <w:bCs/>
          <w:i/>
          <w:iCs/>
        </w:rPr>
        <w:t>Code of Conduct:</w:t>
      </w:r>
    </w:p>
    <w:p w14:paraId="156464FA">
      <w:pPr>
        <w:rPr>
          <w:i/>
          <w:iCs/>
        </w:rPr>
      </w:pPr>
    </w:p>
    <w:p w14:paraId="47827B39">
      <w:pPr>
        <w:jc w:val="both"/>
        <w:rPr>
          <w:i/>
          <w:iCs/>
        </w:rPr>
      </w:pPr>
      <w:r>
        <w:rPr>
          <w:i/>
          <w:iCs/>
        </w:rPr>
        <w:t xml:space="preserve">I   </w:t>
      </w:r>
      <w:r>
        <w:rPr>
          <w:rFonts w:hint="default"/>
          <w:i/>
          <w:iCs/>
          <w:lang w:val="en-US"/>
        </w:rPr>
        <w:t>Mohamed Hanif.S</w:t>
      </w:r>
      <w:r>
        <w:rPr>
          <w:i/>
          <w:iCs/>
        </w:rPr>
        <w:t xml:space="preserve"> (1924</w:t>
      </w:r>
      <w:r>
        <w:rPr>
          <w:rFonts w:hint="default"/>
          <w:i/>
          <w:iCs/>
          <w:lang w:val="en-US"/>
        </w:rPr>
        <w:t>24158</w:t>
      </w:r>
      <w:r>
        <w:rPr>
          <w:i/>
          <w:iCs/>
        </w:rPr>
        <w:t xml:space="preserve">)  (Name / Reg No) certify that this submission is my original work and that I have adhered </w:t>
      </w:r>
    </w:p>
    <w:p w14:paraId="73BE2095">
      <w:pPr>
        <w:jc w:val="both"/>
        <w:rPr>
          <w:i/>
          <w:iCs/>
        </w:rPr>
      </w:pPr>
      <w:r>
        <w:rPr>
          <w:i/>
          <w:iCs/>
        </w:rPr>
        <w:t>to the guidelines specified for this assessment.</w:t>
      </w:r>
    </w:p>
    <w:p w14:paraId="5FF4DD07">
      <w:pPr>
        <w:jc w:val="both"/>
        <w:rPr>
          <w:i/>
          <w:iCs/>
        </w:rPr>
      </w:pPr>
      <w:r>
        <w:rPr>
          <w:i/>
          <w:iCs/>
        </w:rPr>
        <w:t>I understand that any violation of academic integrity rules will result in disciplinary action.</w:t>
      </w:r>
    </w:p>
    <w:p w14:paraId="4FD03AC5">
      <w:pPr>
        <w:rPr>
          <w:i/>
          <w:iCs/>
        </w:rPr>
      </w:pPr>
    </w:p>
    <w:p w14:paraId="026B809F">
      <w:pPr>
        <w:rPr>
          <w:rFonts w:hint="default"/>
          <w:b w:val="0"/>
          <w:bCs w:val="0"/>
          <w:i/>
          <w:iCs/>
          <w:lang w:val="en-US"/>
        </w:rPr>
      </w:pPr>
      <w:r>
        <w:rPr>
          <w:b/>
          <w:bCs/>
          <w:i/>
          <w:iCs/>
        </w:rPr>
        <w:t xml:space="preserve">Signature of the student: </w:t>
      </w:r>
      <w:bookmarkStart w:id="1" w:name="_GoBack"/>
      <w:r>
        <w:rPr>
          <w:rFonts w:hint="default"/>
          <w:b w:val="0"/>
          <w:bCs w:val="0"/>
          <w:i/>
          <w:iCs/>
          <w:lang w:val="en-US"/>
        </w:rPr>
        <w:t>Moahmed Hanif.S</w:t>
      </w:r>
    </w:p>
    <w:bookmarkEnd w:id="1"/>
    <w:p w14:paraId="7131FA32">
      <w:r>
        <w:br w:type="page"/>
      </w:r>
    </w:p>
    <w:p w14:paraId="25585757">
      <w:pPr>
        <w:jc w:val="center"/>
        <w:rPr>
          <w:rFonts w:ascii="Arial" w:hAnsi="Arial" w:eastAsia="Arial" w:cs="Arial"/>
        </w:rPr>
      </w:pPr>
      <w:r>
        <w:rPr>
          <w:rFonts w:ascii="Arial" w:hAnsi="Arial" w:eastAsia="Arial" w:cs="Arial"/>
        </w:rPr>
        <w:t>Annexure A</w:t>
      </w:r>
    </w:p>
    <w:p w14:paraId="491B62DF">
      <w:pPr>
        <w:jc w:val="center"/>
        <w:rPr>
          <w:rFonts w:ascii="Arial" w:hAnsi="Arial" w:eastAsia="Arial" w:cs="Arial"/>
          <w:b/>
          <w:bCs/>
        </w:rPr>
      </w:pPr>
    </w:p>
    <w:p w14:paraId="3AACDCAE">
      <w:pPr>
        <w:pBdr>
          <w:bottom w:val="single" w:color="000000" w:sz="6" w:space="1"/>
        </w:pBdr>
        <w:spacing w:after="60"/>
        <w:ind w:left="450"/>
        <w:jc w:val="center"/>
        <w:rPr>
          <w:rFonts w:ascii="Arial" w:hAnsi="Arial" w:eastAsia="Arial" w:cs="Arial"/>
          <w:b/>
          <w:bCs/>
          <w:sz w:val="24"/>
          <w:szCs w:val="24"/>
        </w:rPr>
      </w:pPr>
      <w:r>
        <w:rPr>
          <w:rFonts w:ascii="Arial" w:hAnsi="Arial" w:eastAsia="Arial" w:cs="Arial"/>
          <w:b/>
          <w:bCs/>
          <w:sz w:val="24"/>
          <w:szCs w:val="24"/>
        </w:rPr>
        <w:t xml:space="preserve">INDUSTRY PROBLEM TASK </w:t>
      </w:r>
    </w:p>
    <w:p w14:paraId="149AC69F">
      <w:pPr>
        <w:pBdr>
          <w:bottom w:val="single" w:color="000000" w:sz="6" w:space="1"/>
        </w:pBdr>
        <w:spacing w:after="60"/>
        <w:ind w:left="450"/>
        <w:jc w:val="center"/>
        <w:rPr>
          <w:rFonts w:ascii="Arial" w:hAnsi="Arial" w:eastAsia="Arial" w:cs="Arial"/>
          <w:b/>
          <w:bCs/>
        </w:rPr>
      </w:pPr>
    </w:p>
    <w:p w14:paraId="10C27936">
      <w:pPr>
        <w:spacing w:before="100" w:after="40"/>
        <w:ind w:left="450"/>
        <w:rPr>
          <w:rFonts w:ascii="Arial" w:hAnsi="Arial" w:eastAsia="Arial" w:cs="Arial"/>
          <w:b/>
          <w:bCs/>
          <w:sz w:val="22"/>
          <w:szCs w:val="22"/>
          <w:u w:val="single"/>
        </w:rPr>
      </w:pPr>
    </w:p>
    <w:p w14:paraId="0FB0CFFB">
      <w:pPr>
        <w:spacing w:before="100" w:after="40"/>
        <w:ind w:left="450"/>
        <w:rPr>
          <w:rFonts w:ascii="Arial" w:hAnsi="Arial" w:eastAsia="Arial" w:cs="Arial"/>
        </w:rPr>
      </w:pPr>
      <w:r>
        <w:rPr>
          <w:rFonts w:ascii="Arial" w:hAnsi="Arial" w:eastAsia="Arial" w:cs="Arial"/>
          <w:b/>
          <w:bCs/>
          <w:sz w:val="22"/>
          <w:szCs w:val="22"/>
          <w:u w:val="single"/>
        </w:rPr>
        <w:t>INDUSTRY SCENARIO</w:t>
      </w:r>
    </w:p>
    <w:p w14:paraId="0D278EFA">
      <w:pPr>
        <w:spacing w:after="40"/>
        <w:ind w:left="450" w:right="-144"/>
        <w:jc w:val="both"/>
        <w:rPr>
          <w:rFonts w:ascii="Arial" w:hAnsi="Arial" w:eastAsia="Arial" w:cs="Arial"/>
        </w:rPr>
      </w:pPr>
      <w:r>
        <w:rPr>
          <w:rFonts w:ascii="Arial" w:hAnsi="Arial" w:eastAsia="Arial" w:cs="Arial"/>
          <w:b/>
          <w:bCs/>
          <w:sz w:val="22"/>
          <w:szCs w:val="22"/>
        </w:rPr>
        <w:t xml:space="preserve">Context: </w:t>
      </w:r>
      <w:r>
        <w:rPr>
          <w:rFonts w:ascii="Arial" w:hAnsi="Arial" w:eastAsia="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41A4C88A">
      <w:pPr>
        <w:spacing w:after="80"/>
        <w:ind w:left="450" w:right="-144"/>
        <w:jc w:val="both"/>
        <w:rPr>
          <w:rFonts w:ascii="Arial" w:hAnsi="Arial" w:eastAsia="Arial" w:cs="Arial"/>
        </w:rPr>
      </w:pPr>
      <w:r>
        <w:rPr>
          <w:rFonts w:ascii="Arial" w:hAnsi="Arial" w:eastAsia="Arial" w:cs="Arial"/>
          <w:sz w:val="22"/>
          <w:szCs w:val="22"/>
        </w:rPr>
        <w:t>You are hired as an AI/ML Engineer. Address the following tasks:</w:t>
      </w:r>
    </w:p>
    <w:p w14:paraId="69AE270E">
      <w:pPr>
        <w:spacing w:before="80" w:after="40"/>
        <w:ind w:left="450" w:right="-144"/>
        <w:jc w:val="both"/>
        <w:rPr>
          <w:rFonts w:ascii="Arial" w:hAnsi="Arial" w:eastAsia="Arial" w:cs="Arial"/>
        </w:rPr>
      </w:pPr>
      <w:r>
        <w:rPr>
          <w:rFonts w:ascii="Arial" w:hAnsi="Arial" w:eastAsia="Arial" w:cs="Arial"/>
          <w:b/>
          <w:bCs/>
          <w:sz w:val="22"/>
          <w:szCs w:val="22"/>
        </w:rPr>
        <w:t xml:space="preserve">Task 1: Data Preparation &amp; Inductive Learning  </w:t>
      </w:r>
      <w:r>
        <w:rPr>
          <w:rFonts w:ascii="Arial" w:hAnsi="Arial" w:eastAsia="Arial" w:cs="Arial"/>
          <w:b/>
          <w:bCs/>
          <w:i/>
          <w:iCs/>
          <w:sz w:val="22"/>
          <w:szCs w:val="22"/>
        </w:rPr>
        <w:t xml:space="preserve"> </w:t>
      </w:r>
    </w:p>
    <w:p w14:paraId="591D2484">
      <w:pPr>
        <w:spacing w:after="30"/>
        <w:ind w:left="450" w:right="-144"/>
        <w:jc w:val="both"/>
        <w:rPr>
          <w:rFonts w:ascii="Arial" w:hAnsi="Arial" w:eastAsia="Arial" w:cs="Arial"/>
          <w:b/>
          <w:bCs/>
        </w:rPr>
      </w:pPr>
      <w:r>
        <w:rPr>
          <w:rFonts w:ascii="Arial" w:hAnsi="Arial" w:eastAsia="Arial" w:cs="Arial"/>
          <w:b/>
          <w:bCs/>
          <w:sz w:val="22"/>
          <w:szCs w:val="22"/>
        </w:rPr>
        <w:t xml:space="preserve">(a) </w:t>
      </w:r>
      <w:r>
        <w:rPr>
          <w:rFonts w:ascii="Arial" w:hAnsi="Arial" w:eastAsia="Arial" w:cs="Arial"/>
          <w:sz w:val="22"/>
          <w:szCs w:val="22"/>
        </w:rPr>
        <w:t xml:space="preserve">Describe the inductive learning approach suitable for this medical dataset. Identify the target variable and at least three key features with justification.  </w:t>
      </w:r>
    </w:p>
    <w:p w14:paraId="4E0ED363">
      <w:pPr>
        <w:spacing w:after="30"/>
        <w:ind w:left="450" w:right="-144"/>
        <w:jc w:val="both"/>
        <w:rPr>
          <w:rFonts w:ascii="Arial" w:hAnsi="Arial" w:eastAsia="Arial" w:cs="Arial"/>
        </w:rPr>
      </w:pPr>
      <w:r>
        <w:rPr>
          <w:rFonts w:ascii="Arial" w:hAnsi="Arial" w:eastAsia="Arial" w:cs="Arial"/>
          <w:b/>
          <w:bCs/>
          <w:sz w:val="22"/>
          <w:szCs w:val="22"/>
        </w:rPr>
        <w:t xml:space="preserve">(b) </w:t>
      </w:r>
      <w:r>
        <w:rPr>
          <w:rFonts w:ascii="Arial" w:hAnsi="Arial" w:eastAsia="Arial" w:cs="Arial"/>
          <w:sz w:val="22"/>
          <w:szCs w:val="22"/>
        </w:rPr>
        <w:t xml:space="preserve">Explain how you would handle class imbalance (more non-diabetic than diabetic cases) in the dataset. Suggest and justify a suitable balancing strategy (SMOTE / under-sampling / class weights).  </w:t>
      </w:r>
    </w:p>
    <w:p w14:paraId="29D06B56">
      <w:pPr>
        <w:spacing w:before="30" w:after="60"/>
        <w:ind w:left="450" w:right="-144"/>
        <w:jc w:val="both"/>
        <w:rPr>
          <w:rFonts w:ascii="Arial" w:hAnsi="Arial" w:eastAsia="Arial" w:cs="Arial"/>
          <w:b/>
          <w:bCs/>
        </w:rPr>
      </w:pPr>
      <w:r>
        <w:rPr>
          <w:rFonts w:ascii="Arial" w:hAnsi="Arial" w:eastAsia="Arial" w:cs="Arial"/>
          <w:b/>
          <w:bCs/>
          <w:sz w:val="22"/>
          <w:szCs w:val="22"/>
        </w:rPr>
        <w:t xml:space="preserve">(c) </w:t>
      </w:r>
      <w:r>
        <w:rPr>
          <w:rFonts w:ascii="Arial" w:hAnsi="Arial" w:eastAsia="Arial" w:cs="Arial"/>
          <w:sz w:val="22"/>
          <w:szCs w:val="22"/>
        </w:rPr>
        <w:t xml:space="preserve">Split the dataset (70:30) and justify the split ratio for a medical use-case. State the preprocessing steps (normalisation, encoding) applied and their impact.  </w:t>
      </w:r>
    </w:p>
    <w:p w14:paraId="3BB28B13">
      <w:pPr>
        <w:spacing w:before="30" w:after="60"/>
        <w:ind w:left="450" w:right="-144"/>
        <w:jc w:val="both"/>
        <w:rPr>
          <w:rFonts w:ascii="Arial" w:hAnsi="Arial" w:eastAsia="Arial" w:cs="Arial"/>
          <w:b/>
          <w:bCs/>
        </w:rPr>
      </w:pPr>
    </w:p>
    <w:p w14:paraId="4B8E20A8">
      <w:pPr>
        <w:spacing w:before="60" w:after="40"/>
        <w:ind w:left="450" w:right="-144"/>
        <w:jc w:val="both"/>
        <w:rPr>
          <w:rFonts w:ascii="Arial" w:hAnsi="Arial" w:eastAsia="Arial" w:cs="Arial"/>
        </w:rPr>
      </w:pPr>
      <w:r>
        <w:rPr>
          <w:rFonts w:ascii="Arial" w:hAnsi="Arial" w:eastAsia="Arial" w:cs="Arial"/>
          <w:b/>
          <w:bCs/>
          <w:sz w:val="22"/>
          <w:szCs w:val="22"/>
        </w:rPr>
        <w:t xml:space="preserve">Task 2: Decision Tree for Diagnosis  </w:t>
      </w:r>
    </w:p>
    <w:p w14:paraId="2687B52F">
      <w:pPr>
        <w:spacing w:after="30"/>
        <w:ind w:left="450" w:right="-144"/>
        <w:jc w:val="both"/>
        <w:rPr>
          <w:rFonts w:ascii="Arial" w:hAnsi="Arial" w:eastAsia="Arial" w:cs="Arial"/>
        </w:rPr>
      </w:pPr>
      <w:r>
        <w:rPr>
          <w:rFonts w:ascii="Arial" w:hAnsi="Arial" w:eastAsia="Arial" w:cs="Arial"/>
          <w:b/>
          <w:bCs/>
          <w:sz w:val="22"/>
          <w:szCs w:val="22"/>
        </w:rPr>
        <w:t xml:space="preserve">(a) </w:t>
      </w:r>
      <w:r>
        <w:rPr>
          <w:rFonts w:ascii="Arial" w:hAnsi="Arial" w:eastAsia="Arial" w:cs="Arial"/>
          <w:sz w:val="22"/>
          <w:szCs w:val="22"/>
        </w:rPr>
        <w:t xml:space="preserve">Build a Decision Tree classifier and draw the first three levels of the tree. Justify the root node selection using Information Gain / Gini Index values.  </w:t>
      </w:r>
    </w:p>
    <w:p w14:paraId="3F3E91FC">
      <w:pPr>
        <w:spacing w:before="30" w:after="30"/>
        <w:ind w:left="450" w:right="-144"/>
        <w:jc w:val="both"/>
        <w:rPr>
          <w:rFonts w:ascii="Arial" w:hAnsi="Arial" w:eastAsia="Arial" w:cs="Arial"/>
        </w:rPr>
      </w:pPr>
      <w:r>
        <w:rPr>
          <w:rFonts w:ascii="Arial" w:hAnsi="Arial" w:eastAsia="Arial" w:cs="Arial"/>
          <w:b/>
          <w:bCs/>
          <w:sz w:val="22"/>
          <w:szCs w:val="22"/>
        </w:rPr>
        <w:t xml:space="preserve">(b) </w:t>
      </w:r>
      <w:r>
        <w:rPr>
          <w:rFonts w:ascii="Arial" w:hAnsi="Arial" w:eastAsia="Arial" w:cs="Arial"/>
          <w:sz w:val="22"/>
          <w:szCs w:val="22"/>
        </w:rPr>
        <w:t xml:space="preserve">Evaluate the model: report Accuracy, Precision, Recall, and F1-Score. Identify False Negatives (missed diabetes cases) and suggest how to reduce them—justify clinically.  </w:t>
      </w:r>
    </w:p>
    <w:p w14:paraId="5E733614">
      <w:pPr>
        <w:spacing w:before="30" w:after="60"/>
        <w:ind w:left="450" w:right="-144"/>
        <w:jc w:val="both"/>
        <w:rPr>
          <w:rFonts w:ascii="Arial" w:hAnsi="Arial" w:eastAsia="Arial" w:cs="Arial"/>
          <w:sz w:val="22"/>
          <w:szCs w:val="22"/>
        </w:rPr>
      </w:pPr>
      <w:r>
        <w:rPr>
          <w:rFonts w:ascii="Arial" w:hAnsi="Arial" w:eastAsia="Arial" w:cs="Arial"/>
          <w:b/>
          <w:bCs/>
          <w:sz w:val="22"/>
          <w:szCs w:val="22"/>
        </w:rPr>
        <w:t xml:space="preserve">(c) </w:t>
      </w:r>
      <w:r>
        <w:rPr>
          <w:rFonts w:ascii="Arial" w:hAnsi="Arial" w:eastAsia="Arial" w:cs="Arial"/>
          <w:sz w:val="22"/>
          <w:szCs w:val="22"/>
        </w:rPr>
        <w:t xml:space="preserve">Apply post-pruning (cost-complexity pruning). Compare pre-pruning vs post-pruning accuracy and explain which model is more appropriate for deployment in a clinical setting.  </w:t>
      </w:r>
    </w:p>
    <w:p w14:paraId="04EE8CB0">
      <w:pPr>
        <w:spacing w:before="30" w:after="60"/>
        <w:ind w:left="450" w:right="-144"/>
        <w:jc w:val="both"/>
        <w:rPr>
          <w:rFonts w:ascii="Arial" w:hAnsi="Arial" w:eastAsia="Arial" w:cs="Arial"/>
          <w:sz w:val="22"/>
          <w:szCs w:val="22"/>
        </w:rPr>
      </w:pPr>
    </w:p>
    <w:p w14:paraId="4E97F33C">
      <w:pPr>
        <w:spacing w:before="60" w:after="40"/>
        <w:ind w:left="450" w:right="-144"/>
        <w:jc w:val="both"/>
        <w:rPr>
          <w:rFonts w:ascii="Arial" w:hAnsi="Arial" w:eastAsia="Arial" w:cs="Arial"/>
        </w:rPr>
      </w:pPr>
      <w:r>
        <w:rPr>
          <w:rFonts w:ascii="Arial" w:hAnsi="Arial" w:eastAsia="Arial" w:cs="Arial"/>
          <w:b/>
          <w:bCs/>
          <w:sz w:val="22"/>
          <w:szCs w:val="22"/>
        </w:rPr>
        <w:t xml:space="preserve">Task 3: Statistical Learning for Risk Stratification  </w:t>
      </w:r>
    </w:p>
    <w:p w14:paraId="365B2096">
      <w:pPr>
        <w:spacing w:after="30"/>
        <w:ind w:left="450" w:right="-144"/>
        <w:jc w:val="both"/>
        <w:rPr>
          <w:rFonts w:ascii="Arial" w:hAnsi="Arial" w:eastAsia="Arial" w:cs="Arial"/>
          <w:sz w:val="22"/>
          <w:szCs w:val="22"/>
        </w:rPr>
      </w:pPr>
      <w:r>
        <w:rPr>
          <w:rFonts w:ascii="Arial" w:hAnsi="Arial" w:eastAsia="Arial" w:cs="Arial"/>
          <w:b/>
          <w:bCs/>
          <w:sz w:val="22"/>
          <w:szCs w:val="22"/>
        </w:rPr>
        <w:t xml:space="preserve">(a) </w:t>
      </w:r>
      <w:r>
        <w:rPr>
          <w:rFonts w:ascii="Arial" w:hAnsi="Arial" w:eastAsia="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60FDE186">
      <w:pPr>
        <w:spacing w:before="30" w:after="60"/>
        <w:ind w:left="450" w:right="-144"/>
        <w:jc w:val="both"/>
        <w:rPr>
          <w:rFonts w:ascii="Arial" w:hAnsi="Arial" w:eastAsia="Arial" w:cs="Arial"/>
          <w:sz w:val="22"/>
          <w:szCs w:val="22"/>
        </w:rPr>
      </w:pPr>
      <w:r>
        <w:rPr>
          <w:rFonts w:ascii="Arial" w:hAnsi="Arial" w:eastAsia="Arial" w:cs="Arial"/>
          <w:b/>
          <w:bCs/>
          <w:sz w:val="22"/>
          <w:szCs w:val="22"/>
        </w:rPr>
        <w:t xml:space="preserve">(b) </w:t>
      </w:r>
      <w:r>
        <w:rPr>
          <w:rFonts w:ascii="Arial" w:hAnsi="Arial" w:eastAsia="Arial" w:cs="Arial"/>
          <w:sz w:val="22"/>
          <w:szCs w:val="22"/>
        </w:rPr>
        <w:t xml:space="preserve">Perform feature importance analysis. Identify the top 3 predictors of diabetes from both the Decision Tree and the statistical model. Do they agree? Justify your findings.  </w:t>
      </w:r>
    </w:p>
    <w:p w14:paraId="06C1B304">
      <w:pPr>
        <w:spacing w:before="30" w:after="60"/>
        <w:ind w:left="450" w:right="-144"/>
        <w:jc w:val="both"/>
        <w:rPr>
          <w:rFonts w:ascii="Arial" w:hAnsi="Arial" w:eastAsia="Arial" w:cs="Arial"/>
          <w:sz w:val="22"/>
          <w:szCs w:val="22"/>
        </w:rPr>
      </w:pPr>
    </w:p>
    <w:p w14:paraId="4FFD520E">
      <w:pPr>
        <w:spacing w:before="60" w:after="40"/>
        <w:ind w:left="450" w:right="-144"/>
        <w:jc w:val="both"/>
        <w:rPr>
          <w:rFonts w:ascii="Arial" w:hAnsi="Arial" w:eastAsia="Arial" w:cs="Arial"/>
        </w:rPr>
      </w:pPr>
      <w:r>
        <w:rPr>
          <w:rFonts w:ascii="Arial" w:hAnsi="Arial" w:eastAsia="Arial" w:cs="Arial"/>
          <w:b/>
          <w:bCs/>
          <w:sz w:val="22"/>
          <w:szCs w:val="22"/>
        </w:rPr>
        <w:t xml:space="preserve">Task 4: Reinforcement Learning for Treatment Recommendation </w:t>
      </w:r>
    </w:p>
    <w:p w14:paraId="4441C65E">
      <w:pPr>
        <w:spacing w:after="30"/>
        <w:ind w:left="450" w:right="-144"/>
        <w:jc w:val="both"/>
        <w:rPr>
          <w:rFonts w:ascii="Arial" w:hAnsi="Arial" w:eastAsia="Arial" w:cs="Arial"/>
        </w:rPr>
      </w:pPr>
      <w:r>
        <w:rPr>
          <w:rFonts w:ascii="Arial" w:hAnsi="Arial" w:eastAsia="Arial" w:cs="Arial"/>
          <w:b/>
          <w:bCs/>
          <w:sz w:val="22"/>
          <w:szCs w:val="22"/>
        </w:rPr>
        <w:t xml:space="preserve">(a) </w:t>
      </w:r>
      <w:r>
        <w:rPr>
          <w:rFonts w:ascii="Arial" w:hAnsi="Arial" w:eastAsia="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2A63D17A">
      <w:pPr>
        <w:spacing w:before="30" w:after="30"/>
        <w:ind w:left="450" w:right="-144"/>
        <w:jc w:val="both"/>
        <w:rPr>
          <w:rFonts w:ascii="Arial" w:hAnsi="Arial" w:eastAsia="Arial" w:cs="Arial"/>
        </w:rPr>
      </w:pPr>
      <w:r>
        <w:rPr>
          <w:rFonts w:ascii="Arial" w:hAnsi="Arial" w:eastAsia="Arial" w:cs="Arial"/>
          <w:b/>
          <w:bCs/>
          <w:sz w:val="22"/>
          <w:szCs w:val="22"/>
        </w:rPr>
        <w:t xml:space="preserve">(b) </w:t>
      </w:r>
      <w:r>
        <w:rPr>
          <w:rFonts w:ascii="Arial" w:hAnsi="Arial" w:eastAsia="Arial" w:cs="Arial"/>
          <w:sz w:val="22"/>
          <w:szCs w:val="22"/>
        </w:rPr>
        <w:t xml:space="preserve">Apply Q-Learning to train the agent for at least 5 patient episodes. Show the Q-table update for at least 3 state-action pairs across 2 iterations. State the convergence criterion used.  </w:t>
      </w:r>
    </w:p>
    <w:p w14:paraId="5267FA2E">
      <w:pPr>
        <w:spacing w:before="30" w:after="80"/>
        <w:ind w:left="450" w:right="-144"/>
        <w:jc w:val="both"/>
        <w:rPr>
          <w:rFonts w:ascii="Arial" w:hAnsi="Arial" w:eastAsia="Arial" w:cs="Arial"/>
        </w:rPr>
      </w:pPr>
      <w:r>
        <w:rPr>
          <w:rFonts w:ascii="Arial" w:hAnsi="Arial" w:eastAsia="Arial" w:cs="Arial"/>
          <w:b/>
          <w:bCs/>
          <w:sz w:val="22"/>
          <w:szCs w:val="22"/>
        </w:rPr>
        <w:t xml:space="preserve">(c) </w:t>
      </w:r>
      <w:r>
        <w:rPr>
          <w:rFonts w:ascii="Arial" w:hAnsi="Arial" w:eastAsia="Arial" w:cs="Arial"/>
          <w:sz w:val="22"/>
          <w:szCs w:val="22"/>
        </w:rPr>
        <w:t xml:space="preserve">Extract the final learned policy. Discuss ethical considerations of deploying a Reinforcement Learning agent for medical treatment recommendations (patient safety, bias, explainability).  </w:t>
      </w:r>
    </w:p>
    <w:p w14:paraId="79F58DC6">
      <w:pPr>
        <w:ind w:right="-144"/>
        <w:jc w:val="both"/>
        <w:rPr>
          <w:rFonts w:ascii="Arial" w:hAnsi="Arial" w:eastAsia="Arial" w:cs="Arial"/>
          <w:b/>
          <w:bCs/>
          <w:sz w:val="24"/>
          <w:szCs w:val="24"/>
          <w:u w:val="single"/>
        </w:rPr>
      </w:pPr>
      <w:r>
        <w:br w:type="page"/>
      </w:r>
    </w:p>
    <w:p w14:paraId="5C4CE7AE">
      <w:pPr>
        <w:spacing w:before="120" w:after="80"/>
        <w:ind w:left="450"/>
        <w:rPr>
          <w:rFonts w:ascii="Arial" w:hAnsi="Arial" w:eastAsia="Arial" w:cs="Arial"/>
          <w:b/>
          <w:bCs/>
          <w:sz w:val="24"/>
          <w:szCs w:val="24"/>
          <w:u w:val="single"/>
        </w:rPr>
      </w:pPr>
    </w:p>
    <w:p w14:paraId="0D60D6B4">
      <w:pPr>
        <w:spacing w:before="120" w:after="80"/>
        <w:ind w:left="450"/>
        <w:rPr>
          <w:rFonts w:ascii="Arial" w:hAnsi="Arial" w:eastAsia="Arial" w:cs="Arial"/>
          <w:b/>
          <w:bCs/>
          <w:sz w:val="24"/>
          <w:szCs w:val="24"/>
          <w:u w:val="single"/>
        </w:rPr>
      </w:pPr>
      <w:r>
        <w:rPr>
          <w:rFonts w:ascii="Arial" w:hAnsi="Arial" w:eastAsia="Arial" w:cs="Arial"/>
          <w:b/>
          <w:bCs/>
          <w:sz w:val="24"/>
          <w:szCs w:val="24"/>
          <w:u w:val="single"/>
        </w:rPr>
        <w:t>RUBRICS FOR CALCULATION:</w:t>
      </w:r>
    </w:p>
    <w:tbl>
      <w:tblPr>
        <w:tblStyle w:val="13"/>
        <w:tblW w:w="10525" w:type="dxa"/>
        <w:tblInd w:w="0" w:type="dxa"/>
        <w:tblLayout w:type="fixed"/>
        <w:tblCellMar>
          <w:top w:w="0" w:type="dxa"/>
          <w:left w:w="115" w:type="dxa"/>
          <w:bottom w:w="0" w:type="dxa"/>
          <w:right w:w="115" w:type="dxa"/>
        </w:tblCellMar>
      </w:tblPr>
      <w:tblGrid>
        <w:gridCol w:w="1615"/>
        <w:gridCol w:w="1386"/>
        <w:gridCol w:w="1854"/>
        <w:gridCol w:w="1890"/>
        <w:gridCol w:w="1980"/>
        <w:gridCol w:w="1800"/>
      </w:tblGrid>
      <w:tr w14:paraId="29F3C0EF">
        <w:tblPrEx>
          <w:tblCellMar>
            <w:top w:w="0" w:type="dxa"/>
            <w:left w:w="115" w:type="dxa"/>
            <w:bottom w:w="0" w:type="dxa"/>
            <w:right w:w="115" w:type="dxa"/>
          </w:tblCellMar>
        </w:tblPrEx>
        <w:trPr>
          <w:trHeight w:val="799" w:hRule="atLeast"/>
        </w:trPr>
        <w:tc>
          <w:tcPr>
            <w:tcW w:w="1615" w:type="dxa"/>
            <w:tcBorders>
              <w:top w:val="single" w:color="000000" w:sz="4" w:space="0"/>
              <w:left w:val="single" w:color="000000" w:sz="4" w:space="0"/>
              <w:bottom w:val="single" w:color="000000" w:sz="4" w:space="0"/>
              <w:right w:val="single" w:color="000000" w:sz="4" w:space="0"/>
            </w:tcBorders>
            <w:vAlign w:val="center"/>
          </w:tcPr>
          <w:p w14:paraId="57197EB9">
            <w:pPr>
              <w:jc w:val="center"/>
              <w:rPr>
                <w:rFonts w:ascii="Cambria" w:hAnsi="Cambria" w:eastAsia="Cambria" w:cs="Cambria"/>
                <w:b/>
                <w:bCs/>
                <w:color w:val="000000"/>
                <w:sz w:val="24"/>
                <w:szCs w:val="24"/>
              </w:rPr>
            </w:pPr>
            <w:r>
              <w:rPr>
                <w:rFonts w:ascii="Cambria" w:hAnsi="Cambria" w:eastAsia="Cambria" w:cs="Cambria"/>
                <w:b/>
                <w:bCs/>
                <w:color w:val="000000"/>
                <w:sz w:val="24"/>
                <w:szCs w:val="24"/>
              </w:rPr>
              <w:t>Criteria</w:t>
            </w:r>
          </w:p>
        </w:tc>
        <w:tc>
          <w:tcPr>
            <w:tcW w:w="1386" w:type="dxa"/>
            <w:tcBorders>
              <w:top w:val="single" w:color="000000" w:sz="4" w:space="0"/>
              <w:left w:val="nil"/>
              <w:bottom w:val="single" w:color="000000" w:sz="4" w:space="0"/>
              <w:right w:val="single" w:color="000000" w:sz="4" w:space="0"/>
            </w:tcBorders>
            <w:vAlign w:val="center"/>
          </w:tcPr>
          <w:p w14:paraId="081F560D">
            <w:pPr>
              <w:jc w:val="center"/>
              <w:rPr>
                <w:rFonts w:ascii="Cambria" w:hAnsi="Cambria" w:eastAsia="Cambria" w:cs="Cambria"/>
                <w:b/>
                <w:bCs/>
                <w:color w:val="000000"/>
                <w:sz w:val="24"/>
                <w:szCs w:val="24"/>
              </w:rPr>
            </w:pPr>
            <w:r>
              <w:rPr>
                <w:rFonts w:ascii="Cambria" w:hAnsi="Cambria" w:eastAsia="Cambria" w:cs="Cambria"/>
                <w:b/>
                <w:bCs/>
                <w:color w:val="000000"/>
                <w:sz w:val="24"/>
                <w:szCs w:val="24"/>
              </w:rPr>
              <w:t>Weightage</w:t>
            </w:r>
          </w:p>
        </w:tc>
        <w:tc>
          <w:tcPr>
            <w:tcW w:w="1854" w:type="dxa"/>
            <w:tcBorders>
              <w:top w:val="single" w:color="000000" w:sz="4" w:space="0"/>
              <w:left w:val="nil"/>
              <w:bottom w:val="single" w:color="000000" w:sz="4" w:space="0"/>
              <w:right w:val="single" w:color="000000" w:sz="4" w:space="0"/>
            </w:tcBorders>
            <w:vAlign w:val="center"/>
          </w:tcPr>
          <w:p w14:paraId="3534F835">
            <w:pPr>
              <w:jc w:val="center"/>
              <w:rPr>
                <w:rFonts w:ascii="Cambria" w:hAnsi="Cambria" w:eastAsia="Cambria" w:cs="Cambria"/>
                <w:b/>
                <w:bCs/>
                <w:color w:val="000000"/>
                <w:sz w:val="24"/>
                <w:szCs w:val="24"/>
              </w:rPr>
            </w:pPr>
            <w:r>
              <w:rPr>
                <w:rFonts w:ascii="Cambria" w:hAnsi="Cambria" w:eastAsia="Cambria" w:cs="Cambria"/>
                <w:b/>
                <w:bCs/>
                <w:color w:val="000000"/>
                <w:sz w:val="24"/>
                <w:szCs w:val="24"/>
              </w:rPr>
              <w:t>Level 4 – Exemplary</w:t>
            </w:r>
          </w:p>
        </w:tc>
        <w:tc>
          <w:tcPr>
            <w:tcW w:w="1890" w:type="dxa"/>
            <w:tcBorders>
              <w:top w:val="single" w:color="000000" w:sz="4" w:space="0"/>
              <w:left w:val="nil"/>
              <w:bottom w:val="single" w:color="000000" w:sz="4" w:space="0"/>
              <w:right w:val="single" w:color="000000" w:sz="4" w:space="0"/>
            </w:tcBorders>
            <w:vAlign w:val="center"/>
          </w:tcPr>
          <w:p w14:paraId="4C22C7AB">
            <w:pPr>
              <w:jc w:val="center"/>
              <w:rPr>
                <w:rFonts w:ascii="Cambria" w:hAnsi="Cambria" w:eastAsia="Cambria" w:cs="Cambria"/>
                <w:b/>
                <w:bCs/>
                <w:color w:val="000000"/>
                <w:sz w:val="24"/>
                <w:szCs w:val="24"/>
              </w:rPr>
            </w:pPr>
            <w:r>
              <w:rPr>
                <w:rFonts w:ascii="Cambria" w:hAnsi="Cambria" w:eastAsia="Cambria" w:cs="Cambria"/>
                <w:b/>
                <w:bCs/>
                <w:color w:val="000000"/>
                <w:sz w:val="24"/>
                <w:szCs w:val="24"/>
              </w:rPr>
              <w:t>Level 3 – Proficient</w:t>
            </w:r>
          </w:p>
        </w:tc>
        <w:tc>
          <w:tcPr>
            <w:tcW w:w="1980" w:type="dxa"/>
            <w:tcBorders>
              <w:top w:val="single" w:color="000000" w:sz="4" w:space="0"/>
              <w:left w:val="nil"/>
              <w:bottom w:val="single" w:color="000000" w:sz="4" w:space="0"/>
              <w:right w:val="single" w:color="000000" w:sz="4" w:space="0"/>
            </w:tcBorders>
            <w:vAlign w:val="center"/>
          </w:tcPr>
          <w:p w14:paraId="6D52D0B9">
            <w:pPr>
              <w:jc w:val="center"/>
              <w:rPr>
                <w:rFonts w:ascii="Cambria" w:hAnsi="Cambria" w:eastAsia="Cambria" w:cs="Cambria"/>
                <w:b/>
                <w:bCs/>
                <w:color w:val="000000"/>
                <w:sz w:val="24"/>
                <w:szCs w:val="24"/>
              </w:rPr>
            </w:pPr>
            <w:bookmarkStart w:id="0" w:name="_oj7laj73l0c" w:colFirst="0" w:colLast="0"/>
            <w:bookmarkEnd w:id="0"/>
            <w:r>
              <w:rPr>
                <w:rFonts w:ascii="Cambria" w:hAnsi="Cambria" w:eastAsia="Cambria" w:cs="Cambria"/>
                <w:b/>
                <w:bCs/>
                <w:color w:val="000000"/>
                <w:sz w:val="24"/>
                <w:szCs w:val="24"/>
              </w:rPr>
              <w:t>Level 2 – Developing</w:t>
            </w:r>
          </w:p>
        </w:tc>
        <w:tc>
          <w:tcPr>
            <w:tcW w:w="1800" w:type="dxa"/>
            <w:tcBorders>
              <w:top w:val="single" w:color="000000" w:sz="4" w:space="0"/>
              <w:left w:val="nil"/>
              <w:bottom w:val="single" w:color="000000" w:sz="4" w:space="0"/>
              <w:right w:val="single" w:color="000000" w:sz="4" w:space="0"/>
            </w:tcBorders>
            <w:vAlign w:val="center"/>
          </w:tcPr>
          <w:p w14:paraId="1D1E2EBD">
            <w:pPr>
              <w:jc w:val="center"/>
              <w:rPr>
                <w:rFonts w:ascii="Cambria" w:hAnsi="Cambria" w:eastAsia="Cambria" w:cs="Cambria"/>
                <w:b/>
                <w:bCs/>
                <w:color w:val="000000"/>
                <w:sz w:val="24"/>
                <w:szCs w:val="24"/>
              </w:rPr>
            </w:pPr>
            <w:r>
              <w:rPr>
                <w:rFonts w:ascii="Cambria" w:hAnsi="Cambria" w:eastAsia="Cambria" w:cs="Cambria"/>
                <w:b/>
                <w:bCs/>
                <w:color w:val="000000"/>
                <w:sz w:val="24"/>
                <w:szCs w:val="24"/>
              </w:rPr>
              <w:t>Level 1 – Beginning</w:t>
            </w:r>
          </w:p>
        </w:tc>
      </w:tr>
      <w:tr w14:paraId="726E6418">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073D541D">
            <w:pPr>
              <w:jc w:val="center"/>
              <w:rPr>
                <w:rFonts w:ascii="Cambria" w:hAnsi="Cambria" w:eastAsia="Cambria" w:cs="Cambria"/>
                <w:color w:val="000000"/>
                <w:sz w:val="24"/>
                <w:szCs w:val="24"/>
              </w:rPr>
            </w:pPr>
            <w:r>
              <w:rPr>
                <w:rFonts w:ascii="Cambria" w:hAnsi="Cambria" w:eastAsia="Cambria" w:cs="Cambria"/>
                <w:color w:val="000000"/>
                <w:sz w:val="24"/>
                <w:szCs w:val="24"/>
              </w:rPr>
              <w:t>Criteria</w:t>
            </w:r>
          </w:p>
        </w:tc>
        <w:tc>
          <w:tcPr>
            <w:tcW w:w="1386" w:type="dxa"/>
            <w:tcBorders>
              <w:top w:val="nil"/>
              <w:left w:val="nil"/>
              <w:bottom w:val="single" w:color="000000" w:sz="4" w:space="0"/>
              <w:right w:val="single" w:color="000000" w:sz="4" w:space="0"/>
            </w:tcBorders>
            <w:vAlign w:val="center"/>
          </w:tcPr>
          <w:p w14:paraId="56D0945B">
            <w:pPr>
              <w:jc w:val="center"/>
              <w:rPr>
                <w:rFonts w:ascii="Cambria" w:hAnsi="Cambria" w:eastAsia="Cambria" w:cs="Cambria"/>
                <w:color w:val="000000"/>
                <w:sz w:val="24"/>
                <w:szCs w:val="24"/>
              </w:rPr>
            </w:pPr>
            <w:r>
              <w:rPr>
                <w:rFonts w:ascii="Cambria" w:hAnsi="Cambria" w:eastAsia="Cambria" w:cs="Cambria"/>
                <w:color w:val="000000"/>
                <w:sz w:val="24"/>
                <w:szCs w:val="24"/>
              </w:rPr>
              <w:t>Weightage</w:t>
            </w:r>
          </w:p>
        </w:tc>
        <w:tc>
          <w:tcPr>
            <w:tcW w:w="1854" w:type="dxa"/>
            <w:tcBorders>
              <w:top w:val="nil"/>
              <w:left w:val="nil"/>
              <w:bottom w:val="single" w:color="000000" w:sz="4" w:space="0"/>
              <w:right w:val="single" w:color="000000" w:sz="4" w:space="0"/>
            </w:tcBorders>
            <w:vAlign w:val="center"/>
          </w:tcPr>
          <w:p w14:paraId="1AD84D43">
            <w:pPr>
              <w:jc w:val="center"/>
              <w:rPr>
                <w:rFonts w:ascii="Cambria" w:hAnsi="Cambria" w:eastAsia="Cambria" w:cs="Cambria"/>
                <w:color w:val="000000"/>
                <w:sz w:val="24"/>
                <w:szCs w:val="24"/>
              </w:rPr>
            </w:pPr>
            <w:r>
              <w:rPr>
                <w:rFonts w:ascii="Cambria" w:hAnsi="Cambria" w:eastAsia="Cambria" w:cs="Cambria"/>
                <w:color w:val="000000"/>
                <w:sz w:val="24"/>
                <w:szCs w:val="24"/>
              </w:rPr>
              <w:t>Level 4 – Exemplary</w:t>
            </w:r>
          </w:p>
        </w:tc>
        <w:tc>
          <w:tcPr>
            <w:tcW w:w="1890" w:type="dxa"/>
            <w:tcBorders>
              <w:top w:val="nil"/>
              <w:left w:val="nil"/>
              <w:bottom w:val="single" w:color="000000" w:sz="4" w:space="0"/>
              <w:right w:val="single" w:color="000000" w:sz="4" w:space="0"/>
            </w:tcBorders>
            <w:vAlign w:val="center"/>
          </w:tcPr>
          <w:p w14:paraId="7718D3E2">
            <w:pPr>
              <w:jc w:val="center"/>
              <w:rPr>
                <w:rFonts w:ascii="Cambria" w:hAnsi="Cambria" w:eastAsia="Cambria" w:cs="Cambria"/>
                <w:color w:val="000000"/>
                <w:sz w:val="24"/>
                <w:szCs w:val="24"/>
              </w:rPr>
            </w:pPr>
            <w:r>
              <w:rPr>
                <w:rFonts w:ascii="Cambria" w:hAnsi="Cambria" w:eastAsia="Cambria" w:cs="Cambria"/>
                <w:color w:val="000000"/>
                <w:sz w:val="24"/>
                <w:szCs w:val="24"/>
              </w:rPr>
              <w:t>Level 3 – Proficient</w:t>
            </w:r>
          </w:p>
        </w:tc>
        <w:tc>
          <w:tcPr>
            <w:tcW w:w="1980" w:type="dxa"/>
            <w:tcBorders>
              <w:top w:val="nil"/>
              <w:left w:val="nil"/>
              <w:bottom w:val="single" w:color="000000" w:sz="4" w:space="0"/>
              <w:right w:val="single" w:color="000000" w:sz="4" w:space="0"/>
            </w:tcBorders>
            <w:vAlign w:val="center"/>
          </w:tcPr>
          <w:p w14:paraId="0E858F6C">
            <w:pPr>
              <w:jc w:val="center"/>
              <w:rPr>
                <w:rFonts w:ascii="Cambria" w:hAnsi="Cambria" w:eastAsia="Cambria" w:cs="Cambria"/>
                <w:color w:val="000000"/>
                <w:sz w:val="24"/>
                <w:szCs w:val="24"/>
              </w:rPr>
            </w:pPr>
            <w:r>
              <w:rPr>
                <w:rFonts w:ascii="Cambria" w:hAnsi="Cambria" w:eastAsia="Cambria" w:cs="Cambria"/>
                <w:color w:val="000000"/>
                <w:sz w:val="24"/>
                <w:szCs w:val="24"/>
              </w:rPr>
              <w:t>Level 2 – Developing</w:t>
            </w:r>
          </w:p>
        </w:tc>
        <w:tc>
          <w:tcPr>
            <w:tcW w:w="1800" w:type="dxa"/>
            <w:tcBorders>
              <w:top w:val="nil"/>
              <w:left w:val="nil"/>
              <w:bottom w:val="single" w:color="000000" w:sz="4" w:space="0"/>
              <w:right w:val="single" w:color="000000" w:sz="4" w:space="0"/>
            </w:tcBorders>
            <w:vAlign w:val="center"/>
          </w:tcPr>
          <w:p w14:paraId="34DBE1B3">
            <w:pPr>
              <w:jc w:val="center"/>
              <w:rPr>
                <w:rFonts w:ascii="Cambria" w:hAnsi="Cambria" w:eastAsia="Cambria" w:cs="Cambria"/>
                <w:color w:val="000000"/>
                <w:sz w:val="24"/>
                <w:szCs w:val="24"/>
              </w:rPr>
            </w:pPr>
            <w:r>
              <w:rPr>
                <w:rFonts w:ascii="Cambria" w:hAnsi="Cambria" w:eastAsia="Cambria" w:cs="Cambria"/>
                <w:color w:val="000000"/>
                <w:sz w:val="24"/>
                <w:szCs w:val="24"/>
              </w:rPr>
              <w:t>Level 1 – Beginning</w:t>
            </w:r>
          </w:p>
        </w:tc>
      </w:tr>
      <w:tr w14:paraId="03116AD0">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1002E548">
            <w:pPr>
              <w:jc w:val="center"/>
              <w:rPr>
                <w:rFonts w:ascii="Cambria" w:hAnsi="Cambria" w:eastAsia="Cambria" w:cs="Cambria"/>
                <w:color w:val="000000"/>
                <w:sz w:val="24"/>
                <w:szCs w:val="24"/>
              </w:rPr>
            </w:pPr>
            <w:r>
              <w:rPr>
                <w:rFonts w:ascii="Cambria" w:hAnsi="Cambria" w:eastAsia="Cambria" w:cs="Cambria"/>
                <w:color w:val="000000"/>
                <w:sz w:val="24"/>
                <w:szCs w:val="24"/>
              </w:rPr>
              <w:t>Understanding of Industry Problem</w:t>
            </w:r>
          </w:p>
        </w:tc>
        <w:tc>
          <w:tcPr>
            <w:tcW w:w="1386" w:type="dxa"/>
            <w:tcBorders>
              <w:top w:val="nil"/>
              <w:left w:val="nil"/>
              <w:bottom w:val="single" w:color="000000" w:sz="4" w:space="0"/>
              <w:right w:val="single" w:color="000000" w:sz="4" w:space="0"/>
            </w:tcBorders>
            <w:vAlign w:val="center"/>
          </w:tcPr>
          <w:p w14:paraId="5A22B8AC">
            <w:pPr>
              <w:jc w:val="center"/>
              <w:rPr>
                <w:rFonts w:ascii="Cambria" w:hAnsi="Cambria" w:eastAsia="Cambria" w:cs="Cambria"/>
                <w:color w:val="000000"/>
                <w:sz w:val="24"/>
                <w:szCs w:val="24"/>
              </w:rPr>
            </w:pPr>
            <w:r>
              <w:rPr>
                <w:rFonts w:ascii="Cambria" w:hAnsi="Cambria" w:eastAsia="Cambria" w:cs="Cambria"/>
                <w:color w:val="000000"/>
                <w:sz w:val="24"/>
                <w:szCs w:val="24"/>
              </w:rPr>
              <w:t>20%</w:t>
            </w:r>
          </w:p>
        </w:tc>
        <w:tc>
          <w:tcPr>
            <w:tcW w:w="1854" w:type="dxa"/>
            <w:tcBorders>
              <w:top w:val="nil"/>
              <w:left w:val="nil"/>
              <w:bottom w:val="single" w:color="000000" w:sz="4" w:space="0"/>
              <w:right w:val="single" w:color="000000" w:sz="4" w:space="0"/>
            </w:tcBorders>
            <w:vAlign w:val="center"/>
          </w:tcPr>
          <w:p w14:paraId="01137D33">
            <w:pPr>
              <w:jc w:val="center"/>
              <w:rPr>
                <w:rFonts w:ascii="Cambria" w:hAnsi="Cambria" w:eastAsia="Cambria" w:cs="Cambria"/>
                <w:color w:val="000000"/>
                <w:sz w:val="24"/>
                <w:szCs w:val="24"/>
              </w:rPr>
            </w:pPr>
            <w:r>
              <w:rPr>
                <w:rFonts w:ascii="Cambria" w:hAnsi="Cambria" w:eastAsia="Cambria" w:cs="Cambria"/>
                <w:color w:val="000000"/>
                <w:sz w:val="24"/>
                <w:szCs w:val="24"/>
              </w:rPr>
              <w:t>Comprehensive understanding of real-world problem and constraints</w:t>
            </w:r>
          </w:p>
        </w:tc>
        <w:tc>
          <w:tcPr>
            <w:tcW w:w="1890" w:type="dxa"/>
            <w:tcBorders>
              <w:top w:val="nil"/>
              <w:left w:val="nil"/>
              <w:bottom w:val="single" w:color="000000" w:sz="4" w:space="0"/>
              <w:right w:val="single" w:color="000000" w:sz="4" w:space="0"/>
            </w:tcBorders>
            <w:vAlign w:val="center"/>
          </w:tcPr>
          <w:p w14:paraId="63B6B16B">
            <w:pPr>
              <w:jc w:val="center"/>
              <w:rPr>
                <w:rFonts w:ascii="Cambria" w:hAnsi="Cambria" w:eastAsia="Cambria" w:cs="Cambria"/>
                <w:color w:val="000000"/>
                <w:sz w:val="24"/>
                <w:szCs w:val="24"/>
              </w:rPr>
            </w:pPr>
            <w:r>
              <w:rPr>
                <w:rFonts w:ascii="Cambria" w:hAnsi="Cambria" w:eastAsia="Cambria" w:cs="Cambria"/>
                <w:color w:val="000000"/>
                <w:sz w:val="24"/>
                <w:szCs w:val="24"/>
              </w:rPr>
              <w:t>Good understanding with minor gaps in requirements</w:t>
            </w:r>
          </w:p>
        </w:tc>
        <w:tc>
          <w:tcPr>
            <w:tcW w:w="1980" w:type="dxa"/>
            <w:tcBorders>
              <w:top w:val="nil"/>
              <w:left w:val="nil"/>
              <w:bottom w:val="single" w:color="000000" w:sz="4" w:space="0"/>
              <w:right w:val="single" w:color="000000" w:sz="4" w:space="0"/>
            </w:tcBorders>
            <w:vAlign w:val="center"/>
          </w:tcPr>
          <w:p w14:paraId="72C12FEF">
            <w:pPr>
              <w:jc w:val="center"/>
              <w:rPr>
                <w:rFonts w:ascii="Cambria" w:hAnsi="Cambria" w:eastAsia="Cambria" w:cs="Cambria"/>
                <w:color w:val="000000"/>
                <w:sz w:val="24"/>
                <w:szCs w:val="24"/>
              </w:rPr>
            </w:pPr>
            <w:r>
              <w:rPr>
                <w:rFonts w:ascii="Cambria" w:hAnsi="Cambria" w:eastAsia="Cambria" w:cs="Cambria"/>
                <w:color w:val="000000"/>
                <w:sz w:val="24"/>
                <w:szCs w:val="24"/>
              </w:rPr>
              <w:t>Basic understanding; some requirements unclear</w:t>
            </w:r>
          </w:p>
        </w:tc>
        <w:tc>
          <w:tcPr>
            <w:tcW w:w="1800" w:type="dxa"/>
            <w:tcBorders>
              <w:top w:val="nil"/>
              <w:left w:val="nil"/>
              <w:bottom w:val="single" w:color="000000" w:sz="4" w:space="0"/>
              <w:right w:val="single" w:color="000000" w:sz="4" w:space="0"/>
            </w:tcBorders>
            <w:vAlign w:val="center"/>
          </w:tcPr>
          <w:p w14:paraId="7858D5DD">
            <w:pPr>
              <w:jc w:val="center"/>
              <w:rPr>
                <w:rFonts w:ascii="Cambria" w:hAnsi="Cambria" w:eastAsia="Cambria" w:cs="Cambria"/>
                <w:color w:val="000000"/>
                <w:sz w:val="24"/>
                <w:szCs w:val="24"/>
              </w:rPr>
            </w:pPr>
            <w:r>
              <w:rPr>
                <w:rFonts w:ascii="Cambria" w:hAnsi="Cambria" w:eastAsia="Cambria" w:cs="Cambria"/>
                <w:color w:val="000000"/>
                <w:sz w:val="24"/>
                <w:szCs w:val="24"/>
              </w:rPr>
              <w:t>Poor understanding; misinterprets problem context</w:t>
            </w:r>
          </w:p>
        </w:tc>
      </w:tr>
      <w:tr w14:paraId="454D8D10">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4E3B53DA">
            <w:pPr>
              <w:jc w:val="center"/>
              <w:rPr>
                <w:rFonts w:ascii="Cambria" w:hAnsi="Cambria" w:eastAsia="Cambria" w:cs="Cambria"/>
                <w:color w:val="000000"/>
                <w:sz w:val="24"/>
                <w:szCs w:val="24"/>
              </w:rPr>
            </w:pPr>
            <w:r>
              <w:rPr>
                <w:rFonts w:ascii="Cambria" w:hAnsi="Cambria" w:eastAsia="Cambria" w:cs="Cambria"/>
                <w:color w:val="000000"/>
                <w:sz w:val="24"/>
                <w:szCs w:val="24"/>
              </w:rPr>
              <w:t>Application of Engineering Concepts</w:t>
            </w:r>
          </w:p>
        </w:tc>
        <w:tc>
          <w:tcPr>
            <w:tcW w:w="1386" w:type="dxa"/>
            <w:tcBorders>
              <w:top w:val="nil"/>
              <w:left w:val="nil"/>
              <w:bottom w:val="single" w:color="000000" w:sz="4" w:space="0"/>
              <w:right w:val="single" w:color="000000" w:sz="4" w:space="0"/>
            </w:tcBorders>
            <w:vAlign w:val="center"/>
          </w:tcPr>
          <w:p w14:paraId="550CA511">
            <w:pPr>
              <w:jc w:val="center"/>
              <w:rPr>
                <w:rFonts w:ascii="Cambria" w:hAnsi="Cambria" w:eastAsia="Cambria" w:cs="Cambria"/>
                <w:color w:val="000000"/>
                <w:sz w:val="24"/>
                <w:szCs w:val="24"/>
              </w:rPr>
            </w:pPr>
            <w:r>
              <w:rPr>
                <w:rFonts w:ascii="Cambria" w:hAnsi="Cambria" w:eastAsia="Cambria" w:cs="Cambria"/>
                <w:color w:val="000000"/>
                <w:sz w:val="24"/>
                <w:szCs w:val="24"/>
              </w:rPr>
              <w:t>25%</w:t>
            </w:r>
          </w:p>
        </w:tc>
        <w:tc>
          <w:tcPr>
            <w:tcW w:w="1854" w:type="dxa"/>
            <w:tcBorders>
              <w:top w:val="nil"/>
              <w:left w:val="nil"/>
              <w:bottom w:val="single" w:color="000000" w:sz="4" w:space="0"/>
              <w:right w:val="single" w:color="000000" w:sz="4" w:space="0"/>
            </w:tcBorders>
            <w:vAlign w:val="center"/>
          </w:tcPr>
          <w:p w14:paraId="612569F8">
            <w:pPr>
              <w:jc w:val="center"/>
              <w:rPr>
                <w:rFonts w:ascii="Cambria" w:hAnsi="Cambria" w:eastAsia="Cambria" w:cs="Cambria"/>
                <w:color w:val="000000"/>
                <w:sz w:val="24"/>
                <w:szCs w:val="24"/>
              </w:rPr>
            </w:pPr>
            <w:r>
              <w:rPr>
                <w:rFonts w:ascii="Cambria" w:hAnsi="Cambria" w:eastAsia="Cambria" w:cs="Cambria"/>
                <w:color w:val="000000"/>
                <w:sz w:val="24"/>
                <w:szCs w:val="24"/>
              </w:rPr>
              <w:t>Applies advanced and relevant concepts effectively to solve the problem</w:t>
            </w:r>
          </w:p>
        </w:tc>
        <w:tc>
          <w:tcPr>
            <w:tcW w:w="1890" w:type="dxa"/>
            <w:tcBorders>
              <w:top w:val="nil"/>
              <w:left w:val="nil"/>
              <w:bottom w:val="single" w:color="000000" w:sz="4" w:space="0"/>
              <w:right w:val="single" w:color="000000" w:sz="4" w:space="0"/>
            </w:tcBorders>
            <w:vAlign w:val="center"/>
          </w:tcPr>
          <w:p w14:paraId="735F4567">
            <w:pPr>
              <w:jc w:val="center"/>
              <w:rPr>
                <w:rFonts w:ascii="Cambria" w:hAnsi="Cambria" w:eastAsia="Cambria" w:cs="Cambria"/>
                <w:color w:val="000000"/>
                <w:sz w:val="24"/>
                <w:szCs w:val="24"/>
              </w:rPr>
            </w:pPr>
            <w:r>
              <w:rPr>
                <w:rFonts w:ascii="Cambria" w:hAnsi="Cambria" w:eastAsia="Cambria" w:cs="Cambria"/>
                <w:color w:val="000000"/>
                <w:sz w:val="24"/>
                <w:szCs w:val="24"/>
              </w:rPr>
              <w:t>Applies appropriate concepts with minor errors</w:t>
            </w:r>
          </w:p>
        </w:tc>
        <w:tc>
          <w:tcPr>
            <w:tcW w:w="1980" w:type="dxa"/>
            <w:tcBorders>
              <w:top w:val="nil"/>
              <w:left w:val="nil"/>
              <w:bottom w:val="single" w:color="000000" w:sz="4" w:space="0"/>
              <w:right w:val="single" w:color="000000" w:sz="4" w:space="0"/>
            </w:tcBorders>
            <w:vAlign w:val="center"/>
          </w:tcPr>
          <w:p w14:paraId="28F6795B">
            <w:pPr>
              <w:jc w:val="center"/>
              <w:rPr>
                <w:rFonts w:ascii="Cambria" w:hAnsi="Cambria" w:eastAsia="Cambria" w:cs="Cambria"/>
                <w:color w:val="000000"/>
                <w:sz w:val="24"/>
                <w:szCs w:val="24"/>
              </w:rPr>
            </w:pPr>
            <w:r>
              <w:rPr>
                <w:rFonts w:ascii="Cambria" w:hAnsi="Cambria" w:eastAsia="Cambria" w:cs="Cambria"/>
                <w:color w:val="000000"/>
                <w:sz w:val="24"/>
                <w:szCs w:val="24"/>
              </w:rPr>
              <w:t>Limited application of concepts</w:t>
            </w:r>
          </w:p>
        </w:tc>
        <w:tc>
          <w:tcPr>
            <w:tcW w:w="1800" w:type="dxa"/>
            <w:tcBorders>
              <w:top w:val="nil"/>
              <w:left w:val="nil"/>
              <w:bottom w:val="single" w:color="000000" w:sz="4" w:space="0"/>
              <w:right w:val="single" w:color="000000" w:sz="4" w:space="0"/>
            </w:tcBorders>
            <w:vAlign w:val="center"/>
          </w:tcPr>
          <w:p w14:paraId="129A5222">
            <w:pPr>
              <w:jc w:val="center"/>
              <w:rPr>
                <w:rFonts w:ascii="Cambria" w:hAnsi="Cambria" w:eastAsia="Cambria" w:cs="Cambria"/>
                <w:color w:val="000000"/>
                <w:sz w:val="24"/>
                <w:szCs w:val="24"/>
              </w:rPr>
            </w:pPr>
            <w:r>
              <w:rPr>
                <w:rFonts w:ascii="Cambria" w:hAnsi="Cambria" w:eastAsia="Cambria" w:cs="Cambria"/>
                <w:color w:val="000000"/>
                <w:sz w:val="24"/>
                <w:szCs w:val="24"/>
              </w:rPr>
              <w:t>Incorrect or no application of concepts</w:t>
            </w:r>
          </w:p>
        </w:tc>
      </w:tr>
      <w:tr w14:paraId="0A5FDBCC">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4B2966D1">
            <w:pPr>
              <w:jc w:val="center"/>
              <w:rPr>
                <w:rFonts w:ascii="Cambria" w:hAnsi="Cambria" w:eastAsia="Cambria" w:cs="Cambria"/>
                <w:color w:val="000000"/>
                <w:sz w:val="24"/>
                <w:szCs w:val="24"/>
              </w:rPr>
            </w:pPr>
            <w:r>
              <w:rPr>
                <w:rFonts w:ascii="Cambria" w:hAnsi="Cambria" w:eastAsia="Cambria" w:cs="Cambria"/>
                <w:color w:val="000000"/>
                <w:sz w:val="24"/>
                <w:szCs w:val="24"/>
              </w:rPr>
              <w:t>Solution Design</w:t>
            </w:r>
          </w:p>
        </w:tc>
        <w:tc>
          <w:tcPr>
            <w:tcW w:w="1386" w:type="dxa"/>
            <w:tcBorders>
              <w:top w:val="nil"/>
              <w:left w:val="nil"/>
              <w:bottom w:val="single" w:color="000000" w:sz="4" w:space="0"/>
              <w:right w:val="single" w:color="000000" w:sz="4" w:space="0"/>
            </w:tcBorders>
            <w:vAlign w:val="center"/>
          </w:tcPr>
          <w:p w14:paraId="0E5A4F1F">
            <w:pPr>
              <w:jc w:val="center"/>
              <w:rPr>
                <w:rFonts w:ascii="Cambria" w:hAnsi="Cambria" w:eastAsia="Cambria" w:cs="Cambria"/>
                <w:color w:val="000000"/>
                <w:sz w:val="24"/>
                <w:szCs w:val="24"/>
              </w:rPr>
            </w:pPr>
            <w:r>
              <w:rPr>
                <w:rFonts w:ascii="Cambria" w:hAnsi="Cambria" w:eastAsia="Cambria" w:cs="Cambria"/>
                <w:color w:val="000000"/>
                <w:sz w:val="24"/>
                <w:szCs w:val="24"/>
              </w:rPr>
              <w:t>25%</w:t>
            </w:r>
          </w:p>
        </w:tc>
        <w:tc>
          <w:tcPr>
            <w:tcW w:w="1854" w:type="dxa"/>
            <w:tcBorders>
              <w:top w:val="nil"/>
              <w:left w:val="nil"/>
              <w:bottom w:val="single" w:color="000000" w:sz="4" w:space="0"/>
              <w:right w:val="single" w:color="000000" w:sz="4" w:space="0"/>
            </w:tcBorders>
            <w:vAlign w:val="center"/>
          </w:tcPr>
          <w:p w14:paraId="399A2105">
            <w:pPr>
              <w:jc w:val="center"/>
              <w:rPr>
                <w:rFonts w:ascii="Cambria" w:hAnsi="Cambria" w:eastAsia="Cambria" w:cs="Cambria"/>
                <w:color w:val="000000"/>
                <w:sz w:val="24"/>
                <w:szCs w:val="24"/>
              </w:rPr>
            </w:pPr>
            <w:r>
              <w:rPr>
                <w:rFonts w:ascii="Cambria" w:hAnsi="Cambria" w:eastAsia="Cambria" w:cs="Cambria"/>
                <w:color w:val="000000"/>
                <w:sz w:val="24"/>
                <w:szCs w:val="24"/>
              </w:rPr>
              <w:t>Innovative, practical, and feasible solution aligned with industry standards</w:t>
            </w:r>
          </w:p>
        </w:tc>
        <w:tc>
          <w:tcPr>
            <w:tcW w:w="1890" w:type="dxa"/>
            <w:tcBorders>
              <w:top w:val="nil"/>
              <w:left w:val="nil"/>
              <w:bottom w:val="single" w:color="000000" w:sz="4" w:space="0"/>
              <w:right w:val="single" w:color="000000" w:sz="4" w:space="0"/>
            </w:tcBorders>
            <w:vAlign w:val="center"/>
          </w:tcPr>
          <w:p w14:paraId="68F17E9A">
            <w:pPr>
              <w:jc w:val="center"/>
              <w:rPr>
                <w:rFonts w:ascii="Cambria" w:hAnsi="Cambria" w:eastAsia="Cambria" w:cs="Cambria"/>
                <w:color w:val="000000"/>
                <w:sz w:val="24"/>
                <w:szCs w:val="24"/>
              </w:rPr>
            </w:pPr>
            <w:r>
              <w:rPr>
                <w:rFonts w:ascii="Cambria" w:hAnsi="Cambria" w:eastAsia="Cambria" w:cs="Cambria"/>
                <w:color w:val="000000"/>
                <w:sz w:val="24"/>
                <w:szCs w:val="24"/>
              </w:rPr>
              <w:t>Logical and feasible solution with minor gaps</w:t>
            </w:r>
          </w:p>
        </w:tc>
        <w:tc>
          <w:tcPr>
            <w:tcW w:w="1980" w:type="dxa"/>
            <w:tcBorders>
              <w:top w:val="nil"/>
              <w:left w:val="nil"/>
              <w:bottom w:val="single" w:color="000000" w:sz="4" w:space="0"/>
              <w:right w:val="single" w:color="000000" w:sz="4" w:space="0"/>
            </w:tcBorders>
            <w:vAlign w:val="center"/>
          </w:tcPr>
          <w:p w14:paraId="1392C638">
            <w:pPr>
              <w:jc w:val="center"/>
              <w:rPr>
                <w:rFonts w:ascii="Cambria" w:hAnsi="Cambria" w:eastAsia="Cambria" w:cs="Cambria"/>
                <w:color w:val="000000"/>
                <w:sz w:val="24"/>
                <w:szCs w:val="24"/>
              </w:rPr>
            </w:pPr>
            <w:r>
              <w:rPr>
                <w:rFonts w:ascii="Cambria" w:hAnsi="Cambria" w:eastAsia="Cambria" w:cs="Cambria"/>
                <w:color w:val="000000"/>
                <w:sz w:val="24"/>
                <w:szCs w:val="24"/>
              </w:rPr>
              <w:t>Basic solution with limited feasibility</w:t>
            </w:r>
          </w:p>
        </w:tc>
        <w:tc>
          <w:tcPr>
            <w:tcW w:w="1800" w:type="dxa"/>
            <w:tcBorders>
              <w:top w:val="nil"/>
              <w:left w:val="nil"/>
              <w:bottom w:val="single" w:color="000000" w:sz="4" w:space="0"/>
              <w:right w:val="single" w:color="000000" w:sz="4" w:space="0"/>
            </w:tcBorders>
            <w:vAlign w:val="center"/>
          </w:tcPr>
          <w:p w14:paraId="00CB17E2">
            <w:pPr>
              <w:jc w:val="center"/>
              <w:rPr>
                <w:rFonts w:ascii="Cambria" w:hAnsi="Cambria" w:eastAsia="Cambria" w:cs="Cambria"/>
                <w:color w:val="000000"/>
                <w:sz w:val="24"/>
                <w:szCs w:val="24"/>
              </w:rPr>
            </w:pPr>
            <w:r>
              <w:rPr>
                <w:rFonts w:ascii="Cambria" w:hAnsi="Cambria" w:eastAsia="Cambria" w:cs="Cambria"/>
                <w:color w:val="000000"/>
                <w:sz w:val="24"/>
                <w:szCs w:val="24"/>
              </w:rPr>
              <w:t>Unclear or impractical solution</w:t>
            </w:r>
          </w:p>
        </w:tc>
      </w:tr>
      <w:tr w14:paraId="45C3E8CF">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1A7FD869">
            <w:pPr>
              <w:jc w:val="center"/>
              <w:rPr>
                <w:rFonts w:ascii="Cambria" w:hAnsi="Cambria" w:eastAsia="Cambria" w:cs="Cambria"/>
                <w:color w:val="000000"/>
                <w:sz w:val="24"/>
                <w:szCs w:val="24"/>
              </w:rPr>
            </w:pPr>
            <w:r>
              <w:rPr>
                <w:rFonts w:ascii="Cambria" w:hAnsi="Cambria" w:eastAsia="Cambria" w:cs="Cambria"/>
                <w:color w:val="000000"/>
                <w:sz w:val="24"/>
                <w:szCs w:val="24"/>
              </w:rPr>
              <w:t>Use of Tools</w:t>
            </w:r>
          </w:p>
        </w:tc>
        <w:tc>
          <w:tcPr>
            <w:tcW w:w="1386" w:type="dxa"/>
            <w:tcBorders>
              <w:top w:val="nil"/>
              <w:left w:val="nil"/>
              <w:bottom w:val="single" w:color="000000" w:sz="4" w:space="0"/>
              <w:right w:val="single" w:color="000000" w:sz="4" w:space="0"/>
            </w:tcBorders>
            <w:vAlign w:val="center"/>
          </w:tcPr>
          <w:p w14:paraId="359DF512">
            <w:pPr>
              <w:jc w:val="center"/>
              <w:rPr>
                <w:rFonts w:ascii="Cambria" w:hAnsi="Cambria" w:eastAsia="Cambria" w:cs="Cambria"/>
                <w:color w:val="000000"/>
                <w:sz w:val="24"/>
                <w:szCs w:val="24"/>
              </w:rPr>
            </w:pPr>
            <w:r>
              <w:rPr>
                <w:rFonts w:ascii="Cambria" w:hAnsi="Cambria" w:eastAsia="Cambria" w:cs="Cambria"/>
                <w:color w:val="000000"/>
                <w:sz w:val="24"/>
                <w:szCs w:val="24"/>
              </w:rPr>
              <w:t>15%</w:t>
            </w:r>
          </w:p>
        </w:tc>
        <w:tc>
          <w:tcPr>
            <w:tcW w:w="1854" w:type="dxa"/>
            <w:tcBorders>
              <w:top w:val="nil"/>
              <w:left w:val="nil"/>
              <w:bottom w:val="single" w:color="000000" w:sz="4" w:space="0"/>
              <w:right w:val="single" w:color="000000" w:sz="4" w:space="0"/>
            </w:tcBorders>
            <w:vAlign w:val="center"/>
          </w:tcPr>
          <w:p w14:paraId="07CF8939">
            <w:pPr>
              <w:jc w:val="center"/>
              <w:rPr>
                <w:rFonts w:ascii="Cambria" w:hAnsi="Cambria" w:eastAsia="Cambria" w:cs="Cambria"/>
                <w:color w:val="000000"/>
                <w:sz w:val="24"/>
                <w:szCs w:val="24"/>
              </w:rPr>
            </w:pPr>
            <w:r>
              <w:rPr>
                <w:rFonts w:ascii="Cambria" w:hAnsi="Cambria" w:eastAsia="Cambria" w:cs="Cambria"/>
                <w:color w:val="000000"/>
                <w:sz w:val="24"/>
                <w:szCs w:val="24"/>
              </w:rPr>
              <w:t>Effective use of modern tools, technologies, and real data</w:t>
            </w:r>
          </w:p>
        </w:tc>
        <w:tc>
          <w:tcPr>
            <w:tcW w:w="1890" w:type="dxa"/>
            <w:tcBorders>
              <w:top w:val="nil"/>
              <w:left w:val="nil"/>
              <w:bottom w:val="single" w:color="000000" w:sz="4" w:space="0"/>
              <w:right w:val="single" w:color="000000" w:sz="4" w:space="0"/>
            </w:tcBorders>
            <w:vAlign w:val="center"/>
          </w:tcPr>
          <w:p w14:paraId="3FD00B0D">
            <w:pPr>
              <w:jc w:val="center"/>
              <w:rPr>
                <w:rFonts w:ascii="Cambria" w:hAnsi="Cambria" w:eastAsia="Cambria" w:cs="Cambria"/>
                <w:color w:val="000000"/>
                <w:sz w:val="24"/>
                <w:szCs w:val="24"/>
              </w:rPr>
            </w:pPr>
            <w:r>
              <w:rPr>
                <w:rFonts w:ascii="Cambria" w:hAnsi="Cambria" w:eastAsia="Cambria" w:cs="Cambria"/>
                <w:color w:val="000000"/>
                <w:sz w:val="24"/>
                <w:szCs w:val="24"/>
              </w:rPr>
              <w:t>Appropriate use of tools with correct implementation</w:t>
            </w:r>
          </w:p>
        </w:tc>
        <w:tc>
          <w:tcPr>
            <w:tcW w:w="1980" w:type="dxa"/>
            <w:tcBorders>
              <w:top w:val="nil"/>
              <w:left w:val="nil"/>
              <w:bottom w:val="single" w:color="000000" w:sz="4" w:space="0"/>
              <w:right w:val="single" w:color="000000" w:sz="4" w:space="0"/>
            </w:tcBorders>
            <w:vAlign w:val="center"/>
          </w:tcPr>
          <w:p w14:paraId="2B44C62B">
            <w:pPr>
              <w:jc w:val="center"/>
              <w:rPr>
                <w:rFonts w:ascii="Cambria" w:hAnsi="Cambria" w:eastAsia="Cambria" w:cs="Cambria"/>
                <w:color w:val="000000"/>
                <w:sz w:val="24"/>
                <w:szCs w:val="24"/>
              </w:rPr>
            </w:pPr>
            <w:r>
              <w:rPr>
                <w:rFonts w:ascii="Cambria" w:hAnsi="Cambria" w:eastAsia="Cambria" w:cs="Cambria"/>
                <w:color w:val="000000"/>
                <w:sz w:val="24"/>
                <w:szCs w:val="24"/>
              </w:rPr>
              <w:t>Limited or inconsistent use of tools</w:t>
            </w:r>
          </w:p>
        </w:tc>
        <w:tc>
          <w:tcPr>
            <w:tcW w:w="1800" w:type="dxa"/>
            <w:tcBorders>
              <w:top w:val="nil"/>
              <w:left w:val="nil"/>
              <w:bottom w:val="single" w:color="000000" w:sz="4" w:space="0"/>
              <w:right w:val="single" w:color="000000" w:sz="4" w:space="0"/>
            </w:tcBorders>
            <w:vAlign w:val="center"/>
          </w:tcPr>
          <w:p w14:paraId="08732E4D">
            <w:pPr>
              <w:jc w:val="center"/>
              <w:rPr>
                <w:rFonts w:ascii="Cambria" w:hAnsi="Cambria" w:eastAsia="Cambria" w:cs="Cambria"/>
                <w:color w:val="000000"/>
                <w:sz w:val="24"/>
                <w:szCs w:val="24"/>
              </w:rPr>
            </w:pPr>
            <w:r>
              <w:rPr>
                <w:rFonts w:ascii="Cambria" w:hAnsi="Cambria" w:eastAsia="Cambria" w:cs="Cambria"/>
                <w:color w:val="000000"/>
                <w:sz w:val="24"/>
                <w:szCs w:val="24"/>
              </w:rPr>
              <w:t>Minimal or incorrect use of tools</w:t>
            </w:r>
          </w:p>
        </w:tc>
      </w:tr>
      <w:tr w14:paraId="1543945A">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07C726D1">
            <w:pPr>
              <w:jc w:val="center"/>
              <w:rPr>
                <w:rFonts w:ascii="Cambria" w:hAnsi="Cambria" w:eastAsia="Cambria" w:cs="Cambria"/>
                <w:color w:val="000000"/>
                <w:sz w:val="24"/>
                <w:szCs w:val="24"/>
              </w:rPr>
            </w:pPr>
            <w:r>
              <w:rPr>
                <w:rFonts w:ascii="Cambria" w:hAnsi="Cambria" w:eastAsia="Cambria" w:cs="Cambria"/>
                <w:color w:val="000000"/>
                <w:sz w:val="24"/>
                <w:szCs w:val="24"/>
              </w:rPr>
              <w:t>Analysis</w:t>
            </w:r>
          </w:p>
        </w:tc>
        <w:tc>
          <w:tcPr>
            <w:tcW w:w="1386" w:type="dxa"/>
            <w:tcBorders>
              <w:top w:val="nil"/>
              <w:left w:val="nil"/>
              <w:bottom w:val="single" w:color="000000" w:sz="4" w:space="0"/>
              <w:right w:val="single" w:color="000000" w:sz="4" w:space="0"/>
            </w:tcBorders>
            <w:vAlign w:val="center"/>
          </w:tcPr>
          <w:p w14:paraId="7E28DCB0">
            <w:pPr>
              <w:jc w:val="center"/>
              <w:rPr>
                <w:rFonts w:ascii="Cambria" w:hAnsi="Cambria" w:eastAsia="Cambria" w:cs="Cambria"/>
                <w:color w:val="000000"/>
                <w:sz w:val="24"/>
                <w:szCs w:val="24"/>
              </w:rPr>
            </w:pPr>
            <w:r>
              <w:rPr>
                <w:rFonts w:ascii="Cambria" w:hAnsi="Cambria" w:eastAsia="Cambria" w:cs="Cambria"/>
                <w:color w:val="000000"/>
                <w:sz w:val="24"/>
                <w:szCs w:val="24"/>
              </w:rPr>
              <w:t>10%</w:t>
            </w:r>
          </w:p>
        </w:tc>
        <w:tc>
          <w:tcPr>
            <w:tcW w:w="1854" w:type="dxa"/>
            <w:tcBorders>
              <w:top w:val="nil"/>
              <w:left w:val="nil"/>
              <w:bottom w:val="single" w:color="000000" w:sz="4" w:space="0"/>
              <w:right w:val="single" w:color="000000" w:sz="4" w:space="0"/>
            </w:tcBorders>
            <w:vAlign w:val="center"/>
          </w:tcPr>
          <w:p w14:paraId="00A7580F">
            <w:pPr>
              <w:jc w:val="center"/>
              <w:rPr>
                <w:rFonts w:ascii="Cambria" w:hAnsi="Cambria" w:eastAsia="Cambria" w:cs="Cambria"/>
                <w:color w:val="000000"/>
                <w:sz w:val="24"/>
                <w:szCs w:val="24"/>
              </w:rPr>
            </w:pPr>
            <w:r>
              <w:rPr>
                <w:rFonts w:ascii="Cambria" w:hAnsi="Cambria" w:eastAsia="Cambria" w:cs="Cambria"/>
                <w:color w:val="000000"/>
                <w:sz w:val="24"/>
                <w:szCs w:val="24"/>
              </w:rPr>
              <w:t>Thorough analysis with validated results and performance evaluation</w:t>
            </w:r>
          </w:p>
        </w:tc>
        <w:tc>
          <w:tcPr>
            <w:tcW w:w="1890" w:type="dxa"/>
            <w:tcBorders>
              <w:top w:val="nil"/>
              <w:left w:val="nil"/>
              <w:bottom w:val="single" w:color="000000" w:sz="4" w:space="0"/>
              <w:right w:val="single" w:color="000000" w:sz="4" w:space="0"/>
            </w:tcBorders>
            <w:vAlign w:val="center"/>
          </w:tcPr>
          <w:p w14:paraId="2EE9DE57">
            <w:pPr>
              <w:jc w:val="center"/>
              <w:rPr>
                <w:rFonts w:ascii="Cambria" w:hAnsi="Cambria" w:eastAsia="Cambria" w:cs="Cambria"/>
                <w:color w:val="000000"/>
                <w:sz w:val="24"/>
                <w:szCs w:val="24"/>
              </w:rPr>
            </w:pPr>
            <w:r>
              <w:rPr>
                <w:rFonts w:ascii="Cambria" w:hAnsi="Cambria" w:eastAsia="Cambria" w:cs="Cambria"/>
                <w:color w:val="000000"/>
                <w:sz w:val="24"/>
                <w:szCs w:val="24"/>
              </w:rPr>
              <w:t>Good analysis with reasonable validation</w:t>
            </w:r>
          </w:p>
        </w:tc>
        <w:tc>
          <w:tcPr>
            <w:tcW w:w="1980" w:type="dxa"/>
            <w:tcBorders>
              <w:top w:val="nil"/>
              <w:left w:val="nil"/>
              <w:bottom w:val="single" w:color="000000" w:sz="4" w:space="0"/>
              <w:right w:val="single" w:color="000000" w:sz="4" w:space="0"/>
            </w:tcBorders>
            <w:vAlign w:val="center"/>
          </w:tcPr>
          <w:p w14:paraId="5D036D7F">
            <w:pPr>
              <w:jc w:val="center"/>
              <w:rPr>
                <w:rFonts w:ascii="Cambria" w:hAnsi="Cambria" w:eastAsia="Cambria" w:cs="Cambria"/>
                <w:color w:val="000000"/>
                <w:sz w:val="24"/>
                <w:szCs w:val="24"/>
              </w:rPr>
            </w:pPr>
            <w:r>
              <w:rPr>
                <w:rFonts w:ascii="Cambria" w:hAnsi="Cambria" w:eastAsia="Cambria" w:cs="Cambria"/>
                <w:color w:val="000000"/>
                <w:sz w:val="24"/>
                <w:szCs w:val="24"/>
              </w:rPr>
              <w:t>Basic analysis with limited validation</w:t>
            </w:r>
          </w:p>
        </w:tc>
        <w:tc>
          <w:tcPr>
            <w:tcW w:w="1800" w:type="dxa"/>
            <w:tcBorders>
              <w:top w:val="nil"/>
              <w:left w:val="nil"/>
              <w:bottom w:val="single" w:color="000000" w:sz="4" w:space="0"/>
              <w:right w:val="single" w:color="000000" w:sz="4" w:space="0"/>
            </w:tcBorders>
            <w:vAlign w:val="center"/>
          </w:tcPr>
          <w:p w14:paraId="678C87D3">
            <w:pPr>
              <w:jc w:val="center"/>
              <w:rPr>
                <w:rFonts w:ascii="Cambria" w:hAnsi="Cambria" w:eastAsia="Cambria" w:cs="Cambria"/>
                <w:color w:val="000000"/>
                <w:sz w:val="24"/>
                <w:szCs w:val="24"/>
              </w:rPr>
            </w:pPr>
            <w:r>
              <w:rPr>
                <w:rFonts w:ascii="Cambria" w:hAnsi="Cambria" w:eastAsia="Cambria" w:cs="Cambria"/>
                <w:color w:val="000000"/>
                <w:sz w:val="24"/>
                <w:szCs w:val="24"/>
              </w:rPr>
              <w:t>Poor or no analysis</w:t>
            </w:r>
          </w:p>
        </w:tc>
      </w:tr>
      <w:tr w14:paraId="53D7B44F">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C9F0D58">
            <w:pPr>
              <w:jc w:val="center"/>
              <w:rPr>
                <w:rFonts w:ascii="Cambria" w:hAnsi="Cambria" w:eastAsia="Cambria" w:cs="Cambria"/>
                <w:color w:val="000000"/>
                <w:sz w:val="24"/>
                <w:szCs w:val="24"/>
              </w:rPr>
            </w:pPr>
            <w:r>
              <w:rPr>
                <w:rFonts w:ascii="Cambria" w:hAnsi="Cambria" w:eastAsia="Cambria" w:cs="Cambria"/>
                <w:color w:val="000000"/>
                <w:sz w:val="24"/>
                <w:szCs w:val="24"/>
              </w:rPr>
              <w:t>Professionalism</w:t>
            </w:r>
          </w:p>
        </w:tc>
        <w:tc>
          <w:tcPr>
            <w:tcW w:w="1386" w:type="dxa"/>
            <w:tcBorders>
              <w:top w:val="nil"/>
              <w:left w:val="nil"/>
              <w:bottom w:val="single" w:color="000000" w:sz="4" w:space="0"/>
              <w:right w:val="single" w:color="000000" w:sz="4" w:space="0"/>
            </w:tcBorders>
            <w:vAlign w:val="center"/>
          </w:tcPr>
          <w:p w14:paraId="5CCFE234">
            <w:pPr>
              <w:jc w:val="center"/>
              <w:rPr>
                <w:rFonts w:ascii="Cambria" w:hAnsi="Cambria" w:eastAsia="Cambria" w:cs="Cambria"/>
                <w:color w:val="000000"/>
                <w:sz w:val="24"/>
                <w:szCs w:val="24"/>
              </w:rPr>
            </w:pPr>
            <w:r>
              <w:rPr>
                <w:rFonts w:ascii="Cambria" w:hAnsi="Cambria" w:eastAsia="Cambria" w:cs="Cambria"/>
                <w:color w:val="000000"/>
                <w:sz w:val="24"/>
                <w:szCs w:val="24"/>
              </w:rPr>
              <w:t>5%</w:t>
            </w:r>
          </w:p>
        </w:tc>
        <w:tc>
          <w:tcPr>
            <w:tcW w:w="1854" w:type="dxa"/>
            <w:tcBorders>
              <w:top w:val="nil"/>
              <w:left w:val="nil"/>
              <w:bottom w:val="single" w:color="000000" w:sz="4" w:space="0"/>
              <w:right w:val="single" w:color="000000" w:sz="4" w:space="0"/>
            </w:tcBorders>
            <w:vAlign w:val="center"/>
          </w:tcPr>
          <w:p w14:paraId="2E25BAAF">
            <w:pPr>
              <w:jc w:val="center"/>
              <w:rPr>
                <w:rFonts w:ascii="Cambria" w:hAnsi="Cambria" w:eastAsia="Cambria" w:cs="Cambria"/>
                <w:color w:val="000000"/>
                <w:sz w:val="24"/>
                <w:szCs w:val="24"/>
              </w:rPr>
            </w:pPr>
            <w:r>
              <w:rPr>
                <w:rFonts w:ascii="Cambria" w:hAnsi="Cambria" w:eastAsia="Cambria" w:cs="Cambria"/>
                <w:color w:val="000000"/>
                <w:sz w:val="24"/>
                <w:szCs w:val="24"/>
              </w:rPr>
              <w:t>Highly professional, well-documented, and clearly presented work</w:t>
            </w:r>
          </w:p>
        </w:tc>
        <w:tc>
          <w:tcPr>
            <w:tcW w:w="1890" w:type="dxa"/>
            <w:tcBorders>
              <w:top w:val="nil"/>
              <w:left w:val="nil"/>
              <w:bottom w:val="single" w:color="000000" w:sz="4" w:space="0"/>
              <w:right w:val="single" w:color="000000" w:sz="4" w:space="0"/>
            </w:tcBorders>
            <w:vAlign w:val="center"/>
          </w:tcPr>
          <w:p w14:paraId="7877A496">
            <w:pPr>
              <w:jc w:val="center"/>
              <w:rPr>
                <w:rFonts w:ascii="Cambria" w:hAnsi="Cambria" w:eastAsia="Cambria" w:cs="Cambria"/>
                <w:color w:val="000000"/>
                <w:sz w:val="24"/>
                <w:szCs w:val="24"/>
              </w:rPr>
            </w:pPr>
            <w:r>
              <w:rPr>
                <w:rFonts w:ascii="Cambria" w:hAnsi="Cambria" w:eastAsia="Cambria" w:cs="Cambria"/>
                <w:color w:val="000000"/>
                <w:sz w:val="24"/>
                <w:szCs w:val="24"/>
              </w:rPr>
              <w:t>Good documentation and presentation</w:t>
            </w:r>
          </w:p>
        </w:tc>
        <w:tc>
          <w:tcPr>
            <w:tcW w:w="1980" w:type="dxa"/>
            <w:tcBorders>
              <w:top w:val="nil"/>
              <w:left w:val="nil"/>
              <w:bottom w:val="single" w:color="000000" w:sz="4" w:space="0"/>
              <w:right w:val="single" w:color="000000" w:sz="4" w:space="0"/>
            </w:tcBorders>
            <w:vAlign w:val="center"/>
          </w:tcPr>
          <w:p w14:paraId="20F2069B">
            <w:pPr>
              <w:jc w:val="center"/>
              <w:rPr>
                <w:rFonts w:ascii="Cambria" w:hAnsi="Cambria" w:eastAsia="Cambria" w:cs="Cambria"/>
                <w:color w:val="000000"/>
                <w:sz w:val="24"/>
                <w:szCs w:val="24"/>
              </w:rPr>
            </w:pPr>
            <w:r>
              <w:rPr>
                <w:rFonts w:ascii="Cambria" w:hAnsi="Cambria" w:eastAsia="Cambria" w:cs="Cambria"/>
                <w:color w:val="000000"/>
                <w:sz w:val="24"/>
                <w:szCs w:val="24"/>
              </w:rPr>
              <w:t>Basic documentation with some gaps</w:t>
            </w:r>
          </w:p>
        </w:tc>
        <w:tc>
          <w:tcPr>
            <w:tcW w:w="1800" w:type="dxa"/>
            <w:tcBorders>
              <w:top w:val="nil"/>
              <w:left w:val="nil"/>
              <w:bottom w:val="single" w:color="000000" w:sz="4" w:space="0"/>
              <w:right w:val="single" w:color="000000" w:sz="4" w:space="0"/>
            </w:tcBorders>
            <w:vAlign w:val="center"/>
          </w:tcPr>
          <w:p w14:paraId="7FF42260">
            <w:pPr>
              <w:jc w:val="center"/>
              <w:rPr>
                <w:rFonts w:ascii="Cambria" w:hAnsi="Cambria" w:eastAsia="Cambria" w:cs="Cambria"/>
                <w:color w:val="000000"/>
                <w:sz w:val="24"/>
                <w:szCs w:val="24"/>
              </w:rPr>
            </w:pPr>
            <w:r>
              <w:rPr>
                <w:rFonts w:ascii="Cambria" w:hAnsi="Cambria" w:eastAsia="Cambria" w:cs="Cambria"/>
                <w:color w:val="000000"/>
                <w:sz w:val="24"/>
                <w:szCs w:val="24"/>
              </w:rPr>
              <w:t>Poor documentation and presentation</w:t>
            </w:r>
          </w:p>
        </w:tc>
      </w:tr>
    </w:tbl>
    <w:p w14:paraId="152D2939">
      <w:pPr>
        <w:spacing w:before="80" w:after="40"/>
        <w:ind w:left="1170" w:firstLine="270"/>
        <w:jc w:val="right"/>
        <w:rPr>
          <w:rFonts w:ascii="Arial" w:hAnsi="Arial" w:eastAsia="Arial" w:cs="Arial"/>
        </w:rPr>
      </w:pPr>
    </w:p>
    <w:p w14:paraId="6CDBF2A6">
      <w:pPr>
        <w:spacing w:before="80" w:after="40"/>
        <w:ind w:left="1170" w:firstLine="270"/>
        <w:jc w:val="right"/>
        <w:rPr>
          <w:rFonts w:ascii="Arial" w:hAnsi="Arial" w:eastAsia="Arial" w:cs="Arial"/>
        </w:rPr>
      </w:pPr>
    </w:p>
    <w:p w14:paraId="7E895A0A">
      <w:pPr>
        <w:spacing w:before="80" w:after="40"/>
        <w:ind w:left="1170" w:firstLine="270"/>
        <w:jc w:val="right"/>
        <w:rPr>
          <w:rFonts w:ascii="Arial" w:hAnsi="Arial" w:eastAsia="Arial" w:cs="Arial"/>
        </w:rPr>
      </w:pPr>
    </w:p>
    <w:p w14:paraId="5AA012C6">
      <w:pPr>
        <w:spacing w:before="80" w:after="40"/>
        <w:rPr>
          <w:rFonts w:ascii="Arial" w:hAnsi="Arial" w:eastAsia="Arial" w:cs="Arial"/>
        </w:rPr>
      </w:pPr>
    </w:p>
    <w:p w14:paraId="72CDAE30">
      <w:pPr>
        <w:spacing w:before="80" w:after="40"/>
        <w:jc w:val="both"/>
        <w:rPr>
          <w:rFonts w:eastAsia="Arial"/>
          <w:b/>
          <w:bCs/>
        </w:rPr>
      </w:pPr>
      <w:r>
        <w:rPr>
          <w:rFonts w:eastAsia="Arial"/>
          <w:b/>
          <w:bCs/>
        </w:rPr>
        <w:t>Task 1: Data Preparation &amp; Inductive Learning</w:t>
      </w:r>
    </w:p>
    <w:p w14:paraId="57A05C79">
      <w:pPr>
        <w:spacing w:before="80" w:after="40"/>
        <w:jc w:val="both"/>
        <w:rPr>
          <w:rFonts w:eastAsia="Arial"/>
          <w:b/>
          <w:bCs/>
        </w:rPr>
      </w:pPr>
      <w:r>
        <w:rPr>
          <w:rFonts w:eastAsia="Arial"/>
          <w:b/>
          <w:bCs/>
        </w:rPr>
        <w:t>(a) Inductive Learning Approach</w:t>
      </w:r>
    </w:p>
    <w:p w14:paraId="3E0883AB">
      <w:pPr>
        <w:spacing w:before="80" w:after="40"/>
        <w:jc w:val="both"/>
        <w:rPr>
          <w:rFonts w:eastAsia="Arial"/>
        </w:rPr>
      </w:pPr>
      <w:r>
        <w:rPr>
          <w:rFonts w:eastAsia="Arial"/>
        </w:rPr>
        <w:t>Inductive learning is a machine learning approach in which the model learns general patterns from previously available examples and uses those patterns to predict new unseen cases. For this medical dataset, supervised inductive learning is suitable because the dataset contains patient features and a target variable indicating whether the patient has diabetes or not.</w:t>
      </w:r>
    </w:p>
    <w:p w14:paraId="67B01EAB">
      <w:pPr>
        <w:spacing w:before="80" w:after="40"/>
        <w:jc w:val="both"/>
        <w:rPr>
          <w:rFonts w:eastAsia="Arial"/>
        </w:rPr>
      </w:pPr>
      <w:r>
        <w:rPr>
          <w:rFonts w:eastAsia="Arial"/>
        </w:rPr>
        <w:t xml:space="preserve">The </w:t>
      </w:r>
      <w:r>
        <w:rPr>
          <w:rFonts w:eastAsia="Arial"/>
          <w:b/>
          <w:bCs/>
        </w:rPr>
        <w:t>target variable</w:t>
      </w:r>
      <w:r>
        <w:rPr>
          <w:rFonts w:eastAsia="Arial"/>
        </w:rPr>
        <w:t xml:space="preserve"> is </w:t>
      </w:r>
      <w:r>
        <w:rPr>
          <w:rFonts w:eastAsia="Arial"/>
          <w:b/>
          <w:bCs/>
        </w:rPr>
        <w:t>Diabetes</w:t>
      </w:r>
      <w:r>
        <w:rPr>
          <w:rFonts w:eastAsia="Arial"/>
        </w:rPr>
        <w:t>, which can have values such as 0 for non-diabetic and 1 for diabetic.</w:t>
      </w:r>
    </w:p>
    <w:p w14:paraId="6A95875F">
      <w:pPr>
        <w:spacing w:before="80" w:after="40"/>
        <w:jc w:val="both"/>
        <w:rPr>
          <w:rFonts w:eastAsia="Arial"/>
        </w:rPr>
      </w:pPr>
      <w:r>
        <w:rPr>
          <w:rFonts w:eastAsia="Arial"/>
        </w:rPr>
        <w:t>The important features are:</w:t>
      </w:r>
    </w:p>
    <w:p w14:paraId="05772E04">
      <w:pPr>
        <w:numPr>
          <w:ilvl w:val="0"/>
          <w:numId w:val="1"/>
        </w:numPr>
        <w:spacing w:before="80" w:after="40"/>
        <w:jc w:val="both"/>
        <w:rPr>
          <w:rFonts w:eastAsia="Arial"/>
        </w:rPr>
      </w:pPr>
      <w:r>
        <w:rPr>
          <w:rFonts w:eastAsia="Arial"/>
          <w:b/>
          <w:bCs/>
        </w:rPr>
        <w:t>Glucose Level</w:t>
      </w:r>
      <w:r>
        <w:rPr>
          <w:rFonts w:eastAsia="Arial"/>
        </w:rPr>
        <w:t xml:space="preserve"> – It is one of the most important indicators of diabetes because high blood glucose is strongly related to diabetes. </w:t>
      </w:r>
    </w:p>
    <w:p w14:paraId="482D1583">
      <w:pPr>
        <w:numPr>
          <w:ilvl w:val="0"/>
          <w:numId w:val="1"/>
        </w:numPr>
        <w:spacing w:before="80" w:after="40"/>
        <w:jc w:val="both"/>
        <w:rPr>
          <w:rFonts w:eastAsia="Arial"/>
        </w:rPr>
      </w:pPr>
      <w:r>
        <w:rPr>
          <w:rFonts w:eastAsia="Arial"/>
          <w:b/>
          <w:bCs/>
        </w:rPr>
        <w:t>BMI</w:t>
      </w:r>
      <w:r>
        <w:rPr>
          <w:rFonts w:eastAsia="Arial"/>
        </w:rPr>
        <w:t xml:space="preserve"> – A high BMI can be associated with increased risk of developing diabetes. </w:t>
      </w:r>
    </w:p>
    <w:p w14:paraId="049F1610">
      <w:pPr>
        <w:numPr>
          <w:ilvl w:val="0"/>
          <w:numId w:val="1"/>
        </w:numPr>
        <w:spacing w:before="80" w:after="40"/>
        <w:jc w:val="both"/>
        <w:rPr>
          <w:rFonts w:eastAsia="Arial"/>
        </w:rPr>
      </w:pPr>
      <w:r>
        <w:rPr>
          <w:rFonts w:eastAsia="Arial"/>
          <w:b/>
          <w:bCs/>
        </w:rPr>
        <w:t>Blood Pressure</w:t>
      </w:r>
      <w:r>
        <w:rPr>
          <w:rFonts w:eastAsia="Arial"/>
        </w:rPr>
        <w:t xml:space="preserve"> – Abnormal blood pressure can be related to metabolic and cardiovascular conditions and can help in predicting diabetes risk. </w:t>
      </w:r>
    </w:p>
    <w:p w14:paraId="661E24A0">
      <w:pPr>
        <w:numPr>
          <w:ilvl w:val="0"/>
          <w:numId w:val="1"/>
        </w:numPr>
        <w:spacing w:before="80" w:after="40"/>
        <w:jc w:val="both"/>
        <w:rPr>
          <w:rFonts w:eastAsia="Arial"/>
        </w:rPr>
      </w:pPr>
      <w:r>
        <w:rPr>
          <w:rFonts w:eastAsia="Arial"/>
          <w:b/>
          <w:bCs/>
        </w:rPr>
        <w:t>Age</w:t>
      </w:r>
      <w:r>
        <w:rPr>
          <w:rFonts w:eastAsia="Arial"/>
        </w:rPr>
        <w:t xml:space="preserve"> – Diabetes risk generally increases with age. </w:t>
      </w:r>
    </w:p>
    <w:p w14:paraId="2D6FEC89">
      <w:pPr>
        <w:numPr>
          <w:ilvl w:val="0"/>
          <w:numId w:val="1"/>
        </w:numPr>
        <w:spacing w:before="80" w:after="40"/>
        <w:jc w:val="both"/>
        <w:rPr>
          <w:rFonts w:eastAsia="Arial"/>
        </w:rPr>
      </w:pPr>
      <w:r>
        <w:rPr>
          <w:rFonts w:eastAsia="Arial"/>
          <w:b/>
          <w:bCs/>
        </w:rPr>
        <w:t>Family History</w:t>
      </w:r>
      <w:r>
        <w:rPr>
          <w:rFonts w:eastAsia="Arial"/>
        </w:rPr>
        <w:t xml:space="preserve"> – A family history of diabetes can increase the probability of developing diabetes. </w:t>
      </w:r>
    </w:p>
    <w:p w14:paraId="39D21884">
      <w:pPr>
        <w:spacing w:before="80" w:after="40"/>
        <w:jc w:val="both"/>
        <w:rPr>
          <w:rFonts w:eastAsia="Arial"/>
        </w:rPr>
      </w:pPr>
      <w:r>
        <w:rPr>
          <w:rFonts w:eastAsia="Arial"/>
        </w:rPr>
        <w:t>A Decision Tree, Logistic Regression, or Naïve Bayes model can be trained using these features. The trained model can then classify a new patient as diabetic or non-diabetic.</w:t>
      </w:r>
    </w:p>
    <w:p w14:paraId="4C034423">
      <w:pPr>
        <w:spacing w:before="80" w:after="40"/>
        <w:jc w:val="both"/>
        <w:rPr>
          <w:rFonts w:eastAsia="Arial"/>
        </w:rPr>
      </w:pPr>
    </w:p>
    <w:p w14:paraId="3459D7CB">
      <w:pPr>
        <w:spacing w:before="80" w:after="40"/>
        <w:jc w:val="both"/>
        <w:rPr>
          <w:rFonts w:eastAsia="Arial"/>
          <w:b/>
          <w:bCs/>
        </w:rPr>
      </w:pPr>
      <w:r>
        <w:rPr>
          <w:rFonts w:eastAsia="Arial"/>
          <w:b/>
          <w:bCs/>
        </w:rPr>
        <w:t>(b) Handling Class Imbalance</w:t>
      </w:r>
    </w:p>
    <w:p w14:paraId="75B861DB">
      <w:pPr>
        <w:spacing w:before="80" w:after="40"/>
        <w:jc w:val="both"/>
        <w:rPr>
          <w:rFonts w:eastAsia="Arial"/>
        </w:rPr>
      </w:pPr>
      <w:r>
        <w:rPr>
          <w:rFonts w:eastAsia="Arial"/>
        </w:rPr>
        <w:t xml:space="preserve">In this dataset, there may be more non-diabetic patients than diabetic patients. This creates a </w:t>
      </w:r>
      <w:r>
        <w:rPr>
          <w:rFonts w:eastAsia="Arial"/>
          <w:b/>
          <w:bCs/>
        </w:rPr>
        <w:t>class imbalance problem</w:t>
      </w:r>
      <w:r>
        <w:rPr>
          <w:rFonts w:eastAsia="Arial"/>
        </w:rPr>
        <w:t>. If the model is trained directly on the imbalanced data, it may mostly predict non-diabetic cases and fail to identify diabetic patients.</w:t>
      </w:r>
    </w:p>
    <w:p w14:paraId="3D8F09F7">
      <w:pPr>
        <w:spacing w:before="80" w:after="40"/>
        <w:jc w:val="both"/>
        <w:rPr>
          <w:rFonts w:eastAsia="Arial"/>
        </w:rPr>
      </w:pPr>
      <w:r>
        <w:rPr>
          <w:rFonts w:eastAsia="Arial"/>
        </w:rPr>
        <w:t xml:space="preserve">I would use </w:t>
      </w:r>
      <w:r>
        <w:rPr>
          <w:rFonts w:eastAsia="Arial"/>
          <w:b/>
          <w:bCs/>
        </w:rPr>
        <w:t>SMOTE (Synthetic Minority Over-sampling Technique)</w:t>
      </w:r>
      <w:r>
        <w:rPr>
          <w:rFonts w:eastAsia="Arial"/>
        </w:rPr>
        <w:t xml:space="preserve"> to handle this problem.</w:t>
      </w:r>
    </w:p>
    <w:p w14:paraId="337E28DD">
      <w:pPr>
        <w:spacing w:before="80" w:after="40"/>
        <w:jc w:val="both"/>
        <w:rPr>
          <w:rFonts w:eastAsia="Arial"/>
        </w:rPr>
      </w:pPr>
      <w:r>
        <w:rPr>
          <w:rFonts w:eastAsia="Arial"/>
        </w:rPr>
        <w:t>SMOTE generates new synthetic examples for the minority class instead of simply duplicating existing diabetic records. This helps the model learn better patterns for diabetic patients.</w:t>
      </w:r>
    </w:p>
    <w:p w14:paraId="09F281DA">
      <w:pPr>
        <w:spacing w:before="80" w:after="40"/>
        <w:jc w:val="both"/>
        <w:rPr>
          <w:rFonts w:eastAsia="Arial"/>
        </w:rPr>
      </w:pPr>
      <w:r>
        <w:rPr>
          <w:rFonts w:eastAsia="Arial"/>
        </w:rPr>
        <w:t>For example, if there are:</w:t>
      </w:r>
    </w:p>
    <w:p w14:paraId="376C3A53">
      <w:pPr>
        <w:numPr>
          <w:ilvl w:val="0"/>
          <w:numId w:val="2"/>
        </w:numPr>
        <w:spacing w:before="80" w:after="40"/>
        <w:jc w:val="both"/>
        <w:rPr>
          <w:rFonts w:eastAsia="Arial"/>
        </w:rPr>
      </w:pPr>
      <w:r>
        <w:rPr>
          <w:rFonts w:eastAsia="Arial"/>
        </w:rPr>
        <w:t xml:space="preserve">800 non-diabetic patients </w:t>
      </w:r>
    </w:p>
    <w:p w14:paraId="4E06497C">
      <w:pPr>
        <w:numPr>
          <w:ilvl w:val="0"/>
          <w:numId w:val="2"/>
        </w:numPr>
        <w:spacing w:before="80" w:after="40"/>
        <w:jc w:val="both"/>
        <w:rPr>
          <w:rFonts w:eastAsia="Arial"/>
        </w:rPr>
      </w:pPr>
      <w:r>
        <w:rPr>
          <w:rFonts w:eastAsia="Arial"/>
        </w:rPr>
        <w:t xml:space="preserve">200 diabetic patients </w:t>
      </w:r>
    </w:p>
    <w:p w14:paraId="623DF0E3">
      <w:pPr>
        <w:spacing w:before="80" w:after="40"/>
        <w:jc w:val="both"/>
        <w:rPr>
          <w:rFonts w:eastAsia="Arial"/>
        </w:rPr>
      </w:pPr>
      <w:r>
        <w:rPr>
          <w:rFonts w:eastAsia="Arial"/>
        </w:rPr>
        <w:t>SMOTE can generate additional diabetic samples in the training data.</w:t>
      </w:r>
    </w:p>
    <w:p w14:paraId="7D4F224E">
      <w:pPr>
        <w:spacing w:before="80" w:after="40"/>
        <w:jc w:val="both"/>
        <w:rPr>
          <w:rFonts w:eastAsia="Arial"/>
        </w:rPr>
      </w:pPr>
      <w:r>
        <w:rPr>
          <w:rFonts w:eastAsia="Arial"/>
        </w:rPr>
        <w:t xml:space="preserve">I would apply SMOTE </w:t>
      </w:r>
      <w:r>
        <w:rPr>
          <w:rFonts w:eastAsia="Arial"/>
          <w:b/>
          <w:bCs/>
        </w:rPr>
        <w:t>only to the training dataset</w:t>
      </w:r>
      <w:r>
        <w:rPr>
          <w:rFonts w:eastAsia="Arial"/>
        </w:rPr>
        <w:t>, not to the test dataset. This prevents data leakage and gives a more realistic evaluation.</w:t>
      </w:r>
    </w:p>
    <w:p w14:paraId="5FE4157A">
      <w:pPr>
        <w:spacing w:before="80" w:after="40"/>
        <w:jc w:val="both"/>
        <w:rPr>
          <w:rFonts w:eastAsia="Arial"/>
        </w:rPr>
      </w:pPr>
      <w:r>
        <w:rPr>
          <w:rFonts w:eastAsia="Arial"/>
        </w:rPr>
        <w:t>Class weights can also be used, especially with Decision Trees and Logistic Regression. However, for this case, SMOTE is a suitable choice because the diabetic class needs more representation during training.</w:t>
      </w:r>
    </w:p>
    <w:p w14:paraId="4C18CEFF">
      <w:pPr>
        <w:spacing w:before="80" w:after="40"/>
        <w:jc w:val="both"/>
        <w:rPr>
          <w:rFonts w:eastAsia="Arial"/>
        </w:rPr>
      </w:pPr>
    </w:p>
    <w:p w14:paraId="6EC9F921">
      <w:pPr>
        <w:spacing w:before="80" w:after="40"/>
        <w:jc w:val="both"/>
        <w:rPr>
          <w:rFonts w:eastAsia="Arial"/>
          <w:b/>
          <w:bCs/>
        </w:rPr>
      </w:pPr>
      <w:r>
        <w:rPr>
          <w:rFonts w:eastAsia="Arial"/>
          <w:b/>
          <w:bCs/>
        </w:rPr>
        <w:t>(c) 70:30 Dataset Split and Preprocessing</w:t>
      </w:r>
    </w:p>
    <w:p w14:paraId="556767CA">
      <w:pPr>
        <w:spacing w:before="80" w:after="40"/>
        <w:jc w:val="both"/>
        <w:rPr>
          <w:rFonts w:eastAsia="Arial"/>
        </w:rPr>
      </w:pPr>
      <w:r>
        <w:rPr>
          <w:rFonts w:eastAsia="Arial"/>
        </w:rPr>
        <w:t>The dataset is divided into:</w:t>
      </w:r>
    </w:p>
    <w:p w14:paraId="7B059382">
      <w:pPr>
        <w:numPr>
          <w:ilvl w:val="0"/>
          <w:numId w:val="3"/>
        </w:numPr>
        <w:spacing w:before="80" w:after="40"/>
        <w:jc w:val="both"/>
        <w:rPr>
          <w:rFonts w:eastAsia="Arial"/>
        </w:rPr>
      </w:pPr>
      <w:r>
        <w:rPr>
          <w:rFonts w:eastAsia="Arial"/>
          <w:b/>
          <w:bCs/>
        </w:rPr>
        <w:t>70% training data</w:t>
      </w:r>
      <w:r>
        <w:rPr>
          <w:rFonts w:eastAsia="Arial"/>
        </w:rPr>
        <w:t xml:space="preserve"> </w:t>
      </w:r>
    </w:p>
    <w:p w14:paraId="1FF8EE58">
      <w:pPr>
        <w:numPr>
          <w:ilvl w:val="0"/>
          <w:numId w:val="3"/>
        </w:numPr>
        <w:spacing w:before="80" w:after="40"/>
        <w:jc w:val="both"/>
        <w:rPr>
          <w:rFonts w:eastAsia="Arial"/>
        </w:rPr>
      </w:pPr>
      <w:r>
        <w:rPr>
          <w:rFonts w:eastAsia="Arial"/>
          <w:b/>
          <w:bCs/>
        </w:rPr>
        <w:t>30% testing data</w:t>
      </w:r>
      <w:r>
        <w:rPr>
          <w:rFonts w:eastAsia="Arial"/>
        </w:rPr>
        <w:t xml:space="preserve"> </w:t>
      </w:r>
    </w:p>
    <w:p w14:paraId="2BDC7339">
      <w:pPr>
        <w:spacing w:before="80" w:after="40"/>
        <w:jc w:val="both"/>
        <w:rPr>
          <w:rFonts w:eastAsia="Arial"/>
        </w:rPr>
      </w:pPr>
      <w:r>
        <w:rPr>
          <w:rFonts w:eastAsia="Arial"/>
        </w:rPr>
        <w:t>The 70% training data is used to learn the patterns, while the 30% testing data is used to evaluate the performance of the trained model.</w:t>
      </w:r>
    </w:p>
    <w:p w14:paraId="433D0F99">
      <w:pPr>
        <w:spacing w:before="80" w:after="40"/>
        <w:jc w:val="both"/>
        <w:rPr>
          <w:rFonts w:eastAsia="Arial"/>
        </w:rPr>
      </w:pPr>
      <w:r>
        <w:rPr>
          <w:rFonts w:eastAsia="Arial"/>
        </w:rPr>
        <w:t>A 70:30 split is suitable because it provides enough data for training while keeping a sufficiently large independent test set. In a medical application, having a good test set is important because the model should be evaluated on unseen patients.</w:t>
      </w:r>
    </w:p>
    <w:p w14:paraId="188C3BC6">
      <w:pPr>
        <w:spacing w:before="80" w:after="40"/>
        <w:jc w:val="both"/>
        <w:rPr>
          <w:rFonts w:eastAsia="Arial"/>
        </w:rPr>
      </w:pPr>
      <w:r>
        <w:rPr>
          <w:rFonts w:eastAsia="Arial"/>
        </w:rPr>
        <w:t>The preprocessing steps are:</w:t>
      </w:r>
    </w:p>
    <w:p w14:paraId="56DDD094">
      <w:pPr>
        <w:spacing w:before="80" w:after="40"/>
        <w:rPr>
          <w:rFonts w:eastAsia="Arial"/>
        </w:rPr>
      </w:pPr>
      <w:r>
        <w:rPr>
          <w:rFonts w:eastAsia="Arial"/>
          <w:b/>
          <w:bCs/>
        </w:rPr>
        <w:t>1. Handling missing values:</w:t>
      </w:r>
      <w:r>
        <w:rPr>
          <w:rFonts w:eastAsia="Arial"/>
        </w:rPr>
        <w:br w:type="textWrapping"/>
      </w:r>
      <w:r>
        <w:rPr>
          <w:rFonts w:eastAsia="Arial"/>
        </w:rPr>
        <w:t>Missing numerical values can be replaced using median or mean values. Categorical missing values can be replaced using the most frequent category.</w:t>
      </w:r>
    </w:p>
    <w:p w14:paraId="169799B5">
      <w:pPr>
        <w:spacing w:before="80" w:after="40"/>
        <w:rPr>
          <w:rFonts w:eastAsia="Arial"/>
        </w:rPr>
      </w:pPr>
      <w:r>
        <w:rPr>
          <w:rFonts w:eastAsia="Arial"/>
          <w:b/>
          <w:bCs/>
        </w:rPr>
        <w:t>2. Normalisation:</w:t>
      </w:r>
      <w:r>
        <w:rPr>
          <w:rFonts w:eastAsia="Arial"/>
        </w:rPr>
        <w:br w:type="textWrapping"/>
      </w:r>
      <w:r>
        <w:rPr>
          <w:rFonts w:eastAsia="Arial"/>
        </w:rPr>
        <w:t>Features such as age, glucose, blood pressure and BMI can have different ranges. Min-Max scaling or StandardScaler can be used to bring numerical features to a comparable scale.</w:t>
      </w:r>
    </w:p>
    <w:p w14:paraId="50F0635C">
      <w:pPr>
        <w:spacing w:before="80" w:after="40"/>
        <w:rPr>
          <w:rFonts w:eastAsia="Arial"/>
        </w:rPr>
      </w:pPr>
      <w:r>
        <w:rPr>
          <w:rFonts w:eastAsia="Arial"/>
          <w:b/>
          <w:bCs/>
        </w:rPr>
        <w:t>3. Encoding:</w:t>
      </w:r>
      <w:r>
        <w:rPr>
          <w:rFonts w:eastAsia="Arial"/>
        </w:rPr>
        <w:br w:type="textWrapping"/>
      </w:r>
      <w:r>
        <w:rPr>
          <w:rFonts w:eastAsia="Arial"/>
        </w:rPr>
        <w:t>Categorical variables such as family history can be converted into numerical form. For example:</w:t>
      </w:r>
    </w:p>
    <w:p w14:paraId="31209983">
      <w:pPr>
        <w:numPr>
          <w:ilvl w:val="0"/>
          <w:numId w:val="4"/>
        </w:numPr>
        <w:spacing w:before="80" w:after="40"/>
        <w:rPr>
          <w:rFonts w:eastAsia="Arial"/>
        </w:rPr>
      </w:pPr>
      <w:r>
        <w:rPr>
          <w:rFonts w:eastAsia="Arial"/>
        </w:rPr>
        <w:t xml:space="preserve">No = 0 </w:t>
      </w:r>
    </w:p>
    <w:p w14:paraId="4AAE0F4E">
      <w:pPr>
        <w:numPr>
          <w:ilvl w:val="0"/>
          <w:numId w:val="4"/>
        </w:numPr>
        <w:spacing w:before="80" w:after="40"/>
        <w:rPr>
          <w:rFonts w:eastAsia="Arial"/>
        </w:rPr>
      </w:pPr>
      <w:r>
        <w:rPr>
          <w:rFonts w:eastAsia="Arial"/>
        </w:rPr>
        <w:t xml:space="preserve">Yes = 1 </w:t>
      </w:r>
    </w:p>
    <w:p w14:paraId="128DFF93">
      <w:pPr>
        <w:spacing w:before="80" w:after="40"/>
        <w:rPr>
          <w:rFonts w:eastAsia="Arial"/>
        </w:rPr>
      </w:pPr>
      <w:r>
        <w:rPr>
          <w:rFonts w:eastAsia="Arial"/>
          <w:b/>
          <w:bCs/>
        </w:rPr>
        <w:t>4. Class balancing:</w:t>
      </w:r>
      <w:r>
        <w:rPr>
          <w:rFonts w:eastAsia="Arial"/>
        </w:rPr>
        <w:br w:type="textWrapping"/>
      </w:r>
      <w:r>
        <w:rPr>
          <w:rFonts w:eastAsia="Arial"/>
        </w:rPr>
        <w:t>SMOTE can be applied to the training data after splitting.</w:t>
      </w:r>
    </w:p>
    <w:p w14:paraId="6C9274E1">
      <w:pPr>
        <w:spacing w:before="80" w:after="40"/>
        <w:rPr>
          <w:rFonts w:eastAsia="Arial"/>
        </w:rPr>
      </w:pPr>
      <w:r>
        <w:rPr>
          <w:rFonts w:eastAsia="Arial"/>
        </w:rPr>
        <w:t>Normalisation is especially useful for Logistic Regression and other distance-based algorithms. Decision Trees generally do not require normalisation because they use splitting conditions.</w:t>
      </w:r>
    </w:p>
    <w:p w14:paraId="499ACAB5">
      <w:pPr>
        <w:spacing w:before="80" w:after="40"/>
        <w:jc w:val="both"/>
        <w:rPr>
          <w:rFonts w:eastAsia="Arial"/>
        </w:rPr>
      </w:pPr>
    </w:p>
    <w:p w14:paraId="525F5C0B">
      <w:pPr>
        <w:spacing w:before="80" w:after="40"/>
        <w:jc w:val="both"/>
        <w:rPr>
          <w:rFonts w:eastAsia="Arial"/>
          <w:b/>
          <w:bCs/>
        </w:rPr>
      </w:pPr>
      <w:r>
        <w:rPr>
          <w:rFonts w:eastAsia="Arial"/>
          <w:b/>
          <w:bCs/>
        </w:rPr>
        <w:t>Task 2: Decision Tree for Diagnosis</w:t>
      </w:r>
    </w:p>
    <w:p w14:paraId="2F5AE71E">
      <w:pPr>
        <w:spacing w:before="80" w:after="40"/>
        <w:jc w:val="both"/>
        <w:rPr>
          <w:rFonts w:eastAsia="Arial"/>
          <w:b/>
          <w:bCs/>
        </w:rPr>
      </w:pPr>
      <w:r>
        <w:rPr>
          <w:rFonts w:eastAsia="Arial"/>
          <w:b/>
          <w:bCs/>
        </w:rPr>
        <w:t>(a) Building the Decision Tree</w:t>
      </w:r>
    </w:p>
    <w:p w14:paraId="4D612A90">
      <w:pPr>
        <w:spacing w:before="80" w:after="40"/>
        <w:jc w:val="both"/>
        <w:rPr>
          <w:rFonts w:eastAsia="Arial"/>
        </w:rPr>
      </w:pPr>
      <w:r>
        <w:rPr>
          <w:rFonts w:eastAsia="Arial"/>
        </w:rPr>
        <w:t>A Decision Tree classifier can be used to classify patients into diabetic and non-diabetic classes.</w:t>
      </w:r>
    </w:p>
    <w:p w14:paraId="23AAA6CA">
      <w:pPr>
        <w:spacing w:before="80" w:after="40"/>
        <w:jc w:val="both"/>
        <w:rPr>
          <w:rFonts w:eastAsia="Arial"/>
        </w:rPr>
      </w:pPr>
      <w:r>
        <w:rPr>
          <w:rFonts w:eastAsia="Arial"/>
        </w:rPr>
        <w:t xml:space="preserve">The tree selects the feature that provides the best separation between the classes. This can be calculated using </w:t>
      </w:r>
      <w:r>
        <w:rPr>
          <w:rFonts w:eastAsia="Arial"/>
          <w:b/>
          <w:bCs/>
        </w:rPr>
        <w:t>Information Gain</w:t>
      </w:r>
      <w:r>
        <w:rPr>
          <w:rFonts w:eastAsia="Arial"/>
        </w:rPr>
        <w:t xml:space="preserve"> or </w:t>
      </w:r>
      <w:r>
        <w:rPr>
          <w:rFonts w:eastAsia="Arial"/>
          <w:b/>
          <w:bCs/>
        </w:rPr>
        <w:t>Gini Index</w:t>
      </w:r>
      <w:r>
        <w:rPr>
          <w:rFonts w:eastAsia="Arial"/>
        </w:rPr>
        <w:t>.</w:t>
      </w:r>
    </w:p>
    <w:p w14:paraId="64CD4A01">
      <w:pPr>
        <w:spacing w:before="80" w:after="40"/>
        <w:jc w:val="both"/>
        <w:rPr>
          <w:rFonts w:eastAsia="Arial"/>
        </w:rPr>
      </w:pPr>
      <w:r>
        <w:rPr>
          <w:rFonts w:eastAsia="Arial"/>
        </w:rPr>
        <w:t>For example, suppose the calculated values are:</w:t>
      </w:r>
    </w:p>
    <w:p w14:paraId="329CF22A">
      <w:pPr>
        <w:numPr>
          <w:ilvl w:val="0"/>
          <w:numId w:val="5"/>
        </w:numPr>
        <w:spacing w:before="80" w:after="40"/>
        <w:jc w:val="both"/>
        <w:rPr>
          <w:rFonts w:eastAsia="Arial"/>
        </w:rPr>
      </w:pPr>
      <w:r>
        <w:rPr>
          <w:rFonts w:eastAsia="Arial"/>
        </w:rPr>
        <w:t xml:space="preserve">Glucose – Information Gain = </w:t>
      </w:r>
      <w:r>
        <w:rPr>
          <w:rFonts w:eastAsia="Arial"/>
          <w:b/>
          <w:bCs/>
        </w:rPr>
        <w:t>0.31</w:t>
      </w:r>
      <w:r>
        <w:rPr>
          <w:rFonts w:eastAsia="Arial"/>
        </w:rPr>
        <w:t xml:space="preserve"> </w:t>
      </w:r>
    </w:p>
    <w:p w14:paraId="4A02FB04">
      <w:pPr>
        <w:numPr>
          <w:ilvl w:val="0"/>
          <w:numId w:val="5"/>
        </w:numPr>
        <w:spacing w:before="80" w:after="40"/>
        <w:jc w:val="both"/>
        <w:rPr>
          <w:rFonts w:eastAsia="Arial"/>
        </w:rPr>
      </w:pPr>
      <w:r>
        <w:rPr>
          <w:rFonts w:eastAsia="Arial"/>
        </w:rPr>
        <w:t xml:space="preserve">BMI – Information Gain = </w:t>
      </w:r>
      <w:r>
        <w:rPr>
          <w:rFonts w:eastAsia="Arial"/>
          <w:b/>
          <w:bCs/>
        </w:rPr>
        <w:t>0.16</w:t>
      </w:r>
      <w:r>
        <w:rPr>
          <w:rFonts w:eastAsia="Arial"/>
        </w:rPr>
        <w:t xml:space="preserve"> </w:t>
      </w:r>
    </w:p>
    <w:p w14:paraId="6F64A669">
      <w:pPr>
        <w:numPr>
          <w:ilvl w:val="0"/>
          <w:numId w:val="5"/>
        </w:numPr>
        <w:spacing w:before="80" w:after="40"/>
        <w:jc w:val="both"/>
        <w:rPr>
          <w:rFonts w:eastAsia="Arial"/>
        </w:rPr>
      </w:pPr>
      <w:r>
        <w:rPr>
          <w:rFonts w:eastAsia="Arial"/>
        </w:rPr>
        <w:t xml:space="preserve">Age – Information Gain = </w:t>
      </w:r>
      <w:r>
        <w:rPr>
          <w:rFonts w:eastAsia="Arial"/>
          <w:b/>
          <w:bCs/>
        </w:rPr>
        <w:t>0.11</w:t>
      </w:r>
      <w:r>
        <w:rPr>
          <w:rFonts w:eastAsia="Arial"/>
        </w:rPr>
        <w:t xml:space="preserve"> </w:t>
      </w:r>
    </w:p>
    <w:p w14:paraId="035101CF">
      <w:pPr>
        <w:numPr>
          <w:ilvl w:val="0"/>
          <w:numId w:val="5"/>
        </w:numPr>
        <w:spacing w:before="80" w:after="40"/>
        <w:jc w:val="both"/>
        <w:rPr>
          <w:rFonts w:eastAsia="Arial"/>
        </w:rPr>
      </w:pPr>
      <w:r>
        <w:rPr>
          <w:rFonts w:eastAsia="Arial"/>
        </w:rPr>
        <w:t xml:space="preserve">Blood Pressure – Information Gain = </w:t>
      </w:r>
      <w:r>
        <w:rPr>
          <w:rFonts w:eastAsia="Arial"/>
          <w:b/>
          <w:bCs/>
        </w:rPr>
        <w:t>0.08</w:t>
      </w:r>
      <w:r>
        <w:rPr>
          <w:rFonts w:eastAsia="Arial"/>
        </w:rPr>
        <w:t xml:space="preserve"> </w:t>
      </w:r>
    </w:p>
    <w:p w14:paraId="55BF18D2">
      <w:pPr>
        <w:numPr>
          <w:ilvl w:val="0"/>
          <w:numId w:val="5"/>
        </w:numPr>
        <w:spacing w:before="80" w:after="40"/>
        <w:jc w:val="both"/>
        <w:rPr>
          <w:rFonts w:eastAsia="Arial"/>
        </w:rPr>
      </w:pPr>
      <w:r>
        <w:rPr>
          <w:rFonts w:eastAsia="Arial"/>
        </w:rPr>
        <w:t xml:space="preserve">Family History – Information Gain = </w:t>
      </w:r>
      <w:r>
        <w:rPr>
          <w:rFonts w:eastAsia="Arial"/>
          <w:b/>
          <w:bCs/>
        </w:rPr>
        <w:t>0.06</w:t>
      </w:r>
      <w:r>
        <w:rPr>
          <w:rFonts w:eastAsia="Arial"/>
        </w:rPr>
        <w:t xml:space="preserve"> </w:t>
      </w:r>
    </w:p>
    <w:p w14:paraId="1F281A18">
      <w:pPr>
        <w:spacing w:before="80" w:after="40"/>
        <w:jc w:val="both"/>
        <w:rPr>
          <w:rFonts w:eastAsia="Arial"/>
        </w:rPr>
      </w:pPr>
      <w:r>
        <w:rPr>
          <w:rFonts w:eastAsia="Arial"/>
        </w:rPr>
        <w:t xml:space="preserve">Since glucose has the highest Information Gain, it becomes the </w:t>
      </w:r>
      <w:r>
        <w:rPr>
          <w:rFonts w:eastAsia="Arial"/>
          <w:b/>
          <w:bCs/>
        </w:rPr>
        <w:t>root node</w:t>
      </w:r>
      <w:r>
        <w:rPr>
          <w:rFonts w:eastAsia="Arial"/>
        </w:rPr>
        <w:t>.</w:t>
      </w:r>
    </w:p>
    <w:p w14:paraId="607DC11D">
      <w:pPr>
        <w:spacing w:before="80" w:after="40"/>
        <w:jc w:val="both"/>
        <w:rPr>
          <w:rFonts w:eastAsia="Arial"/>
        </w:rPr>
      </w:pPr>
      <w:r>
        <w:rPr>
          <w:rFonts w:eastAsia="Arial"/>
        </w:rPr>
        <w:t>An example of the first three levels of the Decision Tree is:</w:t>
      </w:r>
    </w:p>
    <w:p w14:paraId="536670CB">
      <w:pPr>
        <w:spacing w:before="80" w:after="40"/>
        <w:jc w:val="both"/>
        <w:rPr>
          <w:rFonts w:eastAsia="Arial"/>
        </w:rPr>
      </w:pPr>
      <w:r>
        <w:rPr>
          <w:rFonts w:eastAsia="Arial"/>
        </w:rPr>
        <w:t xml:space="preserve">                    Glucose</w:t>
      </w:r>
    </w:p>
    <w:p w14:paraId="1C01EDDF">
      <w:pPr>
        <w:spacing w:before="80" w:after="40"/>
        <w:jc w:val="both"/>
        <w:rPr>
          <w:rFonts w:eastAsia="Arial"/>
        </w:rPr>
      </w:pPr>
      <w:r>
        <w:rPr>
          <w:rFonts w:eastAsia="Arial"/>
        </w:rPr>
        <w:t xml:space="preserve">                   /       \</w:t>
      </w:r>
    </w:p>
    <w:p w14:paraId="110F3A7D">
      <w:pPr>
        <w:spacing w:before="80" w:after="40"/>
        <w:jc w:val="both"/>
        <w:rPr>
          <w:rFonts w:eastAsia="Arial"/>
        </w:rPr>
      </w:pPr>
      <w:r>
        <w:rPr>
          <w:rFonts w:eastAsia="Arial"/>
        </w:rPr>
        <w:t xml:space="preserve">             &lt;= 126         &gt; 126</w:t>
      </w:r>
    </w:p>
    <w:p w14:paraId="104382EA">
      <w:pPr>
        <w:spacing w:before="80" w:after="40"/>
        <w:jc w:val="both"/>
        <w:rPr>
          <w:rFonts w:eastAsia="Arial"/>
        </w:rPr>
      </w:pPr>
      <w:r>
        <w:rPr>
          <w:rFonts w:eastAsia="Arial"/>
        </w:rPr>
        <w:t xml:space="preserve">              /               \</w:t>
      </w:r>
    </w:p>
    <w:p w14:paraId="0901F2A6">
      <w:pPr>
        <w:spacing w:before="80" w:after="40"/>
        <w:jc w:val="both"/>
        <w:rPr>
          <w:rFonts w:eastAsia="Arial"/>
        </w:rPr>
      </w:pPr>
      <w:r>
        <w:rPr>
          <w:rFonts w:eastAsia="Arial"/>
        </w:rPr>
        <w:t xml:space="preserve">            BMI              Glucose</w:t>
      </w:r>
    </w:p>
    <w:p w14:paraId="2AC68127">
      <w:pPr>
        <w:spacing w:before="80" w:after="40"/>
        <w:jc w:val="both"/>
        <w:rPr>
          <w:rFonts w:eastAsia="Arial"/>
        </w:rPr>
      </w:pPr>
      <w:r>
        <w:rPr>
          <w:rFonts w:eastAsia="Arial"/>
        </w:rPr>
        <w:t xml:space="preserve">           /   \             /      \</w:t>
      </w:r>
    </w:p>
    <w:p w14:paraId="1C558D83">
      <w:pPr>
        <w:spacing w:before="80" w:after="40"/>
        <w:jc w:val="both"/>
        <w:rPr>
          <w:rFonts w:eastAsia="Arial"/>
        </w:rPr>
      </w:pPr>
      <w:r>
        <w:rPr>
          <w:rFonts w:eastAsia="Arial"/>
        </w:rPr>
        <w:t xml:space="preserve">       &lt;= 25   &gt; 25       &lt;= 180    &gt; 180</w:t>
      </w:r>
    </w:p>
    <w:p w14:paraId="192293FD">
      <w:pPr>
        <w:spacing w:before="80" w:after="40"/>
        <w:jc w:val="both"/>
        <w:rPr>
          <w:rFonts w:eastAsia="Arial"/>
        </w:rPr>
      </w:pPr>
      <w:r>
        <w:rPr>
          <w:rFonts w:eastAsia="Arial"/>
        </w:rPr>
        <w:t xml:space="preserve">         /       \           /        \</w:t>
      </w:r>
    </w:p>
    <w:p w14:paraId="5E9409A1">
      <w:pPr>
        <w:spacing w:before="80" w:after="40"/>
        <w:jc w:val="both"/>
        <w:rPr>
          <w:rFonts w:eastAsia="Arial"/>
        </w:rPr>
      </w:pPr>
      <w:r>
        <w:rPr>
          <w:rFonts w:eastAsia="Arial"/>
        </w:rPr>
        <w:t xml:space="preserve">    Non-Diabetic  ...   Diabetic      Diabetic</w:t>
      </w:r>
    </w:p>
    <w:p w14:paraId="70425295">
      <w:pPr>
        <w:spacing w:before="80" w:after="40"/>
        <w:jc w:val="both"/>
        <w:rPr>
          <w:rFonts w:eastAsia="Arial"/>
        </w:rPr>
      </w:pPr>
      <w:r>
        <w:rPr>
          <w:rFonts w:eastAsia="Arial"/>
        </w:rPr>
        <w:t>The exact tree structure will depend on the actual dataset.</w:t>
      </w:r>
    </w:p>
    <w:p w14:paraId="3B6709F4">
      <w:pPr>
        <w:spacing w:before="80" w:after="40"/>
        <w:jc w:val="both"/>
        <w:rPr>
          <w:rFonts w:eastAsia="Arial"/>
        </w:rPr>
      </w:pPr>
      <w:r>
        <w:rPr>
          <w:rFonts w:eastAsia="Arial"/>
        </w:rPr>
        <w:t>The root node is selected using the highest Information Gain or lowest Gini impurity because it gives the best separation between diabetic and non-diabetic patients.</w:t>
      </w:r>
    </w:p>
    <w:p w14:paraId="7AF597CD">
      <w:pPr>
        <w:spacing w:before="80" w:after="40"/>
        <w:jc w:val="both"/>
        <w:rPr>
          <w:rFonts w:eastAsia="Arial"/>
        </w:rPr>
      </w:pPr>
      <w:r>
        <w:rPr>
          <w:rFonts w:eastAsia="Arial"/>
        </w:rPr>
        <w:t>The formulas are:</w:t>
      </w:r>
    </w:p>
    <w:p w14:paraId="3ACD7C39">
      <w:pPr>
        <w:spacing w:before="80" w:after="40"/>
        <w:jc w:val="both"/>
        <w:rPr>
          <w:rFonts w:eastAsia="Arial"/>
        </w:rPr>
      </w:pPr>
      <w:r>
        <w:rPr>
          <w:rFonts w:eastAsia="Arial"/>
          <w:b/>
          <w:bCs/>
        </w:rPr>
        <w:t>Entropy:</w:t>
      </w:r>
    </w:p>
    <w:p w14:paraId="78236E25">
      <w:pPr>
        <w:spacing w:before="80" w:after="40"/>
        <w:jc w:val="both"/>
        <w:rPr>
          <w:rFonts w:eastAsia="Arial"/>
        </w:rPr>
      </w:pPr>
      <w:r>
        <w:rPr>
          <w:rFonts w:eastAsia="Arial"/>
          <w:b/>
          <w:bCs/>
        </w:rPr>
        <w:t>Information Gain:</w:t>
      </w:r>
    </w:p>
    <w:p w14:paraId="024580AC">
      <w:pPr>
        <w:spacing w:before="80" w:after="40"/>
        <w:jc w:val="both"/>
        <w:rPr>
          <w:rFonts w:eastAsia="Arial"/>
        </w:rPr>
      </w:pPr>
      <w:r>
        <w:rPr>
          <w:rFonts w:eastAsia="Arial"/>
        </w:rPr>
        <w:t>For Gini Index:</w:t>
      </w:r>
    </w:p>
    <w:p w14:paraId="3F660A72">
      <w:pPr>
        <w:spacing w:before="80" w:after="40"/>
        <w:jc w:val="both"/>
        <w:rPr>
          <w:rFonts w:eastAsia="Arial"/>
        </w:rPr>
      </w:pPr>
      <w:r>
        <w:rPr>
          <w:rFonts w:eastAsia="Arial"/>
        </w:rPr>
        <w:t>A lower Gini value indicates a purer node.</w:t>
      </w:r>
    </w:p>
    <w:p w14:paraId="48AB8797">
      <w:pPr>
        <w:spacing w:before="80" w:after="40"/>
        <w:jc w:val="both"/>
        <w:rPr>
          <w:rFonts w:eastAsia="Arial"/>
        </w:rPr>
      </w:pPr>
    </w:p>
    <w:p w14:paraId="777D83F8">
      <w:pPr>
        <w:spacing w:before="80" w:after="40"/>
        <w:jc w:val="both"/>
        <w:rPr>
          <w:rFonts w:eastAsia="Arial"/>
          <w:b/>
          <w:bCs/>
        </w:rPr>
      </w:pPr>
      <w:r>
        <w:rPr>
          <w:rFonts w:eastAsia="Arial"/>
          <w:b/>
          <w:bCs/>
        </w:rPr>
        <w:t>(b) Model Evaluation</w:t>
      </w:r>
    </w:p>
    <w:p w14:paraId="253CB250">
      <w:pPr>
        <w:spacing w:before="80" w:after="40"/>
        <w:jc w:val="both"/>
        <w:rPr>
          <w:rFonts w:eastAsia="Arial"/>
        </w:rPr>
      </w:pPr>
      <w:r>
        <w:rPr>
          <w:rFonts w:eastAsia="Arial"/>
        </w:rPr>
        <w:t>The Decision Tree can be evaluated using Accuracy, Precision, Recall and F1-Score.</w:t>
      </w:r>
    </w:p>
    <w:p w14:paraId="24916C39">
      <w:pPr>
        <w:spacing w:before="80" w:after="40"/>
        <w:jc w:val="both"/>
        <w:rPr>
          <w:rFonts w:eastAsia="Arial"/>
        </w:rPr>
      </w:pPr>
      <w:r>
        <w:rPr>
          <w:rFonts w:eastAsia="Arial"/>
        </w:rPr>
        <w:t>An illustrative result is:</w:t>
      </w:r>
    </w:p>
    <w:p w14:paraId="79F19348">
      <w:pPr>
        <w:numPr>
          <w:ilvl w:val="0"/>
          <w:numId w:val="6"/>
        </w:numPr>
        <w:spacing w:before="80" w:after="40"/>
        <w:jc w:val="both"/>
        <w:rPr>
          <w:rFonts w:eastAsia="Arial"/>
        </w:rPr>
      </w:pPr>
      <w:r>
        <w:rPr>
          <w:rFonts w:eastAsia="Arial"/>
          <w:b/>
          <w:bCs/>
        </w:rPr>
        <w:t>Accuracy = 84%</w:t>
      </w:r>
      <w:r>
        <w:rPr>
          <w:rFonts w:eastAsia="Arial"/>
        </w:rPr>
        <w:t xml:space="preserve"> </w:t>
      </w:r>
    </w:p>
    <w:p w14:paraId="43AC236C">
      <w:pPr>
        <w:numPr>
          <w:ilvl w:val="0"/>
          <w:numId w:val="6"/>
        </w:numPr>
        <w:spacing w:before="80" w:after="40"/>
        <w:jc w:val="both"/>
        <w:rPr>
          <w:rFonts w:eastAsia="Arial"/>
        </w:rPr>
      </w:pPr>
      <w:r>
        <w:rPr>
          <w:rFonts w:eastAsia="Arial"/>
          <w:b/>
          <w:bCs/>
        </w:rPr>
        <w:t>Precision = 80%</w:t>
      </w:r>
      <w:r>
        <w:rPr>
          <w:rFonts w:eastAsia="Arial"/>
        </w:rPr>
        <w:t xml:space="preserve"> </w:t>
      </w:r>
    </w:p>
    <w:p w14:paraId="3DD7C039">
      <w:pPr>
        <w:numPr>
          <w:ilvl w:val="0"/>
          <w:numId w:val="6"/>
        </w:numPr>
        <w:spacing w:before="80" w:after="40"/>
        <w:jc w:val="both"/>
        <w:rPr>
          <w:rFonts w:eastAsia="Arial"/>
        </w:rPr>
      </w:pPr>
      <w:r>
        <w:rPr>
          <w:rFonts w:eastAsia="Arial"/>
          <w:b/>
          <w:bCs/>
        </w:rPr>
        <w:t>Recall = 78%</w:t>
      </w:r>
      <w:r>
        <w:rPr>
          <w:rFonts w:eastAsia="Arial"/>
        </w:rPr>
        <w:t xml:space="preserve"> </w:t>
      </w:r>
    </w:p>
    <w:p w14:paraId="18F62A51">
      <w:pPr>
        <w:numPr>
          <w:ilvl w:val="0"/>
          <w:numId w:val="6"/>
        </w:numPr>
        <w:spacing w:before="80" w:after="40"/>
        <w:jc w:val="both"/>
        <w:rPr>
          <w:rFonts w:eastAsia="Arial"/>
        </w:rPr>
      </w:pPr>
      <w:r>
        <w:rPr>
          <w:rFonts w:eastAsia="Arial"/>
          <w:b/>
          <w:bCs/>
        </w:rPr>
        <w:t>F1-Score = 79%</w:t>
      </w:r>
      <w:r>
        <w:rPr>
          <w:rFonts w:eastAsia="Arial"/>
        </w:rPr>
        <w:t xml:space="preserve"> </w:t>
      </w:r>
    </w:p>
    <w:p w14:paraId="36C23693">
      <w:pPr>
        <w:spacing w:before="80" w:after="40"/>
        <w:jc w:val="both"/>
        <w:rPr>
          <w:rFonts w:eastAsia="Arial"/>
        </w:rPr>
      </w:pPr>
      <w:r>
        <w:rPr>
          <w:rFonts w:eastAsia="Arial"/>
        </w:rPr>
        <w:t>Accuracy shows the percentage of correctly classified patients.</w:t>
      </w:r>
    </w:p>
    <w:p w14:paraId="53B47460">
      <w:pPr>
        <w:spacing w:before="80" w:after="40"/>
        <w:jc w:val="both"/>
        <w:rPr>
          <w:rFonts w:eastAsia="Arial"/>
        </w:rPr>
      </w:pPr>
      <w:r>
        <w:rPr>
          <w:rFonts w:eastAsia="Arial"/>
        </w:rPr>
        <w:t>Precision shows how many patients predicted as diabetic are actually diabetic.</w:t>
      </w:r>
    </w:p>
    <w:p w14:paraId="4CE171F2">
      <w:pPr>
        <w:spacing w:before="80" w:after="40"/>
        <w:jc w:val="both"/>
        <w:rPr>
          <w:rFonts w:eastAsia="Arial"/>
        </w:rPr>
      </w:pPr>
      <w:r>
        <w:rPr>
          <w:rFonts w:eastAsia="Arial"/>
        </w:rPr>
        <w:t>Recall shows how many actual diabetic patients were correctly identified.</w:t>
      </w:r>
    </w:p>
    <w:p w14:paraId="7FDD4067">
      <w:pPr>
        <w:spacing w:before="80" w:after="40"/>
        <w:jc w:val="both"/>
        <w:rPr>
          <w:rFonts w:eastAsia="Arial"/>
        </w:rPr>
      </w:pPr>
      <w:r>
        <w:rPr>
          <w:rFonts w:eastAsia="Arial"/>
        </w:rPr>
        <w:t>F1-Score is the balance between precision and recall.</w:t>
      </w:r>
    </w:p>
    <w:p w14:paraId="65FCBA68">
      <w:pPr>
        <w:spacing w:before="80" w:after="40"/>
        <w:jc w:val="both"/>
        <w:rPr>
          <w:rFonts w:eastAsia="Arial"/>
        </w:rPr>
      </w:pPr>
      <w:r>
        <w:rPr>
          <w:rFonts w:eastAsia="Arial"/>
        </w:rPr>
        <w:t xml:space="preserve">The most important problem in medical diagnosis is the </w:t>
      </w:r>
      <w:r>
        <w:rPr>
          <w:rFonts w:eastAsia="Arial"/>
          <w:b/>
          <w:bCs/>
        </w:rPr>
        <w:t>False Negative</w:t>
      </w:r>
      <w:r>
        <w:rPr>
          <w:rFonts w:eastAsia="Arial"/>
        </w:rPr>
        <w:t>. A False Negative occurs when a patient actually has diabetes but the model predicts that the patient is non-diabetic.</w:t>
      </w:r>
    </w:p>
    <w:p w14:paraId="2B8825E3">
      <w:pPr>
        <w:spacing w:before="80" w:after="40"/>
        <w:jc w:val="both"/>
        <w:rPr>
          <w:rFonts w:eastAsia="Arial"/>
        </w:rPr>
      </w:pPr>
      <w:r>
        <w:rPr>
          <w:rFonts w:eastAsia="Arial"/>
        </w:rPr>
        <w:t>For example:</w:t>
      </w:r>
    </w:p>
    <w:p w14:paraId="212243D8">
      <w:pPr>
        <w:spacing w:before="80" w:after="40"/>
        <w:jc w:val="both"/>
        <w:rPr>
          <w:rFonts w:eastAsia="Arial"/>
        </w:rPr>
      </w:pPr>
      <w:r>
        <w:rPr>
          <w:rFonts w:eastAsia="Arial"/>
        </w:rPr>
        <w:t>Actual: Diabetic</w:t>
      </w:r>
    </w:p>
    <w:p w14:paraId="3A9168CC">
      <w:pPr>
        <w:spacing w:before="80" w:after="40"/>
        <w:jc w:val="both"/>
        <w:rPr>
          <w:rFonts w:eastAsia="Arial"/>
        </w:rPr>
      </w:pPr>
      <w:r>
        <w:rPr>
          <w:rFonts w:eastAsia="Arial"/>
        </w:rPr>
        <w:t>Predicted: Non-Diabetic</w:t>
      </w:r>
    </w:p>
    <w:p w14:paraId="776E1DD7">
      <w:pPr>
        <w:spacing w:before="80" w:after="40"/>
        <w:jc w:val="both"/>
        <w:rPr>
          <w:rFonts w:eastAsia="Arial"/>
        </w:rPr>
      </w:pPr>
      <w:r>
        <w:rPr>
          <w:rFonts w:eastAsia="Arial"/>
        </w:rPr>
        <w:t>This can be dangerous because the patient may not receive further testing or medical attention.</w:t>
      </w:r>
    </w:p>
    <w:p w14:paraId="567BC919">
      <w:pPr>
        <w:spacing w:before="80" w:after="40"/>
        <w:jc w:val="both"/>
        <w:rPr>
          <w:rFonts w:eastAsia="Arial"/>
        </w:rPr>
      </w:pPr>
      <w:r>
        <w:rPr>
          <w:rFonts w:eastAsia="Arial"/>
        </w:rPr>
        <w:t>To reduce False Negatives, I would:</w:t>
      </w:r>
    </w:p>
    <w:p w14:paraId="65DEB7FE">
      <w:pPr>
        <w:numPr>
          <w:ilvl w:val="0"/>
          <w:numId w:val="7"/>
        </w:numPr>
        <w:spacing w:before="80" w:after="40"/>
        <w:jc w:val="both"/>
        <w:rPr>
          <w:rFonts w:eastAsia="Arial"/>
        </w:rPr>
      </w:pPr>
      <w:r>
        <w:rPr>
          <w:rFonts w:eastAsia="Arial"/>
        </w:rPr>
        <w:t xml:space="preserve">Give more importance to recall. </w:t>
      </w:r>
    </w:p>
    <w:p w14:paraId="2C458B67">
      <w:pPr>
        <w:numPr>
          <w:ilvl w:val="0"/>
          <w:numId w:val="7"/>
        </w:numPr>
        <w:spacing w:before="80" w:after="40"/>
        <w:jc w:val="both"/>
        <w:rPr>
          <w:rFonts w:eastAsia="Arial"/>
        </w:rPr>
      </w:pPr>
      <w:r>
        <w:rPr>
          <w:rFonts w:eastAsia="Arial"/>
        </w:rPr>
        <w:t xml:space="preserve">Use class weights. </w:t>
      </w:r>
    </w:p>
    <w:p w14:paraId="0301B920">
      <w:pPr>
        <w:numPr>
          <w:ilvl w:val="0"/>
          <w:numId w:val="7"/>
        </w:numPr>
        <w:spacing w:before="80" w:after="40"/>
        <w:jc w:val="both"/>
        <w:rPr>
          <w:rFonts w:eastAsia="Arial"/>
        </w:rPr>
      </w:pPr>
      <w:r>
        <w:rPr>
          <w:rFonts w:eastAsia="Arial"/>
        </w:rPr>
        <w:t xml:space="preserve">Apply SMOTE to the training data. </w:t>
      </w:r>
    </w:p>
    <w:p w14:paraId="7427B7C5">
      <w:pPr>
        <w:numPr>
          <w:ilvl w:val="0"/>
          <w:numId w:val="7"/>
        </w:numPr>
        <w:spacing w:before="80" w:after="40"/>
        <w:jc w:val="both"/>
        <w:rPr>
          <w:rFonts w:eastAsia="Arial"/>
        </w:rPr>
      </w:pPr>
      <w:r>
        <w:rPr>
          <w:rFonts w:eastAsia="Arial"/>
        </w:rPr>
        <w:t xml:space="preserve">Adjust the classification threshold. </w:t>
      </w:r>
    </w:p>
    <w:p w14:paraId="32C1F4C9">
      <w:pPr>
        <w:numPr>
          <w:ilvl w:val="0"/>
          <w:numId w:val="7"/>
        </w:numPr>
        <w:spacing w:before="80" w:after="40"/>
        <w:jc w:val="both"/>
        <w:rPr>
          <w:rFonts w:eastAsia="Arial"/>
        </w:rPr>
      </w:pPr>
      <w:r>
        <w:rPr>
          <w:rFonts w:eastAsia="Arial"/>
        </w:rPr>
        <w:t xml:space="preserve">Perform additional validation using medical data. </w:t>
      </w:r>
    </w:p>
    <w:p w14:paraId="55D882EF">
      <w:pPr>
        <w:numPr>
          <w:ilvl w:val="0"/>
          <w:numId w:val="7"/>
        </w:numPr>
        <w:spacing w:before="80" w:after="40"/>
        <w:jc w:val="both"/>
        <w:rPr>
          <w:rFonts w:eastAsia="Arial"/>
        </w:rPr>
      </w:pPr>
      <w:r>
        <w:rPr>
          <w:rFonts w:eastAsia="Arial"/>
        </w:rPr>
        <w:t xml:space="preserve">Prefer a model that has high sensitivity for diabetic cases. </w:t>
      </w:r>
    </w:p>
    <w:p w14:paraId="6E23E257">
      <w:pPr>
        <w:spacing w:before="80" w:after="40"/>
        <w:jc w:val="both"/>
        <w:rPr>
          <w:rFonts w:eastAsia="Arial"/>
        </w:rPr>
      </w:pPr>
      <w:r>
        <w:rPr>
          <w:rFonts w:eastAsia="Arial"/>
        </w:rPr>
        <w:t xml:space="preserve">In clinical applications, missing a diabetic patient can be more serious than incorrectly identifying a non-diabetic patient as high-risk. Therefore, </w:t>
      </w:r>
      <w:r>
        <w:rPr>
          <w:rFonts w:eastAsia="Arial"/>
          <w:b/>
          <w:bCs/>
        </w:rPr>
        <w:t>Recall/Sensitivity should be given high importance</w:t>
      </w:r>
      <w:r>
        <w:rPr>
          <w:rFonts w:eastAsia="Arial"/>
        </w:rPr>
        <w:t>.</w:t>
      </w:r>
    </w:p>
    <w:p w14:paraId="71AF0370">
      <w:pPr>
        <w:spacing w:before="80" w:after="40"/>
        <w:jc w:val="both"/>
        <w:rPr>
          <w:rFonts w:eastAsia="Arial"/>
        </w:rPr>
      </w:pPr>
    </w:p>
    <w:p w14:paraId="6223C5D0">
      <w:pPr>
        <w:spacing w:before="80" w:after="40"/>
        <w:jc w:val="both"/>
        <w:rPr>
          <w:rFonts w:eastAsia="Arial"/>
          <w:b/>
          <w:bCs/>
        </w:rPr>
      </w:pPr>
      <w:r>
        <w:rPr>
          <w:rFonts w:eastAsia="Arial"/>
          <w:b/>
          <w:bCs/>
        </w:rPr>
        <w:t>(c) Post-Pruning Using Cost-Complexity Pruning</w:t>
      </w:r>
    </w:p>
    <w:p w14:paraId="1168AC95">
      <w:pPr>
        <w:spacing w:before="80" w:after="40"/>
        <w:jc w:val="both"/>
        <w:rPr>
          <w:rFonts w:eastAsia="Arial"/>
        </w:rPr>
      </w:pPr>
      <w:r>
        <w:rPr>
          <w:rFonts w:eastAsia="Arial"/>
        </w:rPr>
        <w:t xml:space="preserve">A Decision Tree can become very large and may memorize the training data. This is called </w:t>
      </w:r>
      <w:r>
        <w:rPr>
          <w:rFonts w:eastAsia="Arial"/>
          <w:b/>
          <w:bCs/>
        </w:rPr>
        <w:t>overfitting</w:t>
      </w:r>
      <w:r>
        <w:rPr>
          <w:rFonts w:eastAsia="Arial"/>
        </w:rPr>
        <w:t>.</w:t>
      </w:r>
    </w:p>
    <w:p w14:paraId="77B198CE">
      <w:pPr>
        <w:spacing w:before="80" w:after="40"/>
        <w:jc w:val="both"/>
        <w:rPr>
          <w:rFonts w:eastAsia="Arial"/>
        </w:rPr>
      </w:pPr>
      <w:r>
        <w:rPr>
          <w:rFonts w:eastAsia="Arial"/>
        </w:rPr>
        <w:t>Post-pruning removes unnecessary branches after the tree has been developed.</w:t>
      </w:r>
    </w:p>
    <w:p w14:paraId="73401E61">
      <w:pPr>
        <w:spacing w:before="80" w:after="40"/>
        <w:jc w:val="both"/>
        <w:rPr>
          <w:rFonts w:eastAsia="Arial"/>
        </w:rPr>
      </w:pPr>
      <w:r>
        <w:rPr>
          <w:rFonts w:eastAsia="Arial"/>
        </w:rPr>
        <w:t>Cost-complexity pruning uses the following concept:</w:t>
      </w:r>
    </w:p>
    <w:p w14:paraId="7DDA5FB4">
      <w:pPr>
        <w:spacing w:before="80" w:after="40"/>
        <w:jc w:val="both"/>
        <w:rPr>
          <w:rFonts w:eastAsia="Arial"/>
        </w:rPr>
      </w:pPr>
      <w:r>
        <w:rPr>
          <w:rFonts w:eastAsia="Arial"/>
        </w:rPr>
        <w:t>where:</w:t>
      </w:r>
    </w:p>
    <w:p w14:paraId="3D966EF5">
      <w:pPr>
        <w:numPr>
          <w:ilvl w:val="0"/>
          <w:numId w:val="8"/>
        </w:numPr>
        <w:spacing w:before="80" w:after="40"/>
        <w:jc w:val="both"/>
        <w:rPr>
          <w:rFonts w:eastAsia="Arial"/>
        </w:rPr>
      </w:pPr>
      <w:r>
        <w:rPr>
          <w:rFonts w:eastAsia="Arial"/>
        </w:rPr>
        <w:t xml:space="preserve">= error of the tree </w:t>
      </w:r>
    </w:p>
    <w:p w14:paraId="4F2B7C81">
      <w:pPr>
        <w:numPr>
          <w:ilvl w:val="0"/>
          <w:numId w:val="8"/>
        </w:numPr>
        <w:spacing w:before="80" w:after="40"/>
        <w:jc w:val="both"/>
        <w:rPr>
          <w:rFonts w:eastAsia="Arial"/>
        </w:rPr>
      </w:pPr>
      <w:r>
        <w:rPr>
          <w:rFonts w:eastAsia="Arial"/>
        </w:rPr>
        <w:t xml:space="preserve">= number of terminal nodes </w:t>
      </w:r>
    </w:p>
    <w:p w14:paraId="52542FFD">
      <w:pPr>
        <w:numPr>
          <w:ilvl w:val="0"/>
          <w:numId w:val="8"/>
        </w:numPr>
        <w:spacing w:before="80" w:after="40"/>
        <w:jc w:val="both"/>
        <w:rPr>
          <w:rFonts w:eastAsia="Arial"/>
        </w:rPr>
      </w:pPr>
      <w:r>
        <w:rPr>
          <w:rFonts w:eastAsia="Arial"/>
        </w:rPr>
        <w:t xml:space="preserve">= pruning parameter </w:t>
      </w:r>
    </w:p>
    <w:p w14:paraId="02C1CF8F">
      <w:pPr>
        <w:spacing w:before="80" w:after="40"/>
        <w:jc w:val="both"/>
        <w:rPr>
          <w:rFonts w:eastAsia="Arial"/>
        </w:rPr>
      </w:pPr>
      <w:r>
        <w:rPr>
          <w:rFonts w:eastAsia="Arial"/>
        </w:rPr>
        <w:t>An illustrative comparison is:</w:t>
      </w:r>
    </w:p>
    <w:p w14:paraId="604461D6">
      <w:pPr>
        <w:spacing w:before="80" w:after="40"/>
        <w:jc w:val="both"/>
        <w:rPr>
          <w:rFonts w:eastAsia="Arial"/>
        </w:rPr>
      </w:pPr>
      <w:r>
        <w:rPr>
          <w:rFonts w:eastAsia="Arial"/>
        </w:rPr>
        <w:t>Pre-pruned Decision Tree</w:t>
      </w:r>
    </w:p>
    <w:p w14:paraId="3A6A3420">
      <w:pPr>
        <w:spacing w:before="80" w:after="40"/>
        <w:jc w:val="both"/>
        <w:rPr>
          <w:rFonts w:eastAsia="Arial"/>
        </w:rPr>
      </w:pPr>
      <w:r>
        <w:rPr>
          <w:rFonts w:eastAsia="Arial"/>
        </w:rPr>
        <w:t>Accuracy = 82%</w:t>
      </w:r>
    </w:p>
    <w:p w14:paraId="175E70E4">
      <w:pPr>
        <w:spacing w:before="80" w:after="40"/>
        <w:jc w:val="both"/>
        <w:rPr>
          <w:rFonts w:eastAsia="Arial"/>
        </w:rPr>
      </w:pPr>
      <w:r>
        <w:rPr>
          <w:rFonts w:eastAsia="Arial"/>
        </w:rPr>
        <w:t>Recall   = 76%</w:t>
      </w:r>
    </w:p>
    <w:p w14:paraId="1D1D9653">
      <w:pPr>
        <w:spacing w:before="80" w:after="40"/>
        <w:jc w:val="both"/>
        <w:rPr>
          <w:rFonts w:eastAsia="Arial"/>
        </w:rPr>
      </w:pPr>
    </w:p>
    <w:p w14:paraId="131CAA2C">
      <w:pPr>
        <w:spacing w:before="80" w:after="40"/>
        <w:jc w:val="both"/>
        <w:rPr>
          <w:rFonts w:eastAsia="Arial"/>
        </w:rPr>
      </w:pPr>
      <w:r>
        <w:rPr>
          <w:rFonts w:eastAsia="Arial"/>
        </w:rPr>
        <w:t>Post-pruned Decision Tree</w:t>
      </w:r>
    </w:p>
    <w:p w14:paraId="4DB9206B">
      <w:pPr>
        <w:spacing w:before="80" w:after="40"/>
        <w:jc w:val="both"/>
        <w:rPr>
          <w:rFonts w:eastAsia="Arial"/>
        </w:rPr>
      </w:pPr>
      <w:r>
        <w:rPr>
          <w:rFonts w:eastAsia="Arial"/>
        </w:rPr>
        <w:t>Accuracy = 84%</w:t>
      </w:r>
    </w:p>
    <w:p w14:paraId="521D78D2">
      <w:pPr>
        <w:spacing w:before="80" w:after="40"/>
        <w:jc w:val="both"/>
        <w:rPr>
          <w:rFonts w:eastAsia="Arial"/>
        </w:rPr>
      </w:pPr>
      <w:r>
        <w:rPr>
          <w:rFonts w:eastAsia="Arial"/>
        </w:rPr>
        <w:t>Recall   = 80%</w:t>
      </w:r>
    </w:p>
    <w:p w14:paraId="4FB0E2DC">
      <w:pPr>
        <w:spacing w:before="80" w:after="40"/>
        <w:jc w:val="both"/>
        <w:rPr>
          <w:rFonts w:eastAsia="Arial"/>
        </w:rPr>
      </w:pPr>
      <w:r>
        <w:rPr>
          <w:rFonts w:eastAsia="Arial"/>
        </w:rPr>
        <w:t>The post-pruned tree has better generalisation and is less complex.</w:t>
      </w:r>
    </w:p>
    <w:p w14:paraId="4FFBF234">
      <w:pPr>
        <w:spacing w:before="80" w:after="40"/>
        <w:jc w:val="both"/>
        <w:rPr>
          <w:rFonts w:eastAsia="Arial"/>
        </w:rPr>
      </w:pPr>
      <w:r>
        <w:rPr>
          <w:rFonts w:eastAsia="Arial"/>
        </w:rPr>
        <w:t xml:space="preserve">For clinical deployment, I would prefer the </w:t>
      </w:r>
      <w:r>
        <w:rPr>
          <w:rFonts w:eastAsia="Arial"/>
          <w:b/>
          <w:bCs/>
        </w:rPr>
        <w:t>post-pruned Decision Tree</w:t>
      </w:r>
      <w:r>
        <w:rPr>
          <w:rFonts w:eastAsia="Arial"/>
        </w:rPr>
        <w:t xml:space="preserve"> because it reduces overfitting and produces a simpler model. A simpler tree is also easier for doctors and healthcare professionals to understand.</w:t>
      </w:r>
    </w:p>
    <w:p w14:paraId="0F879E65">
      <w:pPr>
        <w:spacing w:before="80" w:after="40"/>
        <w:jc w:val="both"/>
        <w:rPr>
          <w:rFonts w:eastAsia="Arial"/>
        </w:rPr>
      </w:pPr>
      <w:r>
        <w:rPr>
          <w:rFonts w:eastAsia="Arial"/>
        </w:rPr>
        <w:t>However, accuracy alone should not be used for deployment. Recall, precision, calibration, clinical validation and patient safety must also be considered.</w:t>
      </w:r>
    </w:p>
    <w:p w14:paraId="60D43293">
      <w:pPr>
        <w:spacing w:before="80" w:after="40"/>
        <w:jc w:val="both"/>
        <w:rPr>
          <w:rFonts w:eastAsia="Arial"/>
        </w:rPr>
      </w:pPr>
    </w:p>
    <w:p w14:paraId="47A51FD9">
      <w:pPr>
        <w:spacing w:before="80" w:after="40"/>
        <w:jc w:val="both"/>
        <w:rPr>
          <w:rFonts w:eastAsia="Arial"/>
          <w:b/>
          <w:bCs/>
        </w:rPr>
      </w:pPr>
      <w:r>
        <w:rPr>
          <w:rFonts w:eastAsia="Arial"/>
          <w:b/>
          <w:bCs/>
        </w:rPr>
        <w:t>Task 3: Statistical Learning for Risk Stratification</w:t>
      </w:r>
    </w:p>
    <w:p w14:paraId="24C397A2">
      <w:pPr>
        <w:spacing w:before="80" w:after="40"/>
        <w:jc w:val="both"/>
        <w:rPr>
          <w:rFonts w:eastAsia="Arial"/>
          <w:b/>
          <w:bCs/>
        </w:rPr>
      </w:pPr>
      <w:r>
        <w:rPr>
          <w:rFonts w:eastAsia="Arial"/>
          <w:b/>
          <w:bCs/>
        </w:rPr>
        <w:t>(a) Logistic Regression</w:t>
      </w:r>
    </w:p>
    <w:p w14:paraId="7E9CE67B">
      <w:pPr>
        <w:spacing w:before="80" w:after="40"/>
        <w:jc w:val="both"/>
        <w:rPr>
          <w:rFonts w:eastAsia="Arial"/>
        </w:rPr>
      </w:pPr>
      <w:r>
        <w:rPr>
          <w:rFonts w:eastAsia="Arial"/>
        </w:rPr>
        <w:t xml:space="preserve">I would use </w:t>
      </w:r>
      <w:r>
        <w:rPr>
          <w:rFonts w:eastAsia="Arial"/>
          <w:b/>
          <w:bCs/>
        </w:rPr>
        <w:t>Logistic Regression</w:t>
      </w:r>
      <w:r>
        <w:rPr>
          <w:rFonts w:eastAsia="Arial"/>
        </w:rPr>
        <w:t xml:space="preserve"> as the statistical learning model.</w:t>
      </w:r>
    </w:p>
    <w:p w14:paraId="64430B92">
      <w:pPr>
        <w:spacing w:before="80" w:after="40"/>
        <w:jc w:val="both"/>
        <w:rPr>
          <w:rFonts w:eastAsia="Arial"/>
        </w:rPr>
      </w:pPr>
      <w:r>
        <w:rPr>
          <w:rFonts w:eastAsia="Arial"/>
        </w:rPr>
        <w:t>Logistic Regression predicts the probability that a patient belongs to the diabetic class.</w:t>
      </w:r>
    </w:p>
    <w:p w14:paraId="7B1FC8DC">
      <w:pPr>
        <w:spacing w:before="80" w:after="40"/>
        <w:jc w:val="both"/>
        <w:rPr>
          <w:rFonts w:eastAsia="Arial"/>
        </w:rPr>
      </w:pPr>
      <w:r>
        <w:rPr>
          <w:rFonts w:eastAsia="Arial"/>
        </w:rPr>
        <w:t>The logistic function is:</w:t>
      </w:r>
    </w:p>
    <w:p w14:paraId="0D69A48C">
      <w:pPr>
        <w:spacing w:before="80" w:after="40"/>
        <w:jc w:val="both"/>
        <w:rPr>
          <w:rFonts w:eastAsia="Arial"/>
        </w:rPr>
      </w:pPr>
      <w:r>
        <w:rPr>
          <w:rFonts w:eastAsia="Arial"/>
        </w:rPr>
        <w:t>where:</w:t>
      </w:r>
    </w:p>
    <w:p w14:paraId="28DA55D1">
      <w:pPr>
        <w:spacing w:before="80" w:after="40"/>
        <w:jc w:val="both"/>
        <w:rPr>
          <w:rFonts w:eastAsia="Arial"/>
        </w:rPr>
      </w:pPr>
      <w:r>
        <w:rPr>
          <w:rFonts w:eastAsia="Arial"/>
        </w:rPr>
        <w:t>For example, the model can use:</w:t>
      </w:r>
    </w:p>
    <w:p w14:paraId="5B1B0D4A">
      <w:pPr>
        <w:numPr>
          <w:ilvl w:val="0"/>
          <w:numId w:val="9"/>
        </w:numPr>
        <w:spacing w:before="80" w:after="40"/>
        <w:jc w:val="both"/>
        <w:rPr>
          <w:rFonts w:eastAsia="Arial"/>
        </w:rPr>
      </w:pPr>
      <w:r>
        <w:rPr>
          <w:rFonts w:eastAsia="Arial"/>
        </w:rPr>
        <w:t xml:space="preserve">Age </w:t>
      </w:r>
    </w:p>
    <w:p w14:paraId="37D9ABF8">
      <w:pPr>
        <w:numPr>
          <w:ilvl w:val="0"/>
          <w:numId w:val="9"/>
        </w:numPr>
        <w:spacing w:before="80" w:after="40"/>
        <w:jc w:val="both"/>
        <w:rPr>
          <w:rFonts w:eastAsia="Arial"/>
        </w:rPr>
      </w:pPr>
      <w:r>
        <w:rPr>
          <w:rFonts w:eastAsia="Arial"/>
        </w:rPr>
        <w:t xml:space="preserve">Glucose </w:t>
      </w:r>
    </w:p>
    <w:p w14:paraId="34A72C00">
      <w:pPr>
        <w:numPr>
          <w:ilvl w:val="0"/>
          <w:numId w:val="9"/>
        </w:numPr>
        <w:spacing w:before="80" w:after="40"/>
        <w:jc w:val="both"/>
        <w:rPr>
          <w:rFonts w:eastAsia="Arial"/>
        </w:rPr>
      </w:pPr>
      <w:r>
        <w:rPr>
          <w:rFonts w:eastAsia="Arial"/>
        </w:rPr>
        <w:t xml:space="preserve">Blood Pressure </w:t>
      </w:r>
    </w:p>
    <w:p w14:paraId="0C4FCCDA">
      <w:pPr>
        <w:numPr>
          <w:ilvl w:val="0"/>
          <w:numId w:val="9"/>
        </w:numPr>
        <w:spacing w:before="80" w:after="40"/>
        <w:jc w:val="both"/>
        <w:rPr>
          <w:rFonts w:eastAsia="Arial"/>
        </w:rPr>
      </w:pPr>
      <w:r>
        <w:rPr>
          <w:rFonts w:eastAsia="Arial"/>
        </w:rPr>
        <w:t xml:space="preserve">BMI </w:t>
      </w:r>
    </w:p>
    <w:p w14:paraId="6C727A4B">
      <w:pPr>
        <w:numPr>
          <w:ilvl w:val="0"/>
          <w:numId w:val="9"/>
        </w:numPr>
        <w:spacing w:before="80" w:after="40"/>
        <w:jc w:val="both"/>
        <w:rPr>
          <w:rFonts w:eastAsia="Arial"/>
        </w:rPr>
      </w:pPr>
      <w:r>
        <w:rPr>
          <w:rFonts w:eastAsia="Arial"/>
        </w:rPr>
        <w:t xml:space="preserve">Cholesterol </w:t>
      </w:r>
    </w:p>
    <w:p w14:paraId="7ECA8ACD">
      <w:pPr>
        <w:numPr>
          <w:ilvl w:val="0"/>
          <w:numId w:val="9"/>
        </w:numPr>
        <w:spacing w:before="80" w:after="40"/>
        <w:jc w:val="both"/>
        <w:rPr>
          <w:rFonts w:eastAsia="Arial"/>
        </w:rPr>
      </w:pPr>
      <w:r>
        <w:rPr>
          <w:rFonts w:eastAsia="Arial"/>
        </w:rPr>
        <w:t xml:space="preserve">Family History </w:t>
      </w:r>
    </w:p>
    <w:p w14:paraId="3B3BC88B">
      <w:pPr>
        <w:spacing w:before="80" w:after="40"/>
        <w:jc w:val="both"/>
        <w:rPr>
          <w:rFonts w:eastAsia="Arial"/>
        </w:rPr>
      </w:pPr>
      <w:r>
        <w:rPr>
          <w:rFonts w:eastAsia="Arial"/>
        </w:rPr>
        <w:t>An illustrative comparison is:</w:t>
      </w:r>
    </w:p>
    <w:p w14:paraId="7F894FE3">
      <w:pPr>
        <w:spacing w:before="80" w:after="40"/>
        <w:jc w:val="both"/>
        <w:rPr>
          <w:rFonts w:eastAsia="Arial"/>
        </w:rPr>
      </w:pPr>
      <w:r>
        <w:rPr>
          <w:rFonts w:eastAsia="Arial"/>
        </w:rPr>
        <w:t>Decision Tree:</w:t>
      </w:r>
    </w:p>
    <w:p w14:paraId="51CABE09">
      <w:pPr>
        <w:spacing w:before="80" w:after="40"/>
        <w:jc w:val="both"/>
        <w:rPr>
          <w:rFonts w:eastAsia="Arial"/>
        </w:rPr>
      </w:pPr>
      <w:r>
        <w:rPr>
          <w:rFonts w:eastAsia="Arial"/>
        </w:rPr>
        <w:t>Accuracy = 84%</w:t>
      </w:r>
    </w:p>
    <w:p w14:paraId="69E941CC">
      <w:pPr>
        <w:spacing w:before="80" w:after="40"/>
        <w:jc w:val="both"/>
        <w:rPr>
          <w:rFonts w:eastAsia="Arial"/>
        </w:rPr>
      </w:pPr>
      <w:r>
        <w:rPr>
          <w:rFonts w:eastAsia="Arial"/>
        </w:rPr>
        <w:t>AUC-ROC  = 0.86</w:t>
      </w:r>
    </w:p>
    <w:p w14:paraId="348E29D8">
      <w:pPr>
        <w:spacing w:before="80" w:after="40"/>
        <w:jc w:val="both"/>
        <w:rPr>
          <w:rFonts w:eastAsia="Arial"/>
        </w:rPr>
      </w:pPr>
    </w:p>
    <w:p w14:paraId="4CE80B2D">
      <w:pPr>
        <w:spacing w:before="80" w:after="40"/>
        <w:jc w:val="both"/>
        <w:rPr>
          <w:rFonts w:eastAsia="Arial"/>
        </w:rPr>
      </w:pPr>
      <w:r>
        <w:rPr>
          <w:rFonts w:eastAsia="Arial"/>
        </w:rPr>
        <w:t>Logistic Regression:</w:t>
      </w:r>
    </w:p>
    <w:p w14:paraId="7D0190AA">
      <w:pPr>
        <w:spacing w:before="80" w:after="40"/>
        <w:jc w:val="both"/>
        <w:rPr>
          <w:rFonts w:eastAsia="Arial"/>
        </w:rPr>
      </w:pPr>
      <w:r>
        <w:rPr>
          <w:rFonts w:eastAsia="Arial"/>
        </w:rPr>
        <w:t>Accuracy = 86%</w:t>
      </w:r>
    </w:p>
    <w:p w14:paraId="4017C95C">
      <w:pPr>
        <w:spacing w:before="80" w:after="40"/>
        <w:jc w:val="both"/>
        <w:rPr>
          <w:rFonts w:eastAsia="Arial"/>
        </w:rPr>
      </w:pPr>
      <w:r>
        <w:rPr>
          <w:rFonts w:eastAsia="Arial"/>
        </w:rPr>
        <w:t>AUC-ROC  = 0.89</w:t>
      </w:r>
    </w:p>
    <w:p w14:paraId="6B94B525">
      <w:pPr>
        <w:spacing w:before="80" w:after="40"/>
        <w:jc w:val="both"/>
        <w:rPr>
          <w:rFonts w:eastAsia="Arial"/>
        </w:rPr>
      </w:pPr>
      <w:r>
        <w:rPr>
          <w:rFonts w:eastAsia="Arial"/>
        </w:rPr>
        <w:t>The AUC-ROC measures how well the model separates diabetic and non-diabetic patients. An AUC closer to 1 indicates better discrimination.</w:t>
      </w:r>
    </w:p>
    <w:p w14:paraId="42F64DC5">
      <w:pPr>
        <w:spacing w:before="80" w:after="40"/>
        <w:jc w:val="both"/>
        <w:rPr>
          <w:rFonts w:eastAsia="Arial"/>
        </w:rPr>
      </w:pPr>
      <w:r>
        <w:rPr>
          <w:rFonts w:eastAsia="Arial"/>
        </w:rPr>
        <w:t>In this example, Logistic Regression performs slightly better than the Decision Tree.</w:t>
      </w:r>
    </w:p>
    <w:p w14:paraId="7E1245D2">
      <w:pPr>
        <w:spacing w:before="80" w:after="40"/>
        <w:jc w:val="both"/>
        <w:rPr>
          <w:rFonts w:eastAsia="Arial"/>
        </w:rPr>
      </w:pPr>
      <w:r>
        <w:rPr>
          <w:rFonts w:eastAsia="Arial"/>
        </w:rPr>
        <w:t>A statistical model such as Logistic Regression is preferable when:</w:t>
      </w:r>
    </w:p>
    <w:p w14:paraId="1E0D7F87">
      <w:pPr>
        <w:numPr>
          <w:ilvl w:val="0"/>
          <w:numId w:val="10"/>
        </w:numPr>
        <w:spacing w:before="80" w:after="40"/>
        <w:jc w:val="both"/>
        <w:rPr>
          <w:rFonts w:eastAsia="Arial"/>
        </w:rPr>
      </w:pPr>
      <w:r>
        <w:rPr>
          <w:rFonts w:eastAsia="Arial"/>
        </w:rPr>
        <w:t xml:space="preserve">The relationship between features and outcome is reasonably systematic. </w:t>
      </w:r>
    </w:p>
    <w:p w14:paraId="06E229CD">
      <w:pPr>
        <w:numPr>
          <w:ilvl w:val="0"/>
          <w:numId w:val="10"/>
        </w:numPr>
        <w:spacing w:before="80" w:after="40"/>
        <w:jc w:val="both"/>
        <w:rPr>
          <w:rFonts w:eastAsia="Arial"/>
        </w:rPr>
      </w:pPr>
      <w:r>
        <w:rPr>
          <w:rFonts w:eastAsia="Arial"/>
        </w:rPr>
        <w:t xml:space="preserve">Probability estimates are required. </w:t>
      </w:r>
    </w:p>
    <w:p w14:paraId="2D6A4317">
      <w:pPr>
        <w:numPr>
          <w:ilvl w:val="0"/>
          <w:numId w:val="10"/>
        </w:numPr>
        <w:spacing w:before="80" w:after="40"/>
        <w:jc w:val="both"/>
        <w:rPr>
          <w:rFonts w:eastAsia="Arial"/>
        </w:rPr>
      </w:pPr>
      <w:r>
        <w:rPr>
          <w:rFonts w:eastAsia="Arial"/>
        </w:rPr>
        <w:t xml:space="preserve">Interpretability is important. </w:t>
      </w:r>
    </w:p>
    <w:p w14:paraId="609C83DF">
      <w:pPr>
        <w:numPr>
          <w:ilvl w:val="0"/>
          <w:numId w:val="10"/>
        </w:numPr>
        <w:spacing w:before="80" w:after="40"/>
        <w:jc w:val="both"/>
        <w:rPr>
          <w:rFonts w:eastAsia="Arial"/>
        </w:rPr>
      </w:pPr>
      <w:r>
        <w:rPr>
          <w:rFonts w:eastAsia="Arial"/>
        </w:rPr>
        <w:t xml:space="preserve">We want to understand the effect of each feature. </w:t>
      </w:r>
    </w:p>
    <w:p w14:paraId="6F7BFCE4">
      <w:pPr>
        <w:numPr>
          <w:ilvl w:val="0"/>
          <w:numId w:val="10"/>
        </w:numPr>
        <w:spacing w:before="80" w:after="40"/>
        <w:jc w:val="both"/>
        <w:rPr>
          <w:rFonts w:eastAsia="Arial"/>
        </w:rPr>
      </w:pPr>
      <w:r>
        <w:rPr>
          <w:rFonts w:eastAsia="Arial"/>
        </w:rPr>
        <w:t xml:space="preserve">The dataset is not extremely complex. </w:t>
      </w:r>
    </w:p>
    <w:p w14:paraId="02A1B2D7">
      <w:pPr>
        <w:spacing w:before="80" w:after="40"/>
        <w:jc w:val="both"/>
        <w:rPr>
          <w:rFonts w:eastAsia="Arial"/>
        </w:rPr>
      </w:pPr>
      <w:r>
        <w:rPr>
          <w:rFonts w:eastAsia="Arial"/>
        </w:rPr>
        <w:t>For medical applications, Logistic Regression can be useful because it can provide an estimated probability of diabetes rather than only giving a class label.</w:t>
      </w:r>
    </w:p>
    <w:p w14:paraId="105686E6">
      <w:pPr>
        <w:spacing w:before="80" w:after="40"/>
        <w:jc w:val="both"/>
        <w:rPr>
          <w:rFonts w:eastAsia="Arial"/>
        </w:rPr>
      </w:pPr>
    </w:p>
    <w:p w14:paraId="6281E026">
      <w:pPr>
        <w:spacing w:before="80" w:after="40"/>
        <w:jc w:val="both"/>
        <w:rPr>
          <w:rFonts w:eastAsia="Arial"/>
          <w:b/>
          <w:bCs/>
        </w:rPr>
      </w:pPr>
      <w:r>
        <w:rPr>
          <w:rFonts w:eastAsia="Arial"/>
          <w:b/>
          <w:bCs/>
        </w:rPr>
        <w:t>(b) Feature Importance Analysis</w:t>
      </w:r>
    </w:p>
    <w:p w14:paraId="2B81044C">
      <w:pPr>
        <w:spacing w:before="80" w:after="40"/>
        <w:jc w:val="both"/>
        <w:rPr>
          <w:rFonts w:eastAsia="Arial"/>
        </w:rPr>
      </w:pPr>
      <w:r>
        <w:rPr>
          <w:rFonts w:eastAsia="Arial"/>
        </w:rPr>
        <w:t>Feature importance can be obtained differently for the two models.</w:t>
      </w:r>
    </w:p>
    <w:p w14:paraId="0F8EA011">
      <w:pPr>
        <w:spacing w:before="80" w:after="40"/>
        <w:jc w:val="both"/>
        <w:rPr>
          <w:rFonts w:eastAsia="Arial"/>
        </w:rPr>
      </w:pPr>
      <w:r>
        <w:rPr>
          <w:rFonts w:eastAsia="Arial"/>
        </w:rPr>
        <w:t>For the Decision Tree, importance is calculated based on how much each feature reduces impurity.</w:t>
      </w:r>
    </w:p>
    <w:p w14:paraId="6D9F7873">
      <w:pPr>
        <w:spacing w:before="80" w:after="40"/>
        <w:jc w:val="both"/>
        <w:rPr>
          <w:rFonts w:eastAsia="Arial"/>
        </w:rPr>
      </w:pPr>
      <w:r>
        <w:rPr>
          <w:rFonts w:eastAsia="Arial"/>
        </w:rPr>
        <w:t>For Logistic Regression, the coefficients indicate the direction and strength of the relationship after considering the other variables.</w:t>
      </w:r>
    </w:p>
    <w:p w14:paraId="19DCD089">
      <w:pPr>
        <w:spacing w:before="80" w:after="40"/>
        <w:jc w:val="both"/>
        <w:rPr>
          <w:rFonts w:eastAsia="Arial"/>
        </w:rPr>
      </w:pPr>
      <w:r>
        <w:rPr>
          <w:rFonts w:eastAsia="Arial"/>
        </w:rPr>
        <w:t>An illustrative result is:</w:t>
      </w:r>
    </w:p>
    <w:p w14:paraId="4738DBE1">
      <w:pPr>
        <w:spacing w:before="80" w:after="40"/>
        <w:jc w:val="both"/>
        <w:rPr>
          <w:rFonts w:eastAsia="Arial"/>
          <w:b/>
          <w:bCs/>
        </w:rPr>
      </w:pPr>
      <w:r>
        <w:rPr>
          <w:rFonts w:eastAsia="Arial"/>
          <w:b/>
          <w:bCs/>
        </w:rPr>
        <w:t>Decision Tree Top 3 Features</w:t>
      </w:r>
    </w:p>
    <w:p w14:paraId="6B5824D9">
      <w:pPr>
        <w:numPr>
          <w:ilvl w:val="0"/>
          <w:numId w:val="11"/>
        </w:numPr>
        <w:spacing w:before="80" w:after="40"/>
        <w:jc w:val="both"/>
        <w:rPr>
          <w:rFonts w:eastAsia="Arial"/>
        </w:rPr>
      </w:pPr>
      <w:r>
        <w:rPr>
          <w:rFonts w:eastAsia="Arial"/>
          <w:b/>
          <w:bCs/>
        </w:rPr>
        <w:t>Glucose Level</w:t>
      </w:r>
      <w:r>
        <w:rPr>
          <w:rFonts w:eastAsia="Arial"/>
        </w:rPr>
        <w:t xml:space="preserve"> </w:t>
      </w:r>
    </w:p>
    <w:p w14:paraId="2F8A7811">
      <w:pPr>
        <w:numPr>
          <w:ilvl w:val="0"/>
          <w:numId w:val="11"/>
        </w:numPr>
        <w:spacing w:before="80" w:after="40"/>
        <w:jc w:val="both"/>
        <w:rPr>
          <w:rFonts w:eastAsia="Arial"/>
        </w:rPr>
      </w:pPr>
      <w:r>
        <w:rPr>
          <w:rFonts w:eastAsia="Arial"/>
          <w:b/>
          <w:bCs/>
        </w:rPr>
        <w:t>BMI</w:t>
      </w:r>
      <w:r>
        <w:rPr>
          <w:rFonts w:eastAsia="Arial"/>
        </w:rPr>
        <w:t xml:space="preserve"> </w:t>
      </w:r>
    </w:p>
    <w:p w14:paraId="6E2CF8EB">
      <w:pPr>
        <w:numPr>
          <w:ilvl w:val="0"/>
          <w:numId w:val="11"/>
        </w:numPr>
        <w:spacing w:before="80" w:after="40"/>
        <w:jc w:val="both"/>
        <w:rPr>
          <w:rFonts w:eastAsia="Arial"/>
        </w:rPr>
      </w:pPr>
      <w:r>
        <w:rPr>
          <w:rFonts w:eastAsia="Arial"/>
          <w:b/>
          <w:bCs/>
        </w:rPr>
        <w:t>Age</w:t>
      </w:r>
      <w:r>
        <w:rPr>
          <w:rFonts w:eastAsia="Arial"/>
        </w:rPr>
        <w:t xml:space="preserve"> </w:t>
      </w:r>
    </w:p>
    <w:p w14:paraId="4E5639EB">
      <w:pPr>
        <w:spacing w:before="80" w:after="40"/>
        <w:jc w:val="both"/>
        <w:rPr>
          <w:rFonts w:eastAsia="Arial"/>
          <w:b/>
          <w:bCs/>
        </w:rPr>
      </w:pPr>
      <w:r>
        <w:rPr>
          <w:rFonts w:eastAsia="Arial"/>
          <w:b/>
          <w:bCs/>
        </w:rPr>
        <w:t>Logistic Regression Top 3 Features</w:t>
      </w:r>
    </w:p>
    <w:p w14:paraId="5CF8D199">
      <w:pPr>
        <w:numPr>
          <w:ilvl w:val="0"/>
          <w:numId w:val="12"/>
        </w:numPr>
        <w:spacing w:before="80" w:after="40"/>
        <w:jc w:val="both"/>
        <w:rPr>
          <w:rFonts w:eastAsia="Arial"/>
        </w:rPr>
      </w:pPr>
      <w:r>
        <w:rPr>
          <w:rFonts w:eastAsia="Arial"/>
          <w:b/>
          <w:bCs/>
        </w:rPr>
        <w:t>Glucose Level</w:t>
      </w:r>
      <w:r>
        <w:rPr>
          <w:rFonts w:eastAsia="Arial"/>
        </w:rPr>
        <w:t xml:space="preserve"> </w:t>
      </w:r>
    </w:p>
    <w:p w14:paraId="508DC3A1">
      <w:pPr>
        <w:numPr>
          <w:ilvl w:val="0"/>
          <w:numId w:val="12"/>
        </w:numPr>
        <w:spacing w:before="80" w:after="40"/>
        <w:jc w:val="both"/>
        <w:rPr>
          <w:rFonts w:eastAsia="Arial"/>
        </w:rPr>
      </w:pPr>
      <w:r>
        <w:rPr>
          <w:rFonts w:eastAsia="Arial"/>
          <w:b/>
          <w:bCs/>
        </w:rPr>
        <w:t>BMI</w:t>
      </w:r>
      <w:r>
        <w:rPr>
          <w:rFonts w:eastAsia="Arial"/>
        </w:rPr>
        <w:t xml:space="preserve"> </w:t>
      </w:r>
    </w:p>
    <w:p w14:paraId="6996EAA7">
      <w:pPr>
        <w:numPr>
          <w:ilvl w:val="0"/>
          <w:numId w:val="12"/>
        </w:numPr>
        <w:spacing w:before="80" w:after="40"/>
        <w:jc w:val="both"/>
        <w:rPr>
          <w:rFonts w:eastAsia="Arial"/>
        </w:rPr>
      </w:pPr>
      <w:r>
        <w:rPr>
          <w:rFonts w:eastAsia="Arial"/>
          <w:b/>
          <w:bCs/>
        </w:rPr>
        <w:t>Family History</w:t>
      </w:r>
      <w:r>
        <w:rPr>
          <w:rFonts w:eastAsia="Arial"/>
        </w:rPr>
        <w:t xml:space="preserve"> </w:t>
      </w:r>
    </w:p>
    <w:p w14:paraId="5DB4E979">
      <w:pPr>
        <w:spacing w:before="80" w:after="40"/>
        <w:jc w:val="both"/>
        <w:rPr>
          <w:rFonts w:eastAsia="Arial"/>
        </w:rPr>
      </w:pPr>
      <w:r>
        <w:rPr>
          <w:rFonts w:eastAsia="Arial"/>
        </w:rPr>
        <w:t xml:space="preserve">The models agree on </w:t>
      </w:r>
      <w:r>
        <w:rPr>
          <w:rFonts w:eastAsia="Arial"/>
          <w:b/>
          <w:bCs/>
        </w:rPr>
        <w:t>Glucose Level and BMI</w:t>
      </w:r>
      <w:r>
        <w:rPr>
          <w:rFonts w:eastAsia="Arial"/>
        </w:rPr>
        <w:t xml:space="preserve"> as important predictors. They differ on the third feature.</w:t>
      </w:r>
    </w:p>
    <w:p w14:paraId="006DBAE0">
      <w:pPr>
        <w:spacing w:before="80" w:after="40"/>
        <w:jc w:val="both"/>
        <w:rPr>
          <w:rFonts w:eastAsia="Arial"/>
        </w:rPr>
      </w:pPr>
      <w:r>
        <w:rPr>
          <w:rFonts w:eastAsia="Arial"/>
        </w:rPr>
        <w:t>This difference is possible because Decision Trees identify features that provide good splitting points, whereas Logistic Regression estimates the contribution of each feature based on its coefficient.</w:t>
      </w:r>
    </w:p>
    <w:p w14:paraId="0CA6D6C7">
      <w:pPr>
        <w:spacing w:before="80" w:after="40"/>
        <w:jc w:val="both"/>
        <w:rPr>
          <w:rFonts w:eastAsia="Arial"/>
        </w:rPr>
      </w:pPr>
      <w:r>
        <w:rPr>
          <w:rFonts w:eastAsia="Arial"/>
        </w:rPr>
        <w:t>Therefore, the two models do not necessarily produce exactly the same ranking.</w:t>
      </w:r>
    </w:p>
    <w:p w14:paraId="778A5AFF">
      <w:pPr>
        <w:spacing w:before="80" w:after="40"/>
        <w:jc w:val="both"/>
        <w:rPr>
          <w:rFonts w:eastAsia="Arial"/>
        </w:rPr>
      </w:pPr>
      <w:r>
        <w:rPr>
          <w:rFonts w:eastAsia="Arial"/>
        </w:rPr>
        <w:t>Glucose is expected to be highly important because it has a strong relationship with diabetes. BMI can also be important because obesity and increased body weight are associated with diabetes risk. Family history can provide additional information about an individual's risk.</w:t>
      </w:r>
    </w:p>
    <w:p w14:paraId="11D1D1A7">
      <w:pPr>
        <w:spacing w:before="80" w:after="40"/>
        <w:jc w:val="both"/>
        <w:rPr>
          <w:rFonts w:eastAsia="Arial"/>
        </w:rPr>
      </w:pPr>
    </w:p>
    <w:p w14:paraId="3964A9D8">
      <w:pPr>
        <w:spacing w:before="80" w:after="40"/>
        <w:jc w:val="both"/>
        <w:rPr>
          <w:rFonts w:eastAsia="Arial"/>
          <w:b/>
          <w:bCs/>
        </w:rPr>
      </w:pPr>
      <w:r>
        <w:rPr>
          <w:rFonts w:eastAsia="Arial"/>
          <w:b/>
          <w:bCs/>
        </w:rPr>
        <w:t>Task 4: Reinforcement Learning for Treatment Recommendation</w:t>
      </w:r>
    </w:p>
    <w:p w14:paraId="65D48375">
      <w:pPr>
        <w:spacing w:before="80" w:after="40"/>
        <w:jc w:val="both"/>
        <w:rPr>
          <w:rFonts w:eastAsia="Arial"/>
          <w:b/>
          <w:bCs/>
        </w:rPr>
      </w:pPr>
      <w:r>
        <w:rPr>
          <w:rFonts w:eastAsia="Arial"/>
          <w:b/>
          <w:bCs/>
        </w:rPr>
        <w:t>(a) MDP Model</w:t>
      </w:r>
    </w:p>
    <w:p w14:paraId="24C3FDFE">
      <w:pPr>
        <w:spacing w:before="80" w:after="40"/>
        <w:jc w:val="both"/>
        <w:rPr>
          <w:rFonts w:eastAsia="Arial"/>
        </w:rPr>
      </w:pPr>
      <w:r>
        <w:rPr>
          <w:rFonts w:eastAsia="Arial"/>
        </w:rPr>
        <w:t xml:space="preserve">The treatment recommendation problem can be represented using a </w:t>
      </w:r>
      <w:r>
        <w:rPr>
          <w:rFonts w:eastAsia="Arial"/>
          <w:b/>
          <w:bCs/>
        </w:rPr>
        <w:t>Markov Decision Process (MDP)</w:t>
      </w:r>
      <w:r>
        <w:rPr>
          <w:rFonts w:eastAsia="Arial"/>
        </w:rPr>
        <w:t>.</w:t>
      </w:r>
    </w:p>
    <w:p w14:paraId="0DF3AEA0">
      <w:pPr>
        <w:spacing w:before="80" w:after="40"/>
        <w:jc w:val="both"/>
        <w:rPr>
          <w:rFonts w:eastAsia="Arial"/>
        </w:rPr>
      </w:pPr>
      <w:r>
        <w:rPr>
          <w:rFonts w:eastAsia="Arial"/>
        </w:rPr>
        <w:t>An MDP contains:</w:t>
      </w:r>
    </w:p>
    <w:p w14:paraId="587EF030">
      <w:pPr>
        <w:spacing w:before="80" w:after="40"/>
        <w:jc w:val="both"/>
        <w:rPr>
          <w:rFonts w:eastAsia="Arial"/>
        </w:rPr>
      </w:pPr>
      <w:r>
        <w:rPr>
          <w:rFonts w:eastAsia="Arial"/>
          <w:b/>
          <w:bCs/>
        </w:rPr>
        <w:t>States, Actions, Rewards and Transition Probabilities.</w:t>
      </w:r>
    </w:p>
    <w:p w14:paraId="18D146E5">
      <w:pPr>
        <w:spacing w:before="80" w:after="40"/>
        <w:jc w:val="both"/>
        <w:rPr>
          <w:rFonts w:eastAsia="Arial"/>
          <w:b/>
          <w:bCs/>
        </w:rPr>
      </w:pPr>
      <w:r>
        <w:rPr>
          <w:rFonts w:eastAsia="Arial"/>
          <w:b/>
          <w:bCs/>
        </w:rPr>
        <w:t>States</w:t>
      </w:r>
    </w:p>
    <w:p w14:paraId="2F99706C">
      <w:pPr>
        <w:spacing w:before="80" w:after="40"/>
        <w:jc w:val="both"/>
        <w:rPr>
          <w:rFonts w:eastAsia="Arial"/>
        </w:rPr>
      </w:pPr>
      <w:r>
        <w:rPr>
          <w:rFonts w:eastAsia="Arial"/>
        </w:rPr>
        <w:t>The states represent the patient's health condition.</w:t>
      </w:r>
    </w:p>
    <w:p w14:paraId="2C7A9FAD">
      <w:pPr>
        <w:spacing w:before="80" w:after="40"/>
        <w:jc w:val="both"/>
        <w:rPr>
          <w:rFonts w:eastAsia="Arial"/>
        </w:rPr>
      </w:pPr>
      <w:r>
        <w:rPr>
          <w:rFonts w:eastAsia="Arial"/>
        </w:rPr>
        <w:t>For example:</w:t>
      </w:r>
    </w:p>
    <w:p w14:paraId="774C6B6A">
      <w:pPr>
        <w:spacing w:before="80" w:after="40"/>
        <w:jc w:val="both"/>
        <w:rPr>
          <w:rFonts w:eastAsia="Arial"/>
        </w:rPr>
      </w:pPr>
      <w:r>
        <w:rPr>
          <w:rFonts w:eastAsia="Arial"/>
        </w:rPr>
        <w:t>S0 = Normal/Low Risk</w:t>
      </w:r>
    </w:p>
    <w:p w14:paraId="49C1AADB">
      <w:pPr>
        <w:spacing w:before="80" w:after="40"/>
        <w:jc w:val="both"/>
        <w:rPr>
          <w:rFonts w:eastAsia="Arial"/>
        </w:rPr>
      </w:pPr>
      <w:r>
        <w:rPr>
          <w:rFonts w:eastAsia="Arial"/>
        </w:rPr>
        <w:t>S1 = Prediabetic</w:t>
      </w:r>
    </w:p>
    <w:p w14:paraId="25C47C63">
      <w:pPr>
        <w:spacing w:before="80" w:after="40"/>
        <w:jc w:val="both"/>
        <w:rPr>
          <w:rFonts w:eastAsia="Arial"/>
        </w:rPr>
      </w:pPr>
      <w:r>
        <w:rPr>
          <w:rFonts w:eastAsia="Arial"/>
        </w:rPr>
        <w:t>S2 = High Risk</w:t>
      </w:r>
    </w:p>
    <w:p w14:paraId="7DE499DC">
      <w:pPr>
        <w:spacing w:before="80" w:after="40"/>
        <w:jc w:val="both"/>
        <w:rPr>
          <w:rFonts w:eastAsia="Arial"/>
        </w:rPr>
      </w:pPr>
      <w:r>
        <w:rPr>
          <w:rFonts w:eastAsia="Arial"/>
        </w:rPr>
        <w:t>S3 = Diabetic/Uncontrolled</w:t>
      </w:r>
    </w:p>
    <w:p w14:paraId="45EF7A18">
      <w:pPr>
        <w:spacing w:before="80" w:after="40"/>
        <w:jc w:val="both"/>
        <w:rPr>
          <w:rFonts w:eastAsia="Arial"/>
        </w:rPr>
      </w:pPr>
      <w:r>
        <w:rPr>
          <w:rFonts w:eastAsia="Arial"/>
        </w:rPr>
        <w:t>S4 = Improved/Controlled</w:t>
      </w:r>
    </w:p>
    <w:p w14:paraId="0F2BB739">
      <w:pPr>
        <w:spacing w:before="80" w:after="40"/>
        <w:jc w:val="both"/>
        <w:rPr>
          <w:rFonts w:eastAsia="Arial"/>
        </w:rPr>
      </w:pPr>
      <w:r>
        <w:rPr>
          <w:rFonts w:eastAsia="Arial"/>
        </w:rPr>
        <w:t>These states can be determined from factors such as glucose, BMI, blood pressure and previous health measurements.</w:t>
      </w:r>
    </w:p>
    <w:p w14:paraId="1B20CAA5">
      <w:pPr>
        <w:spacing w:before="80" w:after="40"/>
        <w:jc w:val="both"/>
        <w:rPr>
          <w:rFonts w:eastAsia="Arial"/>
          <w:b/>
          <w:bCs/>
        </w:rPr>
      </w:pPr>
      <w:r>
        <w:rPr>
          <w:rFonts w:eastAsia="Arial"/>
          <w:b/>
          <w:bCs/>
        </w:rPr>
        <w:t>Actions</w:t>
      </w:r>
    </w:p>
    <w:p w14:paraId="540AD39D">
      <w:pPr>
        <w:spacing w:before="80" w:after="40"/>
        <w:jc w:val="both"/>
        <w:rPr>
          <w:rFonts w:eastAsia="Arial"/>
        </w:rPr>
      </w:pPr>
      <w:r>
        <w:rPr>
          <w:rFonts w:eastAsia="Arial"/>
        </w:rPr>
        <w:t>The available actions are:</w:t>
      </w:r>
    </w:p>
    <w:p w14:paraId="3E65064D">
      <w:pPr>
        <w:spacing w:before="80" w:after="40"/>
        <w:jc w:val="both"/>
        <w:rPr>
          <w:rFonts w:eastAsia="Arial"/>
        </w:rPr>
      </w:pPr>
      <w:r>
        <w:rPr>
          <w:rFonts w:eastAsia="Arial"/>
        </w:rPr>
        <w:t>A0 = Diet</w:t>
      </w:r>
    </w:p>
    <w:p w14:paraId="44AF90C3">
      <w:pPr>
        <w:spacing w:before="80" w:after="40"/>
        <w:jc w:val="both"/>
        <w:rPr>
          <w:rFonts w:eastAsia="Arial"/>
        </w:rPr>
      </w:pPr>
      <w:r>
        <w:rPr>
          <w:rFonts w:eastAsia="Arial"/>
        </w:rPr>
        <w:t>A1 = Exercise</w:t>
      </w:r>
    </w:p>
    <w:p w14:paraId="1E516C0C">
      <w:pPr>
        <w:spacing w:before="80" w:after="40"/>
        <w:jc w:val="both"/>
        <w:rPr>
          <w:rFonts w:eastAsia="Arial"/>
        </w:rPr>
      </w:pPr>
      <w:r>
        <w:rPr>
          <w:rFonts w:eastAsia="Arial"/>
        </w:rPr>
        <w:t>A2 = Medication</w:t>
      </w:r>
    </w:p>
    <w:p w14:paraId="34AACEB8">
      <w:pPr>
        <w:spacing w:before="80" w:after="40"/>
        <w:jc w:val="both"/>
        <w:rPr>
          <w:rFonts w:eastAsia="Arial"/>
        </w:rPr>
      </w:pPr>
      <w:r>
        <w:rPr>
          <w:rFonts w:eastAsia="Arial"/>
        </w:rPr>
        <w:t>A3 = Monitor</w:t>
      </w:r>
    </w:p>
    <w:p w14:paraId="17C931D4">
      <w:pPr>
        <w:spacing w:before="80" w:after="40"/>
        <w:jc w:val="both"/>
        <w:rPr>
          <w:rFonts w:eastAsia="Arial"/>
        </w:rPr>
      </w:pPr>
      <w:r>
        <w:rPr>
          <w:rFonts w:eastAsia="Arial"/>
        </w:rPr>
        <w:t>The agent selects one action depending on the current patient state.</w:t>
      </w:r>
    </w:p>
    <w:p w14:paraId="1C894259">
      <w:pPr>
        <w:spacing w:before="80" w:after="40"/>
        <w:jc w:val="both"/>
        <w:rPr>
          <w:rFonts w:eastAsia="Arial"/>
          <w:b/>
          <w:bCs/>
        </w:rPr>
      </w:pPr>
      <w:r>
        <w:rPr>
          <w:rFonts w:eastAsia="Arial"/>
          <w:b/>
          <w:bCs/>
        </w:rPr>
        <w:t>Reward Function</w:t>
      </w:r>
    </w:p>
    <w:p w14:paraId="58C309E0">
      <w:pPr>
        <w:spacing w:before="80" w:after="40"/>
        <w:jc w:val="both"/>
        <w:rPr>
          <w:rFonts w:eastAsia="Arial"/>
        </w:rPr>
      </w:pPr>
      <w:r>
        <w:rPr>
          <w:rFonts w:eastAsia="Arial"/>
        </w:rPr>
        <w:t>The reward represents the health improvement after an action.</w:t>
      </w:r>
    </w:p>
    <w:p w14:paraId="4D5EC365">
      <w:pPr>
        <w:spacing w:before="80" w:after="40"/>
        <w:jc w:val="both"/>
        <w:rPr>
          <w:rFonts w:eastAsia="Arial"/>
        </w:rPr>
      </w:pPr>
      <w:r>
        <w:rPr>
          <w:rFonts w:eastAsia="Arial"/>
        </w:rPr>
        <w:t>For example:</w:t>
      </w:r>
    </w:p>
    <w:p w14:paraId="477ADE8B">
      <w:pPr>
        <w:spacing w:before="80" w:after="40"/>
        <w:jc w:val="both"/>
        <w:rPr>
          <w:rFonts w:eastAsia="Arial"/>
        </w:rPr>
      </w:pPr>
      <w:r>
        <w:rPr>
          <w:rFonts w:eastAsia="Arial"/>
        </w:rPr>
        <w:t>Health improvement       Reward</w:t>
      </w:r>
    </w:p>
    <w:p w14:paraId="4FB86711">
      <w:pPr>
        <w:spacing w:before="80" w:after="40"/>
        <w:jc w:val="both"/>
        <w:rPr>
          <w:rFonts w:eastAsia="Arial"/>
        </w:rPr>
      </w:pPr>
      <w:r>
        <w:rPr>
          <w:rFonts w:eastAsia="Arial"/>
        </w:rPr>
        <w:t>Large improvement           +10</w:t>
      </w:r>
    </w:p>
    <w:p w14:paraId="7056D894">
      <w:pPr>
        <w:spacing w:before="80" w:after="40"/>
        <w:jc w:val="both"/>
        <w:rPr>
          <w:rFonts w:eastAsia="Arial"/>
        </w:rPr>
      </w:pPr>
      <w:r>
        <w:rPr>
          <w:rFonts w:eastAsia="Arial"/>
        </w:rPr>
        <w:t>Small improvement            +5</w:t>
      </w:r>
    </w:p>
    <w:p w14:paraId="4EBFAB10">
      <w:pPr>
        <w:spacing w:before="80" w:after="40"/>
        <w:jc w:val="both"/>
        <w:rPr>
          <w:rFonts w:eastAsia="Arial"/>
        </w:rPr>
      </w:pPr>
      <w:r>
        <w:rPr>
          <w:rFonts w:eastAsia="Arial"/>
        </w:rPr>
        <w:t>No improvement                0</w:t>
      </w:r>
    </w:p>
    <w:p w14:paraId="2A12640C">
      <w:pPr>
        <w:spacing w:before="80" w:after="40"/>
        <w:jc w:val="both"/>
        <w:rPr>
          <w:rFonts w:eastAsia="Arial"/>
        </w:rPr>
      </w:pPr>
      <w:r>
        <w:rPr>
          <w:rFonts w:eastAsia="Arial"/>
        </w:rPr>
        <w:t>Health deterioration         -5</w:t>
      </w:r>
    </w:p>
    <w:p w14:paraId="1E94F508">
      <w:pPr>
        <w:spacing w:before="80" w:after="40"/>
        <w:jc w:val="both"/>
        <w:rPr>
          <w:rFonts w:eastAsia="Arial"/>
        </w:rPr>
      </w:pPr>
      <w:r>
        <w:rPr>
          <w:rFonts w:eastAsia="Arial"/>
        </w:rPr>
        <w:t>Serious deterioration       -10</w:t>
      </w:r>
    </w:p>
    <w:p w14:paraId="5388F11F">
      <w:pPr>
        <w:spacing w:before="80" w:after="40"/>
        <w:jc w:val="both"/>
        <w:rPr>
          <w:rFonts w:eastAsia="Arial"/>
        </w:rPr>
      </w:pPr>
      <w:r>
        <w:rPr>
          <w:rFonts w:eastAsia="Arial"/>
        </w:rPr>
        <w:t>A positive reward means that the patient's condition improved, while a negative reward means that the condition became worse.</w:t>
      </w:r>
    </w:p>
    <w:p w14:paraId="47971B76">
      <w:pPr>
        <w:spacing w:before="80" w:after="40"/>
        <w:jc w:val="both"/>
        <w:rPr>
          <w:rFonts w:eastAsia="Arial"/>
          <w:b/>
          <w:bCs/>
        </w:rPr>
      </w:pPr>
      <w:r>
        <w:rPr>
          <w:rFonts w:eastAsia="Arial"/>
          <w:b/>
          <w:bCs/>
        </w:rPr>
        <w:t>Transition Dynamics</w:t>
      </w:r>
    </w:p>
    <w:p w14:paraId="0B05589C">
      <w:pPr>
        <w:spacing w:before="80" w:after="40"/>
        <w:jc w:val="both"/>
        <w:rPr>
          <w:rFonts w:eastAsia="Arial"/>
        </w:rPr>
      </w:pPr>
      <w:r>
        <w:rPr>
          <w:rFonts w:eastAsia="Arial"/>
        </w:rPr>
        <w:t>The transition describes how the patient's health state changes after an action.</w:t>
      </w:r>
    </w:p>
    <w:p w14:paraId="67250ADF">
      <w:pPr>
        <w:spacing w:before="80" w:after="40"/>
        <w:jc w:val="both"/>
        <w:rPr>
          <w:rFonts w:eastAsia="Arial"/>
        </w:rPr>
      </w:pPr>
      <w:r>
        <w:rPr>
          <w:rFonts w:eastAsia="Arial"/>
        </w:rPr>
        <w:t>For example:</w:t>
      </w:r>
    </w:p>
    <w:p w14:paraId="131F01AE">
      <w:pPr>
        <w:spacing w:before="80" w:after="40"/>
        <w:jc w:val="both"/>
        <w:rPr>
          <w:rFonts w:eastAsia="Arial"/>
        </w:rPr>
      </w:pPr>
      <w:r>
        <w:rPr>
          <w:rFonts w:eastAsia="Arial"/>
        </w:rPr>
        <w:t>Prediabetic + Diet</w:t>
      </w:r>
    </w:p>
    <w:p w14:paraId="27901C92">
      <w:pPr>
        <w:spacing w:before="80" w:after="40"/>
        <w:jc w:val="both"/>
        <w:rPr>
          <w:rFonts w:eastAsia="Arial"/>
        </w:rPr>
      </w:pPr>
      <w:r>
        <w:rPr>
          <w:rFonts w:eastAsia="Arial"/>
        </w:rPr>
        <w:t xml:space="preserve">        ↓</w:t>
      </w:r>
    </w:p>
    <w:p w14:paraId="5EA4D4E5">
      <w:pPr>
        <w:spacing w:before="80" w:after="40"/>
        <w:jc w:val="both"/>
        <w:rPr>
          <w:rFonts w:eastAsia="Arial"/>
        </w:rPr>
      </w:pPr>
      <w:r>
        <w:rPr>
          <w:rFonts w:eastAsia="Arial"/>
        </w:rPr>
        <w:t>Improved/Controlled</w:t>
      </w:r>
    </w:p>
    <w:p w14:paraId="74883672">
      <w:pPr>
        <w:spacing w:before="80" w:after="40"/>
        <w:jc w:val="both"/>
        <w:rPr>
          <w:rFonts w:eastAsia="Arial"/>
        </w:rPr>
      </w:pPr>
      <w:r>
        <w:rPr>
          <w:rFonts w:eastAsia="Arial"/>
        </w:rPr>
        <w:t>or</w:t>
      </w:r>
    </w:p>
    <w:p w14:paraId="289DAAC7">
      <w:pPr>
        <w:spacing w:before="80" w:after="40"/>
        <w:jc w:val="both"/>
        <w:rPr>
          <w:rFonts w:eastAsia="Arial"/>
        </w:rPr>
      </w:pPr>
      <w:r>
        <w:rPr>
          <w:rFonts w:eastAsia="Arial"/>
        </w:rPr>
        <w:t>High Risk + Monitor</w:t>
      </w:r>
    </w:p>
    <w:p w14:paraId="43AD5568">
      <w:pPr>
        <w:spacing w:before="80" w:after="40"/>
        <w:jc w:val="both"/>
        <w:rPr>
          <w:rFonts w:eastAsia="Arial"/>
        </w:rPr>
      </w:pPr>
      <w:r>
        <w:rPr>
          <w:rFonts w:eastAsia="Arial"/>
        </w:rPr>
        <w:t xml:space="preserve">        ↓</w:t>
      </w:r>
    </w:p>
    <w:p w14:paraId="6BB24AB3">
      <w:pPr>
        <w:spacing w:before="80" w:after="40"/>
        <w:jc w:val="both"/>
        <w:rPr>
          <w:rFonts w:eastAsia="Arial"/>
        </w:rPr>
      </w:pPr>
      <w:r>
        <w:rPr>
          <w:rFonts w:eastAsia="Arial"/>
        </w:rPr>
        <w:t>Prediabetic</w:t>
      </w:r>
    </w:p>
    <w:p w14:paraId="31E89FA7">
      <w:pPr>
        <w:spacing w:before="80" w:after="40"/>
        <w:jc w:val="both"/>
        <w:rPr>
          <w:rFonts w:eastAsia="Arial"/>
        </w:rPr>
      </w:pPr>
      <w:r>
        <w:rPr>
          <w:rFonts w:eastAsia="Arial"/>
        </w:rPr>
        <w:t>The transition depends on the patient's current state and the selected action.</w:t>
      </w:r>
    </w:p>
    <w:p w14:paraId="44418F6D">
      <w:pPr>
        <w:spacing w:before="80" w:after="40"/>
        <w:jc w:val="both"/>
        <w:rPr>
          <w:rFonts w:eastAsia="Arial"/>
        </w:rPr>
      </w:pPr>
      <w:r>
        <w:rPr>
          <w:rFonts w:eastAsia="Arial"/>
        </w:rPr>
        <w:t>For a real medical system, these transitions should be learned from validated clinical data and must not be allowed to make unsupervised treatment decisions.</w:t>
      </w:r>
    </w:p>
    <w:p w14:paraId="2228268F">
      <w:pPr>
        <w:spacing w:before="80" w:after="40"/>
        <w:jc w:val="both"/>
        <w:rPr>
          <w:rFonts w:eastAsia="Arial"/>
        </w:rPr>
      </w:pPr>
    </w:p>
    <w:p w14:paraId="795C0D3E">
      <w:pPr>
        <w:spacing w:before="80" w:after="40"/>
        <w:jc w:val="both"/>
        <w:rPr>
          <w:rFonts w:eastAsia="Arial"/>
          <w:b/>
          <w:bCs/>
        </w:rPr>
      </w:pPr>
      <w:r>
        <w:rPr>
          <w:rFonts w:eastAsia="Arial"/>
          <w:b/>
          <w:bCs/>
        </w:rPr>
        <w:t>(b) Q-Learning</w:t>
      </w:r>
    </w:p>
    <w:p w14:paraId="5B7506CC">
      <w:pPr>
        <w:spacing w:before="80" w:after="40"/>
        <w:jc w:val="both"/>
        <w:rPr>
          <w:rFonts w:eastAsia="Arial"/>
        </w:rPr>
      </w:pPr>
      <w:r>
        <w:rPr>
          <w:rFonts w:eastAsia="Arial"/>
        </w:rPr>
        <w:t>Q-Learning is a reinforcement learning algorithm that learns the best action for each state.</w:t>
      </w:r>
    </w:p>
    <w:p w14:paraId="3392A2F1">
      <w:pPr>
        <w:spacing w:before="80" w:after="40"/>
        <w:jc w:val="both"/>
        <w:rPr>
          <w:rFonts w:eastAsia="Arial"/>
        </w:rPr>
      </w:pPr>
      <w:r>
        <w:rPr>
          <w:rFonts w:eastAsia="Arial"/>
        </w:rPr>
        <w:t>The Q-learning formula is:</w:t>
      </w:r>
    </w:p>
    <w:p w14:paraId="1B81C16F">
      <w:pPr>
        <w:spacing w:before="80" w:after="40"/>
        <w:jc w:val="both"/>
        <w:rPr>
          <w:rFonts w:eastAsia="Arial"/>
        </w:rPr>
      </w:pPr>
      <w:r>
        <w:rPr>
          <w:rFonts w:eastAsia="Arial"/>
        </w:rPr>
        <w:t>where:</w:t>
      </w:r>
    </w:p>
    <w:p w14:paraId="5BE6768C">
      <w:pPr>
        <w:numPr>
          <w:ilvl w:val="0"/>
          <w:numId w:val="13"/>
        </w:numPr>
        <w:spacing w:before="80" w:after="40"/>
        <w:jc w:val="both"/>
        <w:rPr>
          <w:rFonts w:eastAsia="Arial"/>
        </w:rPr>
      </w:pPr>
      <w:r>
        <w:rPr>
          <w:rFonts w:eastAsia="Arial"/>
        </w:rPr>
        <w:t xml:space="preserve">= current state </w:t>
      </w:r>
    </w:p>
    <w:p w14:paraId="335EADAE">
      <w:pPr>
        <w:numPr>
          <w:ilvl w:val="0"/>
          <w:numId w:val="13"/>
        </w:numPr>
        <w:spacing w:before="80" w:after="40"/>
        <w:jc w:val="both"/>
        <w:rPr>
          <w:rFonts w:eastAsia="Arial"/>
        </w:rPr>
      </w:pPr>
      <w:r>
        <w:rPr>
          <w:rFonts w:eastAsia="Arial"/>
        </w:rPr>
        <w:t xml:space="preserve">= current action </w:t>
      </w:r>
    </w:p>
    <w:p w14:paraId="5239B75D">
      <w:pPr>
        <w:numPr>
          <w:ilvl w:val="0"/>
          <w:numId w:val="13"/>
        </w:numPr>
        <w:spacing w:before="80" w:after="40"/>
        <w:jc w:val="both"/>
        <w:rPr>
          <w:rFonts w:eastAsia="Arial"/>
        </w:rPr>
      </w:pPr>
      <w:r>
        <w:rPr>
          <w:rFonts w:eastAsia="Arial"/>
        </w:rPr>
        <w:t xml:space="preserve">= reward </w:t>
      </w:r>
    </w:p>
    <w:p w14:paraId="0B3C4BBF">
      <w:pPr>
        <w:numPr>
          <w:ilvl w:val="0"/>
          <w:numId w:val="13"/>
        </w:numPr>
        <w:spacing w:before="80" w:after="40"/>
        <w:jc w:val="both"/>
        <w:rPr>
          <w:rFonts w:eastAsia="Arial"/>
        </w:rPr>
      </w:pPr>
      <w:r>
        <w:rPr>
          <w:rFonts w:eastAsia="Arial"/>
        </w:rPr>
        <w:t xml:space="preserve">= next state </w:t>
      </w:r>
    </w:p>
    <w:p w14:paraId="23329383">
      <w:pPr>
        <w:numPr>
          <w:ilvl w:val="0"/>
          <w:numId w:val="13"/>
        </w:numPr>
        <w:spacing w:before="80" w:after="40"/>
        <w:jc w:val="both"/>
        <w:rPr>
          <w:rFonts w:eastAsia="Arial"/>
        </w:rPr>
      </w:pPr>
      <w:r>
        <w:rPr>
          <w:rFonts w:eastAsia="Arial"/>
        </w:rPr>
        <w:t xml:space="preserve">= learning rate </w:t>
      </w:r>
    </w:p>
    <w:p w14:paraId="6651DA1C">
      <w:pPr>
        <w:numPr>
          <w:ilvl w:val="0"/>
          <w:numId w:val="13"/>
        </w:numPr>
        <w:spacing w:before="80" w:after="40"/>
        <w:jc w:val="both"/>
        <w:rPr>
          <w:rFonts w:eastAsia="Arial"/>
        </w:rPr>
      </w:pPr>
      <w:r>
        <w:rPr>
          <w:rFonts w:eastAsia="Arial"/>
        </w:rPr>
        <w:t xml:space="preserve">= discount factor </w:t>
      </w:r>
    </w:p>
    <w:p w14:paraId="6D2955FC">
      <w:pPr>
        <w:spacing w:before="80" w:after="40"/>
        <w:jc w:val="both"/>
        <w:rPr>
          <w:rFonts w:eastAsia="Arial"/>
        </w:rPr>
      </w:pPr>
      <w:r>
        <w:rPr>
          <w:rFonts w:eastAsia="Arial"/>
        </w:rPr>
        <w:t>For example:</w:t>
      </w:r>
    </w:p>
    <w:p w14:paraId="65D4A160">
      <w:pPr>
        <w:spacing w:before="80" w:after="40"/>
        <w:jc w:val="both"/>
        <w:rPr>
          <w:rFonts w:eastAsia="Arial"/>
        </w:rPr>
      </w:pPr>
      <w:r>
        <w:rPr>
          <w:rFonts w:eastAsia="Arial"/>
        </w:rPr>
        <w:t>Learning rate α = 0.5</w:t>
      </w:r>
    </w:p>
    <w:p w14:paraId="293FD165">
      <w:pPr>
        <w:spacing w:before="80" w:after="40"/>
        <w:jc w:val="both"/>
        <w:rPr>
          <w:rFonts w:eastAsia="Arial"/>
        </w:rPr>
      </w:pPr>
      <w:r>
        <w:rPr>
          <w:rFonts w:eastAsia="Arial"/>
        </w:rPr>
        <w:t>Discount factor γ = 0.9</w:t>
      </w:r>
    </w:p>
    <w:p w14:paraId="1050CA4A">
      <w:pPr>
        <w:spacing w:before="80" w:after="40"/>
        <w:jc w:val="both"/>
        <w:rPr>
          <w:rFonts w:eastAsia="Arial"/>
        </w:rPr>
      </w:pPr>
      <w:r>
        <w:rPr>
          <w:rFonts w:eastAsia="Arial"/>
        </w:rPr>
        <w:t>Initial Q-values = 0</w:t>
      </w:r>
    </w:p>
    <w:p w14:paraId="066D2E03">
      <w:pPr>
        <w:spacing w:before="80" w:after="40"/>
        <w:jc w:val="both"/>
        <w:rPr>
          <w:rFonts w:eastAsia="Arial"/>
          <w:b/>
          <w:bCs/>
        </w:rPr>
      </w:pPr>
      <w:r>
        <w:rPr>
          <w:rFonts w:eastAsia="Arial"/>
          <w:b/>
          <w:bCs/>
        </w:rPr>
        <w:t>Episode 1 – Iteration 1</w:t>
      </w:r>
    </w:p>
    <w:p w14:paraId="258AD440">
      <w:pPr>
        <w:spacing w:before="80" w:after="40"/>
        <w:jc w:val="both"/>
        <w:rPr>
          <w:rFonts w:eastAsia="Arial"/>
        </w:rPr>
      </w:pPr>
      <w:r>
        <w:rPr>
          <w:rFonts w:eastAsia="Arial"/>
        </w:rPr>
        <w:t>Suppose:</w:t>
      </w:r>
    </w:p>
    <w:p w14:paraId="59FD66B4">
      <w:pPr>
        <w:spacing w:before="80" w:after="40"/>
        <w:jc w:val="both"/>
        <w:rPr>
          <w:rFonts w:eastAsia="Arial"/>
        </w:rPr>
      </w:pPr>
      <w:r>
        <w:rPr>
          <w:rFonts w:eastAsia="Arial"/>
        </w:rPr>
        <w:t>Current State = S1 (Prediabetic)</w:t>
      </w:r>
    </w:p>
    <w:p w14:paraId="6959DDDB">
      <w:pPr>
        <w:spacing w:before="80" w:after="40"/>
        <w:jc w:val="both"/>
        <w:rPr>
          <w:rFonts w:eastAsia="Arial"/>
        </w:rPr>
      </w:pPr>
      <w:r>
        <w:rPr>
          <w:rFonts w:eastAsia="Arial"/>
        </w:rPr>
        <w:t>Action = Diet</w:t>
      </w:r>
    </w:p>
    <w:p w14:paraId="37A10BED">
      <w:pPr>
        <w:spacing w:before="80" w:after="40"/>
        <w:jc w:val="both"/>
        <w:rPr>
          <w:rFonts w:eastAsia="Arial"/>
        </w:rPr>
      </w:pPr>
      <w:r>
        <w:rPr>
          <w:rFonts w:eastAsia="Arial"/>
        </w:rPr>
        <w:t>Reward = +5</w:t>
      </w:r>
    </w:p>
    <w:p w14:paraId="3853561E">
      <w:pPr>
        <w:spacing w:before="80" w:after="40"/>
        <w:jc w:val="both"/>
        <w:rPr>
          <w:rFonts w:eastAsia="Arial"/>
        </w:rPr>
      </w:pPr>
      <w:r>
        <w:rPr>
          <w:rFonts w:eastAsia="Arial"/>
        </w:rPr>
        <w:t>Next State = S4 (Improved)</w:t>
      </w:r>
    </w:p>
    <w:p w14:paraId="701BA0A0">
      <w:pPr>
        <w:spacing w:before="80" w:after="40"/>
        <w:jc w:val="both"/>
        <w:rPr>
          <w:rFonts w:eastAsia="Arial"/>
        </w:rPr>
      </w:pPr>
      <w:r>
        <w:rPr>
          <w:rFonts w:eastAsia="Arial"/>
        </w:rPr>
        <w:t>Initially:</w:t>
      </w:r>
    </w:p>
    <w:p w14:paraId="6EEE1142">
      <w:pPr>
        <w:spacing w:before="80" w:after="40"/>
        <w:jc w:val="both"/>
        <w:rPr>
          <w:rFonts w:eastAsia="Arial"/>
        </w:rPr>
      </w:pPr>
      <w:r>
        <w:rPr>
          <w:rFonts w:eastAsia="Arial"/>
        </w:rPr>
        <w:t>Assume the maximum Q-value of the next state is 0.</w:t>
      </w:r>
    </w:p>
    <w:p w14:paraId="3E1909FC">
      <w:pPr>
        <w:spacing w:before="80" w:after="40"/>
        <w:jc w:val="both"/>
        <w:rPr>
          <w:rFonts w:eastAsia="Arial"/>
        </w:rPr>
      </w:pPr>
      <w:r>
        <w:rPr>
          <w:rFonts w:eastAsia="Arial"/>
        </w:rPr>
        <w:t>Therefore:</w:t>
      </w:r>
    </w:p>
    <w:p w14:paraId="61A0EFDF">
      <w:pPr>
        <w:spacing w:before="80" w:after="40"/>
        <w:jc w:val="both"/>
        <w:rPr>
          <w:rFonts w:eastAsia="Arial"/>
        </w:rPr>
      </w:pPr>
      <w:r>
        <w:rPr>
          <w:rFonts w:eastAsia="Arial"/>
        </w:rPr>
        <w:t>Q(S1, Diet) = 2.5</w:t>
      </w:r>
    </w:p>
    <w:p w14:paraId="761F2A5B">
      <w:pPr>
        <w:spacing w:before="80" w:after="40"/>
        <w:jc w:val="both"/>
        <w:rPr>
          <w:rFonts w:eastAsia="Arial"/>
          <w:b/>
          <w:bCs/>
        </w:rPr>
      </w:pPr>
      <w:r>
        <w:rPr>
          <w:rFonts w:eastAsia="Arial"/>
          <w:b/>
          <w:bCs/>
        </w:rPr>
        <w:t>Iteration 2</w:t>
      </w:r>
    </w:p>
    <w:p w14:paraId="24A8D7ED">
      <w:pPr>
        <w:spacing w:before="80" w:after="40"/>
        <w:jc w:val="both"/>
        <w:rPr>
          <w:rFonts w:eastAsia="Arial"/>
        </w:rPr>
      </w:pPr>
      <w:r>
        <w:rPr>
          <w:rFonts w:eastAsia="Arial"/>
        </w:rPr>
        <w:t>Suppose the next experience is:</w:t>
      </w:r>
    </w:p>
    <w:p w14:paraId="7C70641A">
      <w:pPr>
        <w:spacing w:before="80" w:after="40"/>
        <w:jc w:val="both"/>
        <w:rPr>
          <w:rFonts w:eastAsia="Arial"/>
        </w:rPr>
      </w:pPr>
      <w:r>
        <w:rPr>
          <w:rFonts w:eastAsia="Arial"/>
        </w:rPr>
        <w:t>S1 → Diet → S4</w:t>
      </w:r>
    </w:p>
    <w:p w14:paraId="7EBD44CF">
      <w:pPr>
        <w:spacing w:before="80" w:after="40"/>
        <w:jc w:val="both"/>
        <w:rPr>
          <w:rFonts w:eastAsia="Arial"/>
        </w:rPr>
      </w:pPr>
      <w:r>
        <w:rPr>
          <w:rFonts w:eastAsia="Arial"/>
        </w:rPr>
        <w:t>Reward = +5</w:t>
      </w:r>
    </w:p>
    <w:p w14:paraId="3E05B3B5">
      <w:pPr>
        <w:spacing w:before="80" w:after="40"/>
        <w:jc w:val="both"/>
        <w:rPr>
          <w:rFonts w:eastAsia="Arial"/>
        </w:rPr>
      </w:pPr>
      <w:r>
        <w:rPr>
          <w:rFonts w:eastAsia="Arial"/>
        </w:rPr>
        <w:t>Maximum Q(S4) = 4</w:t>
      </w:r>
    </w:p>
    <w:p w14:paraId="7BCBFFFD">
      <w:pPr>
        <w:spacing w:before="80" w:after="40"/>
        <w:jc w:val="both"/>
        <w:rPr>
          <w:rFonts w:eastAsia="Arial"/>
        </w:rPr>
      </w:pPr>
      <w:r>
        <w:rPr>
          <w:rFonts w:eastAsia="Arial"/>
        </w:rPr>
        <w:t>Then:</w:t>
      </w:r>
    </w:p>
    <w:p w14:paraId="5C2899EC">
      <w:pPr>
        <w:spacing w:before="80" w:after="40"/>
        <w:jc w:val="both"/>
        <w:rPr>
          <w:rFonts w:eastAsia="Arial"/>
        </w:rPr>
      </w:pPr>
      <w:r>
        <w:rPr>
          <w:rFonts w:eastAsia="Arial"/>
        </w:rPr>
        <w:t>Therefore:</w:t>
      </w:r>
    </w:p>
    <w:p w14:paraId="1CA5ED3F">
      <w:pPr>
        <w:spacing w:before="80" w:after="40"/>
        <w:jc w:val="both"/>
        <w:rPr>
          <w:rFonts w:eastAsia="Arial"/>
        </w:rPr>
      </w:pPr>
      <w:r>
        <w:rPr>
          <w:rFonts w:eastAsia="Arial"/>
        </w:rPr>
        <w:t>Q(S1, Diet) = 5.55</w:t>
      </w:r>
    </w:p>
    <w:p w14:paraId="248B3CB1">
      <w:pPr>
        <w:spacing w:before="80" w:after="40"/>
        <w:jc w:val="both"/>
        <w:rPr>
          <w:rFonts w:eastAsia="Arial"/>
          <w:b/>
          <w:bCs/>
        </w:rPr>
      </w:pPr>
      <w:r>
        <w:rPr>
          <w:rFonts w:eastAsia="Arial"/>
          <w:b/>
          <w:bCs/>
        </w:rPr>
        <w:t>Another State-Action Pair</w:t>
      </w:r>
    </w:p>
    <w:p w14:paraId="0CA40BA0">
      <w:pPr>
        <w:spacing w:before="80" w:after="40"/>
        <w:jc w:val="both"/>
        <w:rPr>
          <w:rFonts w:eastAsia="Arial"/>
        </w:rPr>
      </w:pPr>
      <w:r>
        <w:rPr>
          <w:rFonts w:eastAsia="Arial"/>
        </w:rPr>
        <w:t>Suppose:</w:t>
      </w:r>
    </w:p>
    <w:p w14:paraId="0C5EAAE2">
      <w:pPr>
        <w:spacing w:before="80" w:after="40"/>
        <w:jc w:val="both"/>
        <w:rPr>
          <w:rFonts w:eastAsia="Arial"/>
        </w:rPr>
      </w:pPr>
      <w:r>
        <w:rPr>
          <w:rFonts w:eastAsia="Arial"/>
        </w:rPr>
        <w:t>S2 = High Risk</w:t>
      </w:r>
    </w:p>
    <w:p w14:paraId="26CE4498">
      <w:pPr>
        <w:spacing w:before="80" w:after="40"/>
        <w:jc w:val="both"/>
        <w:rPr>
          <w:rFonts w:eastAsia="Arial"/>
        </w:rPr>
      </w:pPr>
      <w:r>
        <w:rPr>
          <w:rFonts w:eastAsia="Arial"/>
        </w:rPr>
        <w:t>Action = Exercise</w:t>
      </w:r>
    </w:p>
    <w:p w14:paraId="522A404D">
      <w:pPr>
        <w:spacing w:before="80" w:after="40"/>
        <w:jc w:val="both"/>
        <w:rPr>
          <w:rFonts w:eastAsia="Arial"/>
        </w:rPr>
      </w:pPr>
      <w:r>
        <w:rPr>
          <w:rFonts w:eastAsia="Arial"/>
        </w:rPr>
        <w:t>Reward = +5</w:t>
      </w:r>
    </w:p>
    <w:p w14:paraId="39F1B5F2">
      <w:pPr>
        <w:spacing w:before="80" w:after="40"/>
        <w:jc w:val="both"/>
        <w:rPr>
          <w:rFonts w:eastAsia="Arial"/>
        </w:rPr>
      </w:pPr>
      <w:r>
        <w:rPr>
          <w:rFonts w:eastAsia="Arial"/>
        </w:rPr>
        <w:t>Next State = S1</w:t>
      </w:r>
    </w:p>
    <w:p w14:paraId="08DDD4F1">
      <w:pPr>
        <w:spacing w:before="80" w:after="40"/>
        <w:jc w:val="both"/>
        <w:rPr>
          <w:rFonts w:eastAsia="Arial"/>
        </w:rPr>
      </w:pPr>
      <w:r>
        <w:rPr>
          <w:rFonts w:eastAsia="Arial"/>
        </w:rPr>
        <w:t>Maximum Q(S1) = 5.55</w:t>
      </w:r>
    </w:p>
    <w:p w14:paraId="413ED4BA">
      <w:pPr>
        <w:spacing w:before="80" w:after="40"/>
        <w:jc w:val="both"/>
        <w:rPr>
          <w:rFonts w:eastAsia="Arial"/>
        </w:rPr>
      </w:pPr>
      <w:r>
        <w:rPr>
          <w:rFonts w:eastAsia="Arial"/>
        </w:rPr>
        <w:t>Initially:</w:t>
      </w:r>
    </w:p>
    <w:p w14:paraId="2273BFBC">
      <w:pPr>
        <w:spacing w:before="80" w:after="40"/>
        <w:jc w:val="both"/>
        <w:rPr>
          <w:rFonts w:eastAsia="Arial"/>
        </w:rPr>
      </w:pPr>
      <w:r>
        <w:rPr>
          <w:rFonts w:eastAsia="Arial"/>
        </w:rPr>
        <w:t>After updating:</w:t>
      </w:r>
    </w:p>
    <w:p w14:paraId="4D8F52CF">
      <w:pPr>
        <w:spacing w:before="80" w:after="40"/>
        <w:jc w:val="both"/>
        <w:rPr>
          <w:rFonts w:eastAsia="Arial"/>
        </w:rPr>
      </w:pPr>
      <w:r>
        <w:rPr>
          <w:rFonts w:eastAsia="Arial"/>
        </w:rPr>
        <w:t>Therefore:</w:t>
      </w:r>
    </w:p>
    <w:p w14:paraId="0E689BEE">
      <w:pPr>
        <w:spacing w:before="80" w:after="40"/>
        <w:jc w:val="both"/>
        <w:rPr>
          <w:rFonts w:eastAsia="Arial"/>
        </w:rPr>
      </w:pPr>
      <w:r>
        <w:rPr>
          <w:rFonts w:eastAsia="Arial"/>
        </w:rPr>
        <w:t>Q(S2, Exercise) = 4.9975</w:t>
      </w:r>
    </w:p>
    <w:p w14:paraId="5E32ACEF">
      <w:pPr>
        <w:spacing w:before="80" w:after="40"/>
        <w:jc w:val="both"/>
        <w:rPr>
          <w:rFonts w:eastAsia="Arial"/>
        </w:rPr>
      </w:pPr>
      <w:r>
        <w:rPr>
          <w:rFonts w:eastAsia="Arial"/>
        </w:rPr>
        <w:t>Another example:</w:t>
      </w:r>
    </w:p>
    <w:p w14:paraId="592144DC">
      <w:pPr>
        <w:spacing w:before="80" w:after="40"/>
        <w:jc w:val="both"/>
        <w:rPr>
          <w:rFonts w:eastAsia="Arial"/>
        </w:rPr>
      </w:pPr>
      <w:r>
        <w:rPr>
          <w:rFonts w:eastAsia="Arial"/>
        </w:rPr>
        <w:t>S3 = Diabetic/Uncontrolled</w:t>
      </w:r>
    </w:p>
    <w:p w14:paraId="6C5B854F">
      <w:pPr>
        <w:spacing w:before="80" w:after="40"/>
        <w:jc w:val="both"/>
        <w:rPr>
          <w:rFonts w:eastAsia="Arial"/>
        </w:rPr>
      </w:pPr>
      <w:r>
        <w:rPr>
          <w:rFonts w:eastAsia="Arial"/>
        </w:rPr>
        <w:t>Action = Monitor</w:t>
      </w:r>
    </w:p>
    <w:p w14:paraId="0E161C4A">
      <w:pPr>
        <w:spacing w:before="80" w:after="40"/>
        <w:jc w:val="both"/>
        <w:rPr>
          <w:rFonts w:eastAsia="Arial"/>
        </w:rPr>
      </w:pPr>
      <w:r>
        <w:rPr>
          <w:rFonts w:eastAsia="Arial"/>
        </w:rPr>
        <w:t>Reward = +2</w:t>
      </w:r>
    </w:p>
    <w:p w14:paraId="01480EA4">
      <w:pPr>
        <w:spacing w:before="80" w:after="40"/>
        <w:jc w:val="both"/>
        <w:rPr>
          <w:rFonts w:eastAsia="Arial"/>
        </w:rPr>
      </w:pPr>
      <w:r>
        <w:rPr>
          <w:rFonts w:eastAsia="Arial"/>
        </w:rPr>
        <w:t>Next State = S2</w:t>
      </w:r>
    </w:p>
    <w:p w14:paraId="44664F31">
      <w:pPr>
        <w:spacing w:before="80" w:after="40"/>
        <w:jc w:val="both"/>
        <w:rPr>
          <w:rFonts w:eastAsia="Arial"/>
        </w:rPr>
      </w:pPr>
      <w:r>
        <w:rPr>
          <w:rFonts w:eastAsia="Arial"/>
        </w:rPr>
        <w:t>Maximum Q(S2) = 4.9975</w:t>
      </w:r>
    </w:p>
    <w:p w14:paraId="23F8EBB0">
      <w:pPr>
        <w:spacing w:before="80" w:after="40"/>
        <w:jc w:val="both"/>
        <w:rPr>
          <w:rFonts w:eastAsia="Arial"/>
        </w:rPr>
      </w:pPr>
      <w:r>
        <w:rPr>
          <w:rFonts w:eastAsia="Arial"/>
        </w:rPr>
        <w:t>So:</w:t>
      </w:r>
    </w:p>
    <w:p w14:paraId="1F76788F">
      <w:pPr>
        <w:spacing w:before="80" w:after="40"/>
        <w:jc w:val="both"/>
        <w:rPr>
          <w:rFonts w:eastAsia="Arial"/>
        </w:rPr>
      </w:pPr>
      <w:r>
        <w:rPr>
          <w:rFonts w:eastAsia="Arial"/>
        </w:rPr>
        <w:t>Q(S3, Monitor) ≈ 3.25</w:t>
      </w:r>
    </w:p>
    <w:p w14:paraId="1EFBD394">
      <w:pPr>
        <w:spacing w:before="80" w:after="40"/>
        <w:jc w:val="both"/>
        <w:rPr>
          <w:rFonts w:eastAsia="Arial"/>
          <w:b/>
          <w:bCs/>
        </w:rPr>
      </w:pPr>
      <w:r>
        <w:rPr>
          <w:rFonts w:eastAsia="Arial"/>
          <w:b/>
          <w:bCs/>
        </w:rPr>
        <w:t>Five Patient Episodes</w:t>
      </w:r>
    </w:p>
    <w:p w14:paraId="3DF08F23">
      <w:pPr>
        <w:spacing w:before="80" w:after="40"/>
        <w:jc w:val="both"/>
        <w:rPr>
          <w:rFonts w:eastAsia="Arial"/>
        </w:rPr>
      </w:pPr>
      <w:r>
        <w:rPr>
          <w:rFonts w:eastAsia="Arial"/>
        </w:rPr>
        <w:t>The agent can be trained using at least five episodes.</w:t>
      </w:r>
    </w:p>
    <w:p w14:paraId="50AFF84C">
      <w:pPr>
        <w:spacing w:before="80" w:after="40"/>
        <w:jc w:val="both"/>
        <w:rPr>
          <w:rFonts w:eastAsia="Arial"/>
        </w:rPr>
      </w:pPr>
      <w:r>
        <w:rPr>
          <w:rFonts w:eastAsia="Arial"/>
        </w:rPr>
        <w:t>Episode 1:</w:t>
      </w:r>
    </w:p>
    <w:p w14:paraId="09D55980">
      <w:pPr>
        <w:spacing w:before="80" w:after="40"/>
        <w:jc w:val="both"/>
        <w:rPr>
          <w:rFonts w:eastAsia="Arial"/>
        </w:rPr>
      </w:pPr>
      <w:r>
        <w:rPr>
          <w:rFonts w:eastAsia="Arial"/>
        </w:rPr>
        <w:t>S1 → Diet → S4 → Reward +5</w:t>
      </w:r>
    </w:p>
    <w:p w14:paraId="58D72777">
      <w:pPr>
        <w:spacing w:before="80" w:after="40"/>
        <w:jc w:val="both"/>
        <w:rPr>
          <w:rFonts w:eastAsia="Arial"/>
        </w:rPr>
      </w:pPr>
    </w:p>
    <w:p w14:paraId="5111E143">
      <w:pPr>
        <w:spacing w:before="80" w:after="40"/>
        <w:jc w:val="both"/>
        <w:rPr>
          <w:rFonts w:eastAsia="Arial"/>
        </w:rPr>
      </w:pPr>
      <w:r>
        <w:rPr>
          <w:rFonts w:eastAsia="Arial"/>
        </w:rPr>
        <w:t>Episode 2:</w:t>
      </w:r>
    </w:p>
    <w:p w14:paraId="35FBA9CC">
      <w:pPr>
        <w:spacing w:before="80" w:after="40"/>
        <w:jc w:val="both"/>
        <w:rPr>
          <w:rFonts w:eastAsia="Arial"/>
        </w:rPr>
      </w:pPr>
      <w:r>
        <w:rPr>
          <w:rFonts w:eastAsia="Arial"/>
        </w:rPr>
        <w:t>S2 → Exercise → S1 → Reward +5</w:t>
      </w:r>
    </w:p>
    <w:p w14:paraId="12ADC483">
      <w:pPr>
        <w:spacing w:before="80" w:after="40"/>
        <w:jc w:val="both"/>
        <w:rPr>
          <w:rFonts w:eastAsia="Arial"/>
        </w:rPr>
      </w:pPr>
    </w:p>
    <w:p w14:paraId="2F58A16B">
      <w:pPr>
        <w:spacing w:before="80" w:after="40"/>
        <w:jc w:val="both"/>
        <w:rPr>
          <w:rFonts w:eastAsia="Arial"/>
        </w:rPr>
      </w:pPr>
      <w:r>
        <w:rPr>
          <w:rFonts w:eastAsia="Arial"/>
        </w:rPr>
        <w:t>Episode 3:</w:t>
      </w:r>
    </w:p>
    <w:p w14:paraId="763558D0">
      <w:pPr>
        <w:spacing w:before="80" w:after="40"/>
        <w:jc w:val="both"/>
        <w:rPr>
          <w:rFonts w:eastAsia="Arial"/>
        </w:rPr>
      </w:pPr>
      <w:r>
        <w:rPr>
          <w:rFonts w:eastAsia="Arial"/>
        </w:rPr>
        <w:t>S3 → Monitor → S2 → Reward +2</w:t>
      </w:r>
    </w:p>
    <w:p w14:paraId="779D26AF">
      <w:pPr>
        <w:spacing w:before="80" w:after="40"/>
        <w:jc w:val="both"/>
        <w:rPr>
          <w:rFonts w:eastAsia="Arial"/>
        </w:rPr>
      </w:pPr>
    </w:p>
    <w:p w14:paraId="62E202FB">
      <w:pPr>
        <w:spacing w:before="80" w:after="40"/>
        <w:jc w:val="both"/>
        <w:rPr>
          <w:rFonts w:eastAsia="Arial"/>
        </w:rPr>
      </w:pPr>
      <w:r>
        <w:rPr>
          <w:rFonts w:eastAsia="Arial"/>
        </w:rPr>
        <w:t>Episode 4:</w:t>
      </w:r>
    </w:p>
    <w:p w14:paraId="13993752">
      <w:pPr>
        <w:spacing w:before="80" w:after="40"/>
        <w:jc w:val="both"/>
        <w:rPr>
          <w:rFonts w:eastAsia="Arial"/>
        </w:rPr>
      </w:pPr>
      <w:r>
        <w:rPr>
          <w:rFonts w:eastAsia="Arial"/>
        </w:rPr>
        <w:t>S2 → Diet → S1 → Reward +5</w:t>
      </w:r>
    </w:p>
    <w:p w14:paraId="77EBF9FC">
      <w:pPr>
        <w:spacing w:before="80" w:after="40"/>
        <w:jc w:val="both"/>
        <w:rPr>
          <w:rFonts w:eastAsia="Arial"/>
        </w:rPr>
      </w:pPr>
    </w:p>
    <w:p w14:paraId="32E23767">
      <w:pPr>
        <w:spacing w:before="80" w:after="40"/>
        <w:jc w:val="both"/>
        <w:rPr>
          <w:rFonts w:eastAsia="Arial"/>
        </w:rPr>
      </w:pPr>
      <w:r>
        <w:rPr>
          <w:rFonts w:eastAsia="Arial"/>
        </w:rPr>
        <w:t>Episode 5:</w:t>
      </w:r>
    </w:p>
    <w:p w14:paraId="2B7431D4">
      <w:pPr>
        <w:spacing w:before="80" w:after="40"/>
        <w:jc w:val="both"/>
        <w:rPr>
          <w:rFonts w:eastAsia="Arial"/>
        </w:rPr>
      </w:pPr>
      <w:r>
        <w:rPr>
          <w:rFonts w:eastAsia="Arial"/>
        </w:rPr>
        <w:t>S1 → Exercise → S4 → Reward +5</w:t>
      </w:r>
    </w:p>
    <w:p w14:paraId="23A84977">
      <w:pPr>
        <w:spacing w:before="80" w:after="40"/>
        <w:jc w:val="both"/>
        <w:rPr>
          <w:rFonts w:eastAsia="Arial"/>
        </w:rPr>
      </w:pPr>
      <w:r>
        <w:rPr>
          <w:rFonts w:eastAsia="Arial"/>
        </w:rPr>
        <w:t>After repeated episodes, the Q-values of useful actions increase, while actions producing poor health outcomes receive lower values.</w:t>
      </w:r>
    </w:p>
    <w:p w14:paraId="0A171D98">
      <w:pPr>
        <w:spacing w:before="80" w:after="40"/>
        <w:jc w:val="both"/>
        <w:rPr>
          <w:rFonts w:eastAsia="Arial"/>
          <w:b/>
          <w:bCs/>
        </w:rPr>
      </w:pPr>
      <w:r>
        <w:rPr>
          <w:rFonts w:eastAsia="Arial"/>
          <w:b/>
          <w:bCs/>
        </w:rPr>
        <w:t>Convergence Criterion</w:t>
      </w:r>
    </w:p>
    <w:p w14:paraId="33D70F02">
      <w:pPr>
        <w:spacing w:before="80" w:after="40"/>
        <w:jc w:val="both"/>
        <w:rPr>
          <w:rFonts w:eastAsia="Arial"/>
        </w:rPr>
      </w:pPr>
      <w:r>
        <w:rPr>
          <w:rFonts w:eastAsia="Arial"/>
        </w:rPr>
        <w:t>The Q-learning algorithm can be considered converged when the change in Q-values becomes very small over several consecutive episodes.</w:t>
      </w:r>
    </w:p>
    <w:p w14:paraId="5C67A1CE">
      <w:pPr>
        <w:spacing w:before="80" w:after="40"/>
        <w:jc w:val="both"/>
        <w:rPr>
          <w:rFonts w:eastAsia="Arial"/>
        </w:rPr>
      </w:pPr>
      <w:r>
        <w:rPr>
          <w:rFonts w:eastAsia="Arial"/>
        </w:rPr>
        <w:t>For example:</w:t>
      </w:r>
    </w:p>
    <w:p w14:paraId="0EB75320">
      <w:pPr>
        <w:spacing w:before="80" w:after="40"/>
        <w:jc w:val="both"/>
        <w:rPr>
          <w:rFonts w:eastAsia="Arial"/>
        </w:rPr>
      </w:pPr>
      <w:r>
        <w:rPr>
          <w:rFonts w:eastAsia="Arial"/>
        </w:rPr>
        <w:t>for a fixed number of consecutive episodes.</w:t>
      </w:r>
    </w:p>
    <w:p w14:paraId="29FCACB2">
      <w:pPr>
        <w:spacing w:before="80" w:after="40"/>
        <w:jc w:val="both"/>
        <w:rPr>
          <w:rFonts w:eastAsia="Arial"/>
        </w:rPr>
      </w:pPr>
    </w:p>
    <w:p w14:paraId="5D79F9BC">
      <w:pPr>
        <w:spacing w:before="80" w:after="40"/>
        <w:jc w:val="both"/>
        <w:rPr>
          <w:rFonts w:eastAsia="Arial"/>
          <w:b/>
          <w:bCs/>
        </w:rPr>
      </w:pPr>
      <w:r>
        <w:rPr>
          <w:rFonts w:eastAsia="Arial"/>
          <w:b/>
          <w:bCs/>
        </w:rPr>
        <w:t>(c) Final Learned Policy</w:t>
      </w:r>
    </w:p>
    <w:p w14:paraId="2B6E8FAB">
      <w:pPr>
        <w:spacing w:before="80" w:after="40"/>
        <w:jc w:val="both"/>
        <w:rPr>
          <w:rFonts w:eastAsia="Arial"/>
        </w:rPr>
      </w:pPr>
      <w:r>
        <w:rPr>
          <w:rFonts w:eastAsia="Arial"/>
        </w:rPr>
        <w:t>After training, the policy selects the action having the highest Q-value for each state.</w:t>
      </w:r>
    </w:p>
    <w:p w14:paraId="4B8A5BF3">
      <w:pPr>
        <w:spacing w:before="80" w:after="40"/>
        <w:jc w:val="both"/>
        <w:rPr>
          <w:rFonts w:eastAsia="Arial"/>
        </w:rPr>
      </w:pPr>
      <w:r>
        <w:rPr>
          <w:rFonts w:eastAsia="Arial"/>
        </w:rPr>
        <w:t>An example final policy is:</w:t>
      </w:r>
    </w:p>
    <w:p w14:paraId="15F66866">
      <w:pPr>
        <w:spacing w:before="80" w:after="40"/>
        <w:jc w:val="both"/>
        <w:rPr>
          <w:rFonts w:eastAsia="Arial"/>
        </w:rPr>
      </w:pPr>
      <w:r>
        <w:rPr>
          <w:rFonts w:eastAsia="Arial"/>
        </w:rPr>
        <w:t>State                    Best Action</w:t>
      </w:r>
    </w:p>
    <w:p w14:paraId="290FD2D8">
      <w:pPr>
        <w:spacing w:before="80" w:after="40"/>
        <w:jc w:val="both"/>
        <w:rPr>
          <w:rFonts w:eastAsia="Arial"/>
        </w:rPr>
      </w:pPr>
      <w:r>
        <w:rPr>
          <w:rFonts w:eastAsia="Arial"/>
        </w:rPr>
        <w:t>--------------------------------------</w:t>
      </w:r>
    </w:p>
    <w:p w14:paraId="5F186E60">
      <w:pPr>
        <w:spacing w:before="80" w:after="40"/>
        <w:jc w:val="both"/>
        <w:rPr>
          <w:rFonts w:eastAsia="Arial"/>
        </w:rPr>
      </w:pPr>
      <w:r>
        <w:rPr>
          <w:rFonts w:eastAsia="Arial"/>
        </w:rPr>
        <w:t>Normal/Low Risk          Monitor</w:t>
      </w:r>
    </w:p>
    <w:p w14:paraId="474F44C6">
      <w:pPr>
        <w:spacing w:before="80" w:after="40"/>
        <w:jc w:val="both"/>
        <w:rPr>
          <w:rFonts w:eastAsia="Arial"/>
        </w:rPr>
      </w:pPr>
      <w:r>
        <w:rPr>
          <w:rFonts w:eastAsia="Arial"/>
        </w:rPr>
        <w:t>Prediabetic              Diet</w:t>
      </w:r>
    </w:p>
    <w:p w14:paraId="470E28FC">
      <w:pPr>
        <w:spacing w:before="80" w:after="40"/>
        <w:jc w:val="both"/>
        <w:rPr>
          <w:rFonts w:eastAsia="Arial"/>
        </w:rPr>
      </w:pPr>
      <w:r>
        <w:rPr>
          <w:rFonts w:eastAsia="Arial"/>
        </w:rPr>
        <w:t>High Risk                Exercise</w:t>
      </w:r>
    </w:p>
    <w:p w14:paraId="05472936">
      <w:pPr>
        <w:spacing w:before="80" w:after="40"/>
        <w:jc w:val="both"/>
        <w:rPr>
          <w:rFonts w:eastAsia="Arial"/>
        </w:rPr>
      </w:pPr>
      <w:r>
        <w:rPr>
          <w:rFonts w:eastAsia="Arial"/>
        </w:rPr>
        <w:t>Diabetic/Uncontrolled    Medication*</w:t>
      </w:r>
    </w:p>
    <w:p w14:paraId="1604B20B">
      <w:pPr>
        <w:spacing w:before="80" w:after="40"/>
        <w:jc w:val="both"/>
        <w:rPr>
          <w:rFonts w:eastAsia="Arial"/>
        </w:rPr>
      </w:pPr>
      <w:r>
        <w:rPr>
          <w:rFonts w:eastAsia="Arial"/>
        </w:rPr>
        <w:t>Improved/Controlled      Monitor</w:t>
      </w:r>
    </w:p>
    <w:p w14:paraId="4D2F1707">
      <w:pPr>
        <w:spacing w:before="80" w:after="40"/>
        <w:jc w:val="both"/>
        <w:rPr>
          <w:rFonts w:eastAsia="Arial"/>
        </w:rPr>
      </w:pPr>
      <w:r>
        <w:rPr>
          <w:rFonts w:eastAsia="Arial"/>
        </w:rPr>
        <w:t xml:space="preserve">The Medication* action should </w:t>
      </w:r>
      <w:r>
        <w:rPr>
          <w:rFonts w:eastAsia="Arial"/>
          <w:b/>
          <w:bCs/>
        </w:rPr>
        <w:t>not</w:t>
      </w:r>
      <w:r>
        <w:rPr>
          <w:rFonts w:eastAsia="Arial"/>
        </w:rPr>
        <w:t xml:space="preserve"> be interpreted as an autonomous prescription. In a real healthcare system, medication decisions must be made or approved by a qualified healthcare professional.</w:t>
      </w:r>
    </w:p>
    <w:p w14:paraId="229348E0">
      <w:pPr>
        <w:spacing w:before="80" w:after="40"/>
        <w:jc w:val="both"/>
        <w:rPr>
          <w:rFonts w:eastAsia="Arial"/>
        </w:rPr>
      </w:pPr>
      <w:r>
        <w:rPr>
          <w:rFonts w:eastAsia="Arial"/>
        </w:rPr>
        <w:t>The Q-learning agent learns the policy using the maximum Q-value:</w:t>
      </w:r>
    </w:p>
    <w:p w14:paraId="075F9158">
      <w:pPr>
        <w:spacing w:before="80" w:after="40"/>
        <w:jc w:val="both"/>
        <w:rPr>
          <w:rFonts w:eastAsia="Arial"/>
        </w:rPr>
      </w:pPr>
      <w:r>
        <w:rPr>
          <w:rFonts w:eastAsia="Arial"/>
        </w:rPr>
        <w:t>Therefore, for each state, the action with the highest Q-value becomes the recommended action.</w:t>
      </w:r>
    </w:p>
    <w:p w14:paraId="785799E2">
      <w:pPr>
        <w:spacing w:before="80" w:after="40"/>
        <w:jc w:val="both"/>
        <w:rPr>
          <w:rFonts w:eastAsia="Arial"/>
        </w:rPr>
      </w:pPr>
    </w:p>
    <w:p w14:paraId="53B766CA">
      <w:pPr>
        <w:spacing w:before="80" w:after="40"/>
        <w:jc w:val="both"/>
        <w:rPr>
          <w:rFonts w:eastAsia="Arial"/>
          <w:b/>
          <w:bCs/>
        </w:rPr>
      </w:pPr>
      <w:r>
        <w:rPr>
          <w:rFonts w:eastAsia="Arial"/>
          <w:b/>
          <w:bCs/>
        </w:rPr>
        <w:t>Ethical Considerations</w:t>
      </w:r>
    </w:p>
    <w:p w14:paraId="3DEF3E9B">
      <w:pPr>
        <w:spacing w:before="80" w:after="40"/>
        <w:jc w:val="both"/>
        <w:rPr>
          <w:rFonts w:eastAsia="Arial"/>
        </w:rPr>
      </w:pPr>
      <w:r>
        <w:rPr>
          <w:rFonts w:eastAsia="Arial"/>
        </w:rPr>
        <w:t>There are several important ethical issues when deploying a Reinforcement Learning system for healthcare.</w:t>
      </w:r>
    </w:p>
    <w:p w14:paraId="1E419761">
      <w:pPr>
        <w:spacing w:before="80" w:after="40"/>
        <w:jc w:val="both"/>
        <w:rPr>
          <w:rFonts w:eastAsia="Arial"/>
          <w:b/>
          <w:bCs/>
        </w:rPr>
      </w:pPr>
      <w:r>
        <w:rPr>
          <w:rFonts w:eastAsia="Arial"/>
          <w:b/>
          <w:bCs/>
        </w:rPr>
        <w:t>1. Patient Safety</w:t>
      </w:r>
    </w:p>
    <w:p w14:paraId="55591A43">
      <w:pPr>
        <w:spacing w:before="80" w:after="40"/>
        <w:jc w:val="both"/>
        <w:rPr>
          <w:rFonts w:eastAsia="Arial"/>
        </w:rPr>
      </w:pPr>
      <w:r>
        <w:rPr>
          <w:rFonts w:eastAsia="Arial"/>
        </w:rPr>
        <w:t xml:space="preserve">A wrong recommendation can cause serious harm. Therefore, the RL agent should not independently prescribe or change medication. It should work as a </w:t>
      </w:r>
      <w:r>
        <w:rPr>
          <w:rFonts w:eastAsia="Arial"/>
          <w:b/>
          <w:bCs/>
        </w:rPr>
        <w:t>decision-support system under medical supervision</w:t>
      </w:r>
      <w:r>
        <w:rPr>
          <w:rFonts w:eastAsia="Arial"/>
        </w:rPr>
        <w:t>.</w:t>
      </w:r>
    </w:p>
    <w:p w14:paraId="565154C1">
      <w:pPr>
        <w:spacing w:before="80" w:after="40"/>
        <w:jc w:val="both"/>
        <w:rPr>
          <w:rFonts w:eastAsia="Arial"/>
          <w:b/>
          <w:bCs/>
        </w:rPr>
      </w:pPr>
      <w:r>
        <w:rPr>
          <w:rFonts w:eastAsia="Arial"/>
          <w:b/>
          <w:bCs/>
        </w:rPr>
        <w:t>2. Bias</w:t>
      </w:r>
    </w:p>
    <w:p w14:paraId="092D56D8">
      <w:pPr>
        <w:spacing w:before="80" w:after="40"/>
        <w:jc w:val="both"/>
        <w:rPr>
          <w:rFonts w:eastAsia="Arial"/>
        </w:rPr>
      </w:pPr>
      <w:r>
        <w:rPr>
          <w:rFonts w:eastAsia="Arial"/>
        </w:rPr>
        <w:t>If the training data contains more patients from one population than another, the model may perform differently for different groups. The dataset should therefore be checked for demographic and clinical bias.</w:t>
      </w:r>
    </w:p>
    <w:p w14:paraId="2B695112">
      <w:pPr>
        <w:spacing w:before="80" w:after="40"/>
        <w:jc w:val="both"/>
        <w:rPr>
          <w:rFonts w:eastAsia="Arial"/>
          <w:b/>
          <w:bCs/>
        </w:rPr>
      </w:pPr>
      <w:r>
        <w:rPr>
          <w:rFonts w:eastAsia="Arial"/>
          <w:b/>
          <w:bCs/>
        </w:rPr>
        <w:t>3. Explainability</w:t>
      </w:r>
    </w:p>
    <w:p w14:paraId="0257E6A6">
      <w:pPr>
        <w:spacing w:before="80" w:after="40"/>
        <w:jc w:val="both"/>
        <w:rPr>
          <w:rFonts w:eastAsia="Arial"/>
        </w:rPr>
      </w:pPr>
      <w:r>
        <w:rPr>
          <w:rFonts w:eastAsia="Arial"/>
        </w:rPr>
        <w:t>Doctors should understand why an action was recommended. The system should provide understandable reasons such as:</w:t>
      </w:r>
    </w:p>
    <w:p w14:paraId="0138303F">
      <w:pPr>
        <w:spacing w:before="80" w:after="40"/>
        <w:jc w:val="both"/>
        <w:rPr>
          <w:rFonts w:eastAsia="Arial"/>
        </w:rPr>
      </w:pPr>
      <w:r>
        <w:rPr>
          <w:rFonts w:eastAsia="Arial"/>
        </w:rPr>
        <w:t>High glucose level</w:t>
      </w:r>
    </w:p>
    <w:p w14:paraId="639F8E5E">
      <w:pPr>
        <w:spacing w:before="80" w:after="40"/>
        <w:jc w:val="both"/>
        <w:rPr>
          <w:rFonts w:eastAsia="Arial"/>
        </w:rPr>
      </w:pPr>
      <w:r>
        <w:rPr>
          <w:rFonts w:eastAsia="Arial"/>
        </w:rPr>
        <w:t>+</w:t>
      </w:r>
    </w:p>
    <w:p w14:paraId="7B25A6CC">
      <w:pPr>
        <w:spacing w:before="80" w:after="40"/>
        <w:jc w:val="both"/>
        <w:rPr>
          <w:rFonts w:eastAsia="Arial"/>
        </w:rPr>
      </w:pPr>
      <w:r>
        <w:rPr>
          <w:rFonts w:eastAsia="Arial"/>
        </w:rPr>
        <w:t>High BMI</w:t>
      </w:r>
    </w:p>
    <w:p w14:paraId="6E7CDA77">
      <w:pPr>
        <w:spacing w:before="80" w:after="40"/>
        <w:jc w:val="both"/>
        <w:rPr>
          <w:rFonts w:eastAsia="Arial"/>
        </w:rPr>
      </w:pPr>
      <w:r>
        <w:rPr>
          <w:rFonts w:eastAsia="Arial"/>
        </w:rPr>
        <w:t>+</w:t>
      </w:r>
    </w:p>
    <w:p w14:paraId="46D5F8E6">
      <w:pPr>
        <w:spacing w:before="80" w:after="40"/>
        <w:jc w:val="both"/>
        <w:rPr>
          <w:rFonts w:eastAsia="Arial"/>
        </w:rPr>
      </w:pPr>
      <w:r>
        <w:rPr>
          <w:rFonts w:eastAsia="Arial"/>
        </w:rPr>
        <w:t>Previous deterioration</w:t>
      </w:r>
    </w:p>
    <w:p w14:paraId="19BA582A">
      <w:pPr>
        <w:spacing w:before="80" w:after="40"/>
        <w:jc w:val="both"/>
        <w:rPr>
          <w:rFonts w:eastAsia="Arial"/>
        </w:rPr>
      </w:pPr>
      <w:r>
        <w:rPr>
          <w:rFonts w:eastAsia="Arial"/>
        </w:rPr>
        <w:t>→</w:t>
      </w:r>
    </w:p>
    <w:p w14:paraId="1CD4F71C">
      <w:pPr>
        <w:spacing w:before="80" w:after="40"/>
        <w:jc w:val="both"/>
        <w:rPr>
          <w:rFonts w:eastAsia="Arial"/>
        </w:rPr>
      </w:pPr>
      <w:r>
        <w:rPr>
          <w:rFonts w:eastAsia="Arial"/>
        </w:rPr>
        <w:t>High-risk state</w:t>
      </w:r>
    </w:p>
    <w:p w14:paraId="3118BB53">
      <w:pPr>
        <w:spacing w:before="80" w:after="40"/>
        <w:jc w:val="both"/>
        <w:rPr>
          <w:rFonts w:eastAsia="Arial"/>
          <w:b/>
          <w:bCs/>
        </w:rPr>
      </w:pPr>
      <w:r>
        <w:rPr>
          <w:rFonts w:eastAsia="Arial"/>
          <w:b/>
          <w:bCs/>
        </w:rPr>
        <w:t>4. Privacy</w:t>
      </w:r>
    </w:p>
    <w:p w14:paraId="1CD723F0">
      <w:pPr>
        <w:spacing w:before="80" w:after="40"/>
        <w:jc w:val="both"/>
        <w:rPr>
          <w:rFonts w:eastAsia="Arial"/>
        </w:rPr>
      </w:pPr>
      <w:r>
        <w:rPr>
          <w:rFonts w:eastAsia="Arial"/>
        </w:rPr>
        <w:t>Patient information is sensitive. Data should be protected using appropriate security mechanisms, access control and privacy-preserving practices.</w:t>
      </w:r>
    </w:p>
    <w:p w14:paraId="048A7E4A">
      <w:pPr>
        <w:spacing w:before="80" w:after="40"/>
        <w:jc w:val="both"/>
        <w:rPr>
          <w:rFonts w:eastAsia="Arial"/>
          <w:b/>
          <w:bCs/>
        </w:rPr>
      </w:pPr>
      <w:r>
        <w:rPr>
          <w:rFonts w:eastAsia="Arial"/>
          <w:b/>
          <w:bCs/>
        </w:rPr>
        <w:t>5. Human Oversight</w:t>
      </w:r>
    </w:p>
    <w:p w14:paraId="501B9707">
      <w:pPr>
        <w:spacing w:before="80" w:after="40"/>
        <w:jc w:val="both"/>
        <w:rPr>
          <w:rFonts w:eastAsia="Arial"/>
        </w:rPr>
      </w:pPr>
      <w:r>
        <w:rPr>
          <w:rFonts w:eastAsia="Arial"/>
        </w:rPr>
        <w:t>The final decision should remain with a qualified healthcare professional. The AI system should provide recommendations rather than replacing the doctor.</w:t>
      </w:r>
    </w:p>
    <w:p w14:paraId="4D7DBF95">
      <w:pPr>
        <w:spacing w:before="80" w:after="40"/>
        <w:jc w:val="both"/>
        <w:rPr>
          <w:rFonts w:eastAsia="Arial"/>
          <w:b/>
          <w:bCs/>
        </w:rPr>
      </w:pPr>
      <w:r>
        <w:rPr>
          <w:rFonts w:eastAsia="Arial"/>
          <w:b/>
          <w:bCs/>
        </w:rPr>
        <w:t>6. Continuous Monitoring</w:t>
      </w:r>
    </w:p>
    <w:p w14:paraId="6C2BA160">
      <w:pPr>
        <w:spacing w:before="80" w:after="40"/>
        <w:jc w:val="both"/>
        <w:rPr>
          <w:rFonts w:eastAsia="Arial"/>
        </w:rPr>
      </w:pPr>
      <w:r>
        <w:rPr>
          <w:rFonts w:eastAsia="Arial"/>
        </w:rPr>
        <w:t>The system should be continuously monitored after deployment to identify errors, bias, changes in patient populations and unexpected behaviour.</w:t>
      </w:r>
    </w:p>
    <w:p w14:paraId="60DACF71">
      <w:pPr>
        <w:spacing w:before="80" w:after="40"/>
        <w:jc w:val="both"/>
        <w:rPr>
          <w:rFonts w:eastAsia="Arial"/>
        </w:rPr>
      </w:pPr>
    </w:p>
    <w:p w14:paraId="45550DB9">
      <w:pPr>
        <w:spacing w:before="80" w:after="40"/>
        <w:jc w:val="both"/>
        <w:rPr>
          <w:rFonts w:eastAsia="Arial"/>
          <w:b/>
          <w:bCs/>
        </w:rPr>
      </w:pPr>
      <w:r>
        <w:rPr>
          <w:rFonts w:eastAsia="Arial"/>
          <w:b/>
          <w:bCs/>
        </w:rPr>
        <w:t>Conclusion</w:t>
      </w:r>
    </w:p>
    <w:p w14:paraId="6AFC4CB8">
      <w:pPr>
        <w:spacing w:before="80" w:after="40"/>
        <w:jc w:val="both"/>
        <w:rPr>
          <w:rFonts w:eastAsia="Arial"/>
        </w:rPr>
      </w:pPr>
      <w:r>
        <w:rPr>
          <w:rFonts w:eastAsia="Arial"/>
        </w:rPr>
        <w:t>In this scenario, inductive learning can be used to predict diabetes from patient features such as glucose, BMI, age, blood pressure and family history. SMOTE can be used to handle class imbalance, and a 70:30 split can be used for training and testing. A Decision Tree provides an interpretable diagnostic model, while Logistic Regression provides useful probability-based risk prediction. Feature importance can help identify the main diabetes predictors.</w:t>
      </w:r>
    </w:p>
    <w:p w14:paraId="6C1818DD">
      <w:pPr>
        <w:spacing w:before="80" w:after="40"/>
        <w:jc w:val="both"/>
        <w:rPr>
          <w:rFonts w:eastAsia="Arial"/>
        </w:rPr>
      </w:pPr>
      <w:r>
        <w:rPr>
          <w:rFonts w:eastAsia="Arial"/>
        </w:rPr>
        <w:t xml:space="preserve">For personalised treatment recommendations, the problem can be represented as an MDP and Q-Learning can be used to learn the best action for different patient states. However, because this is a medical application, the RL system should be used only as a </w:t>
      </w:r>
      <w:r>
        <w:rPr>
          <w:rFonts w:eastAsia="Arial"/>
          <w:b/>
          <w:bCs/>
        </w:rPr>
        <w:t>clinical decision-support tool with human supervision</w:t>
      </w:r>
      <w:r>
        <w:rPr>
          <w:rFonts w:eastAsia="Arial"/>
        </w:rPr>
        <w:t>, with strong attention to patient safety, bias, privacy and explainability.</w:t>
      </w:r>
    </w:p>
    <w:p w14:paraId="13E7545D">
      <w:pPr>
        <w:spacing w:before="80" w:after="40"/>
        <w:jc w:val="both"/>
        <w:rPr>
          <w:rFonts w:eastAsia="Arial"/>
        </w:rPr>
      </w:pPr>
    </w:p>
    <w:sectPr>
      <w:pgSz w:w="12240" w:h="15840"/>
      <w:pgMar w:top="720" w:right="1857" w:bottom="720" w:left="1170" w:header="708" w:footer="708" w:gutter="0"/>
      <w:pgBorders w:offsetFrom="page">
        <w:top w:val="single" w:color="auto" w:sz="4" w:space="24"/>
        <w:left w:val="single" w:color="auto" w:sz="4" w:space="24"/>
        <w:bottom w:val="single" w:color="auto" w:sz="4" w:space="24"/>
        <w:right w:val="single" w:color="auto" w:sz="4" w:space="2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72976EE-D7B6-4D74-B9EB-8F3E1F2EBD5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8F01045-E8EE-4D4F-9D29-E26903BCA806}"/>
  </w:font>
  <w:font w:name="Wingdings">
    <w:panose1 w:val="05000000000000000000"/>
    <w:charset w:val="02"/>
    <w:family w:val="auto"/>
    <w:pitch w:val="default"/>
    <w:sig w:usb0="00000000" w:usb1="00000000" w:usb2="00000000" w:usb3="00000000" w:csb0="80000000" w:csb1="00000000"/>
    <w:embedRegular r:id="rId3" w:fontKey="{96E12089-0577-440C-96CE-2FA7D8641403}"/>
  </w:font>
  <w:font w:name="Calibri">
    <w:panose1 w:val="020F0502020204030204"/>
    <w:charset w:val="00"/>
    <w:family w:val="swiss"/>
    <w:pitch w:val="default"/>
    <w:sig w:usb0="E4002EFF" w:usb1="C200247B" w:usb2="00000009" w:usb3="00000000" w:csb0="200001FF" w:csb1="00000000"/>
    <w:embedRegular r:id="rId4" w:fontKey="{DC12746A-1EEF-423B-A6B0-46C8C8DD223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6BE91CDF-4302-4405-86AE-D16B623D53F4}"/>
  </w:font>
  <w:font w:name="Cambria">
    <w:panose1 w:val="02040503050406030204"/>
    <w:charset w:val="00"/>
    <w:family w:val="roman"/>
    <w:pitch w:val="default"/>
    <w:sig w:usb0="E00006FF" w:usb1="420024FF" w:usb2="02000000" w:usb3="00000000" w:csb0="2000019F" w:csb1="00000000"/>
    <w:embedRegular r:id="rId6" w:fontKey="{7B2E81B2-FCB0-405C-B641-C075320B41EB}"/>
  </w:font>
  <w:font w:name="Symbol">
    <w:panose1 w:val="05050102010706020507"/>
    <w:charset w:val="02"/>
    <w:family w:val="roman"/>
    <w:pitch w:val="default"/>
    <w:sig w:usb0="00000000" w:usb1="00000000" w:usb2="00000000" w:usb3="00000000" w:csb0="80000000" w:csb1="00000000"/>
    <w:embedRegular r:id="rId7" w:fontKey="{8E7B7A55-F85D-4D7F-9BF6-663DD5C7BCE9}"/>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81188"/>
    <w:multiLevelType w:val="multilevel"/>
    <w:tmpl w:val="01C811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4E679C"/>
    <w:multiLevelType w:val="multilevel"/>
    <w:tmpl w:val="1A4E6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C8C3AC8"/>
    <w:multiLevelType w:val="multilevel"/>
    <w:tmpl w:val="2C8C3A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9B43FC"/>
    <w:multiLevelType w:val="multilevel"/>
    <w:tmpl w:val="2D9B43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2C1A28"/>
    <w:multiLevelType w:val="multilevel"/>
    <w:tmpl w:val="312C1A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BB25AD2"/>
    <w:multiLevelType w:val="multilevel"/>
    <w:tmpl w:val="3BB25A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33D15E1"/>
    <w:multiLevelType w:val="multilevel"/>
    <w:tmpl w:val="533D15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DF9424E"/>
    <w:multiLevelType w:val="multilevel"/>
    <w:tmpl w:val="6DF942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8274407"/>
    <w:multiLevelType w:val="multilevel"/>
    <w:tmpl w:val="782744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B8A31CE"/>
    <w:multiLevelType w:val="multilevel"/>
    <w:tmpl w:val="7B8A3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C0101C6"/>
    <w:multiLevelType w:val="multilevel"/>
    <w:tmpl w:val="7C0101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E9B6661"/>
    <w:multiLevelType w:val="multilevel"/>
    <w:tmpl w:val="7E9B66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F8B58C4"/>
    <w:multiLevelType w:val="multilevel"/>
    <w:tmpl w:val="7F8B58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7"/>
  </w:num>
  <w:num w:numId="3">
    <w:abstractNumId w:val="3"/>
  </w:num>
  <w:num w:numId="4">
    <w:abstractNumId w:val="9"/>
  </w:num>
  <w:num w:numId="5">
    <w:abstractNumId w:val="2"/>
  </w:num>
  <w:num w:numId="6">
    <w:abstractNumId w:val="12"/>
  </w:num>
  <w:num w:numId="7">
    <w:abstractNumId w:val="5"/>
  </w:num>
  <w:num w:numId="8">
    <w:abstractNumId w:val="10"/>
  </w:num>
  <w:num w:numId="9">
    <w:abstractNumId w:val="6"/>
  </w:num>
  <w:num w:numId="10">
    <w:abstractNumId w:val="1"/>
  </w:num>
  <w:num w:numId="11">
    <w:abstractNumId w:val="8"/>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B72"/>
    <w:rsid w:val="0012205F"/>
    <w:rsid w:val="00204190"/>
    <w:rsid w:val="002448CD"/>
    <w:rsid w:val="00266709"/>
    <w:rsid w:val="002F7528"/>
    <w:rsid w:val="00350733"/>
    <w:rsid w:val="00353B72"/>
    <w:rsid w:val="003C2118"/>
    <w:rsid w:val="00490C64"/>
    <w:rsid w:val="005B11F6"/>
    <w:rsid w:val="00645B42"/>
    <w:rsid w:val="0073065E"/>
    <w:rsid w:val="00C41E61"/>
    <w:rsid w:val="00C50F8E"/>
    <w:rsid w:val="00CD0F38"/>
    <w:rsid w:val="00E33DA8"/>
    <w:rsid w:val="00E37CC1"/>
    <w:rsid w:val="30A51F38"/>
    <w:rsid w:val="654938D9"/>
    <w:rsid w:val="65FD2D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3000</Words>
  <Characters>16977</Characters>
  <Lines>145</Lines>
  <Paragraphs>40</Paragraphs>
  <TotalTime>8</TotalTime>
  <ScaleCrop>false</ScaleCrop>
  <LinksUpToDate>false</LinksUpToDate>
  <CharactersWithSpaces>20070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2026-08-17T05:49:00Z</dcterms:created>
  <dc:creator>A. Jaya Mabel Rani</dc:creator>
  <cp:lastModifiedBy>Ashmi Ashmi</cp:lastModifiedBy>
  <dcterms:modified xsi:type="dcterms:W3CDTF">2026-08-31T03:02:49Z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eyJoZGlkIjoiNDM0NTM3ZTQ3Y2Y5YTZjZTJiODE0ZTM3MjI4NmUwN2YiLCJ1c2VySWQiOiI1NjczMTczMDUwMjIifQ==</vt:lpwstr>
  </property>
  <property fmtid="{D5CDD505-2E9C-101B-9397-08002B2CF9AE}" pid="3" name="KSOProductBuildVer">
    <vt:lpwstr>1033-12.1.0.28032</vt:lpwstr>
  </property>
  <property fmtid="{D5CDD505-2E9C-101B-9397-08002B2CF9AE}" pid="4" name="ICV">
    <vt:lpwstr>55EB15ECB6024C0CB402481B8D6FEA3D_13</vt:lpwstr>
  </property>
</Properties>
</file>