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Antigravity Master Prompt: Halo UI Cleanup and Indigo Live-Gradient Migration</w:t>
      </w:r>
    </w:p>
    <w:p>
      <w:pPr/>
      <w:r>
        <w:t xml:space="preserve">Prepared for Antigravity · Version 1 · 9 October 2026 · Applies to the torrent-streaming web app (user side and admin side)</w:t>
      </w:r>
    </w:p>
    <w:p>
      <w:pPr>
        <w:pStyle w:val="Heading2"/>
      </w:pPr>
      <w:r>
        <w:t xml:space="preserve">0. Operating rules (read first, obey throughout)</w:t>
      </w:r>
    </w:p>
    <w:p>
      <w:pPr/>
      <w:r>
        <w:t xml:space="preserve">You are an autonomous senior front-end engineer and QA lead working in this repository. Execute the phases in order. These rules override any shortcut.</w:t>
      </w:r>
    </w:p>
    <w:p>
      <w:pPr>
        <w:pStyle w:val="ListParagraph"/>
        <w:numPr>
          <w:ilvl w:val="0"/>
          <w:numId w:val="2"/>
        </w:numPr>
      </w:pPr>
      <w:r>
        <w:rPr>
          <w:b/>
        </w:rPr>
        <w:t xml:space="preserve">No guessing.</w:t>
      </w:r>
      <w:r>
        <w:t xml:space="preserve"> Read every file before editing it. Never claim something works unless you proved it with command output, a test result or a screenshot you actually inspected.</w:t>
      </w:r>
    </w:p>
    <w:p>
      <w:pPr>
        <w:pStyle w:val="ListParagraph"/>
        <w:numPr>
          <w:ilvl w:val="0"/>
          <w:numId w:val="2"/>
        </w:numPr>
      </w:pPr>
      <w:r>
        <w:rPr>
          <w:b/>
        </w:rPr>
        <w:t xml:space="preserve">Scope discipline.</w:t>
      </w:r>
      <w:r>
        <w:t xml:space="preserve"> Change only what this prompt names. Backend, database, torrent engine, authentication, routing, API contracts, the app-opening intro, the animated space-gradient background, the ThreeUI components and every other existing feature must behave exactly as they do today.</w:t>
      </w:r>
    </w:p>
    <w:p>
      <w:pPr>
        <w:pStyle w:val="ListParagraph"/>
        <w:numPr>
          <w:ilvl w:val="0"/>
          <w:numId w:val="2"/>
        </w:numPr>
      </w:pPr>
      <w:r>
        <w:rPr>
          <w:b/>
        </w:rPr>
        <w:t xml:space="preserve">No silent decisions.</w:t>
      </w:r>
      <w:r>
        <w:t xml:space="preserve"> When something is ambiguous, choose the interpretation that preserves existing behaviour, continue, and record the choice in the Decisions Log (section 11).</w:t>
      </w:r>
    </w:p>
    <w:p>
      <w:pPr>
        <w:pStyle w:val="ListParagraph"/>
        <w:numPr>
          <w:ilvl w:val="0"/>
          <w:numId w:val="2"/>
        </w:numPr>
      </w:pPr>
      <w:r>
        <w:rPr>
          <w:b/>
        </w:rPr>
        <w:t xml:space="preserve">Reversible work.</w:t>
      </w:r>
      <w:r>
        <w:t xml:space="preserve"> Work on a branch named </w:t>
      </w:r>
      <w:r>
        <w:rPr>
          <w:rStyle w:val="CodeChar"/>
        </w:rPr>
        <w:t xml:space="preserve">chore/halo-indigo-cleanup</w:t>
      </w:r>
      <w:r>
        <w:t xml:space="preserve"> and commit after every phase so any phase can be reverted alone.</w:t>
      </w:r>
    </w:p>
    <w:p>
      <w:pPr>
        <w:pStyle w:val="ListParagraph"/>
        <w:numPr>
          <w:ilvl w:val="0"/>
          <w:numId w:val="2"/>
        </w:numPr>
      </w:pPr>
      <w:r>
        <w:rPr>
          <w:b/>
        </w:rPr>
        <w:t xml:space="preserve">No fabricated results.</w:t>
      </w:r>
      <w:r>
        <w:t xml:space="preserve"> A test you did not run is reported as NOT RUN. A requirement you could not meet is reported as UNMET with the reason.</w:t>
      </w:r>
    </w:p>
    <w:p>
      <w:pPr>
        <w:pStyle w:val="ListParagraph"/>
        <w:numPr>
          <w:ilvl w:val="0"/>
          <w:numId w:val="2"/>
        </w:numPr>
      </w:pPr>
      <w:r>
        <w:rPr>
          <w:b/>
        </w:rPr>
        <w:t xml:space="preserve">No questions mid-task.</w:t>
      </w:r>
      <w:r>
        <w:t xml:space="preserve"> Make the safest choice, log it, continue.</w:t>
      </w:r>
    </w:p>
    <w:p>
      <w:pPr>
        <w:pStyle w:val="ListParagraph"/>
        <w:numPr>
          <w:ilvl w:val="0"/>
          <w:numId w:val="2"/>
        </w:numPr>
      </w:pPr>
      <w:r>
        <w:rPr>
          <w:b/>
        </w:rPr>
        <w:t xml:space="preserve">Legal test media only.</w:t>
      </w:r>
      <w:r>
        <w:t xml:space="preserve"> Test playback with open-licence media (for example the Blender Foundation films Big Buck Bunny or Sintel, or a local royalty-free sample). Never use copyrighted films.</w:t>
      </w:r>
    </w:p>
    <w:p>
      <w:pPr>
        <w:pStyle w:val="Heading2"/>
      </w:pPr>
      <w:r>
        <w:t xml:space="preserve">1. Mission and scope</w:t>
      </w:r>
    </w:p>
    <w:p>
      <w:pPr/>
      <w:r>
        <w:t xml:space="preserve">Three outcomes, in this order:</w:t>
      </w:r>
    </w:p>
    <w:p>
      <w:pPr>
        <w:pStyle w:val="ListParagraph"/>
        <w:numPr>
          <w:ilvl w:val="0"/>
          <w:numId w:val="3"/>
        </w:numPr>
      </w:pPr>
      <w:r>
        <w:rPr>
          <w:b/>
        </w:rPr>
        <w:t xml:space="preserve">Remove every Halo component from the whole app.</w:t>
      </w:r>
      <w:r>
        <w:t xml:space="preserve"> That means anything named </w:t>
      </w:r>
      <w:r>
        <w:rPr>
          <w:rStyle w:val="CodeChar"/>
        </w:rPr>
        <w:t xml:space="preserve">halo-*</w:t>
      </w:r>
      <w:r>
        <w:t xml:space="preserve">, anything imported from cult-ui or cult-pro, and Halo-only helpers, styles and keyframes.</w:t>
      </w:r>
    </w:p>
    <w:p>
      <w:pPr>
        <w:pStyle w:val="ListParagraph"/>
        <w:numPr>
          <w:ilvl w:val="0"/>
          <w:numId w:val="3"/>
        </w:numPr>
      </w:pPr>
      <w:r>
        <w:rPr>
          <w:b/>
        </w:rPr>
        <w:t xml:space="preserve">Add back exactly three Halo components, each in one place only:</w:t>
      </w:r>
    </w:p>
    <w:p>
      <w:pPr>
        <w:pStyle w:val="ListParagraph"/>
        <w:numPr>
          <w:ilvl w:val="1"/>
          <w:numId w:val="4"/>
        </w:numPr>
      </w:pPr>
      <w:r>
        <w:rPr>
          <w:b/>
        </w:rPr>
        <w:t xml:space="preserve">Halo Tabs, underline variant</w:t>
      </w:r>
      <w:r>
        <w:t xml:space="preserve"> → the navigation bars on both the user side and the admin side.</w:t>
      </w:r>
    </w:p>
    <w:p>
      <w:pPr>
        <w:pStyle w:val="ListParagraph"/>
        <w:numPr>
          <w:ilvl w:val="1"/>
          <w:numId w:val="4"/>
        </w:numPr>
      </w:pPr>
      <w:r>
        <w:rPr>
          <w:b/>
        </w:rPr>
        <w:t xml:space="preserve">Halo Progress</w:t>
      </w:r>
      <w:r>
        <w:t xml:space="preserve"> → the timeline (seek bar) of the media player.</w:t>
      </w:r>
    </w:p>
    <w:p>
      <w:pPr>
        <w:pStyle w:val="ListParagraph"/>
        <w:numPr>
          <w:ilvl w:val="1"/>
          <w:numId w:val="4"/>
        </w:numPr>
      </w:pPr>
      <w:r>
        <w:rPr>
          <w:b/>
        </w:rPr>
        <w:t xml:space="preserve">Halo Notification</w:t>
      </w:r>
      <w:r>
        <w:t xml:space="preserve"> → every notification in the web app, user side and admin side.</w:t>
      </w:r>
    </w:p>
    <w:p>
      <w:pPr>
        <w:pStyle w:val="ListParagraph"/>
        <w:numPr>
          <w:ilvl w:val="0"/>
          <w:numId w:val="3"/>
        </w:numPr>
      </w:pPr>
      <w:r>
        <w:rPr>
          <w:b/>
        </w:rPr>
        <w:t xml:space="preserve">Recolour those three components in their code</w:t>
      </w:r>
      <w:r>
        <w:t xml:space="preserve"> from the magenta / violet / cyan family to an </w:t>
      </w:r>
      <w:r>
        <w:rPr>
          <w:b/>
        </w:rPr>
        <w:t xml:space="preserve">indigo live gradient</w:t>
      </w:r>
      <w:r>
        <w:t xml:space="preserve"> (section 5).</w:t>
      </w:r>
    </w:p>
    <w:p>
      <w:pPr/>
      <w:r>
        <w:t xml:space="preserve">Out of scope: the pill tab variant (the file keeps it, nothing uses it), Halo anywhere else, layout redesigns, copy changes, new features.</w:t>
      </w:r>
    </w:p>
    <w:p>
      <w:pPr>
        <w:pStyle w:val="Heading2"/>
      </w:pPr>
      <w:r>
        <w:t xml:space="preserve">2. Phase 0: pre-flight</w:t>
      </w:r>
    </w:p>
    <w:p>
      <w:pPr>
        <w:pStyle w:val="ListParagraph"/>
        <w:numPr>
          <w:ilvl w:val="0"/>
          <w:numId w:val="5"/>
        </w:numPr>
      </w:pPr>
      <w:r>
        <w:t xml:space="preserve">Read </w:t>
      </w:r>
      <w:r>
        <w:rPr>
          <w:rStyle w:val="CodeChar"/>
        </w:rPr>
        <w:t xml:space="preserve">package.json</w:t>
      </w:r>
      <w:r>
        <w:t xml:space="preserve">, the lockfile, </w:t>
      </w:r>
      <w:r>
        <w:rPr>
          <w:rStyle w:val="CodeChar"/>
        </w:rPr>
        <w:t xml:space="preserve">tsconfig</w:t>
      </w:r>
      <w:r>
        <w:t xml:space="preserve">, the framework config, the Tailwind setup (config or </w:t>
      </w:r>
      <w:r>
        <w:rPr>
          <w:rStyle w:val="CodeChar"/>
        </w:rPr>
        <w:t xml:space="preserve">globals.css</w:t>
      </w:r>
      <w:r>
        <w:t xml:space="preserve">), </w:t>
      </w:r>
      <w:r>
        <w:rPr>
          <w:rStyle w:val="CodeChar"/>
        </w:rPr>
        <w:t xml:space="preserve">components.json</w:t>
      </w:r>
      <w:r>
        <w:t xml:space="preserve"> and the source tree. Record framework, router, React version, Tailwind major version and package manager.</w:t>
      </w:r>
    </w:p>
    <w:p>
      <w:pPr>
        <w:pStyle w:val="ListParagraph"/>
        <w:numPr>
          <w:ilvl w:val="0"/>
          <w:numId w:val="5"/>
        </w:numPr>
      </w:pPr>
      <w:r>
        <w:t xml:space="preserve">Verify prerequisites. The Halo source uses Tailwind v4 syntax such as </w:t>
      </w:r>
      <w:r>
        <w:rPr>
          <w:rStyle w:val="CodeChar"/>
        </w:rPr>
        <w:t xml:space="preserve">left-(--active-tab-left)</w:t>
      </w:r>
      <w:r>
        <w:t xml:space="preserve"> and imports from </w:t>
      </w:r>
      <w:r>
        <w:rPr>
          <w:rStyle w:val="CodeChar"/>
        </w:rPr>
        <w:t xml:space="preserve">@base-ui/react</w:t>
      </w:r>
      <w:r>
        <w:t xml:space="preserve">, </w:t>
      </w:r>
      <w:r>
        <w:rPr>
          <w:rStyle w:val="CodeChar"/>
        </w:rPr>
        <w:t xml:space="preserve">motion/react</w:t>
      </w:r>
      <w:r>
        <w:t xml:space="preserve">, </w:t>
      </w:r>
      <w:r>
        <w:rPr>
          <w:rStyle w:val="CodeChar"/>
        </w:rPr>
        <w:t xml:space="preserve">lucide-react</w:t>
      </w:r>
      <w:r>
        <w:t xml:space="preserve"> and </w:t>
      </w:r>
      <w:r>
        <w:rPr>
          <w:rStyle w:val="CodeChar"/>
        </w:rPr>
        <w:t xml:space="preserve">@/lib/utils</w:t>
      </w:r>
      <w:r>
        <w:t xml:space="preserve"> (</w:t>
      </w:r>
      <w:r>
        <w:rPr>
          <w:rStyle w:val="CodeChar"/>
        </w:rPr>
        <w:t xml:space="preserve">cn</w:t>
      </w:r>
      <w:r>
        <w:t xml:space="preserve">). If Tailwind is v3, translate the arbitrary-value syntax (for example </w:t>
      </w:r>
      <w:r>
        <w:rPr>
          <w:rStyle w:val="CodeChar"/>
        </w:rPr>
        <w:t xml:space="preserve">left-[var(--active-tab-left)]</w:t>
      </w:r>
      <w:r>
        <w:t xml:space="preserve">) and log it. If the </w:t>
      </w:r>
      <w:r>
        <w:rPr>
          <w:rStyle w:val="CodeChar"/>
        </w:rPr>
        <w:t xml:space="preserve">@/</w:t>
      </w:r>
      <w:r>
        <w:t xml:space="preserve"> alias differs, use the project alias.</w:t>
      </w:r>
    </w:p>
    <w:p>
      <w:pPr>
        <w:pStyle w:val="ListParagraph"/>
        <w:numPr>
          <w:ilvl w:val="0"/>
          <w:numId w:val="5"/>
        </w:numPr>
      </w:pPr>
      <w:r>
        <w:t xml:space="preserve">Baseline: install dependencies, then run typecheck, lint, build and the existing tests. Record the output. Failures that already exist are baseline failures: do not fix them, but do not make them worse.</w:t>
      </w:r>
    </w:p>
    <w:p>
      <w:pPr>
        <w:pStyle w:val="ListParagraph"/>
        <w:numPr>
          <w:ilvl w:val="0"/>
          <w:numId w:val="5"/>
        </w:numPr>
      </w:pPr>
      <w:r>
        <w:t xml:space="preserve">Baseline evidence: with a seeded dev environment, capture a screenshot of every user route and every admin route at 1440×900 and 390×844, plus a short screen recording of playing a title, seeking, and a notification appearing. Save under </w:t>
      </w:r>
      <w:r>
        <w:rPr>
          <w:rStyle w:val="CodeChar"/>
        </w:rPr>
        <w:t xml:space="preserve">reports/halo-migration/baseline/</w:t>
      </w:r>
      <w:r>
        <w:t xml:space="preserve">.</w:t>
      </w:r>
    </w:p>
    <w:p>
      <w:pPr>
        <w:pStyle w:val="ListParagraph"/>
        <w:numPr>
          <w:ilvl w:val="0"/>
          <w:numId w:val="5"/>
        </w:numPr>
      </w:pPr>
      <w:r>
        <w:t xml:space="preserve">Create the branch.</w:t>
      </w:r>
    </w:p>
    <w:p>
      <w:pPr>
        <w:pStyle w:val="Heading2"/>
      </w:pPr>
      <w:r>
        <w:t xml:space="preserve">3. Phase A: Halo inventory and removal</w:t>
      </w:r>
    </w:p>
    <w:p>
      <w:pPr>
        <w:pStyle w:val="ListParagraph"/>
        <w:numPr>
          <w:ilvl w:val="0"/>
          <w:numId w:val="6"/>
        </w:numPr>
      </w:pPr>
      <w:r>
        <w:t xml:space="preserve">Search the whole repo (src, app, components, styles, public, config, docs, tests), case-insensitive, for: </w:t>
      </w:r>
      <w:r>
        <w:rPr>
          <w:rStyle w:val="CodeChar"/>
        </w:rPr>
        <w:t xml:space="preserve">halo</w:t>
      </w:r>
      <w:r>
        <w:t xml:space="preserve">, </w:t>
      </w:r>
      <w:r>
        <w:rPr>
          <w:rStyle w:val="CodeChar"/>
        </w:rPr>
        <w:t xml:space="preserve">cult-ui</w:t>
      </w:r>
      <w:r>
        <w:t xml:space="preserve">, </w:t>
      </w:r>
      <w:r>
        <w:rPr>
          <w:rStyle w:val="CodeChar"/>
        </w:rPr>
        <w:t xml:space="preserve">cult-pro</w:t>
      </w:r>
      <w:r>
        <w:t xml:space="preserve">, </w:t>
      </w:r>
      <w:r>
        <w:rPr>
          <w:rStyle w:val="CodeChar"/>
        </w:rPr>
        <w:t xml:space="preserve">HaloCard</w:t>
      </w:r>
      <w:r>
        <w:t xml:space="preserve">, </w:t>
      </w:r>
      <w:r>
        <w:rPr>
          <w:rStyle w:val="CodeChar"/>
        </w:rPr>
        <w:t xml:space="preserve">HaloButton</w:t>
      </w:r>
      <w:r>
        <w:t xml:space="preserve">, </w:t>
      </w:r>
      <w:r>
        <w:rPr>
          <w:rStyle w:val="CodeChar"/>
        </w:rPr>
        <w:t xml:space="preserve">HaloSegmented</w:t>
      </w:r>
      <w:r>
        <w:t xml:space="preserve">, </w:t>
      </w:r>
      <w:r>
        <w:rPr>
          <w:rStyle w:val="CodeChar"/>
        </w:rPr>
        <w:t xml:space="preserve">HaloToast</w:t>
      </w:r>
      <w:r>
        <w:t xml:space="preserve">, </w:t>
      </w:r>
      <w:r>
        <w:rPr>
          <w:rStyle w:val="CodeChar"/>
        </w:rPr>
        <w:t xml:space="preserve">HaloPolished</w:t>
      </w:r>
      <w:r>
        <w:t xml:space="preserve">, </w:t>
      </w:r>
      <w:r>
        <w:rPr>
          <w:rStyle w:val="CodeChar"/>
        </w:rPr>
        <w:t xml:space="preserve">@cult-ui</w:t>
      </w:r>
      <w:r>
        <w:t xml:space="preserve">, and any import from a </w:t>
      </w:r>
      <w:r>
        <w:rPr>
          <w:rStyle w:val="CodeChar"/>
        </w:rPr>
        <w:t xml:space="preserve">halo-*</w:t>
      </w:r>
      <w:r>
        <w:t xml:space="preserve"> file.</w:t>
      </w:r>
    </w:p>
    <w:p>
      <w:pPr>
        <w:pStyle w:val="ListParagraph"/>
        <w:numPr>
          <w:ilvl w:val="0"/>
          <w:numId w:val="6"/>
        </w:numPr>
      </w:pPr>
      <w:r>
        <w:t xml:space="preserve">Write </w:t>
      </w:r>
      <w:r>
        <w:rPr>
          <w:rStyle w:val="CodeChar"/>
        </w:rPr>
        <w:t xml:space="preserve">reports/halo-migration/removal-manifest.md</w:t>
      </w:r>
      <w:r>
        <w:t xml:space="preserve">: a table of file, line, symbol, where it renders (route, user or admin), the behaviour it provides, and its planned replacement.</w:t>
      </w:r>
    </w:p>
    <w:p>
      <w:pPr>
        <w:pStyle w:val="ListParagraph"/>
        <w:numPr>
          <w:ilvl w:val="0"/>
          <w:numId w:val="6"/>
        </w:numPr>
      </w:pPr>
      <w:r>
        <w:t xml:space="preserve">Replace each Halo usage with the neutral equivalent that preserves behaviour: the underlying shadcn/ui or Base UI primitive, or whatever the element was before Halo, styled with the app's existing theme tokens. Props, handlers, ARIA attributes, keyboard behaviour, data flow and test ids must be preserved.</w:t>
      </w:r>
    </w:p>
    <w:p>
      <w:pPr>
        <w:pStyle w:val="ListParagraph"/>
        <w:numPr>
          <w:ilvl w:val="0"/>
          <w:numId w:val="6"/>
        </w:numPr>
      </w:pPr>
      <w:r>
        <w:t xml:space="preserve">Delete the Halo component files, Halo-only helpers, Halo-only CSS and unused keyframes.</w:t>
      </w:r>
    </w:p>
    <w:p>
      <w:pPr>
        <w:pStyle w:val="ListParagraph"/>
        <w:numPr>
          <w:ilvl w:val="0"/>
          <w:numId w:val="6"/>
        </w:numPr>
      </w:pPr>
      <w:r>
        <w:t xml:space="preserve">Remove an npm dependency only if a repo-wide search proves nothing else imports it. </w:t>
      </w:r>
      <w:r>
        <w:rPr>
          <w:rStyle w:val="CodeChar"/>
        </w:rPr>
        <w:t xml:space="preserve">motion</w:t>
      </w:r>
      <w:r>
        <w:t xml:space="preserve">, </w:t>
      </w:r>
      <w:r>
        <w:rPr>
          <w:rStyle w:val="CodeChar"/>
        </w:rPr>
        <w:t xml:space="preserve">@base-ui/react</w:t>
      </w:r>
      <w:r>
        <w:t xml:space="preserve"> and </w:t>
      </w:r>
      <w:r>
        <w:rPr>
          <w:rStyle w:val="CodeChar"/>
        </w:rPr>
        <w:t xml:space="preserve">lucide-react</w:t>
      </w:r>
      <w:r>
        <w:t xml:space="preserve"> stay because the three kept components need them.</w:t>
      </w:r>
    </w:p>
    <w:p>
      <w:pPr>
        <w:pStyle w:val="ListParagraph"/>
        <w:numPr>
          <w:ilvl w:val="0"/>
          <w:numId w:val="6"/>
        </w:numPr>
      </w:pPr>
      <w:r>
        <w:rPr>
          <w:b/>
        </w:rPr>
        <w:t xml:space="preserve">Gate:</w:t>
      </w:r>
      <w:r>
        <w:t xml:space="preserve"> typecheck, lint and build pass; a search for </w:t>
      </w:r>
      <w:r>
        <w:rPr>
          <w:rStyle w:val="CodeChar"/>
        </w:rPr>
        <w:t xml:space="preserve">halo</w:t>
      </w:r>
      <w:r>
        <w:t xml:space="preserve"> returns zero hits outside the manifest and the reports; screenshots of every route show no regression except the removed Halo effects. Commit.</w:t>
      </w:r>
    </w:p>
    <w:p>
      <w:pPr>
        <w:pStyle w:val="Heading2"/>
      </w:pPr>
      <w:r>
        <w:t xml:space="preserve">4. Phase B: install the three allowed components</w:t>
      </w:r>
    </w:p>
    <w:p>
      <w:pPr/>
      <w:r>
        <w:t xml:space="preserve">Install with the official CLI. If the CLI fails, copy the source from the docs page instead.</w:t>
      </w:r>
    </w:p>
    <w:p>
      <w:pPr>
        <w:pStyle w:val="ListParagraph"/>
        <w:numPr>
          <w:ilvl w:val="0"/>
          <w:numId w:val="7"/>
        </w:numPr>
      </w:pPr>
      <w:r>
        <w:rPr>
          <w:rStyle w:val="CodeChar"/>
        </w:rPr>
        <w:t xml:space="preserve">npx shadcn@latest add @cult-ui/halo-tabs</w:t>
      </w:r>
      <w:r>
        <w:t xml:space="preserve"> (source: https://www.cult-ui.com/docs/components/halo-tabs, needs </w:t>
      </w:r>
      <w:r>
        <w:rPr>
          <w:rStyle w:val="CodeChar"/>
        </w:rPr>
        <w:t xml:space="preserve">@base-ui/react</w:t>
      </w:r>
      <w:r>
        <w:t xml:space="preserve">)</w:t>
      </w:r>
    </w:p>
    <w:p>
      <w:pPr>
        <w:pStyle w:val="ListParagraph"/>
        <w:numPr>
          <w:ilvl w:val="0"/>
          <w:numId w:val="7"/>
        </w:numPr>
      </w:pPr>
      <w:r>
        <w:rPr>
          <w:rStyle w:val="CodeChar"/>
        </w:rPr>
        <w:t xml:space="preserve">npx shadcn@latest add @cult-ui/halo-progress</w:t>
      </w:r>
      <w:r>
        <w:t xml:space="preserve"> (source: https://www.cult-ui.com/docs/components/halo-progress, needs </w:t>
      </w:r>
      <w:r>
        <w:rPr>
          <w:rStyle w:val="CodeChar"/>
        </w:rPr>
        <w:t xml:space="preserve">@base-ui/react motion</w:t>
      </w:r>
      <w:r>
        <w:t xml:space="preserve">)</w:t>
      </w:r>
    </w:p>
    <w:p>
      <w:pPr>
        <w:pStyle w:val="ListParagraph"/>
        <w:numPr>
          <w:ilvl w:val="0"/>
          <w:numId w:val="7"/>
        </w:numPr>
      </w:pPr>
      <w:r>
        <w:rPr>
          <w:rStyle w:val="CodeChar"/>
        </w:rPr>
        <w:t xml:space="preserve">npx shadcn@latest add @cult-ui/halo-notification</w:t>
      </w:r>
      <w:r>
        <w:t xml:space="preserve"> (source: https://www.cult-ui.com/docs/components/halo-notification, needs </w:t>
      </w:r>
      <w:r>
        <w:rPr>
          <w:rStyle w:val="CodeChar"/>
        </w:rPr>
        <w:t xml:space="preserve">@base-ui/react lucide-react motion</w:t>
      </w:r>
      <w:r>
        <w:t xml:space="preserve">)</w:t>
      </w:r>
    </w:p>
    <w:p>
      <w:pPr/>
      <w:r>
        <w:t xml:space="preserve">Rules:</w:t>
      </w:r>
    </w:p>
    <w:p>
      <w:pPr>
        <w:pStyle w:val="ListParagraph"/>
        <w:numPr>
          <w:ilvl w:val="0"/>
          <w:numId w:val="8"/>
        </w:numPr>
      </w:pPr>
      <w:r>
        <w:t xml:space="preserve">Fix import paths to match the project. Read each installed file fully before touching it.</w:t>
      </w:r>
    </w:p>
    <w:p>
      <w:pPr>
        <w:pStyle w:val="ListParagraph"/>
        <w:numPr>
          <w:ilvl w:val="0"/>
          <w:numId w:val="8"/>
        </w:numPr>
      </w:pPr>
      <w:r>
        <w:t xml:space="preserve">Do not install anything from cult-pro (it is paid). The notification file mentions </w:t>
      </w:r>
      <w:r>
        <w:rPr>
          <w:rStyle w:val="CodeChar"/>
        </w:rPr>
        <w:t xml:space="preserve">halo-toast</w:t>
      </w:r>
      <w:r>
        <w:t xml:space="preserve"> only in a comment; do not follow it.</w:t>
      </w:r>
    </w:p>
    <w:p>
      <w:pPr>
        <w:pStyle w:val="ListParagraph"/>
        <w:numPr>
          <w:ilvl w:val="0"/>
          <w:numId w:val="8"/>
        </w:numPr>
      </w:pPr>
      <w:r>
        <w:t xml:space="preserve">Do not change component logic. The only edits allowed inside these three files are the colour migration of section 5 and the live-gradient classes. All layout adaptation is done with </w:t>
      </w:r>
      <w:r>
        <w:rPr>
          <w:rStyle w:val="CodeChar"/>
        </w:rPr>
        <w:t xml:space="preserve">className</w:t>
      </w:r>
      <w:r>
        <w:t xml:space="preserve"> at the call sites.</w:t>
      </w:r>
    </w:p>
    <w:p>
      <w:pPr>
        <w:pStyle w:val="ListParagraph"/>
        <w:numPr>
          <w:ilvl w:val="0"/>
          <w:numId w:val="8"/>
        </w:numPr>
      </w:pPr>
      <w:r>
        <w:t xml:space="preserve">Make two commits: first the pristine install, then the colour migration, so the diff of the recolour is reviewable.</w:t>
      </w:r>
    </w:p>
    <w:p>
      <w:pPr>
        <w:pStyle w:val="Heading2"/>
      </w:pPr>
      <w:r>
        <w:t xml:space="preserve">5. Phase C: indigo live-gradient migration</w:t>
      </w:r>
    </w:p>
    <w:p>
      <w:pPr>
        <w:pStyle w:val="Heading3"/>
      </w:pPr>
      <w:r>
        <w:t xml:space="preserve">5.1 Design tokens</w:t>
      </w:r>
    </w:p>
    <w:p>
      <w:pPr/>
      <w:r>
        <w:t xml:space="preserve">Add to the global stylesheet once:</w:t>
      </w:r>
    </w:p>
    <w:p>
      <w:pPr>
        <w:pStyle w:val="Code"/>
      </w:pPr>
      <w:bookmarkStart w:id="1" w:name="bongo_lang_css_1"/>
      <w:bookmarkEnd w:id="1"/>
      <w:r>
        <w:t xml:space="preserve">:root {</w:t>
        <w:br/>
        <w:t xml:space="preserve">  --halo-indigo-200: #c7d2fe;</w:t>
        <w:br/>
        <w:t xml:space="preserve">  --halo-indigo-300: #a5b4fc;</w:t>
        <w:br/>
        <w:t xml:space="preserve">  --halo-indigo-400: #818cf8;</w:t>
        <w:br/>
        <w:t xml:space="preserve">  --halo-indigo-500: #6366f1;</w:t>
        <w:br/>
        <w:t xml:space="preserve">  --halo-indigo-600: #4f46e5;</w:t>
        <w:br/>
        <w:t xml:space="preserve">  --halo-indigo-700: #4338ca;</w:t>
        <w:br/>
        <w:t xml:space="preserve">  --halo-indigo-800: #3730a3;</w:t>
        <w:br/>
        <w:t xml:space="preserve">  --halo-indigo-live: linear-gradient(90deg, #4338ca, #6366f1, #818cf8, #a5b4fc, #818cf8, #6366f1, #4338ca);</w:t>
        <w:br/>
        <w:t xml:space="preserve">  --halo-indigo-live-v: linear-gradient(180deg, #4338ca, #6366f1, #818cf8, #a5b4fc, #818cf8, #6366f1, #4338ca);</w:t>
        <w:br/>
        <w:t xml:space="preserve">}</w:t>
        <w:br/>
        <w:t xml:space="preserve">@keyframes halo-indigo-flow { from { background-position-x: 0%; } to { background-position-x: 200%; } }</w:t>
        <w:br/>
        <w:t xml:space="preserve">@keyframes halo-indigo-flow-v { from { background-position-y: 0%; } to { background-position-y: 200%; } }</w:t>
        <w:br/>
        <w:t xml:space="preserve">.halo-indigo-live { background-image: var(--halo-indigo-live); background-size: 200% 100%; background-repeat: repeat-x; animation: halo-indigo-flow 4s linear infinite; }</w:t>
        <w:br/>
        <w:t xml:space="preserve">.halo-indigo-live-v { background-image: var(--halo-indigo-live-v); background-size: 100% 200%; background-repeat: repeat-y; animation: halo-indigo-flow-v 4s linear infinite; }</w:t>
        <w:br/>
        <w:t xml:space="preserve">@media (prefers-reduced-motion: reduce) {</w:t>
        <w:br/>
        <w:t xml:space="preserve">  .halo-indigo-live, .halo-indigo-live-v { animation: none; background-position: 50% 50%; }</w:t>
        <w:br/>
        <w:t xml:space="preserve">}</w:t>
      </w:r>
    </w:p>
    <w:p>
      <w:pPr/>
      <w:r>
        <w:t xml:space="preserve">The gradient starts and ends on the same colour and shifts by exactly one image width, so the loop is seamless.</w:t>
      </w:r>
    </w:p>
    <w:p>
      <w:pPr>
        <w:pStyle w:val="Heading3"/>
      </w:pPr>
      <w:r>
        <w:t xml:space="preserve">5.2 Colour mapping (apply to every literal, keep the alpha value unchanged)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Old literal</w:t>
            </w:r>
          </w:p>
        </w:tc>
        <w:tc>
          <w:tcPr>
            <w:tcW w:w="3120" w:type="dxa"/>
            <w:shd w:val="clear" w:color="auto" w:fill="F2F2F2"/>
          </w:tcPr>
          <w:p>
            <w:pPr/>
            <w:r>
              <w:t xml:space="preserve">Role in old code</w:t>
            </w:r>
          </w:p>
        </w:tc>
        <w:tc>
          <w:tcPr>
            <w:tcW w:w="3120" w:type="dxa"/>
            <w:shd w:val="clear" w:color="auto" w:fill="F2F2F2"/>
          </w:tcPr>
          <w:p>
            <w:pPr/>
            <w:r>
              <w:t xml:space="preserve">New literal</w:t>
            </w:r>
          </w:p>
        </w:tc>
      </w:tr>
      <w:tr>
        <w:tc>
          <w:tcPr>
            <w:tcW w:w="3120" w:type="dxa"/>
          </w:tcPr>
          <w:p>
            <w:pPr/>
            <w:r>
              <w:rPr>
                <w:rStyle w:val="CodeChar"/>
              </w:rPr>
              <w:t xml:space="preserve">#ff0080</w:t>
            </w:r>
            <w:r>
              <w:t xml:space="preserve"> and </w:t>
            </w:r>
            <w:r>
              <w:rPr>
                <w:rStyle w:val="CodeChar"/>
              </w:rPr>
              <w:t xml:space="preserve">rgba(255,0,128,a)</w:t>
            </w:r>
          </w:p>
        </w:tc>
        <w:tc>
          <w:tcPr>
            <w:tcW w:w="3120" w:type="dxa"/>
          </w:tcPr>
          <w:p>
            <w:pPr/>
            <w:r>
              <w:t xml:space="preserve">magenta lead</w:t>
            </w:r>
          </w:p>
        </w:tc>
        <w:tc>
          <w:tcPr>
            <w:tcW w:w="3120" w:type="dxa"/>
          </w:tcPr>
          <w:p>
            <w:pPr/>
            <w:r>
              <w:rPr>
                <w:rStyle w:val="CodeChar"/>
              </w:rPr>
              <w:t xml:space="preserve">#818cf8</w:t>
            </w:r>
            <w:r>
              <w:t xml:space="preserve"> and </w:t>
            </w:r>
            <w:r>
              <w:rPr>
                <w:rStyle w:val="CodeChar"/>
              </w:rPr>
              <w:t xml:space="preserve">rgba(129,140,248,a)</w:t>
            </w:r>
          </w:p>
        </w:tc>
      </w:tr>
      <w:tr>
        <w:tc>
          <w:tcPr>
            <w:tcW w:w="3120" w:type="dxa"/>
          </w:tcPr>
          <w:p>
            <w:pPr/>
            <w:r>
              <w:rPr>
                <w:rStyle w:val="CodeChar"/>
              </w:rPr>
              <w:t xml:space="preserve">#7928ca</w:t>
            </w:r>
            <w:r>
              <w:t xml:space="preserve"> and </w:t>
            </w:r>
            <w:r>
              <w:rPr>
                <w:rStyle w:val="CodeChar"/>
              </w:rPr>
              <w:t xml:space="preserve">rgba(121,40,202,a)</w:t>
            </w:r>
          </w:p>
        </w:tc>
        <w:tc>
          <w:tcPr>
            <w:tcW w:w="3120" w:type="dxa"/>
          </w:tcPr>
          <w:p>
            <w:pPr/>
            <w:r>
              <w:t xml:space="preserve">violet core</w:t>
            </w:r>
          </w:p>
        </w:tc>
        <w:tc>
          <w:tcPr>
            <w:tcW w:w="3120" w:type="dxa"/>
          </w:tcPr>
          <w:p>
            <w:pPr/>
            <w:r>
              <w:rPr>
                <w:rStyle w:val="CodeChar"/>
              </w:rPr>
              <w:t xml:space="preserve">#4f46e5</w:t>
            </w:r>
            <w:r>
              <w:t xml:space="preserve"> and </w:t>
            </w:r>
            <w:r>
              <w:rPr>
                <w:rStyle w:val="CodeChar"/>
              </w:rPr>
              <w:t xml:space="preserve">rgba(79,70,229,a)</w:t>
            </w:r>
          </w:p>
        </w:tc>
      </w:tr>
      <w:tr>
        <w:tc>
          <w:tcPr>
            <w:tcW w:w="3120" w:type="dxa"/>
          </w:tcPr>
          <w:p>
            <w:pPr/>
            <w:r>
              <w:rPr>
                <w:rStyle w:val="CodeChar"/>
              </w:rPr>
              <w:t xml:space="preserve">#00d4ff</w:t>
            </w:r>
            <w:r>
              <w:t xml:space="preserve"> and </w:t>
            </w:r>
            <w:r>
              <w:rPr>
                <w:rStyle w:val="CodeChar"/>
              </w:rPr>
              <w:t xml:space="preserve">rgba(0,212,255,a)</w:t>
            </w:r>
          </w:p>
        </w:tc>
        <w:tc>
          <w:tcPr>
            <w:tcW w:w="3120" w:type="dxa"/>
          </w:tcPr>
          <w:p>
            <w:pPr/>
            <w:r>
              <w:t xml:space="preserve">cyan tail</w:t>
            </w:r>
          </w:p>
        </w:tc>
        <w:tc>
          <w:tcPr>
            <w:tcW w:w="3120" w:type="dxa"/>
          </w:tcPr>
          <w:p>
            <w:pPr/>
            <w:r>
              <w:rPr>
                <w:rStyle w:val="CodeChar"/>
              </w:rPr>
              <w:t xml:space="preserve">#a5b4fc</w:t>
            </w:r>
            <w:r>
              <w:t xml:space="preserve"> and </w:t>
            </w:r>
            <w:r>
              <w:rPr>
                <w:rStyle w:val="CodeChar"/>
              </w:rPr>
              <w:t xml:space="preserve">rgba(165,180,252,a)</w:t>
            </w:r>
          </w:p>
        </w:tc>
      </w:tr>
      <w:tr>
        <w:tc>
          <w:tcPr>
            <w:tcW w:w="3120" w:type="dxa"/>
          </w:tcPr>
          <w:p>
            <w:pPr/>
            <w:r>
              <w:rPr>
                <w:rStyle w:val="CodeChar"/>
              </w:rPr>
              <w:t xml:space="preserve">#0070f3</w:t>
            </w:r>
          </w:p>
        </w:tc>
        <w:tc>
          <w:tcPr>
            <w:tcW w:w="3120" w:type="dxa"/>
          </w:tcPr>
          <w:p>
            <w:pPr/>
            <w:r>
              <w:t xml:space="preserve">blue</w:t>
            </w:r>
          </w:p>
        </w:tc>
        <w:tc>
          <w:tcPr>
            <w:tcW w:w="3120" w:type="dxa"/>
          </w:tcPr>
          <w:p>
            <w:pPr/>
            <w:r>
              <w:rPr>
                <w:rStyle w:val="CodeChar"/>
              </w:rPr>
              <w:t xml:space="preserve">#4338ca</w:t>
            </w:r>
          </w:p>
        </w:tc>
      </w:tr>
      <w:tr>
        <w:tc>
          <w:tcPr>
            <w:tcW w:w="3120" w:type="dxa"/>
          </w:tcPr>
          <w:p>
            <w:pPr/>
            <w:r>
              <w:rPr>
                <w:rStyle w:val="CodeChar"/>
              </w:rPr>
              <w:t xml:space="preserve">rgba(200,140,255,a)</w:t>
            </w:r>
          </w:p>
        </w:tc>
        <w:tc>
          <w:tcPr>
            <w:tcW w:w="3120" w:type="dxa"/>
          </w:tcPr>
          <w:p>
            <w:pPr/>
            <w:r>
              <w:t xml:space="preserve">light core highlight</w:t>
            </w:r>
          </w:p>
        </w:tc>
        <w:tc>
          <w:tcPr>
            <w:tcW w:w="3120" w:type="dxa"/>
          </w:tcPr>
          <w:p>
            <w:pPr/>
            <w:r>
              <w:rPr>
                <w:rStyle w:val="CodeChar"/>
              </w:rPr>
              <w:t xml:space="preserve">rgba(199,210,254,a)</w:t>
            </w:r>
          </w:p>
        </w:tc>
      </w:tr>
      <w:tr>
        <w:tc>
          <w:tcPr>
            <w:tcW w:w="3120" w:type="dxa"/>
          </w:tcPr>
          <w:p>
            <w:pPr/>
            <w:r>
              <w:rPr>
                <w:rStyle w:val="CodeChar"/>
              </w:rPr>
              <w:t xml:space="preserve">#ff4d4d</w:t>
            </w:r>
          </w:p>
        </w:tc>
        <w:tc>
          <w:tcPr>
            <w:tcW w:w="3120" w:type="dxa"/>
          </w:tcPr>
          <w:p>
            <w:pPr/>
            <w:r>
              <w:t xml:space="preserve">warm blob start</w:t>
            </w:r>
          </w:p>
        </w:tc>
        <w:tc>
          <w:tcPr>
            <w:tcW w:w="3120" w:type="dxa"/>
          </w:tcPr>
          <w:p>
            <w:pPr/>
            <w:r>
              <w:rPr>
                <w:rStyle w:val="CodeChar"/>
              </w:rPr>
              <w:t xml:space="preserve">#6366f1</w:t>
            </w:r>
          </w:p>
        </w:tc>
      </w:tr>
      <w:tr>
        <w:tc>
          <w:tcPr>
            <w:tcW w:w="3120" w:type="dxa"/>
          </w:tcPr>
          <w:p>
            <w:pPr/>
            <w:r>
              <w:rPr>
                <w:rStyle w:val="CodeChar"/>
              </w:rPr>
              <w:t xml:space="preserve">#f9cb28</w:t>
            </w:r>
          </w:p>
        </w:tc>
        <w:tc>
          <w:tcPr>
            <w:tcW w:w="3120" w:type="dxa"/>
          </w:tcPr>
          <w:p>
            <w:pPr/>
            <w:r>
              <w:t xml:space="preserve">yellow blob middle</w:t>
            </w:r>
          </w:p>
        </w:tc>
        <w:tc>
          <w:tcPr>
            <w:tcW w:w="3120" w:type="dxa"/>
          </w:tcPr>
          <w:p>
            <w:pPr/>
            <w:r>
              <w:rPr>
                <w:rStyle w:val="CodeChar"/>
              </w:rPr>
              <w:t xml:space="preserve">#a5b4fc</w:t>
            </w:r>
          </w:p>
        </w:tc>
      </w:tr>
    </w:tbl>
    <w:p>
      <w:pPr/>
      <w:r>
        <w:t xml:space="preserve">White and black overlay literals such as </w:t>
      </w:r>
      <w:r>
        <w:rPr>
          <w:rStyle w:val="CodeChar"/>
        </w:rPr>
        <w:t xml:space="preserve">rgba(255,255,255,x)</w:t>
      </w:r>
      <w:r>
        <w:t xml:space="preserve"> and </w:t>
      </w:r>
      <w:r>
        <w:rPr>
          <w:rStyle w:val="CodeChar"/>
        </w:rPr>
        <w:t xml:space="preserve">rgba(0,0,0,x)</w:t>
      </w:r>
      <w:r>
        <w:t xml:space="preserve"> stay unchanged.</w:t>
      </w:r>
    </w:p>
    <w:p>
      <w:pPr>
        <w:pStyle w:val="Heading3"/>
      </w:pPr>
      <w:r>
        <w:t xml:space="preserve">5.3 Exact places to change</w:t>
      </w:r>
    </w:p>
    <w:p>
      <w:pPr/>
      <w:r>
        <w:rPr>
          <w:b/>
        </w:rPr>
        <w:t xml:space="preserve">halo-tabs</w:t>
      </w:r>
    </w:p>
    <w:p>
      <w:pPr>
        <w:pStyle w:val="ListParagraph"/>
        <w:numPr>
          <w:ilvl w:val="0"/>
          <w:numId w:val="9"/>
        </w:numPr>
      </w:pPr>
      <w:r>
        <w:rPr>
          <w:rStyle w:val="CodeChar"/>
        </w:rPr>
        <w:t xml:space="preserve">TAB_GRADIENT_GLOW</w:t>
      </w:r>
      <w:r>
        <w:t xml:space="preserve"> becomes </w:t>
      </w:r>
      <w:r>
        <w:rPr>
          <w:rStyle w:val="CodeChar"/>
        </w:rPr>
        <w:t xml:space="preserve">linear-gradient(90deg, transparent 0%, rgba(129,140,248,0.35) 22%, rgba(79,70,229,0.45) 50%, rgba(165,180,252,0.38) 78%, transparent 100%)</w:t>
      </w:r>
      <w:r>
        <w:t xml:space="preserve">.</w:t>
      </w:r>
    </w:p>
    <w:p>
      <w:pPr>
        <w:pStyle w:val="ListParagraph"/>
        <w:numPr>
          <w:ilvl w:val="0"/>
          <w:numId w:val="9"/>
        </w:numPr>
      </w:pPr>
      <w:r>
        <w:t xml:space="preserve">Underline indicator shadow becomes </w:t>
      </w:r>
      <w:r>
        <w:rPr>
          <w:rStyle w:val="CodeChar"/>
        </w:rPr>
        <w:t xml:space="preserve">shadow-[0_0_12px_rgba(79,70,229,0.35),0_0_24px_rgba(165,180,252,0.2)]</w:t>
      </w:r>
      <w:r>
        <w:t xml:space="preserve">.</w:t>
      </w:r>
    </w:p>
    <w:p>
      <w:pPr>
        <w:pStyle w:val="ListParagraph"/>
        <w:numPr>
          <w:ilvl w:val="0"/>
          <w:numId w:val="9"/>
        </w:numPr>
      </w:pPr>
      <w:r>
        <w:t xml:space="preserve">Underline indicator background (the </w:t>
      </w:r>
      <w:r>
        <w:rPr>
          <w:rStyle w:val="CodeChar"/>
        </w:rPr>
        <w:t xml:space="preserve">[background:linear-gradient(...)]</w:t>
      </w:r>
      <w:r>
        <w:t xml:space="preserve"> class) is replaced by the class </w:t>
      </w:r>
      <w:r>
        <w:rPr>
          <w:rStyle w:val="CodeChar"/>
        </w:rPr>
        <w:t xml:space="preserve">halo-indigo-live</w:t>
      </w:r>
      <w:r>
        <w:t xml:space="preserve">, and the original fade-to-transparent edges are kept with a mask: </w:t>
      </w:r>
      <w:r>
        <w:rPr>
          <w:rStyle w:val="CodeChar"/>
        </w:rPr>
        <w:t xml:space="preserve">[mask-image:linear-gradient(90deg,transparent_0%,#000_18%,#000_82%,transparent_100%)]</w:t>
      </w:r>
      <w:r>
        <w:t xml:space="preserve">.</w:t>
      </w:r>
    </w:p>
    <w:p>
      <w:pPr>
        <w:pStyle w:val="ListParagraph"/>
        <w:numPr>
          <w:ilvl w:val="0"/>
          <w:numId w:val="9"/>
        </w:numPr>
      </w:pPr>
      <w:r>
        <w:t xml:space="preserve">Pill variant: migrate its three gradients with the table too, so no old colour remains in the file, even though nothing uses the pill.</w:t>
      </w:r>
    </w:p>
    <w:p>
      <w:pPr/>
      <w:r>
        <w:rPr>
          <w:b/>
        </w:rPr>
        <w:t xml:space="preserve">halo-progress</w:t>
      </w:r>
    </w:p>
    <w:p>
      <w:pPr>
        <w:pStyle w:val="ListParagraph"/>
        <w:numPr>
          <w:ilvl w:val="0"/>
          <w:numId w:val="10"/>
        </w:numPr>
      </w:pPr>
      <w:r>
        <w:t xml:space="preserve">The glow blob gradient </w:t>
      </w:r>
      <w:r>
        <w:rPr>
          <w:rStyle w:val="CodeChar"/>
        </w:rPr>
        <w:t xml:space="preserve">linear-gradient(90deg, #0070f3, #7928ca, #00d4ff, #ff0080)</w:t>
      </w:r>
      <w:r>
        <w:t xml:space="preserve"> becomes </w:t>
      </w:r>
      <w:r>
        <w:rPr>
          <w:rStyle w:val="CodeChar"/>
        </w:rPr>
        <w:t xml:space="preserve">linear-gradient(90deg, #4338ca, #4f46e5, #a5b4fc, #818cf8)</w:t>
      </w:r>
      <w:r>
        <w:t xml:space="preserve">.</w:t>
      </w:r>
    </w:p>
    <w:p>
      <w:pPr>
        <w:pStyle w:val="ListParagraph"/>
        <w:numPr>
          <w:ilvl w:val="0"/>
          <w:numId w:val="10"/>
        </w:numPr>
      </w:pPr>
      <w:r>
        <w:t xml:space="preserve">The determinate fill classes </w:t>
      </w:r>
      <w:r>
        <w:rPr>
          <w:rStyle w:val="CodeChar"/>
        </w:rPr>
        <w:t xml:space="preserve">bg-gradient-to-b from-primary to-primary/85</w:t>
      </w:r>
      <w:r>
        <w:t xml:space="preserve"> are replaced by </w:t>
      </w:r>
      <w:r>
        <w:rPr>
          <w:rStyle w:val="CodeChar"/>
        </w:rPr>
        <w:t xml:space="preserve">halo-indigo-live</w:t>
      </w:r>
      <w:r>
        <w:t xml:space="preserve">, so the timeline is indigo whatever the app's theme primary is.</w:t>
      </w:r>
    </w:p>
    <w:p>
      <w:pPr>
        <w:pStyle w:val="ListParagraph"/>
        <w:numPr>
          <w:ilvl w:val="0"/>
          <w:numId w:val="10"/>
        </w:numPr>
      </w:pPr>
      <w:r>
        <w:t xml:space="preserve">The indeterminate strip classes </w:t>
      </w:r>
      <w:r>
        <w:rPr>
          <w:rStyle w:val="CodeChar"/>
        </w:rPr>
        <w:t xml:space="preserve">bg-gradient-to-r from-primary/25 via-primary to-primary/25</w:t>
      </w:r>
      <w:r>
        <w:t xml:space="preserve"> are replaced by an indigo equivalent: transparent-ended </w:t>
      </w:r>
      <w:r>
        <w:rPr>
          <w:rStyle w:val="CodeChar"/>
        </w:rPr>
        <w:t xml:space="preserve">rgba(79,70,229,0.25)</w:t>
      </w:r>
      <w:r>
        <w:t xml:space="preserve"> to </w:t>
      </w:r>
      <w:r>
        <w:rPr>
          <w:rStyle w:val="CodeChar"/>
        </w:rPr>
        <w:t xml:space="preserve">#818cf8</w:t>
      </w:r>
      <w:r>
        <w:t xml:space="preserve"> to </w:t>
      </w:r>
      <w:r>
        <w:rPr>
          <w:rStyle w:val="CodeChar"/>
        </w:rPr>
        <w:t xml:space="preserve">rgba(79,70,229,0.25)</w:t>
      </w:r>
      <w:r>
        <w:t xml:space="preserve">.</w:t>
      </w:r>
    </w:p>
    <w:p>
      <w:pPr/>
      <w:r>
        <w:rPr>
          <w:b/>
        </w:rPr>
        <w:t xml:space="preserve">halo-notification</w:t>
      </w:r>
    </w:p>
    <w:p>
      <w:pPr>
        <w:pStyle w:val="ListParagraph"/>
        <w:numPr>
          <w:ilvl w:val="0"/>
          <w:numId w:val="11"/>
        </w:numPr>
      </w:pPr>
      <w:r>
        <w:rPr>
          <w:rStyle w:val="CodeChar"/>
        </w:rPr>
        <w:t xml:space="preserve">RIM_BLOB_GRADIENTS.default</w:t>
      </w:r>
      <w:r>
        <w:t xml:space="preserve"> becomes: primary </w:t>
      </w:r>
      <w:r>
        <w:rPr>
          <w:rStyle w:val="CodeChar"/>
        </w:rPr>
        <w:t xml:space="preserve">linear-gradient(90deg, #818cf8, #4f46e5, #a5b4fc, #4338ca)</w:t>
      </w:r>
      <w:r>
        <w:t xml:space="preserve">, secondary </w:t>
      </w:r>
      <w:r>
        <w:rPr>
          <w:rStyle w:val="CodeChar"/>
        </w:rPr>
        <w:t xml:space="preserve">linear-gradient(90deg, #6366f1, #a5b4fc, #818cf8)</w:t>
      </w:r>
      <w:r>
        <w:t xml:space="preserve">, tertiary </w:t>
      </w:r>
      <w:r>
        <w:rPr>
          <w:rStyle w:val="CodeChar"/>
        </w:rPr>
        <w:t xml:space="preserve">linear-gradient(90deg, #4338ca, #a5b4fc, #4f46e5)</w:t>
      </w:r>
      <w:r>
        <w:t xml:space="preserve">.</w:t>
      </w:r>
    </w:p>
    <w:p>
      <w:pPr>
        <w:pStyle w:val="ListParagraph"/>
        <w:numPr>
          <w:ilvl w:val="0"/>
          <w:numId w:val="11"/>
        </w:numPr>
      </w:pPr>
      <w:r>
        <w:rPr>
          <w:rStyle w:val="CodeChar"/>
        </w:rPr>
        <w:t xml:space="preserve">RIM_BORDER_TRAIL.default</w:t>
      </w:r>
      <w:r>
        <w:t xml:space="preserve"> (</w:t>
      </w:r>
      <w:r>
        <w:rPr>
          <w:rStyle w:val="CodeChar"/>
        </w:rPr>
        <w:t xml:space="preserve">ambientGradient</w:t>
      </w:r>
      <w:r>
        <w:t xml:space="preserve">, </w:t>
      </w:r>
      <w:r>
        <w:rPr>
          <w:rStyle w:val="CodeChar"/>
        </w:rPr>
        <w:t xml:space="preserve">coreGradient</w:t>
      </w:r>
      <w:r>
        <w:t xml:space="preserve">, </w:t>
      </w:r>
      <w:r>
        <w:rPr>
          <w:rStyle w:val="CodeChar"/>
        </w:rPr>
        <w:t xml:space="preserve">ambientGlow</w:t>
      </w:r>
      <w:r>
        <w:t xml:space="preserve">, </w:t>
      </w:r>
      <w:r>
        <w:rPr>
          <w:rStyle w:val="CodeChar"/>
        </w:rPr>
        <w:t xml:space="preserve">coreGlow</w:t>
      </w:r>
      <w:r>
        <w:t xml:space="preserve">): apply the table to every rgba literal, alpha unchanged.</w:t>
      </w:r>
    </w:p>
    <w:p>
      <w:pPr>
        <w:pStyle w:val="ListParagraph"/>
        <w:numPr>
          <w:ilvl w:val="0"/>
          <w:numId w:val="11"/>
        </w:numPr>
      </w:pPr>
      <w:r>
        <w:t xml:space="preserve">The installed file is long. After editing, search the whole file (and its imports) for the banned literals in 5.5 and fix any you did not expect.</w:t>
      </w:r>
    </w:p>
    <w:p>
      <w:pPr>
        <w:pStyle w:val="Heading3"/>
      </w:pPr>
      <w:r>
        <w:t xml:space="preserve">5.4 Semantic variants</w:t>
      </w:r>
    </w:p>
    <w:p>
      <w:pPr/>
      <w:r>
        <w:t xml:space="preserve">Keep the </w:t>
      </w:r>
      <w:r>
        <w:rPr>
          <w:rStyle w:val="CodeChar"/>
        </w:rPr>
        <w:t xml:space="preserve">success</w:t>
      </w:r>
      <w:r>
        <w:t xml:space="preserve"> (emerald/teal) and </w:t>
      </w:r>
      <w:r>
        <w:rPr>
          <w:rStyle w:val="CodeChar"/>
        </w:rPr>
        <w:t xml:space="preserve">destructive</w:t>
      </w:r>
      <w:r>
        <w:t xml:space="preserve"> (red/rose) rim variants exactly as they are, because they carry meaning. Only the </w:t>
      </w:r>
      <w:r>
        <w:rPr>
          <w:rStyle w:val="CodeChar"/>
        </w:rPr>
        <w:t xml:space="preserve">default</w:t>
      </w:r>
      <w:r>
        <w:t xml:space="preserve"> variant becomes indigo. Log this in the Decisions Log.</w:t>
      </w:r>
    </w:p>
    <w:p>
      <w:pPr>
        <w:pStyle w:val="Heading3"/>
      </w:pPr>
      <w:r>
        <w:t xml:space="preserve">5.5 Gate</w:t>
      </w:r>
    </w:p>
    <w:p>
      <w:pPr>
        <w:pStyle w:val="ListParagraph"/>
        <w:numPr>
          <w:ilvl w:val="0"/>
          <w:numId w:val="12"/>
        </w:numPr>
      </w:pPr>
      <w:r>
        <w:t xml:space="preserve">A repo-wide search for these literals returns </w:t>
      </w:r>
      <w:r>
        <w:rPr>
          <w:b/>
        </w:rPr>
        <w:t xml:space="preserve">zero hits</w:t>
      </w:r>
      <w:r>
        <w:t xml:space="preserve">: </w:t>
      </w:r>
      <w:r>
        <w:rPr>
          <w:rStyle w:val="CodeChar"/>
        </w:rPr>
        <w:t xml:space="preserve">#ff0080</w:t>
      </w:r>
      <w:r>
        <w:t xml:space="preserve">, </w:t>
      </w:r>
      <w:r>
        <w:rPr>
          <w:rStyle w:val="CodeChar"/>
        </w:rPr>
        <w:t xml:space="preserve">#7928ca</w:t>
      </w:r>
      <w:r>
        <w:t xml:space="preserve">, </w:t>
      </w:r>
      <w:r>
        <w:rPr>
          <w:rStyle w:val="CodeChar"/>
        </w:rPr>
        <w:t xml:space="preserve">#00d4ff</w:t>
      </w:r>
      <w:r>
        <w:t xml:space="preserve">, </w:t>
      </w:r>
      <w:r>
        <w:rPr>
          <w:rStyle w:val="CodeChar"/>
        </w:rPr>
        <w:t xml:space="preserve">#0070f3</w:t>
      </w:r>
      <w:r>
        <w:t xml:space="preserve">, </w:t>
      </w:r>
      <w:r>
        <w:rPr>
          <w:rStyle w:val="CodeChar"/>
        </w:rPr>
        <w:t xml:space="preserve">#ff4d4d</w:t>
      </w:r>
      <w:r>
        <w:t xml:space="preserve">, </w:t>
      </w:r>
      <w:r>
        <w:rPr>
          <w:rStyle w:val="CodeChar"/>
        </w:rPr>
        <w:t xml:space="preserve">#f9cb28</w:t>
      </w:r>
      <w:r>
        <w:t xml:space="preserve">, </w:t>
      </w:r>
      <w:r>
        <w:rPr>
          <w:rStyle w:val="CodeChar"/>
        </w:rPr>
        <w:t xml:space="preserve">rgba(255,0,128</w:t>
      </w:r>
      <w:r>
        <w:t xml:space="preserve">, </w:t>
      </w:r>
      <w:r>
        <w:rPr>
          <w:rStyle w:val="CodeChar"/>
        </w:rPr>
        <w:t xml:space="preserve">rgba(121,40,202</w:t>
      </w:r>
      <w:r>
        <w:t xml:space="preserve">, </w:t>
      </w:r>
      <w:r>
        <w:rPr>
          <w:rStyle w:val="CodeChar"/>
        </w:rPr>
        <w:t xml:space="preserve">rgba(0,212,255</w:t>
      </w:r>
      <w:r>
        <w:t xml:space="preserve">, </w:t>
      </w:r>
      <w:r>
        <w:rPr>
          <w:rStyle w:val="CodeChar"/>
        </w:rPr>
        <w:t xml:space="preserve">rgba(200,140,255</w:t>
      </w:r>
      <w:r>
        <w:t xml:space="preserve">.</w:t>
      </w:r>
    </w:p>
    <w:p>
      <w:pPr>
        <w:pStyle w:val="ListParagraph"/>
        <w:numPr>
          <w:ilvl w:val="0"/>
          <w:numId w:val="12"/>
        </w:numPr>
      </w:pPr>
      <w:r>
        <w:t xml:space="preserve">Typecheck, lint and build pass. Commit.</w:t>
      </w:r>
    </w:p>
    <w:p>
      <w:pPr>
        <w:pStyle w:val="Heading2"/>
      </w:pPr>
      <w:r>
        <w:t xml:space="preserve">6. Phase D: Halo Tabs (underline) in the navigation bars</w:t>
      </w:r>
    </w:p>
    <w:p>
      <w:pPr/>
      <w:r>
        <w:rPr>
          <w:b/>
        </w:rPr>
        <w:t xml:space="preserve">Find every navigation surface in the code first; do not assume.</w:t>
      </w:r>
      <w:r>
        <w:t xml:space="preserve"> Expect at least: the user top navigation (categories such as Movies, TV Series, Anime), the user bottom navigation (such as Home, Search, My List, Profile, Settings), and the admin navigation (such as Dashboard, Media Library, Torrent Health, Users, Settings). Convert navigation bars only. Do not convert non-navigation segmented controls or in-page filters; list them in the Decisions Log.</w:t>
      </w:r>
    </w:p>
    <w:p>
      <w:pPr/>
      <w:r>
        <w:rPr>
          <w:b/>
        </w:rPr>
        <w:t xml:space="preserve">Wiring rules</w:t>
      </w:r>
    </w:p>
    <w:p>
      <w:pPr>
        <w:pStyle w:val="ListParagraph"/>
        <w:numPr>
          <w:ilvl w:val="0"/>
          <w:numId w:val="13"/>
        </w:numPr>
      </w:pPr>
      <w:r>
        <w:t xml:space="preserve">Use </w:t>
      </w:r>
      <w:r>
        <w:rPr>
          <w:rStyle w:val="CodeChar"/>
        </w:rPr>
        <w:t xml:space="preserve">variant="underline"</w:t>
      </w:r>
      <w:r>
        <w:t xml:space="preserve"> on </w:t>
      </w:r>
      <w:r>
        <w:rPr>
          <w:rStyle w:val="CodeChar"/>
        </w:rPr>
        <w:t xml:space="preserve">HaloTabsList</w:t>
      </w:r>
      <w:r>
        <w:t xml:space="preserve"> and on </w:t>
      </w:r>
      <w:r>
        <w:rPr>
          <w:rStyle w:val="CodeChar"/>
        </w:rPr>
        <w:t xml:space="preserve">HaloTabsIndicator</w:t>
      </w:r>
      <w:r>
        <w:t xml:space="preserve">, with the indicator as the last child of the list. Never use the pill variant.</w:t>
      </w:r>
    </w:p>
    <w:p>
      <w:pPr>
        <w:pStyle w:val="ListParagraph"/>
        <w:numPr>
          <w:ilvl w:val="0"/>
          <w:numId w:val="13"/>
        </w:numPr>
      </w:pPr>
      <w:r>
        <w:t xml:space="preserve">Controlled mode: the tab value is derived from the current route (or active category), and </w:t>
      </w:r>
      <w:r>
        <w:rPr>
          <w:rStyle w:val="CodeChar"/>
        </w:rPr>
        <w:t xml:space="preserve">onValueChange</w:t>
      </w:r>
      <w:r>
        <w:t xml:space="preserve"> navigates through the existing router. Deep links, refresh, back and forward must still select the right tab, and the indicator must not flash from position zero on first paint.</w:t>
      </w:r>
    </w:p>
    <w:p>
      <w:pPr>
        <w:pStyle w:val="ListParagraph"/>
        <w:numPr>
          <w:ilvl w:val="0"/>
          <w:numId w:val="13"/>
        </w:numPr>
      </w:pPr>
      <w:r>
        <w:t xml:space="preserve">Navigation items are links. Render each trigger as the existing link element through the </w:t>
      </w:r>
      <w:r>
        <w:rPr>
          <w:rStyle w:val="CodeChar"/>
        </w:rPr>
        <w:t xml:space="preserve">render</w:t>
      </w:r>
      <w:r>
        <w:t xml:space="preserve"> prop if the installed Base UI version supports it, so middle-click, open-in-new-tab and prefetch keep working. If it is unsupported, log it and keep the link behaviour another way.</w:t>
      </w:r>
    </w:p>
    <w:p>
      <w:pPr>
        <w:pStyle w:val="ListParagraph"/>
        <w:numPr>
          <w:ilvl w:val="0"/>
          <w:numId w:val="13"/>
        </w:numPr>
      </w:pPr>
      <w:r>
        <w:t xml:space="preserve">No </w:t>
      </w:r>
      <w:r>
        <w:rPr>
          <w:rStyle w:val="CodeChar"/>
        </w:rPr>
        <w:t xml:space="preserve">HaloTabsContent</w:t>
      </w:r>
      <w:r>
        <w:t xml:space="preserve"> panels: routes render the content. Wrap the list in a </w:t>
      </w:r>
      <w:r>
        <w:rPr>
          <w:rStyle w:val="CodeChar"/>
        </w:rPr>
        <w:t xml:space="preserve">&lt;nav aria-label&gt;</w:t>
      </w:r>
      <w:r>
        <w:t xml:space="preserve"> landmark, keep </w:t>
      </w:r>
      <w:r>
        <w:rPr>
          <w:rStyle w:val="CodeChar"/>
        </w:rPr>
        <w:t xml:space="preserve">aria-current="page"</w:t>
      </w:r>
      <w:r>
        <w:t xml:space="preserve"> on the active item, and run an accessibility check (axe) to make sure there are no new violations from missing panels.</w:t>
      </w:r>
    </w:p>
    <w:p>
      <w:pPr>
        <w:pStyle w:val="ListParagraph"/>
        <w:numPr>
          <w:ilvl w:val="0"/>
          <w:numId w:val="13"/>
        </w:numPr>
      </w:pPr>
      <w:r>
        <w:t xml:space="preserve">Do not edit the component for layout. Use </w:t>
      </w:r>
      <w:r>
        <w:rPr>
          <w:rStyle w:val="CodeChar"/>
        </w:rPr>
        <w:t xml:space="preserve">className</w:t>
      </w:r>
      <w:r>
        <w:t xml:space="preserve"> at the call site: the user top nav is centred with a compact gap; the bottom nav uses </w:t>
      </w:r>
      <w:r>
        <w:rPr>
          <w:rStyle w:val="CodeChar"/>
        </w:rPr>
        <w:t xml:space="preserve">gap-0 justify-around</w:t>
      </w:r>
      <w:r>
        <w:t xml:space="preserve"> so five items fit at 360px width with no overflow; icons and labels stay as they are today.</w:t>
      </w:r>
    </w:p>
    <w:p>
      <w:pPr>
        <w:pStyle w:val="ListParagraph"/>
        <w:numPr>
          <w:ilvl w:val="0"/>
          <w:numId w:val="13"/>
        </w:numPr>
      </w:pPr>
      <w:r>
        <w:rPr>
          <w:b/>
        </w:rPr>
        <w:t xml:space="preserve">Admin navigation is vertical.</w:t>
      </w:r>
      <w:r>
        <w:t xml:space="preserve"> Set </w:t>
      </w:r>
      <w:r>
        <w:rPr>
          <w:rStyle w:val="CodeChar"/>
        </w:rPr>
        <w:t xml:space="preserve">orientation="vertical"</w:t>
      </w:r>
      <w:r>
        <w:t xml:space="preserve"> on the tabs root. The shipped underline indicator is horizontal-only, so at the call site override it into a vertical bar: </w:t>
      </w:r>
      <w:r>
        <w:rPr>
          <w:rStyle w:val="CodeChar"/>
        </w:rPr>
        <w:t xml:space="preserve">top-(--active-tab-top) bottom-auto left-0 h-(--active-tab-height) w-0.5 transition-[top,height] duration-300 ease-out halo-indigo-live-v</w:t>
      </w:r>
      <w:r>
        <w:t xml:space="preserve">, and drop the horizontal mask. Confirm the overrides win over the base classes (tailwind-merge) by inspecting the computed styles. If the admin sidebar is the ThreeUI dock, keep the dock's structure and animation untouched and use the Halo indicator as the active-state marker.</w:t>
      </w:r>
    </w:p>
    <w:p>
      <w:pPr>
        <w:pStyle w:val="ListParagraph"/>
        <w:numPr>
          <w:ilvl w:val="0"/>
          <w:numId w:val="13"/>
        </w:numPr>
      </w:pPr>
      <w:r>
        <w:t xml:space="preserve">The indicator must stay aligned after: initial deep-link load, route change, window resize, orientation change on mobile, the user switching the custom font (tab widths change), and the user switching the theme colour.</w:t>
      </w:r>
    </w:p>
    <w:p>
      <w:pPr>
        <w:pStyle w:val="ListParagraph"/>
        <w:numPr>
          <w:ilvl w:val="0"/>
          <w:numId w:val="13"/>
        </w:numPr>
      </w:pPr>
      <w:r>
        <w:t xml:space="preserve">Keyboard: Tab focuses the list, arrow keys move between items, Enter or Space activates, and the focus ring is visible. Keep Base UI defaults.</w:t>
      </w:r>
    </w:p>
    <w:p>
      <w:pPr>
        <w:pStyle w:val="ListParagraph"/>
        <w:numPr>
          <w:ilvl w:val="0"/>
          <w:numId w:val="13"/>
        </w:numPr>
      </w:pPr>
      <w:r>
        <w:t xml:space="preserve">Reduced motion: the indicator moves without the slide transition and the live flow is off.</w:t>
      </w:r>
    </w:p>
    <w:p>
      <w:pPr>
        <w:pStyle w:val="Heading2"/>
      </w:pPr>
      <w:r>
        <w:t xml:space="preserve">7. Phase E: Halo Progress as the media-player timeline</w:t>
      </w:r>
    </w:p>
    <w:p>
      <w:pPr/>
      <w:r>
        <w:rPr>
          <w:b/>
        </w:rPr>
        <w:t xml:space="preserve">Find the media player first</w:t>
      </w:r>
      <w:r>
        <w:t xml:space="preserve">: the video element, the controls, the seek bar, the buffering UI, the time labels, and how the torrent stream is attached. Replace only the visual timeline with </w:t>
      </w:r>
      <w:r>
        <w:rPr>
          <w:rStyle w:val="CodeChar"/>
        </w:rPr>
        <w:t xml:space="preserve">HaloProgress</w:t>
      </w:r>
      <w:r>
        <w:t xml:space="preserve">. Every existing behaviour stays: seeking, scrub preview or time tooltip if present, keyboard shortcuts, resume position, continue-watching writes, subtitle sync, fullscreen, picture-in-picture, touch controls and controls auto-hide.</w:t>
      </w:r>
    </w:p>
    <w:p>
      <w:pPr>
        <w:pStyle w:val="ListParagraph"/>
        <w:numPr>
          <w:ilvl w:val="0"/>
          <w:numId w:val="14"/>
        </w:numPr>
      </w:pPr>
      <w:r>
        <w:rPr>
          <w:b/>
        </w:rPr>
        <w:t xml:space="preserve">Interaction layer.</w:t>
      </w:r>
      <w:r>
        <w:t xml:space="preserve"> </w:t>
      </w:r>
      <w:r>
        <w:rPr>
          <w:rStyle w:val="CodeChar"/>
        </w:rPr>
        <w:t xml:space="preserve">HaloProgress</w:t>
      </w:r>
      <w:r>
        <w:t xml:space="preserve"> is display-only, so place a transparent interaction layer over it with </w:t>
      </w:r>
      <w:r>
        <w:rPr>
          <w:rStyle w:val="CodeChar"/>
        </w:rPr>
        <w:t xml:space="preserve">role="slider"</w:t>
      </w:r>
      <w:r>
        <w:t xml:space="preserve">, </w:t>
      </w:r>
      <w:r>
        <w:rPr>
          <w:rStyle w:val="CodeChar"/>
        </w:rPr>
        <w:t xml:space="preserve">aria-valuemin</w:t>
      </w:r>
      <w:r>
        <w:t xml:space="preserve">, </w:t>
      </w:r>
      <w:r>
        <w:rPr>
          <w:rStyle w:val="CodeChar"/>
        </w:rPr>
        <w:t xml:space="preserve">aria-valuemax</w:t>
      </w:r>
      <w:r>
        <w:t xml:space="preserve">, </w:t>
      </w:r>
      <w:r>
        <w:rPr>
          <w:rStyle w:val="CodeChar"/>
        </w:rPr>
        <w:t xml:space="preserve">aria-valuenow</w:t>
      </w:r>
      <w:r>
        <w:t xml:space="preserve"> and a readable </w:t>
      </w:r>
      <w:r>
        <w:rPr>
          <w:rStyle w:val="CodeChar"/>
        </w:rPr>
        <w:t xml:space="preserve">aria-valuetext</w:t>
      </w:r>
      <w:r>
        <w:t xml:space="preserve"> such as '12:04 of 48:30'. Support click to seek, drag to scrub with pointer capture, touch, and the keyboard (left and right arrows by the player's existing step, Home, End, PageUp, PageDown). The hit area is at least 24px tall even though the visible track is thin.</w:t>
      </w:r>
    </w:p>
    <w:p>
      <w:pPr>
        <w:pStyle w:val="ListParagraph"/>
        <w:numPr>
          <w:ilvl w:val="0"/>
          <w:numId w:val="14"/>
        </w:numPr>
      </w:pPr>
      <w:r>
        <w:rPr>
          <w:b/>
        </w:rPr>
        <w:t xml:space="preserve">Value.</w:t>
      </w:r>
      <w:r>
        <w:t xml:space="preserve"> </w:t>
      </w:r>
      <w:r>
        <w:rPr>
          <w:rStyle w:val="CodeChar"/>
        </w:rPr>
        <w:t xml:space="preserve">value = currentTime / duration × 100</w:t>
      </w:r>
      <w:r>
        <w:t xml:space="preserve">, clamped to 0–100. While scrubbing, show the scrub value. After release, ignore </w:t>
      </w:r>
      <w:r>
        <w:rPr>
          <w:rStyle w:val="CodeChar"/>
        </w:rPr>
        <w:t xml:space="preserve">timeupdate</w:t>
      </w:r>
      <w:r>
        <w:t xml:space="preserve"> until </w:t>
      </w:r>
      <w:r>
        <w:rPr>
          <w:rStyle w:val="CodeChar"/>
        </w:rPr>
        <w:t xml:space="preserve">seeked</w:t>
      </w:r>
      <w:r>
        <w:t xml:space="preserve"> fires so the bar never snaps back.</w:t>
      </w:r>
    </w:p>
    <w:p>
      <w:pPr>
        <w:pStyle w:val="ListParagraph"/>
        <w:numPr>
          <w:ilvl w:val="0"/>
          <w:numId w:val="14"/>
        </w:numPr>
      </w:pPr>
      <w:r>
        <w:rPr>
          <w:b/>
        </w:rPr>
        <w:t xml:space="preserve">Indeterminate state.</w:t>
      </w:r>
      <w:r>
        <w:t xml:space="preserve"> Pass </w:t>
      </w:r>
      <w:r>
        <w:rPr>
          <w:rStyle w:val="CodeChar"/>
        </w:rPr>
        <w:t xml:space="preserve">value={null}</w:t>
      </w:r>
      <w:r>
        <w:t xml:space="preserve"> only while metadata is loading, while seeking into an unbuffered region, and while the torrent is waiting for pieces (</w:t>
      </w:r>
      <w:r>
        <w:rPr>
          <w:rStyle w:val="CodeChar"/>
        </w:rPr>
        <w:t xml:space="preserve">waiting</w:t>
      </w:r>
      <w:r>
        <w:t xml:space="preserve"> or </w:t>
      </w:r>
      <w:r>
        <w:rPr>
          <w:rStyle w:val="CodeChar"/>
        </w:rPr>
        <w:t xml:space="preserve">stalled</w:t>
      </w:r>
      <w:r>
        <w:t xml:space="preserve">). Return to determinate on </w:t>
      </w:r>
      <w:r>
        <w:rPr>
          <w:rStyle w:val="CodeChar"/>
        </w:rPr>
        <w:t xml:space="preserve">playing</w:t>
      </w:r>
      <w:r>
        <w:t xml:space="preserve"> or </w:t>
      </w:r>
      <w:r>
        <w:rPr>
          <w:rStyle w:val="CodeChar"/>
        </w:rPr>
        <w:t xml:space="preserve">canplay</w:t>
      </w:r>
      <w:r>
        <w:t xml:space="preserve">. Never show the indeterminate strip during normal playback. Guard </w:t>
      </w:r>
      <w:r>
        <w:rPr>
          <w:rStyle w:val="CodeChar"/>
        </w:rPr>
        <w:t xml:space="preserve">NaN</w:t>
      </w:r>
      <w:r>
        <w:t xml:space="preserve"> and </w:t>
      </w:r>
      <w:r>
        <w:rPr>
          <w:rStyle w:val="CodeChar"/>
        </w:rPr>
        <w:t xml:space="preserve">Infinity</w:t>
      </w:r>
      <w:r>
        <w:t xml:space="preserve"> durations.</w:t>
      </w:r>
    </w:p>
    <w:p>
      <w:pPr>
        <w:pStyle w:val="ListParagraph"/>
        <w:numPr>
          <w:ilvl w:val="0"/>
          <w:numId w:val="14"/>
        </w:numPr>
      </w:pPr>
      <w:r>
        <w:rPr>
          <w:b/>
        </w:rPr>
        <w:t xml:space="preserve">Buffered layer.</w:t>
      </w:r>
      <w:r>
        <w:t xml:space="preserve"> Draw the buffered ranges (</w:t>
      </w:r>
      <w:r>
        <w:rPr>
          <w:rStyle w:val="CodeChar"/>
        </w:rPr>
        <w:t xml:space="preserve">video.buffered</w:t>
      </w:r>
      <w:r>
        <w:t xml:space="preserve">) as a low-opacity indigo layer behind the fill. If the player already exposes downloaded torrent pieces, use that instead.</w:t>
      </w:r>
    </w:p>
    <w:p>
      <w:pPr>
        <w:pStyle w:val="ListParagraph"/>
        <w:numPr>
          <w:ilvl w:val="0"/>
          <w:numId w:val="14"/>
        </w:numPr>
      </w:pPr>
      <w:r>
        <w:rPr>
          <w:b/>
        </w:rPr>
        <w:t xml:space="preserve">Live gradient.</w:t>
      </w:r>
      <w:r>
        <w:t xml:space="preserve"> The fill uses </w:t>
      </w:r>
      <w:r>
        <w:rPr>
          <w:rStyle w:val="CodeChar"/>
        </w:rPr>
        <w:t xml:space="preserve">halo-indigo-live</w:t>
      </w:r>
      <w:r>
        <w:t xml:space="preserve">. Check the gradient is not visibly squeezed at 1%, 3% and 5% (the fill is scaled with </w:t>
      </w:r>
      <w:r>
        <w:rPr>
          <w:rStyle w:val="CodeChar"/>
        </w:rPr>
        <w:t xml:space="preserve">scaleX</w:t>
      </w:r>
      <w:r>
        <w:t xml:space="preserve">). If it is, switch the fill to a </w:t>
      </w:r>
      <w:r>
        <w:rPr>
          <w:rStyle w:val="CodeChar"/>
        </w:rPr>
        <w:t xml:space="preserve">clip-path: inset()</w:t>
      </w:r>
      <w:r>
        <w:t xml:space="preserve"> reveal driven by the same spring, never to an animated </w:t>
      </w:r>
      <w:r>
        <w:rPr>
          <w:rStyle w:val="CodeChar"/>
        </w:rPr>
        <w:t xml:space="preserve">width</w:t>
      </w:r>
      <w:r>
        <w:t xml:space="preserve">.</w:t>
      </w:r>
    </w:p>
    <w:p>
      <w:pPr>
        <w:pStyle w:val="ListParagraph"/>
        <w:numPr>
          <w:ilvl w:val="0"/>
          <w:numId w:val="14"/>
        </w:numPr>
      </w:pPr>
      <w:r>
        <w:rPr>
          <w:b/>
        </w:rPr>
        <w:t xml:space="preserve">Performance.</w:t>
      </w:r>
      <w:r>
        <w:t xml:space="preserve"> Update at most about 10 times per second (via </w:t>
      </w:r>
      <w:r>
        <w:rPr>
          <w:rStyle w:val="CodeChar"/>
        </w:rPr>
        <w:t xml:space="preserve">timeupdate</w:t>
      </w:r>
      <w:r>
        <w:t xml:space="preserve"> or a throttled animation frame). Memoise; do not re-render the whole player on each tick.</w:t>
      </w:r>
    </w:p>
    <w:p>
      <w:pPr>
        <w:pStyle w:val="ListParagraph"/>
        <w:numPr>
          <w:ilvl w:val="0"/>
          <w:numId w:val="14"/>
        </w:numPr>
      </w:pPr>
      <w:r>
        <w:rPr>
          <w:b/>
        </w:rPr>
        <w:t xml:space="preserve">Edge cases.</w:t>
      </w:r>
      <w:r>
        <w:t xml:space="preserve"> Seek before metadata, seek to the very end, replay after the end, switch episode (remount with a key so the bar resets to 0 without animating backwards), resume from saved position, fullscreen, and controls hidden then revealed.</w:t>
      </w:r>
    </w:p>
    <w:p>
      <w:pPr>
        <w:pStyle w:val="ListParagraph"/>
        <w:numPr>
          <w:ilvl w:val="0"/>
          <w:numId w:val="14"/>
        </w:numPr>
      </w:pPr>
      <w:r>
        <w:t xml:space="preserve">Do not use the component's built-in label or percentage; keep the player's existing time labels. Keep the glow from covering subtitles.</w:t>
      </w:r>
    </w:p>
    <w:p>
      <w:pPr>
        <w:pStyle w:val="Heading2"/>
      </w:pPr>
      <w:r>
        <w:t xml:space="preserve">8. Phase F: Halo Notification for all notifications</w:t>
      </w:r>
    </w:p>
    <w:p>
      <w:pPr>
        <w:pStyle w:val="ListParagraph"/>
        <w:numPr>
          <w:ilvl w:val="0"/>
          <w:numId w:val="15"/>
        </w:numPr>
      </w:pPr>
      <w:r>
        <w:rPr>
          <w:b/>
        </w:rPr>
        <w:t xml:space="preserve">Inventory every notification surface:</w:t>
      </w:r>
      <w:r>
        <w:t xml:space="preserve"> toasts (sonner, react-hot-toast, react-toastify or custom), banners, </w:t>
      </w:r>
      <w:r>
        <w:rPr>
          <w:rStyle w:val="CodeChar"/>
        </w:rPr>
        <w:t xml:space="preserve">window.alert</w:t>
      </w:r>
      <w:r>
        <w:t xml:space="preserve">, inline status messages, any notification bell or inbox, the realtime notification handlers, the admin notification composer feedback, and the login notice about signing in with the email account on the same email ID. Write the list into the removal manifest.</w:t>
      </w:r>
    </w:p>
    <w:p>
      <w:pPr>
        <w:pStyle w:val="ListParagraph"/>
        <w:numPr>
          <w:ilvl w:val="0"/>
          <w:numId w:val="15"/>
        </w:numPr>
      </w:pPr>
      <w:r>
        <w:rPr>
          <w:b/>
        </w:rPr>
        <w:t xml:space="preserve">Build one provider.</w:t>
      </w:r>
      <w:r>
        <w:t xml:space="preserve"> Create </w:t>
      </w:r>
      <w:r>
        <w:rPr>
          <w:rStyle w:val="CodeChar"/>
        </w:rPr>
        <w:t xml:space="preserve">NotificationProvider</w:t>
      </w:r>
      <w:r>
        <w:t xml:space="preserve">, a </w:t>
      </w:r>
      <w:r>
        <w:rPr>
          <w:rStyle w:val="CodeChar"/>
        </w:rPr>
        <w:t xml:space="preserve">useNotify()</w:t>
      </w:r>
      <w:r>
        <w:t xml:space="preserve"> hook and a </w:t>
      </w:r>
      <w:r>
        <w:rPr>
          <w:rStyle w:val="CodeChar"/>
        </w:rPr>
        <w:t xml:space="preserve">NotificationViewport</w:t>
      </w:r>
      <w:r>
        <w:t xml:space="preserve"> that renders a stack with </w:t>
      </w:r>
      <w:r>
        <w:rPr>
          <w:rStyle w:val="CodeChar"/>
        </w:rPr>
        <w:t xml:space="preserve">AnimatePresence</w:t>
      </w:r>
      <w:r>
        <w:t xml:space="preserve"> and </w:t>
      </w:r>
      <w:r>
        <w:rPr>
          <w:rStyle w:val="CodeChar"/>
        </w:rPr>
        <w:t xml:space="preserve">HaloPolishedNotification</w:t>
      </w:r>
      <w:r>
        <w:t xml:space="preserve">. API: </w:t>
      </w:r>
      <w:r>
        <w:rPr>
          <w:rStyle w:val="CodeChar"/>
        </w:rPr>
        <w:t xml:space="preserve">notify({ id?, title, description, politeness: 'status' | 'alert', rim?: 'default' | 'success' | 'destructive', slideFrom?, durationMs? })</w:t>
      </w:r>
      <w:r>
        <w:t xml:space="preserve">. Read the installed component's props first; pass the rim only if the component exposes it, and never fork the component.</w:t>
      </w:r>
    </w:p>
    <w:p>
      <w:pPr>
        <w:pStyle w:val="ListParagraph"/>
        <w:numPr>
          <w:ilvl w:val="0"/>
          <w:numId w:val="15"/>
        </w:numPr>
      </w:pPr>
      <w:r>
        <w:rPr>
          <w:b/>
        </w:rPr>
        <w:t xml:space="preserve">Mapping.</w:t>
      </w:r>
      <w:r>
        <w:t xml:space="preserve"> Info → default (indigo). Success (media added, user created, password changed) → success rim, politeness status. Error, delete, ban, failure → destructive rim, politeness alert.</w:t>
      </w:r>
    </w:p>
    <w:p>
      <w:pPr>
        <w:pStyle w:val="ListParagraph"/>
        <w:numPr>
          <w:ilvl w:val="0"/>
          <w:numId w:val="15"/>
        </w:numPr>
      </w:pPr>
      <w:r>
        <w:rPr>
          <w:b/>
        </w:rPr>
        <w:t xml:space="preserve">Behaviour.</w:t>
      </w:r>
      <w:r>
        <w:t xml:space="preserve"> At most 3 visible; extra items wait in a first-in-first-out queue; the same </w:t>
      </w:r>
      <w:r>
        <w:rPr>
          <w:rStyle w:val="CodeChar"/>
        </w:rPr>
        <w:t xml:space="preserve">id</w:t>
      </w:r>
      <w:r>
        <w:t xml:space="preserve"> within 2 seconds is de-duplicated; auto-dismiss after 5 seconds (8 for alerts); timers pause on hover and keyboard focus; the dismiss button works; Escape dismisses the focused item. The component already sets the live-region politeness, so do not add a second live region and confirm a screen reader announces each message once.</w:t>
      </w:r>
    </w:p>
    <w:p>
      <w:pPr>
        <w:pStyle w:val="ListParagraph"/>
        <w:numPr>
          <w:ilvl w:val="0"/>
          <w:numId w:val="15"/>
        </w:numPr>
      </w:pPr>
      <w:r>
        <w:rPr>
          <w:b/>
        </w:rPr>
        <w:t xml:space="preserve">Placement.</w:t>
      </w:r>
      <w:r>
        <w:t xml:space="preserve"> Fixed, top-right below the top navigation on screens of 768px and wider, and top-centre with 16px side margins on mobile. The z-index sits above the player controls and below modals. </w:t>
      </w:r>
      <w:r>
        <w:rPr>
          <w:b/>
        </w:rPr>
        <w:t xml:space="preserve">In fullscreen, only the fullscreen element's subtree is visible, so portal the viewport into the fullscreen element while fullscreen is active.</w:t>
      </w:r>
    </w:p>
    <w:p>
      <w:pPr>
        <w:pStyle w:val="ListParagraph"/>
        <w:numPr>
          <w:ilvl w:val="0"/>
          <w:numId w:val="15"/>
        </w:numPr>
      </w:pPr>
      <w:r>
        <w:rPr>
          <w:b/>
        </w:rPr>
        <w:t xml:space="preserve">Data stays the same.</w:t>
      </w:r>
      <w:r>
        <w:t xml:space="preserve"> Backend calls, realtime channels, payloads and persistence are not touched; only the presentation changes. If a persistent inbox list exists, keep its data and render its items with the same component in a static form (no auto-dismiss, no entrance animation) and limit simultaneous border-trail animations to visible items.</w:t>
      </w:r>
    </w:p>
    <w:p>
      <w:pPr>
        <w:pStyle w:val="ListParagraph"/>
        <w:numPr>
          <w:ilvl w:val="0"/>
          <w:numId w:val="15"/>
        </w:numPr>
      </w:pPr>
      <w:r>
        <w:t xml:space="preserve">The border trail runs on an animation frame loop. Verify that no loop keeps running after the last notification is dismissed, and that it pauses when the tab is hidden.</w:t>
      </w:r>
    </w:p>
    <w:p>
      <w:pPr>
        <w:pStyle w:val="ListParagraph"/>
        <w:numPr>
          <w:ilvl w:val="0"/>
          <w:numId w:val="15"/>
        </w:numPr>
      </w:pPr>
      <w:r>
        <w:t xml:space="preserve">Remove an old notification library only after a repo-wide search proves nothing else imports it.</w:t>
      </w:r>
    </w:p>
    <w:p>
      <w:pPr>
        <w:pStyle w:val="Heading2"/>
      </w:pPr>
      <w:r>
        <w:t xml:space="preserve">9. Phase G: verification protocol (every feature, seven runs)</w:t>
      </w:r>
    </w:p>
    <w:p>
      <w:pPr/>
      <w:r>
        <w:t xml:space="preserve">Test through the real browser (Antigravity's browser agent or Playwright; add Playwright as a dev dependency if missing and log it). Use the production build for every run.</w:t>
      </w:r>
    </w:p>
    <w:p>
      <w:pPr/>
      <w:r>
        <w:rPr>
          <w:b/>
        </w:rPr>
        <w:t xml:space="preserve">Seven runs per feature, each in a fresh browser context with state reset: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Run</w:t>
            </w:r>
          </w:p>
        </w:tc>
        <w:tc>
          <w:tcPr>
            <w:tcW w:w="4680" w:type="dxa"/>
            <w:shd w:val="clear" w:color="auto" w:fill="F2F2F2"/>
          </w:tcPr>
          <w:p>
            <w:pPr/>
            <w:r>
              <w:t xml:space="preserve">Environment</w:t>
            </w:r>
          </w:p>
        </w:tc>
      </w:tr>
      <w:tr>
        <w:tc>
          <w:tcPr>
            <w:tcW w:w="4680" w:type="dxa"/>
          </w:tcPr>
          <w:p>
            <w:pPr/>
            <w:r>
              <w:t xml:space="preserve">1</w:t>
            </w:r>
          </w:p>
        </w:tc>
        <w:tc>
          <w:tcPr>
            <w:tcW w:w="4680" w:type="dxa"/>
          </w:tcPr>
          <w:p>
            <w:pPr/>
            <w:r>
              <w:t xml:space="preserve">Desktop 1440×900, default theme colour and font</w:t>
            </w:r>
          </w:p>
        </w:tc>
      </w:tr>
      <w:tr>
        <w:tc>
          <w:tcPr>
            <w:tcW w:w="4680" w:type="dxa"/>
          </w:tcPr>
          <w:p>
            <w:pPr/>
            <w:r>
              <w:t xml:space="preserve">2</w:t>
            </w:r>
          </w:p>
        </w:tc>
        <w:tc>
          <w:tcPr>
            <w:tcW w:w="4680" w:type="dxa"/>
          </w:tcPr>
          <w:p>
            <w:pPr/>
            <w:r>
              <w:t xml:space="preserve">Desktop 1920×1080, a custom theme colour and a different font selected in settings</w:t>
            </w:r>
          </w:p>
        </w:tc>
      </w:tr>
      <w:tr>
        <w:tc>
          <w:tcPr>
            <w:tcW w:w="4680" w:type="dxa"/>
          </w:tcPr>
          <w:p>
            <w:pPr/>
            <w:r>
              <w:t xml:space="preserve">3</w:t>
            </w:r>
          </w:p>
        </w:tc>
        <w:tc>
          <w:tcPr>
            <w:tcW w:w="4680" w:type="dxa"/>
          </w:tcPr>
          <w:p>
            <w:pPr/>
            <w:r>
              <w:t xml:space="preserve">Tablet 820×1180, touch</w:t>
            </w:r>
          </w:p>
        </w:tc>
      </w:tr>
      <w:tr>
        <w:tc>
          <w:tcPr>
            <w:tcW w:w="4680" w:type="dxa"/>
          </w:tcPr>
          <w:p>
            <w:pPr/>
            <w:r>
              <w:t xml:space="preserve">4</w:t>
            </w:r>
          </w:p>
        </w:tc>
        <w:tc>
          <w:tcPr>
            <w:tcW w:w="4680" w:type="dxa"/>
          </w:tcPr>
          <w:p>
            <w:pPr/>
            <w:r>
              <w:t xml:space="preserve">Mobile 390×844 touch, plus a 360×740 check for bottom-nav overflow</w:t>
            </w:r>
          </w:p>
        </w:tc>
      </w:tr>
      <w:tr>
        <w:tc>
          <w:tcPr>
            <w:tcW w:w="4680" w:type="dxa"/>
          </w:tcPr>
          <w:p>
            <w:pPr/>
            <w:r>
              <w:t xml:space="preserve">5</w:t>
            </w:r>
          </w:p>
        </w:tc>
        <w:tc>
          <w:tcPr>
            <w:tcW w:w="4680" w:type="dxa"/>
          </w:tcPr>
          <w:p>
            <w:pPr/>
            <w:r>
              <w:rPr>
                <w:rStyle w:val="CodeChar"/>
              </w:rPr>
              <w:t xml:space="preserve">prefers-reduced-motion: reduce</w:t>
            </w:r>
          </w:p>
        </w:tc>
      </w:tr>
      <w:tr>
        <w:tc>
          <w:tcPr>
            <w:tcW w:w="4680" w:type="dxa"/>
          </w:tcPr>
          <w:p>
            <w:pPr/>
            <w:r>
              <w:t xml:space="preserve">6</w:t>
            </w:r>
          </w:p>
        </w:tc>
        <w:tc>
          <w:tcPr>
            <w:tcW w:w="4680" w:type="dxa"/>
          </w:tcPr>
          <w:p>
            <w:pPr/>
            <w:r>
              <w:t xml:space="preserve">CPU 4× slowdown with Slow 4G network throttling</w:t>
            </w:r>
          </w:p>
        </w:tc>
      </w:tr>
      <w:tr>
        <w:tc>
          <w:tcPr>
            <w:tcW w:w="4680" w:type="dxa"/>
          </w:tcPr>
          <w:p>
            <w:pPr/>
            <w:r>
              <w:t xml:space="preserve">7</w:t>
            </w:r>
          </w:p>
        </w:tc>
        <w:tc>
          <w:tcPr>
            <w:tcW w:w="4680" w:type="dxa"/>
          </w:tcPr>
          <w:p>
            <w:pPr/>
            <w:r>
              <w:t xml:space="preserve">Cold start: server restarted, storage and cookies cleared, hard reload</w:t>
            </w:r>
          </w:p>
        </w:tc>
      </w:tr>
    </w:tbl>
    <w:p>
      <w:pPr/>
      <w:r>
        <w:rPr>
          <w:b/>
        </w:rPr>
        <w:t xml:space="preserve">A feature passes only at 7 of 7.</w:t>
      </w:r>
      <w:r>
        <w:t xml:space="preserve"> Every run must also show: no console errors, no React warnings or hydration mismatches, no failed requests caused by the change, and no new axe violations compared with baseline.</w:t>
      </w:r>
    </w:p>
    <w:p>
      <w:pPr/>
      <w:r>
        <w:rPr>
          <w:b/>
        </w:rPr>
        <w:t xml:space="preserve">On any failure:</w:t>
      </w:r>
      <w:r>
        <w:t xml:space="preserve"> write a defect entry, find the root cause, fix it, then restart that feature's seven runs from run 1. Before the final report, run one full regression sweep (F10). After three fix cycles on one feature without a pass, stop that feature, mark it BLOCKED, and report the analysis.</w:t>
      </w:r>
    </w:p>
    <w:p>
      <w:pPr>
        <w:pStyle w:val="Heading2"/>
      </w:pPr>
      <w:r>
        <w:t xml:space="preserve">10. Feature test matrix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Feature</w:t>
            </w:r>
          </w:p>
        </w:tc>
        <w:tc>
          <w:tcPr>
            <w:tcW w:w="3120" w:type="dxa"/>
            <w:shd w:val="clear" w:color="auto" w:fill="F2F2F2"/>
          </w:tcPr>
          <w:p>
            <w:pPr/>
            <w:r>
              <w:t xml:space="preserve">What each run must prove</w:t>
            </w:r>
          </w:p>
        </w:tc>
      </w:tr>
      <w:tr>
        <w:tc>
          <w:tcPr>
            <w:tcW w:w="3120" w:type="dxa"/>
          </w:tcPr>
          <w:p>
            <w:pPr/>
            <w:r>
              <w:t xml:space="preserve">F1</w:t>
            </w:r>
          </w:p>
        </w:tc>
        <w:tc>
          <w:tcPr>
            <w:tcW w:w="3120" w:type="dxa"/>
          </w:tcPr>
          <w:p>
            <w:pPr/>
            <w:r>
              <w:t xml:space="preserve">Halo removal</w:t>
            </w:r>
          </w:p>
        </w:tc>
        <w:tc>
          <w:tcPr>
            <w:tcW w:w="3120" w:type="dxa"/>
          </w:tcPr>
          <w:p>
            <w:pPr/>
            <w:r>
              <w:t xml:space="preserve">Search for </w:t>
            </w:r>
            <w:r>
              <w:rPr>
                <w:rStyle w:val="CodeChar"/>
              </w:rPr>
              <w:t xml:space="preserve">halo</w:t>
            </w:r>
            <w:r>
              <w:t xml:space="preserve"> is clean; every user and admin route renders; build passes; screenshots match baseline except the removed effects</w:t>
            </w:r>
          </w:p>
        </w:tc>
      </w:tr>
      <w:tr>
        <w:tc>
          <w:tcPr>
            <w:tcW w:w="3120" w:type="dxa"/>
          </w:tcPr>
          <w:p>
            <w:pPr/>
            <w:r>
              <w:t xml:space="preserve">F2</w:t>
            </w:r>
          </w:p>
        </w:tc>
        <w:tc>
          <w:tcPr>
            <w:tcW w:w="3120" w:type="dxa"/>
          </w:tcPr>
          <w:p>
            <w:pPr/>
            <w:r>
              <w:t xml:space="preserve">Indigo live gradient</w:t>
            </w:r>
          </w:p>
        </w:tc>
        <w:tc>
          <w:tcPr>
            <w:tcW w:w="3120" w:type="dxa"/>
          </w:tcPr>
          <w:p>
            <w:pPr/>
            <w:r>
              <w:t xml:space="preserve">Banned colour literals absent; computed styles of underline, fill and glow use the indigo values; the indicator has a running animation (</w:t>
            </w:r>
            <w:r>
              <w:rPr>
                <w:rStyle w:val="CodeChar"/>
              </w:rPr>
              <w:t xml:space="preserve">getAnimations()</w:t>
            </w:r>
            <w:r>
              <w:t xml:space="preserve"> is non-empty) and none under reduced motion; sampled pixel hues sit in the indigo range (about 225° to 255°)</w:t>
            </w:r>
          </w:p>
        </w:tc>
      </w:tr>
      <w:tr>
        <w:tc>
          <w:tcPr>
            <w:tcW w:w="3120" w:type="dxa"/>
          </w:tcPr>
          <w:p>
            <w:pPr/>
            <w:r>
              <w:t xml:space="preserve">F3</w:t>
            </w:r>
          </w:p>
        </w:tc>
        <w:tc>
          <w:tcPr>
            <w:tcW w:w="3120" w:type="dxa"/>
          </w:tcPr>
          <w:p>
            <w:pPr/>
            <w:r>
              <w:t xml:space="preserve">User top nav tabs</w:t>
            </w:r>
          </w:p>
        </w:tc>
        <w:tc>
          <w:tcPr>
            <w:tcW w:w="3120" w:type="dxa"/>
          </w:tcPr>
          <w:p>
            <w:pPr/>
            <w:r>
              <w:t xml:space="preserve">Correct tab active on load, click, deep link, back and forward; indicator slides and stays aligned after resize and font change; keyboard works; middle-click opens a new tab</w:t>
            </w:r>
          </w:p>
        </w:tc>
      </w:tr>
      <w:tr>
        <w:tc>
          <w:tcPr>
            <w:tcW w:w="3120" w:type="dxa"/>
          </w:tcPr>
          <w:p>
            <w:pPr/>
            <w:r>
              <w:t xml:space="preserve">F4</w:t>
            </w:r>
          </w:p>
        </w:tc>
        <w:tc>
          <w:tcPr>
            <w:tcW w:w="3120" w:type="dxa"/>
          </w:tcPr>
          <w:p>
            <w:pPr/>
            <w:r>
              <w:t xml:space="preserve">User bottom nav tabs</w:t>
            </w:r>
          </w:p>
        </w:tc>
        <w:tc>
          <w:tcPr>
            <w:tcW w:w="3120" w:type="dxa"/>
          </w:tcPr>
          <w:p>
            <w:pPr/>
            <w:r>
              <w:t xml:space="preserve">Same as F3 for all items; five items fit at 360px; no overlap with player or content</w:t>
            </w:r>
          </w:p>
        </w:tc>
      </w:tr>
      <w:tr>
        <w:tc>
          <w:tcPr>
            <w:tcW w:w="3120" w:type="dxa"/>
          </w:tcPr>
          <w:p>
            <w:pPr/>
            <w:r>
              <w:t xml:space="preserve">F5</w:t>
            </w:r>
          </w:p>
        </w:tc>
        <w:tc>
          <w:tcPr>
            <w:tcW w:w="3120" w:type="dxa"/>
          </w:tcPr>
          <w:p>
            <w:pPr/>
            <w:r>
              <w:t xml:space="preserve">Admin nav tabs (vertical)</w:t>
            </w:r>
          </w:p>
        </w:tc>
        <w:tc>
          <w:tcPr>
            <w:tcW w:w="3120" w:type="dxa"/>
          </w:tcPr>
          <w:p>
            <w:pPr/>
            <w:r>
              <w:t xml:space="preserve">Vertical indicator aligned and animated; every admin route selects the right item; nothing else in the admin changed</w:t>
            </w:r>
          </w:p>
        </w:tc>
      </w:tr>
      <w:tr>
        <w:tc>
          <w:tcPr>
            <w:tcW w:w="3120" w:type="dxa"/>
          </w:tcPr>
          <w:p>
            <w:pPr/>
            <w:r>
              <w:t xml:space="preserve">F6</w:t>
            </w:r>
          </w:p>
        </w:tc>
        <w:tc>
          <w:tcPr>
            <w:tcW w:w="3120" w:type="dxa"/>
          </w:tcPr>
          <w:p>
            <w:pPr/>
            <w:r>
              <w:t xml:space="preserve">Timeline playback display</w:t>
            </w:r>
          </w:p>
        </w:tc>
        <w:tc>
          <w:tcPr>
            <w:tcW w:w="3120" w:type="dxa"/>
          </w:tcPr>
          <w:p>
            <w:pPr/>
            <w:r>
              <w:t xml:space="preserve">Bar tracks </w:t>
            </w:r>
            <w:r>
              <w:rPr>
                <w:rStyle w:val="CodeChar"/>
              </w:rPr>
              <w:t xml:space="preserve">currentTime</w:t>
            </w:r>
            <w:r>
              <w:t xml:space="preserve"> within ±1%; buffered layer grows; pause and resume; resume-from-saved-position shows the right fill</w:t>
            </w:r>
          </w:p>
        </w:tc>
      </w:tr>
      <w:tr>
        <w:tc>
          <w:tcPr>
            <w:tcW w:w="3120" w:type="dxa"/>
          </w:tcPr>
          <w:p>
            <w:pPr/>
            <w:r>
              <w:t xml:space="preserve">F7</w:t>
            </w:r>
          </w:p>
        </w:tc>
        <w:tc>
          <w:tcPr>
            <w:tcW w:w="3120" w:type="dxa"/>
          </w:tcPr>
          <w:p>
            <w:pPr/>
            <w:r>
              <w:t xml:space="preserve">Timeline seek and states</w:t>
            </w:r>
          </w:p>
        </w:tc>
        <w:tc>
          <w:tcPr>
            <w:tcW w:w="3120" w:type="dxa"/>
          </w:tcPr>
          <w:p>
            <w:pPr/>
            <w:r>
              <w:t xml:space="preserve">Click, drag, touch and keyboard seeks land within 1 second of target; no snap-back; indeterminate strip appears only while buffering; end of media and replay; episode switch resets; fullscreen works</w:t>
            </w:r>
          </w:p>
        </w:tc>
      </w:tr>
      <w:tr>
        <w:tc>
          <w:tcPr>
            <w:tcW w:w="3120" w:type="dxa"/>
          </w:tcPr>
          <w:p>
            <w:pPr/>
            <w:r>
              <w:t xml:space="preserve">F8</w:t>
            </w:r>
          </w:p>
        </w:tc>
        <w:tc>
          <w:tcPr>
            <w:tcW w:w="3120" w:type="dxa"/>
          </w:tcPr>
          <w:p>
            <w:pPr/>
            <w:r>
              <w:t xml:space="preserve">User notifications</w:t>
            </w:r>
          </w:p>
        </w:tc>
        <w:tc>
          <w:tcPr>
            <w:tcW w:w="3120" w:type="dxa"/>
          </w:tcPr>
          <w:p>
            <w:pPr/>
            <w:r>
              <w:t xml:space="preserve">Admin-composed message (to all and to one user), login notice, ban and unban notice, queue of 5+ messages, dedupe, pause on hover, dismiss, fullscreen visibility, announced once by a screen reader</w:t>
            </w:r>
          </w:p>
        </w:tc>
      </w:tr>
      <w:tr>
        <w:tc>
          <w:tcPr>
            <w:tcW w:w="3120" w:type="dxa"/>
          </w:tcPr>
          <w:p>
            <w:pPr/>
            <w:r>
              <w:t xml:space="preserve">F9</w:t>
            </w:r>
          </w:p>
        </w:tc>
        <w:tc>
          <w:tcPr>
            <w:tcW w:w="3120" w:type="dxa"/>
          </w:tcPr>
          <w:p>
            <w:pPr/>
            <w:r>
              <w:t xml:space="preserve">Admin notifications</w:t>
            </w:r>
          </w:p>
        </w:tc>
        <w:tc>
          <w:tcPr>
            <w:tcW w:w="3120" w:type="dxa"/>
          </w:tcPr>
          <w:p>
            <w:pPr/>
            <w:r>
              <w:t xml:space="preserve">Change events (media added, modified, removed; user created, deleted, banned), composer success and failure, destructive rim for failures, no leftover animation loop</w:t>
            </w:r>
          </w:p>
        </w:tc>
      </w:tr>
      <w:tr>
        <w:tc>
          <w:tcPr>
            <w:tcW w:w="3120" w:type="dxa"/>
          </w:tcPr>
          <w:p>
            <w:pPr/>
            <w:r>
              <w:t xml:space="preserve">F10</w:t>
            </w:r>
          </w:p>
        </w:tc>
        <w:tc>
          <w:tcPr>
            <w:tcW w:w="3120" w:type="dxa"/>
          </w:tcPr>
          <w:p>
            <w:pPr/>
            <w:r>
              <w:t xml:space="preserve">Regression sweep</w:t>
            </w:r>
          </w:p>
        </w:tc>
        <w:tc>
          <w:tcPr>
            <w:tcW w:w="3120" w:type="dxa"/>
          </w:tcPr>
          <w:p>
            <w:pPr/>
            <w:r>
              <w:t xml:space="preserve">Login, search with recent searches, My List, continue watching, card hover and click sound, hero banner on hover, settings (theme colour, font, animations), profile clear bins, intro, background, admin media CRUD, user management, torrent-health graph: all behave as in baseline</w:t>
            </w:r>
          </w:p>
        </w:tc>
      </w:tr>
    </w:tbl>
    <w:p>
      <w:pPr>
        <w:pStyle w:val="Heading2"/>
      </w:pPr>
      <w:r>
        <w:t xml:space="preserve">11. Reports (submit all of these)</w:t>
      </w:r>
    </w:p>
    <w:p>
      <w:pPr/>
      <w:r>
        <w:t xml:space="preserve">Create </w:t>
      </w:r>
      <w:r>
        <w:rPr>
          <w:rStyle w:val="CodeChar"/>
        </w:rPr>
        <w:t xml:space="preserve">reports/halo-migration/</w:t>
      </w:r>
      <w:r>
        <w:t xml:space="preserve"> containing:</w:t>
      </w:r>
    </w:p>
    <w:p>
      <w:pPr>
        <w:pStyle w:val="ListParagraph"/>
        <w:numPr>
          <w:ilvl w:val="0"/>
          <w:numId w:val="16"/>
        </w:numPr>
      </w:pPr>
      <w:r>
        <w:rPr>
          <w:rStyle w:val="CodeChar"/>
        </w:rPr>
        <w:t xml:space="preserve">00-summary.md</w:t>
      </w:r>
      <w:r>
        <w:t xml:space="preserve">: one-page verdict table (feature, 7 of 7 result, status PASS, FAIL, BLOCKED or NOT RUN), final build, lint and typecheck output, total defects found and fixed.</w:t>
      </w:r>
    </w:p>
    <w:p>
      <w:pPr>
        <w:pStyle w:val="ListParagraph"/>
        <w:numPr>
          <w:ilvl w:val="0"/>
          <w:numId w:val="16"/>
        </w:numPr>
      </w:pPr>
      <w:r>
        <w:rPr>
          <w:rStyle w:val="CodeChar"/>
        </w:rPr>
        <w:t xml:space="preserve">feature-F1.md</w:t>
      </w:r>
      <w:r>
        <w:t xml:space="preserve"> … </w:t>
      </w:r>
      <w:r>
        <w:rPr>
          <w:rStyle w:val="CodeChar"/>
        </w:rPr>
        <w:t xml:space="preserve">feature-F10.md</w:t>
      </w:r>
      <w:r>
        <w:t xml:space="preserve">: for each of the seven runs record run number, environment, steps executed, expected result, actual result, PASS or FAIL, console error count, accessibility result, duration, and the path of the evidence (screenshot or recording).</w:t>
      </w:r>
    </w:p>
    <w:p>
      <w:pPr>
        <w:pStyle w:val="ListParagraph"/>
        <w:numPr>
          <w:ilvl w:val="0"/>
          <w:numId w:val="16"/>
        </w:numPr>
      </w:pPr>
      <w:r>
        <w:rPr>
          <w:rStyle w:val="CodeChar"/>
        </w:rPr>
        <w:t xml:space="preserve">removal-manifest.md</w:t>
      </w:r>
      <w:r>
        <w:t xml:space="preserve"> and </w:t>
      </w:r>
      <w:r>
        <w:rPr>
          <w:rStyle w:val="CodeChar"/>
        </w:rPr>
        <w:t xml:space="preserve">colour-migration-diff.md</w:t>
      </w:r>
      <w:r>
        <w:t xml:space="preserve"> (before and after for every changed literal).</w:t>
      </w:r>
    </w:p>
    <w:p>
      <w:pPr>
        <w:pStyle w:val="ListParagraph"/>
        <w:numPr>
          <w:ilvl w:val="0"/>
          <w:numId w:val="16"/>
        </w:numPr>
      </w:pPr>
      <w:r>
        <w:rPr>
          <w:rStyle w:val="CodeChar"/>
        </w:rPr>
        <w:t xml:space="preserve">defects-log.md</w:t>
      </w:r>
      <w:r>
        <w:t xml:space="preserve">: symptom, root cause, fix, commit, and the re-run result.</w:t>
      </w:r>
    </w:p>
    <w:p>
      <w:pPr>
        <w:pStyle w:val="ListParagraph"/>
        <w:numPr>
          <w:ilvl w:val="0"/>
          <w:numId w:val="16"/>
        </w:numPr>
      </w:pPr>
      <w:r>
        <w:rPr>
          <w:rStyle w:val="CodeChar"/>
        </w:rPr>
        <w:t xml:space="preserve">decisions-log.md</w:t>
      </w:r>
      <w:r>
        <w:t xml:space="preserve">: every ambiguity and the choice made (for example success and destructive rims kept, non-navigation segmented controls left alone, Tailwind version handling).</w:t>
      </w:r>
    </w:p>
    <w:p>
      <w:pPr>
        <w:pStyle w:val="ListParagraph"/>
        <w:numPr>
          <w:ilvl w:val="0"/>
          <w:numId w:val="16"/>
        </w:numPr>
      </w:pPr>
      <w:r>
        <w:t xml:space="preserve">An Antigravity walkthrough artifact that embeds the summary and the key screenshots, and a zip of the folder named </w:t>
      </w:r>
      <w:r>
        <w:rPr>
          <w:rStyle w:val="CodeChar"/>
        </w:rPr>
        <w:t xml:space="preserve">halo-migration-reports.zip</w:t>
      </w:r>
      <w:r>
        <w:t xml:space="preserve">.</w:t>
      </w:r>
    </w:p>
    <w:p>
      <w:pPr>
        <w:pStyle w:val="Heading2"/>
      </w:pPr>
      <w:r>
        <w:t xml:space="preserve">12. Definition of done</w:t>
      </w:r>
    </w:p>
    <w:p>
      <w:pPr>
        <w:pStyle w:val="ListParagraph"/>
        <w:numPr>
          <w:ilvl w:val="0"/>
          <w:numId w:val="17"/>
        </w:numPr>
      </w:pPr>
      <w:r>
        <w:t xml:space="preserve">Search for </w:t>
      </w:r>
      <w:r>
        <w:rPr>
          <w:rStyle w:val="CodeChar"/>
        </w:rPr>
        <w:t xml:space="preserve">halo</w:t>
      </w:r>
      <w:r>
        <w:t xml:space="preserve"> is clean except the three allowed components and the reports.</w:t>
      </w:r>
    </w:p>
    <w:p>
      <w:pPr>
        <w:pStyle w:val="ListParagraph"/>
        <w:numPr>
          <w:ilvl w:val="0"/>
          <w:numId w:val="17"/>
        </w:numPr>
      </w:pPr>
      <w:r>
        <w:t xml:space="preserve">Only Halo Tabs (underline) in navigation, Halo Progress in the media timeline and Halo Notification for notifications exist.</w:t>
      </w:r>
    </w:p>
    <w:p>
      <w:pPr>
        <w:pStyle w:val="ListParagraph"/>
        <w:numPr>
          <w:ilvl w:val="0"/>
          <w:numId w:val="17"/>
        </w:numPr>
      </w:pPr>
      <w:r>
        <w:t xml:space="preserve">No banned colour literal anywhere; the indigo live gradient is visibly flowing on the underline and on the timeline fill.</w:t>
      </w:r>
    </w:p>
    <w:p>
      <w:pPr>
        <w:pStyle w:val="ListParagraph"/>
        <w:numPr>
          <w:ilvl w:val="0"/>
          <w:numId w:val="17"/>
        </w:numPr>
      </w:pPr>
      <w:r>
        <w:t xml:space="preserve">Every feature F1–F10 shows 7 of 7, or is honestly marked BLOCKED or NOT RUN with a reason.</w:t>
      </w:r>
    </w:p>
    <w:p>
      <w:pPr>
        <w:pStyle w:val="ListParagraph"/>
        <w:numPr>
          <w:ilvl w:val="0"/>
          <w:numId w:val="17"/>
        </w:numPr>
      </w:pPr>
      <w:r>
        <w:t xml:space="preserve">Typecheck, lint, build and existing tests are no worse than baseline.</w:t>
      </w:r>
    </w:p>
    <w:p>
      <w:pPr>
        <w:pStyle w:val="ListParagraph"/>
        <w:numPr>
          <w:ilvl w:val="0"/>
          <w:numId w:val="17"/>
        </w:numPr>
      </w:pPr>
      <w:r>
        <w:t xml:space="preserve">Nothing outside this scope changed (check the final </w:t>
      </w:r>
      <w:r>
        <w:rPr>
          <w:rStyle w:val="CodeChar"/>
        </w:rPr>
        <w:t xml:space="preserve">git diff --stat</w:t>
      </w:r>
      <w:r>
        <w:t xml:space="preserve"> and explain every file touched).</w:t>
      </w:r>
    </w:p>
    <w:p>
      <w:pPr>
        <w:pStyle w:val="Heading2"/>
      </w:pPr>
      <w:r>
        <w:t xml:space="preserve">13. Final message to the user</w:t>
      </w:r>
    </w:p>
    <w:p>
      <w:pPr/>
      <w:r>
        <w:t xml:space="preserve">End your work with a short message: the summary table, the list of BLOCKED or NOT RUN items, the decisions that need the user's confirmation, and the location of the reports. Do not claim completeness beyond what the reports prove.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Antigravity Master Prompt Halo UI Cleanup and Indigo Live-Gradient Migration</dc:title>
  <dc:description>Claude Docs node/7ebd5bef-f20c@1 docx-w6</dc:description>
  <cp:revision>1</cp:revision>
</cp:coreProperties>
</file>