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D20C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Step 12 — Final comparison table &amp; appendix assembly</w:t>
      </w:r>
    </w:p>
    <w:p w14:paraId="18E2E304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Purpose (why this step)</w:t>
      </w:r>
    </w:p>
    <w:p w14:paraId="532BBCF6" w14:textId="77777777" w:rsidR="00151C6E" w:rsidRPr="00151C6E" w:rsidRDefault="00151C6E" w:rsidP="00151C6E">
      <w:r w:rsidRPr="00151C6E">
        <w:t xml:space="preserve">We consolidate everything we’ve built (deterministic baseline, quantile-buffer, SAA, Γ-robust) into a </w:t>
      </w:r>
      <w:r w:rsidRPr="00151C6E">
        <w:rPr>
          <w:b/>
          <w:bCs/>
        </w:rPr>
        <w:t>single, publication-ready table per instance</w:t>
      </w:r>
      <w:r w:rsidRPr="00151C6E">
        <w:t xml:space="preserve"> with the key KPIs your jury cares about: total cost (distance), number of vehicles, </w:t>
      </w:r>
      <w:r w:rsidRPr="00151C6E">
        <w:rPr>
          <w:i/>
          <w:iCs/>
        </w:rPr>
        <w:t>on-time performance under uncertainty</w:t>
      </w:r>
      <w:r w:rsidRPr="00151C6E">
        <w:t xml:space="preserve"> (p50/p95), and runtime (when available). This becomes the definitive appendix and the source for one-page executive summaries later.</w:t>
      </w:r>
    </w:p>
    <w:p w14:paraId="4FFCFF29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What we implemented (what we created)</w:t>
      </w:r>
    </w:p>
    <w:p w14:paraId="37D5A0E9" w14:textId="77777777" w:rsidR="00151C6E" w:rsidRPr="00151C6E" w:rsidRDefault="00151C6E" w:rsidP="00151C6E">
      <w:pPr>
        <w:numPr>
          <w:ilvl w:val="0"/>
          <w:numId w:val="1"/>
        </w:numPr>
      </w:pPr>
      <w:r w:rsidRPr="00151C6E">
        <w:rPr>
          <w:b/>
          <w:bCs/>
        </w:rPr>
        <w:t>scripts/make_final_table.py</w:t>
      </w:r>
      <w:r w:rsidRPr="00151C6E">
        <w:br/>
        <w:t>A small aggregator that:</w:t>
      </w:r>
    </w:p>
    <w:p w14:paraId="198ADC65" w14:textId="77777777" w:rsidR="00151C6E" w:rsidRPr="00151C6E" w:rsidRDefault="00151C6E" w:rsidP="00151C6E">
      <w:pPr>
        <w:numPr>
          <w:ilvl w:val="1"/>
          <w:numId w:val="1"/>
        </w:numPr>
      </w:pPr>
      <w:r w:rsidRPr="00151C6E">
        <w:t xml:space="preserve">Reads the </w:t>
      </w:r>
      <w:r w:rsidRPr="00151C6E">
        <w:rPr>
          <w:b/>
          <w:bCs/>
        </w:rPr>
        <w:t>champions</w:t>
      </w:r>
      <w:r w:rsidRPr="00151C6E">
        <w:t xml:space="preserve"> selected in Step 11 (data/reports/champions.csv).</w:t>
      </w:r>
    </w:p>
    <w:p w14:paraId="7F35C8AF" w14:textId="77777777" w:rsidR="00151C6E" w:rsidRPr="00151C6E" w:rsidRDefault="00151C6E" w:rsidP="00151C6E">
      <w:pPr>
        <w:numPr>
          <w:ilvl w:val="1"/>
          <w:numId w:val="1"/>
        </w:numPr>
      </w:pPr>
      <w:r w:rsidRPr="00151C6E">
        <w:t xml:space="preserve">Enriches each champion with the method’s </w:t>
      </w:r>
      <w:r w:rsidRPr="00151C6E">
        <w:rPr>
          <w:b/>
          <w:bCs/>
        </w:rPr>
        <w:t>distance</w:t>
      </w:r>
      <w:r w:rsidRPr="00151C6E">
        <w:t xml:space="preserve"> and </w:t>
      </w:r>
      <w:r w:rsidRPr="00151C6E">
        <w:rPr>
          <w:b/>
          <w:bCs/>
        </w:rPr>
        <w:t>vehicles</w:t>
      </w:r>
      <w:r w:rsidRPr="00151C6E">
        <w:t xml:space="preserve"> (pulled from that method’s summary.csv).</w:t>
      </w:r>
    </w:p>
    <w:p w14:paraId="4D60D20B" w14:textId="77777777" w:rsidR="00151C6E" w:rsidRPr="00151C6E" w:rsidRDefault="00151C6E" w:rsidP="00151C6E">
      <w:pPr>
        <w:numPr>
          <w:ilvl w:val="1"/>
          <w:numId w:val="1"/>
        </w:numPr>
      </w:pPr>
      <w:r w:rsidRPr="00151C6E">
        <w:t xml:space="preserve">Joins the </w:t>
      </w:r>
      <w:r w:rsidRPr="00151C6E">
        <w:rPr>
          <w:b/>
          <w:bCs/>
        </w:rPr>
        <w:t>stochastic evaluation</w:t>
      </w:r>
      <w:r w:rsidRPr="00151C6E">
        <w:t xml:space="preserve"> statistics from Step 8–10 (data/reports/step8_eval.csv) to get ontime_p50, ontime_p95 (and ontime_mean when present).</w:t>
      </w:r>
    </w:p>
    <w:p w14:paraId="1666BC33" w14:textId="77777777" w:rsidR="00151C6E" w:rsidRPr="00151C6E" w:rsidRDefault="00151C6E" w:rsidP="00151C6E">
      <w:pPr>
        <w:numPr>
          <w:ilvl w:val="1"/>
          <w:numId w:val="1"/>
        </w:numPr>
      </w:pPr>
      <w:r w:rsidRPr="00151C6E">
        <w:t xml:space="preserve">Optionally pulls </w:t>
      </w:r>
      <w:r w:rsidRPr="00151C6E">
        <w:rPr>
          <w:b/>
          <w:bCs/>
        </w:rPr>
        <w:t>per-instance runtime</w:t>
      </w:r>
      <w:r w:rsidRPr="00151C6E">
        <w:t xml:space="preserve"> from each method’s summary.csv if a runtime column exists.</w:t>
      </w:r>
    </w:p>
    <w:p w14:paraId="7E4EBFF3" w14:textId="77777777" w:rsidR="00151C6E" w:rsidRPr="00151C6E" w:rsidRDefault="00151C6E" w:rsidP="00151C6E">
      <w:pPr>
        <w:numPr>
          <w:ilvl w:val="0"/>
          <w:numId w:val="1"/>
        </w:numPr>
      </w:pPr>
      <w:r w:rsidRPr="00151C6E">
        <w:t>Output artifacts:</w:t>
      </w:r>
    </w:p>
    <w:p w14:paraId="2E26BBCC" w14:textId="77777777" w:rsidR="00151C6E" w:rsidRPr="00151C6E" w:rsidRDefault="00151C6E" w:rsidP="00151C6E">
      <w:pPr>
        <w:numPr>
          <w:ilvl w:val="1"/>
          <w:numId w:val="2"/>
        </w:numPr>
      </w:pPr>
      <w:r w:rsidRPr="00151C6E">
        <w:t>data/reports/final_per_instance_table.csv</w:t>
      </w:r>
    </w:p>
    <w:p w14:paraId="1EFF57F4" w14:textId="77777777" w:rsidR="00151C6E" w:rsidRPr="00151C6E" w:rsidRDefault="00151C6E" w:rsidP="00151C6E">
      <w:pPr>
        <w:numPr>
          <w:ilvl w:val="1"/>
          <w:numId w:val="2"/>
        </w:numPr>
      </w:pPr>
      <w:r w:rsidRPr="00151C6E">
        <w:t>data/reports/final_per_instance_table.md (Markdown, ready for direct inclusion in the appendix)</w:t>
      </w:r>
    </w:p>
    <w:p w14:paraId="44DDF31F" w14:textId="77777777" w:rsidR="00151C6E" w:rsidRPr="00151C6E" w:rsidRDefault="00151C6E" w:rsidP="00151C6E">
      <w:pPr>
        <w:numPr>
          <w:ilvl w:val="1"/>
          <w:numId w:val="2"/>
        </w:numPr>
      </w:pPr>
      <w:r w:rsidRPr="00151C6E">
        <w:t>data/reports/final_overall_table.csv (means by method over the champion set)</w:t>
      </w:r>
    </w:p>
    <w:p w14:paraId="11C4D10B" w14:textId="77777777" w:rsidR="00151C6E" w:rsidRPr="00151C6E" w:rsidRDefault="00151C6E" w:rsidP="00151C6E">
      <w:r w:rsidRPr="00151C6E">
        <w:t xml:space="preserve">You chose </w:t>
      </w:r>
      <w:r w:rsidRPr="00151C6E">
        <w:rPr>
          <w:b/>
          <w:bCs/>
        </w:rPr>
        <w:t>Option A</w:t>
      </w:r>
      <w:r w:rsidRPr="00151C6E">
        <w:t xml:space="preserve"> (installing tabulate) so the Markdown table rendered correctly.</w:t>
      </w:r>
    </w:p>
    <w:p w14:paraId="4694523C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What we ran (repro)</w:t>
      </w:r>
    </w:p>
    <w:p w14:paraId="4323AD53" w14:textId="77777777" w:rsidR="00151C6E" w:rsidRPr="00151C6E" w:rsidRDefault="00151C6E" w:rsidP="00151C6E">
      <w:r w:rsidRPr="00151C6E">
        <w:t># (Only once, if needed)</w:t>
      </w:r>
    </w:p>
    <w:p w14:paraId="4ABD27B6" w14:textId="77777777" w:rsidR="00151C6E" w:rsidRPr="00151C6E" w:rsidRDefault="00151C6E" w:rsidP="00151C6E">
      <w:r w:rsidRPr="00151C6E">
        <w:t>pip install tabulate</w:t>
      </w:r>
    </w:p>
    <w:p w14:paraId="55A953CC" w14:textId="77777777" w:rsidR="00151C6E" w:rsidRPr="00151C6E" w:rsidRDefault="00151C6E" w:rsidP="00151C6E"/>
    <w:p w14:paraId="5C009B6A" w14:textId="77777777" w:rsidR="00151C6E" w:rsidRPr="00151C6E" w:rsidRDefault="00151C6E" w:rsidP="00151C6E">
      <w:r w:rsidRPr="00151C6E">
        <w:t># Build final tables</w:t>
      </w:r>
    </w:p>
    <w:p w14:paraId="1E571756" w14:textId="77777777" w:rsidR="00151C6E" w:rsidRPr="00151C6E" w:rsidRDefault="00151C6E" w:rsidP="00151C6E">
      <w:r w:rsidRPr="00151C6E">
        <w:t>python scripts/make_final_table.py</w:t>
      </w:r>
    </w:p>
    <w:p w14:paraId="0E271251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What we obtained (results)</w:t>
      </w:r>
    </w:p>
    <w:p w14:paraId="0BF65943" w14:textId="77777777" w:rsidR="00151C6E" w:rsidRPr="00151C6E" w:rsidRDefault="00151C6E" w:rsidP="00151C6E">
      <w:pPr>
        <w:numPr>
          <w:ilvl w:val="0"/>
          <w:numId w:val="3"/>
        </w:numPr>
      </w:pPr>
      <w:r w:rsidRPr="00151C6E">
        <w:t xml:space="preserve">A </w:t>
      </w:r>
      <w:r w:rsidRPr="00151C6E">
        <w:rPr>
          <w:b/>
          <w:bCs/>
        </w:rPr>
        <w:t>full per-instance appendix table</w:t>
      </w:r>
      <w:r w:rsidRPr="00151C6E">
        <w:t xml:space="preserve"> with columns:</w:t>
      </w:r>
      <w:r w:rsidRPr="00151C6E">
        <w:br/>
        <w:t>instance, family, method, vehicles, distance, ontime_p50, ontime_p95, ontime_mean, runtime_s.</w:t>
      </w:r>
    </w:p>
    <w:p w14:paraId="04CB1CC9" w14:textId="77777777" w:rsidR="00151C6E" w:rsidRPr="00151C6E" w:rsidRDefault="00151C6E" w:rsidP="00151C6E">
      <w:pPr>
        <w:numPr>
          <w:ilvl w:val="0"/>
          <w:numId w:val="3"/>
        </w:numPr>
      </w:pPr>
      <w:r w:rsidRPr="00151C6E">
        <w:t>From your generated Markdown table:</w:t>
      </w:r>
    </w:p>
    <w:p w14:paraId="7F1BFC65" w14:textId="77777777" w:rsidR="00151C6E" w:rsidRPr="00151C6E" w:rsidRDefault="00151C6E" w:rsidP="00151C6E">
      <w:pPr>
        <w:numPr>
          <w:ilvl w:val="1"/>
          <w:numId w:val="3"/>
        </w:numPr>
      </w:pPr>
      <w:r w:rsidRPr="00151C6E">
        <w:lastRenderedPageBreak/>
        <w:t xml:space="preserve">The champion set is </w:t>
      </w:r>
      <w:r w:rsidRPr="00151C6E">
        <w:rPr>
          <w:b/>
          <w:bCs/>
        </w:rPr>
        <w:t>dominated by SAA16-b0p3</w:t>
      </w:r>
      <w:r w:rsidRPr="00151C6E">
        <w:t xml:space="preserve"> with a few cases where </w:t>
      </w:r>
      <w:r w:rsidRPr="00151C6E">
        <w:rPr>
          <w:b/>
          <w:bCs/>
        </w:rPr>
        <w:t>Q120</w:t>
      </w:r>
      <w:r w:rsidRPr="00151C6E">
        <w:t xml:space="preserve"> is selected (e.g., R112, RC108) because it achieves equal on-time with slightly lower cost. </w:t>
      </w:r>
    </w:p>
    <w:p w14:paraId="6FAEA36D" w14:textId="77777777" w:rsidR="00151C6E" w:rsidRPr="00151C6E" w:rsidRDefault="00151C6E" w:rsidP="00151C6E">
      <w:pPr>
        <w:numPr>
          <w:ilvl w:val="1"/>
          <w:numId w:val="3"/>
        </w:numPr>
      </w:pPr>
      <w:r w:rsidRPr="00151C6E">
        <w:rPr>
          <w:b/>
          <w:bCs/>
        </w:rPr>
        <w:t>On-time p50/p95 is ≈100%</w:t>
      </w:r>
      <w:r w:rsidRPr="00151C6E">
        <w:t xml:space="preserve"> for almost every instance in the champion set, confirming the robust behavior we targeted. You can see this pattern across C, R, and RC families in the table. </w:t>
      </w:r>
    </w:p>
    <w:p w14:paraId="19C08CCD" w14:textId="77777777" w:rsidR="00151C6E" w:rsidRPr="00151C6E" w:rsidRDefault="00151C6E" w:rsidP="00151C6E">
      <w:pPr>
        <w:numPr>
          <w:ilvl w:val="1"/>
          <w:numId w:val="3"/>
        </w:numPr>
      </w:pPr>
      <w:r w:rsidRPr="00151C6E">
        <w:t xml:space="preserve">Vehicle counts follow Solomon family structure (e.g., many </w:t>
      </w:r>
      <w:r w:rsidRPr="00151C6E">
        <w:rPr>
          <w:b/>
          <w:bCs/>
        </w:rPr>
        <w:t>C</w:t>
      </w:r>
      <w:r w:rsidRPr="00151C6E">
        <w:t xml:space="preserve"> instances at 10 vehicles; </w:t>
      </w:r>
      <w:r w:rsidRPr="00151C6E">
        <w:rPr>
          <w:b/>
          <w:bCs/>
        </w:rPr>
        <w:t>R</w:t>
      </w:r>
      <w:r w:rsidRPr="00151C6E">
        <w:t xml:space="preserve"> instances frequently higher, e.g., R101=20). Distances vary by instance (e.g., C104=858; RC204=1127; R105=1488). </w:t>
      </w:r>
    </w:p>
    <w:p w14:paraId="0AE66639" w14:textId="77777777" w:rsidR="00151C6E" w:rsidRPr="00151C6E" w:rsidRDefault="00151C6E" w:rsidP="00151C6E">
      <w:pPr>
        <w:numPr>
          <w:ilvl w:val="1"/>
          <w:numId w:val="3"/>
        </w:numPr>
      </w:pPr>
      <w:r w:rsidRPr="00151C6E">
        <w:t xml:space="preserve">The runtime_s column is </w:t>
      </w:r>
      <w:r w:rsidRPr="00151C6E">
        <w:rPr>
          <w:b/>
          <w:bCs/>
        </w:rPr>
        <w:t>blank (NaN)</w:t>
      </w:r>
      <w:r w:rsidRPr="00151C6E">
        <w:t xml:space="preserve"> for most lines because individual per-instance runtimes weren’t logged into the method summaries. (If you want these, we can add a small patch to the solvers to write runtime into their summary.csv and re-run the aggregators.)</w:t>
      </w:r>
    </w:p>
    <w:p w14:paraId="43EC52B4" w14:textId="77777777" w:rsidR="00151C6E" w:rsidRPr="00151C6E" w:rsidRDefault="00151C6E" w:rsidP="00151C6E">
      <w:r w:rsidRPr="00151C6E">
        <w:t>A (very) small excerpt to show the shape of your appendix table (the full table is already in final_per_instance_table.md):</w:t>
      </w:r>
    </w:p>
    <w:p w14:paraId="5C2D8D7E" w14:textId="77777777" w:rsidR="00151C6E" w:rsidRPr="00151C6E" w:rsidRDefault="00151C6E" w:rsidP="00151C6E">
      <w:r w:rsidRPr="00151C6E">
        <w:t>| Instance | Family | Method | Veh | Dist | On-time p50 | On-time p95 |</w:t>
      </w:r>
      <w:r w:rsidRPr="00151C6E">
        <w:br/>
        <w:t>|---|---|---:|---:|---:|---:|</w:t>
      </w:r>
      <w:r w:rsidRPr="00151C6E">
        <w:br/>
        <w:t>| C104 | C | SAA16-b0p3 | 10 | 858 | 100.0 | 100.0 |</w:t>
      </w:r>
      <w:r w:rsidRPr="00151C6E">
        <w:br/>
        <w:t>| R104 | R | SAA16-b0p3 | 10 | 1106 | 99.5 | 100.0 |</w:t>
      </w:r>
      <w:r w:rsidRPr="00151C6E">
        <w:br/>
        <w:t>| RC108| RC | Q120 | 13 | 1367 | 100.0 | 100.0 |</w:t>
      </w:r>
    </w:p>
    <w:p w14:paraId="5A9A0D43" w14:textId="77777777" w:rsidR="00151C6E" w:rsidRPr="00151C6E" w:rsidRDefault="00151C6E" w:rsidP="00151C6E">
      <w:r w:rsidRPr="00151C6E">
        <w:t xml:space="preserve">(Use the generated Markdown file for the complete list.) </w:t>
      </w:r>
    </w:p>
    <w:p w14:paraId="62FBB228" w14:textId="77777777" w:rsidR="00151C6E" w:rsidRPr="00151C6E" w:rsidRDefault="00151C6E" w:rsidP="00151C6E">
      <w:r w:rsidRPr="00151C6E">
        <w:t xml:space="preserve">The script also produced an </w:t>
      </w:r>
      <w:r w:rsidRPr="00151C6E">
        <w:rPr>
          <w:b/>
          <w:bCs/>
        </w:rPr>
        <w:t>overall roll-up</w:t>
      </w:r>
      <w:r w:rsidRPr="00151C6E">
        <w:t xml:space="preserve"> by method in final_overall_table.csv (mean distance, vehicles, p50/p95, runtime, and count). This is ideal for a one-figure “method trade-off” summary on the main results page.</w:t>
      </w:r>
    </w:p>
    <w:p w14:paraId="6CEE9B2B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How to place it in the report</w:t>
      </w:r>
    </w:p>
    <w:p w14:paraId="18C3BD61" w14:textId="77777777" w:rsidR="00151C6E" w:rsidRPr="00151C6E" w:rsidRDefault="00151C6E" w:rsidP="00151C6E">
      <w:pPr>
        <w:numPr>
          <w:ilvl w:val="0"/>
          <w:numId w:val="4"/>
        </w:numPr>
      </w:pPr>
      <w:r w:rsidRPr="00151C6E">
        <w:rPr>
          <w:b/>
          <w:bCs/>
        </w:rPr>
        <w:t>Main text (2–3 paragraphs):</w:t>
      </w:r>
    </w:p>
    <w:p w14:paraId="2844F65A" w14:textId="77777777" w:rsidR="00151C6E" w:rsidRPr="00151C6E" w:rsidRDefault="00151C6E" w:rsidP="00151C6E">
      <w:pPr>
        <w:numPr>
          <w:ilvl w:val="1"/>
          <w:numId w:val="4"/>
        </w:numPr>
      </w:pPr>
      <w:r w:rsidRPr="00151C6E">
        <w:t xml:space="preserve">“Table A.1 lists, for every instance, the selected champion method and its performance under 200 stochastic scenarios (Section 3). The median and 95th-percentile on-time rates are ≥ 99% almost everywhere, confirming robustness. The champion set is primarily </w:t>
      </w:r>
      <w:r w:rsidRPr="00151C6E">
        <w:rPr>
          <w:b/>
          <w:bCs/>
        </w:rPr>
        <w:t>SAA16-b0p3</w:t>
      </w:r>
      <w:r w:rsidRPr="00151C6E">
        <w:t xml:space="preserve">, while </w:t>
      </w:r>
      <w:r w:rsidRPr="00151C6E">
        <w:rPr>
          <w:b/>
          <w:bCs/>
        </w:rPr>
        <w:t>Q120</w:t>
      </w:r>
      <w:r w:rsidRPr="00151C6E">
        <w:t xml:space="preserve"> wins in a few cases thanks to lower distance at equal service level. Runtimes were similar across methods (see Section X); per-instance times can be logged in future runs.”</w:t>
      </w:r>
    </w:p>
    <w:p w14:paraId="78AB9270" w14:textId="77777777" w:rsidR="00151C6E" w:rsidRPr="00151C6E" w:rsidRDefault="00151C6E" w:rsidP="00151C6E">
      <w:pPr>
        <w:numPr>
          <w:ilvl w:val="0"/>
          <w:numId w:val="4"/>
        </w:numPr>
      </w:pPr>
      <w:r w:rsidRPr="00151C6E">
        <w:rPr>
          <w:b/>
          <w:bCs/>
        </w:rPr>
        <w:t>Appendix A:</w:t>
      </w:r>
      <w:r w:rsidRPr="00151C6E">
        <w:t xml:space="preserve"> paste final_per_instance_table.md verbatim.</w:t>
      </w:r>
    </w:p>
    <w:p w14:paraId="691DD848" w14:textId="77777777" w:rsidR="00151C6E" w:rsidRPr="00151C6E" w:rsidRDefault="00151C6E" w:rsidP="00151C6E">
      <w:pPr>
        <w:numPr>
          <w:ilvl w:val="0"/>
          <w:numId w:val="4"/>
        </w:numPr>
      </w:pPr>
      <w:r w:rsidRPr="00151C6E">
        <w:rPr>
          <w:b/>
          <w:bCs/>
        </w:rPr>
        <w:t>Appendix B:</w:t>
      </w:r>
      <w:r w:rsidRPr="00151C6E">
        <w:t xml:space="preserve"> include final_overall_table.csv as a compact method summary or turn it into a small bar/scatter plot (distance vs on-time) if you want a visual.</w:t>
      </w:r>
    </w:p>
    <w:p w14:paraId="38FF3D44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Interpretation (what it means)</w:t>
      </w:r>
    </w:p>
    <w:p w14:paraId="32DE1DE4" w14:textId="77777777" w:rsidR="00151C6E" w:rsidRPr="00151C6E" w:rsidRDefault="00151C6E" w:rsidP="00151C6E">
      <w:pPr>
        <w:numPr>
          <w:ilvl w:val="0"/>
          <w:numId w:val="5"/>
        </w:numPr>
      </w:pPr>
      <w:r w:rsidRPr="00151C6E">
        <w:t xml:space="preserve">The robust designs (SAA and Q-buffer) </w:t>
      </w:r>
      <w:r w:rsidRPr="00151C6E">
        <w:rPr>
          <w:b/>
          <w:bCs/>
        </w:rPr>
        <w:t>sustain ≈100% service at p95</w:t>
      </w:r>
      <w:r w:rsidRPr="00151C6E">
        <w:t xml:space="preserve"> under your noise model, whereas the deterministic baseline could not (shown in earlier steps).</w:t>
      </w:r>
    </w:p>
    <w:p w14:paraId="0E2D728C" w14:textId="77777777" w:rsidR="00151C6E" w:rsidRPr="00151C6E" w:rsidRDefault="00151C6E" w:rsidP="00151C6E">
      <w:pPr>
        <w:numPr>
          <w:ilvl w:val="0"/>
          <w:numId w:val="5"/>
        </w:numPr>
      </w:pPr>
      <w:r w:rsidRPr="00151C6E">
        <w:rPr>
          <w:b/>
          <w:bCs/>
        </w:rPr>
        <w:t>SAA16-b0p3</w:t>
      </w:r>
      <w:r w:rsidRPr="00151C6E">
        <w:t xml:space="preserve"> is a strong, </w:t>
      </w:r>
      <w:r w:rsidRPr="00151C6E">
        <w:rPr>
          <w:i/>
          <w:iCs/>
        </w:rPr>
        <w:t>cost-efficient</w:t>
      </w:r>
      <w:r w:rsidRPr="00151C6E">
        <w:t xml:space="preserve"> robust default (low K, moderate β) and becomes the </w:t>
      </w:r>
      <w:r w:rsidRPr="00151C6E">
        <w:rPr>
          <w:b/>
          <w:bCs/>
        </w:rPr>
        <w:t>dominant</w:t>
      </w:r>
      <w:r w:rsidRPr="00151C6E">
        <w:t xml:space="preserve"> champion across families.</w:t>
      </w:r>
    </w:p>
    <w:p w14:paraId="0090199D" w14:textId="77777777" w:rsidR="00151C6E" w:rsidRPr="00151C6E" w:rsidRDefault="00151C6E" w:rsidP="00151C6E">
      <w:pPr>
        <w:numPr>
          <w:ilvl w:val="0"/>
          <w:numId w:val="5"/>
        </w:numPr>
      </w:pPr>
      <w:r w:rsidRPr="00151C6E">
        <w:rPr>
          <w:b/>
          <w:bCs/>
        </w:rPr>
        <w:lastRenderedPageBreak/>
        <w:t>Q120</w:t>
      </w:r>
      <w:r w:rsidRPr="00151C6E">
        <w:t xml:space="preserve"> remains a </w:t>
      </w:r>
      <w:r w:rsidRPr="00151C6E">
        <w:rPr>
          <w:b/>
          <w:bCs/>
        </w:rPr>
        <w:t>great fast fallback</w:t>
      </w:r>
      <w:r w:rsidRPr="00151C6E">
        <w:t>—it sometimes wins where SAA provides no clear on-time advantage but costs slightly more.</w:t>
      </w:r>
    </w:p>
    <w:p w14:paraId="33334AB7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Limitations &amp; notes</w:t>
      </w:r>
    </w:p>
    <w:p w14:paraId="51C62E8A" w14:textId="77777777" w:rsidR="00151C6E" w:rsidRPr="00151C6E" w:rsidRDefault="00151C6E" w:rsidP="00151C6E">
      <w:pPr>
        <w:numPr>
          <w:ilvl w:val="0"/>
          <w:numId w:val="6"/>
        </w:numPr>
      </w:pPr>
      <w:r w:rsidRPr="00151C6E">
        <w:t>Missing runtime_s: not critical for the conclusions here; if needed we can backfill by recording solve time in each solver’s summary.csv and re-running make_final_table.py.</w:t>
      </w:r>
    </w:p>
    <w:p w14:paraId="3AF4443B" w14:textId="77777777" w:rsidR="00151C6E" w:rsidRPr="00151C6E" w:rsidRDefault="00151C6E" w:rsidP="00151C6E">
      <w:pPr>
        <w:numPr>
          <w:ilvl w:val="0"/>
          <w:numId w:val="6"/>
        </w:numPr>
      </w:pPr>
      <w:r w:rsidRPr="00151C6E">
        <w:t>The table reflects the evaluation protocol from Steps 8–10 (same scenario set, CRN, CV levels); if you change the stochastic settings, re-run evaluate_plans.py before Step 12.</w:t>
      </w:r>
    </w:p>
    <w:p w14:paraId="47EA505E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Executive abstract (Step 12)</w:t>
      </w:r>
    </w:p>
    <w:p w14:paraId="031A0430" w14:textId="77777777" w:rsidR="00151C6E" w:rsidRPr="00151C6E" w:rsidRDefault="00151C6E" w:rsidP="00151C6E">
      <w:r w:rsidRPr="00151C6E">
        <w:t xml:space="preserve">We assembled a publication-ready appendix that, for each Solomon instance, reports the </w:t>
      </w:r>
      <w:r w:rsidRPr="00151C6E">
        <w:rPr>
          <w:i/>
          <w:iCs/>
        </w:rPr>
        <w:t>champion plan</w:t>
      </w:r>
      <w:r w:rsidRPr="00151C6E">
        <w:t xml:space="preserve"> (best trade-off chosen in Step 11) with cost, vehicles, and median/95th-percentile on-time under uncertainty. The champion set is mostly SAA16-b0p3, with Q120 selected in a few cases. On-time p95 is ≈100% across the board, validating the robustness of our solutions. These tables (CSV + Markdown) will be frozen under version control and referenced by the main results section.</w:t>
      </w:r>
    </w:p>
    <w:p w14:paraId="181F5758" w14:textId="77777777" w:rsidR="00151C6E" w:rsidRPr="00151C6E" w:rsidRDefault="00151C6E" w:rsidP="00151C6E">
      <w:r w:rsidRPr="00151C6E">
        <w:pict w14:anchorId="3F7A0A22">
          <v:rect id="_x0000_i1043" style="width:0;height:1.5pt" o:hralign="center" o:hrstd="t" o:hr="t" fillcolor="#a0a0a0" stroked="f"/>
        </w:pict>
      </w:r>
    </w:p>
    <w:p w14:paraId="05667D67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Files produced in this step</w:t>
      </w:r>
    </w:p>
    <w:p w14:paraId="47E585E6" w14:textId="77777777" w:rsidR="00151C6E" w:rsidRPr="00151C6E" w:rsidRDefault="00151C6E" w:rsidP="00151C6E">
      <w:pPr>
        <w:numPr>
          <w:ilvl w:val="0"/>
          <w:numId w:val="7"/>
        </w:numPr>
      </w:pPr>
      <w:r w:rsidRPr="00151C6E">
        <w:t>data/reports/final_per_instance_table.csv</w:t>
      </w:r>
    </w:p>
    <w:p w14:paraId="4B4EAC35" w14:textId="77777777" w:rsidR="00151C6E" w:rsidRPr="00151C6E" w:rsidRDefault="00151C6E" w:rsidP="00151C6E">
      <w:pPr>
        <w:numPr>
          <w:ilvl w:val="0"/>
          <w:numId w:val="7"/>
        </w:numPr>
      </w:pPr>
      <w:r w:rsidRPr="00151C6E">
        <w:t xml:space="preserve">data/reports/final_per_instance_table.md ← </w:t>
      </w:r>
      <w:r w:rsidRPr="00151C6E">
        <w:rPr>
          <w:b/>
          <w:bCs/>
        </w:rPr>
        <w:t>paste in Appendix A</w:t>
      </w:r>
    </w:p>
    <w:p w14:paraId="24315D6C" w14:textId="77777777" w:rsidR="00151C6E" w:rsidRPr="00151C6E" w:rsidRDefault="00151C6E" w:rsidP="00151C6E">
      <w:pPr>
        <w:numPr>
          <w:ilvl w:val="0"/>
          <w:numId w:val="7"/>
        </w:numPr>
      </w:pPr>
      <w:r w:rsidRPr="00151C6E">
        <w:t xml:space="preserve">data/reports/final_overall_table.csv ← </w:t>
      </w:r>
      <w:r w:rsidRPr="00151C6E">
        <w:rPr>
          <w:b/>
          <w:bCs/>
        </w:rPr>
        <w:t>method roll-up</w:t>
      </w:r>
      <w:r w:rsidRPr="00151C6E">
        <w:br/>
        <w:t>(Everything came from your run of make_final_table.py.)</w:t>
      </w:r>
    </w:p>
    <w:p w14:paraId="14D9CEDB" w14:textId="77777777" w:rsidR="00151C6E" w:rsidRPr="00151C6E" w:rsidRDefault="00151C6E" w:rsidP="00151C6E">
      <w:r w:rsidRPr="00151C6E">
        <w:t>If you’d like, I can also add a one-figure “method roll-up” plot (mean distance vs mean p95 on-time) directly from final_overall_table.csv.</w:t>
      </w:r>
    </w:p>
    <w:p w14:paraId="02E15A24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Vous avez dit :</w:t>
      </w:r>
    </w:p>
    <w:p w14:paraId="1A4BBB7F" w14:textId="77777777" w:rsidR="00151C6E" w:rsidRPr="00151C6E" w:rsidRDefault="00151C6E" w:rsidP="00151C6E">
      <w:r w:rsidRPr="00151C6E">
        <w:t>yes,and give me after this what i need to add else to the report,or you need the result to give me what i need to add</w:t>
      </w:r>
    </w:p>
    <w:p w14:paraId="6664B541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ChatGPT a dit :</w:t>
      </w:r>
    </w:p>
    <w:p w14:paraId="408A5F59" w14:textId="77777777" w:rsidR="00151C6E" w:rsidRPr="00151C6E" w:rsidRDefault="00151C6E" w:rsidP="00151C6E">
      <w:r w:rsidRPr="00151C6E">
        <w:t>Réflexion durant 28s</w:t>
      </w:r>
    </w:p>
    <w:p w14:paraId="17789FEB" w14:textId="77777777" w:rsidR="00151C6E" w:rsidRPr="00151C6E" w:rsidRDefault="00151C6E" w:rsidP="00151C6E">
      <w:r w:rsidRPr="00151C6E">
        <w:t xml:space="preserve">Awesome — Step 12 is done </w:t>
      </w:r>
      <w:r w:rsidRPr="00151C6E">
        <w:rPr>
          <w:rFonts w:ascii="Segoe UI Emoji" w:hAnsi="Segoe UI Emoji" w:cs="Segoe UI Emoji"/>
        </w:rPr>
        <w:t>✅</w:t>
      </w:r>
    </w:p>
    <w:p w14:paraId="099BB1E6" w14:textId="77777777" w:rsidR="00151C6E" w:rsidRPr="00151C6E" w:rsidRDefault="00151C6E" w:rsidP="00151C6E">
      <w:r w:rsidRPr="00151C6E">
        <w:t xml:space="preserve">Here’s exactly what to add to your report now, using what you already produced. I’ll also point out a few </w:t>
      </w:r>
      <w:r w:rsidRPr="00151C6E">
        <w:rPr>
          <w:i/>
          <w:iCs/>
        </w:rPr>
        <w:t>optional extras</w:t>
      </w:r>
      <w:r w:rsidRPr="00151C6E">
        <w:t xml:space="preserve"> you can generate if you want even stronger evidence (no new modeling needed).</w:t>
      </w:r>
    </w:p>
    <w:p w14:paraId="35046885" w14:textId="77777777" w:rsidR="00151C6E" w:rsidRPr="00151C6E" w:rsidRDefault="00151C6E" w:rsidP="00151C6E">
      <w:r w:rsidRPr="00151C6E">
        <w:pict w14:anchorId="47E38C2C">
          <v:rect id="_x0000_i1044" style="width:0;height:1.5pt" o:hralign="center" o:hrstd="t" o:hr="t" fillcolor="#a0a0a0" stroked="f"/>
        </w:pict>
      </w:r>
    </w:p>
    <w:p w14:paraId="052A975A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What to add to the report (beyond Step 12)</w:t>
      </w:r>
    </w:p>
    <w:p w14:paraId="4DFD13CA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1) Executive Summary (front page)</w:t>
      </w:r>
    </w:p>
    <w:p w14:paraId="00ECF9CA" w14:textId="77777777" w:rsidR="00151C6E" w:rsidRPr="00151C6E" w:rsidRDefault="00151C6E" w:rsidP="00151C6E">
      <w:r w:rsidRPr="00151C6E">
        <w:t>Add a short project-wide abstract (paste-ready):</w:t>
      </w:r>
    </w:p>
    <w:p w14:paraId="1E375FD9" w14:textId="77777777" w:rsidR="00151C6E" w:rsidRPr="00151C6E" w:rsidRDefault="00151C6E" w:rsidP="00151C6E">
      <w:r w:rsidRPr="00151C6E">
        <w:rPr>
          <w:b/>
          <w:bCs/>
        </w:rPr>
        <w:t>Abstract.</w:t>
      </w:r>
      <w:r w:rsidRPr="00151C6E">
        <w:t xml:space="preserve"> We optimize Vehicle Routing with Time Windows (VRPTW) directly on the original 56 Solomon-style CSV instances, and evaluate robustness under travel-time variability. Deterministic plans solve the nominal problem but degrade under noise. Two robust families are studied: a fast </w:t>
      </w:r>
      <w:r w:rsidRPr="00151C6E">
        <w:rPr>
          <w:b/>
          <w:bCs/>
        </w:rPr>
        <w:lastRenderedPageBreak/>
        <w:t>quantile buffer</w:t>
      </w:r>
      <w:r w:rsidRPr="00151C6E">
        <w:t xml:space="preserve"> (Q120) and a </w:t>
      </w:r>
      <w:r w:rsidRPr="00151C6E">
        <w:rPr>
          <w:b/>
          <w:bCs/>
        </w:rPr>
        <w:t>stochastic SAA</w:t>
      </w:r>
      <w:r w:rsidRPr="00151C6E">
        <w:t xml:space="preserve"> metaheuristic (SAA16–64, β=0.3–0.7). Using a fixed scenario protocol, robust plans achieve ≈100% p95 on-time service with modest cost. The final </w:t>
      </w:r>
      <w:r w:rsidRPr="00151C6E">
        <w:rPr>
          <w:b/>
          <w:bCs/>
        </w:rPr>
        <w:t>champion set</w:t>
      </w:r>
      <w:r w:rsidRPr="00151C6E">
        <w:t xml:space="preserve"> is dominated by </w:t>
      </w:r>
      <w:r w:rsidRPr="00151C6E">
        <w:rPr>
          <w:b/>
          <w:bCs/>
        </w:rPr>
        <w:t>SAA16-b0p3</w:t>
      </w:r>
      <w:r w:rsidRPr="00151C6E">
        <w:t xml:space="preserve">, with </w:t>
      </w:r>
      <w:r w:rsidRPr="00151C6E">
        <w:rPr>
          <w:b/>
          <w:bCs/>
        </w:rPr>
        <w:t>Q120</w:t>
      </w:r>
      <w:r w:rsidRPr="00151C6E">
        <w:t xml:space="preserve"> winning a few instances at equal on-time but slightly lower distance. We provide per-instance appendix tables (cost, vehicles, p50/p95 on-time, runtime when available) and open scripts for full reproducibility.</w:t>
      </w:r>
    </w:p>
    <w:p w14:paraId="4D64DAC7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2) Data &amp; Baseline (Methods section)</w:t>
      </w:r>
    </w:p>
    <w:p w14:paraId="3129EC8F" w14:textId="77777777" w:rsidR="00151C6E" w:rsidRPr="00151C6E" w:rsidRDefault="00151C6E" w:rsidP="00151C6E">
      <w:pPr>
        <w:numPr>
          <w:ilvl w:val="0"/>
          <w:numId w:val="8"/>
        </w:numPr>
      </w:pPr>
      <w:r w:rsidRPr="00151C6E">
        <w:rPr>
          <w:b/>
          <w:bCs/>
        </w:rPr>
        <w:t>Instances.</w:t>
      </w:r>
      <w:r w:rsidRPr="00151C6E">
        <w:t xml:space="preserve"> Describe the 56 CSVs (C, R, RC; C1/C2, R1/R2, RC1/RC2), and the headers your parser reads.</w:t>
      </w:r>
    </w:p>
    <w:p w14:paraId="3064E718" w14:textId="77777777" w:rsidR="00151C6E" w:rsidRPr="00151C6E" w:rsidRDefault="00151C6E" w:rsidP="00151C6E">
      <w:pPr>
        <w:numPr>
          <w:ilvl w:val="0"/>
          <w:numId w:val="8"/>
        </w:numPr>
      </w:pPr>
      <w:r w:rsidRPr="00151C6E">
        <w:rPr>
          <w:b/>
          <w:bCs/>
        </w:rPr>
        <w:t>Units.</w:t>
      </w:r>
      <w:r w:rsidRPr="00151C6E">
        <w:t xml:space="preserve"> Euclidean distance = time units; service times and windows from the CSVs.</w:t>
      </w:r>
    </w:p>
    <w:p w14:paraId="2A023F97" w14:textId="77777777" w:rsidR="00151C6E" w:rsidRPr="00151C6E" w:rsidRDefault="00151C6E" w:rsidP="00151C6E">
      <w:pPr>
        <w:numPr>
          <w:ilvl w:val="0"/>
          <w:numId w:val="8"/>
        </w:numPr>
      </w:pPr>
      <w:r w:rsidRPr="00151C6E">
        <w:rPr>
          <w:b/>
          <w:bCs/>
        </w:rPr>
        <w:t>Deterministic baseline.</w:t>
      </w:r>
      <w:r w:rsidRPr="00151C6E">
        <w:t xml:space="preserve"> OR-Tools model (capacity, time windows, service time, depot, vehicle penalty), summary.csv per run.</w:t>
      </w:r>
    </w:p>
    <w:p w14:paraId="334E3C5A" w14:textId="77777777" w:rsidR="00151C6E" w:rsidRPr="00151C6E" w:rsidRDefault="00151C6E" w:rsidP="00151C6E">
      <w:r w:rsidRPr="00151C6E">
        <w:rPr>
          <w:i/>
          <w:iCs/>
        </w:rPr>
        <w:t>Artifacts to cite/insert:</w:t>
      </w:r>
    </w:p>
    <w:p w14:paraId="5B6E20E2" w14:textId="77777777" w:rsidR="00151C6E" w:rsidRPr="00151C6E" w:rsidRDefault="00151C6E" w:rsidP="00151C6E">
      <w:pPr>
        <w:numPr>
          <w:ilvl w:val="0"/>
          <w:numId w:val="9"/>
        </w:numPr>
      </w:pPr>
      <w:r w:rsidRPr="00151C6E">
        <w:t>A small table showing average distance and vehicle counts by family (from Step 5/6 plots).</w:t>
      </w:r>
    </w:p>
    <w:p w14:paraId="2AF0764A" w14:textId="77777777" w:rsidR="00151C6E" w:rsidRPr="00151C6E" w:rsidRDefault="00151C6E" w:rsidP="00151C6E">
      <w:pPr>
        <w:numPr>
          <w:ilvl w:val="0"/>
          <w:numId w:val="9"/>
        </w:numPr>
      </w:pPr>
      <w:r w:rsidRPr="00151C6E">
        <w:t>One route plot figure per family (you already generated examples).</w:t>
      </w:r>
    </w:p>
    <w:p w14:paraId="65F6B5D8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3) Uncertainty model (Scenario protocol)</w:t>
      </w:r>
    </w:p>
    <w:p w14:paraId="44AB0BD1" w14:textId="77777777" w:rsidR="00151C6E" w:rsidRPr="00151C6E" w:rsidRDefault="00151C6E" w:rsidP="00151C6E">
      <w:pPr>
        <w:numPr>
          <w:ilvl w:val="0"/>
          <w:numId w:val="10"/>
        </w:numPr>
      </w:pPr>
      <w:r w:rsidRPr="00151C6E">
        <w:rPr>
          <w:b/>
          <w:bCs/>
        </w:rPr>
        <w:t>Noise model</w:t>
      </w:r>
      <w:r w:rsidRPr="00151C6E">
        <w:t xml:space="preserve"> (Step 7): log-normal multiplicative factors with </w:t>
      </w:r>
      <w:r w:rsidRPr="00151C6E">
        <w:rPr>
          <w:b/>
          <w:bCs/>
        </w:rPr>
        <w:t>global</w:t>
      </w:r>
      <w:r w:rsidRPr="00151C6E">
        <w:t xml:space="preserve"> CV (co-movement) and </w:t>
      </w:r>
      <w:r w:rsidRPr="00151C6E">
        <w:rPr>
          <w:b/>
          <w:bCs/>
        </w:rPr>
        <w:t>per-arc</w:t>
      </w:r>
      <w:r w:rsidRPr="00151C6E">
        <w:t xml:space="preserve"> CV (residual), with parameters you used (e.g., cv_global=0.20, cv_link=0.10).</w:t>
      </w:r>
    </w:p>
    <w:p w14:paraId="70F11D6D" w14:textId="77777777" w:rsidR="00151C6E" w:rsidRPr="00151C6E" w:rsidRDefault="00151C6E" w:rsidP="00151C6E">
      <w:pPr>
        <w:numPr>
          <w:ilvl w:val="0"/>
          <w:numId w:val="10"/>
        </w:numPr>
      </w:pPr>
      <w:r w:rsidRPr="00151C6E">
        <w:rPr>
          <w:b/>
          <w:bCs/>
        </w:rPr>
        <w:t>Evaluation protocol</w:t>
      </w:r>
      <w:r w:rsidRPr="00151C6E">
        <w:t>: common random numbers; same K test scenarios for all methods; report on-time p50/p95, mean tardiness.</w:t>
      </w:r>
    </w:p>
    <w:p w14:paraId="6D02C9E4" w14:textId="77777777" w:rsidR="00151C6E" w:rsidRPr="00151C6E" w:rsidRDefault="00151C6E" w:rsidP="00151C6E">
      <w:r w:rsidRPr="00151C6E">
        <w:rPr>
          <w:i/>
          <w:iCs/>
        </w:rPr>
        <w:t>Artifacts:</w:t>
      </w:r>
    </w:p>
    <w:p w14:paraId="1F08343B" w14:textId="77777777" w:rsidR="00151C6E" w:rsidRPr="00151C6E" w:rsidRDefault="00151C6E" w:rsidP="00151C6E">
      <w:pPr>
        <w:numPr>
          <w:ilvl w:val="0"/>
          <w:numId w:val="11"/>
        </w:numPr>
      </w:pPr>
      <w:r w:rsidRPr="00151C6E">
        <w:t>Mention where scenarios are created and how they’re seeded; point to data/reports/step8_eval.csv as the master evaluation table.</w:t>
      </w:r>
    </w:p>
    <w:p w14:paraId="18C86D6A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4) Methods beyond the baseline</w:t>
      </w:r>
    </w:p>
    <w:p w14:paraId="5C1A34E7" w14:textId="77777777" w:rsidR="00151C6E" w:rsidRPr="00151C6E" w:rsidRDefault="00151C6E" w:rsidP="00151C6E">
      <w:pPr>
        <w:numPr>
          <w:ilvl w:val="0"/>
          <w:numId w:val="12"/>
        </w:numPr>
      </w:pPr>
      <w:r w:rsidRPr="00151C6E">
        <w:rPr>
          <w:b/>
          <w:bCs/>
        </w:rPr>
        <w:t>Q-buffer (Quantile)</w:t>
      </w:r>
      <w:r w:rsidRPr="00151C6E">
        <w:t xml:space="preserve"> (Step 8): time matrix inflated by a factor (you used ×1.2), solved with OR-Tools.</w:t>
      </w:r>
    </w:p>
    <w:p w14:paraId="746C6100" w14:textId="77777777" w:rsidR="00151C6E" w:rsidRPr="00151C6E" w:rsidRDefault="00151C6E" w:rsidP="00151C6E">
      <w:pPr>
        <w:numPr>
          <w:ilvl w:val="0"/>
          <w:numId w:val="12"/>
        </w:numPr>
      </w:pPr>
      <w:r w:rsidRPr="00151C6E">
        <w:rPr>
          <w:b/>
          <w:bCs/>
        </w:rPr>
        <w:t>SAA</w:t>
      </w:r>
      <w:r w:rsidRPr="00151C6E">
        <w:t xml:space="preserve"> (Step 9): mini-batch scoring across scenarios; K</w:t>
      </w:r>
      <w:r w:rsidRPr="00151C6E">
        <w:rPr>
          <w:rFonts w:ascii="Cambria Math" w:hAnsi="Cambria Math" w:cs="Cambria Math"/>
        </w:rPr>
        <w:t>∈</w:t>
      </w:r>
      <w:r w:rsidRPr="00151C6E">
        <w:t xml:space="preserve">{16,32,64}, </w:t>
      </w:r>
      <w:r w:rsidRPr="00151C6E">
        <w:rPr>
          <w:rFonts w:ascii="Calibri" w:hAnsi="Calibri" w:cs="Calibri"/>
        </w:rPr>
        <w:t>β</w:t>
      </w:r>
      <w:r w:rsidRPr="00151C6E">
        <w:rPr>
          <w:rFonts w:ascii="Cambria Math" w:hAnsi="Cambria Math" w:cs="Cambria Math"/>
        </w:rPr>
        <w:t>∈</w:t>
      </w:r>
      <w:r w:rsidRPr="00151C6E">
        <w:t>{0.3,0.5,0.7}; GLS/TABU metaheuristics.</w:t>
      </w:r>
    </w:p>
    <w:p w14:paraId="7CD22A18" w14:textId="77777777" w:rsidR="00151C6E" w:rsidRPr="00151C6E" w:rsidRDefault="00151C6E" w:rsidP="00151C6E">
      <w:pPr>
        <w:numPr>
          <w:ilvl w:val="0"/>
          <w:numId w:val="12"/>
        </w:numPr>
      </w:pPr>
      <w:r w:rsidRPr="00151C6E">
        <w:rPr>
          <w:b/>
          <w:bCs/>
        </w:rPr>
        <w:t>Γ-robust</w:t>
      </w:r>
      <w:r w:rsidRPr="00151C6E">
        <w:t xml:space="preserve"> (Step 10): hybrid slack with budget Γ</w:t>
      </w:r>
      <w:r w:rsidRPr="00151C6E">
        <w:rPr>
          <w:rFonts w:ascii="Cambria Math" w:hAnsi="Cambria Math" w:cs="Cambria Math"/>
        </w:rPr>
        <w:t>∈</w:t>
      </w:r>
      <w:r w:rsidRPr="00151C6E">
        <w:t>{1,2} and q=1.645; note feasibility behavior on harder RC/R sets.</w:t>
      </w:r>
    </w:p>
    <w:p w14:paraId="25A5C68B" w14:textId="77777777" w:rsidR="00151C6E" w:rsidRPr="00151C6E" w:rsidRDefault="00151C6E" w:rsidP="00151C6E">
      <w:r w:rsidRPr="00151C6E">
        <w:rPr>
          <w:i/>
          <w:iCs/>
        </w:rPr>
        <w:t>Artifacts:</w:t>
      </w:r>
    </w:p>
    <w:p w14:paraId="63BE84A8" w14:textId="77777777" w:rsidR="00151C6E" w:rsidRPr="00151C6E" w:rsidRDefault="00151C6E" w:rsidP="00151C6E">
      <w:pPr>
        <w:numPr>
          <w:ilvl w:val="0"/>
          <w:numId w:val="13"/>
        </w:numPr>
      </w:pPr>
      <w:r w:rsidRPr="00151C6E">
        <w:t>Step-specific summaries you generated (success rates, mean distances), and the two scatter plots:</w:t>
      </w:r>
    </w:p>
    <w:p w14:paraId="1EF409C9" w14:textId="77777777" w:rsidR="00151C6E" w:rsidRPr="00151C6E" w:rsidRDefault="00151C6E" w:rsidP="00151C6E">
      <w:pPr>
        <w:numPr>
          <w:ilvl w:val="1"/>
          <w:numId w:val="13"/>
        </w:numPr>
      </w:pPr>
      <w:r w:rsidRPr="00151C6E">
        <w:t>Cost vs on-time (method level).</w:t>
      </w:r>
    </w:p>
    <w:p w14:paraId="132814F3" w14:textId="77777777" w:rsidR="00151C6E" w:rsidRPr="00151C6E" w:rsidRDefault="00151C6E" w:rsidP="00151C6E">
      <w:pPr>
        <w:numPr>
          <w:ilvl w:val="1"/>
          <w:numId w:val="13"/>
        </w:numPr>
      </w:pPr>
      <w:r w:rsidRPr="00151C6E">
        <w:t>On-time by family &amp; method (boxplots).</w:t>
      </w:r>
    </w:p>
    <w:p w14:paraId="03B87936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5) Results (main)</w:t>
      </w:r>
    </w:p>
    <w:p w14:paraId="570EB24E" w14:textId="77777777" w:rsidR="00151C6E" w:rsidRPr="00151C6E" w:rsidRDefault="00151C6E" w:rsidP="00151C6E">
      <w:pPr>
        <w:numPr>
          <w:ilvl w:val="0"/>
          <w:numId w:val="14"/>
        </w:numPr>
      </w:pPr>
      <w:r w:rsidRPr="00151C6E">
        <w:rPr>
          <w:b/>
          <w:bCs/>
        </w:rPr>
        <w:lastRenderedPageBreak/>
        <w:t>Headline:</w:t>
      </w:r>
      <w:r w:rsidRPr="00151C6E">
        <w:t xml:space="preserve"> robust methods (Q120, SAA) deliver ~</w:t>
      </w:r>
      <w:r w:rsidRPr="00151C6E">
        <w:rPr>
          <w:b/>
          <w:bCs/>
        </w:rPr>
        <w:t>99–100% p95 on-time</w:t>
      </w:r>
      <w:r w:rsidRPr="00151C6E">
        <w:t xml:space="preserve"> versus poor on-time for deterministic.</w:t>
      </w:r>
    </w:p>
    <w:p w14:paraId="69DB422F" w14:textId="77777777" w:rsidR="00151C6E" w:rsidRPr="00151C6E" w:rsidRDefault="00151C6E" w:rsidP="00151C6E">
      <w:pPr>
        <w:numPr>
          <w:ilvl w:val="0"/>
          <w:numId w:val="14"/>
        </w:numPr>
      </w:pPr>
      <w:r w:rsidRPr="00151C6E">
        <w:rPr>
          <w:b/>
          <w:bCs/>
        </w:rPr>
        <w:t>Trade-off:</w:t>
      </w:r>
      <w:r w:rsidRPr="00151C6E">
        <w:t xml:space="preserve"> Q120 is cheap &amp; simple; SAA16-b0p3 gives the best overall cost–service trade-off and dominates the champion set.</w:t>
      </w:r>
    </w:p>
    <w:p w14:paraId="1B86FBD7" w14:textId="77777777" w:rsidR="00151C6E" w:rsidRPr="00151C6E" w:rsidRDefault="00151C6E" w:rsidP="00151C6E">
      <w:pPr>
        <w:numPr>
          <w:ilvl w:val="0"/>
          <w:numId w:val="14"/>
        </w:numPr>
      </w:pPr>
      <w:r w:rsidRPr="00151C6E">
        <w:rPr>
          <w:b/>
          <w:bCs/>
        </w:rPr>
        <w:t>Γ-robust:</w:t>
      </w:r>
      <w:r w:rsidRPr="00151C6E">
        <w:t xml:space="preserve"> feasible on many—but not all—R/RC instances; generally higher cost for similar on-time </w:t>
      </w:r>
      <w:r w:rsidRPr="00151C6E">
        <w:rPr>
          <w:rFonts w:ascii="Cambria Math" w:hAnsi="Cambria Math" w:cs="Cambria Math"/>
        </w:rPr>
        <w:t>⇒</w:t>
      </w:r>
      <w:r w:rsidRPr="00151C6E">
        <w:t xml:space="preserve"> not selected as champions.</w:t>
      </w:r>
    </w:p>
    <w:p w14:paraId="247816C3" w14:textId="77777777" w:rsidR="00151C6E" w:rsidRPr="00151C6E" w:rsidRDefault="00151C6E" w:rsidP="00151C6E">
      <w:r w:rsidRPr="00151C6E">
        <w:rPr>
          <w:i/>
          <w:iCs/>
        </w:rPr>
        <w:t>Artifacts to insert:</w:t>
      </w:r>
    </w:p>
    <w:p w14:paraId="2E0DFE66" w14:textId="77777777" w:rsidR="00151C6E" w:rsidRPr="00151C6E" w:rsidRDefault="00151C6E" w:rsidP="00151C6E">
      <w:pPr>
        <w:numPr>
          <w:ilvl w:val="0"/>
          <w:numId w:val="15"/>
        </w:numPr>
      </w:pPr>
      <w:r w:rsidRPr="00151C6E">
        <w:t>data/reports/step8_eval_by_method.csv (make a compact table in the main text).</w:t>
      </w:r>
    </w:p>
    <w:p w14:paraId="69E55470" w14:textId="77777777" w:rsidR="00151C6E" w:rsidRPr="00151C6E" w:rsidRDefault="00151C6E" w:rsidP="00151C6E">
      <w:pPr>
        <w:numPr>
          <w:ilvl w:val="0"/>
          <w:numId w:val="15"/>
        </w:numPr>
      </w:pPr>
      <w:r w:rsidRPr="00151C6E">
        <w:t xml:space="preserve">From Step 9: your </w:t>
      </w:r>
      <w:r w:rsidRPr="00151C6E">
        <w:rPr>
          <w:b/>
          <w:bCs/>
        </w:rPr>
        <w:t>Cost vs On-time</w:t>
      </w:r>
      <w:r w:rsidRPr="00151C6E">
        <w:t xml:space="preserve"> scatter and the </w:t>
      </w:r>
      <w:r w:rsidRPr="00151C6E">
        <w:rPr>
          <w:b/>
          <w:bCs/>
        </w:rPr>
        <w:t>family-method</w:t>
      </w:r>
      <w:r w:rsidRPr="00151C6E">
        <w:t xml:space="preserve"> boxplot.</w:t>
      </w:r>
    </w:p>
    <w:p w14:paraId="1DE52E2C" w14:textId="77777777" w:rsidR="00151C6E" w:rsidRPr="00151C6E" w:rsidRDefault="00151C6E" w:rsidP="00151C6E">
      <w:pPr>
        <w:numPr>
          <w:ilvl w:val="0"/>
          <w:numId w:val="15"/>
        </w:numPr>
      </w:pPr>
      <w:r w:rsidRPr="00151C6E">
        <w:t xml:space="preserve">From Step 11: </w:t>
      </w:r>
      <w:r w:rsidRPr="00151C6E">
        <w:rPr>
          <w:b/>
          <w:bCs/>
        </w:rPr>
        <w:t>champions_cost_vs_ontime.png</w:t>
      </w:r>
      <w:r w:rsidRPr="00151C6E">
        <w:t xml:space="preserve"> and a sentence explaining the 99% service target rule.</w:t>
      </w:r>
    </w:p>
    <w:p w14:paraId="7C290D85" w14:textId="77777777" w:rsidR="00151C6E" w:rsidRPr="00151C6E" w:rsidRDefault="00151C6E" w:rsidP="00151C6E">
      <w:pPr>
        <w:numPr>
          <w:ilvl w:val="0"/>
          <w:numId w:val="15"/>
        </w:numPr>
      </w:pPr>
      <w:r w:rsidRPr="00151C6E">
        <w:rPr>
          <w:b/>
          <w:bCs/>
        </w:rPr>
        <w:t>Final appendix table</w:t>
      </w:r>
      <w:r w:rsidRPr="00151C6E">
        <w:t xml:space="preserve"> (Step 12): paste data/reports/final_per_instance_table.md. Add one small paragraph with overall means from final_overall_table.csv.</w:t>
      </w:r>
    </w:p>
    <w:p w14:paraId="4DF8A8B8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6) Sensitivity &amp; guidance (discussion)</w:t>
      </w:r>
    </w:p>
    <w:p w14:paraId="576D68FE" w14:textId="77777777" w:rsidR="00151C6E" w:rsidRPr="00151C6E" w:rsidRDefault="00151C6E" w:rsidP="00151C6E">
      <w:pPr>
        <w:numPr>
          <w:ilvl w:val="0"/>
          <w:numId w:val="16"/>
        </w:numPr>
      </w:pPr>
      <w:r w:rsidRPr="00151C6E">
        <w:rPr>
          <w:b/>
          <w:bCs/>
        </w:rPr>
        <w:t>Sensitivity to K and β (SAA):</w:t>
      </w:r>
      <w:r w:rsidRPr="00151C6E">
        <w:t xml:space="preserve"> SAA16-b0p3 already reaches ≈99–100% on-time with lower distance than heavier SAA settings; K=32/64 improve robustness slightly but cost more.</w:t>
      </w:r>
    </w:p>
    <w:p w14:paraId="1B61C36C" w14:textId="77777777" w:rsidR="00151C6E" w:rsidRPr="00151C6E" w:rsidRDefault="00151C6E" w:rsidP="00151C6E">
      <w:pPr>
        <w:numPr>
          <w:ilvl w:val="0"/>
          <w:numId w:val="16"/>
        </w:numPr>
      </w:pPr>
      <w:r w:rsidRPr="00151C6E">
        <w:rPr>
          <w:b/>
          <w:bCs/>
        </w:rPr>
        <w:t>When to use Q120 vs SAA:</w:t>
      </w:r>
    </w:p>
    <w:p w14:paraId="1092D656" w14:textId="77777777" w:rsidR="00151C6E" w:rsidRPr="00151C6E" w:rsidRDefault="00151C6E" w:rsidP="00151C6E">
      <w:pPr>
        <w:numPr>
          <w:ilvl w:val="1"/>
          <w:numId w:val="16"/>
        </w:numPr>
      </w:pPr>
      <w:r w:rsidRPr="00151C6E">
        <w:t xml:space="preserve">If you need </w:t>
      </w:r>
      <w:r w:rsidRPr="00151C6E">
        <w:rPr>
          <w:i/>
          <w:iCs/>
        </w:rPr>
        <w:t>fast &amp; simple</w:t>
      </w:r>
      <w:r w:rsidRPr="00151C6E">
        <w:t xml:space="preserve"> and on-time ≈99% is enough </w:t>
      </w:r>
      <w:r w:rsidRPr="00151C6E">
        <w:rPr>
          <w:rFonts w:ascii="Cambria Math" w:hAnsi="Cambria Math" w:cs="Cambria Math"/>
        </w:rPr>
        <w:t>⇒</w:t>
      </w:r>
      <w:r w:rsidRPr="00151C6E">
        <w:t xml:space="preserve"> </w:t>
      </w:r>
      <w:r w:rsidRPr="00151C6E">
        <w:rPr>
          <w:b/>
          <w:bCs/>
        </w:rPr>
        <w:t>Q120</w:t>
      </w:r>
      <w:r w:rsidRPr="00151C6E">
        <w:t>.</w:t>
      </w:r>
    </w:p>
    <w:p w14:paraId="6C355B62" w14:textId="77777777" w:rsidR="00151C6E" w:rsidRPr="00151C6E" w:rsidRDefault="00151C6E" w:rsidP="00151C6E">
      <w:pPr>
        <w:numPr>
          <w:ilvl w:val="1"/>
          <w:numId w:val="16"/>
        </w:numPr>
      </w:pPr>
      <w:r w:rsidRPr="00151C6E">
        <w:t xml:space="preserve">If you want </w:t>
      </w:r>
      <w:r w:rsidRPr="00151C6E">
        <w:rPr>
          <w:i/>
          <w:iCs/>
        </w:rPr>
        <w:t>best cost at high service</w:t>
      </w:r>
      <w:r w:rsidRPr="00151C6E">
        <w:t xml:space="preserve"> (p95≈100%) </w:t>
      </w:r>
      <w:r w:rsidRPr="00151C6E">
        <w:rPr>
          <w:rFonts w:ascii="Cambria Math" w:hAnsi="Cambria Math" w:cs="Cambria Math"/>
        </w:rPr>
        <w:t>⇒</w:t>
      </w:r>
      <w:r w:rsidRPr="00151C6E">
        <w:t xml:space="preserve"> </w:t>
      </w:r>
      <w:r w:rsidRPr="00151C6E">
        <w:rPr>
          <w:b/>
          <w:bCs/>
        </w:rPr>
        <w:t>SAA16-b0p3</w:t>
      </w:r>
      <w:r w:rsidRPr="00151C6E">
        <w:t>.</w:t>
      </w:r>
    </w:p>
    <w:p w14:paraId="55FFBD01" w14:textId="77777777" w:rsidR="00151C6E" w:rsidRPr="00151C6E" w:rsidRDefault="00151C6E" w:rsidP="00151C6E">
      <w:pPr>
        <w:numPr>
          <w:ilvl w:val="0"/>
          <w:numId w:val="16"/>
        </w:numPr>
      </w:pPr>
      <w:r w:rsidRPr="00151C6E">
        <w:rPr>
          <w:b/>
          <w:bCs/>
        </w:rPr>
        <w:t>Γ-robust:</w:t>
      </w:r>
      <w:r w:rsidRPr="00151C6E">
        <w:t xml:space="preserve"> good as a </w:t>
      </w:r>
      <w:r w:rsidRPr="00151C6E">
        <w:rPr>
          <w:i/>
          <w:iCs/>
        </w:rPr>
        <w:t>policy knob</w:t>
      </w:r>
      <w:r w:rsidRPr="00151C6E">
        <w:t xml:space="preserve"> where compliance requires budget language (e.g., “up to Γ arcs delayed”), but not cost-optimal here.</w:t>
      </w:r>
    </w:p>
    <w:p w14:paraId="4F02B9B0" w14:textId="77777777" w:rsidR="00151C6E" w:rsidRPr="00151C6E" w:rsidRDefault="00151C6E" w:rsidP="00151C6E">
      <w:r w:rsidRPr="00151C6E">
        <w:rPr>
          <w:i/>
          <w:iCs/>
        </w:rPr>
        <w:t>(You already have plots/CSVs to support all of this.)</w:t>
      </w:r>
    </w:p>
    <w:p w14:paraId="369A651D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7) Reproducibility (short)</w:t>
      </w:r>
    </w:p>
    <w:p w14:paraId="5C25CAA5" w14:textId="77777777" w:rsidR="00151C6E" w:rsidRPr="00151C6E" w:rsidRDefault="00151C6E" w:rsidP="00151C6E">
      <w:pPr>
        <w:numPr>
          <w:ilvl w:val="0"/>
          <w:numId w:val="17"/>
        </w:numPr>
      </w:pPr>
      <w:r w:rsidRPr="00151C6E">
        <w:rPr>
          <w:b/>
          <w:bCs/>
        </w:rPr>
        <w:t>Environment</w:t>
      </w:r>
      <w:r w:rsidRPr="00151C6E">
        <w:t>: Python, OR-Tools, pandas, numpy, matplotlib; (optional) tabulate for Markdown export.</w:t>
      </w:r>
    </w:p>
    <w:p w14:paraId="30DC163A" w14:textId="77777777" w:rsidR="00151C6E" w:rsidRPr="00151C6E" w:rsidRDefault="00151C6E" w:rsidP="00151C6E">
      <w:pPr>
        <w:numPr>
          <w:ilvl w:val="0"/>
          <w:numId w:val="17"/>
        </w:numPr>
      </w:pPr>
      <w:r w:rsidRPr="00151C6E">
        <w:rPr>
          <w:b/>
          <w:bCs/>
        </w:rPr>
        <w:t>One-command rebuilds</w:t>
      </w:r>
      <w:r w:rsidRPr="00151C6E">
        <w:t>: list the key commands you executed:</w:t>
      </w:r>
    </w:p>
    <w:p w14:paraId="064D7355" w14:textId="77777777" w:rsidR="00151C6E" w:rsidRPr="00151C6E" w:rsidRDefault="00151C6E" w:rsidP="00151C6E">
      <w:pPr>
        <w:numPr>
          <w:ilvl w:val="1"/>
          <w:numId w:val="17"/>
        </w:numPr>
      </w:pPr>
      <w:r w:rsidRPr="00151C6E">
        <w:t>scripts/vrptw_ortools.py --all …</w:t>
      </w:r>
    </w:p>
    <w:p w14:paraId="644E498F" w14:textId="77777777" w:rsidR="00151C6E" w:rsidRPr="00151C6E" w:rsidRDefault="00151C6E" w:rsidP="00151C6E">
      <w:pPr>
        <w:numPr>
          <w:ilvl w:val="1"/>
          <w:numId w:val="17"/>
        </w:numPr>
      </w:pPr>
      <w:r w:rsidRPr="00151C6E">
        <w:t>scripts/vrptw_quantile.py --all …</w:t>
      </w:r>
    </w:p>
    <w:p w14:paraId="2A68F04E" w14:textId="77777777" w:rsidR="00151C6E" w:rsidRPr="00151C6E" w:rsidRDefault="00151C6E" w:rsidP="00151C6E">
      <w:pPr>
        <w:numPr>
          <w:ilvl w:val="1"/>
          <w:numId w:val="17"/>
        </w:numPr>
      </w:pPr>
      <w:r w:rsidRPr="00151C6E">
        <w:t>scripts/vrptw_saa.py --all … (K, β variants)</w:t>
      </w:r>
    </w:p>
    <w:p w14:paraId="16D7B5C2" w14:textId="77777777" w:rsidR="00151C6E" w:rsidRPr="00151C6E" w:rsidRDefault="00151C6E" w:rsidP="00151C6E">
      <w:pPr>
        <w:numPr>
          <w:ilvl w:val="1"/>
          <w:numId w:val="17"/>
        </w:numPr>
      </w:pPr>
      <w:r w:rsidRPr="00151C6E">
        <w:t>scripts/vrptw_gamma.py --all … (Γ variants)</w:t>
      </w:r>
    </w:p>
    <w:p w14:paraId="6C6489A6" w14:textId="77777777" w:rsidR="00151C6E" w:rsidRPr="00151C6E" w:rsidRDefault="00151C6E" w:rsidP="00151C6E">
      <w:pPr>
        <w:numPr>
          <w:ilvl w:val="1"/>
          <w:numId w:val="17"/>
        </w:numPr>
      </w:pPr>
      <w:r w:rsidRPr="00151C6E">
        <w:t>scripts/evaluate_plans.py … (common scenarios)</w:t>
      </w:r>
    </w:p>
    <w:p w14:paraId="68018BA8" w14:textId="77777777" w:rsidR="00151C6E" w:rsidRPr="00151C6E" w:rsidRDefault="00151C6E" w:rsidP="00151C6E">
      <w:pPr>
        <w:numPr>
          <w:ilvl w:val="1"/>
          <w:numId w:val="17"/>
        </w:numPr>
      </w:pPr>
      <w:r w:rsidRPr="00151C6E">
        <w:t>scripts/pick_champions.py … --target 99</w:t>
      </w:r>
    </w:p>
    <w:p w14:paraId="1E578AAB" w14:textId="77777777" w:rsidR="00151C6E" w:rsidRPr="00151C6E" w:rsidRDefault="00151C6E" w:rsidP="00151C6E">
      <w:pPr>
        <w:numPr>
          <w:ilvl w:val="1"/>
          <w:numId w:val="17"/>
        </w:numPr>
      </w:pPr>
      <w:r w:rsidRPr="00151C6E">
        <w:t>scripts/make_final_table.py</w:t>
      </w:r>
    </w:p>
    <w:p w14:paraId="1F6F8569" w14:textId="77777777" w:rsidR="00151C6E" w:rsidRPr="00151C6E" w:rsidRDefault="00151C6E" w:rsidP="00151C6E">
      <w:pPr>
        <w:numPr>
          <w:ilvl w:val="0"/>
          <w:numId w:val="17"/>
        </w:numPr>
      </w:pPr>
      <w:r w:rsidRPr="00151C6E">
        <w:rPr>
          <w:b/>
          <w:bCs/>
        </w:rPr>
        <w:lastRenderedPageBreak/>
        <w:t>Frozen artifacts</w:t>
      </w:r>
      <w:r w:rsidRPr="00151C6E">
        <w:t>: keep data/champions/, data/reports/*.csv|.md, data/figures/*.png under version control.</w:t>
      </w:r>
    </w:p>
    <w:p w14:paraId="145DC4F8" w14:textId="77777777" w:rsidR="00151C6E" w:rsidRPr="00151C6E" w:rsidRDefault="00151C6E" w:rsidP="00151C6E">
      <w:r w:rsidRPr="00151C6E">
        <w:pict w14:anchorId="7F855B4F">
          <v:rect id="_x0000_i1045" style="width:0;height:1.5pt" o:hralign="center" o:hrstd="t" o:hr="t" fillcolor="#a0a0a0" stroked="f"/>
        </w:pict>
      </w:r>
    </w:p>
    <w:p w14:paraId="6C5A1DEE" w14:textId="77777777" w:rsidR="00151C6E" w:rsidRPr="00151C6E" w:rsidRDefault="00151C6E" w:rsidP="00151C6E">
      <w:pPr>
        <w:rPr>
          <w:b/>
          <w:bCs/>
        </w:rPr>
      </w:pPr>
      <w:r w:rsidRPr="00151C6E">
        <w:rPr>
          <w:b/>
          <w:bCs/>
        </w:rPr>
        <w:t>Optional extras (nice to have, quick to add)</w:t>
      </w:r>
    </w:p>
    <w:p w14:paraId="583B2A5F" w14:textId="77777777" w:rsidR="00151C6E" w:rsidRPr="00151C6E" w:rsidRDefault="00151C6E" w:rsidP="00151C6E">
      <w:pPr>
        <w:numPr>
          <w:ilvl w:val="0"/>
          <w:numId w:val="18"/>
        </w:numPr>
      </w:pPr>
      <w:r w:rsidRPr="00151C6E">
        <w:rPr>
          <w:b/>
          <w:bCs/>
        </w:rPr>
        <w:t>Method roll-up figure</w:t>
      </w:r>
      <w:r w:rsidRPr="00151C6E">
        <w:t xml:space="preserve"> from final_overall_table.csv (mean distance vs mean p95 on-time).</w:t>
      </w:r>
    </w:p>
    <w:p w14:paraId="70D5628A" w14:textId="77777777" w:rsidR="00151C6E" w:rsidRPr="00151C6E" w:rsidRDefault="00151C6E" w:rsidP="00151C6E">
      <w:pPr>
        <w:numPr>
          <w:ilvl w:val="0"/>
          <w:numId w:val="18"/>
        </w:numPr>
      </w:pPr>
      <w:r w:rsidRPr="00151C6E">
        <w:rPr>
          <w:b/>
          <w:bCs/>
        </w:rPr>
        <w:t>Per-family bar plots</w:t>
      </w:r>
      <w:r w:rsidRPr="00151C6E">
        <w:t xml:space="preserve"> of champion selections (how many times each method won in C/R/RC).</w:t>
      </w:r>
    </w:p>
    <w:p w14:paraId="453234C7" w14:textId="77777777" w:rsidR="00151C6E" w:rsidRPr="00151C6E" w:rsidRDefault="00151C6E" w:rsidP="00151C6E">
      <w:pPr>
        <w:numPr>
          <w:ilvl w:val="0"/>
          <w:numId w:val="18"/>
        </w:numPr>
      </w:pPr>
      <w:r w:rsidRPr="00151C6E">
        <w:rPr>
          <w:b/>
          <w:bCs/>
        </w:rPr>
        <w:t>Runtimes</w:t>
      </w:r>
      <w:r w:rsidRPr="00151C6E">
        <w:t xml:space="preserve"> per instance: if you want that column filled, add solve time to each solver’s summary.csv and re-run make_final_table.py. I can give you a tiny patch if you want to record timing.</w:t>
      </w:r>
    </w:p>
    <w:p w14:paraId="3053B3E6" w14:textId="77777777" w:rsidR="00BF3B6B" w:rsidRDefault="00BF3B6B"/>
    <w:sectPr w:rsidR="00BF3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43BA"/>
    <w:multiLevelType w:val="multilevel"/>
    <w:tmpl w:val="F16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E3612"/>
    <w:multiLevelType w:val="multilevel"/>
    <w:tmpl w:val="05E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4350"/>
    <w:multiLevelType w:val="multilevel"/>
    <w:tmpl w:val="18F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623F7"/>
    <w:multiLevelType w:val="multilevel"/>
    <w:tmpl w:val="EF8A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54217"/>
    <w:multiLevelType w:val="multilevel"/>
    <w:tmpl w:val="415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E06F7"/>
    <w:multiLevelType w:val="multilevel"/>
    <w:tmpl w:val="E30A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83F2A"/>
    <w:multiLevelType w:val="multilevel"/>
    <w:tmpl w:val="E944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A5894"/>
    <w:multiLevelType w:val="multilevel"/>
    <w:tmpl w:val="F980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D3E2E"/>
    <w:multiLevelType w:val="multilevel"/>
    <w:tmpl w:val="495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A7932"/>
    <w:multiLevelType w:val="multilevel"/>
    <w:tmpl w:val="A2FC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D0A1E"/>
    <w:multiLevelType w:val="multilevel"/>
    <w:tmpl w:val="842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F0C1E"/>
    <w:multiLevelType w:val="multilevel"/>
    <w:tmpl w:val="31F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C4C39"/>
    <w:multiLevelType w:val="multilevel"/>
    <w:tmpl w:val="D78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45E1A"/>
    <w:multiLevelType w:val="multilevel"/>
    <w:tmpl w:val="B0A8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A5FB3"/>
    <w:multiLevelType w:val="multilevel"/>
    <w:tmpl w:val="4CD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8745A6"/>
    <w:multiLevelType w:val="multilevel"/>
    <w:tmpl w:val="598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F2AAF"/>
    <w:multiLevelType w:val="multilevel"/>
    <w:tmpl w:val="6B6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279009">
    <w:abstractNumId w:val="16"/>
  </w:num>
  <w:num w:numId="2" w16cid:durableId="145918297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615135198">
    <w:abstractNumId w:val="10"/>
  </w:num>
  <w:num w:numId="4" w16cid:durableId="1502236643">
    <w:abstractNumId w:val="2"/>
  </w:num>
  <w:num w:numId="5" w16cid:durableId="1630672942">
    <w:abstractNumId w:val="14"/>
  </w:num>
  <w:num w:numId="6" w16cid:durableId="1006178127">
    <w:abstractNumId w:val="9"/>
  </w:num>
  <w:num w:numId="7" w16cid:durableId="1494486343">
    <w:abstractNumId w:val="12"/>
  </w:num>
  <w:num w:numId="8" w16cid:durableId="95443198">
    <w:abstractNumId w:val="0"/>
  </w:num>
  <w:num w:numId="9" w16cid:durableId="417291181">
    <w:abstractNumId w:val="6"/>
  </w:num>
  <w:num w:numId="10" w16cid:durableId="1044674852">
    <w:abstractNumId w:val="7"/>
  </w:num>
  <w:num w:numId="11" w16cid:durableId="1438016998">
    <w:abstractNumId w:val="4"/>
  </w:num>
  <w:num w:numId="12" w16cid:durableId="2094355319">
    <w:abstractNumId w:val="13"/>
  </w:num>
  <w:num w:numId="13" w16cid:durableId="908922730">
    <w:abstractNumId w:val="8"/>
  </w:num>
  <w:num w:numId="14" w16cid:durableId="970599422">
    <w:abstractNumId w:val="1"/>
  </w:num>
  <w:num w:numId="15" w16cid:durableId="439960508">
    <w:abstractNumId w:val="11"/>
  </w:num>
  <w:num w:numId="16" w16cid:durableId="496461393">
    <w:abstractNumId w:val="5"/>
  </w:num>
  <w:num w:numId="17" w16cid:durableId="391925224">
    <w:abstractNumId w:val="15"/>
  </w:num>
  <w:num w:numId="18" w16cid:durableId="2100590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C9"/>
    <w:rsid w:val="00151C6E"/>
    <w:rsid w:val="001A5660"/>
    <w:rsid w:val="002946C9"/>
    <w:rsid w:val="00B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6DA64-C6D1-49B5-9DB9-F32D333D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9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4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4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94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294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294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2946C9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2946C9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2946C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2946C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2946C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2946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9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29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29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2946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46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46C9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4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2946C9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94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1640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2</cp:revision>
  <dcterms:created xsi:type="dcterms:W3CDTF">2025-09-22T15:45:00Z</dcterms:created>
  <dcterms:modified xsi:type="dcterms:W3CDTF">2025-09-22T15:45:00Z</dcterms:modified>
</cp:coreProperties>
</file>