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5326C" w14:textId="77777777" w:rsidR="00641125" w:rsidRPr="00641125" w:rsidRDefault="00641125" w:rsidP="00641125">
      <w:pPr>
        <w:rPr>
          <w:b/>
          <w:bCs/>
        </w:rPr>
      </w:pPr>
      <w:r w:rsidRPr="00641125">
        <w:rPr>
          <w:b/>
          <w:bCs/>
        </w:rPr>
        <w:t>Step 7 — Final deterministic configuration (frozen) and comparison to the initial baseline</w:t>
      </w:r>
    </w:p>
    <w:p w14:paraId="1C3C4B6D" w14:textId="77777777" w:rsidR="00641125" w:rsidRPr="00641125" w:rsidRDefault="00641125" w:rsidP="00641125">
      <w:pPr>
        <w:rPr>
          <w:b/>
          <w:bCs/>
        </w:rPr>
      </w:pPr>
      <w:r w:rsidRPr="00641125">
        <w:rPr>
          <w:b/>
          <w:bCs/>
        </w:rPr>
        <w:t>Why this step?</w:t>
      </w:r>
    </w:p>
    <w:p w14:paraId="5026678B" w14:textId="77777777" w:rsidR="00641125" w:rsidRPr="00641125" w:rsidRDefault="00641125" w:rsidP="00641125">
      <w:r w:rsidRPr="00641125">
        <w:t xml:space="preserve">Before we move to robustness under uncertainty, we need one strong </w:t>
      </w:r>
      <w:r w:rsidRPr="00641125">
        <w:rPr>
          <w:b/>
          <w:bCs/>
        </w:rPr>
        <w:t>deterministic</w:t>
      </w:r>
      <w:r w:rsidRPr="00641125">
        <w:t xml:space="preserve"> plan per instance to serve as our reference. Freezing a single best configuration makes results reproducible and gives a fair “anchor” for the robust methods we’ll test next.</w:t>
      </w:r>
    </w:p>
    <w:p w14:paraId="6C5F1C41" w14:textId="77777777" w:rsidR="00641125" w:rsidRPr="00641125" w:rsidRDefault="00641125" w:rsidP="00641125">
      <w:pPr>
        <w:rPr>
          <w:b/>
          <w:bCs/>
        </w:rPr>
      </w:pPr>
      <w:r w:rsidRPr="00641125">
        <w:rPr>
          <w:b/>
          <w:bCs/>
        </w:rPr>
        <w:t>What we did (method)</w:t>
      </w:r>
    </w:p>
    <w:p w14:paraId="17CBE4E0" w14:textId="77777777" w:rsidR="00641125" w:rsidRPr="00641125" w:rsidRDefault="00641125" w:rsidP="00641125">
      <w:pPr>
        <w:numPr>
          <w:ilvl w:val="0"/>
          <w:numId w:val="1"/>
        </w:numPr>
      </w:pPr>
      <w:r w:rsidRPr="00641125">
        <w:rPr>
          <w:b/>
          <w:bCs/>
        </w:rPr>
        <w:t>Chose a single best OR-Tools configuration</w:t>
      </w:r>
      <w:r w:rsidRPr="00641125">
        <w:t xml:space="preserve"> using the evidence from the Step 6 sweep (all configurations reached 100% feasibility across families). We then re-ran that chosen configuration on every instance and </w:t>
      </w:r>
      <w:r w:rsidRPr="00641125">
        <w:rPr>
          <w:b/>
          <w:bCs/>
        </w:rPr>
        <w:t>froze</w:t>
      </w:r>
      <w:r w:rsidRPr="00641125">
        <w:t xml:space="preserve"> the outputs. </w:t>
      </w:r>
    </w:p>
    <w:p w14:paraId="04181136" w14:textId="77777777" w:rsidR="00641125" w:rsidRPr="00641125" w:rsidRDefault="00641125" w:rsidP="00641125">
      <w:pPr>
        <w:numPr>
          <w:ilvl w:val="0"/>
          <w:numId w:val="1"/>
        </w:numPr>
      </w:pPr>
      <w:r w:rsidRPr="00641125">
        <w:rPr>
          <w:b/>
          <w:bCs/>
        </w:rPr>
        <w:t>Saved the final plans</w:t>
      </w:r>
      <w:r w:rsidRPr="00641125">
        <w:t xml:space="preserve"> (one per instance) and built a </w:t>
      </w:r>
      <w:r w:rsidRPr="00641125">
        <w:rPr>
          <w:b/>
          <w:bCs/>
        </w:rPr>
        <w:t>comparison table vs the original baseline</w:t>
      </w:r>
      <w:r w:rsidRPr="00641125">
        <w:t xml:space="preserve"> (greedy baseline from Step 5). Paths for the frozen outputs and the comparison CSV are recorded in your Step 7 summary. </w:t>
      </w:r>
    </w:p>
    <w:p w14:paraId="2A59020F" w14:textId="77777777" w:rsidR="00641125" w:rsidRPr="00641125" w:rsidRDefault="00641125" w:rsidP="00641125">
      <w:pPr>
        <w:rPr>
          <w:b/>
          <w:bCs/>
        </w:rPr>
      </w:pPr>
      <w:r w:rsidRPr="00641125">
        <w:rPr>
          <w:b/>
          <w:bCs/>
        </w:rPr>
        <w:t>What we produced (artifacts)</w:t>
      </w:r>
    </w:p>
    <w:p w14:paraId="33B0D131" w14:textId="77777777" w:rsidR="00641125" w:rsidRPr="00641125" w:rsidRDefault="00641125" w:rsidP="00641125">
      <w:pPr>
        <w:numPr>
          <w:ilvl w:val="0"/>
          <w:numId w:val="2"/>
        </w:numPr>
      </w:pPr>
      <w:r w:rsidRPr="00641125">
        <w:rPr>
          <w:b/>
          <w:bCs/>
        </w:rPr>
        <w:t>Final solutions folder:</w:t>
      </w:r>
      <w:r w:rsidRPr="00641125">
        <w:t xml:space="preserve"> data/final/current (all per-instance JSON plans). </w:t>
      </w:r>
      <w:r w:rsidRPr="00641125">
        <w:br/>
        <w:t xml:space="preserve">Each JSON contains fields like instance, vehicles, travel_distance, feasible, and the list of routes (customer indices in visit order). Example fields can be seen in the saved plans (e.g., C101). </w:t>
      </w:r>
    </w:p>
    <w:p w14:paraId="2156132E" w14:textId="77777777" w:rsidR="00641125" w:rsidRPr="00641125" w:rsidRDefault="00641125" w:rsidP="00641125">
      <w:pPr>
        <w:numPr>
          <w:ilvl w:val="0"/>
          <w:numId w:val="2"/>
        </w:numPr>
      </w:pPr>
      <w:r w:rsidRPr="00641125">
        <w:rPr>
          <w:b/>
          <w:bCs/>
        </w:rPr>
        <w:t>Comparison table:</w:t>
      </w:r>
      <w:r w:rsidRPr="00641125">
        <w:t xml:space="preserve"> data/reports/final_vs_baseline.csv, which contrasts baseline vs final: distance, vehicles, and % improvement. </w:t>
      </w:r>
    </w:p>
    <w:p w14:paraId="7E2A7F09" w14:textId="77777777" w:rsidR="00641125" w:rsidRPr="00641125" w:rsidRDefault="00641125" w:rsidP="00641125">
      <w:pPr>
        <w:numPr>
          <w:ilvl w:val="0"/>
          <w:numId w:val="2"/>
        </w:numPr>
      </w:pPr>
      <w:r w:rsidRPr="00641125">
        <w:rPr>
          <w:b/>
          <w:bCs/>
        </w:rPr>
        <w:t>Step 7 text summary:</w:t>
      </w:r>
      <w:r w:rsidRPr="00641125">
        <w:t xml:space="preserve"> the file you generated with overall stats, per-family stats, and the Top-10 instance improvements. </w:t>
      </w:r>
    </w:p>
    <w:p w14:paraId="3F58665E" w14:textId="77777777" w:rsidR="00641125" w:rsidRPr="00641125" w:rsidRDefault="00641125" w:rsidP="00641125">
      <w:pPr>
        <w:rPr>
          <w:b/>
          <w:bCs/>
        </w:rPr>
      </w:pPr>
      <w:r w:rsidRPr="00641125">
        <w:rPr>
          <w:b/>
          <w:bCs/>
        </w:rPr>
        <w:t>Results (what we got)</w:t>
      </w:r>
    </w:p>
    <w:p w14:paraId="3D5C05C8" w14:textId="77777777" w:rsidR="00641125" w:rsidRPr="00641125" w:rsidRDefault="00641125" w:rsidP="00641125">
      <w:pPr>
        <w:rPr>
          <w:b/>
          <w:bCs/>
        </w:rPr>
      </w:pPr>
      <w:r w:rsidRPr="00641125">
        <w:rPr>
          <w:b/>
          <w:bCs/>
        </w:rPr>
        <w:t>Coverage</w:t>
      </w:r>
    </w:p>
    <w:p w14:paraId="0E569723" w14:textId="77777777" w:rsidR="00641125" w:rsidRPr="00641125" w:rsidRDefault="00641125" w:rsidP="00641125">
      <w:pPr>
        <w:numPr>
          <w:ilvl w:val="0"/>
          <w:numId w:val="3"/>
        </w:numPr>
      </w:pPr>
      <w:r w:rsidRPr="00641125">
        <w:t xml:space="preserve">The final table includes </w:t>
      </w:r>
      <w:r w:rsidRPr="00641125">
        <w:rPr>
          <w:b/>
          <w:bCs/>
        </w:rPr>
        <w:t>50 instances</w:t>
      </w:r>
      <w:r w:rsidRPr="00641125">
        <w:t xml:space="preserve"> (those with a valid baseline/final pair). </w:t>
      </w:r>
    </w:p>
    <w:p w14:paraId="2AF0C626" w14:textId="77777777" w:rsidR="00641125" w:rsidRPr="00641125" w:rsidRDefault="00641125" w:rsidP="00641125">
      <w:pPr>
        <w:rPr>
          <w:b/>
          <w:bCs/>
        </w:rPr>
      </w:pPr>
      <w:r w:rsidRPr="00641125">
        <w:rPr>
          <w:b/>
          <w:bCs/>
        </w:rPr>
        <w:t>Overall improvement vs baseline</w:t>
      </w:r>
    </w:p>
    <w:p w14:paraId="71EE6EA0" w14:textId="77777777" w:rsidR="00641125" w:rsidRPr="00641125" w:rsidRDefault="00641125" w:rsidP="00641125">
      <w:pPr>
        <w:numPr>
          <w:ilvl w:val="0"/>
          <w:numId w:val="4"/>
        </w:numPr>
      </w:pPr>
      <w:r w:rsidRPr="00641125">
        <w:rPr>
          <w:b/>
          <w:bCs/>
        </w:rPr>
        <w:t>Mean distance improvement:</w:t>
      </w:r>
      <w:r w:rsidRPr="00641125">
        <w:t xml:space="preserve"> </w:t>
      </w:r>
      <w:r w:rsidRPr="00641125">
        <w:rPr>
          <w:b/>
          <w:bCs/>
        </w:rPr>
        <w:t>+26.26%</w:t>
      </w:r>
      <w:r w:rsidRPr="00641125">
        <w:t xml:space="preserve"> (i.e., final distance is ~26% shorter than baseline on average).</w:t>
      </w:r>
    </w:p>
    <w:p w14:paraId="6316F39F" w14:textId="77777777" w:rsidR="00641125" w:rsidRPr="00641125" w:rsidRDefault="00641125" w:rsidP="00641125">
      <w:pPr>
        <w:numPr>
          <w:ilvl w:val="0"/>
          <w:numId w:val="4"/>
        </w:numPr>
      </w:pPr>
      <w:r w:rsidRPr="00641125">
        <w:rPr>
          <w:b/>
          <w:bCs/>
        </w:rPr>
        <w:t>Average distance delta:</w:t>
      </w:r>
      <w:r w:rsidRPr="00641125">
        <w:t xml:space="preserve"> </w:t>
      </w:r>
      <w:r w:rsidRPr="00641125">
        <w:rPr>
          <w:b/>
          <w:bCs/>
        </w:rPr>
        <w:t>−381.6</w:t>
      </w:r>
      <w:r w:rsidRPr="00641125">
        <w:t xml:space="preserve"> (same distance units as the instances).</w:t>
      </w:r>
    </w:p>
    <w:p w14:paraId="028D1293" w14:textId="77777777" w:rsidR="00641125" w:rsidRPr="00641125" w:rsidRDefault="00641125" w:rsidP="00641125">
      <w:pPr>
        <w:numPr>
          <w:ilvl w:val="0"/>
          <w:numId w:val="4"/>
        </w:numPr>
      </w:pPr>
      <w:r w:rsidRPr="00641125">
        <w:rPr>
          <w:b/>
          <w:bCs/>
        </w:rPr>
        <w:t>Average vehicle change:</w:t>
      </w:r>
      <w:r w:rsidRPr="00641125">
        <w:t xml:space="preserve"> </w:t>
      </w:r>
      <w:r w:rsidRPr="00641125">
        <w:rPr>
          <w:b/>
          <w:bCs/>
        </w:rPr>
        <w:t>−0.78</w:t>
      </w:r>
      <w:r w:rsidRPr="00641125">
        <w:t xml:space="preserve"> vehicles (slight reduction). </w:t>
      </w:r>
    </w:p>
    <w:p w14:paraId="790E55E2" w14:textId="77777777" w:rsidR="00641125" w:rsidRPr="00641125" w:rsidRDefault="00641125" w:rsidP="00641125">
      <w:pPr>
        <w:numPr>
          <w:ilvl w:val="0"/>
          <w:numId w:val="4"/>
        </w:numPr>
      </w:pPr>
      <w:r w:rsidRPr="00641125">
        <w:t xml:space="preserve">Distribution: min +5.62% improvement; upper quartile around +31.26%; maximum +35.65%. </w:t>
      </w:r>
    </w:p>
    <w:p w14:paraId="3601C00E" w14:textId="77777777" w:rsidR="00641125" w:rsidRPr="00641125" w:rsidRDefault="00641125" w:rsidP="00641125">
      <w:pPr>
        <w:rPr>
          <w:b/>
          <w:bCs/>
        </w:rPr>
      </w:pPr>
      <w:r w:rsidRPr="00641125">
        <w:rPr>
          <w:b/>
          <w:bCs/>
        </w:rPr>
        <w:t>By family</w:t>
      </w:r>
    </w:p>
    <w:p w14:paraId="7C31BAB7" w14:textId="77777777" w:rsidR="00641125" w:rsidRPr="00641125" w:rsidRDefault="00641125" w:rsidP="00641125">
      <w:pPr>
        <w:numPr>
          <w:ilvl w:val="0"/>
          <w:numId w:val="5"/>
        </w:numPr>
      </w:pPr>
      <w:r w:rsidRPr="00641125">
        <w:rPr>
          <w:b/>
          <w:bCs/>
        </w:rPr>
        <w:t>C (clustered):</w:t>
      </w:r>
      <w:r w:rsidRPr="00641125">
        <w:t xml:space="preserve"> mean +22.38% and −269.68 distance units; vehicles roughly unchanged (−0.12). (n=17) </w:t>
      </w:r>
    </w:p>
    <w:p w14:paraId="1AD4F252" w14:textId="77777777" w:rsidR="00641125" w:rsidRPr="00641125" w:rsidRDefault="00641125" w:rsidP="00641125">
      <w:pPr>
        <w:numPr>
          <w:ilvl w:val="0"/>
          <w:numId w:val="5"/>
        </w:numPr>
      </w:pPr>
      <w:r w:rsidRPr="00641125">
        <w:rPr>
          <w:b/>
          <w:bCs/>
        </w:rPr>
        <w:t>R (random):</w:t>
      </w:r>
      <w:r w:rsidRPr="00641125">
        <w:t xml:space="preserve"> mean +28.94% and −424.02; vehicles −1.15 on average. (n=20) </w:t>
      </w:r>
    </w:p>
    <w:p w14:paraId="766106BB" w14:textId="77777777" w:rsidR="00641125" w:rsidRPr="00641125" w:rsidRDefault="00641125" w:rsidP="00641125">
      <w:pPr>
        <w:numPr>
          <w:ilvl w:val="0"/>
          <w:numId w:val="5"/>
        </w:numPr>
      </w:pPr>
      <w:r w:rsidRPr="00641125">
        <w:rPr>
          <w:b/>
          <w:bCs/>
        </w:rPr>
        <w:t>RC (mixed):</w:t>
      </w:r>
      <w:r w:rsidRPr="00641125">
        <w:t xml:space="preserve"> mean +27.19% and −462.72; vehicles −1.08 on average. (n=13) </w:t>
      </w:r>
    </w:p>
    <w:p w14:paraId="034C3710" w14:textId="77777777" w:rsidR="00641125" w:rsidRPr="00641125" w:rsidRDefault="00641125" w:rsidP="00641125">
      <w:pPr>
        <w:rPr>
          <w:b/>
          <w:bCs/>
        </w:rPr>
      </w:pPr>
      <w:r w:rsidRPr="00641125">
        <w:rPr>
          <w:b/>
          <w:bCs/>
        </w:rPr>
        <w:t>Top 10 instance gains (examples)</w:t>
      </w:r>
    </w:p>
    <w:p w14:paraId="1DE90F7F" w14:textId="77777777" w:rsidR="00641125" w:rsidRPr="00641125" w:rsidRDefault="00641125" w:rsidP="00641125">
      <w:pPr>
        <w:numPr>
          <w:ilvl w:val="0"/>
          <w:numId w:val="6"/>
        </w:numPr>
      </w:pPr>
      <w:r w:rsidRPr="00641125">
        <w:rPr>
          <w:b/>
          <w:bCs/>
        </w:rPr>
        <w:lastRenderedPageBreak/>
        <w:t>R206:</w:t>
      </w:r>
      <w:r w:rsidRPr="00641125">
        <w:t xml:space="preserve"> +35.65% (8→8 vehicles; 1494.9→962.0). </w:t>
      </w:r>
    </w:p>
    <w:p w14:paraId="110434D6" w14:textId="77777777" w:rsidR="00641125" w:rsidRPr="00641125" w:rsidRDefault="00641125" w:rsidP="00641125">
      <w:pPr>
        <w:numPr>
          <w:ilvl w:val="0"/>
          <w:numId w:val="6"/>
        </w:numPr>
      </w:pPr>
      <w:r w:rsidRPr="00641125">
        <w:rPr>
          <w:b/>
          <w:bCs/>
        </w:rPr>
        <w:t>C108:</w:t>
      </w:r>
      <w:r w:rsidRPr="00641125">
        <w:t xml:space="preserve"> +34.67% (11→10; 1269.0→829.0). </w:t>
      </w:r>
    </w:p>
    <w:p w14:paraId="696BBAF9" w14:textId="77777777" w:rsidR="00641125" w:rsidRPr="00641125" w:rsidRDefault="00641125" w:rsidP="00641125">
      <w:pPr>
        <w:numPr>
          <w:ilvl w:val="0"/>
          <w:numId w:val="6"/>
        </w:numPr>
      </w:pPr>
      <w:r w:rsidRPr="00641125">
        <w:rPr>
          <w:b/>
          <w:bCs/>
        </w:rPr>
        <w:t>RC206:</w:t>
      </w:r>
      <w:r w:rsidRPr="00641125">
        <w:t xml:space="preserve"> +34.51% (9→9; 1893.3→1240.0). </w:t>
      </w:r>
      <w:r w:rsidRPr="00641125">
        <w:br/>
        <w:t xml:space="preserve">(See your Step 7 summary for the full Top-10 list.) </w:t>
      </w:r>
    </w:p>
    <w:p w14:paraId="64F0DC5D" w14:textId="77777777" w:rsidR="00641125" w:rsidRPr="00641125" w:rsidRDefault="00641125" w:rsidP="00641125">
      <w:pPr>
        <w:rPr>
          <w:b/>
          <w:bCs/>
        </w:rPr>
      </w:pPr>
      <w:r w:rsidRPr="00641125">
        <w:rPr>
          <w:b/>
          <w:bCs/>
        </w:rPr>
        <w:t>Example frozen plans</w:t>
      </w:r>
    </w:p>
    <w:p w14:paraId="0742C9EF" w14:textId="77777777" w:rsidR="00641125" w:rsidRPr="00641125" w:rsidRDefault="00641125" w:rsidP="00641125">
      <w:pPr>
        <w:numPr>
          <w:ilvl w:val="0"/>
          <w:numId w:val="7"/>
        </w:numPr>
      </w:pPr>
      <w:r w:rsidRPr="00641125">
        <w:rPr>
          <w:b/>
          <w:bCs/>
        </w:rPr>
        <w:t>C101</w:t>
      </w:r>
      <w:r w:rsidRPr="00641125">
        <w:t xml:space="preserve"> final plan: 10 vehicles; travel_distance 829.0; routes detailed per vehicle. </w:t>
      </w:r>
    </w:p>
    <w:p w14:paraId="284989C0" w14:textId="77777777" w:rsidR="00641125" w:rsidRPr="00641125" w:rsidRDefault="00641125" w:rsidP="00641125">
      <w:pPr>
        <w:numPr>
          <w:ilvl w:val="0"/>
          <w:numId w:val="7"/>
        </w:numPr>
      </w:pPr>
      <w:r w:rsidRPr="00641125">
        <w:rPr>
          <w:b/>
          <w:bCs/>
        </w:rPr>
        <w:t>RC205</w:t>
      </w:r>
      <w:r w:rsidRPr="00641125">
        <w:t xml:space="preserve"> final plan: 9 vehicles; travel_distance 1269.0; routes listed. </w:t>
      </w:r>
      <w:r w:rsidRPr="00641125">
        <w:br/>
        <w:t>(Your folder contains similar JSON for each instance.)</w:t>
      </w:r>
    </w:p>
    <w:p w14:paraId="28365FDF" w14:textId="77777777" w:rsidR="00641125" w:rsidRPr="00641125" w:rsidRDefault="00641125" w:rsidP="00641125">
      <w:pPr>
        <w:rPr>
          <w:b/>
          <w:bCs/>
        </w:rPr>
      </w:pPr>
      <w:r w:rsidRPr="00641125">
        <w:rPr>
          <w:b/>
          <w:bCs/>
        </w:rPr>
        <w:t>How to read these results</w:t>
      </w:r>
    </w:p>
    <w:p w14:paraId="4908AEAD" w14:textId="77777777" w:rsidR="00641125" w:rsidRPr="00641125" w:rsidRDefault="00641125" w:rsidP="00641125">
      <w:pPr>
        <w:numPr>
          <w:ilvl w:val="0"/>
          <w:numId w:val="8"/>
        </w:numPr>
      </w:pPr>
      <w:r w:rsidRPr="00641125">
        <w:t xml:space="preserve">The </w:t>
      </w:r>
      <w:r w:rsidRPr="00641125">
        <w:rPr>
          <w:b/>
          <w:bCs/>
        </w:rPr>
        <w:t>distance reductions are large</w:t>
      </w:r>
      <w:r w:rsidRPr="00641125">
        <w:t xml:space="preserve"> (≈ 22–29% by family), while </w:t>
      </w:r>
      <w:r w:rsidRPr="00641125">
        <w:rPr>
          <w:b/>
          <w:bCs/>
        </w:rPr>
        <w:t>fleet size stays similar or slightly lower</w:t>
      </w:r>
      <w:r w:rsidRPr="00641125">
        <w:t xml:space="preserve"> (0 to −1 vehicle on average depending on the family). This means most of the gain comes from </w:t>
      </w:r>
      <w:r w:rsidRPr="00641125">
        <w:rPr>
          <w:b/>
          <w:bCs/>
        </w:rPr>
        <w:t>better routing/ordering</w:t>
      </w:r>
      <w:r w:rsidRPr="00641125">
        <w:t xml:space="preserve">, not from cutting vehicles aggressively—which is usually desirable for service quality. </w:t>
      </w:r>
    </w:p>
    <w:p w14:paraId="6D21F351" w14:textId="77777777" w:rsidR="00641125" w:rsidRPr="00641125" w:rsidRDefault="00641125" w:rsidP="00641125">
      <w:pPr>
        <w:numPr>
          <w:ilvl w:val="0"/>
          <w:numId w:val="8"/>
        </w:numPr>
      </w:pPr>
      <w:r w:rsidRPr="00641125">
        <w:t xml:space="preserve">Step 6 already showed </w:t>
      </w:r>
      <w:r w:rsidRPr="00641125">
        <w:rPr>
          <w:b/>
          <w:bCs/>
        </w:rPr>
        <w:t>100% feasibility across all sweep tags</w:t>
      </w:r>
      <w:r w:rsidRPr="00641125">
        <w:t xml:space="preserve">, so choosing a final tag was safe and reproducible. </w:t>
      </w:r>
    </w:p>
    <w:p w14:paraId="4A806DC6" w14:textId="77777777" w:rsidR="00641125" w:rsidRPr="00641125" w:rsidRDefault="00641125" w:rsidP="00641125">
      <w:pPr>
        <w:rPr>
          <w:b/>
          <w:bCs/>
        </w:rPr>
      </w:pPr>
      <w:r w:rsidRPr="00641125">
        <w:rPr>
          <w:b/>
          <w:bCs/>
        </w:rPr>
        <w:t>What this enables next</w:t>
      </w:r>
    </w:p>
    <w:p w14:paraId="3C002ECE" w14:textId="77777777" w:rsidR="00641125" w:rsidRPr="00641125" w:rsidRDefault="00641125" w:rsidP="00641125">
      <w:r w:rsidRPr="00641125">
        <w:t xml:space="preserve">With a single deterministic plan frozen per instance, we now have a </w:t>
      </w:r>
      <w:r w:rsidRPr="00641125">
        <w:rPr>
          <w:b/>
          <w:bCs/>
        </w:rPr>
        <w:t>stable baseline</w:t>
      </w:r>
      <w:r w:rsidRPr="00641125">
        <w:t xml:space="preserve"> to test robustness. The next steps will:</w:t>
      </w:r>
    </w:p>
    <w:p w14:paraId="6E10618F" w14:textId="77777777" w:rsidR="00641125" w:rsidRPr="00641125" w:rsidRDefault="00641125" w:rsidP="00641125">
      <w:pPr>
        <w:numPr>
          <w:ilvl w:val="0"/>
          <w:numId w:val="9"/>
        </w:numPr>
      </w:pPr>
      <w:r w:rsidRPr="00641125">
        <w:rPr>
          <w:b/>
          <w:bCs/>
        </w:rPr>
        <w:t>Generate realistic travel-time scenarios</w:t>
      </w:r>
      <w:r w:rsidRPr="00641125">
        <w:t xml:space="preserve"> (correlated traffic noise) and</w:t>
      </w:r>
    </w:p>
    <w:p w14:paraId="057BAB28" w14:textId="77777777" w:rsidR="00641125" w:rsidRPr="00641125" w:rsidRDefault="00641125" w:rsidP="00641125">
      <w:pPr>
        <w:numPr>
          <w:ilvl w:val="0"/>
          <w:numId w:val="9"/>
        </w:numPr>
      </w:pPr>
      <w:r w:rsidRPr="00641125">
        <w:t xml:space="preserve">Evaluate/optimize </w:t>
      </w:r>
      <w:r w:rsidRPr="00641125">
        <w:rPr>
          <w:b/>
          <w:bCs/>
        </w:rPr>
        <w:t>robust</w:t>
      </w:r>
      <w:r w:rsidRPr="00641125">
        <w:t xml:space="preserve"> variants (quantile-buffer, Γ-robust, SAA), comparing </w:t>
      </w:r>
      <w:r w:rsidRPr="00641125">
        <w:rPr>
          <w:b/>
          <w:bCs/>
        </w:rPr>
        <w:t>on-time % vs cost</w:t>
      </w:r>
      <w:r w:rsidRPr="00641125">
        <w:t xml:space="preserve"> against these final deterministic plans.</w:t>
      </w:r>
    </w:p>
    <w:p w14:paraId="7BAFA924" w14:textId="77777777" w:rsidR="00FD4F85" w:rsidRDefault="00FD4F85" w:rsidP="00641125"/>
    <w:p w14:paraId="4021B8F2" w14:textId="77777777" w:rsidR="0048714E" w:rsidRDefault="0048714E" w:rsidP="00641125"/>
    <w:p w14:paraId="4CFA0649" w14:textId="77777777" w:rsidR="0048714E" w:rsidRDefault="0048714E" w:rsidP="00641125"/>
    <w:p w14:paraId="7B17FCB6" w14:textId="35393F21" w:rsidR="0048714E" w:rsidRPr="00641125" w:rsidRDefault="0048714E" w:rsidP="0048714E">
      <w:r>
        <w:t>Abstract :</w:t>
      </w:r>
      <w:r>
        <w:br/>
      </w:r>
      <w:r w:rsidRPr="0048714E">
        <w:t xml:space="preserve">We selected and froze a single best OR-Tools configuration from the Step 6 sweep, then re-solved every original Solomon instance to produce one reproducible deterministic plan per case (saved as JSON + a comparison table). Against the initial greedy baseline, the frozen plans cut total route distance by about </w:t>
      </w:r>
      <w:r w:rsidRPr="0048714E">
        <w:rPr>
          <w:b/>
          <w:bCs/>
        </w:rPr>
        <w:t>26% on average</w:t>
      </w:r>
      <w:r w:rsidRPr="0048714E">
        <w:t xml:space="preserve"> while keeping fleet size similar or slightly lower (typically </w:t>
      </w:r>
      <w:r w:rsidRPr="0048714E">
        <w:rPr>
          <w:b/>
          <w:bCs/>
        </w:rPr>
        <w:t>0 to −1 vehicle</w:t>
      </w:r>
      <w:r w:rsidRPr="0048714E">
        <w:t xml:space="preserve">), with consistent gains across all families (C, R, RC ≈ </w:t>
      </w:r>
      <w:r w:rsidRPr="0048714E">
        <w:rPr>
          <w:b/>
          <w:bCs/>
        </w:rPr>
        <w:t>22–29%</w:t>
      </w:r>
      <w:r w:rsidRPr="0048714E">
        <w:t xml:space="preserve">). Several instances achieved </w:t>
      </w:r>
      <w:r w:rsidRPr="0048714E">
        <w:rPr>
          <w:b/>
          <w:bCs/>
        </w:rPr>
        <w:t>&gt;30%</w:t>
      </w:r>
      <w:r w:rsidRPr="0048714E">
        <w:t xml:space="preserve"> distance reductions (e.g., R206, C108, RC206), confirming that most improvements come from smarter sequencing rather than aggressive vehicle cuts. This step establishes a clean, high-quality deterministic reference for the rest of the project and gives us a fixed anchor to evaluate robustness (on-time performance under variability) in the next steps.</w:t>
      </w:r>
    </w:p>
    <w:sectPr w:rsidR="0048714E" w:rsidRPr="006411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85413"/>
    <w:multiLevelType w:val="multilevel"/>
    <w:tmpl w:val="6AE8A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B3F8A"/>
    <w:multiLevelType w:val="multilevel"/>
    <w:tmpl w:val="81C6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16F57"/>
    <w:multiLevelType w:val="multilevel"/>
    <w:tmpl w:val="705A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E53320"/>
    <w:multiLevelType w:val="multilevel"/>
    <w:tmpl w:val="2690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40298D"/>
    <w:multiLevelType w:val="multilevel"/>
    <w:tmpl w:val="981E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531020"/>
    <w:multiLevelType w:val="multilevel"/>
    <w:tmpl w:val="A68A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A70DF7"/>
    <w:multiLevelType w:val="multilevel"/>
    <w:tmpl w:val="C2CE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9F2C5C"/>
    <w:multiLevelType w:val="multilevel"/>
    <w:tmpl w:val="E6FA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B9237E"/>
    <w:multiLevelType w:val="multilevel"/>
    <w:tmpl w:val="88105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4407341">
    <w:abstractNumId w:val="8"/>
  </w:num>
  <w:num w:numId="2" w16cid:durableId="1845247682">
    <w:abstractNumId w:val="4"/>
  </w:num>
  <w:num w:numId="3" w16cid:durableId="527529171">
    <w:abstractNumId w:val="7"/>
  </w:num>
  <w:num w:numId="4" w16cid:durableId="304899136">
    <w:abstractNumId w:val="1"/>
  </w:num>
  <w:num w:numId="5" w16cid:durableId="1068307635">
    <w:abstractNumId w:val="2"/>
  </w:num>
  <w:num w:numId="6" w16cid:durableId="86924271">
    <w:abstractNumId w:val="5"/>
  </w:num>
  <w:num w:numId="7" w16cid:durableId="1717315117">
    <w:abstractNumId w:val="3"/>
  </w:num>
  <w:num w:numId="8" w16cid:durableId="298536047">
    <w:abstractNumId w:val="6"/>
  </w:num>
  <w:num w:numId="9" w16cid:durableId="1782994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F9"/>
    <w:rsid w:val="0048714E"/>
    <w:rsid w:val="00641125"/>
    <w:rsid w:val="00D57CE4"/>
    <w:rsid w:val="00F80EF9"/>
    <w:rsid w:val="00FD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BD17C"/>
  <w15:chartTrackingRefBased/>
  <w15:docId w15:val="{7A12C8F5-1871-4CAA-82C2-77EC6003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80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80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80E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80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80E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80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0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0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0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F80E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F80E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F80E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F80EF9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F80EF9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F80EF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F80EF9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F80EF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F80E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F80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F80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80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F80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80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F80EF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80EF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80EF9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80E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F80EF9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F80E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647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www.mkhelifaoui33@hotmail.com</dc:creator>
  <cp:keywords/>
  <dc:description/>
  <cp:lastModifiedBy>www.mkhelifaoui33@hotmail.com</cp:lastModifiedBy>
  <cp:revision>3</cp:revision>
  <dcterms:created xsi:type="dcterms:W3CDTF">2025-09-21T13:50:00Z</dcterms:created>
  <dcterms:modified xsi:type="dcterms:W3CDTF">2025-09-21T13:51:00Z</dcterms:modified>
</cp:coreProperties>
</file>