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705" w:rsidRDefault="00A12705" w:rsidP="00A12705">
      <w:pPr>
        <w:jc w:val="center"/>
        <w:rPr>
          <w:b/>
          <w:bCs/>
        </w:rPr>
      </w:pPr>
    </w:p>
    <w:p w:rsidR="00A12705" w:rsidRDefault="000C0255">
      <w:pPr>
        <w:rPr>
          <w:b/>
          <w:bCs/>
        </w:rPr>
      </w:pPr>
      <w:r>
        <w:rPr>
          <w:b/>
          <w:bCs/>
          <w:noProof/>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alt="Papier journal" style="position:absolute;margin-left:52.5pt;margin-top:-40.9pt;width:497pt;height:711pt;z-index:-251658752;visibility:visible;mso-position-horizontal-relative:pag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" strokecolor="teal" strokeweight="6pt">
            <v:fill r:id="rId7" o:title="Papier journal" recolor="t" type="tile"/>
            <v:stroke linestyle="thickBetweenThin"/>
            <v:textbox>
              <w:txbxContent>
                <w:p w:rsidR="00493D66" w:rsidRPr="00AB14EB" w:rsidRDefault="00493D66" w:rsidP="00A32B07">
                  <w:pPr>
                    <w:rPr>
                      <w:sz w:val="26"/>
                      <w:szCs w:val="26"/>
                      <w:lang w:bidi="ar-TN"/>
                    </w:rPr>
                  </w:pPr>
                </w:p>
                <w:p w:rsidR="00493D66" w:rsidRDefault="00493D66" w:rsidP="00A32B07">
                  <w:pPr>
                    <w:jc w:val="center"/>
                    <w:rPr>
                      <w:rFonts w:ascii="Arial" w:hAnsi="Arial"/>
                      <w:b/>
                      <w:sz w:val="24"/>
                      <w:rtl/>
                      <w:lang w:bidi="ar-TN"/>
                    </w:rPr>
                  </w:pPr>
                  <w:r w:rsidRPr="004F413D">
                    <w:rPr>
                      <w:rFonts w:ascii="Arial" w:hAnsi="Arial"/>
                      <w:b/>
                    </w:rPr>
                    <w:object w:dxaOrig="5520"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9pt;height:47.8pt" o:ole="">
                        <v:imagedata r:id="rId8" o:title=""/>
                      </v:shape>
                      <o:OLEObject Type="Embed" ProgID="PBrush" ShapeID="_x0000_i1025" DrawAspect="Content" ObjectID="_1745846471" r:id="rId9"/>
                    </w:object>
                  </w:r>
                </w:p>
                <w:p w:rsidR="00493D66" w:rsidRDefault="00493D66" w:rsidP="00A32B07">
                  <w:pPr>
                    <w:tabs>
                      <w:tab w:val="left" w:pos="7230"/>
                    </w:tabs>
                    <w:jc w:val="center"/>
                    <w:rPr>
                      <w:rFonts w:ascii="Arial" w:hAnsi="Arial"/>
                      <w:b/>
                      <w:bCs/>
                      <w:sz w:val="24"/>
                      <w:szCs w:val="24"/>
                      <w:rtl/>
                      <w:lang w:bidi="ar-TN"/>
                    </w:rPr>
                  </w:pPr>
                  <w:r w:rsidRPr="004F413D">
                    <w:rPr>
                      <w:rFonts w:ascii="Arial" w:hAnsi="Arial"/>
                      <w:b/>
                    </w:rPr>
                    <w:object w:dxaOrig="5762" w:dyaOrig="667">
                      <v:shape id="_x0000_i1026" type="#_x0000_t75" style="width:4in;height:32.8pt" o:ole="">
                        <v:imagedata r:id="rId10" o:title=""/>
                      </v:shape>
                      <o:OLEObject Type="Embed" ProgID="Unknown" ShapeID="_x0000_i1026" DrawAspect="Content" ObjectID="_1745846472" r:id="rId11">
                        <o:FieldCodes>\s</o:FieldCodes>
                      </o:OLEObject>
                    </w:object>
                  </w:r>
                </w:p>
                <w:p w:rsidR="00493D66" w:rsidRDefault="00493D66" w:rsidP="00A32B07">
                  <w:pPr>
                    <w:jc w:val="center"/>
                    <w:rPr>
                      <w:b/>
                      <w:bCs/>
                      <w:sz w:val="48"/>
                      <w:szCs w:val="48"/>
                    </w:rPr>
                  </w:pPr>
                  <w:r w:rsidRPr="00050950">
                    <w:rPr>
                      <w:b/>
                      <w:bCs/>
                      <w:sz w:val="48"/>
                      <w:szCs w:val="48"/>
                    </w:rPr>
                    <w:t>GROUPE CHIMIQUE TUNISIEN</w:t>
                  </w:r>
                </w:p>
                <w:p w:rsidR="00493D66" w:rsidRDefault="00493D66" w:rsidP="00A32B07">
                  <w:pPr>
                    <w:jc w:val="center"/>
                    <w:rPr>
                      <w:b/>
                      <w:bCs/>
                      <w:sz w:val="48"/>
                      <w:szCs w:val="48"/>
                    </w:rPr>
                  </w:pPr>
                </w:p>
                <w:p w:rsidR="00493D66" w:rsidRPr="00050950" w:rsidRDefault="00493D66" w:rsidP="00A32B07">
                  <w:pPr>
                    <w:jc w:val="center"/>
                    <w:rPr>
                      <w:b/>
                      <w:bCs/>
                      <w:sz w:val="48"/>
                      <w:szCs w:val="48"/>
                      <w:rtl/>
                      <w:lang w:bidi="ar-TN"/>
                    </w:rPr>
                  </w:pPr>
                </w:p>
                <w:p w:rsidR="00493D66" w:rsidRPr="004347AA" w:rsidRDefault="00493D66" w:rsidP="004347AA">
                  <w:pPr>
                    <w:bidi/>
                    <w:jc w:val="center"/>
                    <w:rPr>
                      <w:rFonts w:asciiTheme="majorBidi" w:hAnsiTheme="majorBidi" w:cstheme="majorBidi"/>
                      <w:b/>
                      <w:bCs/>
                      <w:sz w:val="40"/>
                      <w:szCs w:val="40"/>
                    </w:rPr>
                  </w:pPr>
                  <w:r w:rsidRPr="004347AA">
                    <w:rPr>
                      <w:rFonts w:asciiTheme="majorBidi" w:hAnsiTheme="majorBidi" w:cstheme="majorBidi"/>
                      <w:b/>
                      <w:bCs/>
                      <w:sz w:val="40"/>
                      <w:szCs w:val="40"/>
                    </w:rPr>
                    <w:t xml:space="preserve">Cahier des </w:t>
                  </w:r>
                  <w:r>
                    <w:rPr>
                      <w:rFonts w:asciiTheme="majorBidi" w:hAnsiTheme="majorBidi" w:cstheme="majorBidi"/>
                      <w:b/>
                      <w:bCs/>
                      <w:sz w:val="40"/>
                      <w:szCs w:val="40"/>
                    </w:rPr>
                    <w:t>C</w:t>
                  </w:r>
                  <w:r w:rsidRPr="004347AA">
                    <w:rPr>
                      <w:rFonts w:asciiTheme="majorBidi" w:hAnsiTheme="majorBidi" w:cstheme="majorBidi"/>
                      <w:b/>
                      <w:bCs/>
                      <w:sz w:val="40"/>
                      <w:szCs w:val="40"/>
                    </w:rPr>
                    <w:t>harges relatif à la</w:t>
                  </w:r>
                  <w:r>
                    <w:rPr>
                      <w:rFonts w:asciiTheme="majorBidi" w:hAnsiTheme="majorBidi" w:cstheme="majorBidi"/>
                      <w:b/>
                      <w:bCs/>
                      <w:sz w:val="40"/>
                      <w:szCs w:val="40"/>
                    </w:rPr>
                    <w:t xml:space="preserve"> Consultation N°</w:t>
                  </w:r>
                </w:p>
                <w:p w:rsidR="00493D66" w:rsidRDefault="00493D66" w:rsidP="004347AA">
                  <w:pPr>
                    <w:bidi/>
                    <w:jc w:val="center"/>
                  </w:pPr>
                </w:p>
                <w:p w:rsidR="00493D66" w:rsidRDefault="00493D66" w:rsidP="004347AA">
                  <w:pPr>
                    <w:jc w:val="center"/>
                    <w:rPr>
                      <w:rFonts w:asciiTheme="majorBidi" w:hAnsiTheme="majorBidi" w:cstheme="majorBidi"/>
                      <w:b/>
                      <w:bCs/>
                      <w:sz w:val="40"/>
                      <w:szCs w:val="40"/>
                    </w:rPr>
                  </w:pPr>
                  <w:r w:rsidRPr="00A12705">
                    <w:rPr>
                      <w:rFonts w:asciiTheme="majorBidi" w:hAnsiTheme="majorBidi" w:cstheme="majorBidi"/>
                      <w:b/>
                      <w:bCs/>
                      <w:sz w:val="40"/>
                      <w:szCs w:val="40"/>
                    </w:rPr>
                    <w:t>……………..</w:t>
                  </w:r>
                </w:p>
                <w:p w:rsidR="00493D66" w:rsidRDefault="00493D66" w:rsidP="00A12705">
                  <w:pPr>
                    <w:jc w:val="center"/>
                    <w:rPr>
                      <w:rFonts w:asciiTheme="majorBidi" w:hAnsiTheme="majorBidi" w:cstheme="majorBidi"/>
                      <w:b/>
                      <w:bCs/>
                      <w:sz w:val="40"/>
                      <w:szCs w:val="40"/>
                    </w:rPr>
                  </w:pPr>
                </w:p>
                <w:p w:rsidR="00493D66" w:rsidRDefault="00493D66" w:rsidP="00A12705">
                  <w:pPr>
                    <w:jc w:val="center"/>
                    <w:rPr>
                      <w:rFonts w:asciiTheme="majorBidi" w:hAnsiTheme="majorBidi" w:cstheme="majorBidi"/>
                      <w:b/>
                      <w:bCs/>
                      <w:sz w:val="40"/>
                      <w:szCs w:val="40"/>
                    </w:rPr>
                  </w:pPr>
                  <w:r>
                    <w:rPr>
                      <w:rFonts w:asciiTheme="majorBidi" w:hAnsiTheme="majorBidi" w:cstheme="majorBidi"/>
                      <w:b/>
                      <w:bCs/>
                      <w:sz w:val="40"/>
                      <w:szCs w:val="40"/>
                    </w:rPr>
                    <w:t>Fourniture de ………….</w:t>
                  </w:r>
                </w:p>
                <w:p w:rsidR="00493D66" w:rsidRDefault="00493D66" w:rsidP="00A12705">
                  <w:pPr>
                    <w:jc w:val="center"/>
                    <w:rPr>
                      <w:rFonts w:asciiTheme="majorBidi" w:hAnsiTheme="majorBidi" w:cstheme="majorBidi"/>
                      <w:b/>
                      <w:bCs/>
                      <w:sz w:val="40"/>
                      <w:szCs w:val="40"/>
                    </w:rPr>
                  </w:pPr>
                </w:p>
                <w:p w:rsidR="00493D66" w:rsidRDefault="00493D66" w:rsidP="00A12705">
                  <w:pPr>
                    <w:jc w:val="center"/>
                    <w:rPr>
                      <w:rFonts w:asciiTheme="majorBidi" w:hAnsiTheme="majorBidi" w:cstheme="majorBidi"/>
                      <w:b/>
                      <w:bCs/>
                      <w:sz w:val="40"/>
                      <w:szCs w:val="40"/>
                    </w:rPr>
                  </w:pPr>
                </w:p>
                <w:p w:rsidR="00493D66" w:rsidRDefault="00493D66" w:rsidP="00A12705">
                  <w:pPr>
                    <w:jc w:val="center"/>
                    <w:rPr>
                      <w:rFonts w:asciiTheme="majorBidi" w:hAnsiTheme="majorBidi" w:cstheme="majorBidi"/>
                      <w:b/>
                      <w:bCs/>
                      <w:sz w:val="40"/>
                      <w:szCs w:val="40"/>
                    </w:rPr>
                  </w:pPr>
                </w:p>
              </w:txbxContent>
            </v:textbox>
            <w10:wrap anchorx="page"/>
          </v:shape>
        </w:pict>
      </w:r>
      <w:r w:rsidR="00A12705">
        <w:rPr>
          <w:b/>
          <w:bCs/>
        </w:rPr>
        <w:br w:type="page"/>
      </w:r>
    </w:p>
    <w:p w:rsidR="005659DC" w:rsidRPr="00E13932" w:rsidRDefault="00C218F0"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lastRenderedPageBreak/>
        <w:t xml:space="preserve">ARTICLE 1 : Objet </w:t>
      </w:r>
    </w:p>
    <w:p w:rsidR="00C218F0" w:rsidRPr="00E13932" w:rsidRDefault="00C218F0" w:rsidP="00E13932">
      <w:pPr>
        <w:spacing w:before="120" w:after="120" w:line="340" w:lineRule="atLeast"/>
        <w:jc w:val="both"/>
        <w:rPr>
          <w:rFonts w:asciiTheme="majorBidi" w:hAnsiTheme="majorBidi" w:cstheme="majorBidi"/>
          <w:sz w:val="24"/>
          <w:szCs w:val="24"/>
        </w:rPr>
      </w:pPr>
      <w:r w:rsidRPr="00E13932">
        <w:rPr>
          <w:rFonts w:asciiTheme="majorBidi" w:hAnsiTheme="majorBidi" w:cstheme="majorBidi"/>
          <w:sz w:val="24"/>
          <w:szCs w:val="24"/>
        </w:rPr>
        <w:t>Cette consultation a pour objet la fourniture de :</w:t>
      </w:r>
      <w:r w:rsidR="0044477D" w:rsidRPr="00E13932">
        <w:rPr>
          <w:rFonts w:asciiTheme="majorBidi" w:hAnsiTheme="majorBidi" w:cstheme="majorBidi"/>
          <w:sz w:val="24"/>
          <w:szCs w:val="24"/>
        </w:rPr>
        <w:t>…………………………………..</w:t>
      </w:r>
      <w:r w:rsidR="00D6210B" w:rsidRPr="00E13932">
        <w:rPr>
          <w:rFonts w:asciiTheme="majorBidi" w:hAnsiTheme="majorBidi" w:cstheme="majorBidi"/>
          <w:sz w:val="24"/>
          <w:szCs w:val="24"/>
        </w:rPr>
        <w:t>*</w:t>
      </w:r>
    </w:p>
    <w:p w:rsidR="00D6210B" w:rsidRPr="00E13932" w:rsidRDefault="00D6210B" w:rsidP="00E13932">
      <w:pPr>
        <w:spacing w:before="120" w:after="120" w:line="340" w:lineRule="atLeast"/>
        <w:jc w:val="both"/>
        <w:rPr>
          <w:rFonts w:asciiTheme="majorBidi" w:hAnsiTheme="majorBidi" w:cstheme="majorBidi"/>
          <w:sz w:val="24"/>
          <w:szCs w:val="24"/>
        </w:rPr>
      </w:pPr>
      <w:r w:rsidRPr="00E13932">
        <w:rPr>
          <w:rFonts w:asciiTheme="majorBidi" w:hAnsiTheme="majorBidi" w:cstheme="majorBidi"/>
          <w:b/>
          <w:bCs/>
          <w:sz w:val="24"/>
          <w:szCs w:val="24"/>
          <w:u w:val="single"/>
        </w:rPr>
        <w:t>Conditions de participation</w:t>
      </w:r>
      <w:r w:rsidRPr="00E13932">
        <w:rPr>
          <w:rFonts w:asciiTheme="majorBidi" w:hAnsiTheme="majorBidi" w:cstheme="majorBidi"/>
          <w:sz w:val="24"/>
          <w:szCs w:val="24"/>
        </w:rPr>
        <w:t> :……………</w:t>
      </w:r>
    </w:p>
    <w:p w:rsidR="00E13932" w:rsidRDefault="00C218F0"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ARTICLE 2 : Type de la Consultation</w:t>
      </w:r>
    </w:p>
    <w:p w:rsidR="00C218F0" w:rsidRPr="00E13932" w:rsidRDefault="00C218F0"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sz w:val="24"/>
          <w:szCs w:val="24"/>
        </w:rPr>
        <w:t>La Consultation est basée sur des prix unitaires fermes et non révisables</w:t>
      </w:r>
      <w:r w:rsidR="00E13932">
        <w:rPr>
          <w:rFonts w:asciiTheme="majorBidi" w:hAnsiTheme="majorBidi" w:cstheme="majorBidi"/>
          <w:sz w:val="24"/>
          <w:szCs w:val="24"/>
        </w:rPr>
        <w:t>/ prix forfaitaire</w:t>
      </w:r>
    </w:p>
    <w:p w:rsidR="00DA05E9" w:rsidRPr="00E13932" w:rsidRDefault="00DA05E9" w:rsidP="00E13932">
      <w:pPr>
        <w:spacing w:before="120" w:after="120" w:line="340" w:lineRule="atLeast"/>
        <w:jc w:val="both"/>
        <w:rPr>
          <w:rFonts w:asciiTheme="majorBidi" w:hAnsiTheme="majorBidi" w:cstheme="majorBidi"/>
          <w:b/>
          <w:bCs/>
          <w:sz w:val="24"/>
          <w:szCs w:val="24"/>
          <w:rtl/>
        </w:rPr>
      </w:pPr>
      <w:r w:rsidRPr="00E13932">
        <w:rPr>
          <w:rFonts w:asciiTheme="majorBidi" w:hAnsiTheme="majorBidi" w:cstheme="majorBidi"/>
          <w:b/>
          <w:bCs/>
          <w:sz w:val="24"/>
          <w:szCs w:val="24"/>
        </w:rPr>
        <w:t>ARTICLE 3 : Documents de Soumission</w:t>
      </w:r>
    </w:p>
    <w:p w:rsidR="003A301C" w:rsidRPr="00B360F7" w:rsidRDefault="003A301C" w:rsidP="003A301C">
      <w:pPr>
        <w:spacing w:after="0" w:line="340" w:lineRule="atLeast"/>
        <w:jc w:val="both"/>
        <w:rPr>
          <w:rFonts w:asciiTheme="majorBidi" w:eastAsia="Times New Roman" w:hAnsiTheme="majorBidi" w:cstheme="majorBidi"/>
          <w:sz w:val="24"/>
          <w:szCs w:val="24"/>
          <w:lang w:eastAsia="fr-FR"/>
        </w:rPr>
      </w:pPr>
      <w:r w:rsidRPr="00B360F7">
        <w:rPr>
          <w:rFonts w:asciiTheme="majorBidi" w:eastAsia="Times New Roman" w:hAnsiTheme="majorBidi" w:cstheme="majorBidi"/>
          <w:sz w:val="24"/>
          <w:szCs w:val="24"/>
          <w:lang w:eastAsia="fr-FR"/>
        </w:rPr>
        <w:t xml:space="preserve">Le soumissionnaire est tenu de remettre dans son Offre les documents suivants </w:t>
      </w:r>
      <w:r w:rsidRPr="00B360F7">
        <w:rPr>
          <w:rFonts w:asciiTheme="majorBidi" w:hAnsiTheme="majorBidi" w:cstheme="majorBidi"/>
          <w:sz w:val="24"/>
          <w:szCs w:val="24"/>
        </w:rPr>
        <w:t>dûment rempli, signé et revêtu du cachet humide</w:t>
      </w:r>
      <w:r w:rsidRPr="00B360F7">
        <w:rPr>
          <w:rFonts w:asciiTheme="majorBidi" w:eastAsia="Times New Roman" w:hAnsiTheme="majorBidi" w:cstheme="majorBidi"/>
          <w:sz w:val="24"/>
          <w:szCs w:val="24"/>
          <w:lang w:eastAsia="fr-FR"/>
        </w:rPr>
        <w:t xml:space="preserve">: </w:t>
      </w:r>
    </w:p>
    <w:p w:rsidR="003A301C" w:rsidRPr="00C47227" w:rsidRDefault="003A301C" w:rsidP="00C47227">
      <w:pPr>
        <w:pStyle w:val="Paragraphedeliste"/>
        <w:numPr>
          <w:ilvl w:val="0"/>
          <w:numId w:val="14"/>
        </w:numPr>
        <w:spacing w:after="0" w:line="340" w:lineRule="atLeast"/>
        <w:jc w:val="both"/>
        <w:rPr>
          <w:rFonts w:asciiTheme="majorBidi" w:eastAsia="Times New Roman" w:hAnsiTheme="majorBidi" w:cstheme="majorBidi"/>
          <w:sz w:val="24"/>
          <w:szCs w:val="24"/>
          <w:lang w:eastAsia="fr-FR"/>
        </w:rPr>
      </w:pPr>
      <w:r w:rsidRPr="00C47227">
        <w:rPr>
          <w:rFonts w:asciiTheme="majorBidi" w:eastAsia="Times New Roman" w:hAnsiTheme="majorBidi" w:cstheme="majorBidi"/>
          <w:sz w:val="24"/>
          <w:szCs w:val="24"/>
          <w:lang w:eastAsia="fr-FR"/>
        </w:rPr>
        <w:t>Une offre financière (MOF)</w:t>
      </w:r>
    </w:p>
    <w:p w:rsidR="003A301C" w:rsidRPr="00C47227" w:rsidRDefault="00C47227" w:rsidP="00C47227">
      <w:pPr>
        <w:pStyle w:val="Paragraphedeliste"/>
        <w:numPr>
          <w:ilvl w:val="0"/>
          <w:numId w:val="14"/>
        </w:numPr>
        <w:spacing w:after="0" w:line="340" w:lineRule="atLeast"/>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U</w:t>
      </w:r>
      <w:r w:rsidR="003A301C" w:rsidRPr="00C47227">
        <w:rPr>
          <w:rFonts w:asciiTheme="majorBidi" w:eastAsia="Times New Roman" w:hAnsiTheme="majorBidi" w:cstheme="majorBidi"/>
          <w:sz w:val="24"/>
          <w:szCs w:val="24"/>
          <w:lang w:eastAsia="fr-FR"/>
        </w:rPr>
        <w:t>ne offre technique</w:t>
      </w:r>
    </w:p>
    <w:p w:rsidR="003A301C" w:rsidRPr="00C47227" w:rsidRDefault="00C47227" w:rsidP="00C47227">
      <w:pPr>
        <w:pStyle w:val="Paragraphedeliste"/>
        <w:numPr>
          <w:ilvl w:val="0"/>
          <w:numId w:val="14"/>
        </w:numPr>
        <w:spacing w:after="0" w:line="340" w:lineRule="atLeast"/>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L</w:t>
      </w:r>
      <w:r w:rsidR="003A301C" w:rsidRPr="00C47227">
        <w:rPr>
          <w:rFonts w:asciiTheme="majorBidi" w:eastAsia="Times New Roman" w:hAnsiTheme="majorBidi" w:cstheme="majorBidi"/>
          <w:sz w:val="24"/>
          <w:szCs w:val="24"/>
          <w:lang w:eastAsia="fr-FR"/>
        </w:rPr>
        <w:t xml:space="preserve">a fiche de renseignement </w:t>
      </w:r>
    </w:p>
    <w:p w:rsidR="003A301C" w:rsidRPr="00C47227" w:rsidRDefault="00C47227" w:rsidP="00C47227">
      <w:pPr>
        <w:pStyle w:val="Paragraphedeliste"/>
        <w:numPr>
          <w:ilvl w:val="0"/>
          <w:numId w:val="14"/>
        </w:numPr>
        <w:spacing w:after="0" w:line="340" w:lineRule="atLeast"/>
        <w:jc w:val="both"/>
        <w:rPr>
          <w:rFonts w:asciiTheme="majorBidi" w:hAnsiTheme="majorBidi" w:cstheme="majorBidi"/>
          <w:b/>
          <w:bCs/>
          <w:sz w:val="24"/>
          <w:szCs w:val="24"/>
          <w:rtl/>
        </w:rPr>
      </w:pPr>
      <w:r>
        <w:rPr>
          <w:rFonts w:asciiTheme="majorBidi" w:eastAsia="Times New Roman" w:hAnsiTheme="majorBidi" w:cstheme="majorBidi"/>
          <w:sz w:val="24"/>
          <w:szCs w:val="24"/>
          <w:lang w:eastAsia="fr-FR"/>
        </w:rPr>
        <w:t>L</w:t>
      </w:r>
      <w:r w:rsidR="003A301C" w:rsidRPr="00C47227">
        <w:rPr>
          <w:rFonts w:asciiTheme="majorBidi" w:eastAsia="Times New Roman" w:hAnsiTheme="majorBidi" w:cstheme="majorBidi"/>
          <w:sz w:val="24"/>
          <w:szCs w:val="24"/>
          <w:lang w:eastAsia="fr-FR"/>
        </w:rPr>
        <w:t xml:space="preserve">a déclaration de garantie d'offre selon le modèle </w:t>
      </w:r>
    </w:p>
    <w:p w:rsidR="001F6D99" w:rsidRPr="00E13932" w:rsidRDefault="001F6D99" w:rsidP="00E13932">
      <w:pPr>
        <w:pStyle w:val="Corpsdetexte"/>
        <w:bidi w:val="0"/>
        <w:spacing w:before="120" w:after="120" w:line="340" w:lineRule="atLeast"/>
        <w:jc w:val="both"/>
        <w:rPr>
          <w:rFonts w:asciiTheme="majorBidi" w:eastAsiaTheme="minorHAnsi" w:hAnsiTheme="majorBidi" w:cstheme="majorBidi"/>
          <w:sz w:val="24"/>
          <w:szCs w:val="24"/>
          <w:lang w:eastAsia="en-US" w:bidi="ar-SA"/>
        </w:rPr>
      </w:pPr>
      <w:r w:rsidRPr="00E13932">
        <w:rPr>
          <w:rFonts w:asciiTheme="majorBidi" w:eastAsiaTheme="minorHAnsi" w:hAnsiTheme="majorBidi" w:cstheme="majorBidi"/>
          <w:sz w:val="24"/>
          <w:szCs w:val="24"/>
          <w:lang w:eastAsia="en-US" w:bidi="ar-SA"/>
        </w:rPr>
        <w:t>ARTICLE 4 : Mode de Présentation des Offres</w:t>
      </w:r>
    </w:p>
    <w:p w:rsidR="002E0D82" w:rsidRPr="00E13932" w:rsidRDefault="005C75EC" w:rsidP="00E13932">
      <w:pPr>
        <w:pStyle w:val="Corpsdetexte2"/>
        <w:bidi w:val="0"/>
        <w:spacing w:before="120" w:line="340" w:lineRule="atLeast"/>
        <w:ind w:right="-1"/>
        <w:jc w:val="both"/>
        <w:rPr>
          <w:rFonts w:asciiTheme="majorBidi" w:hAnsiTheme="majorBidi" w:cstheme="majorBidi"/>
          <w:sz w:val="24"/>
          <w:szCs w:val="24"/>
        </w:rPr>
      </w:pPr>
      <w:r w:rsidRPr="00E13932">
        <w:rPr>
          <w:rFonts w:asciiTheme="majorBidi" w:hAnsiTheme="majorBidi" w:cstheme="majorBidi"/>
          <w:sz w:val="24"/>
          <w:szCs w:val="24"/>
        </w:rPr>
        <w:t xml:space="preserve">Le </w:t>
      </w:r>
      <w:r w:rsidRPr="00E13932">
        <w:rPr>
          <w:rFonts w:asciiTheme="majorBidi" w:hAnsiTheme="majorBidi" w:cstheme="majorBidi"/>
          <w:b/>
          <w:bCs/>
          <w:sz w:val="24"/>
          <w:szCs w:val="24"/>
        </w:rPr>
        <w:t>S</w:t>
      </w:r>
      <w:r w:rsidRPr="00E13932">
        <w:rPr>
          <w:rFonts w:asciiTheme="majorBidi" w:hAnsiTheme="majorBidi" w:cstheme="majorBidi"/>
          <w:sz w:val="24"/>
          <w:szCs w:val="24"/>
        </w:rPr>
        <w:t xml:space="preserve">oumissionnaire </w:t>
      </w:r>
      <w:r w:rsidR="00D6210B" w:rsidRPr="00E13932">
        <w:rPr>
          <w:rFonts w:asciiTheme="majorBidi" w:hAnsiTheme="majorBidi" w:cstheme="majorBidi"/>
          <w:sz w:val="24"/>
          <w:szCs w:val="24"/>
        </w:rPr>
        <w:t>doit</w:t>
      </w:r>
      <w:r w:rsidRPr="00E13932">
        <w:rPr>
          <w:rFonts w:asciiTheme="majorBidi" w:hAnsiTheme="majorBidi" w:cstheme="majorBidi"/>
          <w:sz w:val="24"/>
          <w:szCs w:val="24"/>
        </w:rPr>
        <w:t xml:space="preserve"> envoyer son offre</w:t>
      </w:r>
      <w:r w:rsidR="00E13932">
        <w:rPr>
          <w:rFonts w:asciiTheme="majorBidi" w:hAnsiTheme="majorBidi" w:cstheme="majorBidi"/>
          <w:sz w:val="24"/>
          <w:szCs w:val="24"/>
        </w:rPr>
        <w:t xml:space="preserve"> </w:t>
      </w:r>
      <w:r w:rsidR="00A32B07" w:rsidRPr="00E13932">
        <w:rPr>
          <w:rFonts w:asciiTheme="majorBidi" w:hAnsiTheme="majorBidi" w:cstheme="majorBidi"/>
          <w:sz w:val="24"/>
          <w:szCs w:val="24"/>
        </w:rPr>
        <w:t xml:space="preserve">au plus tard à la date de remise des </w:t>
      </w:r>
      <w:r w:rsidR="00A32B07" w:rsidRPr="00E13932">
        <w:rPr>
          <w:rFonts w:asciiTheme="majorBidi" w:hAnsiTheme="majorBidi" w:cstheme="majorBidi"/>
          <w:b/>
          <w:bCs/>
          <w:sz w:val="24"/>
          <w:szCs w:val="24"/>
        </w:rPr>
        <w:t>O</w:t>
      </w:r>
      <w:r w:rsidR="00A32B07" w:rsidRPr="00E13932">
        <w:rPr>
          <w:rFonts w:asciiTheme="majorBidi" w:hAnsiTheme="majorBidi" w:cstheme="majorBidi"/>
          <w:sz w:val="24"/>
          <w:szCs w:val="24"/>
        </w:rPr>
        <w:t>ffres</w:t>
      </w:r>
      <w:r w:rsidR="002E0D82" w:rsidRPr="00E13932">
        <w:rPr>
          <w:rFonts w:asciiTheme="majorBidi" w:hAnsiTheme="majorBidi" w:cstheme="majorBidi"/>
          <w:sz w:val="24"/>
          <w:szCs w:val="24"/>
        </w:rPr>
        <w:t> :</w:t>
      </w:r>
    </w:p>
    <w:p w:rsidR="002E0D82" w:rsidRPr="00E13932" w:rsidRDefault="002E0D82" w:rsidP="00E13932">
      <w:pPr>
        <w:pStyle w:val="Corpsdetexte2"/>
        <w:bidi w:val="0"/>
        <w:spacing w:before="120" w:line="340" w:lineRule="atLeast"/>
        <w:ind w:right="-1"/>
        <w:jc w:val="both"/>
        <w:rPr>
          <w:rFonts w:asciiTheme="majorBidi" w:hAnsiTheme="majorBidi" w:cstheme="majorBidi"/>
          <w:b/>
          <w:bCs/>
          <w:sz w:val="24"/>
          <w:szCs w:val="24"/>
        </w:rPr>
      </w:pPr>
      <w:r w:rsidRPr="00E13932">
        <w:rPr>
          <w:rFonts w:asciiTheme="majorBidi" w:hAnsiTheme="majorBidi" w:cstheme="majorBidi"/>
          <w:sz w:val="24"/>
          <w:szCs w:val="24"/>
        </w:rPr>
        <w:t xml:space="preserve">sous plis fermé </w:t>
      </w:r>
      <w:r w:rsidR="00DB2F7E" w:rsidRPr="00E13932">
        <w:rPr>
          <w:rFonts w:asciiTheme="majorBidi" w:hAnsiTheme="majorBidi" w:cstheme="majorBidi"/>
          <w:sz w:val="24"/>
          <w:szCs w:val="24"/>
        </w:rPr>
        <w:t xml:space="preserve">portant les mentions suivantes : </w:t>
      </w:r>
      <w:r w:rsidR="00DB2F7E" w:rsidRPr="00E13932">
        <w:rPr>
          <w:rFonts w:asciiTheme="majorBidi" w:hAnsiTheme="majorBidi" w:cstheme="majorBidi"/>
          <w:b/>
          <w:bCs/>
          <w:sz w:val="24"/>
          <w:szCs w:val="24"/>
        </w:rPr>
        <w:t>Consultation N°…………</w:t>
      </w:r>
    </w:p>
    <w:p w:rsidR="00DB2F7E" w:rsidRPr="00E13932" w:rsidRDefault="00DB2F7E" w:rsidP="003A301C">
      <w:pPr>
        <w:pStyle w:val="Corpsdetexte2"/>
        <w:bidi w:val="0"/>
        <w:spacing w:before="120" w:line="340" w:lineRule="atLeast"/>
        <w:ind w:right="-1"/>
        <w:jc w:val="center"/>
        <w:rPr>
          <w:rFonts w:asciiTheme="majorBidi" w:hAnsiTheme="majorBidi" w:cstheme="majorBidi"/>
          <w:b/>
          <w:bCs/>
          <w:sz w:val="24"/>
          <w:szCs w:val="24"/>
        </w:rPr>
      </w:pPr>
      <w:r w:rsidRPr="00E13932">
        <w:rPr>
          <w:rFonts w:asciiTheme="majorBidi" w:hAnsiTheme="majorBidi" w:cstheme="majorBidi"/>
          <w:b/>
          <w:bCs/>
          <w:sz w:val="24"/>
          <w:szCs w:val="24"/>
        </w:rPr>
        <w:t>« à ne pas ouvrir »</w:t>
      </w:r>
    </w:p>
    <w:p w:rsidR="00DB2F7E" w:rsidRPr="00E13932" w:rsidRDefault="00DB2F7E" w:rsidP="003A301C">
      <w:pPr>
        <w:spacing w:before="120" w:after="120" w:line="340" w:lineRule="atLeast"/>
        <w:jc w:val="center"/>
        <w:rPr>
          <w:rFonts w:asciiTheme="majorBidi" w:hAnsiTheme="majorBidi" w:cstheme="majorBidi"/>
          <w:b/>
          <w:bCs/>
          <w:sz w:val="24"/>
          <w:szCs w:val="24"/>
        </w:rPr>
      </w:pPr>
      <w:r w:rsidRPr="00E13932">
        <w:rPr>
          <w:rFonts w:asciiTheme="majorBidi" w:hAnsiTheme="majorBidi" w:cstheme="majorBidi"/>
          <w:sz w:val="24"/>
          <w:szCs w:val="24"/>
        </w:rPr>
        <w:t>A l’adresse suivante</w:t>
      </w:r>
      <w:r w:rsidRPr="00E13932">
        <w:rPr>
          <w:rFonts w:asciiTheme="majorBidi" w:hAnsiTheme="majorBidi" w:cstheme="majorBidi"/>
          <w:b/>
          <w:bCs/>
          <w:sz w:val="24"/>
          <w:szCs w:val="24"/>
        </w:rPr>
        <w:t> : Direction Régionale des Usines de Gabès du GCT,</w:t>
      </w:r>
    </w:p>
    <w:p w:rsidR="00706505" w:rsidRDefault="00DB2F7E" w:rsidP="003A301C">
      <w:pPr>
        <w:spacing w:before="120" w:after="120" w:line="340" w:lineRule="atLeast"/>
        <w:jc w:val="center"/>
        <w:rPr>
          <w:rFonts w:asciiTheme="majorBidi" w:hAnsiTheme="majorBidi" w:cstheme="majorBidi"/>
          <w:b/>
          <w:bCs/>
          <w:sz w:val="24"/>
          <w:szCs w:val="24"/>
        </w:rPr>
      </w:pPr>
      <w:r w:rsidRPr="00E13932">
        <w:rPr>
          <w:rFonts w:asciiTheme="majorBidi" w:hAnsiTheme="majorBidi" w:cstheme="majorBidi"/>
          <w:b/>
          <w:bCs/>
          <w:sz w:val="24"/>
          <w:szCs w:val="24"/>
        </w:rPr>
        <w:t>110 Rue Habib Chagra Gabès</w:t>
      </w:r>
    </w:p>
    <w:p w:rsidR="008A10DA" w:rsidRPr="00590F50" w:rsidRDefault="008A10DA" w:rsidP="008A10DA">
      <w:pPr>
        <w:spacing w:before="120" w:after="120" w:line="340" w:lineRule="atLeast"/>
        <w:rPr>
          <w:rFonts w:asciiTheme="majorBidi" w:hAnsiTheme="majorBidi" w:cstheme="majorBidi"/>
          <w:sz w:val="24"/>
          <w:szCs w:val="24"/>
          <w:highlight w:val="yellow"/>
        </w:rPr>
      </w:pPr>
      <w:r w:rsidRPr="00590F50">
        <w:rPr>
          <w:rFonts w:asciiTheme="majorBidi" w:hAnsiTheme="majorBidi" w:cstheme="majorBidi"/>
          <w:sz w:val="24"/>
          <w:szCs w:val="24"/>
          <w:highlight w:val="yellow"/>
        </w:rPr>
        <w:t>Sera rejetée toute offre :</w:t>
      </w:r>
    </w:p>
    <w:p w:rsidR="008A10DA" w:rsidRPr="00590F50" w:rsidRDefault="008A10DA" w:rsidP="008A10DA">
      <w:pPr>
        <w:pStyle w:val="Paragraphedeliste"/>
        <w:numPr>
          <w:ilvl w:val="0"/>
          <w:numId w:val="15"/>
        </w:numPr>
        <w:spacing w:before="120" w:after="120" w:line="340" w:lineRule="atLeast"/>
        <w:rPr>
          <w:rFonts w:asciiTheme="majorBidi" w:hAnsiTheme="majorBidi" w:cstheme="majorBidi"/>
          <w:sz w:val="24"/>
          <w:szCs w:val="24"/>
          <w:highlight w:val="yellow"/>
        </w:rPr>
      </w:pPr>
      <w:r w:rsidRPr="00590F50">
        <w:rPr>
          <w:rFonts w:asciiTheme="majorBidi" w:hAnsiTheme="majorBidi" w:cstheme="majorBidi"/>
          <w:sz w:val="24"/>
          <w:szCs w:val="24"/>
          <w:highlight w:val="yellow"/>
        </w:rPr>
        <w:t xml:space="preserve">reçue après la date et l’heure limite de remise des offre, </w:t>
      </w:r>
    </w:p>
    <w:p w:rsidR="008A10DA" w:rsidRPr="00590F50" w:rsidRDefault="008A10DA" w:rsidP="008A10DA">
      <w:pPr>
        <w:pStyle w:val="Paragraphedeliste"/>
        <w:numPr>
          <w:ilvl w:val="0"/>
          <w:numId w:val="15"/>
        </w:numPr>
        <w:spacing w:before="120" w:after="120" w:line="340" w:lineRule="atLeast"/>
        <w:rPr>
          <w:rFonts w:asciiTheme="majorBidi" w:hAnsiTheme="majorBidi" w:cstheme="majorBidi"/>
          <w:sz w:val="24"/>
          <w:szCs w:val="24"/>
          <w:highlight w:val="yellow"/>
        </w:rPr>
      </w:pPr>
      <w:r w:rsidRPr="00590F50">
        <w:rPr>
          <w:rFonts w:asciiTheme="majorBidi" w:hAnsiTheme="majorBidi" w:cstheme="majorBidi"/>
          <w:sz w:val="24"/>
          <w:szCs w:val="24"/>
          <w:highlight w:val="yellow"/>
        </w:rPr>
        <w:t>ne comportant pas une offre financière.</w:t>
      </w:r>
    </w:p>
    <w:p w:rsidR="00FD4DA5" w:rsidRPr="00E13932" w:rsidRDefault="00FD4DA5"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E13932" w:rsidRPr="00E13932">
        <w:rPr>
          <w:rFonts w:asciiTheme="majorBidi" w:hAnsiTheme="majorBidi" w:cstheme="majorBidi"/>
          <w:b/>
          <w:bCs/>
          <w:sz w:val="24"/>
          <w:szCs w:val="24"/>
        </w:rPr>
        <w:t xml:space="preserve">5 </w:t>
      </w:r>
      <w:r w:rsidRPr="00E13932">
        <w:rPr>
          <w:rFonts w:asciiTheme="majorBidi" w:hAnsiTheme="majorBidi" w:cstheme="majorBidi"/>
          <w:b/>
          <w:bCs/>
          <w:sz w:val="24"/>
          <w:szCs w:val="24"/>
        </w:rPr>
        <w:t>: Délai d’option</w:t>
      </w:r>
    </w:p>
    <w:p w:rsidR="00DB4F8A" w:rsidRPr="00E13932" w:rsidRDefault="00DB4F8A"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 xml:space="preserve">Les Fournisseurs demeurent liés par leurs offres durant </w:t>
      </w:r>
      <w:r w:rsidRPr="00E13932">
        <w:rPr>
          <w:rFonts w:asciiTheme="majorBidi" w:eastAsia="Times New Roman" w:hAnsiTheme="majorBidi" w:cstheme="majorBidi"/>
          <w:b/>
          <w:bCs/>
          <w:sz w:val="24"/>
          <w:szCs w:val="24"/>
          <w:lang w:eastAsia="fr-FR"/>
        </w:rPr>
        <w:t>cent vingt</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120</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 xml:space="preserve">jours </w:t>
      </w:r>
      <w:r w:rsidRPr="00E13932">
        <w:rPr>
          <w:rFonts w:asciiTheme="majorBidi" w:eastAsia="Times New Roman" w:hAnsiTheme="majorBidi" w:cstheme="majorBidi"/>
          <w:sz w:val="24"/>
          <w:szCs w:val="24"/>
          <w:lang w:eastAsia="fr-FR"/>
        </w:rPr>
        <w:t>à partir de la journée qui suit la date limite fixée pour la Réception des offres.</w:t>
      </w:r>
    </w:p>
    <w:p w:rsidR="00DB4F8A" w:rsidRPr="00E13932" w:rsidRDefault="00DB4F8A" w:rsidP="00E033EF">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Les soumissionnaires doivent remettre avec leurs offres une déclaration de garantie d'offre pour garantir la validité de leurs offres selon la durée exigée.</w:t>
      </w:r>
    </w:p>
    <w:p w:rsidR="00DB4F8A" w:rsidRPr="00E13932" w:rsidRDefault="00DB4F8A"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Si l'offre retenue a été notifiée durant cette durée et le soumissionnaire décline, le GCT se réserve le droit de ne plus le consulter dans les prochaine consultations et de prendre les mesures nécessaires.</w:t>
      </w:r>
    </w:p>
    <w:p w:rsidR="00FD4DA5" w:rsidRPr="00E13932" w:rsidRDefault="00FD4DA5"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E13932" w:rsidRPr="00E13932">
        <w:rPr>
          <w:rFonts w:asciiTheme="majorBidi" w:hAnsiTheme="majorBidi" w:cstheme="majorBidi"/>
          <w:b/>
          <w:bCs/>
          <w:sz w:val="24"/>
          <w:szCs w:val="24"/>
        </w:rPr>
        <w:t xml:space="preserve">6 </w:t>
      </w:r>
      <w:r w:rsidRPr="00E13932">
        <w:rPr>
          <w:rFonts w:asciiTheme="majorBidi" w:hAnsiTheme="majorBidi" w:cstheme="majorBidi"/>
          <w:b/>
          <w:bCs/>
          <w:sz w:val="24"/>
          <w:szCs w:val="24"/>
        </w:rPr>
        <w:t>: Mode de règlement</w:t>
      </w:r>
    </w:p>
    <w:p w:rsidR="00E974B6" w:rsidRPr="00E13932" w:rsidRDefault="00E974B6" w:rsidP="00E13932">
      <w:pPr>
        <w:spacing w:before="120" w:after="120" w:line="340" w:lineRule="atLeast"/>
        <w:jc w:val="both"/>
        <w:rPr>
          <w:rFonts w:asciiTheme="majorBidi" w:eastAsia="Times New Roman" w:hAnsiTheme="majorBidi" w:cstheme="majorBidi"/>
          <w:sz w:val="24"/>
          <w:szCs w:val="24"/>
          <w:rtl/>
          <w:lang w:eastAsia="fr-FR"/>
        </w:rPr>
      </w:pPr>
      <w:r w:rsidRPr="00E13932">
        <w:rPr>
          <w:rFonts w:asciiTheme="majorBidi" w:eastAsia="Times New Roman" w:hAnsiTheme="majorBidi" w:cstheme="majorBidi"/>
          <w:sz w:val="24"/>
          <w:szCs w:val="24"/>
          <w:lang w:eastAsia="fr-FR"/>
        </w:rPr>
        <w:t>Le Paiement du Montant du Marché sera effectué par les moyens des Directions Financières du GCT à la suite de la réception des Factures et de tous les Justificatifs nécessaires par virement bancaire</w:t>
      </w:r>
      <w:r w:rsidR="00DB4F8A" w:rsidRPr="00E13932">
        <w:rPr>
          <w:rFonts w:asciiTheme="majorBidi" w:eastAsia="Times New Roman" w:hAnsiTheme="majorBidi" w:cstheme="majorBidi"/>
          <w:sz w:val="24"/>
          <w:szCs w:val="24"/>
          <w:rtl/>
          <w:lang w:eastAsia="fr-FR"/>
        </w:rPr>
        <w:t xml:space="preserve"> </w:t>
      </w:r>
      <w:r w:rsidRPr="00E13932">
        <w:rPr>
          <w:rFonts w:asciiTheme="majorBidi" w:eastAsia="Times New Roman" w:hAnsiTheme="majorBidi" w:cstheme="majorBidi"/>
          <w:sz w:val="24"/>
          <w:szCs w:val="24"/>
          <w:lang w:eastAsia="fr-FR"/>
        </w:rPr>
        <w:t>:</w:t>
      </w:r>
    </w:p>
    <w:p w:rsidR="00DB4F8A" w:rsidRPr="00E13932" w:rsidRDefault="00DB4F8A" w:rsidP="00E13932">
      <w:pPr>
        <w:pStyle w:val="Paragraphedeliste"/>
        <w:numPr>
          <w:ilvl w:val="0"/>
          <w:numId w:val="1"/>
        </w:numPr>
        <w:spacing w:before="120" w:after="120" w:line="340" w:lineRule="atLeast"/>
        <w:contextualSpacing w:val="0"/>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b/>
          <w:bCs/>
          <w:sz w:val="24"/>
          <w:szCs w:val="24"/>
          <w:lang w:eastAsia="fr-FR"/>
        </w:rPr>
        <w:t>100%</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 xml:space="preserve">du montant Contractuel </w:t>
      </w:r>
      <w:r w:rsidRPr="00E13932">
        <w:rPr>
          <w:rFonts w:asciiTheme="majorBidi" w:eastAsia="Times New Roman" w:hAnsiTheme="majorBidi" w:cstheme="majorBidi"/>
          <w:sz w:val="24"/>
          <w:szCs w:val="24"/>
          <w:lang w:eastAsia="fr-FR"/>
        </w:rPr>
        <w:t xml:space="preserve">par virement Bancaire à </w:t>
      </w:r>
      <w:r w:rsidRPr="00E13932">
        <w:rPr>
          <w:rFonts w:asciiTheme="majorBidi" w:eastAsia="Times New Roman" w:hAnsiTheme="majorBidi" w:cstheme="majorBidi"/>
          <w:b/>
          <w:bCs/>
          <w:sz w:val="24"/>
          <w:szCs w:val="24"/>
          <w:lang w:eastAsia="fr-FR"/>
        </w:rPr>
        <w:t>quarante cinq (45)</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jours</w:t>
      </w:r>
      <w:r w:rsidRPr="00E13932">
        <w:rPr>
          <w:rFonts w:asciiTheme="majorBidi" w:eastAsia="Times New Roman" w:hAnsiTheme="majorBidi" w:cstheme="majorBidi"/>
          <w:sz w:val="24"/>
          <w:szCs w:val="24"/>
          <w:lang w:eastAsia="fr-FR"/>
        </w:rPr>
        <w:t xml:space="preserve"> date de la livraison sur site contre retenue de garantie ou caution de bonne tenue et de bon comportement de </w:t>
      </w:r>
      <w:r w:rsidRPr="00E13932">
        <w:rPr>
          <w:rFonts w:asciiTheme="majorBidi" w:eastAsia="Times New Roman" w:hAnsiTheme="majorBidi" w:cstheme="majorBidi"/>
          <w:b/>
          <w:bCs/>
          <w:sz w:val="24"/>
          <w:szCs w:val="24"/>
          <w:lang w:eastAsia="fr-FR"/>
        </w:rPr>
        <w:lastRenderedPageBreak/>
        <w:t>10%</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du montant Contractuel</w:t>
      </w:r>
      <w:r w:rsidRPr="00E13932">
        <w:rPr>
          <w:rFonts w:asciiTheme="majorBidi" w:eastAsia="Times New Roman" w:hAnsiTheme="majorBidi" w:cstheme="majorBidi"/>
          <w:sz w:val="24"/>
          <w:szCs w:val="24"/>
          <w:lang w:eastAsia="fr-FR"/>
        </w:rPr>
        <w:t>, libérable après la date de l’échéance de la période de garantie. (pour les Soumissionnaires locaux)</w:t>
      </w:r>
      <w:r w:rsidR="00976CA9" w:rsidRPr="00E13932">
        <w:rPr>
          <w:rFonts w:asciiTheme="majorBidi" w:eastAsia="Times New Roman" w:hAnsiTheme="majorBidi" w:cstheme="majorBidi"/>
          <w:sz w:val="24"/>
          <w:szCs w:val="24"/>
          <w:lang w:eastAsia="fr-FR"/>
        </w:rPr>
        <w:t>.</w:t>
      </w:r>
    </w:p>
    <w:p w:rsidR="00DB4F8A" w:rsidRPr="00E13932" w:rsidRDefault="00DB4F8A" w:rsidP="00E13932">
      <w:pPr>
        <w:pStyle w:val="Paragraphedeliste"/>
        <w:numPr>
          <w:ilvl w:val="0"/>
          <w:numId w:val="1"/>
        </w:numPr>
        <w:spacing w:before="120" w:after="120" w:line="340" w:lineRule="atLeast"/>
        <w:contextualSpacing w:val="0"/>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b/>
          <w:bCs/>
          <w:sz w:val="24"/>
          <w:szCs w:val="24"/>
          <w:lang w:eastAsia="fr-FR"/>
        </w:rPr>
        <w:t>100%</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 xml:space="preserve">du montant Contractuel </w:t>
      </w:r>
      <w:r w:rsidRPr="00E13932">
        <w:rPr>
          <w:rFonts w:asciiTheme="majorBidi" w:eastAsia="Times New Roman" w:hAnsiTheme="majorBidi" w:cstheme="majorBidi"/>
          <w:sz w:val="24"/>
          <w:szCs w:val="24"/>
          <w:lang w:eastAsia="fr-FR"/>
        </w:rPr>
        <w:t xml:space="preserve">par virement Bancaire à </w:t>
      </w:r>
      <w:r w:rsidRPr="00E13932">
        <w:rPr>
          <w:rFonts w:asciiTheme="majorBidi" w:eastAsia="Times New Roman" w:hAnsiTheme="majorBidi" w:cstheme="majorBidi"/>
          <w:b/>
          <w:bCs/>
          <w:sz w:val="24"/>
          <w:szCs w:val="24"/>
          <w:lang w:eastAsia="fr-FR"/>
        </w:rPr>
        <w:t>quarante cinq (45)</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jours</w:t>
      </w:r>
      <w:r w:rsidRPr="00E13932">
        <w:rPr>
          <w:rFonts w:asciiTheme="majorBidi" w:eastAsia="Times New Roman" w:hAnsiTheme="majorBidi" w:cstheme="majorBidi"/>
          <w:sz w:val="24"/>
          <w:szCs w:val="24"/>
          <w:lang w:eastAsia="fr-FR"/>
        </w:rPr>
        <w:t xml:space="preserve"> date de la livraison CFR </w:t>
      </w:r>
      <w:r w:rsidR="00976CA9" w:rsidRPr="00E13932">
        <w:rPr>
          <w:rFonts w:asciiTheme="majorBidi" w:eastAsia="Times New Roman" w:hAnsiTheme="majorBidi" w:cstheme="majorBidi"/>
          <w:sz w:val="24"/>
          <w:szCs w:val="24"/>
          <w:lang w:eastAsia="fr-FR"/>
        </w:rPr>
        <w:t xml:space="preserve">contre retenue de garantie ou caution de bonne tenue et de bon comportement de </w:t>
      </w:r>
      <w:r w:rsidR="00976CA9" w:rsidRPr="00E13932">
        <w:rPr>
          <w:rFonts w:asciiTheme="majorBidi" w:eastAsia="Times New Roman" w:hAnsiTheme="majorBidi" w:cstheme="majorBidi"/>
          <w:b/>
          <w:bCs/>
          <w:sz w:val="24"/>
          <w:szCs w:val="24"/>
          <w:lang w:eastAsia="fr-FR"/>
        </w:rPr>
        <w:t>10%</w:t>
      </w:r>
      <w:r w:rsidR="00976CA9" w:rsidRPr="00E13932">
        <w:rPr>
          <w:rFonts w:asciiTheme="majorBidi" w:eastAsia="Times New Roman" w:hAnsiTheme="majorBidi" w:cstheme="majorBidi"/>
          <w:sz w:val="24"/>
          <w:szCs w:val="24"/>
          <w:lang w:eastAsia="fr-FR"/>
        </w:rPr>
        <w:t xml:space="preserve"> </w:t>
      </w:r>
      <w:r w:rsidR="00976CA9" w:rsidRPr="00E13932">
        <w:rPr>
          <w:rFonts w:asciiTheme="majorBidi" w:eastAsia="Times New Roman" w:hAnsiTheme="majorBidi" w:cstheme="majorBidi"/>
          <w:b/>
          <w:bCs/>
          <w:sz w:val="24"/>
          <w:szCs w:val="24"/>
          <w:lang w:eastAsia="fr-FR"/>
        </w:rPr>
        <w:t>du montant Contractuel</w:t>
      </w:r>
      <w:r w:rsidR="00976CA9" w:rsidRPr="00E13932">
        <w:rPr>
          <w:rFonts w:asciiTheme="majorBidi" w:eastAsia="Times New Roman" w:hAnsiTheme="majorBidi" w:cstheme="majorBidi"/>
          <w:sz w:val="24"/>
          <w:szCs w:val="24"/>
          <w:lang w:eastAsia="fr-FR"/>
        </w:rPr>
        <w:t xml:space="preserve">, libérable après la date de l’échéance de la période de garantie. </w:t>
      </w:r>
      <w:r w:rsidRPr="00E13932">
        <w:rPr>
          <w:rFonts w:asciiTheme="majorBidi" w:eastAsia="Times New Roman" w:hAnsiTheme="majorBidi" w:cstheme="majorBidi"/>
          <w:sz w:val="24"/>
          <w:szCs w:val="24"/>
          <w:lang w:eastAsia="fr-FR"/>
        </w:rPr>
        <w:t>(pour les Soumissionnaires étrangers)</w:t>
      </w:r>
      <w:r w:rsidR="00976CA9" w:rsidRPr="00E13932">
        <w:rPr>
          <w:rFonts w:asciiTheme="majorBidi" w:eastAsia="Times New Roman" w:hAnsiTheme="majorBidi" w:cstheme="majorBidi"/>
          <w:sz w:val="24"/>
          <w:szCs w:val="24"/>
          <w:lang w:eastAsia="fr-FR"/>
        </w:rPr>
        <w:t>.</w:t>
      </w:r>
    </w:p>
    <w:p w:rsidR="001F734C" w:rsidRPr="00E13932" w:rsidRDefault="001F734C"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Il est à noter que toute fourniture livrée et constatée non conforme par l’Acheteur sera considérée non encore livrée pour les besoins des échéances de paiement.</w:t>
      </w:r>
    </w:p>
    <w:p w:rsidR="00706505" w:rsidRPr="00E13932" w:rsidRDefault="008134E7"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E13932" w:rsidRPr="00E13932">
        <w:rPr>
          <w:rFonts w:asciiTheme="majorBidi" w:hAnsiTheme="majorBidi" w:cstheme="majorBidi"/>
          <w:b/>
          <w:bCs/>
          <w:sz w:val="24"/>
          <w:szCs w:val="24"/>
        </w:rPr>
        <w:t xml:space="preserve">7 </w:t>
      </w:r>
      <w:r w:rsidRPr="00E13932">
        <w:rPr>
          <w:rFonts w:asciiTheme="majorBidi" w:hAnsiTheme="majorBidi" w:cstheme="majorBidi"/>
          <w:b/>
          <w:bCs/>
          <w:sz w:val="24"/>
          <w:szCs w:val="24"/>
        </w:rPr>
        <w:t> : Délai de livraison</w:t>
      </w:r>
    </w:p>
    <w:p w:rsidR="00DB4F8A" w:rsidRPr="00E13932" w:rsidRDefault="00DB4F8A"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 délai de livraison ne doit pas dépasser .................. jours calendaires CFR</w:t>
      </w:r>
      <w:r w:rsidR="003A301C">
        <w:rPr>
          <w:rFonts w:asciiTheme="majorBidi" w:eastAsia="Times New Roman" w:hAnsiTheme="majorBidi" w:cstheme="majorBidi"/>
          <w:sz w:val="24"/>
          <w:szCs w:val="24"/>
          <w:lang w:eastAsia="fr-FR"/>
        </w:rPr>
        <w:t>/CPT</w:t>
      </w:r>
      <w:r w:rsidRPr="00E13932">
        <w:rPr>
          <w:rFonts w:asciiTheme="majorBidi" w:eastAsia="Times New Roman" w:hAnsiTheme="majorBidi" w:cstheme="majorBidi"/>
          <w:sz w:val="24"/>
          <w:szCs w:val="24"/>
          <w:lang w:eastAsia="fr-FR"/>
        </w:rPr>
        <w:t xml:space="preserve"> pour les fournisseurs étrangers ou rendu sur site pour les fournisseurs locaux.</w:t>
      </w:r>
    </w:p>
    <w:p w:rsidR="008134E7" w:rsidRPr="00E13932" w:rsidRDefault="008134E7" w:rsidP="00E13932">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E13932" w:rsidRPr="00E13932">
        <w:rPr>
          <w:rFonts w:asciiTheme="majorBidi" w:hAnsiTheme="majorBidi" w:cstheme="majorBidi"/>
          <w:b/>
          <w:bCs/>
          <w:sz w:val="24"/>
          <w:szCs w:val="24"/>
        </w:rPr>
        <w:t>8</w:t>
      </w:r>
      <w:r w:rsidRPr="00E13932">
        <w:rPr>
          <w:rFonts w:asciiTheme="majorBidi" w:hAnsiTheme="majorBidi" w:cstheme="majorBidi"/>
          <w:b/>
          <w:bCs/>
          <w:sz w:val="24"/>
          <w:szCs w:val="24"/>
        </w:rPr>
        <w:t> : Garantie</w:t>
      </w:r>
      <w:r w:rsidR="00DB4F8A" w:rsidRPr="00E13932">
        <w:rPr>
          <w:rFonts w:asciiTheme="majorBidi" w:hAnsiTheme="majorBidi" w:cstheme="majorBidi"/>
          <w:b/>
          <w:bCs/>
          <w:sz w:val="24"/>
          <w:szCs w:val="24"/>
        </w:rPr>
        <w:t xml:space="preserve"> (Cas ou il est exigé une Garantie)</w:t>
      </w:r>
    </w:p>
    <w:p w:rsidR="00AE4CB2" w:rsidRPr="00E13932" w:rsidRDefault="008134E7"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 xml:space="preserve">La durée de garantie doit </w:t>
      </w:r>
      <w:bookmarkStart w:id="0" w:name="_GoBack"/>
      <w:bookmarkEnd w:id="0"/>
      <w:r w:rsidR="00AE53BF" w:rsidRPr="00E13932">
        <w:rPr>
          <w:rFonts w:asciiTheme="majorBidi" w:eastAsia="Times New Roman" w:hAnsiTheme="majorBidi" w:cstheme="majorBidi"/>
          <w:sz w:val="24"/>
          <w:szCs w:val="24"/>
          <w:lang w:eastAsia="fr-FR"/>
        </w:rPr>
        <w:t>être</w:t>
      </w:r>
      <w:r w:rsidRPr="00E13932">
        <w:rPr>
          <w:rFonts w:asciiTheme="majorBidi" w:eastAsia="Times New Roman" w:hAnsiTheme="majorBidi" w:cstheme="majorBidi"/>
          <w:sz w:val="24"/>
          <w:szCs w:val="24"/>
          <w:lang w:eastAsia="fr-FR"/>
        </w:rPr>
        <w:t xml:space="preserve"> au minimum </w:t>
      </w:r>
      <w:r w:rsidR="00E974B6" w:rsidRPr="00E13932">
        <w:rPr>
          <w:rFonts w:asciiTheme="majorBidi" w:eastAsia="Times New Roman" w:hAnsiTheme="majorBidi" w:cstheme="majorBidi"/>
          <w:sz w:val="24"/>
          <w:szCs w:val="24"/>
          <w:lang w:eastAsia="fr-FR"/>
        </w:rPr>
        <w:t>………</w:t>
      </w:r>
      <w:r w:rsidR="00E13932" w:rsidRPr="00E13932">
        <w:rPr>
          <w:rFonts w:asciiTheme="majorBidi" w:eastAsia="Times New Roman" w:hAnsiTheme="majorBidi" w:cstheme="majorBidi"/>
          <w:sz w:val="24"/>
          <w:szCs w:val="24"/>
          <w:lang w:eastAsia="fr-FR"/>
        </w:rPr>
        <w:t xml:space="preserve"> à partir de la Réception provisoire</w:t>
      </w:r>
      <w:r w:rsidR="00AE53BF" w:rsidRPr="00E13932">
        <w:rPr>
          <w:rFonts w:asciiTheme="majorBidi" w:eastAsia="Times New Roman" w:hAnsiTheme="majorBidi" w:cstheme="majorBidi"/>
          <w:sz w:val="24"/>
          <w:szCs w:val="24"/>
          <w:lang w:eastAsia="fr-FR"/>
        </w:rPr>
        <w:t>.</w:t>
      </w:r>
    </w:p>
    <w:p w:rsidR="00AE53BF" w:rsidRPr="00E13932" w:rsidRDefault="00AE53BF"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Tous les Articles reconnus défectueux durant la période de garantie précitée doivent être remplacés par le Fournisseur à sa charge et dans les plus brefs délais.</w:t>
      </w:r>
    </w:p>
    <w:p w:rsidR="00EC3C95" w:rsidRPr="00E13932" w:rsidRDefault="00EC3C95" w:rsidP="00302889">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302889">
        <w:rPr>
          <w:rFonts w:asciiTheme="majorBidi" w:hAnsiTheme="majorBidi" w:cstheme="majorBidi"/>
          <w:b/>
          <w:bCs/>
          <w:sz w:val="24"/>
          <w:szCs w:val="24"/>
        </w:rPr>
        <w:t>9</w:t>
      </w:r>
      <w:r w:rsidRPr="00E13932">
        <w:rPr>
          <w:rFonts w:asciiTheme="majorBidi" w:hAnsiTheme="majorBidi" w:cstheme="majorBidi"/>
          <w:b/>
          <w:bCs/>
          <w:sz w:val="24"/>
          <w:szCs w:val="24"/>
        </w:rPr>
        <w:t> : Réception sur site</w:t>
      </w:r>
    </w:p>
    <w:p w:rsidR="00E13932" w:rsidRPr="00E13932" w:rsidRDefault="00E13932" w:rsidP="00302889">
      <w:pPr>
        <w:widowControl w:val="0"/>
        <w:spacing w:before="120" w:after="120" w:line="340" w:lineRule="atLeast"/>
        <w:jc w:val="both"/>
        <w:rPr>
          <w:rFonts w:asciiTheme="majorBidi" w:hAnsiTheme="majorBidi" w:cstheme="majorBidi"/>
          <w:sz w:val="24"/>
          <w:szCs w:val="24"/>
        </w:rPr>
      </w:pPr>
      <w:r w:rsidRPr="00E13932">
        <w:rPr>
          <w:rFonts w:asciiTheme="majorBidi" w:hAnsiTheme="majorBidi" w:cstheme="majorBidi"/>
          <w:sz w:val="24"/>
          <w:szCs w:val="24"/>
        </w:rPr>
        <w:t>Cette réception consiste à vérifier que la fourniture objet du marché a été réalisée en totalité et qu’elle ne présente aucune anomalie apparente.</w:t>
      </w:r>
    </w:p>
    <w:p w:rsidR="00E13932" w:rsidRPr="00302889" w:rsidRDefault="00E13932" w:rsidP="00302889">
      <w:pPr>
        <w:spacing w:before="120" w:after="120" w:line="340" w:lineRule="atLeast"/>
        <w:jc w:val="both"/>
        <w:rPr>
          <w:rFonts w:asciiTheme="majorBidi" w:eastAsia="Times New Roman" w:hAnsiTheme="majorBidi" w:cstheme="majorBidi"/>
          <w:b/>
          <w:bCs/>
          <w:sz w:val="24"/>
          <w:szCs w:val="24"/>
          <w:lang w:eastAsia="fr-FR"/>
        </w:rPr>
      </w:pPr>
      <w:r w:rsidRPr="00302889">
        <w:rPr>
          <w:rFonts w:asciiTheme="majorBidi" w:eastAsia="Times New Roman" w:hAnsiTheme="majorBidi" w:cstheme="majorBidi"/>
          <w:b/>
          <w:bCs/>
          <w:sz w:val="24"/>
          <w:szCs w:val="24"/>
          <w:lang w:eastAsia="fr-FR"/>
        </w:rPr>
        <w:t xml:space="preserve">ARTICLE </w:t>
      </w:r>
      <w:r w:rsidR="00302889">
        <w:rPr>
          <w:rFonts w:asciiTheme="majorBidi" w:eastAsia="Times New Roman" w:hAnsiTheme="majorBidi" w:cstheme="majorBidi"/>
          <w:b/>
          <w:bCs/>
          <w:sz w:val="24"/>
          <w:szCs w:val="24"/>
          <w:lang w:eastAsia="fr-FR"/>
        </w:rPr>
        <w:t>10</w:t>
      </w:r>
      <w:r w:rsidRPr="00302889">
        <w:rPr>
          <w:rFonts w:asciiTheme="majorBidi" w:eastAsia="Times New Roman" w:hAnsiTheme="majorBidi" w:cstheme="majorBidi"/>
          <w:sz w:val="24"/>
          <w:szCs w:val="24"/>
          <w:lang w:eastAsia="fr-FR"/>
        </w:rPr>
        <w:t xml:space="preserve"> : </w:t>
      </w:r>
      <w:r w:rsidRPr="00302889">
        <w:rPr>
          <w:rFonts w:asciiTheme="majorBidi" w:eastAsia="Times New Roman" w:hAnsiTheme="majorBidi" w:cstheme="majorBidi"/>
          <w:b/>
          <w:bCs/>
          <w:sz w:val="24"/>
          <w:szCs w:val="24"/>
          <w:lang w:eastAsia="fr-FR"/>
        </w:rPr>
        <w:t>Réception Provisoire</w:t>
      </w:r>
    </w:p>
    <w:p w:rsidR="00E13932" w:rsidRPr="00E13932" w:rsidRDefault="00E13932" w:rsidP="00E13932">
      <w:pPr>
        <w:spacing w:before="120" w:after="120" w:line="340" w:lineRule="atLeast"/>
        <w:jc w:val="both"/>
        <w:rPr>
          <w:rFonts w:asciiTheme="majorBidi" w:eastAsia="Times New Roman" w:hAnsiTheme="majorBidi" w:cstheme="majorBidi"/>
          <w:sz w:val="24"/>
          <w:szCs w:val="24"/>
          <w:lang w:eastAsia="fr-FR"/>
        </w:rPr>
      </w:pPr>
      <w:smartTag w:uri="urn:schemas-microsoft-com:office:smarttags" w:element="PersonName">
        <w:smartTagPr>
          <w:attr w:name="ProductID" w:val="La R￩ception Provisoire"/>
        </w:smartTagPr>
        <w:r w:rsidRPr="00E13932">
          <w:rPr>
            <w:rFonts w:asciiTheme="majorBidi" w:eastAsia="Times New Roman" w:hAnsiTheme="majorBidi" w:cstheme="majorBidi"/>
            <w:sz w:val="24"/>
            <w:szCs w:val="24"/>
            <w:lang w:eastAsia="fr-FR"/>
          </w:rPr>
          <w:t>La Réception Provisoire</w:t>
        </w:r>
      </w:smartTag>
      <w:r w:rsidRPr="00E13932">
        <w:rPr>
          <w:rFonts w:asciiTheme="majorBidi" w:eastAsia="Times New Roman" w:hAnsiTheme="majorBidi" w:cstheme="majorBidi"/>
          <w:sz w:val="24"/>
          <w:szCs w:val="24"/>
          <w:lang w:eastAsia="fr-FR"/>
        </w:rPr>
        <w:t xml:space="preserve"> sera prononcée à l’issue des opérations suivantes :</w:t>
      </w:r>
    </w:p>
    <w:p w:rsidR="00E13932" w:rsidRPr="00E13932" w:rsidRDefault="00E13932" w:rsidP="00E13932">
      <w:pPr>
        <w:numPr>
          <w:ilvl w:val="0"/>
          <w:numId w:val="10"/>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La livraison de la fourniture demandée ;</w:t>
      </w:r>
    </w:p>
    <w:p w:rsidR="00E13932" w:rsidRPr="00E13932" w:rsidRDefault="00E13932" w:rsidP="00E13932">
      <w:pPr>
        <w:numPr>
          <w:ilvl w:val="0"/>
          <w:numId w:val="10"/>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La mise en service satisfaisante ;</w:t>
      </w:r>
    </w:p>
    <w:p w:rsidR="00E13932" w:rsidRPr="00E13932" w:rsidRDefault="00E13932" w:rsidP="00E13932">
      <w:pPr>
        <w:numPr>
          <w:ilvl w:val="0"/>
          <w:numId w:val="10"/>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La livraison de la documentation.</w:t>
      </w:r>
    </w:p>
    <w:p w:rsidR="00E13932" w:rsidRPr="00E13932" w:rsidRDefault="00E13932" w:rsidP="00E13932">
      <w:pPr>
        <w:spacing w:before="120" w:after="120" w:line="340" w:lineRule="atLeast"/>
        <w:jc w:val="both"/>
        <w:rPr>
          <w:rFonts w:asciiTheme="majorBidi" w:eastAsia="Times New Roman" w:hAnsiTheme="majorBidi" w:cstheme="majorBidi"/>
          <w:sz w:val="24"/>
          <w:szCs w:val="24"/>
          <w:lang w:eastAsia="fr-FR"/>
        </w:rPr>
      </w:pPr>
      <w:smartTag w:uri="urn:schemas-microsoft-com:office:smarttags" w:element="PersonName">
        <w:smartTagPr>
          <w:attr w:name="ProductID" w:val="La R￩ception Provisoire"/>
        </w:smartTagPr>
        <w:r w:rsidRPr="00E13932">
          <w:rPr>
            <w:rFonts w:asciiTheme="majorBidi" w:eastAsia="Times New Roman" w:hAnsiTheme="majorBidi" w:cstheme="majorBidi"/>
            <w:sz w:val="24"/>
            <w:szCs w:val="24"/>
            <w:lang w:eastAsia="fr-FR"/>
          </w:rPr>
          <w:t>La Réception Provisoire</w:t>
        </w:r>
      </w:smartTag>
      <w:r w:rsidRPr="00E13932">
        <w:rPr>
          <w:rFonts w:asciiTheme="majorBidi" w:eastAsia="Times New Roman" w:hAnsiTheme="majorBidi" w:cstheme="majorBidi"/>
          <w:sz w:val="24"/>
          <w:szCs w:val="24"/>
          <w:lang w:eastAsia="fr-FR"/>
        </w:rPr>
        <w:t xml:space="preserve"> sera matérialisée à la suite de la signature d’un Procès verbal de Réception Provisoire par les deux parties.</w:t>
      </w:r>
    </w:p>
    <w:p w:rsidR="006C6EC8" w:rsidRPr="00E13932" w:rsidRDefault="006C6EC8" w:rsidP="00302889">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ARTICLE</w:t>
      </w:r>
      <w:r w:rsidR="00E13932" w:rsidRPr="00E13932">
        <w:rPr>
          <w:rFonts w:asciiTheme="majorBidi" w:hAnsiTheme="majorBidi" w:cstheme="majorBidi"/>
          <w:b/>
          <w:bCs/>
          <w:sz w:val="24"/>
          <w:szCs w:val="24"/>
        </w:rPr>
        <w:t xml:space="preserve"> </w:t>
      </w:r>
      <w:r w:rsidR="00302889">
        <w:rPr>
          <w:rFonts w:asciiTheme="majorBidi" w:hAnsiTheme="majorBidi" w:cstheme="majorBidi"/>
          <w:b/>
          <w:bCs/>
          <w:sz w:val="24"/>
          <w:szCs w:val="24"/>
        </w:rPr>
        <w:t>11</w:t>
      </w:r>
      <w:r w:rsidRPr="00E13932">
        <w:rPr>
          <w:rFonts w:asciiTheme="majorBidi" w:hAnsiTheme="majorBidi" w:cstheme="majorBidi"/>
          <w:b/>
          <w:bCs/>
          <w:sz w:val="24"/>
          <w:szCs w:val="24"/>
        </w:rPr>
        <w:t> </w:t>
      </w:r>
      <w:r w:rsidR="002C1552" w:rsidRPr="00E13932">
        <w:rPr>
          <w:rFonts w:asciiTheme="majorBidi" w:hAnsiTheme="majorBidi" w:cstheme="majorBidi"/>
          <w:b/>
          <w:bCs/>
          <w:sz w:val="24"/>
          <w:szCs w:val="24"/>
        </w:rPr>
        <w:t>: Réception</w:t>
      </w:r>
      <w:r w:rsidRPr="00E13932">
        <w:rPr>
          <w:rFonts w:asciiTheme="majorBidi" w:hAnsiTheme="majorBidi" w:cstheme="majorBidi"/>
          <w:b/>
          <w:bCs/>
          <w:sz w:val="24"/>
          <w:szCs w:val="24"/>
        </w:rPr>
        <w:t xml:space="preserve"> Définitive</w:t>
      </w:r>
    </w:p>
    <w:p w:rsidR="008A10DA" w:rsidRPr="00E13932" w:rsidRDefault="008A10DA" w:rsidP="008A10DA">
      <w:pPr>
        <w:spacing w:before="120" w:after="120" w:line="340" w:lineRule="atLeast"/>
        <w:jc w:val="both"/>
        <w:rPr>
          <w:rFonts w:asciiTheme="majorBidi" w:hAnsiTheme="majorBidi" w:cstheme="majorBidi"/>
          <w:sz w:val="24"/>
          <w:szCs w:val="24"/>
        </w:rPr>
      </w:pPr>
      <w:r w:rsidRPr="00E13932">
        <w:rPr>
          <w:rFonts w:asciiTheme="majorBidi" w:eastAsia="Times New Roman" w:hAnsiTheme="majorBidi" w:cstheme="majorBidi"/>
          <w:sz w:val="24"/>
          <w:szCs w:val="24"/>
          <w:lang w:eastAsia="fr-FR"/>
        </w:rPr>
        <w:t xml:space="preserve">La Réception Définitive n’interviendra </w:t>
      </w:r>
      <w:r>
        <w:rPr>
          <w:rFonts w:asciiTheme="majorBidi" w:eastAsia="Times New Roman" w:hAnsiTheme="majorBidi" w:cstheme="majorBidi"/>
          <w:sz w:val="24"/>
          <w:szCs w:val="24"/>
          <w:lang w:eastAsia="fr-FR"/>
        </w:rPr>
        <w:t xml:space="preserve">qu'à </w:t>
      </w:r>
      <w:r w:rsidRPr="00E13932">
        <w:rPr>
          <w:rFonts w:asciiTheme="majorBidi" w:eastAsia="Times New Roman" w:hAnsiTheme="majorBidi" w:cstheme="majorBidi"/>
          <w:sz w:val="24"/>
          <w:szCs w:val="24"/>
          <w:lang w:eastAsia="fr-FR"/>
        </w:rPr>
        <w:t>l’échéance de la période de garantie</w:t>
      </w:r>
      <w:r w:rsidRPr="000B54B9">
        <w:rPr>
          <w:rFonts w:asciiTheme="majorBidi" w:eastAsia="Times New Roman" w:hAnsiTheme="majorBidi" w:cstheme="majorBidi"/>
          <w:sz w:val="24"/>
          <w:szCs w:val="24"/>
          <w:highlight w:val="yellow"/>
        </w:rPr>
        <w:t xml:space="preserve"> </w:t>
      </w:r>
      <w:r w:rsidRPr="004A1AEB">
        <w:rPr>
          <w:rFonts w:asciiTheme="majorBidi" w:eastAsia="Times New Roman" w:hAnsiTheme="majorBidi" w:cstheme="majorBidi"/>
          <w:sz w:val="24"/>
          <w:szCs w:val="24"/>
          <w:highlight w:val="yellow"/>
        </w:rPr>
        <w:t>la levée des réserves éventuelles</w:t>
      </w:r>
      <w:r w:rsidRPr="004A1AEB">
        <w:rPr>
          <w:rFonts w:asciiTheme="majorBidi" w:hAnsiTheme="majorBidi" w:cstheme="majorBidi"/>
          <w:sz w:val="24"/>
          <w:szCs w:val="24"/>
          <w:highlight w:val="yellow"/>
        </w:rPr>
        <w:t>.</w:t>
      </w:r>
    </w:p>
    <w:p w:rsidR="00EC3C95" w:rsidRPr="00E13932" w:rsidRDefault="00EC3C95" w:rsidP="00302889">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 xml:space="preserve">ARTICLE </w:t>
      </w:r>
      <w:r w:rsidR="00302889">
        <w:rPr>
          <w:rFonts w:asciiTheme="majorBidi" w:hAnsiTheme="majorBidi" w:cstheme="majorBidi"/>
          <w:b/>
          <w:bCs/>
          <w:sz w:val="24"/>
          <w:szCs w:val="24"/>
        </w:rPr>
        <w:t>12</w:t>
      </w:r>
      <w:r w:rsidRPr="00E13932">
        <w:rPr>
          <w:rFonts w:asciiTheme="majorBidi" w:hAnsiTheme="majorBidi" w:cstheme="majorBidi"/>
          <w:b/>
          <w:bCs/>
          <w:sz w:val="24"/>
          <w:szCs w:val="24"/>
        </w:rPr>
        <w:t> : Cautionnement définitif (de bonne exécution)</w:t>
      </w:r>
    </w:p>
    <w:p w:rsidR="00E13932" w:rsidRDefault="00E13932" w:rsidP="003A301C">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 xml:space="preserve">Le soumissionnaire retenu doit présenter au plus tard dans les 20 jours qui suivent la notification de la mise en vigueur, une caution définitive /cautionnement définitif d'une valeur égale à </w:t>
      </w:r>
      <w:r w:rsidRPr="00E13932">
        <w:rPr>
          <w:rFonts w:asciiTheme="majorBidi" w:eastAsia="Times New Roman" w:hAnsiTheme="majorBidi" w:cstheme="majorBidi"/>
          <w:b/>
          <w:bCs/>
          <w:sz w:val="24"/>
          <w:szCs w:val="24"/>
          <w:lang w:eastAsia="fr-FR"/>
        </w:rPr>
        <w:t xml:space="preserve">(5%) </w:t>
      </w:r>
      <w:r w:rsidRPr="00E13932">
        <w:rPr>
          <w:rFonts w:asciiTheme="majorBidi" w:eastAsia="Times New Roman" w:hAnsiTheme="majorBidi" w:cstheme="majorBidi"/>
          <w:sz w:val="24"/>
          <w:szCs w:val="24"/>
          <w:lang w:eastAsia="fr-FR"/>
        </w:rPr>
        <w:t>du montant de la commande libérale un mois après la réception provisoire</w:t>
      </w:r>
      <w:r w:rsidRPr="00E13932">
        <w:rPr>
          <w:rFonts w:asciiTheme="majorBidi" w:eastAsia="Times New Roman" w:hAnsiTheme="majorBidi" w:cstheme="majorBidi"/>
          <w:color w:val="FF0000"/>
          <w:sz w:val="24"/>
          <w:szCs w:val="24"/>
          <w:lang w:eastAsia="fr-FR"/>
        </w:rPr>
        <w:t xml:space="preserve"> </w:t>
      </w:r>
      <w:r w:rsidRPr="00E13932">
        <w:rPr>
          <w:rFonts w:asciiTheme="majorBidi" w:eastAsia="Times New Roman" w:hAnsiTheme="majorBidi" w:cstheme="majorBidi"/>
          <w:sz w:val="24"/>
          <w:szCs w:val="24"/>
          <w:lang w:eastAsia="fr-FR"/>
        </w:rPr>
        <w:t>suivant le modèle en annexe.</w:t>
      </w:r>
    </w:p>
    <w:p w:rsidR="003A301C" w:rsidRPr="003A301C" w:rsidRDefault="003A301C" w:rsidP="003A301C">
      <w:pPr>
        <w:spacing w:before="120" w:after="120" w:line="340" w:lineRule="atLeast"/>
        <w:jc w:val="both"/>
        <w:rPr>
          <w:rFonts w:asciiTheme="majorBidi" w:eastAsia="Times New Roman" w:hAnsiTheme="majorBidi" w:cstheme="majorBidi"/>
          <w:sz w:val="24"/>
          <w:szCs w:val="24"/>
          <w:lang w:eastAsia="fr-FR"/>
        </w:rPr>
      </w:pPr>
      <w:r w:rsidRPr="003A301C">
        <w:rPr>
          <w:rFonts w:asciiTheme="majorBidi" w:eastAsia="Times New Roman" w:hAnsiTheme="majorBidi" w:cstheme="majorBidi"/>
          <w:sz w:val="24"/>
          <w:szCs w:val="24"/>
          <w:lang w:eastAsia="fr-FR"/>
        </w:rPr>
        <w:t>Le Soumissionnaire peut envoyer l’un des documents suivants :</w:t>
      </w:r>
    </w:p>
    <w:p w:rsidR="003A301C" w:rsidRPr="003A301C" w:rsidRDefault="003A301C" w:rsidP="003A301C">
      <w:pPr>
        <w:pStyle w:val="Paragraphedeliste"/>
        <w:numPr>
          <w:ilvl w:val="0"/>
          <w:numId w:val="13"/>
        </w:numPr>
        <w:spacing w:before="120" w:after="120" w:line="340" w:lineRule="atLeast"/>
        <w:jc w:val="both"/>
        <w:rPr>
          <w:rFonts w:asciiTheme="majorBidi" w:eastAsia="Times New Roman" w:hAnsiTheme="majorBidi" w:cstheme="majorBidi"/>
          <w:sz w:val="24"/>
          <w:szCs w:val="24"/>
          <w:lang w:eastAsia="fr-FR"/>
        </w:rPr>
      </w:pPr>
      <w:r w:rsidRPr="003A301C">
        <w:rPr>
          <w:rFonts w:asciiTheme="majorBidi" w:eastAsia="Times New Roman" w:hAnsiTheme="majorBidi" w:cstheme="majorBidi"/>
          <w:sz w:val="24"/>
          <w:szCs w:val="24"/>
          <w:lang w:eastAsia="fr-FR"/>
        </w:rPr>
        <w:lastRenderedPageBreak/>
        <w:t>Un cautionnement définitif établi suivant modèle en annexe chez une banque Tunisienne et enregistré à la recette des finances</w:t>
      </w:r>
    </w:p>
    <w:p w:rsidR="003A301C" w:rsidRPr="003A301C" w:rsidRDefault="003A301C" w:rsidP="003A301C">
      <w:pPr>
        <w:pStyle w:val="Paragraphedeliste"/>
        <w:numPr>
          <w:ilvl w:val="0"/>
          <w:numId w:val="13"/>
        </w:numPr>
        <w:spacing w:before="120" w:after="120" w:line="340" w:lineRule="atLeast"/>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L</w:t>
      </w:r>
      <w:r w:rsidRPr="003A301C">
        <w:rPr>
          <w:rFonts w:asciiTheme="majorBidi" w:eastAsia="Times New Roman" w:hAnsiTheme="majorBidi" w:cstheme="majorBidi"/>
          <w:sz w:val="24"/>
          <w:szCs w:val="24"/>
          <w:lang w:eastAsia="fr-FR"/>
        </w:rPr>
        <w:t>e Reçu de dépôt de la caution délivré par les services financiers du GCT</w:t>
      </w:r>
    </w:p>
    <w:p w:rsidR="003A301C" w:rsidRPr="003A301C" w:rsidRDefault="003A301C" w:rsidP="003A301C">
      <w:pPr>
        <w:pStyle w:val="Paragraphedeliste"/>
        <w:numPr>
          <w:ilvl w:val="0"/>
          <w:numId w:val="13"/>
        </w:numPr>
        <w:spacing w:before="120" w:after="120" w:line="340" w:lineRule="atLeast"/>
        <w:jc w:val="both"/>
        <w:rPr>
          <w:rFonts w:asciiTheme="majorBidi" w:eastAsia="Times New Roman" w:hAnsiTheme="majorBidi" w:cstheme="majorBidi"/>
          <w:sz w:val="24"/>
          <w:szCs w:val="24"/>
          <w:lang w:eastAsia="fr-FR"/>
        </w:rPr>
      </w:pPr>
      <w:r w:rsidRPr="003A301C">
        <w:rPr>
          <w:rFonts w:asciiTheme="majorBidi" w:eastAsia="Times New Roman" w:hAnsiTheme="majorBidi" w:cstheme="majorBidi"/>
          <w:sz w:val="24"/>
          <w:szCs w:val="24"/>
          <w:lang w:eastAsia="fr-FR"/>
        </w:rPr>
        <w:t>Un virement bancaire au compte du GCT/ un Swift</w:t>
      </w:r>
    </w:p>
    <w:p w:rsidR="00EC3C95" w:rsidRPr="00E13932" w:rsidRDefault="00EC3C95" w:rsidP="00302889">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ARTICLE 1</w:t>
      </w:r>
      <w:r w:rsidR="00302889">
        <w:rPr>
          <w:rFonts w:asciiTheme="majorBidi" w:hAnsiTheme="majorBidi" w:cstheme="majorBidi"/>
          <w:b/>
          <w:bCs/>
          <w:sz w:val="24"/>
          <w:szCs w:val="24"/>
        </w:rPr>
        <w:t>3</w:t>
      </w:r>
      <w:r w:rsidRPr="00E13932">
        <w:rPr>
          <w:rFonts w:asciiTheme="majorBidi" w:hAnsiTheme="majorBidi" w:cstheme="majorBidi"/>
          <w:b/>
          <w:bCs/>
          <w:sz w:val="24"/>
          <w:szCs w:val="24"/>
        </w:rPr>
        <w:t> : Pénalité de Retard</w:t>
      </w:r>
    </w:p>
    <w:p w:rsidR="00E13932" w:rsidRPr="00E13932" w:rsidRDefault="00E13932" w:rsidP="00E13932">
      <w:p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 xml:space="preserve">En cas de non respect du délai de livraison, une pénalité de retard de </w:t>
      </w:r>
      <w:r w:rsidRPr="00E13932">
        <w:rPr>
          <w:rFonts w:asciiTheme="majorBidi" w:eastAsia="Times New Roman" w:hAnsiTheme="majorBidi" w:cstheme="majorBidi"/>
          <w:b/>
          <w:bCs/>
          <w:sz w:val="24"/>
          <w:szCs w:val="24"/>
          <w:lang w:eastAsia="fr-FR"/>
        </w:rPr>
        <w:t>0,25%</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 xml:space="preserve">du Prix du Contractuel de la part concernée par le retard </w:t>
      </w:r>
      <w:r w:rsidRPr="00E13932">
        <w:rPr>
          <w:rFonts w:asciiTheme="majorBidi" w:eastAsia="Times New Roman" w:hAnsiTheme="majorBidi" w:cstheme="majorBidi"/>
          <w:sz w:val="24"/>
          <w:szCs w:val="24"/>
          <w:lang w:eastAsia="fr-FR"/>
        </w:rPr>
        <w:t xml:space="preserve">par jour de retard sera appliquée. </w:t>
      </w:r>
      <w:r w:rsidR="002C1552" w:rsidRPr="00E13932">
        <w:rPr>
          <w:rFonts w:asciiTheme="majorBidi" w:eastAsia="Times New Roman" w:hAnsiTheme="majorBidi" w:cstheme="majorBidi"/>
          <w:sz w:val="24"/>
          <w:szCs w:val="24"/>
          <w:lang w:eastAsia="fr-FR"/>
        </w:rPr>
        <w:t>Cette</w:t>
      </w:r>
      <w:r w:rsidRPr="00E13932">
        <w:rPr>
          <w:rFonts w:asciiTheme="majorBidi" w:eastAsia="Times New Roman" w:hAnsiTheme="majorBidi" w:cstheme="majorBidi"/>
          <w:sz w:val="24"/>
          <w:szCs w:val="24"/>
          <w:lang w:eastAsia="fr-FR"/>
        </w:rPr>
        <w:t xml:space="preserve"> pénalité est, toutefois plafonnée à </w:t>
      </w:r>
      <w:r w:rsidRPr="00E13932">
        <w:rPr>
          <w:rFonts w:asciiTheme="majorBidi" w:eastAsia="Times New Roman" w:hAnsiTheme="majorBidi" w:cstheme="majorBidi"/>
          <w:b/>
          <w:bCs/>
          <w:sz w:val="24"/>
          <w:szCs w:val="24"/>
          <w:lang w:eastAsia="fr-FR"/>
        </w:rPr>
        <w:t>5%</w:t>
      </w:r>
      <w:r w:rsidRPr="00E13932">
        <w:rPr>
          <w:rFonts w:asciiTheme="majorBidi" w:eastAsia="Times New Roman" w:hAnsiTheme="majorBidi" w:cstheme="majorBidi"/>
          <w:sz w:val="24"/>
          <w:szCs w:val="24"/>
          <w:lang w:eastAsia="fr-FR"/>
        </w:rPr>
        <w:t xml:space="preserve"> </w:t>
      </w:r>
      <w:r w:rsidRPr="00E13932">
        <w:rPr>
          <w:rFonts w:asciiTheme="majorBidi" w:eastAsia="Times New Roman" w:hAnsiTheme="majorBidi" w:cstheme="majorBidi"/>
          <w:b/>
          <w:bCs/>
          <w:sz w:val="24"/>
          <w:szCs w:val="24"/>
          <w:lang w:eastAsia="fr-FR"/>
        </w:rPr>
        <w:t>du Prix Contractuel de la part concernée par le retard</w:t>
      </w:r>
      <w:r w:rsidRPr="00E13932">
        <w:rPr>
          <w:rFonts w:asciiTheme="majorBidi" w:eastAsia="Times New Roman" w:hAnsiTheme="majorBidi" w:cstheme="majorBidi"/>
          <w:sz w:val="24"/>
          <w:szCs w:val="24"/>
          <w:lang w:eastAsia="fr-FR"/>
        </w:rPr>
        <w:t>.</w:t>
      </w:r>
    </w:p>
    <w:p w:rsidR="00E13932" w:rsidRPr="00E13932" w:rsidRDefault="00E13932" w:rsidP="00302889">
      <w:pPr>
        <w:spacing w:before="120" w:after="120" w:line="340" w:lineRule="atLeast"/>
        <w:jc w:val="both"/>
        <w:rPr>
          <w:rFonts w:asciiTheme="majorBidi" w:hAnsiTheme="majorBidi" w:cstheme="majorBidi"/>
          <w:b/>
          <w:bCs/>
          <w:sz w:val="24"/>
          <w:szCs w:val="24"/>
        </w:rPr>
      </w:pPr>
      <w:r w:rsidRPr="00E13932">
        <w:rPr>
          <w:rFonts w:asciiTheme="majorBidi" w:hAnsiTheme="majorBidi" w:cstheme="majorBidi"/>
          <w:b/>
          <w:bCs/>
          <w:sz w:val="24"/>
          <w:szCs w:val="24"/>
        </w:rPr>
        <w:t>ARTICLE 1</w:t>
      </w:r>
      <w:r w:rsidR="00302889">
        <w:rPr>
          <w:rFonts w:asciiTheme="majorBidi" w:hAnsiTheme="majorBidi" w:cstheme="majorBidi"/>
          <w:b/>
          <w:bCs/>
          <w:sz w:val="24"/>
          <w:szCs w:val="24"/>
        </w:rPr>
        <w:t>4</w:t>
      </w:r>
      <w:r w:rsidRPr="00E13932">
        <w:rPr>
          <w:rFonts w:asciiTheme="majorBidi" w:hAnsiTheme="majorBidi" w:cstheme="majorBidi"/>
          <w:b/>
          <w:bCs/>
          <w:sz w:val="24"/>
          <w:szCs w:val="24"/>
        </w:rPr>
        <w:t> : Choix de titulaire du Marché</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 taux de change à appliquer est celui de la date d’Ouverture des Plis ;</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Les frais d'assurance du transport maritime à partir de la mise à FOB (pour les Soumissionnaires étrangers) sont de 0,02 % du montant de la fourniture ;</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Les frais d'assurance du transport aérien à partir de la mise FCA (pour les Soumissionnaires étrangers) sont de 0,02 % du montant de la fourniture ;</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Les frais d’acheminement de la fourniture du port de débarquement (pour les Soumissionnaires étrangers) jusqu'aux sites de Gabès de l’Acheteur seront estimés par l’Acheteur en tenant compte des prix suivants :</w:t>
      </w:r>
    </w:p>
    <w:p w:rsidR="00E13932" w:rsidRPr="00E13932" w:rsidRDefault="00E13932" w:rsidP="00E13932">
      <w:pPr>
        <w:numPr>
          <w:ilvl w:val="0"/>
          <w:numId w:val="9"/>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300 DT : Aéroport / Port de Sfax – sites de l’Acheteur à Gabès par camion de 7 tonnes.</w:t>
      </w:r>
    </w:p>
    <w:p w:rsidR="00E13932" w:rsidRPr="00E13932" w:rsidRDefault="00E13932" w:rsidP="00E13932">
      <w:pPr>
        <w:numPr>
          <w:ilvl w:val="0"/>
          <w:numId w:val="9"/>
        </w:numPr>
        <w:spacing w:before="120" w:after="120" w:line="340" w:lineRule="atLeast"/>
        <w:jc w:val="both"/>
        <w:rPr>
          <w:rFonts w:asciiTheme="majorBidi" w:eastAsia="Times New Roman" w:hAnsiTheme="majorBidi" w:cstheme="majorBidi"/>
          <w:iCs/>
          <w:sz w:val="24"/>
          <w:szCs w:val="24"/>
          <w:lang w:eastAsia="fr-FR"/>
        </w:rPr>
      </w:pPr>
      <w:r w:rsidRPr="00E13932">
        <w:rPr>
          <w:rFonts w:asciiTheme="majorBidi" w:eastAsia="Times New Roman" w:hAnsiTheme="majorBidi" w:cstheme="majorBidi"/>
          <w:sz w:val="24"/>
          <w:szCs w:val="24"/>
          <w:lang w:eastAsia="fr-FR"/>
        </w:rPr>
        <w:t>600 DT : Aéroport / Port de Radés – sites de l’Acheteur à Gabès par camion de 7 tonnes.</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Le soumissionnaire est tenu de remettre avec son offre tous les documents et fiches techniques des articles proposés permettant au GCT l'évaluation.</w:t>
      </w:r>
    </w:p>
    <w:p w:rsidR="00E13932" w:rsidRP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 xml:space="preserve">Le soumissionnaire est tenu de remettre avec l'offre la fiche de renseignement et  la déclaration de garantie d'offre le modèle dûment rempli et cacheté.  </w:t>
      </w:r>
    </w:p>
    <w:p w:rsidR="008A10DA" w:rsidRPr="00E13932" w:rsidRDefault="008A10DA" w:rsidP="008A10DA">
      <w:pPr>
        <w:numPr>
          <w:ilvl w:val="0"/>
          <w:numId w:val="8"/>
        </w:numPr>
        <w:spacing w:before="120" w:after="120" w:line="340" w:lineRule="atLeast"/>
        <w:jc w:val="both"/>
        <w:rPr>
          <w:rFonts w:asciiTheme="majorBidi" w:eastAsia="Times New Roman" w:hAnsiTheme="majorBidi" w:cstheme="majorBidi"/>
          <w:sz w:val="24"/>
          <w:szCs w:val="24"/>
        </w:rPr>
      </w:pPr>
      <w:r w:rsidRPr="00E13932">
        <w:rPr>
          <w:rFonts w:asciiTheme="majorBidi" w:eastAsia="Times New Roman" w:hAnsiTheme="majorBidi" w:cstheme="majorBidi"/>
          <w:sz w:val="24"/>
          <w:szCs w:val="24"/>
        </w:rPr>
        <w:t xml:space="preserve">Le Fournisseur présentant le prix total équivalent le plus bas </w:t>
      </w:r>
      <w:r w:rsidRPr="004E11CF">
        <w:rPr>
          <w:rFonts w:asciiTheme="majorBidi" w:eastAsia="Times New Roman" w:hAnsiTheme="majorBidi" w:cstheme="majorBidi"/>
          <w:sz w:val="24"/>
          <w:szCs w:val="24"/>
          <w:highlight w:val="yellow"/>
        </w:rPr>
        <w:t>et dont offre est techniquement conforme</w:t>
      </w:r>
      <w:r>
        <w:rPr>
          <w:rFonts w:asciiTheme="majorBidi" w:eastAsia="Times New Roman" w:hAnsiTheme="majorBidi" w:cstheme="majorBidi"/>
          <w:sz w:val="24"/>
          <w:szCs w:val="24"/>
        </w:rPr>
        <w:t xml:space="preserve"> </w:t>
      </w:r>
      <w:r w:rsidRPr="000B54B9">
        <w:rPr>
          <w:rFonts w:asciiTheme="majorBidi" w:eastAsia="Times New Roman" w:hAnsiTheme="majorBidi" w:cstheme="majorBidi"/>
          <w:sz w:val="24"/>
          <w:szCs w:val="24"/>
          <w:highlight w:val="yellow"/>
        </w:rPr>
        <w:t>et le prix est jugé acceptable</w:t>
      </w:r>
      <w:r>
        <w:rPr>
          <w:rFonts w:asciiTheme="majorBidi" w:eastAsia="Times New Roman" w:hAnsiTheme="majorBidi" w:cstheme="majorBidi"/>
          <w:sz w:val="24"/>
          <w:szCs w:val="24"/>
        </w:rPr>
        <w:t xml:space="preserve">, </w:t>
      </w:r>
      <w:r w:rsidRPr="00E13932">
        <w:rPr>
          <w:rFonts w:asciiTheme="majorBidi" w:eastAsia="Times New Roman" w:hAnsiTheme="majorBidi" w:cstheme="majorBidi"/>
          <w:sz w:val="24"/>
          <w:szCs w:val="24"/>
        </w:rPr>
        <w:t>sera retenu ;</w:t>
      </w:r>
    </w:p>
    <w:p w:rsidR="00E13932" w:rsidRDefault="00E13932" w:rsidP="00E13932">
      <w:pPr>
        <w:numPr>
          <w:ilvl w:val="0"/>
          <w:numId w:val="8"/>
        </w:numPr>
        <w:spacing w:before="120" w:after="120" w:line="340" w:lineRule="atLeast"/>
        <w:jc w:val="both"/>
        <w:rPr>
          <w:rFonts w:asciiTheme="majorBidi" w:eastAsia="Times New Roman" w:hAnsiTheme="majorBidi" w:cstheme="majorBidi"/>
          <w:sz w:val="24"/>
          <w:szCs w:val="24"/>
          <w:lang w:eastAsia="fr-FR"/>
        </w:rPr>
      </w:pPr>
      <w:r w:rsidRPr="00E13932">
        <w:rPr>
          <w:rFonts w:asciiTheme="majorBidi" w:eastAsia="Times New Roman" w:hAnsiTheme="majorBidi" w:cstheme="majorBidi"/>
          <w:sz w:val="24"/>
          <w:szCs w:val="24"/>
          <w:lang w:eastAsia="fr-FR"/>
        </w:rPr>
        <w:t>L'attribution de la commande sera faite pour le lot entier, à défaut, elle sera pour le moins disant par article.</w:t>
      </w: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Default="004B04A7" w:rsidP="004B04A7">
      <w:pPr>
        <w:spacing w:before="120" w:after="120" w:line="340" w:lineRule="atLeast"/>
        <w:jc w:val="both"/>
        <w:rPr>
          <w:rFonts w:asciiTheme="majorBidi" w:eastAsia="Times New Roman" w:hAnsiTheme="majorBidi" w:cstheme="majorBidi"/>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w:t>
      </w:r>
      <w:r w:rsidRPr="004B04A7">
        <w:rPr>
          <w:rFonts w:ascii="Times New Roman" w:eastAsia="Times New Roman" w:hAnsi="Times New Roman" w:cs="Times New Roman"/>
          <w:spacing w:val="-2"/>
          <w:sz w:val="24"/>
          <w:szCs w:val="24"/>
          <w:lang w:eastAsia="fr-FR"/>
        </w:rPr>
        <w:t>L</w:t>
      </w:r>
      <w:r w:rsidRPr="004B04A7">
        <w:rPr>
          <w:rFonts w:ascii="Times New Roman" w:eastAsia="Times New Roman" w:hAnsi="Times New Roman" w:cs="Times New Roman"/>
          <w:sz w:val="24"/>
          <w:szCs w:val="24"/>
          <w:lang w:eastAsia="fr-FR"/>
        </w:rPr>
        <w:t>e</w:t>
      </w:r>
      <w:r w:rsidRPr="004B04A7">
        <w:rPr>
          <w:rFonts w:ascii="Times New Roman" w:eastAsia="Times New Roman" w:hAnsi="Times New Roman" w:cs="Times New Roman"/>
          <w:spacing w:val="-2"/>
          <w:sz w:val="24"/>
          <w:szCs w:val="24"/>
          <w:lang w:eastAsia="fr-FR"/>
        </w:rPr>
        <w:t xml:space="preserve"> </w:t>
      </w:r>
      <w:r w:rsidRPr="004B04A7">
        <w:rPr>
          <w:rFonts w:ascii="Times New Roman" w:eastAsia="Times New Roman" w:hAnsi="Times New Roman" w:cs="Times New Roman"/>
          <w:sz w:val="24"/>
          <w:szCs w:val="24"/>
          <w:lang w:eastAsia="fr-FR"/>
        </w:rPr>
        <w:t>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pacing w:val="2"/>
          <w:sz w:val="24"/>
          <w:szCs w:val="24"/>
          <w:lang w:eastAsia="fr-FR"/>
        </w:rPr>
        <w:t>s</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nt</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pacing w:val="-2"/>
          <w:sz w:val="24"/>
          <w:szCs w:val="24"/>
          <w:lang w:eastAsia="fr-FR"/>
        </w:rPr>
        <w:t>F</w:t>
      </w:r>
      <w:r w:rsidRPr="004B04A7">
        <w:rPr>
          <w:rFonts w:ascii="Times New Roman" w:eastAsia="Times New Roman" w:hAnsi="Times New Roman" w:cs="Times New Roman"/>
          <w:spacing w:val="1"/>
          <w:sz w:val="24"/>
          <w:szCs w:val="24"/>
          <w:lang w:eastAsia="fr-FR"/>
        </w:rPr>
        <w:t>o</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mul</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i</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e</w:t>
      </w:r>
      <w:r w:rsidRPr="004B04A7">
        <w:rPr>
          <w:rFonts w:ascii="Times New Roman" w:eastAsia="Times New Roman" w:hAnsi="Times New Roman" w:cs="Times New Roman"/>
          <w:spacing w:val="-2"/>
          <w:sz w:val="24"/>
          <w:szCs w:val="24"/>
          <w:lang w:eastAsia="fr-FR"/>
        </w:rPr>
        <w:t xml:space="preserve"> </w:t>
      </w:r>
      <w:r w:rsidRPr="004B04A7">
        <w:rPr>
          <w:rFonts w:ascii="Times New Roman" w:eastAsia="Times New Roman" w:hAnsi="Times New Roman" w:cs="Times New Roman"/>
          <w:spacing w:val="1"/>
          <w:sz w:val="24"/>
          <w:szCs w:val="24"/>
          <w:lang w:eastAsia="fr-FR"/>
        </w:rPr>
        <w:t>d</w:t>
      </w:r>
      <w:r w:rsidRPr="004B04A7">
        <w:rPr>
          <w:rFonts w:ascii="Times New Roman" w:eastAsia="Times New Roman" w:hAnsi="Times New Roman" w:cs="Times New Roman"/>
          <w:sz w:val="24"/>
          <w:szCs w:val="24"/>
          <w:lang w:eastAsia="fr-FR"/>
        </w:rPr>
        <w:t xml:space="preserve">oit </w:t>
      </w:r>
      <w:r w:rsidRPr="004B04A7">
        <w:rPr>
          <w:rFonts w:ascii="Times New Roman" w:eastAsia="Times New Roman" w:hAnsi="Times New Roman" w:cs="Times New Roman"/>
          <w:spacing w:val="-1"/>
          <w:sz w:val="24"/>
          <w:szCs w:val="24"/>
          <w:lang w:eastAsia="fr-FR"/>
        </w:rPr>
        <w:t>ê</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e</w:t>
      </w:r>
      <w:r w:rsidRPr="004B04A7">
        <w:rPr>
          <w:rFonts w:ascii="Times New Roman" w:eastAsia="Times New Roman" w:hAnsi="Times New Roman" w:cs="Times New Roman"/>
          <w:spacing w:val="-1"/>
          <w:sz w:val="24"/>
          <w:szCs w:val="24"/>
          <w:lang w:eastAsia="fr-FR"/>
        </w:rPr>
        <w:t xml:space="preserve"> é</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bli suiv</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nt le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pacing w:val="1"/>
          <w:sz w:val="24"/>
          <w:szCs w:val="24"/>
          <w:lang w:eastAsia="fr-FR"/>
        </w:rPr>
        <w:t>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z w:val="24"/>
          <w:szCs w:val="24"/>
          <w:lang w:eastAsia="fr-FR"/>
        </w:rPr>
        <w:t>s</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 xml:space="preserve">nt </w:t>
      </w:r>
      <w:r w:rsidRPr="004B04A7">
        <w:rPr>
          <w:rFonts w:ascii="Times New Roman" w:eastAsia="Times New Roman" w:hAnsi="Times New Roman" w:cs="Times New Roman"/>
          <w:spacing w:val="-1"/>
          <w:sz w:val="24"/>
          <w:szCs w:val="24"/>
          <w:lang w:eastAsia="fr-FR"/>
        </w:rPr>
        <w:t>M</w:t>
      </w:r>
      <w:r w:rsidRPr="004B04A7">
        <w:rPr>
          <w:rFonts w:ascii="Times New Roman" w:eastAsia="Times New Roman" w:hAnsi="Times New Roman" w:cs="Times New Roman"/>
          <w:sz w:val="24"/>
          <w:szCs w:val="24"/>
          <w:lang w:eastAsia="fr-FR"/>
        </w:rPr>
        <w:t>od</w:t>
      </w:r>
      <w:r w:rsidRPr="004B04A7">
        <w:rPr>
          <w:rFonts w:ascii="Times New Roman" w:eastAsia="Times New Roman" w:hAnsi="Times New Roman" w:cs="Times New Roman"/>
          <w:spacing w:val="-1"/>
          <w:sz w:val="24"/>
          <w:szCs w:val="24"/>
          <w:lang w:eastAsia="fr-FR"/>
        </w:rPr>
        <w:t>è</w:t>
      </w:r>
      <w:r w:rsidRPr="004B04A7">
        <w:rPr>
          <w:rFonts w:ascii="Times New Roman" w:eastAsia="Times New Roman" w:hAnsi="Times New Roman" w:cs="Times New Roman"/>
          <w:sz w:val="24"/>
          <w:szCs w:val="24"/>
          <w:lang w:eastAsia="fr-FR"/>
        </w:rPr>
        <w:t>le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t 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pacing w:val="1"/>
          <w:sz w:val="24"/>
          <w:szCs w:val="24"/>
          <w:lang w:eastAsia="fr-FR"/>
        </w:rPr>
        <w:t>p</w:t>
      </w:r>
      <w:r w:rsidRPr="004B04A7">
        <w:rPr>
          <w:rFonts w:ascii="Times New Roman" w:eastAsia="Times New Roman" w:hAnsi="Times New Roman" w:cs="Times New Roman"/>
          <w:spacing w:val="-1"/>
          <w:sz w:val="24"/>
          <w:szCs w:val="24"/>
          <w:lang w:eastAsia="fr-FR"/>
        </w:rPr>
        <w:t>ar</w:t>
      </w:r>
      <w:r w:rsidRPr="004B04A7">
        <w:rPr>
          <w:rFonts w:ascii="Times New Roman" w:eastAsia="Times New Roman" w:hAnsi="Times New Roman" w:cs="Times New Roman"/>
          <w:sz w:val="24"/>
          <w:szCs w:val="24"/>
          <w:lang w:eastAsia="fr-FR"/>
        </w:rPr>
        <w:t>é</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sur</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p</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pi</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r</w:t>
      </w:r>
      <w:r w:rsidRPr="004B04A7">
        <w:rPr>
          <w:rFonts w:ascii="Times New Roman" w:eastAsia="Times New Roman" w:hAnsi="Times New Roman" w:cs="Times New Roman"/>
          <w:spacing w:val="-1"/>
          <w:sz w:val="24"/>
          <w:szCs w:val="24"/>
          <w:lang w:eastAsia="fr-FR"/>
        </w:rPr>
        <w:t xml:space="preserve"> a</w:t>
      </w:r>
      <w:r w:rsidRPr="004B04A7">
        <w:rPr>
          <w:rFonts w:ascii="Times New Roman" w:eastAsia="Times New Roman" w:hAnsi="Times New Roman" w:cs="Times New Roman"/>
          <w:spacing w:val="1"/>
          <w:sz w:val="24"/>
          <w:szCs w:val="24"/>
          <w:lang w:eastAsia="fr-FR"/>
        </w:rPr>
        <w:t>v</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c</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pacing w:val="-7"/>
          <w:sz w:val="24"/>
          <w:szCs w:val="24"/>
          <w:lang w:eastAsia="fr-FR"/>
        </w:rPr>
        <w:t>n</w:t>
      </w:r>
      <w:r w:rsidRPr="004B04A7">
        <w:rPr>
          <w:rFonts w:ascii="Times New Roman" w:eastAsia="Times New Roman" w:hAnsi="Times New Roman" w:cs="Times New Roman"/>
          <w:sz w:val="24"/>
          <w:szCs w:val="24"/>
          <w:lang w:eastAsia="fr-FR"/>
        </w:rPr>
        <w:t>- t</w:t>
      </w:r>
      <w:r w:rsidRPr="004B04A7">
        <w:rPr>
          <w:rFonts w:ascii="Times New Roman" w:eastAsia="Times New Roman" w:hAnsi="Times New Roman" w:cs="Times New Roman"/>
          <w:spacing w:val="-1"/>
          <w:sz w:val="24"/>
          <w:szCs w:val="24"/>
          <w:lang w:eastAsia="fr-FR"/>
        </w:rPr>
        <w:t>ê</w:t>
      </w:r>
      <w:r w:rsidRPr="004B04A7">
        <w:rPr>
          <w:rFonts w:ascii="Times New Roman" w:eastAsia="Times New Roman" w:hAnsi="Times New Roman" w:cs="Times New Roman"/>
          <w:sz w:val="24"/>
          <w:szCs w:val="24"/>
          <w:lang w:eastAsia="fr-FR"/>
        </w:rPr>
        <w:t>te</w:t>
      </w:r>
      <w:r w:rsidRPr="004B04A7">
        <w:rPr>
          <w:rFonts w:ascii="Times New Roman" w:eastAsia="Times New Roman" w:hAnsi="Times New Roman" w:cs="Times New Roman"/>
          <w:spacing w:val="-1"/>
          <w:sz w:val="24"/>
          <w:szCs w:val="24"/>
          <w:lang w:eastAsia="fr-FR"/>
        </w:rPr>
        <w:t xml:space="preserve"> e</w:t>
      </w:r>
      <w:r w:rsidRPr="004B04A7">
        <w:rPr>
          <w:rFonts w:ascii="Times New Roman" w:eastAsia="Times New Roman" w:hAnsi="Times New Roman" w:cs="Times New Roman"/>
          <w:sz w:val="24"/>
          <w:szCs w:val="24"/>
          <w:lang w:eastAsia="fr-FR"/>
        </w:rPr>
        <w:t>n indiqu</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nt not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mm</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nt le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C</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pit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l, le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R</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pacing w:val="-3"/>
          <w:sz w:val="24"/>
          <w:szCs w:val="24"/>
          <w:lang w:eastAsia="fr-FR"/>
        </w:rPr>
        <w:t>g</w:t>
      </w:r>
      <w:r w:rsidRPr="004B04A7">
        <w:rPr>
          <w:rFonts w:ascii="Times New Roman" w:eastAsia="Times New Roman" w:hAnsi="Times New Roman" w:cs="Times New Roman"/>
          <w:sz w:val="24"/>
          <w:szCs w:val="24"/>
          <w:lang w:eastAsia="fr-FR"/>
        </w:rPr>
        <w:t>ist</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de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Comm</w:t>
      </w:r>
      <w:r w:rsidRPr="004B04A7">
        <w:rPr>
          <w:rFonts w:ascii="Times New Roman" w:eastAsia="Times New Roman" w:hAnsi="Times New Roman" w:cs="Times New Roman"/>
          <w:spacing w:val="-1"/>
          <w:sz w:val="24"/>
          <w:szCs w:val="24"/>
          <w:lang w:eastAsia="fr-FR"/>
        </w:rPr>
        <w:t>erce</w:t>
      </w:r>
      <w:r w:rsidRPr="004B04A7">
        <w:rPr>
          <w:rFonts w:ascii="Times New Roman" w:eastAsia="Times New Roman" w:hAnsi="Times New Roman" w:cs="Times New Roman"/>
          <w:sz w:val="24"/>
          <w:szCs w:val="24"/>
          <w:lang w:eastAsia="fr-FR"/>
        </w:rPr>
        <w:t>, l</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pacing w:val="1"/>
          <w:sz w:val="24"/>
          <w:szCs w:val="24"/>
          <w:lang w:eastAsia="fr-FR"/>
        </w:rPr>
        <w:t>d</w:t>
      </w:r>
      <w:r w:rsidRPr="004B04A7">
        <w:rPr>
          <w:rFonts w:ascii="Times New Roman" w:eastAsia="Times New Roman" w:hAnsi="Times New Roman" w:cs="Times New Roman"/>
          <w:spacing w:val="-1"/>
          <w:sz w:val="24"/>
          <w:szCs w:val="24"/>
          <w:lang w:eastAsia="fr-FR"/>
        </w:rPr>
        <w:t>re</w:t>
      </w:r>
      <w:r w:rsidRPr="004B04A7">
        <w:rPr>
          <w:rFonts w:ascii="Times New Roman" w:eastAsia="Times New Roman" w:hAnsi="Times New Roman" w:cs="Times New Roman"/>
          <w:sz w:val="24"/>
          <w:szCs w:val="24"/>
          <w:lang w:eastAsia="fr-FR"/>
        </w:rPr>
        <w:t>sse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de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la</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z w:val="24"/>
          <w:szCs w:val="24"/>
          <w:lang w:eastAsia="fr-FR"/>
        </w:rPr>
        <w:t>So</w:t>
      </w:r>
      <w:r w:rsidRPr="004B04A7">
        <w:rPr>
          <w:rFonts w:ascii="Times New Roman" w:eastAsia="Times New Roman" w:hAnsi="Times New Roman" w:cs="Times New Roman"/>
          <w:spacing w:val="-1"/>
          <w:sz w:val="24"/>
          <w:szCs w:val="24"/>
          <w:lang w:eastAsia="fr-FR"/>
        </w:rPr>
        <w:t>c</w:t>
      </w:r>
      <w:r w:rsidRPr="004B04A7">
        <w:rPr>
          <w:rFonts w:ascii="Times New Roman" w:eastAsia="Times New Roman" w:hAnsi="Times New Roman" w:cs="Times New Roman"/>
          <w:sz w:val="24"/>
          <w:szCs w:val="24"/>
          <w:lang w:eastAsia="fr-FR"/>
        </w:rPr>
        <w:t>i</w:t>
      </w:r>
      <w:r w:rsidRPr="004B04A7">
        <w:rPr>
          <w:rFonts w:ascii="Times New Roman" w:eastAsia="Times New Roman" w:hAnsi="Times New Roman" w:cs="Times New Roman"/>
          <w:spacing w:val="-1"/>
          <w:sz w:val="24"/>
          <w:szCs w:val="24"/>
          <w:lang w:eastAsia="fr-FR"/>
        </w:rPr>
        <w:t>é</w:t>
      </w:r>
      <w:r w:rsidRPr="004B04A7">
        <w:rPr>
          <w:rFonts w:ascii="Times New Roman" w:eastAsia="Times New Roman" w:hAnsi="Times New Roman" w:cs="Times New Roman"/>
          <w:sz w:val="24"/>
          <w:szCs w:val="24"/>
          <w:lang w:eastAsia="fr-FR"/>
        </w:rPr>
        <w:t>té</w:t>
      </w:r>
      <w:r w:rsidRPr="004B04A7">
        <w:rPr>
          <w:rFonts w:ascii="Times New Roman" w:eastAsia="Times New Roman" w:hAnsi="Times New Roman" w:cs="Times New Roman"/>
          <w:spacing w:val="-1"/>
          <w:sz w:val="24"/>
          <w:szCs w:val="24"/>
          <w:lang w:eastAsia="fr-FR"/>
        </w:rPr>
        <w:t xml:space="preserve"> e</w:t>
      </w:r>
      <w:r w:rsidRPr="004B04A7">
        <w:rPr>
          <w:rFonts w:ascii="Times New Roman" w:eastAsia="Times New Roman" w:hAnsi="Times New Roman" w:cs="Times New Roman"/>
          <w:sz w:val="24"/>
          <w:szCs w:val="24"/>
          <w:lang w:eastAsia="fr-FR"/>
        </w:rPr>
        <w:t>t le</w:t>
      </w:r>
      <w:r w:rsidRPr="004B04A7">
        <w:rPr>
          <w:rFonts w:ascii="Times New Roman" w:eastAsia="Times New Roman" w:hAnsi="Times New Roman" w:cs="Times New Roman"/>
          <w:spacing w:val="-1"/>
          <w:sz w:val="24"/>
          <w:szCs w:val="24"/>
          <w:lang w:eastAsia="fr-FR"/>
        </w:rPr>
        <w:t xml:space="preserve"> Ma</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9"/>
          <w:sz w:val="24"/>
          <w:szCs w:val="24"/>
          <w:lang w:eastAsia="fr-FR"/>
        </w:rPr>
        <w:t>r</w:t>
      </w:r>
      <w:r w:rsidRPr="004B04A7">
        <w:rPr>
          <w:rFonts w:ascii="Times New Roman" w:eastAsia="Times New Roman" w:hAnsi="Times New Roman" w:cs="Times New Roman"/>
          <w:spacing w:val="2"/>
          <w:sz w:val="24"/>
          <w:szCs w:val="24"/>
          <w:lang w:eastAsia="fr-FR"/>
        </w:rPr>
        <w:t>i</w:t>
      </w:r>
      <w:r w:rsidRPr="004B04A7">
        <w:rPr>
          <w:rFonts w:ascii="Times New Roman" w:eastAsia="Times New Roman" w:hAnsi="Times New Roman" w:cs="Times New Roman"/>
          <w:spacing w:val="-1"/>
          <w:sz w:val="24"/>
          <w:szCs w:val="24"/>
          <w:lang w:eastAsia="fr-FR"/>
        </w:rPr>
        <w:t>c</w:t>
      </w:r>
      <w:r w:rsidRPr="004B04A7">
        <w:rPr>
          <w:rFonts w:ascii="Times New Roman" w:eastAsia="Times New Roman" w:hAnsi="Times New Roman" w:cs="Times New Roman"/>
          <w:spacing w:val="1"/>
          <w:sz w:val="24"/>
          <w:szCs w:val="24"/>
          <w:lang w:eastAsia="fr-FR"/>
        </w:rPr>
        <w:t>u</w:t>
      </w:r>
      <w:r w:rsidRPr="004B04A7">
        <w:rPr>
          <w:rFonts w:ascii="Times New Roman" w:eastAsia="Times New Roman" w:hAnsi="Times New Roman" w:cs="Times New Roman"/>
          <w:sz w:val="24"/>
          <w:szCs w:val="24"/>
          <w:lang w:eastAsia="fr-FR"/>
        </w:rPr>
        <w:t>le</w:t>
      </w:r>
      <w:r w:rsidRPr="004B04A7">
        <w:rPr>
          <w:rFonts w:ascii="Times New Roman" w:eastAsia="Times New Roman" w:hAnsi="Times New Roman" w:cs="Times New Roman"/>
          <w:spacing w:val="-1"/>
          <w:sz w:val="24"/>
          <w:szCs w:val="24"/>
          <w:lang w:eastAsia="fr-FR"/>
        </w:rPr>
        <w:t xml:space="preserve"> </w:t>
      </w:r>
      <w:r w:rsidRPr="004B04A7">
        <w:rPr>
          <w:rFonts w:ascii="Times New Roman" w:eastAsia="Times New Roman" w:hAnsi="Times New Roman" w:cs="Times New Roman"/>
          <w:spacing w:val="-2"/>
          <w:sz w:val="24"/>
          <w:szCs w:val="24"/>
          <w:lang w:eastAsia="fr-FR"/>
        </w:rPr>
        <w:t>F</w:t>
      </w:r>
      <w:r w:rsidRPr="004B04A7">
        <w:rPr>
          <w:rFonts w:ascii="Times New Roman" w:eastAsia="Times New Roman" w:hAnsi="Times New Roman" w:cs="Times New Roman"/>
          <w:sz w:val="24"/>
          <w:szCs w:val="24"/>
          <w:lang w:eastAsia="fr-FR"/>
        </w:rPr>
        <w:t>is</w:t>
      </w:r>
      <w:r w:rsidRPr="004B04A7">
        <w:rPr>
          <w:rFonts w:ascii="Times New Roman" w:eastAsia="Times New Roman" w:hAnsi="Times New Roman" w:cs="Times New Roman"/>
          <w:spacing w:val="-1"/>
          <w:sz w:val="24"/>
          <w:szCs w:val="24"/>
          <w:lang w:eastAsia="fr-FR"/>
        </w:rPr>
        <w:t>ca</w:t>
      </w:r>
      <w:r w:rsidRPr="004B04A7">
        <w:rPr>
          <w:rFonts w:ascii="Times New Roman" w:eastAsia="Times New Roman" w:hAnsi="Times New Roman" w:cs="Times New Roman"/>
          <w:sz w:val="24"/>
          <w:szCs w:val="24"/>
          <w:lang w:eastAsia="fr-FR"/>
        </w:rPr>
        <w:t>l).</w:t>
      </w:r>
    </w:p>
    <w:p w:rsidR="004B04A7" w:rsidRPr="004B04A7" w:rsidRDefault="004B04A7" w:rsidP="004B04A7">
      <w:pPr>
        <w:widowControl w:val="0"/>
        <w:spacing w:before="7" w:after="0" w:line="150" w:lineRule="exact"/>
        <w:rPr>
          <w:rFonts w:ascii="Times New Roman" w:eastAsia="Times New Roman" w:hAnsi="Times New Roman" w:cs="Times New Roman"/>
          <w:sz w:val="15"/>
          <w:szCs w:val="15"/>
          <w:lang w:eastAsia="fr-FR"/>
        </w:rPr>
      </w:pPr>
    </w:p>
    <w:p w:rsidR="004B04A7" w:rsidRPr="004B04A7" w:rsidRDefault="004B04A7" w:rsidP="004B04A7">
      <w:pPr>
        <w:widowControl w:val="0"/>
        <w:spacing w:after="0" w:line="200" w:lineRule="exact"/>
        <w:rPr>
          <w:rFonts w:ascii="Times New Roman" w:eastAsia="Times New Roman" w:hAnsi="Times New Roman" w:cs="Times New Roman"/>
          <w:sz w:val="20"/>
          <w:szCs w:val="20"/>
          <w:lang w:eastAsia="fr-FR"/>
        </w:rPr>
      </w:pPr>
    </w:p>
    <w:p w:rsidR="004B04A7" w:rsidRPr="004B04A7" w:rsidRDefault="004B04A7" w:rsidP="004B04A7">
      <w:pPr>
        <w:widowControl w:val="0"/>
        <w:spacing w:before="3" w:after="0" w:line="150" w:lineRule="exact"/>
        <w:jc w:val="center"/>
        <w:rPr>
          <w:rFonts w:ascii="Times New Roman" w:eastAsia="Times New Roman" w:hAnsi="Times New Roman" w:cs="Times New Roman"/>
          <w:b/>
          <w:bCs/>
          <w:spacing w:val="-3"/>
          <w:sz w:val="24"/>
          <w:szCs w:val="24"/>
          <w:lang w:eastAsia="fr-FR"/>
        </w:rPr>
      </w:pPr>
    </w:p>
    <w:p w:rsidR="004B04A7" w:rsidRPr="004B04A7" w:rsidRDefault="004B04A7" w:rsidP="004B04A7">
      <w:pPr>
        <w:widowControl w:val="0"/>
        <w:spacing w:before="3" w:after="0" w:line="150" w:lineRule="exact"/>
        <w:jc w:val="center"/>
        <w:rPr>
          <w:rFonts w:ascii="Times New Roman" w:eastAsia="Times New Roman" w:hAnsi="Times New Roman" w:cs="Times New Roman"/>
          <w:b/>
          <w:bCs/>
          <w:spacing w:val="-3"/>
          <w:sz w:val="24"/>
          <w:szCs w:val="24"/>
          <w:lang w:eastAsia="fr-FR"/>
        </w:rPr>
      </w:pPr>
    </w:p>
    <w:p w:rsidR="004B04A7" w:rsidRPr="004B04A7" w:rsidRDefault="004B04A7" w:rsidP="004B04A7">
      <w:pPr>
        <w:widowControl w:val="0"/>
        <w:spacing w:before="3" w:after="0" w:line="150" w:lineRule="exact"/>
        <w:jc w:val="center"/>
        <w:rPr>
          <w:rFonts w:ascii="Times New Roman" w:eastAsia="Times New Roman" w:hAnsi="Times New Roman" w:cs="Times New Roman"/>
          <w:b/>
          <w:bCs/>
          <w:spacing w:val="-3"/>
          <w:sz w:val="24"/>
          <w:szCs w:val="24"/>
          <w:lang w:eastAsia="fr-FR"/>
        </w:rPr>
      </w:pPr>
    </w:p>
    <w:p w:rsidR="004B04A7" w:rsidRPr="004B04A7" w:rsidRDefault="004B04A7" w:rsidP="004B04A7">
      <w:pPr>
        <w:widowControl w:val="0"/>
        <w:spacing w:after="0" w:line="200" w:lineRule="exact"/>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r w:rsidRPr="004B04A7">
        <w:rPr>
          <w:rFonts w:ascii="Times New Roman" w:eastAsia="Times New Roman" w:hAnsi="Times New Roman" w:cs="Times New Roman"/>
          <w:b/>
          <w:bCs/>
          <w:sz w:val="24"/>
          <w:szCs w:val="24"/>
          <w:lang w:eastAsia="fr-FR" w:bidi="ar-TN"/>
        </w:rPr>
        <w:t>Déclaration de garantie d'offre</w:t>
      </w: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after="0" w:line="200" w:lineRule="exact"/>
        <w:jc w:val="center"/>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before="120" w:after="0" w:line="340" w:lineRule="atLeast"/>
        <w:jc w:val="both"/>
        <w:rPr>
          <w:rFonts w:ascii="Times New Roman" w:eastAsia="Times New Roman" w:hAnsi="Times New Roman" w:cs="Times New Roman"/>
          <w:sz w:val="24"/>
          <w:szCs w:val="24"/>
          <w:lang w:eastAsia="fr-FR" w:bidi="ar-TN"/>
        </w:rPr>
      </w:pPr>
      <w:r w:rsidRPr="004B04A7">
        <w:rPr>
          <w:rFonts w:ascii="Times New Roman" w:eastAsia="Times New Roman" w:hAnsi="Times New Roman" w:cs="Times New Roman"/>
          <w:sz w:val="24"/>
          <w:szCs w:val="24"/>
          <w:lang w:eastAsia="fr-FR" w:bidi="ar-TN"/>
        </w:rPr>
        <w:t>Je soussigné .........................(nom, prénom et profession).......………. agissant pour le compte de ........ (Raison sociale de la Société + Matricule Fiscal + N° du Registre National des Entreprises) ..... faisant élection de domicile à ...... (adresse de la Société), je m'engage à rester lié par mon offre pendant 120 jours calendaires à partir de la date limite de réception des offres en tenant compte des reports éventuels.</w:t>
      </w:r>
    </w:p>
    <w:p w:rsidR="004B04A7" w:rsidRPr="004B04A7" w:rsidRDefault="004B04A7" w:rsidP="004B04A7">
      <w:pPr>
        <w:shd w:val="clear" w:color="FFFFFF" w:fill="auto"/>
        <w:spacing w:after="0" w:line="240" w:lineRule="auto"/>
        <w:ind w:right="22" w:hanging="180"/>
        <w:jc w:val="center"/>
        <w:rPr>
          <w:rFonts w:ascii="Times New Roman" w:eastAsia="Times New Roman" w:hAnsi="Times New Roman" w:cs="Times New Roman"/>
          <w:b/>
          <w:bCs/>
          <w:sz w:val="24"/>
          <w:szCs w:val="24"/>
          <w:lang w:eastAsia="fr-FR"/>
        </w:rPr>
      </w:pPr>
      <w:r w:rsidRPr="004B04A7">
        <w:rPr>
          <w:rFonts w:ascii="Times New Roman" w:eastAsia="Times New Roman" w:hAnsi="Times New Roman" w:cs="Times New Roman"/>
          <w:b/>
          <w:bCs/>
          <w:sz w:val="24"/>
          <w:szCs w:val="24"/>
          <w:lang w:eastAsia="fr-FR"/>
        </w:rPr>
        <w:t>Date, signature et cachet humide</w:t>
      </w:r>
    </w:p>
    <w:p w:rsidR="004B04A7" w:rsidRPr="004B04A7" w:rsidRDefault="004B04A7" w:rsidP="004B04A7">
      <w:pPr>
        <w:widowControl w:val="0"/>
        <w:spacing w:before="120" w:after="0" w:line="340" w:lineRule="atLeast"/>
        <w:jc w:val="both"/>
        <w:rPr>
          <w:rFonts w:ascii="Times New Roman" w:eastAsia="Times New Roman" w:hAnsi="Times New Roman" w:cs="Times New Roman"/>
          <w:sz w:val="24"/>
          <w:szCs w:val="24"/>
          <w:lang w:eastAsia="fr-FR" w:bidi="ar-TN"/>
        </w:rPr>
      </w:pPr>
      <w:r w:rsidRPr="004B04A7">
        <w:rPr>
          <w:rFonts w:ascii="Times New Roman" w:eastAsia="Times New Roman" w:hAnsi="Times New Roman" w:cs="Times New Roman"/>
          <w:sz w:val="24"/>
          <w:szCs w:val="24"/>
          <w:lang w:eastAsia="fr-FR" w:bidi="ar-TN"/>
        </w:rPr>
        <w:t xml:space="preserve"> </w:t>
      </w:r>
    </w:p>
    <w:p w:rsidR="004B04A7" w:rsidRPr="004B04A7" w:rsidRDefault="004B04A7" w:rsidP="004B04A7">
      <w:pPr>
        <w:widowControl w:val="0"/>
        <w:spacing w:after="0" w:line="200" w:lineRule="exact"/>
        <w:rPr>
          <w:rFonts w:ascii="Times New Roman" w:eastAsia="Times New Roman" w:hAnsi="Times New Roman" w:cs="Times New Roman"/>
          <w:b/>
          <w:bCs/>
          <w:sz w:val="24"/>
          <w:szCs w:val="24"/>
          <w:lang w:eastAsia="fr-FR" w:bidi="ar-TN"/>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p>
    <w:p w:rsidR="004B04A7" w:rsidRPr="004B04A7" w:rsidRDefault="004B04A7" w:rsidP="004B04A7">
      <w:pPr>
        <w:widowControl w:val="0"/>
        <w:spacing w:before="29" w:after="0" w:line="240" w:lineRule="auto"/>
        <w:ind w:left="259" w:right="191" w:firstLine="2"/>
        <w:jc w:val="center"/>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w:t>
      </w:r>
      <w:r w:rsidRPr="004B04A7">
        <w:rPr>
          <w:rFonts w:ascii="Times New Roman" w:eastAsia="Times New Roman" w:hAnsi="Times New Roman" w:cs="Times New Roman"/>
          <w:spacing w:val="-2"/>
          <w:sz w:val="24"/>
          <w:szCs w:val="24"/>
          <w:lang w:eastAsia="fr-FR"/>
        </w:rPr>
        <w:t>L</w:t>
      </w:r>
      <w:r w:rsidRPr="004B04A7">
        <w:rPr>
          <w:rFonts w:ascii="Times New Roman" w:eastAsia="Times New Roman" w:hAnsi="Times New Roman" w:cs="Times New Roman"/>
          <w:sz w:val="24"/>
          <w:szCs w:val="24"/>
          <w:lang w:eastAsia="fr-FR"/>
        </w:rPr>
        <w:t>e 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pacing w:val="2"/>
          <w:sz w:val="24"/>
          <w:szCs w:val="24"/>
          <w:lang w:eastAsia="fr-FR"/>
        </w:rPr>
        <w:t>s</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 xml:space="preserve">nt </w:t>
      </w:r>
      <w:r w:rsidRPr="004B04A7">
        <w:rPr>
          <w:rFonts w:ascii="Times New Roman" w:eastAsia="Times New Roman" w:hAnsi="Times New Roman" w:cs="Times New Roman"/>
          <w:spacing w:val="-2"/>
          <w:sz w:val="24"/>
          <w:szCs w:val="24"/>
          <w:lang w:eastAsia="fr-FR"/>
        </w:rPr>
        <w:t>F</w:t>
      </w:r>
      <w:r w:rsidRPr="004B04A7">
        <w:rPr>
          <w:rFonts w:ascii="Times New Roman" w:eastAsia="Times New Roman" w:hAnsi="Times New Roman" w:cs="Times New Roman"/>
          <w:spacing w:val="1"/>
          <w:sz w:val="24"/>
          <w:szCs w:val="24"/>
          <w:lang w:eastAsia="fr-FR"/>
        </w:rPr>
        <w:t>o</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mul</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i</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 xml:space="preserve">e </w:t>
      </w:r>
      <w:r w:rsidRPr="004B04A7">
        <w:rPr>
          <w:rFonts w:ascii="Times New Roman" w:eastAsia="Times New Roman" w:hAnsi="Times New Roman" w:cs="Times New Roman"/>
          <w:spacing w:val="1"/>
          <w:sz w:val="24"/>
          <w:szCs w:val="24"/>
          <w:lang w:eastAsia="fr-FR"/>
        </w:rPr>
        <w:t>d</w:t>
      </w:r>
      <w:r w:rsidRPr="004B04A7">
        <w:rPr>
          <w:rFonts w:ascii="Times New Roman" w:eastAsia="Times New Roman" w:hAnsi="Times New Roman" w:cs="Times New Roman"/>
          <w:sz w:val="24"/>
          <w:szCs w:val="24"/>
          <w:lang w:eastAsia="fr-FR"/>
        </w:rPr>
        <w:t xml:space="preserve">oit </w:t>
      </w:r>
      <w:r w:rsidRPr="004B04A7">
        <w:rPr>
          <w:rFonts w:ascii="Times New Roman" w:eastAsia="Times New Roman" w:hAnsi="Times New Roman" w:cs="Times New Roman"/>
          <w:spacing w:val="-1"/>
          <w:sz w:val="24"/>
          <w:szCs w:val="24"/>
          <w:lang w:eastAsia="fr-FR"/>
        </w:rPr>
        <w:t>ê</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e</w:t>
      </w:r>
      <w:r w:rsidRPr="004B04A7">
        <w:rPr>
          <w:rFonts w:ascii="Times New Roman" w:eastAsia="Times New Roman" w:hAnsi="Times New Roman" w:cs="Times New Roman"/>
          <w:spacing w:val="-1"/>
          <w:sz w:val="24"/>
          <w:szCs w:val="24"/>
          <w:lang w:eastAsia="fr-FR"/>
        </w:rPr>
        <w:t xml:space="preserve"> é</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bli suiv</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 xml:space="preserve">nt le </w:t>
      </w:r>
      <w:r w:rsidRPr="004B04A7">
        <w:rPr>
          <w:rFonts w:ascii="Times New Roman" w:eastAsia="Times New Roman" w:hAnsi="Times New Roman" w:cs="Times New Roman"/>
          <w:spacing w:val="1"/>
          <w:sz w:val="24"/>
          <w:szCs w:val="24"/>
          <w:lang w:eastAsia="fr-FR"/>
        </w:rPr>
        <w:t>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z w:val="24"/>
          <w:szCs w:val="24"/>
          <w:lang w:eastAsia="fr-FR"/>
        </w:rPr>
        <w:t>s</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 xml:space="preserve">nt </w:t>
      </w:r>
      <w:r w:rsidRPr="004B04A7">
        <w:rPr>
          <w:rFonts w:ascii="Times New Roman" w:eastAsia="Times New Roman" w:hAnsi="Times New Roman" w:cs="Times New Roman"/>
          <w:spacing w:val="-1"/>
          <w:sz w:val="24"/>
          <w:szCs w:val="24"/>
          <w:lang w:eastAsia="fr-FR"/>
        </w:rPr>
        <w:t>M</w:t>
      </w:r>
      <w:r w:rsidRPr="004B04A7">
        <w:rPr>
          <w:rFonts w:ascii="Times New Roman" w:eastAsia="Times New Roman" w:hAnsi="Times New Roman" w:cs="Times New Roman"/>
          <w:sz w:val="24"/>
          <w:szCs w:val="24"/>
          <w:lang w:eastAsia="fr-FR"/>
        </w:rPr>
        <w:t>od</w:t>
      </w:r>
      <w:r w:rsidRPr="004B04A7">
        <w:rPr>
          <w:rFonts w:ascii="Times New Roman" w:eastAsia="Times New Roman" w:hAnsi="Times New Roman" w:cs="Times New Roman"/>
          <w:spacing w:val="-1"/>
          <w:sz w:val="24"/>
          <w:szCs w:val="24"/>
          <w:lang w:eastAsia="fr-FR"/>
        </w:rPr>
        <w:t>è</w:t>
      </w:r>
      <w:r w:rsidRPr="004B04A7">
        <w:rPr>
          <w:rFonts w:ascii="Times New Roman" w:eastAsia="Times New Roman" w:hAnsi="Times New Roman" w:cs="Times New Roman"/>
          <w:sz w:val="24"/>
          <w:szCs w:val="24"/>
          <w:lang w:eastAsia="fr-FR"/>
        </w:rPr>
        <w:t xml:space="preserve">le </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t p</w:t>
      </w:r>
      <w:r w:rsidRPr="004B04A7">
        <w:rPr>
          <w:rFonts w:ascii="Times New Roman" w:eastAsia="Times New Roman" w:hAnsi="Times New Roman" w:cs="Times New Roman"/>
          <w:spacing w:val="-1"/>
          <w:sz w:val="24"/>
          <w:szCs w:val="24"/>
          <w:lang w:eastAsia="fr-FR"/>
        </w:rPr>
        <w:t>ré</w:t>
      </w:r>
      <w:r w:rsidRPr="004B04A7">
        <w:rPr>
          <w:rFonts w:ascii="Times New Roman" w:eastAsia="Times New Roman" w:hAnsi="Times New Roman" w:cs="Times New Roman"/>
          <w:spacing w:val="1"/>
          <w:sz w:val="24"/>
          <w:szCs w:val="24"/>
          <w:lang w:eastAsia="fr-FR"/>
        </w:rPr>
        <w:t>p</w:t>
      </w:r>
      <w:r w:rsidRPr="004B04A7">
        <w:rPr>
          <w:rFonts w:ascii="Times New Roman" w:eastAsia="Times New Roman" w:hAnsi="Times New Roman" w:cs="Times New Roman"/>
          <w:spacing w:val="-1"/>
          <w:sz w:val="24"/>
          <w:szCs w:val="24"/>
          <w:lang w:eastAsia="fr-FR"/>
        </w:rPr>
        <w:t>ar</w:t>
      </w:r>
      <w:r w:rsidRPr="004B04A7">
        <w:rPr>
          <w:rFonts w:ascii="Times New Roman" w:eastAsia="Times New Roman" w:hAnsi="Times New Roman" w:cs="Times New Roman"/>
          <w:sz w:val="24"/>
          <w:szCs w:val="24"/>
          <w:lang w:eastAsia="fr-FR"/>
        </w:rPr>
        <w:t>é sur p</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pi</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r</w:t>
      </w:r>
      <w:r w:rsidRPr="004B04A7">
        <w:rPr>
          <w:rFonts w:ascii="Times New Roman" w:eastAsia="Times New Roman" w:hAnsi="Times New Roman" w:cs="Times New Roman"/>
          <w:spacing w:val="-1"/>
          <w:sz w:val="24"/>
          <w:szCs w:val="24"/>
          <w:lang w:eastAsia="fr-FR"/>
        </w:rPr>
        <w:t xml:space="preserve"> a</w:t>
      </w:r>
      <w:r w:rsidRPr="004B04A7">
        <w:rPr>
          <w:rFonts w:ascii="Times New Roman" w:eastAsia="Times New Roman" w:hAnsi="Times New Roman" w:cs="Times New Roman"/>
          <w:spacing w:val="1"/>
          <w:sz w:val="24"/>
          <w:szCs w:val="24"/>
          <w:lang w:eastAsia="fr-FR"/>
        </w:rPr>
        <w:t>v</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 xml:space="preserve">c </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pacing w:val="-7"/>
          <w:sz w:val="24"/>
          <w:szCs w:val="24"/>
          <w:lang w:eastAsia="fr-FR"/>
        </w:rPr>
        <w:t>n</w:t>
      </w:r>
      <w:r w:rsidRPr="004B04A7">
        <w:rPr>
          <w:rFonts w:ascii="Times New Roman" w:eastAsia="Times New Roman" w:hAnsi="Times New Roman" w:cs="Times New Roman"/>
          <w:sz w:val="24"/>
          <w:szCs w:val="24"/>
          <w:lang w:eastAsia="fr-FR"/>
        </w:rPr>
        <w:t>- t</w:t>
      </w:r>
      <w:r w:rsidRPr="004B04A7">
        <w:rPr>
          <w:rFonts w:ascii="Times New Roman" w:eastAsia="Times New Roman" w:hAnsi="Times New Roman" w:cs="Times New Roman"/>
          <w:spacing w:val="-1"/>
          <w:sz w:val="24"/>
          <w:szCs w:val="24"/>
          <w:lang w:eastAsia="fr-FR"/>
        </w:rPr>
        <w:t>ê</w:t>
      </w:r>
      <w:r w:rsidRPr="004B04A7">
        <w:rPr>
          <w:rFonts w:ascii="Times New Roman" w:eastAsia="Times New Roman" w:hAnsi="Times New Roman" w:cs="Times New Roman"/>
          <w:sz w:val="24"/>
          <w:szCs w:val="24"/>
          <w:lang w:eastAsia="fr-FR"/>
        </w:rPr>
        <w:t>te</w:t>
      </w:r>
      <w:r w:rsidRPr="004B04A7">
        <w:rPr>
          <w:rFonts w:ascii="Times New Roman" w:eastAsia="Times New Roman" w:hAnsi="Times New Roman" w:cs="Times New Roman"/>
          <w:spacing w:val="-1"/>
          <w:sz w:val="24"/>
          <w:szCs w:val="24"/>
          <w:lang w:eastAsia="fr-FR"/>
        </w:rPr>
        <w:t xml:space="preserve"> e</w:t>
      </w:r>
      <w:r w:rsidRPr="004B04A7">
        <w:rPr>
          <w:rFonts w:ascii="Times New Roman" w:eastAsia="Times New Roman" w:hAnsi="Times New Roman" w:cs="Times New Roman"/>
          <w:sz w:val="24"/>
          <w:szCs w:val="24"/>
          <w:lang w:eastAsia="fr-FR"/>
        </w:rPr>
        <w:t>n indiqu</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nt not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mm</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nt le C</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pit</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l, le R</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pacing w:val="-3"/>
          <w:sz w:val="24"/>
          <w:szCs w:val="24"/>
          <w:lang w:eastAsia="fr-FR"/>
        </w:rPr>
        <w:t>g</w:t>
      </w:r>
      <w:r w:rsidRPr="004B04A7">
        <w:rPr>
          <w:rFonts w:ascii="Times New Roman" w:eastAsia="Times New Roman" w:hAnsi="Times New Roman" w:cs="Times New Roman"/>
          <w:sz w:val="24"/>
          <w:szCs w:val="24"/>
          <w:lang w:eastAsia="fr-FR"/>
        </w:rPr>
        <w:t>ist</w:t>
      </w:r>
      <w:r w:rsidRPr="004B04A7">
        <w:rPr>
          <w:rFonts w:ascii="Times New Roman" w:eastAsia="Times New Roman" w:hAnsi="Times New Roman" w:cs="Times New Roman"/>
          <w:spacing w:val="1"/>
          <w:sz w:val="24"/>
          <w:szCs w:val="24"/>
          <w:lang w:eastAsia="fr-FR"/>
        </w:rPr>
        <w:t>r</w:t>
      </w:r>
      <w:r w:rsidRPr="004B04A7">
        <w:rPr>
          <w:rFonts w:ascii="Times New Roman" w:eastAsia="Times New Roman" w:hAnsi="Times New Roman" w:cs="Times New Roman"/>
          <w:sz w:val="24"/>
          <w:szCs w:val="24"/>
          <w:lang w:eastAsia="fr-FR"/>
        </w:rPr>
        <w:t>e de Comm</w:t>
      </w:r>
      <w:r w:rsidRPr="004B04A7">
        <w:rPr>
          <w:rFonts w:ascii="Times New Roman" w:eastAsia="Times New Roman" w:hAnsi="Times New Roman" w:cs="Times New Roman"/>
          <w:spacing w:val="-1"/>
          <w:sz w:val="24"/>
          <w:szCs w:val="24"/>
          <w:lang w:eastAsia="fr-FR"/>
        </w:rPr>
        <w:t>erce</w:t>
      </w:r>
      <w:r w:rsidRPr="004B04A7">
        <w:rPr>
          <w:rFonts w:ascii="Times New Roman" w:eastAsia="Times New Roman" w:hAnsi="Times New Roman" w:cs="Times New Roman"/>
          <w:sz w:val="24"/>
          <w:szCs w:val="24"/>
          <w:lang w:eastAsia="fr-FR"/>
        </w:rPr>
        <w:t>, l</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pacing w:val="1"/>
          <w:sz w:val="24"/>
          <w:szCs w:val="24"/>
          <w:lang w:eastAsia="fr-FR"/>
        </w:rPr>
        <w:t>d</w:t>
      </w:r>
      <w:r w:rsidRPr="004B04A7">
        <w:rPr>
          <w:rFonts w:ascii="Times New Roman" w:eastAsia="Times New Roman" w:hAnsi="Times New Roman" w:cs="Times New Roman"/>
          <w:spacing w:val="-1"/>
          <w:sz w:val="24"/>
          <w:szCs w:val="24"/>
          <w:lang w:eastAsia="fr-FR"/>
        </w:rPr>
        <w:t>re</w:t>
      </w:r>
      <w:r w:rsidRPr="004B04A7">
        <w:rPr>
          <w:rFonts w:ascii="Times New Roman" w:eastAsia="Times New Roman" w:hAnsi="Times New Roman" w:cs="Times New Roman"/>
          <w:sz w:val="24"/>
          <w:szCs w:val="24"/>
          <w:lang w:eastAsia="fr-FR"/>
        </w:rPr>
        <w:t>sse de la So</w:t>
      </w:r>
      <w:r w:rsidRPr="004B04A7">
        <w:rPr>
          <w:rFonts w:ascii="Times New Roman" w:eastAsia="Times New Roman" w:hAnsi="Times New Roman" w:cs="Times New Roman"/>
          <w:spacing w:val="-1"/>
          <w:sz w:val="24"/>
          <w:szCs w:val="24"/>
          <w:lang w:eastAsia="fr-FR"/>
        </w:rPr>
        <w:t>c</w:t>
      </w:r>
      <w:r w:rsidRPr="004B04A7">
        <w:rPr>
          <w:rFonts w:ascii="Times New Roman" w:eastAsia="Times New Roman" w:hAnsi="Times New Roman" w:cs="Times New Roman"/>
          <w:sz w:val="24"/>
          <w:szCs w:val="24"/>
          <w:lang w:eastAsia="fr-FR"/>
        </w:rPr>
        <w:t>i</w:t>
      </w:r>
      <w:r w:rsidRPr="004B04A7">
        <w:rPr>
          <w:rFonts w:ascii="Times New Roman" w:eastAsia="Times New Roman" w:hAnsi="Times New Roman" w:cs="Times New Roman"/>
          <w:spacing w:val="-1"/>
          <w:sz w:val="24"/>
          <w:szCs w:val="24"/>
          <w:lang w:eastAsia="fr-FR"/>
        </w:rPr>
        <w:t>é</w:t>
      </w:r>
      <w:r w:rsidRPr="004B04A7">
        <w:rPr>
          <w:rFonts w:ascii="Times New Roman" w:eastAsia="Times New Roman" w:hAnsi="Times New Roman" w:cs="Times New Roman"/>
          <w:sz w:val="24"/>
          <w:szCs w:val="24"/>
          <w:lang w:eastAsia="fr-FR"/>
        </w:rPr>
        <w:t>té</w:t>
      </w:r>
      <w:r w:rsidRPr="004B04A7">
        <w:rPr>
          <w:rFonts w:ascii="Times New Roman" w:eastAsia="Times New Roman" w:hAnsi="Times New Roman" w:cs="Times New Roman"/>
          <w:spacing w:val="-1"/>
          <w:sz w:val="24"/>
          <w:szCs w:val="24"/>
          <w:lang w:eastAsia="fr-FR"/>
        </w:rPr>
        <w:t xml:space="preserve"> e</w:t>
      </w:r>
      <w:r w:rsidRPr="004B04A7">
        <w:rPr>
          <w:rFonts w:ascii="Times New Roman" w:eastAsia="Times New Roman" w:hAnsi="Times New Roman" w:cs="Times New Roman"/>
          <w:sz w:val="24"/>
          <w:szCs w:val="24"/>
          <w:lang w:eastAsia="fr-FR"/>
        </w:rPr>
        <w:t xml:space="preserve">t </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n p</w:t>
      </w:r>
      <w:r w:rsidRPr="004B04A7">
        <w:rPr>
          <w:rFonts w:ascii="Times New Roman" w:eastAsia="Times New Roman" w:hAnsi="Times New Roman" w:cs="Times New Roman"/>
          <w:spacing w:val="-1"/>
          <w:sz w:val="24"/>
          <w:szCs w:val="24"/>
          <w:lang w:eastAsia="fr-FR"/>
        </w:rPr>
        <w:t>réc</w:t>
      </w:r>
      <w:r w:rsidRPr="004B04A7">
        <w:rPr>
          <w:rFonts w:ascii="Times New Roman" w:eastAsia="Times New Roman" w:hAnsi="Times New Roman" w:cs="Times New Roman"/>
          <w:sz w:val="24"/>
          <w:szCs w:val="24"/>
          <w:lang w:eastAsia="fr-FR"/>
        </w:rPr>
        <w:t>is</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z w:val="24"/>
          <w:szCs w:val="24"/>
          <w:lang w:eastAsia="fr-FR"/>
        </w:rPr>
        <w:t>nt le Code</w:t>
      </w:r>
      <w:r w:rsidRPr="004B04A7">
        <w:rPr>
          <w:rFonts w:ascii="Times New Roman" w:eastAsia="Times New Roman" w:hAnsi="Times New Roman" w:cs="Times New Roman"/>
          <w:spacing w:val="-1"/>
          <w:sz w:val="24"/>
          <w:szCs w:val="24"/>
          <w:lang w:eastAsia="fr-FR"/>
        </w:rPr>
        <w:t xml:space="preserve"> e</w:t>
      </w:r>
      <w:r w:rsidRPr="004B04A7">
        <w:rPr>
          <w:rFonts w:ascii="Times New Roman" w:eastAsia="Times New Roman" w:hAnsi="Times New Roman" w:cs="Times New Roman"/>
          <w:sz w:val="24"/>
          <w:szCs w:val="24"/>
          <w:lang w:eastAsia="fr-FR"/>
        </w:rPr>
        <w:t xml:space="preserve">n </w:t>
      </w:r>
      <w:r w:rsidRPr="004B04A7">
        <w:rPr>
          <w:rFonts w:ascii="Times New Roman" w:eastAsia="Times New Roman" w:hAnsi="Times New Roman" w:cs="Times New Roman"/>
          <w:spacing w:val="-1"/>
          <w:sz w:val="24"/>
          <w:szCs w:val="24"/>
          <w:lang w:eastAsia="fr-FR"/>
        </w:rPr>
        <w:t>D</w:t>
      </w:r>
      <w:r w:rsidRPr="004B04A7">
        <w:rPr>
          <w:rFonts w:ascii="Times New Roman" w:eastAsia="Times New Roman" w:hAnsi="Times New Roman" w:cs="Times New Roman"/>
          <w:sz w:val="24"/>
          <w:szCs w:val="24"/>
          <w:lang w:eastAsia="fr-FR"/>
        </w:rPr>
        <w:t>ou</w:t>
      </w:r>
      <w:r w:rsidRPr="004B04A7">
        <w:rPr>
          <w:rFonts w:ascii="Times New Roman" w:eastAsia="Times New Roman" w:hAnsi="Times New Roman" w:cs="Times New Roman"/>
          <w:spacing w:val="-1"/>
          <w:sz w:val="24"/>
          <w:szCs w:val="24"/>
          <w:lang w:eastAsia="fr-FR"/>
        </w:rPr>
        <w:t>a</w:t>
      </w:r>
      <w:r w:rsidRPr="004B04A7">
        <w:rPr>
          <w:rFonts w:ascii="Times New Roman" w:eastAsia="Times New Roman" w:hAnsi="Times New Roman" w:cs="Times New Roman"/>
          <w:spacing w:val="1"/>
          <w:sz w:val="24"/>
          <w:szCs w:val="24"/>
          <w:lang w:eastAsia="fr-FR"/>
        </w:rPr>
        <w:t>n</w:t>
      </w:r>
      <w:r w:rsidRPr="004B04A7">
        <w:rPr>
          <w:rFonts w:ascii="Times New Roman" w:eastAsia="Times New Roman" w:hAnsi="Times New Roman" w:cs="Times New Roman"/>
          <w:spacing w:val="-1"/>
          <w:sz w:val="24"/>
          <w:szCs w:val="24"/>
          <w:lang w:eastAsia="fr-FR"/>
        </w:rPr>
        <w:t>e</w:t>
      </w:r>
      <w:r w:rsidRPr="004B04A7">
        <w:rPr>
          <w:rFonts w:ascii="Times New Roman" w:eastAsia="Times New Roman" w:hAnsi="Times New Roman" w:cs="Times New Roman"/>
          <w:sz w:val="24"/>
          <w:szCs w:val="24"/>
          <w:lang w:eastAsia="fr-FR"/>
        </w:rPr>
        <w:t>, le</w:t>
      </w:r>
      <w:r w:rsidRPr="004B04A7">
        <w:rPr>
          <w:rFonts w:ascii="Times New Roman" w:eastAsia="Times New Roman" w:hAnsi="Times New Roman" w:cs="Times New Roman"/>
          <w:spacing w:val="-1"/>
          <w:sz w:val="24"/>
          <w:szCs w:val="24"/>
          <w:lang w:eastAsia="fr-FR"/>
        </w:rPr>
        <w:t xml:space="preserve"> Ma</w:t>
      </w:r>
      <w:r w:rsidRPr="004B04A7">
        <w:rPr>
          <w:rFonts w:ascii="Times New Roman" w:eastAsia="Times New Roman" w:hAnsi="Times New Roman" w:cs="Times New Roman"/>
          <w:sz w:val="24"/>
          <w:szCs w:val="24"/>
          <w:lang w:eastAsia="fr-FR"/>
        </w:rPr>
        <w:t>t</w:t>
      </w:r>
      <w:r w:rsidRPr="004B04A7">
        <w:rPr>
          <w:rFonts w:ascii="Times New Roman" w:eastAsia="Times New Roman" w:hAnsi="Times New Roman" w:cs="Times New Roman"/>
          <w:spacing w:val="-9"/>
          <w:sz w:val="24"/>
          <w:szCs w:val="24"/>
          <w:lang w:eastAsia="fr-FR"/>
        </w:rPr>
        <w:t>r</w:t>
      </w:r>
      <w:r w:rsidRPr="004B04A7">
        <w:rPr>
          <w:rFonts w:ascii="Times New Roman" w:eastAsia="Times New Roman" w:hAnsi="Times New Roman" w:cs="Times New Roman"/>
          <w:spacing w:val="2"/>
          <w:sz w:val="24"/>
          <w:szCs w:val="24"/>
          <w:lang w:eastAsia="fr-FR"/>
        </w:rPr>
        <w:t>i</w:t>
      </w:r>
      <w:r w:rsidRPr="004B04A7">
        <w:rPr>
          <w:rFonts w:ascii="Times New Roman" w:eastAsia="Times New Roman" w:hAnsi="Times New Roman" w:cs="Times New Roman"/>
          <w:spacing w:val="-1"/>
          <w:sz w:val="24"/>
          <w:szCs w:val="24"/>
          <w:lang w:eastAsia="fr-FR"/>
        </w:rPr>
        <w:t>c</w:t>
      </w:r>
      <w:r w:rsidRPr="004B04A7">
        <w:rPr>
          <w:rFonts w:ascii="Times New Roman" w:eastAsia="Times New Roman" w:hAnsi="Times New Roman" w:cs="Times New Roman"/>
          <w:spacing w:val="1"/>
          <w:sz w:val="24"/>
          <w:szCs w:val="24"/>
          <w:lang w:eastAsia="fr-FR"/>
        </w:rPr>
        <w:t>u</w:t>
      </w:r>
      <w:r w:rsidRPr="004B04A7">
        <w:rPr>
          <w:rFonts w:ascii="Times New Roman" w:eastAsia="Times New Roman" w:hAnsi="Times New Roman" w:cs="Times New Roman"/>
          <w:sz w:val="24"/>
          <w:szCs w:val="24"/>
          <w:lang w:eastAsia="fr-FR"/>
        </w:rPr>
        <w:t xml:space="preserve">le </w:t>
      </w:r>
      <w:r w:rsidRPr="004B04A7">
        <w:rPr>
          <w:rFonts w:ascii="Times New Roman" w:eastAsia="Times New Roman" w:hAnsi="Times New Roman" w:cs="Times New Roman"/>
          <w:spacing w:val="-2"/>
          <w:sz w:val="24"/>
          <w:szCs w:val="24"/>
          <w:lang w:eastAsia="fr-FR"/>
        </w:rPr>
        <w:t>F</w:t>
      </w:r>
      <w:r w:rsidRPr="004B04A7">
        <w:rPr>
          <w:rFonts w:ascii="Times New Roman" w:eastAsia="Times New Roman" w:hAnsi="Times New Roman" w:cs="Times New Roman"/>
          <w:sz w:val="24"/>
          <w:szCs w:val="24"/>
          <w:lang w:eastAsia="fr-FR"/>
        </w:rPr>
        <w:t>is</w:t>
      </w:r>
      <w:r w:rsidRPr="004B04A7">
        <w:rPr>
          <w:rFonts w:ascii="Times New Roman" w:eastAsia="Times New Roman" w:hAnsi="Times New Roman" w:cs="Times New Roman"/>
          <w:spacing w:val="-1"/>
          <w:sz w:val="24"/>
          <w:szCs w:val="24"/>
          <w:lang w:eastAsia="fr-FR"/>
        </w:rPr>
        <w:t>ca</w:t>
      </w:r>
      <w:r w:rsidRPr="004B04A7">
        <w:rPr>
          <w:rFonts w:ascii="Times New Roman" w:eastAsia="Times New Roman" w:hAnsi="Times New Roman" w:cs="Times New Roman"/>
          <w:sz w:val="24"/>
          <w:szCs w:val="24"/>
          <w:lang w:eastAsia="fr-FR"/>
        </w:rPr>
        <w:t>l).</w:t>
      </w:r>
    </w:p>
    <w:p w:rsidR="004B04A7" w:rsidRPr="004B04A7" w:rsidRDefault="004B04A7" w:rsidP="004B04A7">
      <w:pPr>
        <w:spacing w:after="120" w:line="240" w:lineRule="auto"/>
        <w:rPr>
          <w:rFonts w:ascii="Times New Roman" w:eastAsia="Times New Roman" w:hAnsi="Times New Roman" w:cs="Times New Roman"/>
          <w:sz w:val="16"/>
          <w:szCs w:val="16"/>
          <w:lang w:eastAsia="fr-FR"/>
        </w:rPr>
      </w:pPr>
    </w:p>
    <w:p w:rsidR="004B04A7" w:rsidRPr="004B04A7" w:rsidRDefault="004B04A7" w:rsidP="004B04A7">
      <w:pPr>
        <w:shd w:val="clear" w:color="auto" w:fill="FFFFFF"/>
        <w:spacing w:after="120" w:line="240" w:lineRule="auto"/>
        <w:jc w:val="center"/>
        <w:rPr>
          <w:rFonts w:ascii="Times New Roman" w:eastAsia="Times New Roman" w:hAnsi="Times New Roman" w:cs="Times New Roman"/>
          <w:b/>
          <w:bCs/>
          <w:sz w:val="24"/>
          <w:szCs w:val="24"/>
          <w:lang w:eastAsia="fr-FR"/>
        </w:rPr>
      </w:pPr>
      <w:r w:rsidRPr="004B04A7">
        <w:rPr>
          <w:rFonts w:ascii="Times New Roman" w:eastAsia="Times New Roman" w:hAnsi="Times New Roman" w:cs="Times New Roman"/>
          <w:b/>
          <w:bCs/>
          <w:sz w:val="24"/>
          <w:szCs w:val="24"/>
          <w:lang w:eastAsia="fr-FR"/>
        </w:rPr>
        <w:t>FICHE DE RENSEIGNEMENTS SUR LE SOUMISSIONNAIRE</w:t>
      </w:r>
    </w:p>
    <w:p w:rsidR="004B04A7" w:rsidRPr="004B04A7" w:rsidRDefault="004B04A7" w:rsidP="004B04A7">
      <w:pPr>
        <w:keepNext/>
        <w:shd w:val="clear" w:color="auto" w:fill="FFFFFF"/>
        <w:spacing w:after="0" w:line="240" w:lineRule="auto"/>
        <w:ind w:left="170"/>
        <w:jc w:val="center"/>
        <w:outlineLvl w:val="1"/>
        <w:rPr>
          <w:rFonts w:ascii="Times New Roman" w:eastAsia="Times New Roman" w:hAnsi="Times New Roman" w:cs="Times New Roman"/>
          <w:b/>
          <w:bCs/>
          <w:lang w:eastAsia="fr-FR"/>
        </w:rPr>
      </w:pPr>
    </w:p>
    <w:p w:rsidR="004B04A7" w:rsidRPr="004B04A7" w:rsidRDefault="004B04A7" w:rsidP="004B04A7">
      <w:pPr>
        <w:keepNext/>
        <w:shd w:val="clear" w:color="auto" w:fill="FFFFFF"/>
        <w:spacing w:after="0" w:line="240" w:lineRule="auto"/>
        <w:ind w:left="170"/>
        <w:jc w:val="center"/>
        <w:outlineLvl w:val="1"/>
        <w:rPr>
          <w:rFonts w:ascii="Times New Roman" w:eastAsia="Times New Roman" w:hAnsi="Times New Roman" w:cs="Times New Roman"/>
          <w:b/>
          <w:bCs/>
          <w:lang w:eastAsia="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4"/>
        <w:gridCol w:w="1678"/>
        <w:gridCol w:w="704"/>
        <w:gridCol w:w="1678"/>
        <w:gridCol w:w="862"/>
        <w:gridCol w:w="2524"/>
      </w:tblGrid>
      <w:tr w:rsidR="004B04A7" w:rsidRPr="004B04A7" w:rsidTr="00825D5A">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Dénomination sociale</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665"/>
        </w:trPr>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Forme juridique</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712"/>
        </w:trPr>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Capital</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719"/>
        </w:trPr>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Matricule Fiscale</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711"/>
        </w:trPr>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N° du registre de commerce/ Registre Nationale des Entreprises</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896"/>
        </w:trPr>
        <w:tc>
          <w:tcPr>
            <w:tcW w:w="4116"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Adresse du siège</w:t>
            </w:r>
          </w:p>
        </w:tc>
        <w:tc>
          <w:tcPr>
            <w:tcW w:w="5064" w:type="dxa"/>
            <w:gridSpan w:val="3"/>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rPr>
          <w:trHeight w:val="699"/>
        </w:trPr>
        <w:tc>
          <w:tcPr>
            <w:tcW w:w="1734" w:type="dxa"/>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Téléphone</w:t>
            </w:r>
          </w:p>
        </w:tc>
        <w:tc>
          <w:tcPr>
            <w:tcW w:w="1678" w:type="dxa"/>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c>
          <w:tcPr>
            <w:tcW w:w="704" w:type="dxa"/>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Fax</w:t>
            </w:r>
          </w:p>
        </w:tc>
        <w:tc>
          <w:tcPr>
            <w:tcW w:w="1678" w:type="dxa"/>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c>
          <w:tcPr>
            <w:tcW w:w="862" w:type="dxa"/>
          </w:tcPr>
          <w:p w:rsidR="004B04A7" w:rsidRPr="004B04A7" w:rsidRDefault="004B04A7" w:rsidP="004B04A7">
            <w:pPr>
              <w:spacing w:before="120" w:after="120" w:line="300" w:lineRule="exact"/>
              <w:ind w:right="-108"/>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Email </w:t>
            </w:r>
          </w:p>
        </w:tc>
        <w:tc>
          <w:tcPr>
            <w:tcW w:w="2524" w:type="dxa"/>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r w:rsidR="004B04A7" w:rsidRPr="004B04A7" w:rsidTr="00825D5A">
        <w:tc>
          <w:tcPr>
            <w:tcW w:w="5794" w:type="dxa"/>
            <w:gridSpan w:val="4"/>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r w:rsidRPr="004B04A7">
              <w:rPr>
                <w:rFonts w:ascii="Times New Roman" w:eastAsia="Times New Roman" w:hAnsi="Times New Roman" w:cs="Times New Roman"/>
                <w:snapToGrid w:val="0"/>
                <w:sz w:val="24"/>
                <w:szCs w:val="24"/>
                <w:lang w:eastAsia="fr-FR"/>
              </w:rPr>
              <w:t>Personne bénéficiant de la procuration et signant les documents relatifs à l’Offre</w:t>
            </w:r>
          </w:p>
        </w:tc>
        <w:tc>
          <w:tcPr>
            <w:tcW w:w="3386" w:type="dxa"/>
            <w:gridSpan w:val="2"/>
          </w:tcPr>
          <w:p w:rsidR="004B04A7" w:rsidRPr="004B04A7" w:rsidRDefault="004B04A7" w:rsidP="004B04A7">
            <w:pPr>
              <w:spacing w:before="120" w:after="120" w:line="300" w:lineRule="exact"/>
              <w:ind w:right="49"/>
              <w:rPr>
                <w:rFonts w:ascii="Times New Roman" w:eastAsia="Times New Roman" w:hAnsi="Times New Roman" w:cs="Times New Roman"/>
                <w:snapToGrid w:val="0"/>
                <w:sz w:val="24"/>
                <w:szCs w:val="24"/>
                <w:lang w:eastAsia="fr-FR"/>
              </w:rPr>
            </w:pPr>
          </w:p>
        </w:tc>
      </w:tr>
    </w:tbl>
    <w:p w:rsidR="004B04A7" w:rsidRPr="004B04A7" w:rsidRDefault="004B04A7" w:rsidP="004B04A7">
      <w:pPr>
        <w:shd w:val="clear" w:color="auto" w:fill="FFFFFF"/>
        <w:spacing w:before="120" w:after="120" w:line="300" w:lineRule="exact"/>
        <w:rPr>
          <w:rFonts w:ascii="Times New Roman" w:eastAsia="Times New Roman" w:hAnsi="Times New Roman" w:cs="Times New Roman"/>
          <w:snapToGrid w:val="0"/>
          <w:lang w:eastAsia="fr-FR"/>
        </w:rPr>
      </w:pPr>
      <w:r w:rsidRPr="004B04A7">
        <w:rPr>
          <w:rFonts w:ascii="Times New Roman" w:eastAsia="Times New Roman" w:hAnsi="Times New Roman" w:cs="Times New Roman"/>
          <w:snapToGrid w:val="0"/>
          <w:lang w:eastAsia="fr-FR"/>
        </w:rPr>
        <w:t xml:space="preserve"> (Nom, prénom et fonction)</w:t>
      </w:r>
    </w:p>
    <w:p w:rsidR="004B04A7" w:rsidRPr="004B04A7" w:rsidRDefault="004B04A7" w:rsidP="004B04A7">
      <w:pPr>
        <w:shd w:val="clear" w:color="auto" w:fill="FFFFFF"/>
        <w:spacing w:before="120" w:after="120" w:line="300" w:lineRule="exact"/>
        <w:rPr>
          <w:rFonts w:ascii="Times New Roman" w:eastAsia="Times New Roman" w:hAnsi="Times New Roman" w:cs="Times New Roman"/>
          <w:snapToGrid w:val="0"/>
          <w:lang w:eastAsia="fr-FR"/>
        </w:rPr>
      </w:pPr>
    </w:p>
    <w:p w:rsidR="004B04A7" w:rsidRPr="004B04A7" w:rsidRDefault="004B04A7" w:rsidP="004B04A7">
      <w:pPr>
        <w:shd w:val="clear" w:color="auto" w:fill="FFFFFF"/>
        <w:spacing w:before="120" w:after="120" w:line="300" w:lineRule="exact"/>
        <w:rPr>
          <w:rFonts w:ascii="Times New Roman" w:eastAsia="Times New Roman" w:hAnsi="Times New Roman" w:cs="Times New Roman"/>
          <w:snapToGrid w:val="0"/>
          <w:lang w:eastAsia="fr-FR"/>
        </w:rPr>
      </w:pPr>
    </w:p>
    <w:p w:rsidR="004B04A7" w:rsidRPr="004B04A7" w:rsidRDefault="004B04A7" w:rsidP="004B04A7">
      <w:pPr>
        <w:shd w:val="clear" w:color="auto" w:fill="FFFFFF"/>
        <w:spacing w:before="120" w:after="120" w:line="300" w:lineRule="exact"/>
        <w:rPr>
          <w:rFonts w:ascii="Times New Roman" w:eastAsia="Times New Roman" w:hAnsi="Times New Roman" w:cs="Times New Roman"/>
          <w:snapToGrid w:val="0"/>
          <w:lang w:eastAsia="fr-FR"/>
        </w:rPr>
      </w:pPr>
    </w:p>
    <w:p w:rsidR="004B04A7" w:rsidRPr="004B04A7" w:rsidRDefault="004B04A7" w:rsidP="004B04A7">
      <w:pPr>
        <w:shd w:val="clear" w:color="auto" w:fill="FFFFFF"/>
        <w:spacing w:before="120" w:after="120" w:line="300" w:lineRule="exact"/>
        <w:jc w:val="center"/>
        <w:rPr>
          <w:rFonts w:ascii="Times New Roman" w:eastAsia="Times New Roman" w:hAnsi="Times New Roman" w:cs="Times New Roman"/>
          <w:snapToGrid w:val="0"/>
          <w:lang w:eastAsia="fr-FR"/>
        </w:rPr>
      </w:pPr>
      <w:r w:rsidRPr="004B04A7">
        <w:rPr>
          <w:rFonts w:ascii="Times New Roman" w:eastAsia="Times New Roman" w:hAnsi="Times New Roman" w:cs="Times New Roman"/>
          <w:snapToGrid w:val="0"/>
          <w:lang w:eastAsia="fr-FR"/>
        </w:rPr>
        <w:t>Fait à…………         Le ……………</w:t>
      </w:r>
      <w:r w:rsidRPr="004B04A7">
        <w:rPr>
          <w:rFonts w:ascii="Times New Roman" w:eastAsia="Times New Roman" w:hAnsi="Times New Roman" w:cs="Times New Roman"/>
          <w:snapToGrid w:val="0"/>
          <w:lang w:eastAsia="fr-FR"/>
        </w:rPr>
        <w:br/>
        <w:t>Signature et cachet du Soumissionnaire</w:t>
      </w:r>
    </w:p>
    <w:p w:rsidR="004B04A7" w:rsidRPr="004B04A7" w:rsidRDefault="004B04A7" w:rsidP="004B04A7">
      <w:pPr>
        <w:shd w:val="clear" w:color="auto" w:fill="FFFFFF"/>
        <w:spacing w:before="120" w:after="120" w:line="300" w:lineRule="exact"/>
        <w:rPr>
          <w:rFonts w:ascii="Times New Roman" w:eastAsia="Times New Roman" w:hAnsi="Times New Roman" w:cs="Times New Roman"/>
          <w:snapToGrid w:val="0"/>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r w:rsidRPr="004B04A7">
        <w:rPr>
          <w:rFonts w:ascii="Times New Roman" w:eastAsia="Times New Roman" w:hAnsi="Times New Roman" w:cs="Times New Roman"/>
          <w:b/>
          <w:bCs/>
          <w:sz w:val="24"/>
          <w:szCs w:val="24"/>
          <w:lang w:eastAsia="fr-FR"/>
        </w:rPr>
        <w:t>MODELE D’ENGAGEMENT D’UNE CAUTION PERSONNELLE ET SOLIDAIRE</w:t>
      </w: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r w:rsidRPr="004B04A7">
        <w:rPr>
          <w:rFonts w:ascii="Times New Roman" w:eastAsia="Times New Roman" w:hAnsi="Times New Roman" w:cs="Times New Roman"/>
          <w:b/>
          <w:bCs/>
          <w:sz w:val="24"/>
          <w:szCs w:val="24"/>
          <w:lang w:eastAsia="fr-FR"/>
        </w:rPr>
        <w:t>(CAUTIONNEMENT DEFINITIF)</w:t>
      </w:r>
    </w:p>
    <w:p w:rsidR="004B04A7" w:rsidRPr="004B04A7" w:rsidRDefault="004B04A7" w:rsidP="004B04A7">
      <w:pPr>
        <w:spacing w:after="0" w:line="240" w:lineRule="auto"/>
        <w:jc w:val="both"/>
        <w:rPr>
          <w:rFonts w:ascii="Times New Roman" w:eastAsia="Times New Roman" w:hAnsi="Times New Roman" w:cs="Times New Roman"/>
          <w:sz w:val="24"/>
          <w:szCs w:val="24"/>
          <w:lang w:eastAsia="fr-FR"/>
        </w:rPr>
      </w:pPr>
    </w:p>
    <w:p w:rsidR="004B04A7" w:rsidRPr="004B04A7" w:rsidRDefault="004B04A7" w:rsidP="004B04A7">
      <w:pPr>
        <w:spacing w:after="0" w:line="240" w:lineRule="auto"/>
        <w:ind w:left="426" w:firstLine="708"/>
        <w:jc w:val="both"/>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lastRenderedPageBreak/>
        <w:t>Je soussigné-nous soussignés …..... (Noms et prénoms du ou des signataires)…... agissant en qualité de …....... (Raison sociale et adresse de l’établissement garant)……</w:t>
      </w:r>
    </w:p>
    <w:p w:rsidR="004B04A7" w:rsidRPr="004B04A7" w:rsidRDefault="004B04A7" w:rsidP="004B04A7">
      <w:pPr>
        <w:numPr>
          <w:ilvl w:val="0"/>
          <w:numId w:val="11"/>
        </w:numPr>
        <w:overflowPunct w:val="0"/>
        <w:autoSpaceDE w:val="0"/>
        <w:autoSpaceDN w:val="0"/>
        <w:adjustRightInd w:val="0"/>
        <w:spacing w:after="0" w:line="240" w:lineRule="auto"/>
        <w:ind w:right="-1"/>
        <w:jc w:val="both"/>
        <w:textAlignment w:val="baseline"/>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Certifie – certifions que….... (Raison Sociale de l’établissement garant)…………… a été agréé par le Ministre des Finances en application de l’Article 113 du Décret n° 2014-1039 du 13 Mars 2014, portant Réglementation des Marchés Publics, que cet Agrément n’a pas été révoqué, que …. (Raison Sociale de l’établissement garant) …. a constitué entre les mains du Trésorier Général de Tunisie suivant récépissé n°..…………….. en date du ……...... le Cautionnement fixe de cinq mille dinars (5.000 dinars) prévu par l’Article 113 du Décret susvisé et que ce Cautionnement n’a pas été restitué.</w:t>
      </w:r>
    </w:p>
    <w:p w:rsidR="004B04A7" w:rsidRPr="004B04A7" w:rsidRDefault="004B04A7" w:rsidP="004B04A7">
      <w:pPr>
        <w:spacing w:after="0" w:line="240" w:lineRule="auto"/>
        <w:ind w:left="720" w:right="-1"/>
        <w:jc w:val="both"/>
        <w:rPr>
          <w:rFonts w:ascii="Times New Roman" w:eastAsia="Times New Roman" w:hAnsi="Times New Roman" w:cs="Times New Roman"/>
          <w:sz w:val="24"/>
          <w:szCs w:val="24"/>
          <w:lang w:eastAsia="fr-FR"/>
        </w:rPr>
      </w:pPr>
    </w:p>
    <w:p w:rsidR="004B04A7" w:rsidRPr="004B04A7" w:rsidRDefault="004B04A7" w:rsidP="004B04A7">
      <w:pPr>
        <w:numPr>
          <w:ilvl w:val="2"/>
          <w:numId w:val="11"/>
        </w:numPr>
        <w:overflowPunct w:val="0"/>
        <w:autoSpaceDE w:val="0"/>
        <w:autoSpaceDN w:val="0"/>
        <w:adjustRightInd w:val="0"/>
        <w:spacing w:after="0" w:line="240" w:lineRule="auto"/>
        <w:ind w:left="1134" w:hanging="425"/>
        <w:jc w:val="both"/>
        <w:textAlignment w:val="baseline"/>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Déclare me – Déclarons nous porter caution personnelle et solidaire .…... (nom du Titulaire du Contrat / de la Commande) .……….. domicilié à …... (adresse du Titulaire du Marché) …... au titre du montant du Cautionnement Définitif auquel ce dernier est assujetti en qualité de Titulaire du Marché n° …………... passé avec le Groupe Chimique Tunisien en date du …..…... enregistré à la recette des finances de… (indication des références d’enregistrement auprès de la recette des finances)...et relatif à …. (l’objet du Marché).</w:t>
      </w:r>
    </w:p>
    <w:p w:rsidR="004B04A7" w:rsidRPr="004B04A7" w:rsidRDefault="004B04A7" w:rsidP="004B04A7">
      <w:pPr>
        <w:spacing w:after="0" w:line="240" w:lineRule="auto"/>
        <w:ind w:left="1134" w:right="-1"/>
        <w:jc w:val="both"/>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Le montant du Cautionnement Définitif, s’élève à …… % du montant du Marché, ce qui correspond à ………………. (Montant en toutes lettres avec la monnaie du Marché) et à …................... (Montant en chiffres avec la monnaie du Marché).</w:t>
      </w:r>
    </w:p>
    <w:p w:rsidR="004B04A7" w:rsidRPr="004B04A7" w:rsidRDefault="004B04A7" w:rsidP="004B04A7">
      <w:pPr>
        <w:spacing w:after="0" w:line="240" w:lineRule="auto"/>
        <w:ind w:left="1134" w:right="-1"/>
        <w:jc w:val="both"/>
        <w:rPr>
          <w:rFonts w:ascii="Times New Roman" w:eastAsia="Times New Roman" w:hAnsi="Times New Roman" w:cs="Times New Roman"/>
          <w:sz w:val="24"/>
          <w:szCs w:val="24"/>
          <w:lang w:eastAsia="fr-FR"/>
        </w:rPr>
      </w:pPr>
    </w:p>
    <w:p w:rsidR="004B04A7" w:rsidRPr="004B04A7" w:rsidRDefault="004B04A7" w:rsidP="004B04A7">
      <w:pPr>
        <w:numPr>
          <w:ilvl w:val="2"/>
          <w:numId w:val="11"/>
        </w:numPr>
        <w:overflowPunct w:val="0"/>
        <w:autoSpaceDE w:val="0"/>
        <w:autoSpaceDN w:val="0"/>
        <w:adjustRightInd w:val="0"/>
        <w:spacing w:after="0" w:line="240" w:lineRule="auto"/>
        <w:ind w:left="1134" w:hanging="425"/>
        <w:jc w:val="both"/>
        <w:textAlignment w:val="baseline"/>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 xml:space="preserve">M’engage - Nous nous engageons solidairement à effectuer le versement du montant garanti susvisé et dont le </w:t>
      </w:r>
      <w:r w:rsidRPr="004B04A7">
        <w:rPr>
          <w:rFonts w:ascii="Times New Roman" w:eastAsia="Times New Roman" w:hAnsi="Times New Roman" w:cs="Times New Roman"/>
          <w:b/>
          <w:bCs/>
          <w:sz w:val="24"/>
          <w:szCs w:val="24"/>
          <w:lang w:eastAsia="fr-FR"/>
        </w:rPr>
        <w:t>Titulaire du Marché</w:t>
      </w:r>
      <w:r w:rsidRPr="004B04A7">
        <w:rPr>
          <w:rFonts w:ascii="Times New Roman" w:eastAsia="Times New Roman" w:hAnsi="Times New Roman" w:cs="Times New Roman"/>
          <w:sz w:val="24"/>
          <w:szCs w:val="24"/>
          <w:lang w:eastAsia="fr-FR"/>
        </w:rPr>
        <w:t xml:space="preserve"> serait débiteur au titre du Marché susvisé, et ce, à la première demande écrite du Groupe Chimique Tunisien sans que j'ai (nous ayons) la possibilité de différer le paiement ou soulever de contestation pour quelque motif que ce soit et sans une mise en demeure ou une quelconque démarche administrative ou judiciaire préalable.</w:t>
      </w:r>
    </w:p>
    <w:p w:rsidR="004B04A7" w:rsidRPr="004B04A7" w:rsidRDefault="004B04A7" w:rsidP="004B04A7">
      <w:pPr>
        <w:spacing w:after="0" w:line="240" w:lineRule="auto"/>
        <w:ind w:left="709"/>
        <w:jc w:val="both"/>
        <w:rPr>
          <w:rFonts w:ascii="Times New Roman" w:eastAsia="Times New Roman" w:hAnsi="Times New Roman" w:cs="Times New Roman"/>
          <w:sz w:val="24"/>
          <w:szCs w:val="24"/>
          <w:lang w:eastAsia="fr-FR"/>
        </w:rPr>
      </w:pPr>
    </w:p>
    <w:p w:rsidR="003A301C" w:rsidRPr="004B04A7" w:rsidRDefault="003A301C" w:rsidP="003A301C">
      <w:pPr>
        <w:numPr>
          <w:ilvl w:val="2"/>
          <w:numId w:val="11"/>
        </w:numPr>
        <w:spacing w:after="0" w:line="240" w:lineRule="auto"/>
        <w:ind w:left="1134" w:hanging="425"/>
        <w:jc w:val="both"/>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 xml:space="preserve">En application des dispositions de l'article </w:t>
      </w:r>
      <w:r w:rsidRPr="002A7380">
        <w:rPr>
          <w:rFonts w:ascii="Times New Roman" w:eastAsia="Times New Roman" w:hAnsi="Times New Roman" w:cs="Times New Roman"/>
          <w:color w:val="FF0000"/>
          <w:sz w:val="24"/>
          <w:szCs w:val="24"/>
          <w:lang w:eastAsia="fr-FR"/>
        </w:rPr>
        <w:t xml:space="preserve">V.7 </w:t>
      </w:r>
      <w:r w:rsidR="008A10DA" w:rsidRPr="004A1AEB">
        <w:rPr>
          <w:rFonts w:ascii="Times New Roman" w:eastAsia="Times New Roman" w:hAnsi="Times New Roman" w:cs="Times New Roman"/>
          <w:color w:val="FF0000"/>
          <w:sz w:val="24"/>
          <w:szCs w:val="24"/>
          <w:highlight w:val="yellow"/>
        </w:rPr>
        <w:t xml:space="preserve">du </w:t>
      </w:r>
      <w:r w:rsidR="008A10DA">
        <w:rPr>
          <w:rFonts w:ascii="Times New Roman" w:eastAsia="Times New Roman" w:hAnsi="Times New Roman" w:cs="Times New Roman"/>
          <w:color w:val="FF0000"/>
          <w:sz w:val="24"/>
          <w:szCs w:val="24"/>
          <w:highlight w:val="yellow"/>
        </w:rPr>
        <w:t>C</w:t>
      </w:r>
      <w:r w:rsidR="008A10DA" w:rsidRPr="004A1AEB">
        <w:rPr>
          <w:rFonts w:ascii="Times New Roman" w:eastAsia="Times New Roman" w:hAnsi="Times New Roman" w:cs="Times New Roman"/>
          <w:color w:val="FF0000"/>
          <w:sz w:val="24"/>
          <w:szCs w:val="24"/>
          <w:highlight w:val="yellow"/>
        </w:rPr>
        <w:t xml:space="preserve">hapitre 01 </w:t>
      </w:r>
      <w:r w:rsidRPr="002A7380">
        <w:rPr>
          <w:rFonts w:ascii="Times New Roman" w:eastAsia="Times New Roman" w:hAnsi="Times New Roman" w:cs="Times New Roman"/>
          <w:color w:val="FF0000"/>
          <w:sz w:val="24"/>
          <w:szCs w:val="24"/>
          <w:lang w:eastAsia="fr-FR"/>
        </w:rPr>
        <w:t>du Manuel des Procédures des Achats du Groupe Chimique Tunisien</w:t>
      </w:r>
      <w:r w:rsidRPr="004B04A7">
        <w:rPr>
          <w:rFonts w:ascii="Times New Roman" w:eastAsia="Times New Roman" w:hAnsi="Times New Roman" w:cs="Times New Roman"/>
          <w:sz w:val="24"/>
          <w:szCs w:val="24"/>
          <w:lang w:eastAsia="fr-FR"/>
        </w:rPr>
        <w:t xml:space="preserve">,, le Cautionnement qui remplace la Caution Définitive devient caduque à condition que le </w:t>
      </w:r>
      <w:r w:rsidRPr="004B04A7">
        <w:rPr>
          <w:rFonts w:ascii="Times New Roman" w:eastAsia="Times New Roman" w:hAnsi="Times New Roman" w:cs="Times New Roman"/>
          <w:b/>
          <w:bCs/>
          <w:sz w:val="24"/>
          <w:szCs w:val="24"/>
          <w:lang w:eastAsia="fr-FR"/>
        </w:rPr>
        <w:t>Titulaire du Marché</w:t>
      </w:r>
      <w:r w:rsidRPr="004B04A7">
        <w:rPr>
          <w:rFonts w:ascii="Times New Roman" w:eastAsia="Times New Roman" w:hAnsi="Times New Roman" w:cs="Times New Roman"/>
          <w:sz w:val="24"/>
          <w:szCs w:val="24"/>
          <w:lang w:eastAsia="fr-FR"/>
        </w:rPr>
        <w:t xml:space="preserve"> se soit acquitté de toutes ses obligations, et ce, à l’expiration du </w:t>
      </w:r>
      <w:r w:rsidRPr="004B04A7">
        <w:rPr>
          <w:rFonts w:ascii="Times New Roman" w:eastAsia="Times New Roman" w:hAnsi="Times New Roman" w:cs="Times New Roman"/>
          <w:b/>
          <w:bCs/>
          <w:sz w:val="24"/>
          <w:szCs w:val="24"/>
          <w:lang w:eastAsia="fr-FR"/>
        </w:rPr>
        <w:t xml:space="preserve">délai d'un (1) mois à compter de la date de Réception </w:t>
      </w:r>
      <w:r>
        <w:rPr>
          <w:rFonts w:ascii="Times New Roman" w:eastAsia="Times New Roman" w:hAnsi="Times New Roman" w:cs="Times New Roman"/>
          <w:b/>
          <w:bCs/>
          <w:sz w:val="24"/>
          <w:szCs w:val="24"/>
          <w:lang w:eastAsia="fr-FR"/>
        </w:rPr>
        <w:t>provisoire</w:t>
      </w:r>
      <w:r w:rsidRPr="004B04A7">
        <w:rPr>
          <w:rFonts w:ascii="Times New Roman" w:eastAsia="Times New Roman" w:hAnsi="Times New Roman" w:cs="Times New Roman"/>
          <w:sz w:val="24"/>
          <w:szCs w:val="24"/>
          <w:lang w:eastAsia="fr-FR"/>
        </w:rPr>
        <w:t>.</w:t>
      </w:r>
    </w:p>
    <w:p w:rsidR="004B04A7" w:rsidRPr="004B04A7" w:rsidRDefault="004B04A7" w:rsidP="004B04A7">
      <w:pPr>
        <w:spacing w:after="0" w:line="240" w:lineRule="auto"/>
        <w:jc w:val="both"/>
        <w:rPr>
          <w:rFonts w:ascii="Times New Roman" w:eastAsia="Times New Roman" w:hAnsi="Times New Roman" w:cs="Times New Roman"/>
          <w:sz w:val="24"/>
          <w:szCs w:val="24"/>
          <w:highlight w:val="yellow"/>
          <w:lang w:eastAsia="fr-FR"/>
        </w:rPr>
      </w:pPr>
    </w:p>
    <w:p w:rsidR="004B04A7" w:rsidRPr="004B04A7" w:rsidRDefault="004B04A7" w:rsidP="004B04A7">
      <w:pPr>
        <w:spacing w:after="0" w:line="240" w:lineRule="auto"/>
        <w:ind w:left="426"/>
        <w:jc w:val="both"/>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 xml:space="preserve">Si le </w:t>
      </w:r>
      <w:r w:rsidRPr="004B04A7">
        <w:rPr>
          <w:rFonts w:ascii="Times New Roman" w:eastAsia="Times New Roman" w:hAnsi="Times New Roman" w:cs="Times New Roman"/>
          <w:b/>
          <w:bCs/>
          <w:sz w:val="24"/>
          <w:szCs w:val="24"/>
          <w:lang w:eastAsia="fr-FR"/>
        </w:rPr>
        <w:t>Titulaire du Marché</w:t>
      </w:r>
      <w:r w:rsidRPr="004B04A7">
        <w:rPr>
          <w:rFonts w:ascii="Times New Roman" w:eastAsia="Times New Roman" w:hAnsi="Times New Roman" w:cs="Times New Roman"/>
          <w:sz w:val="24"/>
          <w:szCs w:val="24"/>
          <w:lang w:eastAsia="fr-FR"/>
        </w:rPr>
        <w:t xml:space="preserve"> a été avisé par le Groupe Chimique Tunisien avant l’expiration du délai susvisé, par lettre motivée et recommandé ou par tout autre moyen ayant date certaine, qu’il n’a pas honoré ses engagements, il est fait opposition à l’expiration de la Caution. Dans ce cas, le Cautionnement ne devient caduc que par main levée délivrée par le Groupe Chimique Tunisien.</w:t>
      </w:r>
    </w:p>
    <w:p w:rsidR="004B04A7" w:rsidRPr="004B04A7" w:rsidRDefault="004B04A7" w:rsidP="004B04A7">
      <w:pPr>
        <w:tabs>
          <w:tab w:val="num" w:pos="720"/>
        </w:tabs>
        <w:spacing w:after="0" w:line="240" w:lineRule="auto"/>
        <w:jc w:val="both"/>
        <w:rPr>
          <w:rFonts w:ascii="Times New Roman" w:eastAsia="Times New Roman" w:hAnsi="Times New Roman" w:cs="Times New Roman"/>
          <w:sz w:val="24"/>
          <w:szCs w:val="24"/>
          <w:lang w:eastAsia="fr-FR"/>
        </w:rPr>
      </w:pPr>
    </w:p>
    <w:p w:rsidR="004B04A7" w:rsidRPr="004B04A7" w:rsidRDefault="004B04A7" w:rsidP="004B04A7">
      <w:pPr>
        <w:spacing w:after="0" w:line="240" w:lineRule="auto"/>
        <w:ind w:left="720"/>
        <w:jc w:val="center"/>
        <w:rPr>
          <w:rFonts w:ascii="Times New Roman" w:eastAsia="Times New Roman" w:hAnsi="Times New Roman" w:cs="Times New Roman"/>
          <w:sz w:val="24"/>
          <w:szCs w:val="24"/>
          <w:lang w:eastAsia="fr-FR"/>
        </w:rPr>
      </w:pPr>
      <w:r w:rsidRPr="004B04A7">
        <w:rPr>
          <w:rFonts w:ascii="Times New Roman" w:eastAsia="Times New Roman" w:hAnsi="Times New Roman" w:cs="Times New Roman"/>
          <w:sz w:val="24"/>
          <w:szCs w:val="24"/>
          <w:lang w:eastAsia="fr-FR"/>
        </w:rPr>
        <w:t>Fait à …………., le …………..</w:t>
      </w:r>
    </w:p>
    <w:p w:rsidR="004B04A7" w:rsidRPr="004B04A7" w:rsidRDefault="004B04A7" w:rsidP="004B04A7">
      <w:pPr>
        <w:spacing w:after="0" w:line="240" w:lineRule="auto"/>
        <w:ind w:left="720"/>
        <w:jc w:val="center"/>
        <w:rPr>
          <w:rFonts w:ascii="Times New Roman" w:eastAsia="Times New Roman" w:hAnsi="Times New Roman" w:cs="Times New Roman"/>
          <w:sz w:val="24"/>
          <w:szCs w:val="24"/>
          <w:lang w:eastAsia="fr-FR"/>
        </w:rPr>
      </w:pPr>
    </w:p>
    <w:p w:rsidR="004B04A7" w:rsidRPr="004B04A7" w:rsidRDefault="004B04A7" w:rsidP="004B04A7">
      <w:pPr>
        <w:spacing w:after="0" w:line="240" w:lineRule="auto"/>
        <w:jc w:val="center"/>
        <w:rPr>
          <w:rFonts w:ascii="Times New Roman" w:eastAsia="Times New Roman" w:hAnsi="Times New Roman" w:cs="Times New Roman"/>
          <w:b/>
          <w:bCs/>
          <w:sz w:val="24"/>
          <w:szCs w:val="24"/>
          <w:lang w:eastAsia="fr-FR"/>
        </w:rPr>
      </w:pPr>
      <w:r w:rsidRPr="004B04A7">
        <w:rPr>
          <w:rFonts w:ascii="Times New Roman" w:eastAsia="Times New Roman" w:hAnsi="Times New Roman" w:cs="Times New Roman"/>
          <w:b/>
          <w:bCs/>
          <w:sz w:val="24"/>
          <w:szCs w:val="24"/>
          <w:lang w:eastAsia="fr-FR"/>
        </w:rPr>
        <w:t>Signature et cachet humide de l’établissement garant</w:t>
      </w:r>
    </w:p>
    <w:p w:rsidR="00EC3C95" w:rsidRDefault="00EC3C95" w:rsidP="00706505">
      <w:pPr>
        <w:spacing w:before="120" w:after="120" w:line="240" w:lineRule="auto"/>
        <w:rPr>
          <w:rFonts w:ascii="Times New Roman" w:eastAsia="Times New Roman" w:hAnsi="Times New Roman" w:cs="Times New Roman"/>
          <w:sz w:val="24"/>
          <w:szCs w:val="24"/>
          <w:lang w:eastAsia="fr-FR"/>
        </w:rPr>
      </w:pPr>
    </w:p>
    <w:p w:rsidR="004B04A7" w:rsidRDefault="004B04A7" w:rsidP="00706505">
      <w:pPr>
        <w:spacing w:before="120" w:after="120" w:line="240" w:lineRule="auto"/>
        <w:rPr>
          <w:rFonts w:ascii="Times New Roman" w:eastAsia="Times New Roman" w:hAnsi="Times New Roman" w:cs="Times New Roman"/>
          <w:sz w:val="24"/>
          <w:szCs w:val="24"/>
          <w:lang w:eastAsia="fr-FR"/>
        </w:rPr>
      </w:pPr>
    </w:p>
    <w:p w:rsidR="004B04A7" w:rsidRDefault="004B04A7" w:rsidP="00706505">
      <w:pPr>
        <w:spacing w:before="120" w:after="120" w:line="240" w:lineRule="auto"/>
        <w:rPr>
          <w:rFonts w:ascii="Times New Roman" w:eastAsia="Times New Roman" w:hAnsi="Times New Roman" w:cs="Times New Roman"/>
          <w:sz w:val="24"/>
          <w:szCs w:val="24"/>
          <w:lang w:eastAsia="fr-FR"/>
        </w:rPr>
      </w:pPr>
    </w:p>
    <w:p w:rsidR="004B04A7" w:rsidRPr="006B67F5" w:rsidRDefault="004B04A7" w:rsidP="004B04A7">
      <w:pPr>
        <w:ind w:left="-2" w:firstLine="4395"/>
        <w:jc w:val="both"/>
        <w:rPr>
          <w:rFonts w:asciiTheme="majorBidi" w:hAnsiTheme="majorBidi" w:cstheme="majorBidi"/>
          <w:b/>
          <w:bCs/>
          <w:sz w:val="23"/>
          <w:szCs w:val="23"/>
        </w:rPr>
      </w:pPr>
    </w:p>
    <w:p w:rsidR="004B04A7" w:rsidRPr="00C73A27" w:rsidRDefault="004B04A7" w:rsidP="004B04A7">
      <w:pPr>
        <w:spacing w:after="0" w:line="240" w:lineRule="auto"/>
        <w:jc w:val="center"/>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(Marché assorti d’un délai de Garantie et d’une Retenue de Garantie)</w:t>
      </w:r>
    </w:p>
    <w:p w:rsidR="004B04A7" w:rsidRPr="00C73A27" w:rsidRDefault="004B04A7" w:rsidP="004B04A7">
      <w:pPr>
        <w:overflowPunct w:val="0"/>
        <w:autoSpaceDE w:val="0"/>
        <w:autoSpaceDN w:val="0"/>
        <w:adjustRightInd w:val="0"/>
        <w:spacing w:after="0" w:line="240" w:lineRule="auto"/>
        <w:jc w:val="center"/>
        <w:textAlignment w:val="baseline"/>
        <w:rPr>
          <w:rFonts w:asciiTheme="majorBidi" w:eastAsia="Times New Roman" w:hAnsiTheme="majorBidi" w:cstheme="majorBidi"/>
          <w:b/>
          <w:bCs/>
          <w:sz w:val="24"/>
          <w:szCs w:val="24"/>
          <w:lang w:eastAsia="fr-FR"/>
        </w:rPr>
      </w:pPr>
    </w:p>
    <w:p w:rsidR="004B04A7" w:rsidRPr="00C73A27" w:rsidRDefault="004B04A7" w:rsidP="004B04A7">
      <w:pPr>
        <w:overflowPunct w:val="0"/>
        <w:autoSpaceDE w:val="0"/>
        <w:autoSpaceDN w:val="0"/>
        <w:adjustRightInd w:val="0"/>
        <w:spacing w:after="0" w:line="240" w:lineRule="auto"/>
        <w:jc w:val="center"/>
        <w:textAlignment w:val="baseline"/>
        <w:rPr>
          <w:rFonts w:asciiTheme="majorBidi" w:eastAsia="Times New Roman" w:hAnsiTheme="majorBidi" w:cstheme="majorBidi"/>
          <w:b/>
          <w:bCs/>
          <w:sz w:val="24"/>
          <w:szCs w:val="24"/>
          <w:lang w:eastAsia="fr-FR"/>
        </w:rPr>
      </w:pPr>
      <w:r w:rsidRPr="00C73A27">
        <w:rPr>
          <w:rFonts w:asciiTheme="majorBidi" w:eastAsia="Times New Roman" w:hAnsiTheme="majorBidi" w:cstheme="majorBidi"/>
          <w:b/>
          <w:bCs/>
          <w:sz w:val="24"/>
          <w:szCs w:val="24"/>
          <w:lang w:eastAsia="fr-FR"/>
        </w:rPr>
        <w:t>MODELE D’ENGAGEMENT D’UNE CAUTION  PERSONNELLE ET SOLIDAIRE</w:t>
      </w:r>
    </w:p>
    <w:p w:rsidR="004B04A7" w:rsidRPr="00C73A27" w:rsidRDefault="004B04A7" w:rsidP="004B04A7">
      <w:pPr>
        <w:overflowPunct w:val="0"/>
        <w:autoSpaceDE w:val="0"/>
        <w:autoSpaceDN w:val="0"/>
        <w:adjustRightInd w:val="0"/>
        <w:spacing w:after="0" w:line="240" w:lineRule="auto"/>
        <w:jc w:val="center"/>
        <w:textAlignment w:val="baseline"/>
        <w:rPr>
          <w:rFonts w:asciiTheme="majorBidi" w:eastAsia="Times New Roman" w:hAnsiTheme="majorBidi" w:cstheme="majorBidi"/>
          <w:b/>
          <w:bCs/>
          <w:sz w:val="24"/>
          <w:szCs w:val="24"/>
          <w:lang w:eastAsia="fr-FR"/>
        </w:rPr>
      </w:pPr>
      <w:r w:rsidRPr="00C73A27">
        <w:rPr>
          <w:rFonts w:asciiTheme="majorBidi" w:eastAsia="Times New Roman" w:hAnsiTheme="majorBidi" w:cstheme="majorBidi"/>
          <w:b/>
          <w:bCs/>
          <w:sz w:val="24"/>
          <w:szCs w:val="24"/>
          <w:lang w:eastAsia="fr-FR"/>
        </w:rPr>
        <w:lastRenderedPageBreak/>
        <w:t>(A PRODUIRE EN LIEU ET PLACE DE LA RETENUE DE GARANTIE)</w:t>
      </w:r>
    </w:p>
    <w:p w:rsidR="004B04A7" w:rsidRPr="00C73A27" w:rsidRDefault="004B04A7" w:rsidP="004B04A7">
      <w:pPr>
        <w:overflowPunct w:val="0"/>
        <w:autoSpaceDE w:val="0"/>
        <w:autoSpaceDN w:val="0"/>
        <w:adjustRightInd w:val="0"/>
        <w:spacing w:after="0" w:line="240" w:lineRule="auto"/>
        <w:jc w:val="both"/>
        <w:textAlignment w:val="baseline"/>
        <w:rPr>
          <w:rFonts w:asciiTheme="majorBidi" w:eastAsia="Times New Roman" w:hAnsiTheme="majorBidi" w:cstheme="majorBidi"/>
          <w:b/>
          <w:bCs/>
          <w:sz w:val="24"/>
          <w:szCs w:val="24"/>
          <w:lang w:eastAsia="fr-FR"/>
        </w:rPr>
      </w:pPr>
    </w:p>
    <w:p w:rsidR="004B04A7" w:rsidRPr="00C73A27" w:rsidRDefault="004B04A7" w:rsidP="004B04A7">
      <w:pPr>
        <w:overflowPunct w:val="0"/>
        <w:autoSpaceDE w:val="0"/>
        <w:autoSpaceDN w:val="0"/>
        <w:adjustRightInd w:val="0"/>
        <w:spacing w:after="0" w:line="240" w:lineRule="auto"/>
        <w:ind w:left="567" w:right="-1" w:firstLine="567"/>
        <w:jc w:val="both"/>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Je soussigné-nous soussignés …..... (Noms et prénoms du ou des signataires)…... agissant en qualité de …....... (Raison sociale et adresse de l’établissement garant)……</w:t>
      </w:r>
    </w:p>
    <w:p w:rsidR="004B04A7" w:rsidRPr="00C73A27" w:rsidRDefault="004B04A7" w:rsidP="004B04A7">
      <w:pPr>
        <w:overflowPunct w:val="0"/>
        <w:autoSpaceDE w:val="0"/>
        <w:autoSpaceDN w:val="0"/>
        <w:adjustRightInd w:val="0"/>
        <w:spacing w:after="0" w:line="240" w:lineRule="auto"/>
        <w:ind w:left="567" w:right="170"/>
        <w:jc w:val="both"/>
        <w:textAlignment w:val="baseline"/>
        <w:rPr>
          <w:rFonts w:asciiTheme="majorBidi" w:eastAsia="Times New Roman" w:hAnsiTheme="majorBidi" w:cstheme="majorBidi"/>
          <w:b/>
          <w:bCs/>
          <w:sz w:val="24"/>
          <w:szCs w:val="24"/>
          <w:lang w:eastAsia="fr-FR"/>
        </w:rPr>
      </w:pPr>
    </w:p>
    <w:p w:rsidR="004B04A7" w:rsidRPr="00C73A27" w:rsidRDefault="004B04A7" w:rsidP="004B04A7">
      <w:pPr>
        <w:numPr>
          <w:ilvl w:val="0"/>
          <w:numId w:val="12"/>
        </w:numPr>
        <w:overflowPunct w:val="0"/>
        <w:autoSpaceDE w:val="0"/>
        <w:autoSpaceDN w:val="0"/>
        <w:adjustRightInd w:val="0"/>
        <w:spacing w:after="0" w:line="240" w:lineRule="auto"/>
        <w:ind w:right="-1"/>
        <w:jc w:val="lowKashida"/>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-Certifie – certifions que….... (Raison sociale de l’établissement garant)…………… a été agréé par le Ministre des Finances en application de l’Article 113 du décret n° 2014-1039 du 13 Mars 2014, portant réglementation des Marchés publics, que cet agrément n’a pas été révoqué, que …. (Raison Sociale de l’établissement garant) …. a constitué entre les mains du Trésorier Général de Tunisie suivant récépissé n°..…………….. en date du ……...... le cautionnement fixe de cinq mille dinars (5.000 dinars) prévu par l’Article 113 du décret susvisé et que ce cautionnement n’a pas été restitué.</w:t>
      </w:r>
    </w:p>
    <w:p w:rsidR="004B04A7" w:rsidRPr="00C73A27" w:rsidRDefault="004B04A7" w:rsidP="004B04A7">
      <w:pPr>
        <w:overflowPunct w:val="0"/>
        <w:autoSpaceDE w:val="0"/>
        <w:autoSpaceDN w:val="0"/>
        <w:adjustRightInd w:val="0"/>
        <w:spacing w:after="0" w:line="240" w:lineRule="auto"/>
        <w:ind w:left="720" w:right="170"/>
        <w:jc w:val="lowKashida"/>
        <w:textAlignment w:val="baseline"/>
        <w:rPr>
          <w:rFonts w:asciiTheme="majorBidi" w:eastAsia="Times New Roman" w:hAnsiTheme="majorBidi" w:cstheme="majorBidi"/>
          <w:sz w:val="24"/>
          <w:szCs w:val="24"/>
          <w:lang w:eastAsia="fr-FR"/>
        </w:rPr>
      </w:pPr>
    </w:p>
    <w:p w:rsidR="004B04A7" w:rsidRPr="00C73A27" w:rsidRDefault="004B04A7" w:rsidP="004B04A7">
      <w:pPr>
        <w:numPr>
          <w:ilvl w:val="1"/>
          <w:numId w:val="12"/>
        </w:numPr>
        <w:tabs>
          <w:tab w:val="clear" w:pos="1800"/>
          <w:tab w:val="num" w:pos="993"/>
        </w:tabs>
        <w:overflowPunct w:val="0"/>
        <w:autoSpaceDE w:val="0"/>
        <w:autoSpaceDN w:val="0"/>
        <w:adjustRightInd w:val="0"/>
        <w:spacing w:after="0" w:line="240" w:lineRule="auto"/>
        <w:ind w:left="993"/>
        <w:jc w:val="lowKashida"/>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 xml:space="preserve">Déclare me – Déclarons nous porter caution personnelle et solidaire de .…... (nom de Titulaire du Marché) .……….. domicilié à …... (adresse du Titulaire du Marché) …….. au titre du montant de la retenue de garantie auquel ce dernier est assujetti en qualité de Titulaire du Marché n° …………... passé avec le Groupe Chimique Tunisien </w:t>
      </w:r>
      <w:r w:rsidRPr="00C73A27">
        <w:rPr>
          <w:rFonts w:asciiTheme="majorBidi" w:eastAsia="Times New Roman" w:hAnsiTheme="majorBidi" w:cstheme="majorBidi"/>
          <w:b/>
          <w:bCs/>
          <w:sz w:val="24"/>
          <w:szCs w:val="24"/>
          <w:lang w:eastAsia="fr-FR"/>
        </w:rPr>
        <w:t>GCT</w:t>
      </w:r>
      <w:r w:rsidRPr="00C73A27">
        <w:rPr>
          <w:rFonts w:asciiTheme="majorBidi" w:eastAsia="Times New Roman" w:hAnsiTheme="majorBidi" w:cstheme="majorBidi"/>
          <w:sz w:val="24"/>
          <w:szCs w:val="24"/>
          <w:lang w:eastAsia="fr-FR"/>
        </w:rPr>
        <w:t>. en date du …..…... enregistré à la recette des finances … (indication des références d’enregistrement auprès de la recette des finances)... relatif à …. (l’objet du Marché).</w:t>
      </w:r>
    </w:p>
    <w:p w:rsidR="004B04A7" w:rsidRPr="00C73A27" w:rsidRDefault="004B04A7" w:rsidP="004B04A7">
      <w:pPr>
        <w:overflowPunct w:val="0"/>
        <w:autoSpaceDE w:val="0"/>
        <w:autoSpaceDN w:val="0"/>
        <w:adjustRightInd w:val="0"/>
        <w:spacing w:after="0" w:line="240" w:lineRule="auto"/>
        <w:ind w:left="993" w:right="-1"/>
        <w:jc w:val="lowKashida"/>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Le montant de la retenue de garantie, s’élève à ……… % du montant des acomptes à payer au titre du Marché, ce qui correspond à ………………. (Montant en toutes lettres avec la monnaie du Marché) et à …................... (Montant en chiffres avec la monnaie du Marché).</w:t>
      </w:r>
    </w:p>
    <w:p w:rsidR="004B04A7" w:rsidRPr="00C73A27" w:rsidRDefault="004B04A7" w:rsidP="004B04A7">
      <w:pPr>
        <w:overflowPunct w:val="0"/>
        <w:autoSpaceDE w:val="0"/>
        <w:autoSpaceDN w:val="0"/>
        <w:adjustRightInd w:val="0"/>
        <w:spacing w:after="0" w:line="240" w:lineRule="auto"/>
        <w:ind w:firstLine="567"/>
        <w:jc w:val="lowKashida"/>
        <w:textAlignment w:val="baseline"/>
        <w:rPr>
          <w:rFonts w:asciiTheme="majorBidi" w:eastAsia="Times New Roman" w:hAnsiTheme="majorBidi" w:cstheme="majorBidi"/>
          <w:sz w:val="24"/>
          <w:szCs w:val="24"/>
          <w:lang w:eastAsia="fr-FR"/>
        </w:rPr>
      </w:pPr>
    </w:p>
    <w:p w:rsidR="004B04A7" w:rsidRPr="00C73A27" w:rsidRDefault="004B04A7" w:rsidP="004B04A7">
      <w:pPr>
        <w:numPr>
          <w:ilvl w:val="1"/>
          <w:numId w:val="12"/>
        </w:numPr>
        <w:tabs>
          <w:tab w:val="clear" w:pos="1800"/>
          <w:tab w:val="num" w:pos="993"/>
        </w:tabs>
        <w:overflowPunct w:val="0"/>
        <w:autoSpaceDE w:val="0"/>
        <w:autoSpaceDN w:val="0"/>
        <w:adjustRightInd w:val="0"/>
        <w:spacing w:after="0" w:line="240" w:lineRule="auto"/>
        <w:ind w:left="993"/>
        <w:jc w:val="both"/>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 xml:space="preserve">M’engage-nous nous engageons solidairement à effectuer le versement du montant garanti susvisé et dont le Titulaire du Marché serait débiteur au titre du Marché susvisé, et ce, à la première demande écrite du Groupe Chimique Tunisien </w:t>
      </w:r>
      <w:r w:rsidRPr="00C73A27">
        <w:rPr>
          <w:rFonts w:asciiTheme="majorBidi" w:eastAsia="Times New Roman" w:hAnsiTheme="majorBidi" w:cstheme="majorBidi"/>
          <w:b/>
          <w:bCs/>
          <w:sz w:val="24"/>
          <w:szCs w:val="24"/>
          <w:lang w:eastAsia="fr-FR"/>
        </w:rPr>
        <w:t>GCT</w:t>
      </w:r>
      <w:r w:rsidRPr="00C73A27">
        <w:rPr>
          <w:rFonts w:asciiTheme="majorBidi" w:eastAsia="Times New Roman" w:hAnsiTheme="majorBidi" w:cstheme="majorBidi"/>
          <w:sz w:val="24"/>
          <w:szCs w:val="24"/>
          <w:lang w:eastAsia="fr-FR"/>
        </w:rPr>
        <w:t>. sans que j'ai (nous ayons) la possibilité de différer le paiement ou soulever de contestation, pour quelque motif que ce soit et sans une mise en demeure ou une quelconque démarche administrative ou judiciaire préalable.</w:t>
      </w:r>
    </w:p>
    <w:p w:rsidR="004B04A7" w:rsidRPr="00C73A27" w:rsidRDefault="004B04A7" w:rsidP="004B04A7">
      <w:pPr>
        <w:overflowPunct w:val="0"/>
        <w:autoSpaceDE w:val="0"/>
        <w:autoSpaceDN w:val="0"/>
        <w:adjustRightInd w:val="0"/>
        <w:spacing w:after="0" w:line="240" w:lineRule="auto"/>
        <w:ind w:left="633"/>
        <w:jc w:val="both"/>
        <w:textAlignment w:val="baseline"/>
        <w:rPr>
          <w:rFonts w:asciiTheme="majorBidi" w:eastAsia="Times New Roman" w:hAnsiTheme="majorBidi" w:cstheme="majorBidi"/>
          <w:sz w:val="24"/>
          <w:szCs w:val="24"/>
          <w:lang w:eastAsia="fr-FR"/>
        </w:rPr>
      </w:pPr>
    </w:p>
    <w:p w:rsidR="003A301C" w:rsidRPr="00C73A27" w:rsidRDefault="003A301C" w:rsidP="008A10DA">
      <w:pPr>
        <w:numPr>
          <w:ilvl w:val="1"/>
          <w:numId w:val="12"/>
        </w:numPr>
        <w:tabs>
          <w:tab w:val="clear" w:pos="1800"/>
        </w:tabs>
        <w:overflowPunct w:val="0"/>
        <w:autoSpaceDE w:val="0"/>
        <w:autoSpaceDN w:val="0"/>
        <w:adjustRightInd w:val="0"/>
        <w:spacing w:after="0" w:line="240" w:lineRule="auto"/>
        <w:ind w:left="993"/>
        <w:jc w:val="both"/>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 xml:space="preserve">En application des dispositions de l'Article </w:t>
      </w:r>
      <w:r w:rsidRPr="002A7380">
        <w:rPr>
          <w:rFonts w:ascii="Times New Roman" w:eastAsia="Times New Roman" w:hAnsi="Times New Roman" w:cs="Times New Roman"/>
          <w:color w:val="FF0000"/>
          <w:sz w:val="24"/>
          <w:szCs w:val="24"/>
          <w:lang w:eastAsia="fr-FR"/>
        </w:rPr>
        <w:t xml:space="preserve">V.7 </w:t>
      </w:r>
      <w:r w:rsidR="008A10DA" w:rsidRPr="004A1AEB">
        <w:rPr>
          <w:rFonts w:ascii="Times New Roman" w:eastAsia="Times New Roman" w:hAnsi="Times New Roman" w:cs="Times New Roman"/>
          <w:color w:val="FF0000"/>
          <w:sz w:val="24"/>
          <w:szCs w:val="24"/>
          <w:highlight w:val="yellow"/>
        </w:rPr>
        <w:t xml:space="preserve">du </w:t>
      </w:r>
      <w:r w:rsidR="008A10DA">
        <w:rPr>
          <w:rFonts w:ascii="Times New Roman" w:eastAsia="Times New Roman" w:hAnsi="Times New Roman" w:cs="Times New Roman"/>
          <w:color w:val="FF0000"/>
          <w:sz w:val="24"/>
          <w:szCs w:val="24"/>
          <w:highlight w:val="yellow"/>
        </w:rPr>
        <w:t>C</w:t>
      </w:r>
      <w:r w:rsidR="008A10DA" w:rsidRPr="004A1AEB">
        <w:rPr>
          <w:rFonts w:ascii="Times New Roman" w:eastAsia="Times New Roman" w:hAnsi="Times New Roman" w:cs="Times New Roman"/>
          <w:color w:val="FF0000"/>
          <w:sz w:val="24"/>
          <w:szCs w:val="24"/>
          <w:highlight w:val="yellow"/>
        </w:rPr>
        <w:t xml:space="preserve">hapitre 01 </w:t>
      </w:r>
      <w:r w:rsidRPr="002A7380">
        <w:rPr>
          <w:rFonts w:ascii="Times New Roman" w:eastAsia="Times New Roman" w:hAnsi="Times New Roman" w:cs="Times New Roman"/>
          <w:color w:val="FF0000"/>
          <w:sz w:val="24"/>
          <w:szCs w:val="24"/>
          <w:lang w:eastAsia="fr-FR"/>
        </w:rPr>
        <w:t>du Manuel des Procédures des Achats du Groupe Chimique Tunisien</w:t>
      </w:r>
      <w:r w:rsidRPr="004B04A7">
        <w:rPr>
          <w:rFonts w:ascii="Times New Roman" w:eastAsia="Times New Roman" w:hAnsi="Times New Roman" w:cs="Times New Roman"/>
          <w:sz w:val="24"/>
          <w:szCs w:val="24"/>
          <w:lang w:eastAsia="fr-FR"/>
        </w:rPr>
        <w:t>,</w:t>
      </w:r>
      <w:r w:rsidRPr="00C73A27">
        <w:rPr>
          <w:rFonts w:asciiTheme="majorBidi" w:eastAsia="Times New Roman" w:hAnsiTheme="majorBidi" w:cstheme="majorBidi"/>
          <w:sz w:val="24"/>
          <w:szCs w:val="24"/>
          <w:lang w:eastAsia="fr-FR"/>
        </w:rPr>
        <w:t>, le cautionnement qui remplace la retenue de garantie devient caduque après que le Titulaire du Marché ait accompli toutes ses obligations, et ce</w:t>
      </w:r>
      <w:r>
        <w:rPr>
          <w:rFonts w:asciiTheme="majorBidi" w:eastAsia="Times New Roman" w:hAnsiTheme="majorBidi" w:cstheme="majorBidi"/>
          <w:sz w:val="24"/>
          <w:szCs w:val="24"/>
          <w:lang w:eastAsia="fr-FR"/>
        </w:rPr>
        <w:t xml:space="preserve">, </w:t>
      </w:r>
      <w:r w:rsidR="008A10DA" w:rsidRPr="004A1AEB">
        <w:rPr>
          <w:rFonts w:asciiTheme="majorBidi" w:eastAsia="Times New Roman" w:hAnsiTheme="majorBidi" w:cstheme="majorBidi"/>
          <w:sz w:val="24"/>
          <w:szCs w:val="24"/>
          <w:highlight w:val="yellow"/>
        </w:rPr>
        <w:t xml:space="preserve">et ce, jusqu'à </w:t>
      </w:r>
      <w:r w:rsidR="008A10DA">
        <w:rPr>
          <w:rFonts w:asciiTheme="majorBidi" w:eastAsia="Times New Roman" w:hAnsiTheme="majorBidi" w:cstheme="majorBidi"/>
          <w:sz w:val="24"/>
          <w:szCs w:val="24"/>
          <w:highlight w:val="yellow"/>
        </w:rPr>
        <w:t>la réception définitive</w:t>
      </w:r>
      <w:r w:rsidR="008A10DA" w:rsidRPr="004A1AEB">
        <w:rPr>
          <w:rFonts w:asciiTheme="majorBidi" w:eastAsia="Times New Roman" w:hAnsiTheme="majorBidi" w:cstheme="majorBidi"/>
          <w:sz w:val="24"/>
          <w:szCs w:val="24"/>
          <w:highlight w:val="yellow"/>
        </w:rPr>
        <w:t>.</w:t>
      </w:r>
    </w:p>
    <w:p w:rsidR="004B04A7" w:rsidRPr="00C73A27" w:rsidRDefault="004B04A7" w:rsidP="004B04A7">
      <w:pPr>
        <w:spacing w:after="0" w:line="240" w:lineRule="auto"/>
        <w:jc w:val="both"/>
        <w:rPr>
          <w:rFonts w:asciiTheme="majorBidi" w:eastAsia="Times New Roman" w:hAnsiTheme="majorBidi" w:cstheme="majorBidi"/>
          <w:sz w:val="24"/>
          <w:szCs w:val="24"/>
          <w:lang w:eastAsia="fr-FR"/>
        </w:rPr>
      </w:pPr>
    </w:p>
    <w:p w:rsidR="004B04A7" w:rsidRPr="00C73A27" w:rsidRDefault="004B04A7" w:rsidP="004B04A7">
      <w:pPr>
        <w:overflowPunct w:val="0"/>
        <w:autoSpaceDE w:val="0"/>
        <w:autoSpaceDN w:val="0"/>
        <w:adjustRightInd w:val="0"/>
        <w:spacing w:after="0" w:line="240" w:lineRule="auto"/>
        <w:ind w:left="426"/>
        <w:jc w:val="both"/>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Si le Titulaire du Marché a été avisé par le Groupe Chimique Tunisien avant l’expiration du délai susvisé, par lettre motivée et recommandé ou par tout autre moyen ayant date certaine, qu’il n’a pas honoré ses engagements, il est fait opposition à l’expiration du cautionnement. Dans ce cas, le cautionnement de Garantie de Bonne Tenue et de Bon Comportement ne devient caduc que par main levée délivrée par le Groupe Chimique Tunisien.</w:t>
      </w:r>
    </w:p>
    <w:p w:rsidR="004B04A7" w:rsidRPr="00C73A27" w:rsidRDefault="004B04A7" w:rsidP="004B04A7">
      <w:pPr>
        <w:overflowPunct w:val="0"/>
        <w:autoSpaceDE w:val="0"/>
        <w:autoSpaceDN w:val="0"/>
        <w:adjustRightInd w:val="0"/>
        <w:spacing w:after="0" w:line="240" w:lineRule="auto"/>
        <w:ind w:firstLine="567"/>
        <w:jc w:val="both"/>
        <w:textAlignment w:val="baseline"/>
        <w:rPr>
          <w:rFonts w:asciiTheme="majorBidi" w:eastAsia="Times New Roman" w:hAnsiTheme="majorBidi" w:cstheme="majorBidi"/>
          <w:sz w:val="24"/>
          <w:szCs w:val="24"/>
          <w:lang w:eastAsia="fr-FR"/>
        </w:rPr>
      </w:pPr>
    </w:p>
    <w:p w:rsidR="004B04A7" w:rsidRPr="00C73A27" w:rsidRDefault="004B04A7" w:rsidP="004B04A7">
      <w:pPr>
        <w:overflowPunct w:val="0"/>
        <w:autoSpaceDE w:val="0"/>
        <w:autoSpaceDN w:val="0"/>
        <w:adjustRightInd w:val="0"/>
        <w:spacing w:after="0" w:line="240" w:lineRule="auto"/>
        <w:ind w:left="720"/>
        <w:jc w:val="center"/>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Fait à …………., le …………..</w:t>
      </w:r>
    </w:p>
    <w:p w:rsidR="004B04A7" w:rsidRPr="00C73A27" w:rsidRDefault="004B04A7" w:rsidP="004B04A7">
      <w:pPr>
        <w:overflowPunct w:val="0"/>
        <w:autoSpaceDE w:val="0"/>
        <w:autoSpaceDN w:val="0"/>
        <w:adjustRightInd w:val="0"/>
        <w:spacing w:after="0" w:line="240" w:lineRule="auto"/>
        <w:ind w:left="720"/>
        <w:jc w:val="center"/>
        <w:textAlignment w:val="baseline"/>
        <w:rPr>
          <w:rFonts w:asciiTheme="majorBidi" w:eastAsia="Times New Roman" w:hAnsiTheme="majorBidi" w:cstheme="majorBidi"/>
          <w:sz w:val="24"/>
          <w:szCs w:val="24"/>
          <w:lang w:eastAsia="fr-FR"/>
        </w:rPr>
      </w:pPr>
      <w:r w:rsidRPr="00C73A27">
        <w:rPr>
          <w:rFonts w:asciiTheme="majorBidi" w:eastAsia="Times New Roman" w:hAnsiTheme="majorBidi" w:cstheme="majorBidi"/>
          <w:sz w:val="24"/>
          <w:szCs w:val="24"/>
          <w:lang w:eastAsia="fr-FR"/>
        </w:rPr>
        <w:t>Signature et cachet humide de l’établissement garant</w:t>
      </w:r>
    </w:p>
    <w:p w:rsidR="004B04A7" w:rsidRPr="00AE4CB2" w:rsidRDefault="004B04A7" w:rsidP="00706505">
      <w:pPr>
        <w:spacing w:before="120" w:after="120" w:line="240" w:lineRule="auto"/>
        <w:rPr>
          <w:rFonts w:ascii="Times New Roman" w:eastAsia="Times New Roman" w:hAnsi="Times New Roman" w:cs="Times New Roman"/>
          <w:sz w:val="24"/>
          <w:szCs w:val="24"/>
          <w:lang w:eastAsia="fr-FR"/>
        </w:rPr>
      </w:pPr>
    </w:p>
    <w:sectPr w:rsidR="004B04A7" w:rsidRPr="00AE4CB2" w:rsidSect="004B04A7">
      <w:footerReference w:type="default" r:id="rId12"/>
      <w:pgSz w:w="11906" w:h="16838"/>
      <w:pgMar w:top="1417" w:right="707" w:bottom="1417" w:left="993" w:header="708" w:footer="59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4F8" w:rsidRDefault="00A114F8" w:rsidP="004711FF">
      <w:pPr>
        <w:spacing w:after="0" w:line="240" w:lineRule="auto"/>
      </w:pPr>
      <w:r>
        <w:separator/>
      </w:r>
    </w:p>
  </w:endnote>
  <w:endnote w:type="continuationSeparator" w:id="1">
    <w:p w:rsidR="00A114F8" w:rsidRDefault="00A114F8" w:rsidP="00471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udir MT">
    <w:altName w:val="Times New Roman"/>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insideH w:val="single" w:sz="4" w:space="0" w:color="auto"/>
      </w:tblBorders>
      <w:tblLook w:val="01E0"/>
    </w:tblPr>
    <w:tblGrid>
      <w:gridCol w:w="1188"/>
      <w:gridCol w:w="1189"/>
      <w:gridCol w:w="641"/>
      <w:gridCol w:w="351"/>
      <w:gridCol w:w="1707"/>
      <w:gridCol w:w="5128"/>
    </w:tblGrid>
    <w:tr w:rsidR="004711FF" w:rsidRPr="007B1BEB" w:rsidTr="004711FF">
      <w:trPr>
        <w:trHeight w:val="274"/>
        <w:jc w:val="center"/>
      </w:trPr>
      <w:tc>
        <w:tcPr>
          <w:tcW w:w="1188" w:type="dxa"/>
          <w:vAlign w:val="center"/>
        </w:tcPr>
        <w:p w:rsidR="004711FF" w:rsidRPr="007B1BEB" w:rsidRDefault="004711FF" w:rsidP="004711FF">
          <w:pPr>
            <w:numPr>
              <w:ilvl w:val="12"/>
              <w:numId w:val="0"/>
            </w:numPr>
            <w:tabs>
              <w:tab w:val="left" w:pos="0"/>
            </w:tabs>
            <w:overflowPunct w:val="0"/>
            <w:autoSpaceDE w:val="0"/>
            <w:autoSpaceDN w:val="0"/>
            <w:adjustRightInd w:val="0"/>
            <w:ind w:right="-1"/>
            <w:jc w:val="center"/>
            <w:textAlignment w:val="baseline"/>
          </w:pPr>
        </w:p>
      </w:tc>
      <w:tc>
        <w:tcPr>
          <w:tcW w:w="1189" w:type="dxa"/>
          <w:vAlign w:val="center"/>
        </w:tcPr>
        <w:p w:rsidR="004711FF" w:rsidRPr="007B1BEB" w:rsidRDefault="004711FF" w:rsidP="004711FF">
          <w:pPr>
            <w:numPr>
              <w:ilvl w:val="12"/>
              <w:numId w:val="0"/>
            </w:numPr>
            <w:tabs>
              <w:tab w:val="left" w:pos="0"/>
            </w:tabs>
            <w:overflowPunct w:val="0"/>
            <w:autoSpaceDE w:val="0"/>
            <w:autoSpaceDN w:val="0"/>
            <w:adjustRightInd w:val="0"/>
            <w:ind w:right="-1"/>
            <w:jc w:val="center"/>
            <w:textAlignment w:val="baseline"/>
          </w:pPr>
        </w:p>
      </w:tc>
      <w:tc>
        <w:tcPr>
          <w:tcW w:w="641" w:type="dxa"/>
          <w:vAlign w:val="center"/>
        </w:tcPr>
        <w:p w:rsidR="004711FF" w:rsidRPr="007B1BEB" w:rsidRDefault="004711FF" w:rsidP="004711FF">
          <w:pPr>
            <w:numPr>
              <w:ilvl w:val="12"/>
              <w:numId w:val="0"/>
            </w:numPr>
            <w:tabs>
              <w:tab w:val="left" w:pos="0"/>
            </w:tabs>
            <w:overflowPunct w:val="0"/>
            <w:autoSpaceDE w:val="0"/>
            <w:autoSpaceDN w:val="0"/>
            <w:adjustRightInd w:val="0"/>
            <w:ind w:right="-1"/>
            <w:jc w:val="center"/>
            <w:textAlignment w:val="baseline"/>
          </w:pPr>
        </w:p>
      </w:tc>
      <w:tc>
        <w:tcPr>
          <w:tcW w:w="351" w:type="dxa"/>
          <w:vAlign w:val="center"/>
        </w:tcPr>
        <w:p w:rsidR="004711FF" w:rsidRPr="007B1BEB" w:rsidRDefault="004711FF" w:rsidP="004711FF">
          <w:pPr>
            <w:numPr>
              <w:ilvl w:val="12"/>
              <w:numId w:val="0"/>
            </w:numPr>
            <w:tabs>
              <w:tab w:val="left" w:pos="0"/>
            </w:tabs>
            <w:overflowPunct w:val="0"/>
            <w:autoSpaceDE w:val="0"/>
            <w:autoSpaceDN w:val="0"/>
            <w:adjustRightInd w:val="0"/>
            <w:ind w:right="-1"/>
            <w:jc w:val="center"/>
            <w:textAlignment w:val="baseline"/>
          </w:pPr>
        </w:p>
      </w:tc>
      <w:tc>
        <w:tcPr>
          <w:tcW w:w="1707" w:type="dxa"/>
          <w:vAlign w:val="center"/>
        </w:tcPr>
        <w:p w:rsidR="004711FF" w:rsidRPr="007F79E4" w:rsidRDefault="004711FF" w:rsidP="004711FF">
          <w:pPr>
            <w:jc w:val="center"/>
          </w:pPr>
          <w:r>
            <w:t xml:space="preserve">Page </w:t>
          </w:r>
          <w:r w:rsidR="000C0255">
            <w:fldChar w:fldCharType="begin"/>
          </w:r>
          <w:r>
            <w:instrText xml:space="preserve"> PAGE </w:instrText>
          </w:r>
          <w:r w:rsidR="000C0255">
            <w:fldChar w:fldCharType="separate"/>
          </w:r>
          <w:r w:rsidR="008A10DA">
            <w:rPr>
              <w:noProof/>
            </w:rPr>
            <w:t>7</w:t>
          </w:r>
          <w:r w:rsidR="000C0255">
            <w:fldChar w:fldCharType="end"/>
          </w:r>
          <w:r>
            <w:t xml:space="preserve"> sur </w:t>
          </w:r>
          <w:r w:rsidR="000C0255">
            <w:fldChar w:fldCharType="begin"/>
          </w:r>
          <w:r>
            <w:instrText xml:space="preserve"> NUMPAGES  </w:instrText>
          </w:r>
          <w:r w:rsidR="000C0255">
            <w:fldChar w:fldCharType="separate"/>
          </w:r>
          <w:r w:rsidR="008A10DA">
            <w:rPr>
              <w:noProof/>
            </w:rPr>
            <w:t>8</w:t>
          </w:r>
          <w:r w:rsidR="000C0255">
            <w:fldChar w:fldCharType="end"/>
          </w:r>
        </w:p>
      </w:tc>
      <w:tc>
        <w:tcPr>
          <w:tcW w:w="5128" w:type="dxa"/>
          <w:vAlign w:val="center"/>
        </w:tcPr>
        <w:p w:rsidR="004711FF" w:rsidRPr="007F79E4" w:rsidRDefault="004711FF" w:rsidP="004711FF">
          <w:pPr>
            <w:jc w:val="center"/>
          </w:pPr>
          <w:r>
            <w:t>Signature et cachet par le soumissionnaire</w:t>
          </w:r>
        </w:p>
      </w:tc>
    </w:tr>
  </w:tbl>
  <w:p w:rsidR="004711FF" w:rsidRDefault="004711F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4F8" w:rsidRDefault="00A114F8" w:rsidP="004711FF">
      <w:pPr>
        <w:spacing w:after="0" w:line="240" w:lineRule="auto"/>
      </w:pPr>
      <w:r>
        <w:separator/>
      </w:r>
    </w:p>
  </w:footnote>
  <w:footnote w:type="continuationSeparator" w:id="1">
    <w:p w:rsidR="00A114F8" w:rsidRDefault="00A114F8" w:rsidP="00471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4936"/>
    <w:multiLevelType w:val="hybridMultilevel"/>
    <w:tmpl w:val="4600C1DE"/>
    <w:lvl w:ilvl="0" w:tplc="040C0001">
      <w:start w:val="1"/>
      <w:numFmt w:val="bullet"/>
      <w:lvlText w:val=""/>
      <w:lvlJc w:val="left"/>
      <w:pPr>
        <w:ind w:left="1082" w:hanging="360"/>
      </w:pPr>
      <w:rPr>
        <w:rFonts w:ascii="Symbol" w:hAnsi="Symbol" w:hint="default"/>
      </w:rPr>
    </w:lvl>
    <w:lvl w:ilvl="1" w:tplc="040C0003" w:tentative="1">
      <w:start w:val="1"/>
      <w:numFmt w:val="bullet"/>
      <w:lvlText w:val="o"/>
      <w:lvlJc w:val="left"/>
      <w:pPr>
        <w:ind w:left="1802" w:hanging="360"/>
      </w:pPr>
      <w:rPr>
        <w:rFonts w:ascii="Courier New" w:hAnsi="Courier New" w:cs="Courier New" w:hint="default"/>
      </w:rPr>
    </w:lvl>
    <w:lvl w:ilvl="2" w:tplc="040C0005" w:tentative="1">
      <w:start w:val="1"/>
      <w:numFmt w:val="bullet"/>
      <w:lvlText w:val=""/>
      <w:lvlJc w:val="left"/>
      <w:pPr>
        <w:ind w:left="2522" w:hanging="360"/>
      </w:pPr>
      <w:rPr>
        <w:rFonts w:ascii="Wingdings" w:hAnsi="Wingdings" w:hint="default"/>
      </w:rPr>
    </w:lvl>
    <w:lvl w:ilvl="3" w:tplc="040C0001" w:tentative="1">
      <w:start w:val="1"/>
      <w:numFmt w:val="bullet"/>
      <w:lvlText w:val=""/>
      <w:lvlJc w:val="left"/>
      <w:pPr>
        <w:ind w:left="3242" w:hanging="360"/>
      </w:pPr>
      <w:rPr>
        <w:rFonts w:ascii="Symbol" w:hAnsi="Symbol" w:hint="default"/>
      </w:rPr>
    </w:lvl>
    <w:lvl w:ilvl="4" w:tplc="040C0003" w:tentative="1">
      <w:start w:val="1"/>
      <w:numFmt w:val="bullet"/>
      <w:lvlText w:val="o"/>
      <w:lvlJc w:val="left"/>
      <w:pPr>
        <w:ind w:left="3962" w:hanging="360"/>
      </w:pPr>
      <w:rPr>
        <w:rFonts w:ascii="Courier New" w:hAnsi="Courier New" w:cs="Courier New" w:hint="default"/>
      </w:rPr>
    </w:lvl>
    <w:lvl w:ilvl="5" w:tplc="040C0005" w:tentative="1">
      <w:start w:val="1"/>
      <w:numFmt w:val="bullet"/>
      <w:lvlText w:val=""/>
      <w:lvlJc w:val="left"/>
      <w:pPr>
        <w:ind w:left="4682" w:hanging="360"/>
      </w:pPr>
      <w:rPr>
        <w:rFonts w:ascii="Wingdings" w:hAnsi="Wingdings" w:hint="default"/>
      </w:rPr>
    </w:lvl>
    <w:lvl w:ilvl="6" w:tplc="040C0001" w:tentative="1">
      <w:start w:val="1"/>
      <w:numFmt w:val="bullet"/>
      <w:lvlText w:val=""/>
      <w:lvlJc w:val="left"/>
      <w:pPr>
        <w:ind w:left="5402" w:hanging="360"/>
      </w:pPr>
      <w:rPr>
        <w:rFonts w:ascii="Symbol" w:hAnsi="Symbol" w:hint="default"/>
      </w:rPr>
    </w:lvl>
    <w:lvl w:ilvl="7" w:tplc="040C0003" w:tentative="1">
      <w:start w:val="1"/>
      <w:numFmt w:val="bullet"/>
      <w:lvlText w:val="o"/>
      <w:lvlJc w:val="left"/>
      <w:pPr>
        <w:ind w:left="6122" w:hanging="360"/>
      </w:pPr>
      <w:rPr>
        <w:rFonts w:ascii="Courier New" w:hAnsi="Courier New" w:cs="Courier New" w:hint="default"/>
      </w:rPr>
    </w:lvl>
    <w:lvl w:ilvl="8" w:tplc="040C0005" w:tentative="1">
      <w:start w:val="1"/>
      <w:numFmt w:val="bullet"/>
      <w:lvlText w:val=""/>
      <w:lvlJc w:val="left"/>
      <w:pPr>
        <w:ind w:left="6842" w:hanging="360"/>
      </w:pPr>
      <w:rPr>
        <w:rFonts w:ascii="Wingdings" w:hAnsi="Wingdings" w:hint="default"/>
      </w:rPr>
    </w:lvl>
  </w:abstractNum>
  <w:abstractNum w:abstractNumId="1">
    <w:nsid w:val="09AB03AB"/>
    <w:multiLevelType w:val="hybridMultilevel"/>
    <w:tmpl w:val="0786FE2C"/>
    <w:lvl w:ilvl="0" w:tplc="8500E55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F140F9"/>
    <w:multiLevelType w:val="hybridMultilevel"/>
    <w:tmpl w:val="BCA0B79C"/>
    <w:lvl w:ilvl="0" w:tplc="1D3C03E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1A5F7D"/>
    <w:multiLevelType w:val="hybridMultilevel"/>
    <w:tmpl w:val="F8487B64"/>
    <w:lvl w:ilvl="0" w:tplc="1D3C03E2">
      <w:start w:val="1"/>
      <w:numFmt w:val="bullet"/>
      <w:lvlText w:val="-"/>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8786131"/>
    <w:multiLevelType w:val="hybridMultilevel"/>
    <w:tmpl w:val="8B0A8006"/>
    <w:lvl w:ilvl="0" w:tplc="AA92192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EBDC0276">
      <w:start w:val="2"/>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CE52E17"/>
    <w:multiLevelType w:val="hybridMultilevel"/>
    <w:tmpl w:val="ECD65196"/>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6">
    <w:nsid w:val="371D0972"/>
    <w:multiLevelType w:val="hybridMultilevel"/>
    <w:tmpl w:val="1CD2E7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28242DF"/>
    <w:multiLevelType w:val="hybridMultilevel"/>
    <w:tmpl w:val="289EB95C"/>
    <w:lvl w:ilvl="0" w:tplc="C10EE7D2">
      <w:start w:val="3"/>
      <w:numFmt w:val="bullet"/>
      <w:lvlText w:val=""/>
      <w:lvlJc w:val="left"/>
      <w:pPr>
        <w:ind w:left="540" w:hanging="360"/>
      </w:pPr>
      <w:rPr>
        <w:rFonts w:ascii="Symbol" w:eastAsiaTheme="minorHAnsi" w:hAnsi="Symbol"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8">
    <w:nsid w:val="42E171B6"/>
    <w:multiLevelType w:val="hybridMultilevel"/>
    <w:tmpl w:val="2EEC991E"/>
    <w:lvl w:ilvl="0" w:tplc="04010005">
      <w:start w:val="1"/>
      <w:numFmt w:val="bullet"/>
      <w:lvlText w:val=""/>
      <w:lvlJc w:val="left"/>
      <w:pPr>
        <w:tabs>
          <w:tab w:val="num" w:pos="720"/>
        </w:tabs>
        <w:ind w:left="720" w:hanging="360"/>
      </w:pPr>
      <w:rPr>
        <w:rFonts w:ascii="Wingdings" w:hAnsi="Wingdings" w:hint="default"/>
      </w:rPr>
    </w:lvl>
    <w:lvl w:ilvl="1" w:tplc="88E6752A">
      <w:start w:val="2"/>
      <w:numFmt w:val="chosung"/>
      <w:lvlText w:val="-"/>
      <w:lvlJc w:val="left"/>
      <w:pPr>
        <w:tabs>
          <w:tab w:val="num" w:pos="1440"/>
        </w:tabs>
        <w:ind w:right="1068" w:hanging="360"/>
      </w:pPr>
      <w:rPr>
        <w:rFonts w:cs="Times New Roman" w:hint="default"/>
        <w:sz w:val="40"/>
      </w:rPr>
    </w:lvl>
    <w:lvl w:ilvl="2" w:tplc="851CE9CE">
      <w:start w:val="1"/>
      <w:numFmt w:val="lowerLetter"/>
      <w:lvlText w:val="%3)"/>
      <w:lvlJc w:val="left"/>
      <w:pPr>
        <w:tabs>
          <w:tab w:val="num" w:pos="2160"/>
        </w:tabs>
        <w:ind w:left="2160" w:hanging="360"/>
      </w:pPr>
      <w:rPr>
        <w:rFonts w:hint="default"/>
      </w:rPr>
    </w:lvl>
    <w:lvl w:ilvl="3" w:tplc="04010001" w:tentative="1">
      <w:start w:val="1"/>
      <w:numFmt w:val="bullet"/>
      <w:lvlText w:val=""/>
      <w:lvlJc w:val="left"/>
      <w:pPr>
        <w:tabs>
          <w:tab w:val="num" w:pos="2880"/>
        </w:tabs>
        <w:ind w:left="2880" w:hanging="360"/>
      </w:pPr>
      <w:rPr>
        <w:rFonts w:ascii="Symbol" w:hAnsi="Symbol" w:hint="default"/>
      </w:rPr>
    </w:lvl>
    <w:lvl w:ilvl="4" w:tplc="04010003" w:tentative="1">
      <w:start w:val="1"/>
      <w:numFmt w:val="bullet"/>
      <w:lvlText w:val="o"/>
      <w:lvlJc w:val="left"/>
      <w:pPr>
        <w:tabs>
          <w:tab w:val="num" w:pos="3600"/>
        </w:tabs>
        <w:ind w:left="3600" w:hanging="360"/>
      </w:pPr>
      <w:rPr>
        <w:rFonts w:ascii="Courier New" w:hAnsi="Courier New" w:hint="default"/>
      </w:rPr>
    </w:lvl>
    <w:lvl w:ilvl="5" w:tplc="04010005" w:tentative="1">
      <w:start w:val="1"/>
      <w:numFmt w:val="bullet"/>
      <w:lvlText w:val=""/>
      <w:lvlJc w:val="left"/>
      <w:pPr>
        <w:tabs>
          <w:tab w:val="num" w:pos="4320"/>
        </w:tabs>
        <w:ind w:left="4320" w:hanging="360"/>
      </w:pPr>
      <w:rPr>
        <w:rFonts w:ascii="Wingdings" w:hAnsi="Wingdings" w:hint="default"/>
      </w:rPr>
    </w:lvl>
    <w:lvl w:ilvl="6" w:tplc="04010001" w:tentative="1">
      <w:start w:val="1"/>
      <w:numFmt w:val="bullet"/>
      <w:lvlText w:val=""/>
      <w:lvlJc w:val="left"/>
      <w:pPr>
        <w:tabs>
          <w:tab w:val="num" w:pos="5040"/>
        </w:tabs>
        <w:ind w:left="5040" w:hanging="360"/>
      </w:pPr>
      <w:rPr>
        <w:rFonts w:ascii="Symbol" w:hAnsi="Symbol" w:hint="default"/>
      </w:rPr>
    </w:lvl>
    <w:lvl w:ilvl="7" w:tplc="04010003" w:tentative="1">
      <w:start w:val="1"/>
      <w:numFmt w:val="bullet"/>
      <w:lvlText w:val="o"/>
      <w:lvlJc w:val="left"/>
      <w:pPr>
        <w:tabs>
          <w:tab w:val="num" w:pos="5760"/>
        </w:tabs>
        <w:ind w:left="5760" w:hanging="360"/>
      </w:pPr>
      <w:rPr>
        <w:rFonts w:ascii="Courier New" w:hAnsi="Courier New" w:hint="default"/>
      </w:rPr>
    </w:lvl>
    <w:lvl w:ilvl="8" w:tplc="04010005" w:tentative="1">
      <w:start w:val="1"/>
      <w:numFmt w:val="bullet"/>
      <w:lvlText w:val=""/>
      <w:lvlJc w:val="left"/>
      <w:pPr>
        <w:tabs>
          <w:tab w:val="num" w:pos="6480"/>
        </w:tabs>
        <w:ind w:left="6480" w:hanging="360"/>
      </w:pPr>
      <w:rPr>
        <w:rFonts w:ascii="Wingdings" w:hAnsi="Wingdings" w:hint="default"/>
      </w:rPr>
    </w:lvl>
  </w:abstractNum>
  <w:abstractNum w:abstractNumId="9">
    <w:nsid w:val="54EB0190"/>
    <w:multiLevelType w:val="hybridMultilevel"/>
    <w:tmpl w:val="0298C07C"/>
    <w:lvl w:ilvl="0" w:tplc="040C0001">
      <w:start w:val="1"/>
      <w:numFmt w:val="decimal"/>
      <w:lvlText w:val="%1"/>
      <w:lvlJc w:val="left"/>
      <w:pPr>
        <w:tabs>
          <w:tab w:val="num" w:pos="1080"/>
        </w:tabs>
        <w:ind w:left="1080" w:hanging="360"/>
      </w:pPr>
      <w:rPr>
        <w:rFonts w:cs="Times New Roman" w:hint="default"/>
      </w:rPr>
    </w:lvl>
    <w:lvl w:ilvl="1" w:tplc="040C0003">
      <w:start w:val="2"/>
      <w:numFmt w:val="decimal"/>
      <w:lvlText w:val="%2-"/>
      <w:lvlJc w:val="left"/>
      <w:pPr>
        <w:tabs>
          <w:tab w:val="num" w:pos="1800"/>
        </w:tabs>
        <w:ind w:left="1800" w:hanging="360"/>
      </w:pPr>
      <w:rPr>
        <w:rFonts w:cs="Times New Roman" w:hint="default"/>
      </w:rPr>
    </w:lvl>
    <w:lvl w:ilvl="2" w:tplc="040C0005">
      <w:start w:val="1"/>
      <w:numFmt w:val="lowerRoman"/>
      <w:lvlText w:val="%3."/>
      <w:lvlJc w:val="right"/>
      <w:pPr>
        <w:tabs>
          <w:tab w:val="num" w:pos="2520"/>
        </w:tabs>
        <w:ind w:left="2520" w:hanging="180"/>
      </w:pPr>
      <w:rPr>
        <w:rFonts w:cs="Times New Roman"/>
      </w:rPr>
    </w:lvl>
    <w:lvl w:ilvl="3" w:tplc="040C0001">
      <w:start w:val="1"/>
      <w:numFmt w:val="decimal"/>
      <w:lvlText w:val="%4."/>
      <w:lvlJc w:val="left"/>
      <w:pPr>
        <w:tabs>
          <w:tab w:val="num" w:pos="3240"/>
        </w:tabs>
        <w:ind w:left="3240" w:hanging="360"/>
      </w:pPr>
      <w:rPr>
        <w:rFonts w:cs="Times New Roman"/>
      </w:rPr>
    </w:lvl>
    <w:lvl w:ilvl="4" w:tplc="040C0003">
      <w:start w:val="1"/>
      <w:numFmt w:val="lowerLetter"/>
      <w:lvlText w:val="%5."/>
      <w:lvlJc w:val="left"/>
      <w:pPr>
        <w:tabs>
          <w:tab w:val="num" w:pos="3960"/>
        </w:tabs>
        <w:ind w:left="3960" w:hanging="360"/>
      </w:pPr>
      <w:rPr>
        <w:rFonts w:cs="Times New Roman"/>
      </w:rPr>
    </w:lvl>
    <w:lvl w:ilvl="5" w:tplc="040C0005">
      <w:start w:val="1"/>
      <w:numFmt w:val="lowerRoman"/>
      <w:lvlText w:val="%6."/>
      <w:lvlJc w:val="right"/>
      <w:pPr>
        <w:tabs>
          <w:tab w:val="num" w:pos="4680"/>
        </w:tabs>
        <w:ind w:left="4680" w:hanging="180"/>
      </w:pPr>
      <w:rPr>
        <w:rFonts w:cs="Times New Roman"/>
      </w:rPr>
    </w:lvl>
    <w:lvl w:ilvl="6" w:tplc="040C0001">
      <w:start w:val="1"/>
      <w:numFmt w:val="decimal"/>
      <w:lvlText w:val="%7."/>
      <w:lvlJc w:val="left"/>
      <w:pPr>
        <w:tabs>
          <w:tab w:val="num" w:pos="5400"/>
        </w:tabs>
        <w:ind w:left="5400" w:hanging="360"/>
      </w:pPr>
      <w:rPr>
        <w:rFonts w:cs="Times New Roman"/>
      </w:rPr>
    </w:lvl>
    <w:lvl w:ilvl="7" w:tplc="040C0003">
      <w:start w:val="1"/>
      <w:numFmt w:val="lowerLetter"/>
      <w:lvlText w:val="%8."/>
      <w:lvlJc w:val="left"/>
      <w:pPr>
        <w:tabs>
          <w:tab w:val="num" w:pos="6120"/>
        </w:tabs>
        <w:ind w:left="6120" w:hanging="360"/>
      </w:pPr>
      <w:rPr>
        <w:rFonts w:cs="Times New Roman"/>
      </w:rPr>
    </w:lvl>
    <w:lvl w:ilvl="8" w:tplc="040C0005">
      <w:start w:val="1"/>
      <w:numFmt w:val="lowerRoman"/>
      <w:lvlText w:val="%9."/>
      <w:lvlJc w:val="right"/>
      <w:pPr>
        <w:tabs>
          <w:tab w:val="num" w:pos="6840"/>
        </w:tabs>
        <w:ind w:left="6840" w:hanging="180"/>
      </w:pPr>
      <w:rPr>
        <w:rFonts w:cs="Times New Roman"/>
      </w:rPr>
    </w:lvl>
  </w:abstractNum>
  <w:abstractNum w:abstractNumId="10">
    <w:nsid w:val="60F551E3"/>
    <w:multiLevelType w:val="hybridMultilevel"/>
    <w:tmpl w:val="76AAE676"/>
    <w:lvl w:ilvl="0" w:tplc="38BE55A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1168AA"/>
    <w:multiLevelType w:val="hybridMultilevel"/>
    <w:tmpl w:val="10585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7C0F97"/>
    <w:multiLevelType w:val="hybridMultilevel"/>
    <w:tmpl w:val="793EC6E2"/>
    <w:lvl w:ilvl="0" w:tplc="1D3C03E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062780"/>
    <w:multiLevelType w:val="hybridMultilevel"/>
    <w:tmpl w:val="F6B88EFC"/>
    <w:lvl w:ilvl="0" w:tplc="6FF6C6AE">
      <w:start w:val="1"/>
      <w:numFmt w:val="decimal"/>
      <w:lvlText w:val="%1)"/>
      <w:lvlJc w:val="left"/>
      <w:pPr>
        <w:tabs>
          <w:tab w:val="num" w:pos="900"/>
        </w:tabs>
        <w:ind w:left="900" w:hanging="360"/>
      </w:pPr>
      <w:rPr>
        <w:rFonts w:hint="default"/>
        <w:b/>
        <w:bCs/>
        <w:color w:val="FF0000"/>
      </w:rPr>
    </w:lvl>
    <w:lvl w:ilvl="1" w:tplc="FFFFFFFF">
      <w:start w:val="1"/>
      <w:numFmt w:val="bullet"/>
      <w:lvlText w:val=""/>
      <w:lvlJc w:val="left"/>
      <w:pPr>
        <w:tabs>
          <w:tab w:val="num" w:pos="1655"/>
        </w:tabs>
        <w:ind w:left="1620" w:hanging="360"/>
      </w:pPr>
      <w:rPr>
        <w:rFonts w:ascii="Wingdings" w:hAnsi="Wingdings" w:hint="default"/>
      </w:rPr>
    </w:lvl>
    <w:lvl w:ilvl="2" w:tplc="FFFFFFFF">
      <w:start w:val="1"/>
      <w:numFmt w:val="bullet"/>
      <w:lvlText w:val=""/>
      <w:lvlJc w:val="left"/>
      <w:pPr>
        <w:tabs>
          <w:tab w:val="num" w:pos="2520"/>
        </w:tabs>
        <w:ind w:left="2520" w:hanging="360"/>
      </w:pPr>
      <w:rPr>
        <w:rFonts w:ascii="Symbol" w:hAnsi="Symbol" w:hint="default"/>
      </w:rPr>
    </w:lvl>
    <w:lvl w:ilvl="3" w:tplc="FFFFFFFF">
      <w:start w:val="1"/>
      <w:numFmt w:val="bullet"/>
      <w:lvlText w:val="-"/>
      <w:lvlJc w:val="left"/>
      <w:pPr>
        <w:tabs>
          <w:tab w:val="num" w:pos="3060"/>
        </w:tabs>
        <w:ind w:left="3060" w:hanging="360"/>
      </w:pPr>
      <w:rPr>
        <w:rFonts w:ascii="Times New Roman" w:eastAsia="Times New Roman" w:hAnsi="Times New Roman" w:cs="Times New Roman" w:hint="default"/>
      </w:rPr>
    </w:lvl>
    <w:lvl w:ilvl="4" w:tplc="FFFFFFFF">
      <w:start w:val="1"/>
      <w:numFmt w:val="upperLetter"/>
      <w:lvlText w:val="%5-"/>
      <w:lvlJc w:val="left"/>
      <w:pPr>
        <w:tabs>
          <w:tab w:val="num" w:pos="3780"/>
        </w:tabs>
        <w:ind w:left="3780" w:hanging="360"/>
      </w:pPr>
      <w:rPr>
        <w:rFonts w:hint="default"/>
        <w:b/>
      </w:r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4">
    <w:nsid w:val="76CB2743"/>
    <w:multiLevelType w:val="hybridMultilevel"/>
    <w:tmpl w:val="EEC80858"/>
    <w:lvl w:ilvl="0" w:tplc="1D3C03E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8"/>
  </w:num>
  <w:num w:numId="5">
    <w:abstractNumId w:val="13"/>
  </w:num>
  <w:num w:numId="6">
    <w:abstractNumId w:val="1"/>
  </w:num>
  <w:num w:numId="7">
    <w:abstractNumId w:val="11"/>
  </w:num>
  <w:num w:numId="8">
    <w:abstractNumId w:val="2"/>
  </w:num>
  <w:num w:numId="9">
    <w:abstractNumId w:val="5"/>
  </w:num>
  <w:num w:numId="10">
    <w:abstractNumId w:val="0"/>
  </w:num>
  <w:num w:numId="11">
    <w:abstractNumId w:val="4"/>
  </w:num>
  <w:num w:numId="12">
    <w:abstractNumId w:val="9"/>
  </w:num>
  <w:num w:numId="13">
    <w:abstractNumId w:val="12"/>
  </w:num>
  <w:num w:numId="14">
    <w:abstractNumId w:val="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C218F0"/>
    <w:rsid w:val="000A1A37"/>
    <w:rsid w:val="000C0255"/>
    <w:rsid w:val="00136F2A"/>
    <w:rsid w:val="00143997"/>
    <w:rsid w:val="00186792"/>
    <w:rsid w:val="001B12E3"/>
    <w:rsid w:val="001B13FF"/>
    <w:rsid w:val="001F6786"/>
    <w:rsid w:val="001F6D99"/>
    <w:rsid w:val="001F734C"/>
    <w:rsid w:val="001F7893"/>
    <w:rsid w:val="002A1FA6"/>
    <w:rsid w:val="002C1552"/>
    <w:rsid w:val="002D29A2"/>
    <w:rsid w:val="002E0D82"/>
    <w:rsid w:val="00302889"/>
    <w:rsid w:val="003A301C"/>
    <w:rsid w:val="003F69E9"/>
    <w:rsid w:val="004347AA"/>
    <w:rsid w:val="0044477D"/>
    <w:rsid w:val="004711FF"/>
    <w:rsid w:val="00493D66"/>
    <w:rsid w:val="004B04A7"/>
    <w:rsid w:val="004F413D"/>
    <w:rsid w:val="004F7D6F"/>
    <w:rsid w:val="0052497C"/>
    <w:rsid w:val="005659DC"/>
    <w:rsid w:val="005B4132"/>
    <w:rsid w:val="005C5E70"/>
    <w:rsid w:val="005C75EC"/>
    <w:rsid w:val="005E160C"/>
    <w:rsid w:val="00612A5E"/>
    <w:rsid w:val="00614E06"/>
    <w:rsid w:val="006C6EC8"/>
    <w:rsid w:val="00706505"/>
    <w:rsid w:val="007F5A0D"/>
    <w:rsid w:val="008134E7"/>
    <w:rsid w:val="00826ED0"/>
    <w:rsid w:val="0088194D"/>
    <w:rsid w:val="008A10DA"/>
    <w:rsid w:val="008E2698"/>
    <w:rsid w:val="00960B8E"/>
    <w:rsid w:val="00976CA9"/>
    <w:rsid w:val="009B1BFC"/>
    <w:rsid w:val="00A114F8"/>
    <w:rsid w:val="00A12705"/>
    <w:rsid w:val="00A32B07"/>
    <w:rsid w:val="00A55D51"/>
    <w:rsid w:val="00AE4CB2"/>
    <w:rsid w:val="00AE53BF"/>
    <w:rsid w:val="00C218F0"/>
    <w:rsid w:val="00C47227"/>
    <w:rsid w:val="00D6210B"/>
    <w:rsid w:val="00DA05E9"/>
    <w:rsid w:val="00DB2F7E"/>
    <w:rsid w:val="00DB4F8A"/>
    <w:rsid w:val="00DC045D"/>
    <w:rsid w:val="00E033EF"/>
    <w:rsid w:val="00E13932"/>
    <w:rsid w:val="00E974B6"/>
    <w:rsid w:val="00EC3C95"/>
    <w:rsid w:val="00F74EA4"/>
    <w:rsid w:val="00FD4DA5"/>
    <w:rsid w:val="00FF7BC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8F0"/>
    <w:pPr>
      <w:ind w:left="720"/>
      <w:contextualSpacing/>
    </w:pPr>
  </w:style>
  <w:style w:type="paragraph" w:styleId="Corpsdetexte">
    <w:name w:val="Body Text"/>
    <w:basedOn w:val="Normal"/>
    <w:link w:val="CorpsdetexteCar"/>
    <w:rsid w:val="00DA05E9"/>
    <w:pPr>
      <w:overflowPunct w:val="0"/>
      <w:autoSpaceDE w:val="0"/>
      <w:autoSpaceDN w:val="0"/>
      <w:bidi/>
      <w:adjustRightInd w:val="0"/>
      <w:spacing w:after="0" w:line="240" w:lineRule="auto"/>
      <w:jc w:val="center"/>
      <w:textAlignment w:val="baseline"/>
    </w:pPr>
    <w:rPr>
      <w:rFonts w:ascii="Times New Roman" w:eastAsia="Times New Roman" w:hAnsi="Times New Roman" w:cs="Mudir MT"/>
      <w:b/>
      <w:bCs/>
      <w:sz w:val="44"/>
      <w:szCs w:val="44"/>
      <w:lang w:eastAsia="fr-FR" w:bidi="ar-TN"/>
    </w:rPr>
  </w:style>
  <w:style w:type="character" w:customStyle="1" w:styleId="CorpsdetexteCar">
    <w:name w:val="Corps de texte Car"/>
    <w:basedOn w:val="Policepardfaut"/>
    <w:link w:val="Corpsdetexte"/>
    <w:rsid w:val="00DA05E9"/>
    <w:rPr>
      <w:rFonts w:ascii="Times New Roman" w:eastAsia="Times New Roman" w:hAnsi="Times New Roman" w:cs="Mudir MT"/>
      <w:b/>
      <w:bCs/>
      <w:sz w:val="44"/>
      <w:szCs w:val="44"/>
      <w:lang w:eastAsia="fr-FR" w:bidi="ar-TN"/>
    </w:rPr>
  </w:style>
  <w:style w:type="paragraph" w:styleId="Corpsdetexte2">
    <w:name w:val="Body Text 2"/>
    <w:basedOn w:val="Normal"/>
    <w:link w:val="Corpsdetexte2Car"/>
    <w:rsid w:val="005C75EC"/>
    <w:pPr>
      <w:overflowPunct w:val="0"/>
      <w:autoSpaceDE w:val="0"/>
      <w:autoSpaceDN w:val="0"/>
      <w:bidi/>
      <w:adjustRightInd w:val="0"/>
      <w:spacing w:after="120" w:line="480" w:lineRule="auto"/>
      <w:textAlignment w:val="baseline"/>
    </w:pPr>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sid w:val="005C75EC"/>
    <w:rPr>
      <w:rFonts w:ascii="Times New Roman" w:eastAsia="Times New Roman" w:hAnsi="Times New Roman" w:cs="Times New Roman"/>
      <w:sz w:val="20"/>
      <w:szCs w:val="20"/>
      <w:lang w:eastAsia="fr-FR"/>
    </w:rPr>
  </w:style>
  <w:style w:type="paragraph" w:styleId="Titre">
    <w:name w:val="Title"/>
    <w:basedOn w:val="Normal"/>
    <w:link w:val="TitreCar"/>
    <w:qFormat/>
    <w:rsid w:val="00DB2F7E"/>
    <w:pPr>
      <w:overflowPunct w:val="0"/>
      <w:autoSpaceDE w:val="0"/>
      <w:autoSpaceDN w:val="0"/>
      <w:bidi/>
      <w:adjustRightInd w:val="0"/>
      <w:spacing w:after="0" w:line="240" w:lineRule="auto"/>
      <w:jc w:val="center"/>
      <w:textAlignment w:val="baseline"/>
    </w:pPr>
    <w:rPr>
      <w:rFonts w:ascii="Times New Roman" w:eastAsia="Times New Roman" w:hAnsi="Times New Roman" w:cs="Traditional Arabic"/>
      <w:noProof/>
      <w:color w:val="008080"/>
      <w:sz w:val="60"/>
      <w:szCs w:val="72"/>
      <w:lang w:eastAsia="fr-FR"/>
    </w:rPr>
  </w:style>
  <w:style w:type="character" w:customStyle="1" w:styleId="TitreCar">
    <w:name w:val="Titre Car"/>
    <w:basedOn w:val="Policepardfaut"/>
    <w:link w:val="Titre"/>
    <w:rsid w:val="00DB2F7E"/>
    <w:rPr>
      <w:rFonts w:ascii="Times New Roman" w:eastAsia="Times New Roman" w:hAnsi="Times New Roman" w:cs="Traditional Arabic"/>
      <w:noProof/>
      <w:color w:val="008080"/>
      <w:sz w:val="60"/>
      <w:szCs w:val="72"/>
      <w:lang w:eastAsia="fr-FR"/>
    </w:rPr>
  </w:style>
  <w:style w:type="paragraph" w:styleId="En-tte">
    <w:name w:val="header"/>
    <w:basedOn w:val="Normal"/>
    <w:link w:val="En-tteCar"/>
    <w:uiPriority w:val="99"/>
    <w:semiHidden/>
    <w:unhideWhenUsed/>
    <w:rsid w:val="004711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11FF"/>
  </w:style>
  <w:style w:type="paragraph" w:styleId="Pieddepage">
    <w:name w:val="footer"/>
    <w:basedOn w:val="Normal"/>
    <w:link w:val="PieddepageCar"/>
    <w:uiPriority w:val="99"/>
    <w:semiHidden/>
    <w:unhideWhenUsed/>
    <w:rsid w:val="004711F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711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2063</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3476</dc:creator>
  <cp:lastModifiedBy>Azzouzi aymen</cp:lastModifiedBy>
  <cp:revision>10</cp:revision>
  <cp:lastPrinted>2023-05-17T14:43:00Z</cp:lastPrinted>
  <dcterms:created xsi:type="dcterms:W3CDTF">2023-04-28T08:06:00Z</dcterms:created>
  <dcterms:modified xsi:type="dcterms:W3CDTF">2023-05-17T15:32:00Z</dcterms:modified>
</cp:coreProperties>
</file>