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rPr>
          <w:rFonts w:ascii="Inter" w:hAnsi="Inter"/>
          <w:b/>
          <w:i w:val="0"/>
          <w:color w:val="171717"/>
          <w:sz w:val="48"/>
        </w:rPr>
        <w:t>Mohamed Moheyeldin</w:t>
      </w:r>
    </w:p>
    <w:p>
      <w:pPr>
        <w:spacing w:after="60"/>
        <w:jc w:val="center"/>
      </w:pPr>
      <w:r>
        <w:rPr>
          <w:rFonts w:ascii="Inter" w:hAnsi="Inter"/>
          <w:b/>
          <w:i w:val="0"/>
          <w:color w:val="1447E6"/>
          <w:sz w:val="18"/>
        </w:rPr>
        <w:t>Bridging customer needs and technical solutions.</w:t>
      </w:r>
    </w:p>
    <w:p>
      <w:pPr>
        <w:spacing w:after="80"/>
        <w:jc w:val="left"/>
      </w:pPr>
      <w:r>
        <w:rPr>
          <w:rFonts w:ascii="Inter" w:hAnsi="Inter"/>
          <w:b w:val="0"/>
          <w:i w:val="0"/>
          <w:color w:val="525252"/>
          <w:sz w:val="16"/>
        </w:rPr>
        <w:t>Reston, VA 20191  |  mohamedmoheyeldin.com  |  mohamedmoheyeldin.jobs@gmail.com  |  linkedin.com/in/moheyeldin  |  github.com/mohamedmoheyeldin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profile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Customer-focused engineer with 11 years of software development and quality engineering experience across federal, banking, and e-commerce environments. Connects business requirements with hands-on implementation, system integration, and technical troubleshooting. Works directly with stakeholders from discovery and acceptance criteria through demonstrations, feedback, and adoption. Contributes React application features and develops tools such as Data Generator &amp; File Processing to simplify complex workflows, combining engineering execution with practical customer delivery.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experience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Booz Allen Hamilton — Washington, DC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Forward Deployed Engineer (FDE)</w:t>
      </w:r>
      <w:r>
        <w:rPr>
          <w:rFonts w:ascii="Inter" w:hAnsi="Inter"/>
          <w:b w:val="0"/>
          <w:i w:val="0"/>
          <w:color w:val="525252"/>
          <w:sz w:val="14"/>
        </w:rPr>
        <w:t xml:space="preserve">  |  Dec 2020 – Present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Customer: U.S. Department of Veterans Affairs (VA)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Independently built Data Generator &amp; File Processing, used daily by QA to generate, edit, and upload hundreds of referrals in minutes to VA lower environments.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Contribute React, TypeScript, and JavaScript features; integrate referral uploads and use MySQL to investigate application and data discrepancies.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Work directly with VA stakeholders on claims workflows, requirements, and acceptance criteria; demonstrate enhancements and incorporate feedback.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Build reusable Playwright automation, support GitHub Actions workflows, and document tools for adoption; troubleshoot authentication and environment constraints.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Chick-fil-A Corporate — Atlanta, GA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Engineer in Test</w:t>
      </w:r>
      <w:r>
        <w:rPr>
          <w:rFonts w:ascii="Inter" w:hAnsi="Inter"/>
          <w:b w:val="0"/>
          <w:i w:val="0"/>
          <w:color w:val="525252"/>
          <w:sz w:val="14"/>
        </w:rPr>
        <w:t xml:space="preserve">  |  Nov 2018 – Dec 2020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Investigated REST contracts, schemas, and data integration with Postman and reusable JavaScript tooling.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Connected GitHub Actions with AWS EC2, S3, and Aurora test environments; troubleshot OIDC/Okta authentication and application failures.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Ally Bank — Sandy, UT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QA Engineer</w:t>
      </w:r>
      <w:r>
        <w:rPr>
          <w:rFonts w:ascii="Inter" w:hAnsi="Inter"/>
          <w:b w:val="0"/>
          <w:i w:val="0"/>
          <w:color w:val="525252"/>
          <w:sz w:val="14"/>
        </w:rPr>
        <w:t xml:space="preserve">  |  Sep 2015 – Nov 2018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Translated banking requirements into acceptance criteria; used SQL and reproducible Jira reports to investigate data issues and verify releases across QA, UAT, and staging.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Selected project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Portfolio &amp; Career Content System: Built a React/Untitled UI portfolio from validated JSON, with shared PDF/Word generation and static deployment packaging for Cloudflare. mohamedmoheyeldin.com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Technical skills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Application development: React, TypeScript, JavaScript, Java, Reusable components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Data and integration: SQL, MySQL, JSON, REST APIs, Postman, SQL Server, Oracle, MongoDB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Delivery and quality: Playwright, GitHub Actions, Git, Jira, Jenkins, AWS EC2/S3/Aurora test environments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AI-assisted engineering: GitHub Copilot, VS Code, GPT models, Claude, Gemini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 xml:space="preserve">Education 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Bachelor's degree in Computer Science | American College of Commerce and Technology | May 2014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development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OpenAI Academy | Issued 2026: </w:t>
      </w:r>
      <w:hyperlink r:id="rId9">
        <w:r>
          <w:rPr>
            <w:rFonts w:ascii="Inter" w:hAnsi="Inter"/>
            <w:b w:val="0"/>
            <w:i w:val="0"/>
            <w:color w:val="1447E6"/>
            <w:sz w:val="19"/>
          </w:rPr>
          <w:t>AI Foundations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0">
        <w:r>
          <w:rPr>
            <w:rFonts w:ascii="Inter" w:hAnsi="Inter"/>
            <w:b w:val="0"/>
            <w:i w:val="0"/>
            <w:color w:val="1447E6"/>
            <w:sz w:val="19"/>
          </w:rPr>
          <w:t>Agents and Workflows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1">
        <w:r>
          <w:rPr>
            <w:rFonts w:ascii="Inter" w:hAnsi="Inter"/>
            <w:b w:val="0"/>
            <w:i w:val="0"/>
            <w:color w:val="1447E6"/>
            <w:sz w:val="19"/>
          </w:rPr>
          <w:t>Applied AI Foundations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2">
        <w:r>
          <w:rPr>
            <w:rFonts w:ascii="Inter" w:hAnsi="Inter"/>
            <w:b w:val="0"/>
            <w:i w:val="0"/>
            <w:color w:val="1447E6"/>
            <w:sz w:val="19"/>
          </w:rPr>
          <w:t>AI Leadership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3">
        <w:r>
          <w:rPr>
            <w:rFonts w:ascii="Inter" w:hAnsi="Inter"/>
            <w:b w:val="0"/>
            <w:i w:val="0"/>
            <w:color w:val="1447E6"/>
            <w:sz w:val="19"/>
          </w:rPr>
          <w:t>Apply AI at Work Pathway Completion</w:t>
        </w:r>
      </w:hyperlink>
    </w:p>
    <w:sectPr w:rsidR="00FC693F" w:rsidRPr="0006063C" w:rsidSect="00034616">
      <w:footerReference w:type="default" r:id="rId14"/>
      <w:pgSz w:w="12240" w:h="15840"/>
      <w:pgMar w:top="893" w:right="893" w:bottom="893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Inter" w:hAnsi="Inter"/>
        <w:b w:val="0"/>
        <w:i w:val="0"/>
        <w:color w:val="525252"/>
        <w:sz w:val="14"/>
      </w:rPr>
      <w:t>One-page resume | mohamedmoheyeldin.com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8" w:line="250" w:lineRule="auto"/>
    </w:pPr>
    <w:rPr>
      <w:rFonts w:ascii="Inter" w:hAnsi="Inter"/>
      <w:color w:val="17171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oaiacademy.credential.net/c635354f-5145-4e44-b272-9680ea55a2ec" TargetMode="External"/><Relationship Id="rId10" Type="http://schemas.openxmlformats.org/officeDocument/2006/relationships/hyperlink" Target="https://oaiacademy.credential.net/5ada98f3-b6db-429a-93a1-0e38fd9be2d3" TargetMode="External"/><Relationship Id="rId11" Type="http://schemas.openxmlformats.org/officeDocument/2006/relationships/hyperlink" Target="https://oaiacademy.credential.net/04366177-3bcf-4b1a-8a45-5d73bd27486f" TargetMode="External"/><Relationship Id="rId12" Type="http://schemas.openxmlformats.org/officeDocument/2006/relationships/hyperlink" Target="https://oaiacademy.credential.net/6fd4cbac-58f3-44d5-973e-34ff3ff5e2fd" TargetMode="External"/><Relationship Id="rId13" Type="http://schemas.openxmlformats.org/officeDocument/2006/relationships/hyperlink" Target="https://oaiacademy.credential.net/d00220db-f7f7-4c84-b8e2-a028219e592a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Moheyeldin - One-page Resume</dc:title>
  <dc:subject>Bridging customer needs and technical solutions.</dc:subject>
  <dc:creator>Mohamed Moheyeldin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