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870A8" w14:textId="77777777" w:rsidR="00290C27" w:rsidRDefault="00290C27" w:rsidP="00290C27">
      <w:pPr>
        <w:rPr>
          <w:sz w:val="40"/>
          <w:szCs w:val="40"/>
        </w:rPr>
      </w:pPr>
      <w:r w:rsidRPr="00E572C6">
        <w:rPr>
          <w:noProof/>
          <w:sz w:val="40"/>
          <w:szCs w:val="40"/>
        </w:rPr>
        <w:drawing>
          <wp:anchor distT="0" distB="0" distL="114300" distR="114300" simplePos="0" relativeHeight="251659264" behindDoc="0" locked="0" layoutInCell="1" allowOverlap="1" wp14:anchorId="575D78C2" wp14:editId="37EE855E">
            <wp:simplePos x="0" y="0"/>
            <wp:positionH relativeFrom="margin">
              <wp:align>center</wp:align>
            </wp:positionH>
            <wp:positionV relativeFrom="margin">
              <wp:align>top</wp:align>
            </wp:positionV>
            <wp:extent cx="3140710" cy="2900045"/>
            <wp:effectExtent l="0" t="0" r="2540" b="0"/>
            <wp:wrapSquare wrapText="bothSides"/>
            <wp:docPr id="2143011434"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11434"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40710" cy="2900045"/>
                    </a:xfrm>
                    <a:prstGeom prst="rect">
                      <a:avLst/>
                    </a:prstGeom>
                  </pic:spPr>
                </pic:pic>
              </a:graphicData>
            </a:graphic>
            <wp14:sizeRelH relativeFrom="margin">
              <wp14:pctWidth>0</wp14:pctWidth>
            </wp14:sizeRelH>
            <wp14:sizeRelV relativeFrom="margin">
              <wp14:pctHeight>0</wp14:pctHeight>
            </wp14:sizeRelV>
          </wp:anchor>
        </w:drawing>
      </w:r>
    </w:p>
    <w:p w14:paraId="04869A54" w14:textId="77777777" w:rsidR="00290C27" w:rsidRDefault="00290C27" w:rsidP="00290C27">
      <w:pPr>
        <w:rPr>
          <w:sz w:val="40"/>
          <w:szCs w:val="40"/>
        </w:rPr>
      </w:pPr>
    </w:p>
    <w:p w14:paraId="3ADB2BF5" w14:textId="77777777" w:rsidR="00290C27" w:rsidRDefault="00290C27" w:rsidP="00290C27">
      <w:pPr>
        <w:rPr>
          <w:sz w:val="40"/>
          <w:szCs w:val="40"/>
        </w:rPr>
      </w:pPr>
    </w:p>
    <w:p w14:paraId="0532381F" w14:textId="77777777" w:rsidR="00290C27" w:rsidRDefault="00290C27" w:rsidP="00290C27">
      <w:pPr>
        <w:rPr>
          <w:sz w:val="40"/>
          <w:szCs w:val="40"/>
        </w:rPr>
      </w:pPr>
    </w:p>
    <w:p w14:paraId="729FB6E1" w14:textId="77777777" w:rsidR="00290C27" w:rsidRDefault="00290C27" w:rsidP="00290C27">
      <w:pPr>
        <w:rPr>
          <w:sz w:val="40"/>
          <w:szCs w:val="40"/>
        </w:rPr>
      </w:pPr>
    </w:p>
    <w:p w14:paraId="7437C9B9" w14:textId="77777777" w:rsidR="00290C27" w:rsidRDefault="00290C27" w:rsidP="00290C27">
      <w:pPr>
        <w:rPr>
          <w:sz w:val="40"/>
          <w:szCs w:val="40"/>
        </w:rPr>
      </w:pPr>
    </w:p>
    <w:p w14:paraId="1B42C54E" w14:textId="77777777" w:rsidR="00290C27" w:rsidRDefault="00290C27" w:rsidP="00290C27">
      <w:pPr>
        <w:rPr>
          <w:sz w:val="40"/>
          <w:szCs w:val="40"/>
        </w:rPr>
      </w:pPr>
    </w:p>
    <w:p w14:paraId="42778021" w14:textId="476512CA" w:rsidR="00290C27" w:rsidRPr="00764CCB" w:rsidRDefault="00290C27" w:rsidP="00764CCB">
      <w:pPr>
        <w:jc w:val="center"/>
        <w:rPr>
          <w:sz w:val="44"/>
          <w:szCs w:val="44"/>
        </w:rPr>
      </w:pPr>
      <w:r w:rsidRPr="00E572C6">
        <w:rPr>
          <w:sz w:val="40"/>
          <w:szCs w:val="40"/>
        </w:rPr>
        <w:t xml:space="preserve">CSE </w:t>
      </w:r>
      <w:r>
        <w:rPr>
          <w:sz w:val="40"/>
          <w:szCs w:val="40"/>
        </w:rPr>
        <w:t>3</w:t>
      </w:r>
      <w:r w:rsidR="00764CCB">
        <w:rPr>
          <w:sz w:val="40"/>
          <w:szCs w:val="40"/>
        </w:rPr>
        <w:t>51</w:t>
      </w:r>
      <w:r>
        <w:rPr>
          <w:sz w:val="40"/>
          <w:szCs w:val="40"/>
        </w:rPr>
        <w:t xml:space="preserve"> </w:t>
      </w:r>
      <w:r w:rsidR="00764CCB">
        <w:rPr>
          <w:sz w:val="44"/>
          <w:szCs w:val="44"/>
        </w:rPr>
        <w:t>Computer Networks</w:t>
      </w:r>
      <w:r>
        <w:rPr>
          <w:sz w:val="44"/>
          <w:szCs w:val="44"/>
        </w:rPr>
        <w:br/>
      </w:r>
      <w:r>
        <w:rPr>
          <w:sz w:val="36"/>
          <w:szCs w:val="36"/>
        </w:rPr>
        <w:t xml:space="preserve">Fall </w:t>
      </w:r>
      <w:r w:rsidRPr="00E572C6">
        <w:rPr>
          <w:sz w:val="36"/>
          <w:szCs w:val="36"/>
        </w:rPr>
        <w:t>202</w:t>
      </w:r>
      <w:r>
        <w:rPr>
          <w:sz w:val="36"/>
          <w:szCs w:val="36"/>
        </w:rPr>
        <w:t>4</w:t>
      </w:r>
      <w:r w:rsidRPr="00E572C6">
        <w:rPr>
          <w:sz w:val="36"/>
          <w:szCs w:val="36"/>
        </w:rPr>
        <w:t>/202</w:t>
      </w:r>
      <w:r>
        <w:rPr>
          <w:sz w:val="36"/>
          <w:szCs w:val="36"/>
        </w:rPr>
        <w:t>5</w:t>
      </w:r>
    </w:p>
    <w:p w14:paraId="7D7B3858" w14:textId="77777777" w:rsidR="00290C27" w:rsidRDefault="00290C27" w:rsidP="00290C27">
      <w:pPr>
        <w:pStyle w:val="Heading2"/>
        <w:rPr>
          <w:rStyle w:val="BookTitle"/>
        </w:rPr>
      </w:pPr>
    </w:p>
    <w:p w14:paraId="7B2D774F" w14:textId="77777777" w:rsidR="00290C27" w:rsidRPr="0045301B" w:rsidRDefault="00290C27" w:rsidP="00290C27">
      <w:pPr>
        <w:jc w:val="center"/>
        <w:rPr>
          <w:rStyle w:val="BookTitle"/>
          <w:sz w:val="28"/>
          <w:szCs w:val="28"/>
        </w:rPr>
      </w:pPr>
      <w:r w:rsidRPr="0045301B">
        <w:rPr>
          <w:rStyle w:val="BookTitle"/>
          <w:sz w:val="28"/>
          <w:szCs w:val="28"/>
        </w:rPr>
        <w:t>Submitted to:</w:t>
      </w:r>
    </w:p>
    <w:p w14:paraId="1A470EE8" w14:textId="2900A346" w:rsidR="00290C27" w:rsidRPr="00E572C6" w:rsidRDefault="00290C27" w:rsidP="00290C27">
      <w:pPr>
        <w:jc w:val="center"/>
        <w:rPr>
          <w:rFonts w:asciiTheme="majorBidi" w:hAnsiTheme="majorBidi" w:cstheme="majorBidi"/>
          <w:sz w:val="28"/>
          <w:szCs w:val="28"/>
        </w:rPr>
      </w:pPr>
      <w:r w:rsidRPr="00E572C6">
        <w:rPr>
          <w:rFonts w:asciiTheme="majorBidi" w:hAnsiTheme="majorBidi" w:cstheme="majorBidi"/>
          <w:sz w:val="28"/>
          <w:szCs w:val="28"/>
        </w:rPr>
        <w:t xml:space="preserve">Dr. </w:t>
      </w:r>
      <w:r w:rsidR="00764CCB">
        <w:rPr>
          <w:rFonts w:asciiTheme="majorBidi" w:hAnsiTheme="majorBidi" w:cstheme="majorBidi"/>
          <w:sz w:val="28"/>
          <w:szCs w:val="28"/>
        </w:rPr>
        <w:t>Ayman Bahaa</w:t>
      </w:r>
    </w:p>
    <w:p w14:paraId="3313A1D7" w14:textId="41C59CA7" w:rsidR="00290C27" w:rsidRPr="00E572C6" w:rsidRDefault="00290C27" w:rsidP="00290C27">
      <w:pPr>
        <w:jc w:val="center"/>
        <w:rPr>
          <w:rFonts w:asciiTheme="majorBidi" w:hAnsiTheme="majorBidi" w:cstheme="majorBidi"/>
          <w:sz w:val="28"/>
          <w:szCs w:val="28"/>
        </w:rPr>
      </w:pPr>
      <w:r w:rsidRPr="00E572C6">
        <w:rPr>
          <w:rFonts w:asciiTheme="majorBidi" w:hAnsiTheme="majorBidi" w:cstheme="majorBidi"/>
          <w:sz w:val="28"/>
          <w:szCs w:val="28"/>
        </w:rPr>
        <w:t xml:space="preserve">Eng. </w:t>
      </w:r>
      <w:r w:rsidR="00764CCB">
        <w:rPr>
          <w:rFonts w:asciiTheme="majorBidi" w:hAnsiTheme="majorBidi" w:cstheme="majorBidi"/>
          <w:sz w:val="28"/>
          <w:szCs w:val="28"/>
        </w:rPr>
        <w:t>Noha Wahdan</w:t>
      </w:r>
    </w:p>
    <w:p w14:paraId="13347A7E" w14:textId="77777777" w:rsidR="00290C27" w:rsidRPr="0045301B" w:rsidRDefault="00290C27" w:rsidP="00290C27">
      <w:pPr>
        <w:jc w:val="center"/>
        <w:rPr>
          <w:rStyle w:val="BookTitle"/>
          <w:sz w:val="28"/>
          <w:szCs w:val="28"/>
        </w:rPr>
      </w:pPr>
      <w:r w:rsidRPr="0045301B">
        <w:rPr>
          <w:rStyle w:val="BookTitle"/>
          <w:sz w:val="28"/>
          <w:szCs w:val="28"/>
        </w:rPr>
        <w:t>Submitted by:</w:t>
      </w:r>
    </w:p>
    <w:p w14:paraId="5F4BEEE4" w14:textId="77777777" w:rsidR="00290C27" w:rsidRDefault="00290C27" w:rsidP="00290C27">
      <w:pPr>
        <w:jc w:val="center"/>
        <w:rPr>
          <w:rFonts w:asciiTheme="majorBidi" w:hAnsiTheme="majorBidi" w:cstheme="majorBidi"/>
          <w:sz w:val="28"/>
          <w:szCs w:val="28"/>
        </w:rPr>
      </w:pPr>
      <w:r>
        <w:rPr>
          <w:rFonts w:asciiTheme="majorBidi" w:hAnsiTheme="majorBidi" w:cstheme="majorBidi"/>
          <w:sz w:val="28"/>
          <w:szCs w:val="28"/>
        </w:rPr>
        <w:t>Mohamed Mostafa Mamdouh 21P0244</w:t>
      </w:r>
    </w:p>
    <w:p w14:paraId="7F1886BA" w14:textId="49ECD20A" w:rsidR="00290C27" w:rsidRDefault="00290C27" w:rsidP="00290C27">
      <w:pPr>
        <w:jc w:val="center"/>
        <w:rPr>
          <w:rFonts w:asciiTheme="majorBidi" w:hAnsiTheme="majorBidi" w:cstheme="majorBidi"/>
          <w:sz w:val="28"/>
          <w:szCs w:val="28"/>
        </w:rPr>
      </w:pPr>
      <w:r>
        <w:rPr>
          <w:rFonts w:asciiTheme="majorBidi" w:hAnsiTheme="majorBidi" w:cstheme="majorBidi"/>
          <w:sz w:val="28"/>
          <w:szCs w:val="28"/>
        </w:rPr>
        <w:t>Ali Tarek 21P0123</w:t>
      </w:r>
    </w:p>
    <w:p w14:paraId="236F8988" w14:textId="231CBFD0" w:rsidR="00290C27" w:rsidRDefault="00290C27" w:rsidP="00290C27">
      <w:pPr>
        <w:jc w:val="center"/>
        <w:rPr>
          <w:rFonts w:asciiTheme="majorBidi" w:hAnsiTheme="majorBidi" w:cstheme="majorBidi"/>
          <w:sz w:val="28"/>
          <w:szCs w:val="28"/>
        </w:rPr>
      </w:pPr>
      <w:r>
        <w:rPr>
          <w:rFonts w:asciiTheme="majorBidi" w:hAnsiTheme="majorBidi" w:cstheme="majorBidi"/>
          <w:sz w:val="28"/>
          <w:szCs w:val="28"/>
        </w:rPr>
        <w:t xml:space="preserve">Abdelrahman Sherif Hassan </w:t>
      </w:r>
    </w:p>
    <w:p w14:paraId="4D8FB30C" w14:textId="2C16A0CF" w:rsidR="00290C27" w:rsidRDefault="00290C27" w:rsidP="00290C27">
      <w:pPr>
        <w:jc w:val="center"/>
        <w:rPr>
          <w:rFonts w:asciiTheme="majorBidi" w:hAnsiTheme="majorBidi" w:cstheme="majorBidi"/>
          <w:sz w:val="28"/>
          <w:szCs w:val="28"/>
        </w:rPr>
      </w:pPr>
      <w:r>
        <w:rPr>
          <w:rFonts w:asciiTheme="majorBidi" w:hAnsiTheme="majorBidi" w:cstheme="majorBidi"/>
          <w:sz w:val="28"/>
          <w:szCs w:val="28"/>
        </w:rPr>
        <w:t>Gaser Zaghloul</w:t>
      </w:r>
    </w:p>
    <w:p w14:paraId="2A0B2D36" w14:textId="77777777" w:rsidR="00290C27" w:rsidRDefault="00290C27" w:rsidP="00290C27">
      <w:pPr>
        <w:jc w:val="center"/>
        <w:rPr>
          <w:rFonts w:asciiTheme="majorBidi" w:hAnsiTheme="majorBidi" w:cstheme="majorBidi"/>
          <w:sz w:val="28"/>
          <w:szCs w:val="28"/>
        </w:rPr>
      </w:pPr>
    </w:p>
    <w:p w14:paraId="5F3AED51" w14:textId="77777777" w:rsidR="00290C27" w:rsidRDefault="00290C27" w:rsidP="00290C27">
      <w:pPr>
        <w:jc w:val="center"/>
        <w:rPr>
          <w:rFonts w:asciiTheme="majorBidi" w:hAnsiTheme="majorBidi" w:cstheme="majorBidi"/>
          <w:sz w:val="28"/>
          <w:szCs w:val="28"/>
        </w:rPr>
      </w:pPr>
    </w:p>
    <w:p w14:paraId="08FBFD7A" w14:textId="77777777" w:rsidR="00290C27" w:rsidRDefault="00290C27" w:rsidP="00290C27">
      <w:pPr>
        <w:jc w:val="center"/>
      </w:pPr>
    </w:p>
    <w:p w14:paraId="4637E758" w14:textId="77777777" w:rsidR="00290C27" w:rsidRDefault="00290C27" w:rsidP="00290C27">
      <w:r>
        <w:br/>
      </w:r>
    </w:p>
    <w:p w14:paraId="69B2F362" w14:textId="77777777" w:rsidR="00290C27" w:rsidRDefault="00290C27" w:rsidP="00290C27">
      <w:pPr>
        <w:ind w:firstLine="720"/>
      </w:pPr>
    </w:p>
    <w:p w14:paraId="112FDD55" w14:textId="77777777" w:rsidR="00290C27" w:rsidRDefault="00290C27" w:rsidP="00290C27">
      <w:pPr>
        <w:ind w:firstLine="720"/>
      </w:pPr>
    </w:p>
    <w:p w14:paraId="744ABA7A" w14:textId="77777777" w:rsidR="00290C27" w:rsidRDefault="00290C27" w:rsidP="00290C27">
      <w:pPr>
        <w:ind w:firstLine="720"/>
      </w:pPr>
    </w:p>
    <w:sdt>
      <w:sdtPr>
        <w:rPr>
          <w:rFonts w:asciiTheme="minorHAnsi" w:eastAsiaTheme="minorHAnsi" w:hAnsiTheme="minorHAnsi" w:cstheme="minorBidi"/>
          <w:color w:val="auto"/>
          <w:kern w:val="2"/>
          <w:sz w:val="22"/>
          <w:szCs w:val="22"/>
          <w14:ligatures w14:val="standardContextual"/>
        </w:rPr>
        <w:id w:val="-1554304550"/>
        <w:docPartObj>
          <w:docPartGallery w:val="Table of Contents"/>
          <w:docPartUnique/>
        </w:docPartObj>
      </w:sdtPr>
      <w:sdtEndPr>
        <w:rPr>
          <w:b/>
          <w:bCs/>
          <w:noProof/>
        </w:rPr>
      </w:sdtEndPr>
      <w:sdtContent>
        <w:p w14:paraId="2AF54012" w14:textId="6D2F7BD1" w:rsidR="00764CCB" w:rsidRDefault="00764CCB">
          <w:pPr>
            <w:pStyle w:val="TOCHeading"/>
          </w:pPr>
          <w:r>
            <w:t>Table of Contents</w:t>
          </w:r>
        </w:p>
        <w:p w14:paraId="61674B24" w14:textId="51E19152" w:rsidR="00932D3E" w:rsidRDefault="00764CCB">
          <w:pPr>
            <w:pStyle w:val="TOC1"/>
            <w:tabs>
              <w:tab w:val="right" w:leader="dot" w:pos="10790"/>
            </w:tabs>
            <w:rPr>
              <w:rFonts w:eastAsiaTheme="minorEastAsia"/>
              <w:noProof/>
              <w:sz w:val="24"/>
              <w:szCs w:val="24"/>
            </w:rPr>
          </w:pPr>
          <w:r>
            <w:fldChar w:fldCharType="begin"/>
          </w:r>
          <w:r>
            <w:instrText xml:space="preserve"> TOC \o "1-3" \h \z \u </w:instrText>
          </w:r>
          <w:r>
            <w:fldChar w:fldCharType="separate"/>
          </w:r>
          <w:hyperlink w:anchor="_Toc183124758" w:history="1">
            <w:r w:rsidR="00932D3E" w:rsidRPr="009A5713">
              <w:rPr>
                <w:rStyle w:val="Hyperlink"/>
                <w:noProof/>
              </w:rPr>
              <w:t>Introduction</w:t>
            </w:r>
            <w:r w:rsidR="00932D3E">
              <w:rPr>
                <w:noProof/>
                <w:webHidden/>
              </w:rPr>
              <w:tab/>
            </w:r>
            <w:r w:rsidR="00932D3E">
              <w:rPr>
                <w:noProof/>
                <w:webHidden/>
              </w:rPr>
              <w:fldChar w:fldCharType="begin"/>
            </w:r>
            <w:r w:rsidR="00932D3E">
              <w:rPr>
                <w:noProof/>
                <w:webHidden/>
              </w:rPr>
              <w:instrText xml:space="preserve"> PAGEREF _Toc183124758 \h </w:instrText>
            </w:r>
            <w:r w:rsidR="00932D3E">
              <w:rPr>
                <w:noProof/>
                <w:webHidden/>
              </w:rPr>
            </w:r>
            <w:r w:rsidR="00932D3E">
              <w:rPr>
                <w:noProof/>
                <w:webHidden/>
              </w:rPr>
              <w:fldChar w:fldCharType="separate"/>
            </w:r>
            <w:r w:rsidR="00932D3E">
              <w:rPr>
                <w:noProof/>
                <w:webHidden/>
              </w:rPr>
              <w:t>3</w:t>
            </w:r>
            <w:r w:rsidR="00932D3E">
              <w:rPr>
                <w:noProof/>
                <w:webHidden/>
              </w:rPr>
              <w:fldChar w:fldCharType="end"/>
            </w:r>
          </w:hyperlink>
        </w:p>
        <w:p w14:paraId="52BA92BF" w14:textId="5F5F9EB7" w:rsidR="00932D3E" w:rsidRDefault="00932D3E">
          <w:pPr>
            <w:pStyle w:val="TOC2"/>
            <w:tabs>
              <w:tab w:val="right" w:leader="dot" w:pos="10790"/>
            </w:tabs>
            <w:rPr>
              <w:rFonts w:eastAsiaTheme="minorEastAsia"/>
              <w:noProof/>
              <w:sz w:val="24"/>
              <w:szCs w:val="24"/>
            </w:rPr>
          </w:pPr>
          <w:hyperlink w:anchor="_Toc183124759" w:history="1">
            <w:r w:rsidRPr="009A5713">
              <w:rPr>
                <w:rStyle w:val="Hyperlink"/>
                <w:noProof/>
              </w:rPr>
              <w:t>Required RFCs</w:t>
            </w:r>
            <w:r>
              <w:rPr>
                <w:noProof/>
                <w:webHidden/>
              </w:rPr>
              <w:tab/>
            </w:r>
            <w:r>
              <w:rPr>
                <w:noProof/>
                <w:webHidden/>
              </w:rPr>
              <w:fldChar w:fldCharType="begin"/>
            </w:r>
            <w:r>
              <w:rPr>
                <w:noProof/>
                <w:webHidden/>
              </w:rPr>
              <w:instrText xml:space="preserve"> PAGEREF _Toc183124759 \h </w:instrText>
            </w:r>
            <w:r>
              <w:rPr>
                <w:noProof/>
                <w:webHidden/>
              </w:rPr>
            </w:r>
            <w:r>
              <w:rPr>
                <w:noProof/>
                <w:webHidden/>
              </w:rPr>
              <w:fldChar w:fldCharType="separate"/>
            </w:r>
            <w:r>
              <w:rPr>
                <w:noProof/>
                <w:webHidden/>
              </w:rPr>
              <w:t>3</w:t>
            </w:r>
            <w:r>
              <w:rPr>
                <w:noProof/>
                <w:webHidden/>
              </w:rPr>
              <w:fldChar w:fldCharType="end"/>
            </w:r>
          </w:hyperlink>
        </w:p>
        <w:p w14:paraId="5A9C8E17" w14:textId="4756D67B" w:rsidR="00932D3E" w:rsidRDefault="00932D3E">
          <w:pPr>
            <w:pStyle w:val="TOC3"/>
            <w:tabs>
              <w:tab w:val="right" w:leader="dot" w:pos="10790"/>
            </w:tabs>
            <w:rPr>
              <w:rFonts w:eastAsiaTheme="minorEastAsia"/>
              <w:noProof/>
              <w:sz w:val="24"/>
              <w:szCs w:val="24"/>
            </w:rPr>
          </w:pPr>
          <w:hyperlink w:anchor="_Toc183124760" w:history="1">
            <w:r w:rsidRPr="009A5713">
              <w:rPr>
                <w:rStyle w:val="Hyperlink"/>
                <w:noProof/>
              </w:rPr>
              <w:t>RFC 1035</w:t>
            </w:r>
            <w:r>
              <w:rPr>
                <w:noProof/>
                <w:webHidden/>
              </w:rPr>
              <w:tab/>
            </w:r>
            <w:r>
              <w:rPr>
                <w:noProof/>
                <w:webHidden/>
              </w:rPr>
              <w:fldChar w:fldCharType="begin"/>
            </w:r>
            <w:r>
              <w:rPr>
                <w:noProof/>
                <w:webHidden/>
              </w:rPr>
              <w:instrText xml:space="preserve"> PAGEREF _Toc183124760 \h </w:instrText>
            </w:r>
            <w:r>
              <w:rPr>
                <w:noProof/>
                <w:webHidden/>
              </w:rPr>
            </w:r>
            <w:r>
              <w:rPr>
                <w:noProof/>
                <w:webHidden/>
              </w:rPr>
              <w:fldChar w:fldCharType="separate"/>
            </w:r>
            <w:r>
              <w:rPr>
                <w:noProof/>
                <w:webHidden/>
              </w:rPr>
              <w:t>3</w:t>
            </w:r>
            <w:r>
              <w:rPr>
                <w:noProof/>
                <w:webHidden/>
              </w:rPr>
              <w:fldChar w:fldCharType="end"/>
            </w:r>
          </w:hyperlink>
        </w:p>
        <w:p w14:paraId="4303E6FD" w14:textId="6884A491" w:rsidR="00932D3E" w:rsidRDefault="00932D3E">
          <w:pPr>
            <w:pStyle w:val="TOC3"/>
            <w:tabs>
              <w:tab w:val="right" w:leader="dot" w:pos="10790"/>
            </w:tabs>
            <w:rPr>
              <w:rFonts w:eastAsiaTheme="minorEastAsia"/>
              <w:noProof/>
              <w:sz w:val="24"/>
              <w:szCs w:val="24"/>
            </w:rPr>
          </w:pPr>
          <w:hyperlink w:anchor="_Toc183124761" w:history="1">
            <w:r w:rsidRPr="009A5713">
              <w:rPr>
                <w:rStyle w:val="Hyperlink"/>
                <w:noProof/>
              </w:rPr>
              <w:t>RFC 2181</w:t>
            </w:r>
            <w:r>
              <w:rPr>
                <w:noProof/>
                <w:webHidden/>
              </w:rPr>
              <w:tab/>
            </w:r>
            <w:r>
              <w:rPr>
                <w:noProof/>
                <w:webHidden/>
              </w:rPr>
              <w:fldChar w:fldCharType="begin"/>
            </w:r>
            <w:r>
              <w:rPr>
                <w:noProof/>
                <w:webHidden/>
              </w:rPr>
              <w:instrText xml:space="preserve"> PAGEREF _Toc183124761 \h </w:instrText>
            </w:r>
            <w:r>
              <w:rPr>
                <w:noProof/>
                <w:webHidden/>
              </w:rPr>
            </w:r>
            <w:r>
              <w:rPr>
                <w:noProof/>
                <w:webHidden/>
              </w:rPr>
              <w:fldChar w:fldCharType="separate"/>
            </w:r>
            <w:r>
              <w:rPr>
                <w:noProof/>
                <w:webHidden/>
              </w:rPr>
              <w:t>3</w:t>
            </w:r>
            <w:r>
              <w:rPr>
                <w:noProof/>
                <w:webHidden/>
              </w:rPr>
              <w:fldChar w:fldCharType="end"/>
            </w:r>
          </w:hyperlink>
        </w:p>
        <w:p w14:paraId="07C16190" w14:textId="5EA2AFE5" w:rsidR="00932D3E" w:rsidRDefault="00932D3E">
          <w:pPr>
            <w:pStyle w:val="TOC1"/>
            <w:tabs>
              <w:tab w:val="right" w:leader="dot" w:pos="10790"/>
            </w:tabs>
            <w:rPr>
              <w:rFonts w:eastAsiaTheme="minorEastAsia"/>
              <w:noProof/>
              <w:sz w:val="24"/>
              <w:szCs w:val="24"/>
            </w:rPr>
          </w:pPr>
          <w:hyperlink w:anchor="_Toc183124762" w:history="1">
            <w:r w:rsidRPr="009A5713">
              <w:rPr>
                <w:rStyle w:val="Hyperlink"/>
                <w:noProof/>
              </w:rPr>
              <w:t>Project Planning and Design</w:t>
            </w:r>
            <w:r>
              <w:rPr>
                <w:noProof/>
                <w:webHidden/>
              </w:rPr>
              <w:tab/>
            </w:r>
            <w:r>
              <w:rPr>
                <w:noProof/>
                <w:webHidden/>
              </w:rPr>
              <w:fldChar w:fldCharType="begin"/>
            </w:r>
            <w:r>
              <w:rPr>
                <w:noProof/>
                <w:webHidden/>
              </w:rPr>
              <w:instrText xml:space="preserve"> PAGEREF _Toc183124762 \h </w:instrText>
            </w:r>
            <w:r>
              <w:rPr>
                <w:noProof/>
                <w:webHidden/>
              </w:rPr>
            </w:r>
            <w:r>
              <w:rPr>
                <w:noProof/>
                <w:webHidden/>
              </w:rPr>
              <w:fldChar w:fldCharType="separate"/>
            </w:r>
            <w:r>
              <w:rPr>
                <w:noProof/>
                <w:webHidden/>
              </w:rPr>
              <w:t>4</w:t>
            </w:r>
            <w:r>
              <w:rPr>
                <w:noProof/>
                <w:webHidden/>
              </w:rPr>
              <w:fldChar w:fldCharType="end"/>
            </w:r>
          </w:hyperlink>
        </w:p>
        <w:p w14:paraId="20C88923" w14:textId="705A8AE0" w:rsidR="00932D3E" w:rsidRDefault="00932D3E">
          <w:pPr>
            <w:pStyle w:val="TOC2"/>
            <w:tabs>
              <w:tab w:val="right" w:leader="dot" w:pos="10790"/>
            </w:tabs>
            <w:rPr>
              <w:rFonts w:eastAsiaTheme="minorEastAsia"/>
              <w:noProof/>
              <w:sz w:val="24"/>
              <w:szCs w:val="24"/>
            </w:rPr>
          </w:pPr>
          <w:hyperlink w:anchor="_Toc183124763" w:history="1">
            <w:r w:rsidRPr="009A5713">
              <w:rPr>
                <w:rStyle w:val="Hyperlink"/>
                <w:noProof/>
              </w:rPr>
              <w:t>System Architecture</w:t>
            </w:r>
            <w:r>
              <w:rPr>
                <w:noProof/>
                <w:webHidden/>
              </w:rPr>
              <w:tab/>
            </w:r>
            <w:r>
              <w:rPr>
                <w:noProof/>
                <w:webHidden/>
              </w:rPr>
              <w:fldChar w:fldCharType="begin"/>
            </w:r>
            <w:r>
              <w:rPr>
                <w:noProof/>
                <w:webHidden/>
              </w:rPr>
              <w:instrText xml:space="preserve"> PAGEREF _Toc183124763 \h </w:instrText>
            </w:r>
            <w:r>
              <w:rPr>
                <w:noProof/>
                <w:webHidden/>
              </w:rPr>
            </w:r>
            <w:r>
              <w:rPr>
                <w:noProof/>
                <w:webHidden/>
              </w:rPr>
              <w:fldChar w:fldCharType="separate"/>
            </w:r>
            <w:r>
              <w:rPr>
                <w:noProof/>
                <w:webHidden/>
              </w:rPr>
              <w:t>4</w:t>
            </w:r>
            <w:r>
              <w:rPr>
                <w:noProof/>
                <w:webHidden/>
              </w:rPr>
              <w:fldChar w:fldCharType="end"/>
            </w:r>
          </w:hyperlink>
        </w:p>
        <w:p w14:paraId="4841C38E" w14:textId="4DF99D61" w:rsidR="00932D3E" w:rsidRDefault="00932D3E">
          <w:pPr>
            <w:pStyle w:val="TOC2"/>
            <w:tabs>
              <w:tab w:val="right" w:leader="dot" w:pos="10790"/>
            </w:tabs>
            <w:rPr>
              <w:rFonts w:eastAsiaTheme="minorEastAsia"/>
              <w:noProof/>
              <w:sz w:val="24"/>
              <w:szCs w:val="24"/>
            </w:rPr>
          </w:pPr>
          <w:hyperlink w:anchor="_Toc183124764" w:history="1">
            <w:r w:rsidRPr="009A5713">
              <w:rPr>
                <w:rStyle w:val="Hyperlink"/>
                <w:noProof/>
              </w:rPr>
              <w:t>Communication Protocols</w:t>
            </w:r>
            <w:r>
              <w:rPr>
                <w:noProof/>
                <w:webHidden/>
              </w:rPr>
              <w:tab/>
            </w:r>
            <w:r>
              <w:rPr>
                <w:noProof/>
                <w:webHidden/>
              </w:rPr>
              <w:fldChar w:fldCharType="begin"/>
            </w:r>
            <w:r>
              <w:rPr>
                <w:noProof/>
                <w:webHidden/>
              </w:rPr>
              <w:instrText xml:space="preserve"> PAGEREF _Toc183124764 \h </w:instrText>
            </w:r>
            <w:r>
              <w:rPr>
                <w:noProof/>
                <w:webHidden/>
              </w:rPr>
            </w:r>
            <w:r>
              <w:rPr>
                <w:noProof/>
                <w:webHidden/>
              </w:rPr>
              <w:fldChar w:fldCharType="separate"/>
            </w:r>
            <w:r>
              <w:rPr>
                <w:noProof/>
                <w:webHidden/>
              </w:rPr>
              <w:t>5</w:t>
            </w:r>
            <w:r>
              <w:rPr>
                <w:noProof/>
                <w:webHidden/>
              </w:rPr>
              <w:fldChar w:fldCharType="end"/>
            </w:r>
          </w:hyperlink>
        </w:p>
        <w:p w14:paraId="1DA7B9F3" w14:textId="1DF7EF23" w:rsidR="00764CCB" w:rsidRDefault="00764CCB">
          <w:r>
            <w:rPr>
              <w:b/>
              <w:bCs/>
              <w:noProof/>
            </w:rPr>
            <w:fldChar w:fldCharType="end"/>
          </w:r>
        </w:p>
      </w:sdtContent>
    </w:sdt>
    <w:p w14:paraId="27025B7A" w14:textId="04CAC1A1" w:rsidR="00B2507B" w:rsidRDefault="00B2507B" w:rsidP="00764CCB">
      <w:pPr>
        <w:pStyle w:val="Heading1"/>
      </w:pPr>
    </w:p>
    <w:p w14:paraId="5499C48B" w14:textId="1AFB46CC" w:rsidR="00B2507B" w:rsidRDefault="00B2507B" w:rsidP="00764CCB">
      <w:pPr>
        <w:pStyle w:val="Heading1"/>
      </w:pPr>
    </w:p>
    <w:p w14:paraId="61F6C792" w14:textId="77777777" w:rsidR="00B2507B" w:rsidRDefault="00B2507B" w:rsidP="00B2507B">
      <w:pPr>
        <w:pStyle w:val="Heading1"/>
      </w:pPr>
      <w:r>
        <w:br/>
      </w:r>
      <w:r>
        <w:br/>
      </w:r>
      <w:r>
        <w:br/>
      </w:r>
    </w:p>
    <w:p w14:paraId="36FACD89" w14:textId="77777777" w:rsidR="00B2507B" w:rsidRDefault="00B2507B" w:rsidP="00B2507B">
      <w:pPr>
        <w:pStyle w:val="Heading1"/>
      </w:pPr>
    </w:p>
    <w:p w14:paraId="3047D75B" w14:textId="77777777" w:rsidR="00B2507B" w:rsidRDefault="00B2507B" w:rsidP="00B2507B">
      <w:pPr>
        <w:pStyle w:val="Heading1"/>
      </w:pPr>
    </w:p>
    <w:p w14:paraId="3C1452D7" w14:textId="77777777" w:rsidR="00B2507B" w:rsidRDefault="00B2507B" w:rsidP="00B2507B"/>
    <w:p w14:paraId="064F7C2F" w14:textId="77777777" w:rsidR="00B2507B" w:rsidRDefault="00B2507B" w:rsidP="00B2507B"/>
    <w:p w14:paraId="0681D462" w14:textId="77777777" w:rsidR="00B2507B" w:rsidRDefault="00B2507B" w:rsidP="00B2507B"/>
    <w:p w14:paraId="239E992B" w14:textId="77777777" w:rsidR="00B2507B" w:rsidRDefault="00B2507B" w:rsidP="00B2507B"/>
    <w:p w14:paraId="7F851129" w14:textId="77777777" w:rsidR="00B2507B" w:rsidRDefault="00B2507B" w:rsidP="00B2507B"/>
    <w:p w14:paraId="56B801BD" w14:textId="77777777" w:rsidR="00B2507B" w:rsidRDefault="00B2507B" w:rsidP="00B2507B"/>
    <w:p w14:paraId="45B88F51" w14:textId="77777777" w:rsidR="00B2507B" w:rsidRDefault="00B2507B" w:rsidP="00B2507B"/>
    <w:p w14:paraId="5842BD3D" w14:textId="77777777" w:rsidR="00B2507B" w:rsidRPr="00B2507B" w:rsidRDefault="00B2507B" w:rsidP="00B2507B"/>
    <w:p w14:paraId="38EA7E4D" w14:textId="4EABCF98" w:rsidR="00B2507B" w:rsidRPr="00B2507B" w:rsidRDefault="00764CCB" w:rsidP="00B2507B">
      <w:pPr>
        <w:pStyle w:val="Heading1"/>
      </w:pPr>
      <w:bookmarkStart w:id="0" w:name="_Toc183124758"/>
      <w:r>
        <w:lastRenderedPageBreak/>
        <w:t>Introduction</w:t>
      </w:r>
      <w:bookmarkEnd w:id="0"/>
    </w:p>
    <w:p w14:paraId="5B91BB8A" w14:textId="372F9EC3" w:rsidR="00764CCB" w:rsidRDefault="00764CCB" w:rsidP="00764CCB">
      <w:pPr>
        <w:rPr>
          <w:sz w:val="24"/>
          <w:szCs w:val="24"/>
        </w:rPr>
      </w:pPr>
      <w:r w:rsidRPr="00764CCB">
        <w:rPr>
          <w:sz w:val="24"/>
          <w:szCs w:val="24"/>
        </w:rPr>
        <w:t>The goal of this project is to analyze and implement a server agent for DNS protocol that is compliant with the RFC. The project should work seamlessly with common off-the shelf clients such as a typical browser or Windows DNS client agents. The project will be divided into four phases, each building on the previous one, to demonstrate compliance details with the RFC. The project should follow behaviors, scenarios, messages format and sequence, and produce RFC-compliant outcomes or error codes.</w:t>
      </w:r>
    </w:p>
    <w:p w14:paraId="081489F8" w14:textId="77777777" w:rsidR="00764CCB" w:rsidRDefault="00764CCB" w:rsidP="00764CCB">
      <w:pPr>
        <w:rPr>
          <w:sz w:val="24"/>
          <w:szCs w:val="24"/>
        </w:rPr>
      </w:pPr>
    </w:p>
    <w:p w14:paraId="00FF7412" w14:textId="3D1E402C" w:rsidR="00764CCB" w:rsidRDefault="00764CCB" w:rsidP="00764CCB">
      <w:pPr>
        <w:rPr>
          <w:sz w:val="24"/>
          <w:szCs w:val="24"/>
        </w:rPr>
      </w:pPr>
      <w:bookmarkStart w:id="1" w:name="_Toc183124759"/>
      <w:r w:rsidRPr="00B2507B">
        <w:rPr>
          <w:rStyle w:val="Heading2Char"/>
        </w:rPr>
        <w:t>Required RFCs</w:t>
      </w:r>
      <w:bookmarkEnd w:id="1"/>
      <w:r w:rsidRPr="00764CCB">
        <w:rPr>
          <w:rStyle w:val="Heading2Char"/>
        </w:rPr>
        <w:br/>
      </w:r>
      <w:r w:rsidRPr="00B2507B">
        <w:rPr>
          <w:rStyle w:val="Heading3Char"/>
        </w:rPr>
        <w:t>RFC 1034</w:t>
      </w:r>
      <w:r w:rsidRPr="00764CCB">
        <w:rPr>
          <w:sz w:val="24"/>
          <w:szCs w:val="24"/>
        </w:rPr>
        <w:t xml:space="preserve"> Domain Names – Concepts and Facilities. This foundational RFC defines the concept of the Domain Name System (DNS), which is responsible for translating human-readable domain names into IP addresses. It outlines the basic structure and operation of DNS. </w:t>
      </w:r>
    </w:p>
    <w:p w14:paraId="26B784DA" w14:textId="7594AD40" w:rsidR="00764CCB" w:rsidRDefault="00764CCB" w:rsidP="00764CCB">
      <w:pPr>
        <w:rPr>
          <w:sz w:val="24"/>
          <w:szCs w:val="24"/>
        </w:rPr>
      </w:pPr>
      <w:bookmarkStart w:id="2" w:name="_Toc183124760"/>
      <w:r w:rsidRPr="00B2507B">
        <w:rPr>
          <w:rStyle w:val="Heading3Char"/>
        </w:rPr>
        <w:t>RFC 1035</w:t>
      </w:r>
      <w:bookmarkEnd w:id="2"/>
      <w:r w:rsidRPr="00764CCB">
        <w:rPr>
          <w:sz w:val="24"/>
          <w:szCs w:val="24"/>
        </w:rPr>
        <w:t xml:space="preserve"> Domain Names – Implementation and Specification. This RFC provides detailed specifications for the DNS protocol, including message formats, query types, and response structures. It focuses on how the DNS protocol operates in practice. </w:t>
      </w:r>
    </w:p>
    <w:p w14:paraId="1BA30918" w14:textId="52032BD8" w:rsidR="00764CCB" w:rsidRDefault="00764CCB" w:rsidP="00764CCB">
      <w:pPr>
        <w:rPr>
          <w:sz w:val="24"/>
          <w:szCs w:val="24"/>
        </w:rPr>
      </w:pPr>
      <w:bookmarkStart w:id="3" w:name="_Toc183124761"/>
      <w:r w:rsidRPr="00B2507B">
        <w:rPr>
          <w:rStyle w:val="Heading3Char"/>
        </w:rPr>
        <w:t>RFC 2181</w:t>
      </w:r>
      <w:bookmarkEnd w:id="3"/>
      <w:r w:rsidRPr="00764CCB">
        <w:rPr>
          <w:sz w:val="24"/>
          <w:szCs w:val="24"/>
        </w:rPr>
        <w:t xml:space="preserve"> Clarifications to the DNS Specification. This RFC clarifies ambiguities and updates certain aspects of the original DNS specification (RFC 1034 and RFC 1035) to address issues encountered during deployment.</w:t>
      </w:r>
    </w:p>
    <w:p w14:paraId="484D4714" w14:textId="77777777" w:rsidR="00B2507B" w:rsidRDefault="00B2507B" w:rsidP="00B2507B">
      <w:pPr>
        <w:rPr>
          <w:sz w:val="24"/>
          <w:szCs w:val="24"/>
        </w:rPr>
      </w:pPr>
    </w:p>
    <w:p w14:paraId="151D919D" w14:textId="77777777" w:rsidR="00B2507B" w:rsidRDefault="00B2507B" w:rsidP="00B2507B">
      <w:pPr>
        <w:rPr>
          <w:sz w:val="24"/>
          <w:szCs w:val="24"/>
        </w:rPr>
      </w:pPr>
    </w:p>
    <w:p w14:paraId="6FB637EC" w14:textId="77777777" w:rsidR="00B2507B" w:rsidRDefault="00B2507B" w:rsidP="00B2507B">
      <w:pPr>
        <w:rPr>
          <w:sz w:val="24"/>
          <w:szCs w:val="24"/>
        </w:rPr>
      </w:pPr>
    </w:p>
    <w:p w14:paraId="6DA7733E" w14:textId="77777777" w:rsidR="00B2507B" w:rsidRDefault="00B2507B" w:rsidP="00B2507B">
      <w:pPr>
        <w:rPr>
          <w:sz w:val="24"/>
          <w:szCs w:val="24"/>
        </w:rPr>
      </w:pPr>
    </w:p>
    <w:p w14:paraId="43BB1FA1" w14:textId="77777777" w:rsidR="00B2507B" w:rsidRDefault="00B2507B" w:rsidP="00B2507B">
      <w:pPr>
        <w:rPr>
          <w:sz w:val="24"/>
          <w:szCs w:val="24"/>
        </w:rPr>
      </w:pPr>
    </w:p>
    <w:p w14:paraId="1F4254DB" w14:textId="77777777" w:rsidR="005C066A" w:rsidRDefault="005C066A" w:rsidP="00B2507B">
      <w:pPr>
        <w:rPr>
          <w:sz w:val="24"/>
          <w:szCs w:val="24"/>
        </w:rPr>
      </w:pPr>
    </w:p>
    <w:p w14:paraId="6B6D6FF0" w14:textId="77777777" w:rsidR="005C066A" w:rsidRDefault="005C066A" w:rsidP="00B2507B">
      <w:pPr>
        <w:rPr>
          <w:sz w:val="24"/>
          <w:szCs w:val="24"/>
        </w:rPr>
      </w:pPr>
    </w:p>
    <w:p w14:paraId="355D70DA" w14:textId="77777777" w:rsidR="005C066A" w:rsidRDefault="005C066A" w:rsidP="00B2507B">
      <w:pPr>
        <w:rPr>
          <w:sz w:val="24"/>
          <w:szCs w:val="24"/>
        </w:rPr>
      </w:pPr>
    </w:p>
    <w:p w14:paraId="2D51583B" w14:textId="77777777" w:rsidR="005C066A" w:rsidRDefault="005C066A" w:rsidP="00B2507B">
      <w:pPr>
        <w:rPr>
          <w:sz w:val="24"/>
          <w:szCs w:val="24"/>
        </w:rPr>
      </w:pPr>
    </w:p>
    <w:p w14:paraId="70718983" w14:textId="77777777" w:rsidR="005C066A" w:rsidRDefault="005C066A" w:rsidP="00B2507B">
      <w:pPr>
        <w:rPr>
          <w:sz w:val="24"/>
          <w:szCs w:val="24"/>
        </w:rPr>
      </w:pPr>
    </w:p>
    <w:p w14:paraId="1C7DD63A" w14:textId="77777777" w:rsidR="005C066A" w:rsidRDefault="005C066A" w:rsidP="00B2507B">
      <w:pPr>
        <w:rPr>
          <w:sz w:val="24"/>
          <w:szCs w:val="24"/>
        </w:rPr>
      </w:pPr>
    </w:p>
    <w:p w14:paraId="693633E7" w14:textId="77777777" w:rsidR="00B2507B" w:rsidRDefault="00B2507B" w:rsidP="00B2507B">
      <w:pPr>
        <w:rPr>
          <w:sz w:val="24"/>
          <w:szCs w:val="24"/>
        </w:rPr>
      </w:pPr>
    </w:p>
    <w:p w14:paraId="13378062" w14:textId="13589A66" w:rsidR="00B2507B" w:rsidRDefault="00B2507B" w:rsidP="00B2507B">
      <w:pPr>
        <w:pStyle w:val="Heading1"/>
      </w:pPr>
      <w:bookmarkStart w:id="4" w:name="_Toc183124762"/>
      <w:r>
        <w:lastRenderedPageBreak/>
        <w:t>Project Planning and Design</w:t>
      </w:r>
      <w:bookmarkEnd w:id="4"/>
    </w:p>
    <w:p w14:paraId="5B4A489C" w14:textId="07127A63" w:rsidR="005C066A" w:rsidRPr="005C066A" w:rsidRDefault="005C066A" w:rsidP="00B2507B">
      <w:pPr>
        <w:rPr>
          <w:sz w:val="24"/>
          <w:szCs w:val="24"/>
        </w:rPr>
      </w:pPr>
      <w:r w:rsidRPr="005C066A">
        <w:rPr>
          <w:sz w:val="24"/>
          <w:szCs w:val="24"/>
        </w:rPr>
        <w:t>The project scope involves developing a DNS server agent that works seamlessly with common DNS clients like Windows DNS client or dig.</w:t>
      </w:r>
    </w:p>
    <w:p w14:paraId="02BBCAE7" w14:textId="3FFD614C" w:rsidR="005C066A" w:rsidRPr="00B51EF2" w:rsidRDefault="005C066A" w:rsidP="00B51EF2">
      <w:pPr>
        <w:rPr>
          <w:sz w:val="24"/>
          <w:szCs w:val="24"/>
        </w:rPr>
      </w:pPr>
      <w:r w:rsidRPr="005C066A">
        <w:rPr>
          <w:sz w:val="24"/>
          <w:szCs w:val="24"/>
        </w:rPr>
        <w:t>Its goal involves ensuring compliance with DNS protocol RFCs 1034, 1035 and 2181, and be able to handle valid queries and errors effectively.</w:t>
      </w:r>
    </w:p>
    <w:p w14:paraId="77691F3F" w14:textId="1DEE870C" w:rsidR="00EF56C9" w:rsidRPr="00B51EF2" w:rsidRDefault="00EF56C9" w:rsidP="00B2507B">
      <w:pPr>
        <w:rPr>
          <w:sz w:val="24"/>
          <w:szCs w:val="24"/>
        </w:rPr>
      </w:pPr>
      <w:r w:rsidRPr="00B51EF2">
        <w:rPr>
          <w:sz w:val="24"/>
          <w:szCs w:val="24"/>
        </w:rPr>
        <w:t>The DNS server is the core component of the architecture that processes DNS queries and generates responses. It includes modules for parsing queries, accessing stored data, handling errors and constructing RFC-compliant responses.</w:t>
      </w:r>
    </w:p>
    <w:p w14:paraId="22903774" w14:textId="77777777" w:rsidR="005C066A" w:rsidRPr="00B2507B" w:rsidRDefault="005C066A" w:rsidP="005C066A">
      <w:pPr>
        <w:rPr>
          <w:sz w:val="24"/>
          <w:szCs w:val="24"/>
        </w:rPr>
      </w:pPr>
      <w:r w:rsidRPr="00B2507B">
        <w:rPr>
          <w:sz w:val="24"/>
          <w:szCs w:val="24"/>
        </w:rPr>
        <w:t>This server will perform the following key functionalities:</w:t>
      </w:r>
    </w:p>
    <w:p w14:paraId="11AC2274" w14:textId="77777777" w:rsidR="005C066A" w:rsidRPr="00B2507B" w:rsidRDefault="005C066A" w:rsidP="005C066A">
      <w:pPr>
        <w:numPr>
          <w:ilvl w:val="0"/>
          <w:numId w:val="1"/>
        </w:numPr>
        <w:rPr>
          <w:sz w:val="24"/>
          <w:szCs w:val="24"/>
        </w:rPr>
      </w:pPr>
      <w:r w:rsidRPr="00B2507B">
        <w:rPr>
          <w:sz w:val="24"/>
          <w:szCs w:val="24"/>
        </w:rPr>
        <w:t>Resolve domain names to IP addresses (forward lookup).</w:t>
      </w:r>
    </w:p>
    <w:p w14:paraId="13B2704B" w14:textId="77777777" w:rsidR="005C066A" w:rsidRPr="00B2507B" w:rsidRDefault="005C066A" w:rsidP="005C066A">
      <w:pPr>
        <w:numPr>
          <w:ilvl w:val="0"/>
          <w:numId w:val="1"/>
        </w:numPr>
        <w:rPr>
          <w:sz w:val="24"/>
          <w:szCs w:val="24"/>
        </w:rPr>
      </w:pPr>
      <w:r w:rsidRPr="00B2507B">
        <w:rPr>
          <w:sz w:val="24"/>
          <w:szCs w:val="24"/>
        </w:rPr>
        <w:t>Translate IP addresses back to domain names (reverse lookup).</w:t>
      </w:r>
    </w:p>
    <w:p w14:paraId="3F8AB0E8" w14:textId="77777777" w:rsidR="005C066A" w:rsidRPr="00B2507B" w:rsidRDefault="005C066A" w:rsidP="005C066A">
      <w:pPr>
        <w:numPr>
          <w:ilvl w:val="0"/>
          <w:numId w:val="1"/>
        </w:numPr>
        <w:rPr>
          <w:sz w:val="24"/>
          <w:szCs w:val="24"/>
        </w:rPr>
      </w:pPr>
      <w:r w:rsidRPr="00B2507B">
        <w:rPr>
          <w:sz w:val="24"/>
          <w:szCs w:val="24"/>
        </w:rPr>
        <w:t>Provide error codes and responses as per the DNS specifications.</w:t>
      </w:r>
    </w:p>
    <w:p w14:paraId="46B18EF2" w14:textId="77777777" w:rsidR="005C066A" w:rsidRPr="00B2507B" w:rsidRDefault="005C066A" w:rsidP="005C066A">
      <w:pPr>
        <w:numPr>
          <w:ilvl w:val="0"/>
          <w:numId w:val="1"/>
        </w:numPr>
        <w:rPr>
          <w:sz w:val="24"/>
          <w:szCs w:val="24"/>
        </w:rPr>
      </w:pPr>
      <w:r w:rsidRPr="00B2507B">
        <w:rPr>
          <w:sz w:val="24"/>
          <w:szCs w:val="24"/>
        </w:rPr>
        <w:t>Support typical DNS query types (A, AAAA, CNAME, MX, etc.).</w:t>
      </w:r>
    </w:p>
    <w:p w14:paraId="24C5AB83" w14:textId="77777777" w:rsidR="005C066A" w:rsidRDefault="005C066A" w:rsidP="005C066A">
      <w:pPr>
        <w:numPr>
          <w:ilvl w:val="0"/>
          <w:numId w:val="1"/>
        </w:numPr>
        <w:rPr>
          <w:sz w:val="24"/>
          <w:szCs w:val="24"/>
        </w:rPr>
      </w:pPr>
      <w:r w:rsidRPr="00B2507B">
        <w:rPr>
          <w:sz w:val="24"/>
          <w:szCs w:val="24"/>
        </w:rPr>
        <w:t>Handle query and response messages in a robust, RFC-compliant manner.</w:t>
      </w:r>
    </w:p>
    <w:p w14:paraId="1E00E24B" w14:textId="77777777" w:rsidR="00B2507B" w:rsidRDefault="00B2507B" w:rsidP="00B2507B"/>
    <w:p w14:paraId="43EC1775" w14:textId="1B245DA9" w:rsidR="00EF56C9" w:rsidRDefault="00EF56C9" w:rsidP="00EF56C9">
      <w:pPr>
        <w:pStyle w:val="Heading2"/>
      </w:pPr>
      <w:bookmarkStart w:id="5" w:name="_Toc183124763"/>
      <w:r>
        <w:t>System Architecture</w:t>
      </w:r>
      <w:bookmarkEnd w:id="5"/>
    </w:p>
    <w:p w14:paraId="22007648" w14:textId="58AE22FC" w:rsidR="00EF56C9" w:rsidRDefault="00EF56C9" w:rsidP="00EF56C9">
      <w:r w:rsidRPr="00932D3E">
        <w:rPr>
          <w:sz w:val="24"/>
          <w:szCs w:val="24"/>
        </w:rPr>
        <w:t>DNS server agent will consist of the following</w:t>
      </w:r>
      <w:r w:rsidR="00932D3E" w:rsidRPr="00932D3E">
        <w:rPr>
          <w:sz w:val="24"/>
          <w:szCs w:val="24"/>
        </w:rPr>
        <w:t xml:space="preserve"> components</w:t>
      </w:r>
      <w:r w:rsidRPr="00932D3E">
        <w:rPr>
          <w:sz w:val="24"/>
          <w:szCs w:val="24"/>
        </w:rPr>
        <w:t>:</w:t>
      </w:r>
      <w:r>
        <w:t xml:space="preserve"> </w:t>
      </w:r>
    </w:p>
    <w:p w14:paraId="2A09B950" w14:textId="06FBF2D0" w:rsidR="00EF56C9" w:rsidRDefault="00EF56C9" w:rsidP="00EF56C9">
      <w:pPr>
        <w:pStyle w:val="ListParagraph"/>
        <w:numPr>
          <w:ilvl w:val="0"/>
          <w:numId w:val="2"/>
        </w:numPr>
      </w:pPr>
      <w:r w:rsidRPr="00B51EF2">
        <w:rPr>
          <w:b/>
          <w:bCs/>
        </w:rPr>
        <w:t xml:space="preserve">Query </w:t>
      </w:r>
      <w:r w:rsidR="00B51EF2">
        <w:rPr>
          <w:b/>
          <w:bCs/>
        </w:rPr>
        <w:t>P</w:t>
      </w:r>
      <w:r w:rsidRPr="00B51EF2">
        <w:rPr>
          <w:b/>
          <w:bCs/>
        </w:rPr>
        <w:t>rocessor</w:t>
      </w:r>
      <w:r>
        <w:t xml:space="preserve">: </w:t>
      </w:r>
      <w:r w:rsidRPr="00EF56C9">
        <w:t>Parses incoming DNS queries and determines their type (e.g., A, AAAA, MX, CNAME). It validates the structure of the query based on RFC 1035.</w:t>
      </w:r>
      <w:r>
        <w:t xml:space="preserve"> It extracts the domain name from the question section, identifies the query type and class then validates packet headers for correctness.</w:t>
      </w:r>
    </w:p>
    <w:p w14:paraId="43647168" w14:textId="1847A421" w:rsidR="00B51EF2" w:rsidRDefault="00EF56C9" w:rsidP="00B51EF2">
      <w:pPr>
        <w:pStyle w:val="ListParagraph"/>
      </w:pPr>
      <w:r w:rsidRPr="00EF56C9">
        <w:rPr>
          <w:b/>
          <w:bCs/>
        </w:rPr>
        <w:t>Example</w:t>
      </w:r>
      <w:r w:rsidRPr="00EF56C9">
        <w:t>:</w:t>
      </w:r>
      <w:r>
        <w:t xml:space="preserve"> </w:t>
      </w:r>
      <w:r w:rsidRPr="00EF56C9">
        <w:t>For a query requesting the IPv4 address of example.com, the Query Processor extracts the domain and type (A record).</w:t>
      </w:r>
    </w:p>
    <w:p w14:paraId="69112648" w14:textId="77777777" w:rsidR="00B51EF2" w:rsidRDefault="00B51EF2" w:rsidP="00B51EF2">
      <w:pPr>
        <w:pStyle w:val="ListParagraph"/>
      </w:pPr>
    </w:p>
    <w:p w14:paraId="2F2A53D8" w14:textId="0A6956FA" w:rsidR="00B51EF2" w:rsidRPr="00B51EF2" w:rsidRDefault="00B51EF2" w:rsidP="00B51EF2">
      <w:pPr>
        <w:pStyle w:val="ListParagraph"/>
        <w:numPr>
          <w:ilvl w:val="0"/>
          <w:numId w:val="2"/>
        </w:numPr>
      </w:pPr>
      <w:r w:rsidRPr="00B51EF2">
        <w:rPr>
          <w:b/>
          <w:bCs/>
        </w:rPr>
        <w:t>Database</w:t>
      </w:r>
      <w:r w:rsidRPr="00B51EF2">
        <w:t>:</w:t>
      </w:r>
      <w:r>
        <w:t xml:space="preserve"> </w:t>
      </w:r>
      <w:r w:rsidRPr="00B51EF2">
        <w:t>Stores domain-to-IP mappings and related DNS records, such as TTL (Time to Live), record types, and reverse mappings (PTR).</w:t>
      </w:r>
    </w:p>
    <w:p w14:paraId="5D87FBF0" w14:textId="77777777" w:rsidR="00B51EF2" w:rsidRPr="00B51EF2" w:rsidRDefault="00B51EF2" w:rsidP="00B51EF2">
      <w:pPr>
        <w:pStyle w:val="ListParagraph"/>
        <w:numPr>
          <w:ilvl w:val="1"/>
          <w:numId w:val="2"/>
        </w:numPr>
      </w:pPr>
      <w:r w:rsidRPr="00B51EF2">
        <w:t>Forward Lookup: Resolves domain names (e.g., example.com) to IPs (e.g., 93.184.216.34).</w:t>
      </w:r>
    </w:p>
    <w:p w14:paraId="1C97CD58" w14:textId="36B0624F" w:rsidR="00B51EF2" w:rsidRDefault="00B51EF2" w:rsidP="00B51EF2">
      <w:pPr>
        <w:pStyle w:val="ListParagraph"/>
        <w:numPr>
          <w:ilvl w:val="1"/>
          <w:numId w:val="2"/>
        </w:numPr>
      </w:pPr>
      <w:r w:rsidRPr="00B51EF2">
        <w:t xml:space="preserve">Reverse Lookup: Resolves IPs </w:t>
      </w:r>
      <w:proofErr w:type="gramStart"/>
      <w:r w:rsidRPr="00B51EF2">
        <w:t>to</w:t>
      </w:r>
      <w:proofErr w:type="gramEnd"/>
      <w:r w:rsidRPr="00B51EF2">
        <w:t xml:space="preserve"> domain names using PTR records.</w:t>
      </w:r>
    </w:p>
    <w:p w14:paraId="7BFAD632" w14:textId="77777777" w:rsidR="00B51EF2" w:rsidRDefault="00B51EF2" w:rsidP="00B51EF2">
      <w:pPr>
        <w:pStyle w:val="ListParagraph"/>
        <w:ind w:left="1440"/>
      </w:pPr>
    </w:p>
    <w:p w14:paraId="5387F8B8" w14:textId="23ACB222" w:rsidR="00B51EF2" w:rsidRPr="00B51EF2" w:rsidRDefault="00B51EF2" w:rsidP="00B51EF2">
      <w:pPr>
        <w:pStyle w:val="ListParagraph"/>
        <w:numPr>
          <w:ilvl w:val="0"/>
          <w:numId w:val="2"/>
        </w:numPr>
      </w:pPr>
      <w:r w:rsidRPr="00B51EF2">
        <w:rPr>
          <w:b/>
          <w:bCs/>
        </w:rPr>
        <w:t>Response Generator</w:t>
      </w:r>
      <w:r w:rsidRPr="00B51EF2">
        <w:t>:</w:t>
      </w:r>
      <w:r>
        <w:t xml:space="preserve"> </w:t>
      </w:r>
      <w:r w:rsidRPr="00B51EF2">
        <w:t>Constructs responses to queries, adhering to the DNS message format specified in RFC 1035.</w:t>
      </w:r>
    </w:p>
    <w:p w14:paraId="225D9F5C" w14:textId="77777777" w:rsidR="00B51EF2" w:rsidRPr="00B51EF2" w:rsidRDefault="00B51EF2" w:rsidP="00B51EF2">
      <w:pPr>
        <w:pStyle w:val="ListParagraph"/>
        <w:numPr>
          <w:ilvl w:val="1"/>
          <w:numId w:val="4"/>
        </w:numPr>
      </w:pPr>
      <w:r w:rsidRPr="00B51EF2">
        <w:t>Adds the Answer Section with the resolved data if a match is found in the database.</w:t>
      </w:r>
    </w:p>
    <w:p w14:paraId="7CB75134" w14:textId="77777777" w:rsidR="00B51EF2" w:rsidRPr="00B51EF2" w:rsidRDefault="00B51EF2" w:rsidP="00B51EF2">
      <w:pPr>
        <w:pStyle w:val="ListParagraph"/>
        <w:numPr>
          <w:ilvl w:val="1"/>
          <w:numId w:val="4"/>
        </w:numPr>
      </w:pPr>
      <w:proofErr w:type="gramStart"/>
      <w:r w:rsidRPr="00B51EF2">
        <w:t>Fills</w:t>
      </w:r>
      <w:proofErr w:type="gramEnd"/>
      <w:r w:rsidRPr="00B51EF2">
        <w:t xml:space="preserve"> other sections (Authority and Additional) if needed.</w:t>
      </w:r>
    </w:p>
    <w:p w14:paraId="1FB32E5B" w14:textId="77777777" w:rsidR="00B51EF2" w:rsidRDefault="00B51EF2" w:rsidP="00B51EF2">
      <w:pPr>
        <w:pStyle w:val="ListParagraph"/>
        <w:numPr>
          <w:ilvl w:val="1"/>
          <w:numId w:val="4"/>
        </w:numPr>
      </w:pPr>
      <w:r w:rsidRPr="00B51EF2">
        <w:t>Handles compression for efficient response transmission.</w:t>
      </w:r>
    </w:p>
    <w:p w14:paraId="3B03CE61" w14:textId="77777777" w:rsidR="00B51EF2" w:rsidRDefault="00B51EF2" w:rsidP="00B51EF2">
      <w:pPr>
        <w:pStyle w:val="ListParagraph"/>
        <w:ind w:left="1440"/>
      </w:pPr>
    </w:p>
    <w:p w14:paraId="715287BA" w14:textId="5024519C" w:rsidR="00B51EF2" w:rsidRPr="00B51EF2" w:rsidRDefault="00B51EF2" w:rsidP="00B51EF2">
      <w:pPr>
        <w:pStyle w:val="ListParagraph"/>
        <w:numPr>
          <w:ilvl w:val="0"/>
          <w:numId w:val="2"/>
        </w:numPr>
      </w:pPr>
      <w:r w:rsidRPr="00B51EF2">
        <w:rPr>
          <w:b/>
          <w:bCs/>
        </w:rPr>
        <w:lastRenderedPageBreak/>
        <w:t>Error Handler</w:t>
      </w:r>
      <w:r w:rsidRPr="00B51EF2">
        <w:t>:</w:t>
      </w:r>
      <w:r>
        <w:t xml:space="preserve"> </w:t>
      </w:r>
      <w:r w:rsidRPr="00B51EF2">
        <w:t>Handles errors by generating appropriate DNS response codes (RCODEs).</w:t>
      </w:r>
    </w:p>
    <w:p w14:paraId="062DECBA" w14:textId="77777777" w:rsidR="00B51EF2" w:rsidRPr="00B51EF2" w:rsidRDefault="00B51EF2" w:rsidP="00B51EF2">
      <w:pPr>
        <w:numPr>
          <w:ilvl w:val="0"/>
          <w:numId w:val="5"/>
        </w:numPr>
      </w:pPr>
      <w:r w:rsidRPr="00B51EF2">
        <w:rPr>
          <w:b/>
          <w:bCs/>
        </w:rPr>
        <w:t>Details</w:t>
      </w:r>
      <w:r w:rsidRPr="00B51EF2">
        <w:t>:</w:t>
      </w:r>
    </w:p>
    <w:p w14:paraId="2ADF3C51" w14:textId="77777777" w:rsidR="00B51EF2" w:rsidRPr="00B51EF2" w:rsidRDefault="00B51EF2" w:rsidP="00B51EF2">
      <w:pPr>
        <w:numPr>
          <w:ilvl w:val="1"/>
          <w:numId w:val="5"/>
        </w:numPr>
      </w:pPr>
      <w:r w:rsidRPr="00B51EF2">
        <w:t>NXDOMAIN (3): No such domain.</w:t>
      </w:r>
    </w:p>
    <w:p w14:paraId="5119B15D" w14:textId="77777777" w:rsidR="00B51EF2" w:rsidRPr="00B51EF2" w:rsidRDefault="00B51EF2" w:rsidP="00B51EF2">
      <w:pPr>
        <w:numPr>
          <w:ilvl w:val="1"/>
          <w:numId w:val="5"/>
        </w:numPr>
      </w:pPr>
      <w:r w:rsidRPr="00B51EF2">
        <w:t>SERVFAIL (2): General failure (e.g., database issue).</w:t>
      </w:r>
    </w:p>
    <w:p w14:paraId="61B610A1" w14:textId="77777777" w:rsidR="00B51EF2" w:rsidRPr="00B51EF2" w:rsidRDefault="00B51EF2" w:rsidP="00B51EF2">
      <w:pPr>
        <w:numPr>
          <w:ilvl w:val="1"/>
          <w:numId w:val="5"/>
        </w:numPr>
      </w:pPr>
      <w:r w:rsidRPr="00B51EF2">
        <w:t>REFUSED (5): Server refuses to answer (e.g., unauthorized).</w:t>
      </w:r>
    </w:p>
    <w:p w14:paraId="2BB2909B" w14:textId="65C2B650" w:rsidR="00B51EF2" w:rsidRPr="00B51EF2" w:rsidRDefault="00B51EF2" w:rsidP="00B51EF2"/>
    <w:p w14:paraId="5FFCF0C0" w14:textId="173D1FA6" w:rsidR="00B51EF2" w:rsidRDefault="00B51EF2" w:rsidP="00932D3E">
      <w:pPr>
        <w:pStyle w:val="Heading2"/>
      </w:pPr>
      <w:bookmarkStart w:id="6" w:name="_Toc183124764"/>
      <w:r>
        <w:t>Communication Protocols</w:t>
      </w:r>
      <w:bookmarkEnd w:id="6"/>
    </w:p>
    <w:p w14:paraId="4E3AB8E2" w14:textId="77777777" w:rsidR="00B51EF2" w:rsidRPr="00B51EF2" w:rsidRDefault="00B51EF2" w:rsidP="00B51EF2">
      <w:r w:rsidRPr="00B51EF2">
        <w:t>Both queries and responses follow the structure defined in RFC 1035, including the following sections:</w:t>
      </w:r>
    </w:p>
    <w:p w14:paraId="3DD38D78" w14:textId="77777777" w:rsidR="00B51EF2" w:rsidRPr="00B51EF2" w:rsidRDefault="00B51EF2" w:rsidP="00B51EF2">
      <w:pPr>
        <w:numPr>
          <w:ilvl w:val="0"/>
          <w:numId w:val="6"/>
        </w:numPr>
      </w:pPr>
      <w:r w:rsidRPr="00B51EF2">
        <w:rPr>
          <w:b/>
          <w:bCs/>
        </w:rPr>
        <w:t>Header</w:t>
      </w:r>
      <w:r w:rsidRPr="00B51EF2">
        <w:t>: Contains metadata like transaction ID, flags, and query count.</w:t>
      </w:r>
    </w:p>
    <w:p w14:paraId="77E7067D" w14:textId="77777777" w:rsidR="00B51EF2" w:rsidRPr="00B51EF2" w:rsidRDefault="00B51EF2" w:rsidP="00B51EF2">
      <w:pPr>
        <w:numPr>
          <w:ilvl w:val="0"/>
          <w:numId w:val="6"/>
        </w:numPr>
      </w:pPr>
      <w:r w:rsidRPr="00B51EF2">
        <w:rPr>
          <w:b/>
          <w:bCs/>
        </w:rPr>
        <w:t>Question</w:t>
      </w:r>
      <w:r w:rsidRPr="00B51EF2">
        <w:t>: Specifies the domain name and query type (e.g., A, AAAA, MX).</w:t>
      </w:r>
    </w:p>
    <w:p w14:paraId="74F0D7B4" w14:textId="77777777" w:rsidR="00B51EF2" w:rsidRPr="00B51EF2" w:rsidRDefault="00B51EF2" w:rsidP="00B51EF2">
      <w:pPr>
        <w:numPr>
          <w:ilvl w:val="0"/>
          <w:numId w:val="6"/>
        </w:numPr>
      </w:pPr>
      <w:r w:rsidRPr="00B51EF2">
        <w:rPr>
          <w:b/>
          <w:bCs/>
        </w:rPr>
        <w:t>Answer</w:t>
      </w:r>
      <w:r w:rsidRPr="00B51EF2">
        <w:t>: Contains the resolved data (e.g., IP address).</w:t>
      </w:r>
    </w:p>
    <w:p w14:paraId="568FFC9D" w14:textId="77777777" w:rsidR="00B51EF2" w:rsidRPr="00B51EF2" w:rsidRDefault="00B51EF2" w:rsidP="00B51EF2">
      <w:pPr>
        <w:numPr>
          <w:ilvl w:val="0"/>
          <w:numId w:val="6"/>
        </w:numPr>
      </w:pPr>
      <w:r w:rsidRPr="00B51EF2">
        <w:rPr>
          <w:b/>
          <w:bCs/>
        </w:rPr>
        <w:t>Authority</w:t>
      </w:r>
      <w:r w:rsidRPr="00B51EF2">
        <w:t>: Points to authoritative name servers.</w:t>
      </w:r>
    </w:p>
    <w:p w14:paraId="6CDB0659" w14:textId="77777777" w:rsidR="00B51EF2" w:rsidRDefault="00B51EF2" w:rsidP="00B51EF2">
      <w:pPr>
        <w:numPr>
          <w:ilvl w:val="0"/>
          <w:numId w:val="6"/>
        </w:numPr>
      </w:pPr>
      <w:r w:rsidRPr="00B51EF2">
        <w:rPr>
          <w:b/>
          <w:bCs/>
        </w:rPr>
        <w:t>Additional</w:t>
      </w:r>
      <w:r w:rsidRPr="00B51EF2">
        <w:t>: Provides extra information (e.g., IP of name servers).</w:t>
      </w:r>
    </w:p>
    <w:p w14:paraId="7EC24D76" w14:textId="77777777" w:rsidR="00B51EF2" w:rsidRDefault="00B51EF2" w:rsidP="00B51EF2"/>
    <w:p w14:paraId="73B49001" w14:textId="03C902D2" w:rsidR="00B51EF2" w:rsidRDefault="00B51EF2" w:rsidP="00B51EF2">
      <w:r w:rsidRPr="00B51EF2">
        <w:t>Responses include a TTL field, which specifies how long clients can cache the data.</w:t>
      </w:r>
    </w:p>
    <w:p w14:paraId="6F8B0CCD" w14:textId="1A0672FE" w:rsidR="00B51EF2" w:rsidRPr="00B51EF2" w:rsidRDefault="00B51EF2" w:rsidP="00B51EF2">
      <w:r w:rsidRPr="00B51EF2">
        <w:rPr>
          <w:b/>
          <w:bCs/>
        </w:rPr>
        <w:t>UDP</w:t>
      </w:r>
      <w:r>
        <w:t xml:space="preserve"> will be used as the default transport protocol on port 53, which is used for most DNS queries due to its low latency. </w:t>
      </w:r>
    </w:p>
    <w:p w14:paraId="4E969E25" w14:textId="77777777" w:rsidR="00B51EF2" w:rsidRPr="00B51EF2" w:rsidRDefault="00B51EF2" w:rsidP="00B51EF2">
      <w:pPr>
        <w:rPr>
          <w:b/>
          <w:bCs/>
        </w:rPr>
      </w:pPr>
      <w:r w:rsidRPr="00B51EF2">
        <w:rPr>
          <w:b/>
          <w:bCs/>
        </w:rPr>
        <w:t>Workflow Example</w:t>
      </w:r>
    </w:p>
    <w:p w14:paraId="033DD4E0" w14:textId="77777777" w:rsidR="00B51EF2" w:rsidRPr="00B51EF2" w:rsidRDefault="00B51EF2" w:rsidP="00B51EF2">
      <w:pPr>
        <w:numPr>
          <w:ilvl w:val="0"/>
          <w:numId w:val="7"/>
        </w:numPr>
      </w:pPr>
      <w:r w:rsidRPr="00B51EF2">
        <w:t>Client sends a query: "What is the IP address of example.com?"</w:t>
      </w:r>
    </w:p>
    <w:p w14:paraId="761C4A45" w14:textId="77777777" w:rsidR="00B51EF2" w:rsidRPr="00B51EF2" w:rsidRDefault="00B51EF2" w:rsidP="00B51EF2">
      <w:pPr>
        <w:numPr>
          <w:ilvl w:val="0"/>
          <w:numId w:val="7"/>
        </w:numPr>
      </w:pPr>
      <w:r w:rsidRPr="00B51EF2">
        <w:t>Query Processor parses the query and checks the database.</w:t>
      </w:r>
    </w:p>
    <w:p w14:paraId="365A426A" w14:textId="77777777" w:rsidR="00B51EF2" w:rsidRPr="00B51EF2" w:rsidRDefault="00B51EF2" w:rsidP="00B51EF2">
      <w:pPr>
        <w:numPr>
          <w:ilvl w:val="0"/>
          <w:numId w:val="7"/>
        </w:numPr>
      </w:pPr>
      <w:r w:rsidRPr="00B51EF2">
        <w:t>Database returns the IP address (93.184.216.34).</w:t>
      </w:r>
    </w:p>
    <w:p w14:paraId="3FB2A4F7" w14:textId="77777777" w:rsidR="00B51EF2" w:rsidRPr="00B51EF2" w:rsidRDefault="00B51EF2" w:rsidP="00B51EF2">
      <w:pPr>
        <w:numPr>
          <w:ilvl w:val="0"/>
          <w:numId w:val="7"/>
        </w:numPr>
      </w:pPr>
      <w:r w:rsidRPr="00B51EF2">
        <w:t>Response Generator constructs a response and includes the Answer Section with the IP.</w:t>
      </w:r>
    </w:p>
    <w:p w14:paraId="436F6402" w14:textId="77777777" w:rsidR="00B51EF2" w:rsidRPr="00B51EF2" w:rsidRDefault="00B51EF2" w:rsidP="00B51EF2">
      <w:pPr>
        <w:numPr>
          <w:ilvl w:val="0"/>
          <w:numId w:val="7"/>
        </w:numPr>
      </w:pPr>
      <w:r w:rsidRPr="00B51EF2">
        <w:t xml:space="preserve">Error Handler intervenes if the query is </w:t>
      </w:r>
      <w:proofErr w:type="gramStart"/>
      <w:r w:rsidRPr="00B51EF2">
        <w:t>invalid</w:t>
      </w:r>
      <w:proofErr w:type="gramEnd"/>
      <w:r w:rsidRPr="00B51EF2">
        <w:t xml:space="preserve"> or the domain is not found.</w:t>
      </w:r>
    </w:p>
    <w:p w14:paraId="235C771F" w14:textId="77777777" w:rsidR="00B51EF2" w:rsidRDefault="00B51EF2" w:rsidP="00B51EF2">
      <w:pPr>
        <w:numPr>
          <w:ilvl w:val="0"/>
          <w:numId w:val="7"/>
        </w:numPr>
      </w:pPr>
      <w:r w:rsidRPr="00B51EF2">
        <w:t>The response is sent back to the client using UDP.</w:t>
      </w:r>
    </w:p>
    <w:p w14:paraId="6B946A13" w14:textId="77777777" w:rsidR="00932D3E" w:rsidRDefault="00932D3E" w:rsidP="00932D3E"/>
    <w:p w14:paraId="6681F2A1" w14:textId="4AC57051" w:rsidR="00932D3E" w:rsidRDefault="00932D3E" w:rsidP="00932D3E">
      <w:pPr>
        <w:pStyle w:val="Heading2"/>
      </w:pPr>
      <w:r>
        <w:t>Steps</w:t>
      </w:r>
    </w:p>
    <w:p w14:paraId="32EF0A0C" w14:textId="5C1D34E4" w:rsidR="00932D3E" w:rsidRPr="00932D3E" w:rsidRDefault="00932D3E" w:rsidP="00932D3E">
      <w:pPr>
        <w:pStyle w:val="ListParagraph"/>
        <w:numPr>
          <w:ilvl w:val="0"/>
          <w:numId w:val="8"/>
        </w:numPr>
        <w:rPr>
          <w:b/>
          <w:bCs/>
        </w:rPr>
      </w:pPr>
      <w:r w:rsidRPr="00932D3E">
        <w:rPr>
          <w:b/>
          <w:bCs/>
        </w:rPr>
        <w:t>Define User Authentication Mechanisms</w:t>
      </w:r>
    </w:p>
    <w:p w14:paraId="2438D8E4" w14:textId="566C0285" w:rsidR="00932D3E" w:rsidRDefault="00932D3E" w:rsidP="00932D3E">
      <w:pPr>
        <w:pStyle w:val="ListParagraph"/>
      </w:pPr>
      <w:r>
        <w:t xml:space="preserve">Objective here is to restrict access to sensitive operations like zone transfers or dynamic DNS updates. This can be done </w:t>
      </w:r>
      <w:proofErr w:type="gramStart"/>
      <w:r>
        <w:t>through the use of</w:t>
      </w:r>
      <w:proofErr w:type="gramEnd"/>
      <w:r>
        <w:t xml:space="preserve"> </w:t>
      </w:r>
      <w:r w:rsidRPr="00932D3E">
        <w:rPr>
          <w:b/>
          <w:bCs/>
        </w:rPr>
        <w:t>ACLs</w:t>
      </w:r>
      <w:r>
        <w:t xml:space="preserve"> (Access Control Lists), where rules are placed on client IP address to allow or deny specific actions. </w:t>
      </w:r>
      <w:r>
        <w:br/>
        <w:t>Only IPs in a trusted subnet can perform updates.</w:t>
      </w:r>
      <w:r>
        <w:br/>
        <w:t>Public clients can query but not modify DNS records.</w:t>
      </w:r>
    </w:p>
    <w:p w14:paraId="41EFA908" w14:textId="0BB20FEF" w:rsidR="00932D3E" w:rsidRDefault="00932D3E" w:rsidP="00932D3E">
      <w:pPr>
        <w:pStyle w:val="ListParagraph"/>
        <w:numPr>
          <w:ilvl w:val="0"/>
          <w:numId w:val="8"/>
        </w:numPr>
      </w:pPr>
      <w:r>
        <w:lastRenderedPageBreak/>
        <w:t>Outline the overall</w:t>
      </w:r>
    </w:p>
    <w:p w14:paraId="1ADB5C20" w14:textId="77777777" w:rsidR="00932D3E" w:rsidRPr="00B51EF2" w:rsidRDefault="00932D3E" w:rsidP="00932D3E">
      <w:pPr>
        <w:pStyle w:val="ListParagraph"/>
      </w:pPr>
    </w:p>
    <w:p w14:paraId="0BF96307" w14:textId="77777777" w:rsidR="00B51EF2" w:rsidRPr="00B51EF2" w:rsidRDefault="00B51EF2" w:rsidP="00B51EF2"/>
    <w:p w14:paraId="62E892E7" w14:textId="5AB3925A" w:rsidR="00B51EF2" w:rsidRDefault="00B51EF2" w:rsidP="00B51EF2"/>
    <w:p w14:paraId="78873DE4" w14:textId="77777777" w:rsidR="00935259" w:rsidRDefault="00935259" w:rsidP="00B51EF2"/>
    <w:p w14:paraId="76F8DD9A" w14:textId="40839E1A" w:rsidR="00935259" w:rsidRDefault="00935259" w:rsidP="00935259">
      <w:proofErr w:type="spellStart"/>
      <w:r>
        <w:t>Rfc</w:t>
      </w:r>
      <w:proofErr w:type="spellEnd"/>
      <w:r>
        <w:t xml:space="preserve"> 1034 </w:t>
      </w:r>
      <w:hyperlink r:id="rId9" w:history="1">
        <w:r w:rsidRPr="00935259">
          <w:rPr>
            <w:rStyle w:val="Hyperlink"/>
          </w:rPr>
          <w:t>RFC 1034 - Domain names - concepts and facilities</w:t>
        </w:r>
      </w:hyperlink>
    </w:p>
    <w:p w14:paraId="18DC9D3D" w14:textId="102D98D6" w:rsidR="00935259" w:rsidRDefault="00935259" w:rsidP="00935259">
      <w:proofErr w:type="spellStart"/>
      <w:r>
        <w:t>Rfc</w:t>
      </w:r>
      <w:proofErr w:type="spellEnd"/>
      <w:r>
        <w:t xml:space="preserve"> 1035 </w:t>
      </w:r>
      <w:hyperlink r:id="rId10" w:history="1">
        <w:r w:rsidRPr="00935259">
          <w:rPr>
            <w:rStyle w:val="Hyperlink"/>
          </w:rPr>
          <w:t>RFC 1035 - Domain names - implementation and specification</w:t>
        </w:r>
      </w:hyperlink>
    </w:p>
    <w:p w14:paraId="0F55438A" w14:textId="0C2E7C5E" w:rsidR="00935259" w:rsidRDefault="00935259" w:rsidP="00935259">
      <w:proofErr w:type="spellStart"/>
      <w:r>
        <w:t>Rfc</w:t>
      </w:r>
      <w:proofErr w:type="spellEnd"/>
      <w:r>
        <w:t xml:space="preserve"> 2181 </w:t>
      </w:r>
      <w:hyperlink r:id="rId11" w:history="1">
        <w:r w:rsidRPr="00935259">
          <w:rPr>
            <w:rStyle w:val="Hyperlink"/>
          </w:rPr>
          <w:t>RFC 2181 - Clarifications to the DNS Specification</w:t>
        </w:r>
      </w:hyperlink>
    </w:p>
    <w:p w14:paraId="7CB86E36" w14:textId="77777777" w:rsidR="00B51EF2" w:rsidRDefault="00B51EF2" w:rsidP="00B51EF2"/>
    <w:p w14:paraId="55C3B608" w14:textId="77777777" w:rsidR="00EF56C9" w:rsidRPr="00B2507B" w:rsidRDefault="00EF56C9" w:rsidP="00B2507B"/>
    <w:p w14:paraId="435F8ED6" w14:textId="77777777" w:rsidR="00B2507B" w:rsidRDefault="00B2507B" w:rsidP="00B2507B"/>
    <w:p w14:paraId="071C5ADC" w14:textId="77777777" w:rsidR="00B2507B" w:rsidRPr="00B2507B" w:rsidRDefault="00B2507B" w:rsidP="00B2507B"/>
    <w:sectPr w:rsidR="00B2507B" w:rsidRPr="00B2507B" w:rsidSect="00290C27">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E5B68F" w14:textId="77777777" w:rsidR="008A4B53" w:rsidRDefault="008A4B53" w:rsidP="00764CCB">
      <w:pPr>
        <w:spacing w:after="0" w:line="240" w:lineRule="auto"/>
      </w:pPr>
      <w:r>
        <w:separator/>
      </w:r>
    </w:p>
  </w:endnote>
  <w:endnote w:type="continuationSeparator" w:id="0">
    <w:p w14:paraId="2D80E0F1" w14:textId="77777777" w:rsidR="008A4B53" w:rsidRDefault="008A4B53" w:rsidP="00764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0879242"/>
      <w:docPartObj>
        <w:docPartGallery w:val="Page Numbers (Bottom of Page)"/>
        <w:docPartUnique/>
      </w:docPartObj>
    </w:sdtPr>
    <w:sdtEndPr>
      <w:rPr>
        <w:noProof/>
      </w:rPr>
    </w:sdtEndPr>
    <w:sdtContent>
      <w:p w14:paraId="43527137" w14:textId="18F1DA49" w:rsidR="00764CCB" w:rsidRDefault="00764C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EFA6DC" w14:textId="77777777" w:rsidR="00764CCB" w:rsidRDefault="00764C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BF0B2A" w14:textId="77777777" w:rsidR="008A4B53" w:rsidRDefault="008A4B53" w:rsidP="00764CCB">
      <w:pPr>
        <w:spacing w:after="0" w:line="240" w:lineRule="auto"/>
      </w:pPr>
      <w:r>
        <w:separator/>
      </w:r>
    </w:p>
  </w:footnote>
  <w:footnote w:type="continuationSeparator" w:id="0">
    <w:p w14:paraId="5DFA12B4" w14:textId="77777777" w:rsidR="008A4B53" w:rsidRDefault="008A4B53" w:rsidP="00764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61C97"/>
    <w:multiLevelType w:val="multilevel"/>
    <w:tmpl w:val="225E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875FAF"/>
    <w:multiLevelType w:val="multilevel"/>
    <w:tmpl w:val="F1F02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B3C9A"/>
    <w:multiLevelType w:val="hybridMultilevel"/>
    <w:tmpl w:val="9B48C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A27897"/>
    <w:multiLevelType w:val="multilevel"/>
    <w:tmpl w:val="2920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B22DA"/>
    <w:multiLevelType w:val="multilevel"/>
    <w:tmpl w:val="5FB28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A96578"/>
    <w:multiLevelType w:val="hybridMultilevel"/>
    <w:tmpl w:val="63C278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1F4FA4"/>
    <w:multiLevelType w:val="multilevel"/>
    <w:tmpl w:val="FE02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E12B65"/>
    <w:multiLevelType w:val="multilevel"/>
    <w:tmpl w:val="EDF8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329365">
    <w:abstractNumId w:val="7"/>
  </w:num>
  <w:num w:numId="2" w16cid:durableId="354158042">
    <w:abstractNumId w:val="5"/>
  </w:num>
  <w:num w:numId="3" w16cid:durableId="2071613311">
    <w:abstractNumId w:val="4"/>
  </w:num>
  <w:num w:numId="4" w16cid:durableId="1134954248">
    <w:abstractNumId w:val="1"/>
  </w:num>
  <w:num w:numId="5" w16cid:durableId="1191146072">
    <w:abstractNumId w:val="6"/>
  </w:num>
  <w:num w:numId="6" w16cid:durableId="139275703">
    <w:abstractNumId w:val="3"/>
  </w:num>
  <w:num w:numId="7" w16cid:durableId="1881160840">
    <w:abstractNumId w:val="0"/>
  </w:num>
  <w:num w:numId="8" w16cid:durableId="736364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EB"/>
    <w:rsid w:val="001665E8"/>
    <w:rsid w:val="00290C27"/>
    <w:rsid w:val="002A09EB"/>
    <w:rsid w:val="00314BEC"/>
    <w:rsid w:val="005C066A"/>
    <w:rsid w:val="00614519"/>
    <w:rsid w:val="00764CCB"/>
    <w:rsid w:val="008A4B53"/>
    <w:rsid w:val="00932D3E"/>
    <w:rsid w:val="00935259"/>
    <w:rsid w:val="00972935"/>
    <w:rsid w:val="00B2507B"/>
    <w:rsid w:val="00B51EF2"/>
    <w:rsid w:val="00C33CCF"/>
    <w:rsid w:val="00EF56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50E4"/>
  <w15:chartTrackingRefBased/>
  <w15:docId w15:val="{084ECE2B-3431-47CA-B2C5-28E93B1E7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C27"/>
    <w:pPr>
      <w:spacing w:line="259" w:lineRule="auto"/>
    </w:pPr>
    <w:rPr>
      <w:sz w:val="22"/>
      <w:szCs w:val="22"/>
    </w:rPr>
  </w:style>
  <w:style w:type="paragraph" w:styleId="Heading1">
    <w:name w:val="heading 1"/>
    <w:basedOn w:val="Normal"/>
    <w:next w:val="Normal"/>
    <w:link w:val="Heading1Char"/>
    <w:uiPriority w:val="9"/>
    <w:qFormat/>
    <w:rsid w:val="002A09EB"/>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09EB"/>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09EB"/>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9EB"/>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2A09EB"/>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2A09EB"/>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2A09EB"/>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2A09EB"/>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2A09EB"/>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9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09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09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9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9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9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9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9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9EB"/>
    <w:rPr>
      <w:rFonts w:eastAsiaTheme="majorEastAsia" w:cstheme="majorBidi"/>
      <w:color w:val="272727" w:themeColor="text1" w:themeTint="D8"/>
    </w:rPr>
  </w:style>
  <w:style w:type="paragraph" w:styleId="Title">
    <w:name w:val="Title"/>
    <w:basedOn w:val="Normal"/>
    <w:next w:val="Normal"/>
    <w:link w:val="TitleChar"/>
    <w:uiPriority w:val="10"/>
    <w:qFormat/>
    <w:rsid w:val="002A09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9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9EB"/>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9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9EB"/>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2A09EB"/>
    <w:rPr>
      <w:i/>
      <w:iCs/>
      <w:color w:val="404040" w:themeColor="text1" w:themeTint="BF"/>
    </w:rPr>
  </w:style>
  <w:style w:type="paragraph" w:styleId="ListParagraph">
    <w:name w:val="List Paragraph"/>
    <w:basedOn w:val="Normal"/>
    <w:uiPriority w:val="34"/>
    <w:qFormat/>
    <w:rsid w:val="002A09EB"/>
    <w:pPr>
      <w:spacing w:line="278" w:lineRule="auto"/>
      <w:ind w:left="720"/>
      <w:contextualSpacing/>
    </w:pPr>
    <w:rPr>
      <w:sz w:val="24"/>
      <w:szCs w:val="24"/>
    </w:rPr>
  </w:style>
  <w:style w:type="character" w:styleId="IntenseEmphasis">
    <w:name w:val="Intense Emphasis"/>
    <w:basedOn w:val="DefaultParagraphFont"/>
    <w:uiPriority w:val="21"/>
    <w:qFormat/>
    <w:rsid w:val="002A09EB"/>
    <w:rPr>
      <w:i/>
      <w:iCs/>
      <w:color w:val="0F4761" w:themeColor="accent1" w:themeShade="BF"/>
    </w:rPr>
  </w:style>
  <w:style w:type="paragraph" w:styleId="IntenseQuote">
    <w:name w:val="Intense Quote"/>
    <w:basedOn w:val="Normal"/>
    <w:next w:val="Normal"/>
    <w:link w:val="IntenseQuoteChar"/>
    <w:uiPriority w:val="30"/>
    <w:qFormat/>
    <w:rsid w:val="002A09EB"/>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2A09EB"/>
    <w:rPr>
      <w:i/>
      <w:iCs/>
      <w:color w:val="0F4761" w:themeColor="accent1" w:themeShade="BF"/>
    </w:rPr>
  </w:style>
  <w:style w:type="character" w:styleId="IntenseReference">
    <w:name w:val="Intense Reference"/>
    <w:basedOn w:val="DefaultParagraphFont"/>
    <w:uiPriority w:val="32"/>
    <w:qFormat/>
    <w:rsid w:val="002A09EB"/>
    <w:rPr>
      <w:b/>
      <w:bCs/>
      <w:smallCaps/>
      <w:color w:val="0F4761" w:themeColor="accent1" w:themeShade="BF"/>
      <w:spacing w:val="5"/>
    </w:rPr>
  </w:style>
  <w:style w:type="character" w:styleId="BookTitle">
    <w:name w:val="Book Title"/>
    <w:basedOn w:val="DefaultParagraphFont"/>
    <w:uiPriority w:val="33"/>
    <w:qFormat/>
    <w:rsid w:val="00290C27"/>
    <w:rPr>
      <w:b/>
      <w:bCs/>
      <w:i/>
      <w:iCs/>
      <w:spacing w:val="5"/>
    </w:rPr>
  </w:style>
  <w:style w:type="paragraph" w:styleId="Header">
    <w:name w:val="header"/>
    <w:basedOn w:val="Normal"/>
    <w:link w:val="HeaderChar"/>
    <w:uiPriority w:val="99"/>
    <w:unhideWhenUsed/>
    <w:rsid w:val="00764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CCB"/>
    <w:rPr>
      <w:sz w:val="22"/>
      <w:szCs w:val="22"/>
    </w:rPr>
  </w:style>
  <w:style w:type="paragraph" w:styleId="Footer">
    <w:name w:val="footer"/>
    <w:basedOn w:val="Normal"/>
    <w:link w:val="FooterChar"/>
    <w:uiPriority w:val="99"/>
    <w:unhideWhenUsed/>
    <w:rsid w:val="00764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CCB"/>
    <w:rPr>
      <w:sz w:val="22"/>
      <w:szCs w:val="22"/>
    </w:rPr>
  </w:style>
  <w:style w:type="paragraph" w:styleId="TOCHeading">
    <w:name w:val="TOC Heading"/>
    <w:basedOn w:val="Heading1"/>
    <w:next w:val="Normal"/>
    <w:uiPriority w:val="39"/>
    <w:unhideWhenUsed/>
    <w:qFormat/>
    <w:rsid w:val="00764CC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64CCB"/>
    <w:pPr>
      <w:spacing w:after="100"/>
    </w:pPr>
  </w:style>
  <w:style w:type="character" w:styleId="Hyperlink">
    <w:name w:val="Hyperlink"/>
    <w:basedOn w:val="DefaultParagraphFont"/>
    <w:uiPriority w:val="99"/>
    <w:unhideWhenUsed/>
    <w:rsid w:val="00764CCB"/>
    <w:rPr>
      <w:color w:val="467886" w:themeColor="hyperlink"/>
      <w:u w:val="single"/>
    </w:rPr>
  </w:style>
  <w:style w:type="paragraph" w:styleId="TOC2">
    <w:name w:val="toc 2"/>
    <w:basedOn w:val="Normal"/>
    <w:next w:val="Normal"/>
    <w:autoRedefine/>
    <w:uiPriority w:val="39"/>
    <w:unhideWhenUsed/>
    <w:rsid w:val="00B2507B"/>
    <w:pPr>
      <w:spacing w:after="100"/>
      <w:ind w:left="220"/>
    </w:pPr>
  </w:style>
  <w:style w:type="paragraph" w:styleId="TOC3">
    <w:name w:val="toc 3"/>
    <w:basedOn w:val="Normal"/>
    <w:next w:val="Normal"/>
    <w:autoRedefine/>
    <w:uiPriority w:val="39"/>
    <w:unhideWhenUsed/>
    <w:rsid w:val="00B2507B"/>
    <w:pPr>
      <w:spacing w:after="100"/>
      <w:ind w:left="440"/>
    </w:pPr>
  </w:style>
  <w:style w:type="character" w:styleId="UnresolvedMention">
    <w:name w:val="Unresolved Mention"/>
    <w:basedOn w:val="DefaultParagraphFont"/>
    <w:uiPriority w:val="99"/>
    <w:semiHidden/>
    <w:unhideWhenUsed/>
    <w:rsid w:val="00935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04995">
      <w:bodyDiv w:val="1"/>
      <w:marLeft w:val="0"/>
      <w:marRight w:val="0"/>
      <w:marTop w:val="0"/>
      <w:marBottom w:val="0"/>
      <w:divBdr>
        <w:top w:val="none" w:sz="0" w:space="0" w:color="auto"/>
        <w:left w:val="none" w:sz="0" w:space="0" w:color="auto"/>
        <w:bottom w:val="none" w:sz="0" w:space="0" w:color="auto"/>
        <w:right w:val="none" w:sz="0" w:space="0" w:color="auto"/>
      </w:divBdr>
    </w:div>
    <w:div w:id="250089240">
      <w:bodyDiv w:val="1"/>
      <w:marLeft w:val="0"/>
      <w:marRight w:val="0"/>
      <w:marTop w:val="0"/>
      <w:marBottom w:val="0"/>
      <w:divBdr>
        <w:top w:val="none" w:sz="0" w:space="0" w:color="auto"/>
        <w:left w:val="none" w:sz="0" w:space="0" w:color="auto"/>
        <w:bottom w:val="none" w:sz="0" w:space="0" w:color="auto"/>
        <w:right w:val="none" w:sz="0" w:space="0" w:color="auto"/>
      </w:divBdr>
    </w:div>
    <w:div w:id="274555149">
      <w:bodyDiv w:val="1"/>
      <w:marLeft w:val="0"/>
      <w:marRight w:val="0"/>
      <w:marTop w:val="0"/>
      <w:marBottom w:val="0"/>
      <w:divBdr>
        <w:top w:val="none" w:sz="0" w:space="0" w:color="auto"/>
        <w:left w:val="none" w:sz="0" w:space="0" w:color="auto"/>
        <w:bottom w:val="none" w:sz="0" w:space="0" w:color="auto"/>
        <w:right w:val="none" w:sz="0" w:space="0" w:color="auto"/>
      </w:divBdr>
    </w:div>
    <w:div w:id="427387902">
      <w:bodyDiv w:val="1"/>
      <w:marLeft w:val="0"/>
      <w:marRight w:val="0"/>
      <w:marTop w:val="0"/>
      <w:marBottom w:val="0"/>
      <w:divBdr>
        <w:top w:val="none" w:sz="0" w:space="0" w:color="auto"/>
        <w:left w:val="none" w:sz="0" w:space="0" w:color="auto"/>
        <w:bottom w:val="none" w:sz="0" w:space="0" w:color="auto"/>
        <w:right w:val="none" w:sz="0" w:space="0" w:color="auto"/>
      </w:divBdr>
    </w:div>
    <w:div w:id="540360798">
      <w:bodyDiv w:val="1"/>
      <w:marLeft w:val="0"/>
      <w:marRight w:val="0"/>
      <w:marTop w:val="0"/>
      <w:marBottom w:val="0"/>
      <w:divBdr>
        <w:top w:val="none" w:sz="0" w:space="0" w:color="auto"/>
        <w:left w:val="none" w:sz="0" w:space="0" w:color="auto"/>
        <w:bottom w:val="none" w:sz="0" w:space="0" w:color="auto"/>
        <w:right w:val="none" w:sz="0" w:space="0" w:color="auto"/>
      </w:divBdr>
    </w:div>
    <w:div w:id="618533953">
      <w:bodyDiv w:val="1"/>
      <w:marLeft w:val="0"/>
      <w:marRight w:val="0"/>
      <w:marTop w:val="0"/>
      <w:marBottom w:val="0"/>
      <w:divBdr>
        <w:top w:val="none" w:sz="0" w:space="0" w:color="auto"/>
        <w:left w:val="none" w:sz="0" w:space="0" w:color="auto"/>
        <w:bottom w:val="none" w:sz="0" w:space="0" w:color="auto"/>
        <w:right w:val="none" w:sz="0" w:space="0" w:color="auto"/>
      </w:divBdr>
    </w:div>
    <w:div w:id="655299413">
      <w:bodyDiv w:val="1"/>
      <w:marLeft w:val="0"/>
      <w:marRight w:val="0"/>
      <w:marTop w:val="0"/>
      <w:marBottom w:val="0"/>
      <w:divBdr>
        <w:top w:val="none" w:sz="0" w:space="0" w:color="auto"/>
        <w:left w:val="none" w:sz="0" w:space="0" w:color="auto"/>
        <w:bottom w:val="none" w:sz="0" w:space="0" w:color="auto"/>
        <w:right w:val="none" w:sz="0" w:space="0" w:color="auto"/>
      </w:divBdr>
    </w:div>
    <w:div w:id="694425018">
      <w:bodyDiv w:val="1"/>
      <w:marLeft w:val="0"/>
      <w:marRight w:val="0"/>
      <w:marTop w:val="0"/>
      <w:marBottom w:val="0"/>
      <w:divBdr>
        <w:top w:val="none" w:sz="0" w:space="0" w:color="auto"/>
        <w:left w:val="none" w:sz="0" w:space="0" w:color="auto"/>
        <w:bottom w:val="none" w:sz="0" w:space="0" w:color="auto"/>
        <w:right w:val="none" w:sz="0" w:space="0" w:color="auto"/>
      </w:divBdr>
    </w:div>
    <w:div w:id="735974828">
      <w:bodyDiv w:val="1"/>
      <w:marLeft w:val="0"/>
      <w:marRight w:val="0"/>
      <w:marTop w:val="0"/>
      <w:marBottom w:val="0"/>
      <w:divBdr>
        <w:top w:val="none" w:sz="0" w:space="0" w:color="auto"/>
        <w:left w:val="none" w:sz="0" w:space="0" w:color="auto"/>
        <w:bottom w:val="none" w:sz="0" w:space="0" w:color="auto"/>
        <w:right w:val="none" w:sz="0" w:space="0" w:color="auto"/>
      </w:divBdr>
    </w:div>
    <w:div w:id="892732429">
      <w:bodyDiv w:val="1"/>
      <w:marLeft w:val="0"/>
      <w:marRight w:val="0"/>
      <w:marTop w:val="0"/>
      <w:marBottom w:val="0"/>
      <w:divBdr>
        <w:top w:val="none" w:sz="0" w:space="0" w:color="auto"/>
        <w:left w:val="none" w:sz="0" w:space="0" w:color="auto"/>
        <w:bottom w:val="none" w:sz="0" w:space="0" w:color="auto"/>
        <w:right w:val="none" w:sz="0" w:space="0" w:color="auto"/>
      </w:divBdr>
    </w:div>
    <w:div w:id="958023472">
      <w:bodyDiv w:val="1"/>
      <w:marLeft w:val="0"/>
      <w:marRight w:val="0"/>
      <w:marTop w:val="0"/>
      <w:marBottom w:val="0"/>
      <w:divBdr>
        <w:top w:val="none" w:sz="0" w:space="0" w:color="auto"/>
        <w:left w:val="none" w:sz="0" w:space="0" w:color="auto"/>
        <w:bottom w:val="none" w:sz="0" w:space="0" w:color="auto"/>
        <w:right w:val="none" w:sz="0" w:space="0" w:color="auto"/>
      </w:divBdr>
    </w:div>
    <w:div w:id="1030449966">
      <w:bodyDiv w:val="1"/>
      <w:marLeft w:val="0"/>
      <w:marRight w:val="0"/>
      <w:marTop w:val="0"/>
      <w:marBottom w:val="0"/>
      <w:divBdr>
        <w:top w:val="none" w:sz="0" w:space="0" w:color="auto"/>
        <w:left w:val="none" w:sz="0" w:space="0" w:color="auto"/>
        <w:bottom w:val="none" w:sz="0" w:space="0" w:color="auto"/>
        <w:right w:val="none" w:sz="0" w:space="0" w:color="auto"/>
      </w:divBdr>
    </w:div>
    <w:div w:id="1101340615">
      <w:bodyDiv w:val="1"/>
      <w:marLeft w:val="0"/>
      <w:marRight w:val="0"/>
      <w:marTop w:val="0"/>
      <w:marBottom w:val="0"/>
      <w:divBdr>
        <w:top w:val="none" w:sz="0" w:space="0" w:color="auto"/>
        <w:left w:val="none" w:sz="0" w:space="0" w:color="auto"/>
        <w:bottom w:val="none" w:sz="0" w:space="0" w:color="auto"/>
        <w:right w:val="none" w:sz="0" w:space="0" w:color="auto"/>
      </w:divBdr>
    </w:div>
    <w:div w:id="1153370502">
      <w:bodyDiv w:val="1"/>
      <w:marLeft w:val="0"/>
      <w:marRight w:val="0"/>
      <w:marTop w:val="0"/>
      <w:marBottom w:val="0"/>
      <w:divBdr>
        <w:top w:val="none" w:sz="0" w:space="0" w:color="auto"/>
        <w:left w:val="none" w:sz="0" w:space="0" w:color="auto"/>
        <w:bottom w:val="none" w:sz="0" w:space="0" w:color="auto"/>
        <w:right w:val="none" w:sz="0" w:space="0" w:color="auto"/>
      </w:divBdr>
    </w:div>
    <w:div w:id="1186749741">
      <w:bodyDiv w:val="1"/>
      <w:marLeft w:val="0"/>
      <w:marRight w:val="0"/>
      <w:marTop w:val="0"/>
      <w:marBottom w:val="0"/>
      <w:divBdr>
        <w:top w:val="none" w:sz="0" w:space="0" w:color="auto"/>
        <w:left w:val="none" w:sz="0" w:space="0" w:color="auto"/>
        <w:bottom w:val="none" w:sz="0" w:space="0" w:color="auto"/>
        <w:right w:val="none" w:sz="0" w:space="0" w:color="auto"/>
      </w:divBdr>
    </w:div>
    <w:div w:id="1398091725">
      <w:bodyDiv w:val="1"/>
      <w:marLeft w:val="0"/>
      <w:marRight w:val="0"/>
      <w:marTop w:val="0"/>
      <w:marBottom w:val="0"/>
      <w:divBdr>
        <w:top w:val="none" w:sz="0" w:space="0" w:color="auto"/>
        <w:left w:val="none" w:sz="0" w:space="0" w:color="auto"/>
        <w:bottom w:val="none" w:sz="0" w:space="0" w:color="auto"/>
        <w:right w:val="none" w:sz="0" w:space="0" w:color="auto"/>
      </w:divBdr>
    </w:div>
    <w:div w:id="1405058672">
      <w:bodyDiv w:val="1"/>
      <w:marLeft w:val="0"/>
      <w:marRight w:val="0"/>
      <w:marTop w:val="0"/>
      <w:marBottom w:val="0"/>
      <w:divBdr>
        <w:top w:val="none" w:sz="0" w:space="0" w:color="auto"/>
        <w:left w:val="none" w:sz="0" w:space="0" w:color="auto"/>
        <w:bottom w:val="none" w:sz="0" w:space="0" w:color="auto"/>
        <w:right w:val="none" w:sz="0" w:space="0" w:color="auto"/>
      </w:divBdr>
    </w:div>
    <w:div w:id="1449425241">
      <w:bodyDiv w:val="1"/>
      <w:marLeft w:val="0"/>
      <w:marRight w:val="0"/>
      <w:marTop w:val="0"/>
      <w:marBottom w:val="0"/>
      <w:divBdr>
        <w:top w:val="none" w:sz="0" w:space="0" w:color="auto"/>
        <w:left w:val="none" w:sz="0" w:space="0" w:color="auto"/>
        <w:bottom w:val="none" w:sz="0" w:space="0" w:color="auto"/>
        <w:right w:val="none" w:sz="0" w:space="0" w:color="auto"/>
      </w:divBdr>
    </w:div>
    <w:div w:id="1640065846">
      <w:bodyDiv w:val="1"/>
      <w:marLeft w:val="0"/>
      <w:marRight w:val="0"/>
      <w:marTop w:val="0"/>
      <w:marBottom w:val="0"/>
      <w:divBdr>
        <w:top w:val="none" w:sz="0" w:space="0" w:color="auto"/>
        <w:left w:val="none" w:sz="0" w:space="0" w:color="auto"/>
        <w:bottom w:val="none" w:sz="0" w:space="0" w:color="auto"/>
        <w:right w:val="none" w:sz="0" w:space="0" w:color="auto"/>
      </w:divBdr>
    </w:div>
    <w:div w:id="1723367235">
      <w:bodyDiv w:val="1"/>
      <w:marLeft w:val="0"/>
      <w:marRight w:val="0"/>
      <w:marTop w:val="0"/>
      <w:marBottom w:val="0"/>
      <w:divBdr>
        <w:top w:val="none" w:sz="0" w:space="0" w:color="auto"/>
        <w:left w:val="none" w:sz="0" w:space="0" w:color="auto"/>
        <w:bottom w:val="none" w:sz="0" w:space="0" w:color="auto"/>
        <w:right w:val="none" w:sz="0" w:space="0" w:color="auto"/>
      </w:divBdr>
    </w:div>
    <w:div w:id="1733650255">
      <w:bodyDiv w:val="1"/>
      <w:marLeft w:val="0"/>
      <w:marRight w:val="0"/>
      <w:marTop w:val="0"/>
      <w:marBottom w:val="0"/>
      <w:divBdr>
        <w:top w:val="none" w:sz="0" w:space="0" w:color="auto"/>
        <w:left w:val="none" w:sz="0" w:space="0" w:color="auto"/>
        <w:bottom w:val="none" w:sz="0" w:space="0" w:color="auto"/>
        <w:right w:val="none" w:sz="0" w:space="0" w:color="auto"/>
      </w:divBdr>
    </w:div>
    <w:div w:id="1745640383">
      <w:bodyDiv w:val="1"/>
      <w:marLeft w:val="0"/>
      <w:marRight w:val="0"/>
      <w:marTop w:val="0"/>
      <w:marBottom w:val="0"/>
      <w:divBdr>
        <w:top w:val="none" w:sz="0" w:space="0" w:color="auto"/>
        <w:left w:val="none" w:sz="0" w:space="0" w:color="auto"/>
        <w:bottom w:val="none" w:sz="0" w:space="0" w:color="auto"/>
        <w:right w:val="none" w:sz="0" w:space="0" w:color="auto"/>
      </w:divBdr>
    </w:div>
    <w:div w:id="1750931309">
      <w:bodyDiv w:val="1"/>
      <w:marLeft w:val="0"/>
      <w:marRight w:val="0"/>
      <w:marTop w:val="0"/>
      <w:marBottom w:val="0"/>
      <w:divBdr>
        <w:top w:val="none" w:sz="0" w:space="0" w:color="auto"/>
        <w:left w:val="none" w:sz="0" w:space="0" w:color="auto"/>
        <w:bottom w:val="none" w:sz="0" w:space="0" w:color="auto"/>
        <w:right w:val="none" w:sz="0" w:space="0" w:color="auto"/>
      </w:divBdr>
    </w:div>
    <w:div w:id="1815640009">
      <w:bodyDiv w:val="1"/>
      <w:marLeft w:val="0"/>
      <w:marRight w:val="0"/>
      <w:marTop w:val="0"/>
      <w:marBottom w:val="0"/>
      <w:divBdr>
        <w:top w:val="none" w:sz="0" w:space="0" w:color="auto"/>
        <w:left w:val="none" w:sz="0" w:space="0" w:color="auto"/>
        <w:bottom w:val="none" w:sz="0" w:space="0" w:color="auto"/>
        <w:right w:val="none" w:sz="0" w:space="0" w:color="auto"/>
      </w:divBdr>
    </w:div>
    <w:div w:id="210383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tracker.ietf.org/doc/rfc2181/" TargetMode="External"/><Relationship Id="rId5" Type="http://schemas.openxmlformats.org/officeDocument/2006/relationships/webSettings" Target="webSettings.xml"/><Relationship Id="rId10" Type="http://schemas.openxmlformats.org/officeDocument/2006/relationships/hyperlink" Target="https://datatracker.ietf.org/doc/rfc1035/" TargetMode="External"/><Relationship Id="rId4" Type="http://schemas.openxmlformats.org/officeDocument/2006/relationships/settings" Target="settings.xml"/><Relationship Id="rId9" Type="http://schemas.openxmlformats.org/officeDocument/2006/relationships/hyperlink" Target="https://datatracker.ietf.org/doc/rfc103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FAE90-AFF5-42A7-B90C-C9609E6FA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Mostafa Mamdouh Mohamed Ali 21P0244</dc:creator>
  <cp:keywords/>
  <dc:description/>
  <cp:lastModifiedBy>Mohamed Mostafa Mamdouh Mohamed Ali 21P0244</cp:lastModifiedBy>
  <cp:revision>5</cp:revision>
  <dcterms:created xsi:type="dcterms:W3CDTF">2024-11-20T19:16:00Z</dcterms:created>
  <dcterms:modified xsi:type="dcterms:W3CDTF">2024-11-24T22:24:00Z</dcterms:modified>
</cp:coreProperties>
</file>