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7EE" w:rsidRDefault="00EC57EE"/>
    <w:p w:rsidR="00EC57EE" w:rsidRDefault="00EC57EE">
      <w:r>
        <w:rPr>
          <w:noProof/>
          <w:lang w:bidi="ar-SA"/>
        </w:rPr>
        <w:drawing>
          <wp:inline distT="0" distB="0" distL="0" distR="0">
            <wp:extent cx="1933575" cy="2391097"/>
            <wp:effectExtent l="19050" t="0" r="9525" b="0"/>
            <wp:docPr id="1" name="Picture 1" descr="C:\Documents and Settings\netcom6\Desktop\Untitled1409236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etcom6\Desktop\Untitled1409236593.png"/>
                    <pic:cNvPicPr>
                      <a:picLocks noChangeAspect="1" noChangeArrowheads="1"/>
                    </pic:cNvPicPr>
                  </pic:nvPicPr>
                  <pic:blipFill>
                    <a:blip r:embed="rId5"/>
                    <a:srcRect/>
                    <a:stretch>
                      <a:fillRect/>
                    </a:stretch>
                  </pic:blipFill>
                  <pic:spPr bwMode="auto">
                    <a:xfrm>
                      <a:off x="0" y="0"/>
                      <a:ext cx="1933575" cy="2391097"/>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Spec="right" w:tblpY="-779"/>
        <w:tblW w:w="10908" w:type="dxa"/>
        <w:tblLook w:val="04A0"/>
      </w:tblPr>
      <w:tblGrid>
        <w:gridCol w:w="10908"/>
      </w:tblGrid>
      <w:tr w:rsidR="001E43CA" w:rsidTr="003A40DC">
        <w:trPr>
          <w:trHeight w:val="13070"/>
        </w:trPr>
        <w:tc>
          <w:tcPr>
            <w:tcW w:w="10908" w:type="dxa"/>
          </w:tcPr>
          <w:p w:rsidR="001E43CA" w:rsidRPr="00894F23" w:rsidRDefault="001E43CA" w:rsidP="00EC57EE">
            <w:pPr>
              <w:pStyle w:val="NoSpacing"/>
              <w:spacing w:line="480" w:lineRule="auto"/>
              <w:ind w:right="-198"/>
            </w:pPr>
          </w:p>
          <w:p w:rsidR="005F55A8" w:rsidRDefault="005F55A8" w:rsidP="003A40DC">
            <w:pPr>
              <w:pStyle w:val="NoSpacing"/>
              <w:spacing w:line="480" w:lineRule="auto"/>
              <w:ind w:left="144" w:right="-468"/>
              <w:rPr>
                <w:b/>
                <w:sz w:val="22"/>
              </w:rPr>
            </w:pPr>
          </w:p>
          <w:tbl>
            <w:tblPr>
              <w:tblStyle w:val="TableGrid"/>
              <w:tblpPr w:leftFromText="180" w:rightFromText="180" w:vertAnchor="text" w:horzAnchor="page" w:tblpX="1236" w:tblpY="-261"/>
              <w:tblOverlap w:val="never"/>
              <w:tblW w:w="0" w:type="auto"/>
              <w:tblLook w:val="04A0"/>
            </w:tblPr>
            <w:tblGrid>
              <w:gridCol w:w="8361"/>
            </w:tblGrid>
            <w:tr w:rsidR="003A40DC" w:rsidTr="0086499D">
              <w:trPr>
                <w:trHeight w:val="2017"/>
              </w:trPr>
              <w:tc>
                <w:tcPr>
                  <w:tcW w:w="8361" w:type="dxa"/>
                </w:tcPr>
                <w:p w:rsidR="003A40DC" w:rsidRPr="003A40DC" w:rsidRDefault="003A40DC" w:rsidP="00772E7F">
                  <w:pPr>
                    <w:pStyle w:val="NoSpacing"/>
                    <w:spacing w:line="360" w:lineRule="auto"/>
                    <w:jc w:val="center"/>
                    <w:rPr>
                      <w:b/>
                      <w:sz w:val="24"/>
                    </w:rPr>
                  </w:pPr>
                  <w:r w:rsidRPr="003A40DC">
                    <w:rPr>
                      <w:b/>
                      <w:sz w:val="24"/>
                    </w:rPr>
                    <w:t>NISAL MANURA PERERA</w:t>
                  </w:r>
                  <w:r w:rsidRPr="003A40DC">
                    <w:rPr>
                      <w:b/>
                      <w:sz w:val="24"/>
                    </w:rPr>
                    <w:br/>
                    <w:t>No.772/C Pannipitiya Road, Pelawatta, Battaramulla.</w:t>
                  </w:r>
                </w:p>
                <w:p w:rsidR="003A40DC" w:rsidRPr="003A40DC" w:rsidRDefault="003A40DC" w:rsidP="00772E7F">
                  <w:pPr>
                    <w:pStyle w:val="NoSpacing"/>
                    <w:spacing w:line="360" w:lineRule="auto"/>
                    <w:jc w:val="center"/>
                    <w:rPr>
                      <w:b/>
                      <w:sz w:val="24"/>
                    </w:rPr>
                  </w:pPr>
                  <w:r w:rsidRPr="003A40DC">
                    <w:rPr>
                      <w:b/>
                      <w:sz w:val="24"/>
                    </w:rPr>
                    <w:t>077-5354174</w:t>
                  </w:r>
                </w:p>
                <w:p w:rsidR="003A40DC" w:rsidRDefault="003A40DC" w:rsidP="00772E7F">
                  <w:pPr>
                    <w:pStyle w:val="NoSpacing"/>
                    <w:spacing w:line="360" w:lineRule="auto"/>
                    <w:jc w:val="center"/>
                    <w:rPr>
                      <w:i/>
                      <w:sz w:val="24"/>
                    </w:rPr>
                  </w:pPr>
                  <w:r>
                    <w:rPr>
                      <w:b/>
                      <w:sz w:val="24"/>
                    </w:rPr>
                    <w:t>n</w:t>
                  </w:r>
                  <w:r w:rsidRPr="003A40DC">
                    <w:rPr>
                      <w:b/>
                      <w:sz w:val="24"/>
                    </w:rPr>
                    <w:t>isal.manura@hotmail.com</w:t>
                  </w:r>
                </w:p>
              </w:tc>
            </w:tr>
          </w:tbl>
          <w:p w:rsidR="003A40DC" w:rsidRDefault="003A40DC" w:rsidP="003A40DC">
            <w:pPr>
              <w:jc w:val="right"/>
            </w:pPr>
          </w:p>
          <w:p w:rsidR="001E43CA" w:rsidRPr="001E43CA" w:rsidRDefault="001E43CA" w:rsidP="005F55A8">
            <w:pPr>
              <w:pStyle w:val="NoSpacing"/>
              <w:jc w:val="right"/>
              <w:rPr>
                <w:b/>
                <w:sz w:val="22"/>
              </w:rPr>
            </w:pPr>
          </w:p>
          <w:p w:rsidR="003A40DC" w:rsidRDefault="003A40DC" w:rsidP="001E43CA">
            <w:pPr>
              <w:pStyle w:val="NoSpacing"/>
              <w:rPr>
                <w:b/>
                <w:sz w:val="22"/>
                <w:u w:val="single"/>
              </w:rPr>
            </w:pPr>
          </w:p>
          <w:p w:rsidR="003A40DC" w:rsidRDefault="003A40DC" w:rsidP="001E43CA">
            <w:pPr>
              <w:pStyle w:val="NoSpacing"/>
              <w:rPr>
                <w:b/>
                <w:sz w:val="22"/>
                <w:u w:val="single"/>
              </w:rPr>
            </w:pPr>
          </w:p>
          <w:p w:rsidR="003A40DC" w:rsidRPr="003A40DC" w:rsidRDefault="003A40DC" w:rsidP="001E43CA">
            <w:pPr>
              <w:pStyle w:val="NoSpacing"/>
              <w:rPr>
                <w:b/>
                <w:sz w:val="22"/>
              </w:rPr>
            </w:pPr>
          </w:p>
          <w:p w:rsidR="001E43CA" w:rsidRPr="003A40DC" w:rsidRDefault="001E43CA" w:rsidP="001E43CA">
            <w:pPr>
              <w:pStyle w:val="NoSpacing"/>
              <w:rPr>
                <w:b/>
                <w:sz w:val="22"/>
              </w:rPr>
            </w:pPr>
          </w:p>
          <w:p w:rsidR="003A40DC" w:rsidRPr="00772E7F" w:rsidRDefault="00772E7F" w:rsidP="00772E7F">
            <w:pPr>
              <w:pStyle w:val="Title"/>
              <w:rPr>
                <w:rFonts w:asciiTheme="minorHAnsi" w:hAnsiTheme="minorHAnsi"/>
                <w:sz w:val="28"/>
              </w:rPr>
            </w:pPr>
            <w:r>
              <w:rPr>
                <w:rFonts w:asciiTheme="minorHAnsi" w:hAnsiTheme="minorHAnsi"/>
                <w:sz w:val="28"/>
              </w:rPr>
              <w:t>Carrier Ob</w:t>
            </w:r>
            <w:r w:rsidR="003A40DC" w:rsidRPr="00C16B4D">
              <w:rPr>
                <w:rFonts w:asciiTheme="minorHAnsi" w:hAnsiTheme="minorHAnsi"/>
                <w:sz w:val="28"/>
              </w:rPr>
              <w:t>jective</w:t>
            </w:r>
          </w:p>
          <w:p w:rsidR="003A40DC" w:rsidRPr="003A40DC" w:rsidRDefault="003A40DC" w:rsidP="003A40DC">
            <w:pPr>
              <w:spacing w:before="0"/>
              <w:jc w:val="both"/>
              <w:rPr>
                <w:rFonts w:eastAsiaTheme="minorHAnsi"/>
                <w:b/>
                <w:sz w:val="22"/>
                <w:szCs w:val="22"/>
                <w:lang w:bidi="ar-SA"/>
              </w:rPr>
            </w:pPr>
            <w:r w:rsidRPr="003A40DC">
              <w:rPr>
                <w:rFonts w:eastAsiaTheme="minorHAnsi"/>
                <w:b/>
                <w:sz w:val="22"/>
                <w:szCs w:val="22"/>
                <w:lang w:bidi="ar-SA"/>
              </w:rPr>
              <w:t xml:space="preserve">Vision </w:t>
            </w:r>
          </w:p>
          <w:p w:rsidR="003A40DC" w:rsidRPr="003A40DC" w:rsidRDefault="003A40DC" w:rsidP="003A40DC">
            <w:pPr>
              <w:spacing w:before="0"/>
              <w:jc w:val="both"/>
              <w:rPr>
                <w:rFonts w:eastAsiaTheme="minorHAnsi"/>
                <w:sz w:val="22"/>
                <w:szCs w:val="22"/>
                <w:lang w:bidi="ar-SA"/>
              </w:rPr>
            </w:pPr>
            <w:r w:rsidRPr="003A40DC">
              <w:rPr>
                <w:rFonts w:eastAsiaTheme="minorHAnsi"/>
                <w:sz w:val="22"/>
                <w:szCs w:val="22"/>
                <w:lang w:bidi="ar-SA"/>
              </w:rPr>
              <w:t>Become a senior logistics or marketing m</w:t>
            </w:r>
            <w:r w:rsidR="002D7AC9">
              <w:rPr>
                <w:rFonts w:eastAsiaTheme="minorHAnsi"/>
                <w:sz w:val="22"/>
                <w:szCs w:val="22"/>
                <w:lang w:bidi="ar-SA"/>
              </w:rPr>
              <w:t>anager for a blue-chip company</w:t>
            </w:r>
            <w:r w:rsidR="00C16B4D">
              <w:rPr>
                <w:rFonts w:eastAsiaTheme="minorHAnsi"/>
                <w:sz w:val="22"/>
                <w:szCs w:val="22"/>
                <w:lang w:bidi="ar-SA"/>
              </w:rPr>
              <w:t>.</w:t>
            </w:r>
          </w:p>
          <w:p w:rsidR="003A40DC" w:rsidRPr="003A40DC" w:rsidRDefault="003A40DC" w:rsidP="003A40DC">
            <w:pPr>
              <w:spacing w:before="0"/>
              <w:jc w:val="both"/>
              <w:rPr>
                <w:rFonts w:eastAsiaTheme="minorHAnsi"/>
                <w:b/>
                <w:sz w:val="22"/>
                <w:szCs w:val="22"/>
                <w:lang w:bidi="ar-SA"/>
              </w:rPr>
            </w:pPr>
            <w:r w:rsidRPr="003A40DC">
              <w:rPr>
                <w:rFonts w:eastAsiaTheme="minorHAnsi"/>
                <w:b/>
                <w:sz w:val="22"/>
                <w:szCs w:val="22"/>
                <w:lang w:bidi="ar-SA"/>
              </w:rPr>
              <w:t>Mission</w:t>
            </w:r>
          </w:p>
          <w:p w:rsidR="003A40DC" w:rsidRPr="003A40DC" w:rsidRDefault="003A40DC" w:rsidP="003A40DC">
            <w:pPr>
              <w:spacing w:before="0"/>
              <w:jc w:val="both"/>
              <w:rPr>
                <w:rFonts w:eastAsiaTheme="minorHAnsi"/>
                <w:sz w:val="22"/>
                <w:szCs w:val="22"/>
                <w:lang w:bidi="ar-SA"/>
              </w:rPr>
            </w:pPr>
            <w:r w:rsidRPr="003A40DC">
              <w:rPr>
                <w:rFonts w:eastAsiaTheme="minorHAnsi"/>
                <w:sz w:val="22"/>
                <w:szCs w:val="22"/>
                <w:lang w:bidi="ar-SA"/>
              </w:rPr>
              <w:t xml:space="preserve">Perform at the maximum capacity, give the best of myself to the company, lead </w:t>
            </w:r>
            <w:r w:rsidR="00C16B4D">
              <w:rPr>
                <w:rFonts w:eastAsiaTheme="minorHAnsi"/>
                <w:sz w:val="22"/>
                <w:szCs w:val="22"/>
                <w:lang w:bidi="ar-SA"/>
              </w:rPr>
              <w:t xml:space="preserve">others </w:t>
            </w:r>
            <w:r w:rsidRPr="003A40DC">
              <w:rPr>
                <w:rFonts w:eastAsiaTheme="minorHAnsi"/>
                <w:sz w:val="22"/>
                <w:szCs w:val="22"/>
                <w:lang w:bidi="ar-SA"/>
              </w:rPr>
              <w:t>by example and always be ethical</w:t>
            </w:r>
            <w:r w:rsidR="00C16B4D">
              <w:rPr>
                <w:rFonts w:eastAsiaTheme="minorHAnsi"/>
                <w:sz w:val="22"/>
                <w:szCs w:val="22"/>
                <w:lang w:bidi="ar-SA"/>
              </w:rPr>
              <w:t>.</w:t>
            </w:r>
          </w:p>
          <w:p w:rsidR="001E43CA" w:rsidRPr="001E43CA" w:rsidRDefault="001E43CA" w:rsidP="001E43CA">
            <w:pPr>
              <w:pStyle w:val="NoSpacing"/>
              <w:rPr>
                <w:b/>
                <w:sz w:val="22"/>
              </w:rPr>
            </w:pPr>
          </w:p>
          <w:p w:rsidR="001E43CA" w:rsidRPr="00772E7F" w:rsidRDefault="001E43CA" w:rsidP="00772E7F">
            <w:pPr>
              <w:pStyle w:val="Title"/>
              <w:rPr>
                <w:rFonts w:asciiTheme="minorHAnsi" w:hAnsiTheme="minorHAnsi"/>
                <w:sz w:val="28"/>
              </w:rPr>
            </w:pPr>
            <w:r w:rsidRPr="00C16B4D">
              <w:rPr>
                <w:rFonts w:asciiTheme="minorHAnsi" w:hAnsiTheme="minorHAnsi"/>
                <w:sz w:val="28"/>
              </w:rPr>
              <w:t>Education</w:t>
            </w:r>
          </w:p>
          <w:p w:rsidR="00772E7F" w:rsidRPr="00772E7F" w:rsidRDefault="00772E7F" w:rsidP="00772E7F">
            <w:pPr>
              <w:spacing w:before="0" w:line="240" w:lineRule="auto"/>
              <w:ind w:left="4392" w:hanging="4392"/>
              <w:rPr>
                <w:rFonts w:eastAsiaTheme="minorHAnsi"/>
                <w:b/>
                <w:i/>
                <w:color w:val="1F497D" w:themeColor="text2"/>
                <w:sz w:val="22"/>
                <w:lang w:bidi="ar-SA"/>
              </w:rPr>
            </w:pPr>
            <w:r w:rsidRPr="00772E7F">
              <w:rPr>
                <w:rFonts w:eastAsiaTheme="minorHAnsi"/>
                <w:b/>
                <w:i/>
                <w:color w:val="1F497D" w:themeColor="text2"/>
                <w:sz w:val="22"/>
                <w:lang w:bidi="ar-SA"/>
              </w:rPr>
              <w:t>YEAR 2011</w:t>
            </w:r>
          </w:p>
          <w:p w:rsidR="00772E7F" w:rsidRDefault="001E43CA" w:rsidP="00772E7F">
            <w:pPr>
              <w:spacing w:before="0" w:line="240" w:lineRule="auto"/>
              <w:ind w:left="4392" w:hanging="4302"/>
              <w:rPr>
                <w:rFonts w:eastAsiaTheme="minorHAnsi"/>
                <w:lang w:bidi="ar-SA"/>
              </w:rPr>
            </w:pPr>
            <w:r w:rsidRPr="00C16B4D">
              <w:rPr>
                <w:rFonts w:eastAsiaTheme="minorHAnsi"/>
                <w:b/>
                <w:sz w:val="24"/>
                <w:lang w:bidi="ar-SA"/>
              </w:rPr>
              <w:t>IGCSE Ordinary Level London Examination</w:t>
            </w:r>
            <w:r w:rsidRPr="005F55A8">
              <w:rPr>
                <w:rFonts w:eastAsiaTheme="minorHAnsi"/>
                <w:b/>
                <w:lang w:bidi="ar-SA"/>
              </w:rPr>
              <w:t xml:space="preserve">: </w:t>
            </w:r>
            <w:r w:rsidRPr="002D7AC9">
              <w:rPr>
                <w:rFonts w:eastAsiaTheme="minorHAnsi"/>
                <w:sz w:val="22"/>
                <w:lang w:bidi="ar-SA"/>
              </w:rPr>
              <w:t>5 GCSE’s at B and above including Mathematics and English Language.</w:t>
            </w:r>
          </w:p>
          <w:p w:rsidR="00772E7F" w:rsidRDefault="00772E7F" w:rsidP="00A31FE6">
            <w:pPr>
              <w:spacing w:before="0" w:line="240" w:lineRule="auto"/>
              <w:jc w:val="both"/>
              <w:rPr>
                <w:rFonts w:eastAsiaTheme="minorHAnsi"/>
                <w:lang w:bidi="ar-SA"/>
              </w:rPr>
            </w:pPr>
          </w:p>
          <w:p w:rsidR="00772E7F" w:rsidRPr="00772E7F" w:rsidRDefault="00772E7F" w:rsidP="00772E7F">
            <w:pPr>
              <w:spacing w:before="0" w:line="240" w:lineRule="auto"/>
              <w:ind w:left="702" w:hanging="702"/>
              <w:jc w:val="both"/>
              <w:rPr>
                <w:rFonts w:eastAsiaTheme="minorHAnsi"/>
                <w:b/>
                <w:i/>
                <w:color w:val="1F497D" w:themeColor="text2"/>
                <w:sz w:val="22"/>
                <w:lang w:bidi="ar-SA"/>
              </w:rPr>
            </w:pPr>
            <w:r w:rsidRPr="00772E7F">
              <w:rPr>
                <w:rFonts w:eastAsiaTheme="minorHAnsi"/>
                <w:b/>
                <w:i/>
                <w:color w:val="1F497D" w:themeColor="text2"/>
                <w:sz w:val="22"/>
                <w:lang w:bidi="ar-SA"/>
              </w:rPr>
              <w:t>YEAR 2013</w:t>
            </w:r>
          </w:p>
          <w:p w:rsidR="001E43CA" w:rsidRPr="00C16B4D" w:rsidRDefault="001E43CA" w:rsidP="001E43CA">
            <w:pPr>
              <w:spacing w:before="0" w:line="240" w:lineRule="auto"/>
              <w:ind w:left="702" w:hanging="702"/>
              <w:jc w:val="both"/>
              <w:rPr>
                <w:rFonts w:eastAsiaTheme="minorHAnsi"/>
                <w:sz w:val="22"/>
                <w:lang w:bidi="ar-SA"/>
              </w:rPr>
            </w:pPr>
            <w:r w:rsidRPr="00C16B4D">
              <w:rPr>
                <w:rFonts w:eastAsiaTheme="minorHAnsi"/>
                <w:b/>
                <w:sz w:val="24"/>
                <w:lang w:bidi="ar-SA"/>
              </w:rPr>
              <w:t>GCE Advanced L</w:t>
            </w:r>
            <w:r w:rsidR="00772E7F">
              <w:rPr>
                <w:rFonts w:eastAsiaTheme="minorHAnsi"/>
                <w:b/>
                <w:sz w:val="24"/>
                <w:lang w:bidi="ar-SA"/>
              </w:rPr>
              <w:t>ondon Level Examination</w:t>
            </w:r>
            <w:r w:rsidRPr="00C16B4D">
              <w:rPr>
                <w:rFonts w:eastAsiaTheme="minorHAnsi"/>
                <w:sz w:val="24"/>
                <w:lang w:bidi="ar-SA"/>
              </w:rPr>
              <w:t xml:space="preserve"> :  </w:t>
            </w:r>
          </w:p>
          <w:tbl>
            <w:tblPr>
              <w:tblStyle w:val="TableGrid"/>
              <w:tblW w:w="0" w:type="auto"/>
              <w:tblInd w:w="365" w:type="dxa"/>
              <w:tblLook w:val="04A0"/>
            </w:tblPr>
            <w:tblGrid>
              <w:gridCol w:w="3281"/>
              <w:gridCol w:w="3281"/>
            </w:tblGrid>
            <w:tr w:rsidR="001E43CA" w:rsidRPr="001E43CA" w:rsidTr="001E43CA">
              <w:trPr>
                <w:trHeight w:val="365"/>
              </w:trPr>
              <w:tc>
                <w:tcPr>
                  <w:tcW w:w="3281" w:type="dxa"/>
                </w:tcPr>
                <w:p w:rsidR="001E43CA" w:rsidRPr="001E43CA" w:rsidRDefault="001E43CA" w:rsidP="00EC57EE">
                  <w:pPr>
                    <w:framePr w:hSpace="180" w:wrap="around" w:vAnchor="text" w:hAnchor="margin" w:xAlign="right" w:y="-779"/>
                    <w:spacing w:before="0" w:line="240" w:lineRule="auto"/>
                    <w:jc w:val="both"/>
                    <w:rPr>
                      <w:rFonts w:eastAsiaTheme="minorHAnsi"/>
                      <w:lang w:bidi="ar-SA"/>
                    </w:rPr>
                  </w:pPr>
                  <w:r w:rsidRPr="001E43CA">
                    <w:rPr>
                      <w:rFonts w:eastAsiaTheme="minorHAnsi"/>
                      <w:lang w:bidi="ar-SA"/>
                    </w:rPr>
                    <w:t>Accounting</w:t>
                  </w:r>
                </w:p>
              </w:tc>
              <w:tc>
                <w:tcPr>
                  <w:tcW w:w="3281" w:type="dxa"/>
                </w:tcPr>
                <w:p w:rsidR="001E43CA" w:rsidRPr="001E43CA" w:rsidRDefault="001E43CA" w:rsidP="00EC57EE">
                  <w:pPr>
                    <w:framePr w:hSpace="180" w:wrap="around" w:vAnchor="text" w:hAnchor="margin" w:xAlign="right" w:y="-779"/>
                    <w:spacing w:before="0" w:line="240" w:lineRule="auto"/>
                    <w:jc w:val="both"/>
                    <w:rPr>
                      <w:rFonts w:eastAsiaTheme="minorHAnsi"/>
                      <w:lang w:bidi="ar-SA"/>
                    </w:rPr>
                  </w:pPr>
                  <w:r w:rsidRPr="001E43CA">
                    <w:rPr>
                      <w:rFonts w:eastAsiaTheme="minorHAnsi"/>
                      <w:lang w:bidi="ar-SA"/>
                    </w:rPr>
                    <w:t>A</w:t>
                  </w:r>
                </w:p>
              </w:tc>
            </w:tr>
            <w:tr w:rsidR="001E43CA" w:rsidRPr="001E43CA" w:rsidTr="001E43CA">
              <w:trPr>
                <w:trHeight w:val="257"/>
              </w:trPr>
              <w:tc>
                <w:tcPr>
                  <w:tcW w:w="3281" w:type="dxa"/>
                </w:tcPr>
                <w:p w:rsidR="001E43CA" w:rsidRPr="001E43CA" w:rsidRDefault="00A31FE6" w:rsidP="00EC57EE">
                  <w:pPr>
                    <w:framePr w:hSpace="180" w:wrap="around" w:vAnchor="text" w:hAnchor="margin" w:xAlign="right" w:y="-779"/>
                    <w:spacing w:before="0" w:line="240" w:lineRule="auto"/>
                    <w:jc w:val="both"/>
                    <w:rPr>
                      <w:rFonts w:eastAsiaTheme="minorHAnsi"/>
                      <w:lang w:bidi="ar-SA"/>
                    </w:rPr>
                  </w:pPr>
                  <w:r>
                    <w:rPr>
                      <w:rFonts w:eastAsiaTheme="minorHAnsi"/>
                      <w:lang w:bidi="ar-SA"/>
                    </w:rPr>
                    <w:t xml:space="preserve">Pure </w:t>
                  </w:r>
                  <w:r w:rsidR="001E43CA" w:rsidRPr="001E43CA">
                    <w:rPr>
                      <w:rFonts w:eastAsiaTheme="minorHAnsi"/>
                      <w:lang w:bidi="ar-SA"/>
                    </w:rPr>
                    <w:t>Mathematics</w:t>
                  </w:r>
                </w:p>
              </w:tc>
              <w:tc>
                <w:tcPr>
                  <w:tcW w:w="3281" w:type="dxa"/>
                </w:tcPr>
                <w:p w:rsidR="001E43CA" w:rsidRPr="001E43CA" w:rsidRDefault="001E43CA" w:rsidP="00EC57EE">
                  <w:pPr>
                    <w:framePr w:hSpace="180" w:wrap="around" w:vAnchor="text" w:hAnchor="margin" w:xAlign="right" w:y="-779"/>
                    <w:spacing w:before="0" w:line="240" w:lineRule="auto"/>
                    <w:jc w:val="both"/>
                    <w:rPr>
                      <w:rFonts w:eastAsiaTheme="minorHAnsi"/>
                      <w:lang w:bidi="ar-SA"/>
                    </w:rPr>
                  </w:pPr>
                  <w:r w:rsidRPr="001E43CA">
                    <w:rPr>
                      <w:rFonts w:eastAsiaTheme="minorHAnsi"/>
                      <w:lang w:bidi="ar-SA"/>
                    </w:rPr>
                    <w:t>B</w:t>
                  </w:r>
                </w:p>
              </w:tc>
            </w:tr>
            <w:tr w:rsidR="001E43CA" w:rsidRPr="001E43CA" w:rsidTr="001E43CA">
              <w:trPr>
                <w:trHeight w:val="257"/>
              </w:trPr>
              <w:tc>
                <w:tcPr>
                  <w:tcW w:w="3281" w:type="dxa"/>
                </w:tcPr>
                <w:p w:rsidR="001E43CA" w:rsidRPr="001E43CA" w:rsidRDefault="00772E7F" w:rsidP="00EC57EE">
                  <w:pPr>
                    <w:framePr w:hSpace="180" w:wrap="around" w:vAnchor="text" w:hAnchor="margin" w:xAlign="right" w:y="-779"/>
                    <w:spacing w:before="0" w:line="240" w:lineRule="auto"/>
                    <w:jc w:val="both"/>
                    <w:rPr>
                      <w:rFonts w:eastAsiaTheme="minorHAnsi"/>
                      <w:lang w:bidi="ar-SA"/>
                    </w:rPr>
                  </w:pPr>
                  <w:r>
                    <w:rPr>
                      <w:rFonts w:eastAsiaTheme="minorHAnsi"/>
                      <w:lang w:bidi="ar-SA"/>
                    </w:rPr>
                    <w:t>Economics</w:t>
                  </w:r>
                </w:p>
              </w:tc>
              <w:tc>
                <w:tcPr>
                  <w:tcW w:w="3281" w:type="dxa"/>
                </w:tcPr>
                <w:p w:rsidR="001E43CA" w:rsidRPr="001E43CA" w:rsidRDefault="00A31FE6" w:rsidP="00EC57EE">
                  <w:pPr>
                    <w:framePr w:hSpace="180" w:wrap="around" w:vAnchor="text" w:hAnchor="margin" w:xAlign="right" w:y="-779"/>
                    <w:spacing w:before="0" w:line="240" w:lineRule="auto"/>
                    <w:jc w:val="both"/>
                    <w:rPr>
                      <w:rFonts w:eastAsiaTheme="minorHAnsi"/>
                      <w:lang w:bidi="ar-SA"/>
                    </w:rPr>
                  </w:pPr>
                  <w:r>
                    <w:rPr>
                      <w:rFonts w:eastAsiaTheme="minorHAnsi"/>
                      <w:lang w:bidi="ar-SA"/>
                    </w:rPr>
                    <w:t>C</w:t>
                  </w:r>
                </w:p>
              </w:tc>
            </w:tr>
          </w:tbl>
          <w:p w:rsidR="001E43CA" w:rsidRDefault="001E43CA" w:rsidP="001E43CA">
            <w:pPr>
              <w:spacing w:before="0" w:line="240" w:lineRule="auto"/>
              <w:jc w:val="both"/>
              <w:rPr>
                <w:b/>
                <w:iCs/>
                <w:sz w:val="22"/>
              </w:rPr>
            </w:pPr>
          </w:p>
          <w:p w:rsidR="00772E7F" w:rsidRPr="00772E7F" w:rsidRDefault="00A31FE6" w:rsidP="001E43CA">
            <w:pPr>
              <w:spacing w:before="0" w:line="240" w:lineRule="auto"/>
              <w:jc w:val="both"/>
              <w:rPr>
                <w:b/>
                <w:i/>
                <w:iCs/>
                <w:color w:val="1F497D" w:themeColor="text2"/>
                <w:sz w:val="22"/>
              </w:rPr>
            </w:pPr>
            <w:r>
              <w:rPr>
                <w:b/>
                <w:i/>
                <w:iCs/>
                <w:color w:val="1F497D" w:themeColor="text2"/>
                <w:sz w:val="22"/>
              </w:rPr>
              <w:t>YEAR 2014</w:t>
            </w:r>
          </w:p>
          <w:p w:rsidR="001E43CA" w:rsidRPr="00C16B4D" w:rsidRDefault="00772E7F" w:rsidP="001E43CA">
            <w:pPr>
              <w:spacing w:before="0" w:line="240" w:lineRule="auto"/>
              <w:ind w:left="342"/>
              <w:jc w:val="both"/>
              <w:rPr>
                <w:b/>
                <w:iCs/>
                <w:sz w:val="24"/>
              </w:rPr>
            </w:pPr>
            <w:r>
              <w:rPr>
                <w:b/>
                <w:iCs/>
                <w:sz w:val="24"/>
              </w:rPr>
              <w:t xml:space="preserve">Undergraduate at </w:t>
            </w:r>
            <w:r w:rsidR="001E43CA" w:rsidRPr="00C16B4D">
              <w:rPr>
                <w:b/>
                <w:iCs/>
                <w:sz w:val="24"/>
              </w:rPr>
              <w:t>University of West of England</w:t>
            </w:r>
            <w:r w:rsidR="00A31FE6">
              <w:rPr>
                <w:b/>
                <w:iCs/>
                <w:sz w:val="24"/>
              </w:rPr>
              <w:t xml:space="preserve"> – Bachelor’s Degree on</w:t>
            </w:r>
            <w:bookmarkStart w:id="0" w:name="_GoBack"/>
            <w:bookmarkEnd w:id="0"/>
            <w:r>
              <w:rPr>
                <w:b/>
                <w:iCs/>
                <w:sz w:val="24"/>
              </w:rPr>
              <w:t xml:space="preserve"> Business Administration</w:t>
            </w:r>
          </w:p>
          <w:p w:rsidR="001E43CA" w:rsidRDefault="001E43CA" w:rsidP="001E43CA">
            <w:pPr>
              <w:pStyle w:val="NoSpacing"/>
              <w:rPr>
                <w:b/>
                <w:sz w:val="24"/>
                <w:u w:val="single"/>
              </w:rPr>
            </w:pPr>
          </w:p>
          <w:p w:rsidR="001E43CA" w:rsidRPr="00C16B4D" w:rsidRDefault="001E43CA" w:rsidP="00C16B4D">
            <w:pPr>
              <w:pStyle w:val="Title"/>
              <w:rPr>
                <w:rFonts w:asciiTheme="minorHAnsi" w:hAnsiTheme="minorHAnsi"/>
                <w:sz w:val="32"/>
              </w:rPr>
            </w:pPr>
            <w:r w:rsidRPr="00C16B4D">
              <w:rPr>
                <w:rFonts w:asciiTheme="minorHAnsi" w:hAnsiTheme="minorHAnsi"/>
                <w:sz w:val="32"/>
              </w:rPr>
              <w:t xml:space="preserve">Relevant Skills </w:t>
            </w:r>
          </w:p>
          <w:p w:rsidR="001E43CA" w:rsidRPr="001E43CA" w:rsidRDefault="00C16B4D" w:rsidP="001E43CA">
            <w:pPr>
              <w:spacing w:before="0" w:line="240" w:lineRule="auto"/>
              <w:jc w:val="both"/>
              <w:rPr>
                <w:rFonts w:eastAsiaTheme="minorHAnsi"/>
                <w:sz w:val="22"/>
                <w:lang w:bidi="ar-SA"/>
              </w:rPr>
            </w:pPr>
            <w:r>
              <w:rPr>
                <w:rFonts w:eastAsiaTheme="minorHAnsi"/>
                <w:b/>
                <w:sz w:val="24"/>
                <w:lang w:bidi="ar-SA"/>
              </w:rPr>
              <w:t xml:space="preserve">Language Skills      </w:t>
            </w:r>
            <w:r w:rsidR="001E43CA" w:rsidRPr="001E43CA">
              <w:rPr>
                <w:rFonts w:eastAsiaTheme="minorHAnsi"/>
                <w:sz w:val="22"/>
                <w:lang w:bidi="ar-SA"/>
              </w:rPr>
              <w:t>: Fluent in English and Sinhala</w:t>
            </w:r>
          </w:p>
          <w:p w:rsidR="001E43CA" w:rsidRPr="001E43CA" w:rsidRDefault="001E43CA" w:rsidP="00C16B4D">
            <w:pPr>
              <w:spacing w:before="0" w:line="240" w:lineRule="auto"/>
              <w:ind w:left="1890" w:hanging="1890"/>
              <w:jc w:val="both"/>
              <w:rPr>
                <w:rFonts w:eastAsiaTheme="minorHAnsi"/>
                <w:sz w:val="22"/>
                <w:lang w:bidi="ar-SA"/>
              </w:rPr>
            </w:pPr>
            <w:r w:rsidRPr="00C16B4D">
              <w:rPr>
                <w:rFonts w:eastAsiaTheme="minorHAnsi"/>
                <w:b/>
                <w:sz w:val="24"/>
                <w:lang w:bidi="ar-SA"/>
              </w:rPr>
              <w:t>Strengths</w:t>
            </w:r>
            <w:r w:rsidRPr="001E43CA">
              <w:rPr>
                <w:rFonts w:eastAsiaTheme="minorHAnsi"/>
                <w:sz w:val="22"/>
                <w:lang w:bidi="ar-SA"/>
              </w:rPr>
              <w:tab/>
              <w:t>: Good interpersonal and communication skills, managing people, quickly grasp business opportunities and a good team worker.</w:t>
            </w:r>
          </w:p>
          <w:p w:rsidR="001E43CA" w:rsidRPr="001E43CA" w:rsidRDefault="001E43CA" w:rsidP="001E43CA">
            <w:pPr>
              <w:widowControl w:val="0"/>
              <w:autoSpaceDE w:val="0"/>
              <w:autoSpaceDN w:val="0"/>
              <w:adjustRightInd w:val="0"/>
              <w:spacing w:after="0" w:line="240" w:lineRule="auto"/>
              <w:rPr>
                <w:rFonts w:cs="Times New Roman"/>
                <w:b/>
                <w:bCs/>
                <w:sz w:val="22"/>
                <w:u w:val="single"/>
              </w:rPr>
            </w:pPr>
          </w:p>
          <w:p w:rsidR="001E43CA" w:rsidRDefault="001E43CA" w:rsidP="001E43CA">
            <w:pPr>
              <w:widowControl w:val="0"/>
              <w:autoSpaceDE w:val="0"/>
              <w:autoSpaceDN w:val="0"/>
              <w:adjustRightInd w:val="0"/>
              <w:spacing w:after="0" w:line="240" w:lineRule="auto"/>
              <w:rPr>
                <w:rFonts w:cs="Times New Roman"/>
                <w:b/>
                <w:bCs/>
                <w:sz w:val="28"/>
                <w:u w:val="single"/>
              </w:rPr>
            </w:pPr>
          </w:p>
          <w:p w:rsidR="001E43CA" w:rsidRPr="00C16B4D" w:rsidRDefault="001E43CA" w:rsidP="00C16B4D">
            <w:pPr>
              <w:pStyle w:val="Title"/>
              <w:rPr>
                <w:rFonts w:asciiTheme="minorHAnsi" w:hAnsiTheme="minorHAnsi"/>
                <w:sz w:val="32"/>
              </w:rPr>
            </w:pPr>
            <w:r w:rsidRPr="00C16B4D">
              <w:rPr>
                <w:rFonts w:asciiTheme="minorHAnsi" w:hAnsiTheme="minorHAnsi"/>
                <w:sz w:val="32"/>
              </w:rPr>
              <w:t xml:space="preserve">Interests and Achievements </w:t>
            </w:r>
          </w:p>
          <w:p w:rsidR="001E43CA" w:rsidRPr="00C16B4D" w:rsidRDefault="001E43CA" w:rsidP="001E43CA">
            <w:pPr>
              <w:spacing w:before="0"/>
              <w:contextualSpacing/>
              <w:jc w:val="both"/>
              <w:rPr>
                <w:rFonts w:eastAsiaTheme="minorHAnsi"/>
                <w:b/>
                <w:sz w:val="24"/>
                <w:u w:val="single"/>
                <w:lang w:bidi="ar-SA"/>
              </w:rPr>
            </w:pPr>
          </w:p>
          <w:p w:rsidR="001E43CA" w:rsidRPr="00C16B4D" w:rsidRDefault="001E43CA" w:rsidP="001E43CA">
            <w:pPr>
              <w:spacing w:before="0"/>
              <w:contextualSpacing/>
              <w:jc w:val="both"/>
              <w:rPr>
                <w:rFonts w:eastAsiaTheme="minorHAnsi"/>
                <w:b/>
                <w:sz w:val="24"/>
                <w:lang w:bidi="ar-SA"/>
              </w:rPr>
            </w:pPr>
            <w:r w:rsidRPr="00C16B4D">
              <w:rPr>
                <w:rFonts w:eastAsiaTheme="minorHAnsi"/>
                <w:b/>
                <w:sz w:val="24"/>
                <w:lang w:bidi="ar-SA"/>
              </w:rPr>
              <w:t>Accomplishments</w:t>
            </w:r>
          </w:p>
          <w:p w:rsidR="001E43CA" w:rsidRPr="001E43CA" w:rsidRDefault="001E43CA" w:rsidP="001E43CA">
            <w:pPr>
              <w:spacing w:before="0"/>
              <w:contextualSpacing/>
              <w:jc w:val="both"/>
              <w:rPr>
                <w:rFonts w:eastAsiaTheme="minorHAnsi"/>
                <w:b/>
                <w:sz w:val="22"/>
                <w:lang w:bidi="ar-SA"/>
              </w:rPr>
            </w:pPr>
          </w:p>
          <w:p w:rsidR="001E43CA" w:rsidRPr="001E43CA" w:rsidRDefault="001E43CA" w:rsidP="00772E7F">
            <w:pPr>
              <w:spacing w:before="0"/>
              <w:ind w:left="252" w:right="252"/>
              <w:contextualSpacing/>
              <w:jc w:val="both"/>
              <w:rPr>
                <w:rFonts w:eastAsiaTheme="minorHAnsi"/>
                <w:sz w:val="22"/>
                <w:lang w:bidi="ar-SA"/>
              </w:rPr>
            </w:pPr>
            <w:r w:rsidRPr="001E43CA">
              <w:rPr>
                <w:rFonts w:eastAsiaTheme="minorHAnsi"/>
                <w:sz w:val="22"/>
                <w:u w:val="single"/>
                <w:lang w:bidi="ar-SA"/>
              </w:rPr>
              <w:t>Deputy Head Prefect</w:t>
            </w:r>
            <w:r w:rsidRPr="001E43CA">
              <w:rPr>
                <w:rFonts w:eastAsiaTheme="minorHAnsi"/>
                <w:sz w:val="22"/>
                <w:lang w:bidi="ar-SA"/>
              </w:rPr>
              <w:t xml:space="preserve"> of Willesden College International 2013 after two years of experience as a senior prefect in the prefects’ guild. Involved in charity services and special event organizing at high school as a leader of the guild.  Improved skills on decision making by strategic thinking, identifying opportunities, problem solving and working under rules and regulations.</w:t>
            </w:r>
          </w:p>
          <w:p w:rsidR="001E43CA" w:rsidRPr="001E43CA" w:rsidRDefault="001E43CA" w:rsidP="00772E7F">
            <w:pPr>
              <w:spacing w:before="0"/>
              <w:ind w:left="252" w:right="252"/>
              <w:contextualSpacing/>
              <w:jc w:val="both"/>
              <w:rPr>
                <w:rFonts w:eastAsiaTheme="minorHAnsi"/>
                <w:sz w:val="22"/>
                <w:lang w:bidi="ar-SA"/>
              </w:rPr>
            </w:pPr>
          </w:p>
          <w:p w:rsidR="001E43CA" w:rsidRPr="001E43CA" w:rsidRDefault="001E43CA" w:rsidP="00772E7F">
            <w:pPr>
              <w:spacing w:before="0"/>
              <w:ind w:left="252" w:right="252"/>
              <w:contextualSpacing/>
              <w:jc w:val="both"/>
              <w:rPr>
                <w:rFonts w:eastAsiaTheme="minorHAnsi"/>
                <w:sz w:val="22"/>
                <w:lang w:bidi="ar-SA"/>
              </w:rPr>
            </w:pPr>
            <w:r w:rsidRPr="001E43CA">
              <w:rPr>
                <w:rFonts w:eastAsiaTheme="minorHAnsi"/>
                <w:sz w:val="22"/>
                <w:u w:val="single"/>
                <w:lang w:bidi="ar-SA"/>
              </w:rPr>
              <w:t>House Sports Captain</w:t>
            </w:r>
            <w:r w:rsidRPr="001E43CA">
              <w:rPr>
                <w:rFonts w:eastAsiaTheme="minorHAnsi"/>
                <w:sz w:val="22"/>
                <w:lang w:bidi="ar-SA"/>
              </w:rPr>
              <w:t xml:space="preserve"> of Willesden College International after representing the athletics squad and the cricket team for a couple of years as the captain. Developed managing skills and presumed effective planning systems.</w:t>
            </w:r>
          </w:p>
          <w:p w:rsidR="001E43CA" w:rsidRPr="001E43CA" w:rsidRDefault="001E43CA" w:rsidP="00772E7F">
            <w:pPr>
              <w:spacing w:before="0"/>
              <w:ind w:left="252" w:right="252"/>
              <w:contextualSpacing/>
              <w:jc w:val="both"/>
              <w:rPr>
                <w:rFonts w:eastAsiaTheme="minorHAnsi"/>
                <w:sz w:val="22"/>
                <w:lang w:bidi="ar-SA"/>
              </w:rPr>
            </w:pPr>
          </w:p>
          <w:p w:rsidR="001E43CA" w:rsidRPr="001E43CA" w:rsidRDefault="001E43CA" w:rsidP="00772E7F">
            <w:pPr>
              <w:spacing w:before="0"/>
              <w:ind w:left="252" w:right="252"/>
              <w:contextualSpacing/>
              <w:jc w:val="both"/>
              <w:rPr>
                <w:rFonts w:eastAsiaTheme="minorHAnsi"/>
                <w:sz w:val="22"/>
                <w:lang w:bidi="ar-SA"/>
              </w:rPr>
            </w:pPr>
            <w:r w:rsidRPr="001E43CA">
              <w:rPr>
                <w:rFonts w:eastAsiaTheme="minorHAnsi"/>
                <w:sz w:val="22"/>
                <w:u w:val="single"/>
                <w:lang w:bidi="ar-SA"/>
              </w:rPr>
              <w:t>Senior School Band Member</w:t>
            </w:r>
            <w:r w:rsidRPr="001E43CA">
              <w:rPr>
                <w:rFonts w:eastAsiaTheme="minorHAnsi"/>
                <w:sz w:val="22"/>
                <w:lang w:bidi="ar-SA"/>
              </w:rPr>
              <w:t xml:space="preserve"> at Willesden College International during the year 2009, 2010 and 2011. Participated in School Band Competitions and was an instrument player at the School Band Show (Starry Night of Willesdenites 2011). Recognized opportunities in complex situations and self-confidence.</w:t>
            </w:r>
          </w:p>
          <w:p w:rsidR="001E43CA" w:rsidRPr="001E43CA" w:rsidRDefault="001E43CA" w:rsidP="00772E7F">
            <w:pPr>
              <w:spacing w:before="0"/>
              <w:ind w:left="252" w:right="252"/>
              <w:contextualSpacing/>
              <w:jc w:val="both"/>
              <w:rPr>
                <w:rFonts w:eastAsiaTheme="minorHAnsi"/>
                <w:sz w:val="22"/>
                <w:lang w:bidi="ar-SA"/>
              </w:rPr>
            </w:pPr>
          </w:p>
          <w:p w:rsidR="001E43CA" w:rsidRDefault="001E43CA" w:rsidP="00772E7F">
            <w:pPr>
              <w:spacing w:before="0"/>
              <w:ind w:left="252" w:right="252"/>
              <w:contextualSpacing/>
              <w:jc w:val="both"/>
              <w:rPr>
                <w:rFonts w:eastAsiaTheme="minorHAnsi"/>
                <w:sz w:val="22"/>
                <w:lang w:bidi="ar-SA"/>
              </w:rPr>
            </w:pPr>
            <w:r w:rsidRPr="001E43CA">
              <w:rPr>
                <w:rFonts w:eastAsiaTheme="minorHAnsi"/>
                <w:sz w:val="22"/>
                <w:u w:val="single"/>
                <w:lang w:bidi="ar-SA"/>
              </w:rPr>
              <w:t>Awards</w:t>
            </w:r>
            <w:r w:rsidRPr="001E43CA">
              <w:rPr>
                <w:rFonts w:eastAsiaTheme="minorHAnsi"/>
                <w:sz w:val="22"/>
                <w:lang w:bidi="ar-SA"/>
              </w:rPr>
              <w:t xml:space="preserve"> for English Literature, English Language, Mathematics, Business Studies &amp; Essay Writing. Golden Awards and Participation Awards at World Math Day &amp; World Literature Day and many other awards in Art Competitions, Inter-School and Inter-House Events. Participated in meets conducted by the ministry of sports and youth affairs, Sri- Lanka. </w:t>
            </w:r>
          </w:p>
          <w:p w:rsidR="002D7AC9" w:rsidRPr="001E43CA" w:rsidRDefault="002D7AC9" w:rsidP="002D7AC9">
            <w:pPr>
              <w:spacing w:before="0"/>
              <w:ind w:left="252" w:right="252"/>
              <w:contextualSpacing/>
              <w:jc w:val="both"/>
              <w:rPr>
                <w:rFonts w:eastAsiaTheme="minorHAnsi"/>
                <w:b/>
                <w:sz w:val="22"/>
                <w:u w:val="single"/>
                <w:lang w:bidi="ar-SA"/>
              </w:rPr>
            </w:pPr>
          </w:p>
          <w:p w:rsidR="001E43CA" w:rsidRPr="00C16B4D" w:rsidRDefault="001E43CA" w:rsidP="001E43CA">
            <w:pPr>
              <w:spacing w:before="0" w:line="360" w:lineRule="auto"/>
              <w:contextualSpacing/>
              <w:jc w:val="both"/>
              <w:rPr>
                <w:rFonts w:eastAsiaTheme="minorHAnsi"/>
                <w:b/>
                <w:sz w:val="24"/>
                <w:szCs w:val="28"/>
                <w:lang w:bidi="ar-SA"/>
              </w:rPr>
            </w:pPr>
            <w:r w:rsidRPr="00C16B4D">
              <w:rPr>
                <w:rFonts w:eastAsiaTheme="minorHAnsi"/>
                <w:b/>
                <w:sz w:val="24"/>
                <w:szCs w:val="28"/>
                <w:lang w:bidi="ar-SA"/>
              </w:rPr>
              <w:t xml:space="preserve">Extra-Curricular Activities </w:t>
            </w:r>
          </w:p>
          <w:p w:rsidR="001E43CA" w:rsidRPr="001E43CA" w:rsidRDefault="001E43CA" w:rsidP="001E43CA">
            <w:pPr>
              <w:numPr>
                <w:ilvl w:val="1"/>
                <w:numId w:val="1"/>
              </w:numPr>
              <w:spacing w:before="0" w:line="360" w:lineRule="auto"/>
              <w:ind w:left="702"/>
              <w:contextualSpacing/>
              <w:rPr>
                <w:rFonts w:eastAsiaTheme="minorHAnsi"/>
                <w:sz w:val="22"/>
                <w:lang w:bidi="ar-SA"/>
              </w:rPr>
            </w:pPr>
            <w:r w:rsidRPr="001E43CA">
              <w:rPr>
                <w:rFonts w:eastAsiaTheme="minorHAnsi"/>
                <w:sz w:val="22"/>
                <w:lang w:bidi="ar-SA"/>
              </w:rPr>
              <w:t>Cricket                  -  Represented the Under 15 School Cricket Team (2007/2008)</w:t>
            </w:r>
          </w:p>
          <w:p w:rsidR="001E43CA" w:rsidRPr="001E43CA" w:rsidRDefault="001E43CA" w:rsidP="001E43CA">
            <w:pPr>
              <w:numPr>
                <w:ilvl w:val="1"/>
                <w:numId w:val="1"/>
              </w:numPr>
              <w:spacing w:before="0" w:line="360" w:lineRule="auto"/>
              <w:ind w:left="702"/>
              <w:contextualSpacing/>
              <w:rPr>
                <w:rFonts w:eastAsiaTheme="minorHAnsi"/>
                <w:sz w:val="22"/>
                <w:lang w:bidi="ar-SA"/>
              </w:rPr>
            </w:pPr>
            <w:r w:rsidRPr="001E43CA">
              <w:rPr>
                <w:rFonts w:eastAsiaTheme="minorHAnsi"/>
                <w:sz w:val="22"/>
                <w:lang w:bidi="ar-SA"/>
              </w:rPr>
              <w:t>Football                - Represented the School Soccer Team (2008/2009)</w:t>
            </w:r>
          </w:p>
          <w:p w:rsidR="001E43CA" w:rsidRPr="001E43CA" w:rsidRDefault="001E43CA" w:rsidP="001E43CA">
            <w:pPr>
              <w:numPr>
                <w:ilvl w:val="1"/>
                <w:numId w:val="1"/>
              </w:numPr>
              <w:spacing w:before="0" w:line="360" w:lineRule="auto"/>
              <w:ind w:left="702"/>
              <w:contextualSpacing/>
              <w:rPr>
                <w:rFonts w:eastAsiaTheme="minorHAnsi"/>
                <w:sz w:val="22"/>
                <w:lang w:bidi="ar-SA"/>
              </w:rPr>
            </w:pPr>
            <w:r w:rsidRPr="001E43CA">
              <w:rPr>
                <w:rFonts w:eastAsiaTheme="minorHAnsi"/>
                <w:sz w:val="22"/>
                <w:lang w:bidi="ar-SA"/>
              </w:rPr>
              <w:t>Swimming            - Participated in Inter-school meets and sports development projects.</w:t>
            </w:r>
          </w:p>
          <w:p w:rsidR="001E43CA" w:rsidRPr="001E43CA" w:rsidRDefault="001E43CA" w:rsidP="001E43CA">
            <w:pPr>
              <w:numPr>
                <w:ilvl w:val="1"/>
                <w:numId w:val="1"/>
              </w:numPr>
              <w:spacing w:before="0" w:line="360" w:lineRule="auto"/>
              <w:ind w:left="702"/>
              <w:contextualSpacing/>
              <w:rPr>
                <w:rFonts w:eastAsiaTheme="minorHAnsi"/>
                <w:sz w:val="22"/>
                <w:lang w:bidi="ar-SA"/>
              </w:rPr>
            </w:pPr>
            <w:r w:rsidRPr="001E43CA">
              <w:rPr>
                <w:rFonts w:eastAsiaTheme="minorHAnsi"/>
                <w:sz w:val="22"/>
                <w:lang w:bidi="ar-SA"/>
              </w:rPr>
              <w:t>Basketball            - Represented the house team (2011/2012/2013)</w:t>
            </w:r>
          </w:p>
          <w:p w:rsidR="001E43CA" w:rsidRPr="001E43CA" w:rsidRDefault="001E43CA" w:rsidP="001E43CA">
            <w:pPr>
              <w:numPr>
                <w:ilvl w:val="1"/>
                <w:numId w:val="1"/>
              </w:numPr>
              <w:spacing w:before="0" w:line="360" w:lineRule="auto"/>
              <w:ind w:left="702"/>
              <w:contextualSpacing/>
              <w:rPr>
                <w:rFonts w:eastAsiaTheme="minorHAnsi"/>
                <w:sz w:val="22"/>
                <w:lang w:bidi="ar-SA"/>
              </w:rPr>
            </w:pPr>
            <w:r w:rsidRPr="001E43CA">
              <w:rPr>
                <w:rFonts w:eastAsiaTheme="minorHAnsi"/>
                <w:sz w:val="22"/>
                <w:lang w:bidi="ar-SA"/>
              </w:rPr>
              <w:t>Badminton           - Represented the house team (doubles open event – 2013)</w:t>
            </w:r>
          </w:p>
          <w:p w:rsidR="001E43CA" w:rsidRDefault="001E43CA" w:rsidP="001E43CA">
            <w:pPr>
              <w:numPr>
                <w:ilvl w:val="1"/>
                <w:numId w:val="1"/>
              </w:numPr>
              <w:spacing w:before="0" w:line="360" w:lineRule="auto"/>
              <w:ind w:left="702"/>
              <w:contextualSpacing/>
              <w:rPr>
                <w:rFonts w:eastAsiaTheme="minorHAnsi"/>
                <w:sz w:val="22"/>
                <w:lang w:bidi="ar-SA"/>
              </w:rPr>
            </w:pPr>
            <w:r w:rsidRPr="001E43CA">
              <w:rPr>
                <w:rFonts w:eastAsiaTheme="minorHAnsi"/>
                <w:sz w:val="22"/>
                <w:lang w:bidi="ar-SA"/>
              </w:rPr>
              <w:t>Athletics               - Represe</w:t>
            </w:r>
            <w:r>
              <w:rPr>
                <w:rFonts w:eastAsiaTheme="minorHAnsi"/>
                <w:sz w:val="22"/>
                <w:lang w:bidi="ar-SA"/>
              </w:rPr>
              <w:t>nted the house squad (2012/2013)</w:t>
            </w:r>
          </w:p>
          <w:p w:rsidR="001E43CA" w:rsidRDefault="001E43CA" w:rsidP="001E43CA">
            <w:pPr>
              <w:widowControl w:val="0"/>
              <w:autoSpaceDE w:val="0"/>
              <w:autoSpaceDN w:val="0"/>
              <w:adjustRightInd w:val="0"/>
              <w:spacing w:after="0" w:line="240" w:lineRule="auto"/>
            </w:pPr>
          </w:p>
        </w:tc>
      </w:tr>
    </w:tbl>
    <w:p w:rsidR="001E43CA" w:rsidRDefault="001E43CA" w:rsidP="001E43CA">
      <w:pPr>
        <w:pStyle w:val="NoSpacing"/>
        <w:rPr>
          <w:rFonts w:eastAsia="Times New Roman" w:cs="Times New Roman"/>
          <w:lang w:eastAsia="en-GB" w:bidi="ar-SA"/>
        </w:rPr>
      </w:pPr>
    </w:p>
    <w:p w:rsidR="004F476E" w:rsidRDefault="004F476E"/>
    <w:sectPr w:rsidR="004F476E" w:rsidSect="003A40D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E5D5D"/>
    <w:multiLevelType w:val="hybridMultilevel"/>
    <w:tmpl w:val="7110E376"/>
    <w:lvl w:ilvl="0" w:tplc="E786B93E">
      <w:start w:val="1"/>
      <w:numFmt w:val="lowerRoman"/>
      <w:lvlText w:val="%1."/>
      <w:lvlJc w:val="right"/>
      <w:pPr>
        <w:ind w:left="360" w:hanging="360"/>
      </w:pPr>
      <w:rPr>
        <w:b w:val="0"/>
        <w:sz w:val="22"/>
        <w:szCs w:val="22"/>
      </w:rPr>
    </w:lvl>
    <w:lvl w:ilvl="1" w:tplc="0409001B">
      <w:start w:val="1"/>
      <w:numFmt w:val="lowerRoman"/>
      <w:lvlText w:val="%2."/>
      <w:lvlJc w:val="right"/>
      <w:pPr>
        <w:ind w:left="1440" w:hanging="360"/>
      </w:pPr>
    </w:lvl>
    <w:lvl w:ilvl="2" w:tplc="E198107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43CA"/>
    <w:rsid w:val="001E43CA"/>
    <w:rsid w:val="002D7AC9"/>
    <w:rsid w:val="002F3C0E"/>
    <w:rsid w:val="003A40DC"/>
    <w:rsid w:val="004F476E"/>
    <w:rsid w:val="005F55A8"/>
    <w:rsid w:val="00711FFD"/>
    <w:rsid w:val="00772E7F"/>
    <w:rsid w:val="0086499D"/>
    <w:rsid w:val="00A31FE6"/>
    <w:rsid w:val="00C16B4D"/>
    <w:rsid w:val="00D021BF"/>
    <w:rsid w:val="00EC5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3CA"/>
    <w:pPr>
      <w:spacing w:before="200"/>
    </w:pPr>
    <w:rPr>
      <w:rFonts w:eastAsiaTheme="minorEastAs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E43CA"/>
    <w:pPr>
      <w:spacing w:before="0" w:after="0" w:line="240" w:lineRule="auto"/>
    </w:pPr>
  </w:style>
  <w:style w:type="character" w:customStyle="1" w:styleId="NoSpacingChar">
    <w:name w:val="No Spacing Char"/>
    <w:basedOn w:val="DefaultParagraphFont"/>
    <w:link w:val="NoSpacing"/>
    <w:uiPriority w:val="1"/>
    <w:rsid w:val="001E43CA"/>
    <w:rPr>
      <w:rFonts w:eastAsiaTheme="minorEastAsia"/>
      <w:sz w:val="20"/>
      <w:szCs w:val="20"/>
      <w:lang w:bidi="en-US"/>
    </w:rPr>
  </w:style>
  <w:style w:type="table" w:styleId="TableGrid">
    <w:name w:val="Table Grid"/>
    <w:basedOn w:val="TableNormal"/>
    <w:rsid w:val="001E43CA"/>
    <w:pPr>
      <w:spacing w:before="200"/>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3CA"/>
    <w:rPr>
      <w:color w:val="0000D9"/>
      <w:u w:val="single"/>
    </w:rPr>
  </w:style>
  <w:style w:type="character" w:styleId="Emphasis">
    <w:name w:val="Emphasis"/>
    <w:basedOn w:val="DefaultParagraphFont"/>
    <w:uiPriority w:val="20"/>
    <w:qFormat/>
    <w:rsid w:val="001E43CA"/>
    <w:rPr>
      <w:i/>
      <w:iCs/>
    </w:rPr>
  </w:style>
  <w:style w:type="paragraph" w:styleId="BalloonText">
    <w:name w:val="Balloon Text"/>
    <w:basedOn w:val="Normal"/>
    <w:link w:val="BalloonTextChar"/>
    <w:uiPriority w:val="99"/>
    <w:semiHidden/>
    <w:unhideWhenUsed/>
    <w:rsid w:val="003A40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DC"/>
    <w:rPr>
      <w:rFonts w:ascii="Tahoma" w:eastAsiaTheme="minorEastAsia" w:hAnsi="Tahoma" w:cs="Tahoma"/>
      <w:sz w:val="16"/>
      <w:szCs w:val="16"/>
      <w:lang w:bidi="en-US"/>
    </w:rPr>
  </w:style>
  <w:style w:type="paragraph" w:styleId="Title">
    <w:name w:val="Title"/>
    <w:basedOn w:val="Normal"/>
    <w:next w:val="Normal"/>
    <w:link w:val="TitleChar"/>
    <w:uiPriority w:val="10"/>
    <w:qFormat/>
    <w:rsid w:val="00C16B4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4D"/>
    <w:rPr>
      <w:rFonts w:asciiTheme="majorHAnsi" w:eastAsiaTheme="majorEastAsia" w:hAnsiTheme="majorHAnsi" w:cstheme="majorBidi"/>
      <w:color w:val="17365D" w:themeColor="text2" w:themeShade="BF"/>
      <w:spacing w:val="5"/>
      <w:kern w:val="28"/>
      <w:sz w:val="52"/>
      <w:szCs w:val="5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3CA"/>
    <w:pPr>
      <w:spacing w:before="200"/>
    </w:pPr>
    <w:rPr>
      <w:rFonts w:eastAsiaTheme="minorEastAs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E43CA"/>
    <w:pPr>
      <w:spacing w:before="0" w:after="0" w:line="240" w:lineRule="auto"/>
    </w:pPr>
  </w:style>
  <w:style w:type="character" w:customStyle="1" w:styleId="NoSpacingChar">
    <w:name w:val="No Spacing Char"/>
    <w:basedOn w:val="DefaultParagraphFont"/>
    <w:link w:val="NoSpacing"/>
    <w:uiPriority w:val="1"/>
    <w:rsid w:val="001E43CA"/>
    <w:rPr>
      <w:rFonts w:eastAsiaTheme="minorEastAsia"/>
      <w:sz w:val="20"/>
      <w:szCs w:val="20"/>
      <w:lang w:bidi="en-US"/>
    </w:rPr>
  </w:style>
  <w:style w:type="table" w:styleId="TableGrid">
    <w:name w:val="Table Grid"/>
    <w:basedOn w:val="TableNormal"/>
    <w:rsid w:val="001E43CA"/>
    <w:pPr>
      <w:spacing w:before="200"/>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3CA"/>
    <w:rPr>
      <w:color w:val="0000D9"/>
      <w:u w:val="single"/>
    </w:rPr>
  </w:style>
  <w:style w:type="character" w:styleId="Emphasis">
    <w:name w:val="Emphasis"/>
    <w:basedOn w:val="DefaultParagraphFont"/>
    <w:uiPriority w:val="20"/>
    <w:qFormat/>
    <w:rsid w:val="001E43CA"/>
    <w:rPr>
      <w:i/>
      <w:iCs/>
    </w:rPr>
  </w:style>
  <w:style w:type="paragraph" w:styleId="BalloonText">
    <w:name w:val="Balloon Text"/>
    <w:basedOn w:val="Normal"/>
    <w:link w:val="BalloonTextChar"/>
    <w:uiPriority w:val="99"/>
    <w:semiHidden/>
    <w:unhideWhenUsed/>
    <w:rsid w:val="003A40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DC"/>
    <w:rPr>
      <w:rFonts w:ascii="Tahoma" w:eastAsiaTheme="minorEastAsia" w:hAnsi="Tahoma" w:cs="Tahoma"/>
      <w:sz w:val="16"/>
      <w:szCs w:val="16"/>
      <w:lang w:bidi="en-US"/>
    </w:rPr>
  </w:style>
  <w:style w:type="paragraph" w:styleId="Title">
    <w:name w:val="Title"/>
    <w:basedOn w:val="Normal"/>
    <w:next w:val="Normal"/>
    <w:link w:val="TitleChar"/>
    <w:uiPriority w:val="10"/>
    <w:qFormat/>
    <w:rsid w:val="00C16B4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4D"/>
    <w:rPr>
      <w:rFonts w:asciiTheme="majorHAnsi" w:eastAsiaTheme="majorEastAsia" w:hAnsiTheme="majorHAnsi" w:cstheme="majorBidi"/>
      <w:color w:val="17365D" w:themeColor="text2" w:themeShade="BF"/>
      <w:spacing w:val="5"/>
      <w:kern w:val="28"/>
      <w:sz w:val="52"/>
      <w:szCs w:val="52"/>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NETLANKACOM6</cp:lastModifiedBy>
  <cp:revision>14</cp:revision>
  <dcterms:created xsi:type="dcterms:W3CDTF">2013-11-08T15:08:00Z</dcterms:created>
  <dcterms:modified xsi:type="dcterms:W3CDTF">2015-02-19T05:17:00Z</dcterms:modified>
</cp:coreProperties>
</file>