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4824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  <w:r>
        <w:object w:dxaOrig="1579" w:dyaOrig="1457">
          <v:rect xmlns:o="urn:schemas-microsoft-com:office:office" xmlns:v="urn:schemas-microsoft-com:vml" id="rectole0000000000" style="width:78.950000pt;height:7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Cairo University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Faculty of Computers and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CS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251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Software Engineering I</w:t>
      </w:r>
    </w:p>
    <w:p>
      <w:pPr>
        <w:spacing w:before="0" w:after="200" w:line="276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7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76"/>
          <w:shd w:fill="auto" w:val="clear"/>
        </w:rPr>
        <w:t xml:space="preserve">Game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76"/>
          <w:shd w:fill="auto" w:val="clear"/>
        </w:rPr>
        <w:t xml:space="preserve">4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76"/>
          <w:shd w:fill="auto" w:val="clear"/>
        </w:rPr>
        <w:t xml:space="preserve">Learn</w:t>
      </w:r>
    </w:p>
    <w:p>
      <w:pPr>
        <w:spacing w:before="0" w:after="20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  <w:t xml:space="preserve">Mostafa Mohamed </w:t>
      </w:r>
    </w:p>
    <w:p>
      <w:pPr>
        <w:spacing w:before="0" w:after="20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  <w:t xml:space="preserve">Mohamed Abdel Baset</w:t>
      </w:r>
    </w:p>
    <w:p>
      <w:pPr>
        <w:spacing w:before="0" w:after="20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  <w:t xml:space="preserve">Mohamed Wahid</w:t>
      </w:r>
    </w:p>
    <w:p>
      <w:pPr>
        <w:spacing w:before="0" w:after="20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40"/>
          <w:shd w:fill="auto" w:val="clear"/>
        </w:rPr>
        <w:t xml:space="preserve">Medhat Saleh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  <w:t xml:space="preserve">December </w:t>
      </w:r>
      <w:r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  <w:t xml:space="preserve">2016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Team</w:t>
      </w:r>
    </w:p>
    <w:tbl>
      <w:tblPr>
        <w:tblInd w:w="108" w:type="dxa"/>
      </w:tblPr>
      <w:tblGrid>
        <w:gridCol w:w="1109"/>
        <w:gridCol w:w="3315"/>
        <w:gridCol w:w="3583"/>
        <w:gridCol w:w="1443"/>
      </w:tblGrid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20140272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 Mohamed Abdel Rahman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2369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@gmail.com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01144898425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20140229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Abdel Baset Mostafa 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"mailto:Mohamed.angel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17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@yahoo.com"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ohamed.angel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"mailto:Mohamed.angel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17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@yahoo.com"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17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HYPERLINK "mailto:Mohamed.angel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17</w:t>
              </w:r>
              <w:r>
                <w:rPr>
                  <w:rFonts w:ascii="Calibri" w:hAnsi="Calibri" w:cs="Calibri" w:eastAsia="Calibri"/>
                  <w:vanish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@yahoo.com"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@yahoo.com</w:t>
              </w:r>
            </w:hyperlink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01147903362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20140258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Medhat Saleh Mohamed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Medhattantawy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@gmail.com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01212506516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20140243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Wahid Mohamed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matrixh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55444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@gmail.com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01112152450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Document Purpose and Audience</w:t>
      </w:r>
    </w:p>
    <w:p>
      <w:pPr>
        <w:tabs>
          <w:tab w:val="center" w:pos="4824" w:leader="none"/>
        </w:tabs>
        <w:spacing w:before="24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show Class diagram , their sequence diagram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Implementation.</w:t>
      </w:r>
    </w:p>
    <w:p>
      <w:pPr>
        <w:tabs>
          <w:tab w:val="center" w:pos="4824" w:leader="none"/>
        </w:tabs>
        <w:spacing w:before="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Audiences: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audience includes the developers, the project manager.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System Models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I. Class diagrams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9556" w:dyaOrig="6762">
          <v:rect xmlns:o="urn:schemas-microsoft-com:office:office" xmlns:v="urn:schemas-microsoft-com:vml" id="rectole0000000001" style="width:477.800000pt;height:338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tbl>
      <w:tblPr>
        <w:tblInd w:w="72" w:type="dxa"/>
      </w:tblPr>
      <w:tblGrid>
        <w:gridCol w:w="1440"/>
        <w:gridCol w:w="1710"/>
        <w:gridCol w:w="378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ID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Name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&amp; Responsibility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Account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It contain name ,password,gender,type and age. it is responsible for student and teacher.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Teacher 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the person that add game ,try game,view comment and remove game.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The person that play games, write comment , rating game and get score 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interface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It able to display Login , Register methods and manage user data.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controler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it able to sign and login for student and teacher. send information to DataBase and send new games to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GameDataBase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Database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Get information from controler to save it, and save score.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GameDarabase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Get new game from controler and save it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Game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It able student to select category and student to create new game.</w:t>
            </w: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II. Sequence diagrams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Game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10164">
          <v:rect xmlns:o="urn:schemas-microsoft-com:office:office" xmlns:v="urn:schemas-microsoft-com:vml" id="rectole0000000002" style="width:365.450000pt;height:508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-Play Game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11217">
          <v:rect xmlns:o="urn:schemas-microsoft-com:office:office" xmlns:v="urn:schemas-microsoft-com:vml" id="rectole0000000003" style="width:360.350000pt;height:560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-Registration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1743">
          <v:rect xmlns:o="urn:schemas-microsoft-com:office:office" xmlns:v="urn:schemas-microsoft-com:vml" id="rectole0000000004" style="width:447.450000pt;height:587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60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Class - Sequence Usage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" w:type="dxa"/>
      </w:tblPr>
      <w:tblGrid>
        <w:gridCol w:w="2340"/>
        <w:gridCol w:w="4320"/>
        <w:gridCol w:w="2970"/>
      </w:tblGrid>
      <w:tr>
        <w:trPr>
          <w:trHeight w:val="1" w:hRule="atLeast"/>
          <w:jc w:val="left"/>
          <w:cantSplit w:val="1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Name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Diagrams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 used methods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controler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get  information, get new games and manag.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Display Login, Display Register.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Database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information and save score.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GameDatabase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save new games.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Play,  Registration, and select game.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Teacher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Add game.</w:t>
            </w: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Ownership Report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tbl>
      <w:tblPr>
        <w:tblInd w:w="558" w:type="dxa"/>
      </w:tblPr>
      <w:tblGrid>
        <w:gridCol w:w="5848"/>
        <w:gridCol w:w="3143"/>
      </w:tblGrid>
      <w:tr>
        <w:trPr>
          <w:trHeight w:val="542" w:hRule="auto"/>
          <w:jc w:val="left"/>
        </w:trPr>
        <w:tc>
          <w:tcPr>
            <w:tcW w:w="5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Owners</w:t>
            </w:r>
          </w:p>
        </w:tc>
      </w:tr>
      <w:tr>
        <w:trPr>
          <w:trHeight w:val="542" w:hRule="auto"/>
          <w:jc w:val="left"/>
        </w:trPr>
        <w:tc>
          <w:tcPr>
            <w:tcW w:w="5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diagram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 Mohamed </w:t>
            </w:r>
          </w:p>
        </w:tc>
      </w:tr>
      <w:tr>
        <w:trPr>
          <w:trHeight w:val="542" w:hRule="auto"/>
          <w:jc w:val="left"/>
        </w:trPr>
        <w:tc>
          <w:tcPr>
            <w:tcW w:w="5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sequence diagram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wahid</w:t>
            </w:r>
          </w:p>
        </w:tc>
      </w:tr>
      <w:tr>
        <w:trPr>
          <w:trHeight w:val="542" w:hRule="auto"/>
          <w:jc w:val="left"/>
        </w:trPr>
        <w:tc>
          <w:tcPr>
            <w:tcW w:w="5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game sequence diagram 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Medhat Saleh</w:t>
            </w:r>
          </w:p>
        </w:tc>
      </w:tr>
      <w:tr>
        <w:trPr>
          <w:trHeight w:val="542" w:hRule="auto"/>
          <w:jc w:val="left"/>
        </w:trPr>
        <w:tc>
          <w:tcPr>
            <w:tcW w:w="5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game sequence diagram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abdel basset</w:t>
            </w: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6600"/>
          <w:spacing w:val="0"/>
          <w:position w:val="0"/>
          <w:sz w:val="32"/>
          <w:shd w:fill="auto" w:val="clear"/>
        </w:rPr>
        <w:t xml:space="preserve">Policy Regarding Plagiarism</w:t>
      </w: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:  </w:t>
      </w:r>
    </w:p>
    <w:p>
      <w:pPr>
        <w:tabs>
          <w:tab w:val="left" w:pos="6277" w:leader="none"/>
        </w:tabs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  <w:tab/>
      </w:r>
    </w:p>
    <w:p>
      <w:pPr>
        <w:tabs>
          <w:tab w:val="left" w:pos="360" w:leader="none"/>
        </w:tabs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Students have collective ownership and responsibility of their project. Any violation of academic honesty will have severe consequences and punishment for ALL team members.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تشجع الكلية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على مناقشة الأفكار و تبادل المعلومات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و مناقشات الطلاب حيث يعتبر هذا جوهريا لعملية تعليمية سليمة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ساعد زملاءك على قدر ما تستطيع و حل لهم مشاكلهم فى الكود و لكن تبادل الحلول غير مقبول و يعتبر غشا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أى حل يتشابه مع أى حل آخر بدرجة تقطع بأنهما منقولان من نفس المصدر سيعتبر أن صاحبيهما قد قاما بالغش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قد توجد على النت برامج مشابهة لما نكتبه هنا أى نسخ من على النت يعتبر غشا يحاسب عليه صاحبه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إذا لم تكن متأكدا أن فعلا ما يعد غشا فلتسأل المعيد أو أستاذ المادة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5"/>
        </w:numPr>
        <w:tabs>
          <w:tab w:val="left" w:pos="360" w:leader="none"/>
        </w:tabs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فى حالة ثبوت الغش سيأخذ الطالب سالب درجة المسألة ، و فى حالة تكرار الغش سيرسب الطالب فى المقرر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http://www.mhhe.com/engcs/compsci/pressman/graphics/Pressman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"http://www.mhhe.com/engcs/compsci/pressman/graphics/Pressman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sepa/common/cs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/design.pdf"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"http://www.mhhe.com/engcs/compsci/pressman/graphics/Pressman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sepa/common/cs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/design.pdf"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sepa/common/cs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"http://www.mhhe.com/engcs/compsci/pressman/graphics/Pressman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sepa/common/cs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/design.pdf"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"http://www.mhhe.com/engcs/compsci/pressman/graphics/Pressman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sepa/common/cs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/design.pdf"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/design.pdf</w:t>
        </w:r>
      </w:hyperlink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Authors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Mostafa Saad and Mohammad El-Ramly (Edited by Mohamed Samir)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5">
    <w:abstractNumId w:val="12"/>
  </w:num>
  <w:num w:numId="97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Mode="External" Target="mailto:Mohamed.angel17@yahoo.com" Id="docRId2" Type="http://schemas.openxmlformats.org/officeDocument/2006/relationships/hyperlink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Mode="External" Target="http://www.mhhe.com/engcs/compsci/pressman/graphics/Pressman5sepa/common/cs1/design.pdf" Id="docRId11" Type="http://schemas.openxmlformats.org/officeDocument/2006/relationships/hyperlink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