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5A231" w14:textId="655C7569" w:rsidR="00C2249C" w:rsidRDefault="00504BE1">
      <w:pPr>
        <w:pStyle w:val="Heading1"/>
      </w:pPr>
      <w:bookmarkStart w:id="0" w:name="X38e0c35b44037091e0028f7b95001f5e048c5a4"/>
      <w:r>
        <w:t>AI-DCIM — Technical Project Proposal</w:t>
      </w:r>
    </w:p>
    <w:p w14:paraId="065C202D" w14:textId="27111D0F" w:rsidR="00C2249C" w:rsidRDefault="00504BE1">
      <w:pPr>
        <w:pStyle w:val="BlockText"/>
      </w:pPr>
      <w:r>
        <w:rPr>
          <w:b/>
          <w:bCs/>
        </w:rPr>
        <w:t>Status:</w:t>
      </w:r>
      <w:r>
        <w:t xml:space="preserve"> Draft | </w:t>
      </w:r>
      <w:r>
        <w:rPr>
          <w:b/>
          <w:bCs/>
        </w:rPr>
        <w:t>Author:</w:t>
      </w:r>
      <w:r>
        <w:t xml:space="preserve"> ASAL Technology | </w:t>
      </w:r>
      <w:r>
        <w:rPr>
          <w:b/>
          <w:bCs/>
        </w:rPr>
        <w:t>Date:</w:t>
      </w:r>
      <w:r>
        <w:t xml:space="preserve"> July 2026 | </w:t>
      </w:r>
      <w:r>
        <w:rPr>
          <w:b/>
          <w:bCs/>
        </w:rPr>
        <w:t>Prepared For:</w:t>
      </w:r>
      <w:r>
        <w:t xml:space="preserve"> </w:t>
      </w:r>
      <w:r>
        <w:t>Technical &amp; Business Leadership</w:t>
      </w:r>
    </w:p>
    <w:p w14:paraId="174B00D1" w14:textId="0EBC7F3E" w:rsidR="00C2249C" w:rsidRDefault="00504BE1">
      <w:pPr>
        <w:pStyle w:val="FirstParagraph"/>
      </w:pPr>
      <w:r>
        <w:t xml:space="preserve">A brief note before the detail. We prepared </w:t>
      </w:r>
      <w:proofErr w:type="gramStart"/>
      <w:r>
        <w:t>this</w:t>
      </w:r>
      <w:proofErr w:type="gramEnd"/>
      <w:r>
        <w:t xml:space="preserve"> following DEMS documents </w:t>
      </w:r>
      <w:r w:rsidR="00571996">
        <w:t>based on</w:t>
      </w:r>
      <w:r>
        <w:t xml:space="preserve"> </w:t>
      </w:r>
      <w:proofErr w:type="gramStart"/>
      <w:r>
        <w:t>competitors</w:t>
      </w:r>
      <w:proofErr w:type="gramEnd"/>
      <w:r>
        <w:t xml:space="preserve"> research. The plan is staged deliberately: you get a working monitoring platform, and revenue, well before the AI capabilities mature. If any assumption in Section 9 does not hold for your sites, please raise it early. Most affect the timeline more than the design.</w:t>
      </w:r>
    </w:p>
    <w:p w14:paraId="336B1AAF" w14:textId="77777777" w:rsidR="00C2249C" w:rsidRDefault="00504BE1">
      <w:r>
        <w:pict w14:anchorId="2870BDFA">
          <v:rect id="_x0000_i1025" style="width:0;height:1.5pt" o:hralign="center" o:hrstd="t" o:hr="t"/>
        </w:pict>
      </w:r>
    </w:p>
    <w:p w14:paraId="2EEB6D5D" w14:textId="77777777" w:rsidR="00C2249C" w:rsidRDefault="00504BE1">
      <w:pPr>
        <w:pStyle w:val="Heading2"/>
      </w:pPr>
      <w:bookmarkStart w:id="1" w:name="table-of-contents"/>
      <w:r>
        <w:t>Table of Contents</w:t>
      </w:r>
    </w:p>
    <w:p w14:paraId="18CF4EB2" w14:textId="77777777" w:rsidR="00C2249C" w:rsidRDefault="00504BE1">
      <w:pPr>
        <w:pStyle w:val="Compact"/>
        <w:numPr>
          <w:ilvl w:val="0"/>
          <w:numId w:val="2"/>
        </w:numPr>
      </w:pPr>
      <w:hyperlink w:anchor="Xabcd1d166a76e6fff7e05153b74c5c8c22878d4">
        <w:r>
          <w:rPr>
            <w:rStyle w:val="Hyperlink"/>
          </w:rPr>
          <w:t>Feature Scope</w:t>
        </w:r>
      </w:hyperlink>
    </w:p>
    <w:p w14:paraId="640AC832" w14:textId="77777777" w:rsidR="00C2249C" w:rsidRDefault="00504BE1">
      <w:pPr>
        <w:pStyle w:val="Compact"/>
        <w:numPr>
          <w:ilvl w:val="0"/>
          <w:numId w:val="2"/>
        </w:numPr>
      </w:pPr>
      <w:hyperlink w:anchor="X2149b8bfa40d07ace7a1f59777abf926e2a055e">
        <w:r>
          <w:rPr>
            <w:rStyle w:val="Hyperlink"/>
          </w:rPr>
          <w:t>Technical Architecture</w:t>
        </w:r>
      </w:hyperlink>
    </w:p>
    <w:p w14:paraId="0CAF1596" w14:textId="77777777" w:rsidR="00C2249C" w:rsidRDefault="00504BE1">
      <w:pPr>
        <w:pStyle w:val="Compact"/>
        <w:numPr>
          <w:ilvl w:val="0"/>
          <w:numId w:val="2"/>
        </w:numPr>
      </w:pPr>
      <w:hyperlink w:anchor="X843541d29a5daef654e820e60e56022b040417f">
        <w:r>
          <w:rPr>
            <w:rStyle w:val="Hyperlink"/>
          </w:rPr>
          <w:t>Deployment Options</w:t>
        </w:r>
      </w:hyperlink>
    </w:p>
    <w:p w14:paraId="33DBD2CA" w14:textId="77777777" w:rsidR="00C2249C" w:rsidRDefault="00504BE1">
      <w:pPr>
        <w:pStyle w:val="Compact"/>
        <w:numPr>
          <w:ilvl w:val="0"/>
          <w:numId w:val="2"/>
        </w:numPr>
      </w:pPr>
      <w:hyperlink w:anchor="X766dd083b7a46e1d408061095b1d6b9e49e3048">
        <w:r>
          <w:rPr>
            <w:rStyle w:val="Hyperlink"/>
          </w:rPr>
          <w:t>Team</w:t>
        </w:r>
      </w:hyperlink>
    </w:p>
    <w:p w14:paraId="13326B2C" w14:textId="77777777" w:rsidR="00C2249C" w:rsidRDefault="00504BE1">
      <w:pPr>
        <w:pStyle w:val="Compact"/>
        <w:numPr>
          <w:ilvl w:val="0"/>
          <w:numId w:val="2"/>
        </w:numPr>
      </w:pPr>
      <w:hyperlink w:anchor="Xb69918a815bf6714aad2f3f1767db09c16fd711">
        <w:r>
          <w:rPr>
            <w:rStyle w:val="Hyperlink"/>
          </w:rPr>
          <w:t>Development Plan</w:t>
        </w:r>
      </w:hyperlink>
    </w:p>
    <w:p w14:paraId="10463E05" w14:textId="77777777" w:rsidR="00C2249C" w:rsidRDefault="00504BE1">
      <w:pPr>
        <w:pStyle w:val="Compact"/>
        <w:numPr>
          <w:ilvl w:val="0"/>
          <w:numId w:val="2"/>
        </w:numPr>
      </w:pPr>
      <w:hyperlink w:anchor="X042ae42161d162a690ef9500b19df50e407fb14">
        <w:r>
          <w:rPr>
            <w:rStyle w:val="Hyperlink"/>
          </w:rPr>
          <w:t>Commitments &amp; KPI Register</w:t>
        </w:r>
      </w:hyperlink>
    </w:p>
    <w:p w14:paraId="71C600C8" w14:textId="77777777" w:rsidR="00C2249C" w:rsidRDefault="00504BE1">
      <w:pPr>
        <w:pStyle w:val="Compact"/>
        <w:numPr>
          <w:ilvl w:val="0"/>
          <w:numId w:val="2"/>
        </w:numPr>
      </w:pPr>
      <w:hyperlink w:anchor="Xc59605306d7ed302bdd6becfa4269fe1087c9e7">
        <w:r>
          <w:rPr>
            <w:rStyle w:val="Hyperlink"/>
          </w:rPr>
          <w:t>Prerequisites &amp; Client Dependencies</w:t>
        </w:r>
      </w:hyperlink>
    </w:p>
    <w:p w14:paraId="5418F6FC" w14:textId="77777777" w:rsidR="00C2249C" w:rsidRDefault="00504BE1">
      <w:pPr>
        <w:pStyle w:val="Compact"/>
        <w:numPr>
          <w:ilvl w:val="0"/>
          <w:numId w:val="2"/>
        </w:numPr>
      </w:pPr>
      <w:hyperlink w:anchor="X58b67775b417f161eac2e7e7150fc64e4c5bea9">
        <w:r>
          <w:rPr>
            <w:rStyle w:val="Hyperlink"/>
          </w:rPr>
          <w:t>Out of Scope</w:t>
        </w:r>
      </w:hyperlink>
    </w:p>
    <w:p w14:paraId="5CC804FA" w14:textId="77777777" w:rsidR="00C2249C" w:rsidRDefault="00504BE1">
      <w:pPr>
        <w:pStyle w:val="Compact"/>
        <w:numPr>
          <w:ilvl w:val="0"/>
          <w:numId w:val="2"/>
        </w:numPr>
      </w:pPr>
      <w:hyperlink w:anchor="Xc2ce09b1ed965398aaf3ecb9c3c4c6220af3402">
        <w:r>
          <w:rPr>
            <w:rStyle w:val="Hyperlink"/>
          </w:rPr>
          <w:t>Assumptions &amp; Expectation-Setting</w:t>
        </w:r>
      </w:hyperlink>
    </w:p>
    <w:p w14:paraId="0073C616" w14:textId="77777777" w:rsidR="00C2249C" w:rsidRDefault="00504BE1">
      <w:r>
        <w:pict w14:anchorId="0834F983">
          <v:rect id="_x0000_i1026" style="width:0;height:1.5pt" o:hralign="center" o:hrstd="t" o:hr="t"/>
        </w:pict>
      </w:r>
    </w:p>
    <w:p w14:paraId="7482F69B" w14:textId="77777777" w:rsidR="00C2249C" w:rsidRDefault="00504BE1">
      <w:pPr>
        <w:pStyle w:val="Heading2"/>
      </w:pPr>
      <w:bookmarkStart w:id="2" w:name="feature-scope"/>
      <w:bookmarkEnd w:id="1"/>
      <w:r>
        <w:t>1. Feature Scope</w:t>
      </w:r>
    </w:p>
    <w:p w14:paraId="5F3B967D" w14:textId="77777777" w:rsidR="00C2249C" w:rsidRDefault="00504BE1">
      <w:pPr>
        <w:pStyle w:val="FirstParagraph"/>
      </w:pPr>
      <w:r>
        <w:t>We’ve grouped the platform into ten capability areas. Every feature carries a tag so its origin is clear:</w:t>
      </w:r>
    </w:p>
    <w:p w14:paraId="0C091A4C" w14:textId="77777777" w:rsidR="00C2249C" w:rsidRDefault="00504BE1">
      <w:pPr>
        <w:pStyle w:val="Compact"/>
        <w:numPr>
          <w:ilvl w:val="0"/>
          <w:numId w:val="3"/>
        </w:numPr>
      </w:pPr>
      <w:r>
        <w:rPr>
          <w:rStyle w:val="VerbatimChar"/>
        </w:rPr>
        <w:t>REBUILD</w:t>
      </w:r>
      <w:r>
        <w:t xml:space="preserve"> — already in DEMS today; re-engineered on the new stack</w:t>
      </w:r>
    </w:p>
    <w:p w14:paraId="544283C4" w14:textId="77777777" w:rsidR="00C2249C" w:rsidRDefault="00504BE1">
      <w:pPr>
        <w:pStyle w:val="Compact"/>
        <w:numPr>
          <w:ilvl w:val="0"/>
          <w:numId w:val="3"/>
        </w:numPr>
      </w:pPr>
      <w:r>
        <w:rPr>
          <w:rStyle w:val="VerbatimChar"/>
        </w:rPr>
        <w:t>NEW</w:t>
      </w:r>
      <w:r>
        <w:t xml:space="preserve"> — not in DEMS. Drawn from gaps in competitor products and from what operators regularly ask for</w:t>
      </w:r>
    </w:p>
    <w:p w14:paraId="16C5CBD9" w14:textId="77777777" w:rsidR="00C2249C" w:rsidRDefault="00504BE1">
      <w:pPr>
        <w:pStyle w:val="Compact"/>
        <w:numPr>
          <w:ilvl w:val="0"/>
          <w:numId w:val="3"/>
        </w:numPr>
      </w:pPr>
      <w:r>
        <w:rPr>
          <w:rStyle w:val="VerbatimChar"/>
        </w:rPr>
        <w:t>AI</w:t>
      </w:r>
      <w:r>
        <w:t xml:space="preserve"> </w:t>
      </w:r>
      <w:r>
        <w:t>— a machine-learning or LLM capability we have not seen offered comparably in the region</w:t>
      </w:r>
    </w:p>
    <w:p w14:paraId="3D2A0EE9" w14:textId="77777777" w:rsidR="00C2249C" w:rsidRDefault="00504BE1">
      <w:pPr>
        <w:pStyle w:val="Compact"/>
        <w:numPr>
          <w:ilvl w:val="0"/>
          <w:numId w:val="3"/>
        </w:numPr>
      </w:pPr>
      <w:r>
        <w:rPr>
          <w:rStyle w:val="VerbatimChar"/>
        </w:rPr>
        <w:t>CTRL</w:t>
      </w:r>
      <w:r>
        <w:t xml:space="preserve"> — actively controls the hardware, rather than only monitoring it</w:t>
      </w:r>
    </w:p>
    <w:p w14:paraId="118ADAA3" w14:textId="77777777" w:rsidR="00C2249C" w:rsidRDefault="00504BE1">
      <w:r>
        <w:pict w14:anchorId="7354DA52">
          <v:rect id="_x0000_i1027" style="width:0;height:1.5pt" o:hralign="center" o:hrstd="t" o:hr="t"/>
        </w:pict>
      </w:r>
    </w:p>
    <w:p w14:paraId="16F25877" w14:textId="77777777" w:rsidR="00C2249C" w:rsidRDefault="00504BE1">
      <w:pPr>
        <w:pStyle w:val="Heading3"/>
      </w:pPr>
      <w:bookmarkStart w:id="3" w:name="monitoring-data-acquisition"/>
      <w:r>
        <w:t>1.1 Monitoring &amp; Data Acquisition</w:t>
      </w:r>
    </w:p>
    <w:p w14:paraId="6A387803" w14:textId="798E066F" w:rsidR="00C2249C" w:rsidRDefault="00504BE1">
      <w:pPr>
        <w:pStyle w:val="FirstParagraph"/>
      </w:pPr>
      <w:r>
        <w:t xml:space="preserve">This is the foundation, and the area where </w:t>
      </w:r>
      <w:r w:rsidR="00571996">
        <w:t>the client</w:t>
      </w:r>
      <w:r>
        <w:t xml:space="preserve"> field experience counts most. Most of it already exists in DEMS; the work is re-engineering it onto a stack that can carry the AI layers later. The one genuinely new item, offline edge buffering, is also the one that matters most on sites with unreliable links.</w:t>
      </w:r>
    </w:p>
    <w:tbl>
      <w:tblPr>
        <w:tblStyle w:val="Table"/>
        <w:tblW w:w="5000" w:type="pct"/>
        <w:tblLayout w:type="fixed"/>
        <w:tblLook w:val="0020" w:firstRow="1" w:lastRow="0" w:firstColumn="0" w:lastColumn="0" w:noHBand="0" w:noVBand="0"/>
      </w:tblPr>
      <w:tblGrid>
        <w:gridCol w:w="3515"/>
        <w:gridCol w:w="1952"/>
        <w:gridCol w:w="5079"/>
      </w:tblGrid>
      <w:tr w:rsidR="00C2249C" w14:paraId="7C7C9EA9"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1361006E" w14:textId="77777777" w:rsidR="00C2249C" w:rsidRDefault="00504BE1">
            <w:pPr>
              <w:pStyle w:val="Compact"/>
            </w:pPr>
            <w:r>
              <w:t>Feature</w:t>
            </w:r>
          </w:p>
        </w:tc>
        <w:tc>
          <w:tcPr>
            <w:tcW w:w="1952" w:type="dxa"/>
          </w:tcPr>
          <w:p w14:paraId="0B5A40AC" w14:textId="77777777" w:rsidR="00C2249C" w:rsidRDefault="00504BE1">
            <w:pPr>
              <w:pStyle w:val="Compact"/>
            </w:pPr>
            <w:r>
              <w:t>Tag</w:t>
            </w:r>
          </w:p>
        </w:tc>
        <w:tc>
          <w:tcPr>
            <w:tcW w:w="5079" w:type="dxa"/>
          </w:tcPr>
          <w:p w14:paraId="206FCF9E" w14:textId="77777777" w:rsidR="00C2249C" w:rsidRDefault="00504BE1">
            <w:pPr>
              <w:pStyle w:val="Compact"/>
            </w:pPr>
            <w:r>
              <w:t>Description</w:t>
            </w:r>
          </w:p>
        </w:tc>
      </w:tr>
      <w:tr w:rsidR="00C2249C" w14:paraId="648E217D" w14:textId="77777777">
        <w:tc>
          <w:tcPr>
            <w:tcW w:w="3515" w:type="dxa"/>
          </w:tcPr>
          <w:p w14:paraId="53DFB76C" w14:textId="77777777" w:rsidR="00C2249C" w:rsidRDefault="00504BE1">
            <w:pPr>
              <w:pStyle w:val="Compact"/>
            </w:pPr>
            <w:r>
              <w:t>Multi-protocol edge acquisition</w:t>
            </w:r>
          </w:p>
        </w:tc>
        <w:tc>
          <w:tcPr>
            <w:tcW w:w="1952" w:type="dxa"/>
          </w:tcPr>
          <w:p w14:paraId="488C9827" w14:textId="77777777" w:rsidR="00C2249C" w:rsidRDefault="00504BE1">
            <w:pPr>
              <w:pStyle w:val="Compact"/>
            </w:pPr>
            <w:r>
              <w:rPr>
                <w:rStyle w:val="VerbatimChar"/>
              </w:rPr>
              <w:t>REBUILD</w:t>
            </w:r>
          </w:p>
        </w:tc>
        <w:tc>
          <w:tcPr>
            <w:tcW w:w="5079" w:type="dxa"/>
          </w:tcPr>
          <w:p w14:paraId="54B5FBEA" w14:textId="77777777" w:rsidR="00C2249C" w:rsidRDefault="00504BE1">
            <w:pPr>
              <w:pStyle w:val="Compact"/>
            </w:pPr>
            <w:r>
              <w:t>Collect from any device over Modbus TCP/RTU, SNMP v1/v2c/v3, BACnet, OPC-UA, DLT-645, IEC 61850, and proprietary protocols. No vendor lock-in.</w:t>
            </w:r>
          </w:p>
        </w:tc>
      </w:tr>
      <w:tr w:rsidR="00C2249C" w14:paraId="08738780" w14:textId="77777777">
        <w:tc>
          <w:tcPr>
            <w:tcW w:w="3515" w:type="dxa"/>
          </w:tcPr>
          <w:p w14:paraId="3BA79E50" w14:textId="77777777" w:rsidR="00C2249C" w:rsidRDefault="00504BE1">
            <w:pPr>
              <w:pStyle w:val="Compact"/>
            </w:pPr>
            <w:r>
              <w:t>UPS monitoring</w:t>
            </w:r>
          </w:p>
        </w:tc>
        <w:tc>
          <w:tcPr>
            <w:tcW w:w="1952" w:type="dxa"/>
          </w:tcPr>
          <w:p w14:paraId="28713E1A" w14:textId="77777777" w:rsidR="00C2249C" w:rsidRDefault="00504BE1">
            <w:pPr>
              <w:pStyle w:val="Compact"/>
            </w:pPr>
            <w:r>
              <w:rPr>
                <w:rStyle w:val="VerbatimChar"/>
              </w:rPr>
              <w:t>REBUILD</w:t>
            </w:r>
          </w:p>
        </w:tc>
        <w:tc>
          <w:tcPr>
            <w:tcW w:w="5079" w:type="dxa"/>
          </w:tcPr>
          <w:p w14:paraId="1B683986" w14:textId="77777777" w:rsidR="00C2249C" w:rsidRDefault="00504BE1">
            <w:pPr>
              <w:pStyle w:val="Compact"/>
            </w:pPr>
            <w:r>
              <w:t>Load percentage, input/output voltage &amp; frequency, bypass status, runtime remaining, fault codes</w:t>
            </w:r>
          </w:p>
        </w:tc>
      </w:tr>
      <w:tr w:rsidR="00C2249C" w14:paraId="09ACAD47" w14:textId="77777777">
        <w:tc>
          <w:tcPr>
            <w:tcW w:w="3515" w:type="dxa"/>
          </w:tcPr>
          <w:p w14:paraId="5321E75B" w14:textId="77777777" w:rsidR="00C2249C" w:rsidRDefault="00504BE1">
            <w:pPr>
              <w:pStyle w:val="Compact"/>
            </w:pPr>
            <w:r>
              <w:t>Battery bank monitoring</w:t>
            </w:r>
          </w:p>
        </w:tc>
        <w:tc>
          <w:tcPr>
            <w:tcW w:w="1952" w:type="dxa"/>
          </w:tcPr>
          <w:p w14:paraId="56B56E31" w14:textId="77777777" w:rsidR="00C2249C" w:rsidRDefault="00504BE1">
            <w:pPr>
              <w:pStyle w:val="Compact"/>
            </w:pPr>
            <w:r>
              <w:rPr>
                <w:rStyle w:val="VerbatimChar"/>
              </w:rPr>
              <w:t>REBUILD</w:t>
            </w:r>
          </w:p>
        </w:tc>
        <w:tc>
          <w:tcPr>
            <w:tcW w:w="5079" w:type="dxa"/>
          </w:tcPr>
          <w:p w14:paraId="0951295E" w14:textId="77777777" w:rsidR="00C2249C" w:rsidRDefault="00504BE1">
            <w:pPr>
              <w:pStyle w:val="Compact"/>
            </w:pPr>
            <w:r>
              <w:t xml:space="preserve">Per-cell voltage, total voltage, charge/discharge </w:t>
            </w:r>
            <w:r>
              <w:lastRenderedPageBreak/>
              <w:t>current, temperature, state of charge, discharge history</w:t>
            </w:r>
          </w:p>
        </w:tc>
      </w:tr>
      <w:tr w:rsidR="00C2249C" w14:paraId="2D421AAF" w14:textId="77777777">
        <w:tc>
          <w:tcPr>
            <w:tcW w:w="3515" w:type="dxa"/>
          </w:tcPr>
          <w:p w14:paraId="40804420" w14:textId="77777777" w:rsidR="00C2249C" w:rsidRDefault="00504BE1">
            <w:pPr>
              <w:pStyle w:val="Compact"/>
            </w:pPr>
            <w:r>
              <w:lastRenderedPageBreak/>
              <w:t>HVDC / High-Voltage DC monitoring</w:t>
            </w:r>
          </w:p>
        </w:tc>
        <w:tc>
          <w:tcPr>
            <w:tcW w:w="1952" w:type="dxa"/>
          </w:tcPr>
          <w:p w14:paraId="13C25678" w14:textId="77777777" w:rsidR="00C2249C" w:rsidRDefault="00504BE1">
            <w:pPr>
              <w:pStyle w:val="Compact"/>
            </w:pPr>
            <w:r>
              <w:rPr>
                <w:rStyle w:val="VerbatimChar"/>
              </w:rPr>
              <w:t>REBUILD</w:t>
            </w:r>
          </w:p>
        </w:tc>
        <w:tc>
          <w:tcPr>
            <w:tcW w:w="5079" w:type="dxa"/>
          </w:tcPr>
          <w:p w14:paraId="217C0114" w14:textId="77777777" w:rsidR="00C2249C" w:rsidRDefault="00504BE1">
            <w:pPr>
              <w:pStyle w:val="Compact"/>
            </w:pPr>
            <w:r>
              <w:t>Three-phase voltage, current, frequency, power factor, energy consumption, main breaker status</w:t>
            </w:r>
          </w:p>
        </w:tc>
      </w:tr>
      <w:tr w:rsidR="00C2249C" w14:paraId="16136ED7" w14:textId="77777777">
        <w:tc>
          <w:tcPr>
            <w:tcW w:w="3515" w:type="dxa"/>
          </w:tcPr>
          <w:p w14:paraId="5C066AD0" w14:textId="77777777" w:rsidR="00C2249C" w:rsidRDefault="00504BE1">
            <w:pPr>
              <w:pStyle w:val="Compact"/>
            </w:pPr>
            <w:r>
              <w:t>Power distribution monitoring</w:t>
            </w:r>
          </w:p>
        </w:tc>
        <w:tc>
          <w:tcPr>
            <w:tcW w:w="1952" w:type="dxa"/>
          </w:tcPr>
          <w:p w14:paraId="7D3C9316" w14:textId="77777777" w:rsidR="00C2249C" w:rsidRDefault="00504BE1">
            <w:pPr>
              <w:pStyle w:val="Compact"/>
            </w:pPr>
            <w:r>
              <w:rPr>
                <w:rStyle w:val="VerbatimChar"/>
              </w:rPr>
              <w:t>REBUILD</w:t>
            </w:r>
          </w:p>
        </w:tc>
        <w:tc>
          <w:tcPr>
            <w:tcW w:w="5079" w:type="dxa"/>
          </w:tcPr>
          <w:p w14:paraId="17E3B7EB" w14:textId="77777777" w:rsidR="00C2249C" w:rsidRDefault="00504BE1">
            <w:pPr>
              <w:pStyle w:val="Compact"/>
            </w:pPr>
            <w:r>
              <w:t>Per-circuit breaker status, AC/DC PDU parameters, branch circuit current, energy by zone</w:t>
            </w:r>
          </w:p>
        </w:tc>
      </w:tr>
      <w:tr w:rsidR="00C2249C" w14:paraId="0F29CF25" w14:textId="77777777">
        <w:tc>
          <w:tcPr>
            <w:tcW w:w="3515" w:type="dxa"/>
          </w:tcPr>
          <w:p w14:paraId="028FF7FD" w14:textId="77777777" w:rsidR="00C2249C" w:rsidRDefault="00504BE1">
            <w:pPr>
              <w:pStyle w:val="Compact"/>
            </w:pPr>
            <w:r>
              <w:t>Precision AC / CRAC monitoring</w:t>
            </w:r>
          </w:p>
        </w:tc>
        <w:tc>
          <w:tcPr>
            <w:tcW w:w="1952" w:type="dxa"/>
          </w:tcPr>
          <w:p w14:paraId="68295C21" w14:textId="77777777" w:rsidR="00C2249C" w:rsidRDefault="00504BE1">
            <w:pPr>
              <w:pStyle w:val="Compact"/>
            </w:pPr>
            <w:r>
              <w:rPr>
                <w:rStyle w:val="VerbatimChar"/>
              </w:rPr>
              <w:t>REBUILD</w:t>
            </w:r>
          </w:p>
        </w:tc>
        <w:tc>
          <w:tcPr>
            <w:tcW w:w="5079" w:type="dxa"/>
          </w:tcPr>
          <w:p w14:paraId="15C0592D" w14:textId="77777777" w:rsidR="00C2249C" w:rsidRDefault="00504BE1">
            <w:pPr>
              <w:pStyle w:val="Compact"/>
            </w:pPr>
            <w:r>
              <w:t>Fan speed, water valve opening, supply/return water loop temps, compressor status, unit-level run hours</w:t>
            </w:r>
          </w:p>
        </w:tc>
      </w:tr>
      <w:tr w:rsidR="00C2249C" w14:paraId="3C0BE7EB" w14:textId="77777777">
        <w:tc>
          <w:tcPr>
            <w:tcW w:w="3515" w:type="dxa"/>
          </w:tcPr>
          <w:p w14:paraId="51FC6FF8" w14:textId="77777777" w:rsidR="00C2249C" w:rsidRDefault="00504BE1">
            <w:pPr>
              <w:pStyle w:val="Compact"/>
            </w:pPr>
            <w:r>
              <w:t>Temperature &amp; humidity monitoring</w:t>
            </w:r>
          </w:p>
        </w:tc>
        <w:tc>
          <w:tcPr>
            <w:tcW w:w="1952" w:type="dxa"/>
          </w:tcPr>
          <w:p w14:paraId="5C605967" w14:textId="77777777" w:rsidR="00C2249C" w:rsidRDefault="00504BE1">
            <w:pPr>
              <w:pStyle w:val="Compact"/>
            </w:pPr>
            <w:r>
              <w:rPr>
                <w:rStyle w:val="VerbatimChar"/>
              </w:rPr>
              <w:t>REBUILD</w:t>
            </w:r>
          </w:p>
        </w:tc>
        <w:tc>
          <w:tcPr>
            <w:tcW w:w="5079" w:type="dxa"/>
          </w:tcPr>
          <w:p w14:paraId="7752BC3A" w14:textId="77777777" w:rsidR="00C2249C" w:rsidRDefault="00504BE1">
            <w:pPr>
              <w:pStyle w:val="Compact"/>
            </w:pPr>
            <w:r>
              <w:t>Per-sensor readings organized by cabinet row and aisle (cold/hot), with threshold highlighting</w:t>
            </w:r>
          </w:p>
        </w:tc>
      </w:tr>
      <w:tr w:rsidR="00C2249C" w14:paraId="7A4E1B16" w14:textId="77777777">
        <w:tc>
          <w:tcPr>
            <w:tcW w:w="3515" w:type="dxa"/>
          </w:tcPr>
          <w:p w14:paraId="2FCCFD1C" w14:textId="77777777" w:rsidR="00C2249C" w:rsidRDefault="00504BE1">
            <w:pPr>
              <w:pStyle w:val="Compact"/>
            </w:pPr>
            <w:r>
              <w:t>Water leakage detection</w:t>
            </w:r>
          </w:p>
        </w:tc>
        <w:tc>
          <w:tcPr>
            <w:tcW w:w="1952" w:type="dxa"/>
          </w:tcPr>
          <w:p w14:paraId="6616F3BC" w14:textId="77777777" w:rsidR="00C2249C" w:rsidRDefault="00504BE1">
            <w:pPr>
              <w:pStyle w:val="Compact"/>
            </w:pPr>
            <w:r>
              <w:rPr>
                <w:rStyle w:val="VerbatimChar"/>
              </w:rPr>
              <w:t>REBUILD</w:t>
            </w:r>
          </w:p>
        </w:tc>
        <w:tc>
          <w:tcPr>
            <w:tcW w:w="5079" w:type="dxa"/>
          </w:tcPr>
          <w:p w14:paraId="199167F7" w14:textId="77777777" w:rsidR="00C2249C" w:rsidRDefault="00504BE1">
            <w:pPr>
              <w:pStyle w:val="Compact"/>
            </w:pPr>
            <w:r>
              <w:t>Sensor status, location on floor plan, immediate alert on detection</w:t>
            </w:r>
          </w:p>
        </w:tc>
      </w:tr>
      <w:tr w:rsidR="00C2249C" w14:paraId="3B980CCE" w14:textId="77777777">
        <w:tc>
          <w:tcPr>
            <w:tcW w:w="3515" w:type="dxa"/>
          </w:tcPr>
          <w:p w14:paraId="21720937" w14:textId="77777777" w:rsidR="00C2249C" w:rsidRDefault="00504BE1">
            <w:pPr>
              <w:pStyle w:val="Compact"/>
            </w:pPr>
            <w:r>
              <w:t>Generator monitoring</w:t>
            </w:r>
          </w:p>
        </w:tc>
        <w:tc>
          <w:tcPr>
            <w:tcW w:w="1952" w:type="dxa"/>
          </w:tcPr>
          <w:p w14:paraId="2ED83DF3" w14:textId="77777777" w:rsidR="00C2249C" w:rsidRDefault="00504BE1">
            <w:pPr>
              <w:pStyle w:val="Compact"/>
            </w:pPr>
            <w:r>
              <w:rPr>
                <w:rStyle w:val="VerbatimChar"/>
              </w:rPr>
              <w:t>NEW</w:t>
            </w:r>
          </w:p>
        </w:tc>
        <w:tc>
          <w:tcPr>
            <w:tcW w:w="5079" w:type="dxa"/>
          </w:tcPr>
          <w:p w14:paraId="38CD6B3E" w14:textId="77777777" w:rsidR="00C2249C" w:rsidRDefault="00504BE1">
            <w:pPr>
              <w:pStyle w:val="Compact"/>
            </w:pPr>
            <w:r>
              <w:t>Fuel level, runtime hours, last test date, output voltage/frequency, transfer status</w:t>
            </w:r>
          </w:p>
        </w:tc>
      </w:tr>
      <w:tr w:rsidR="00C2249C" w14:paraId="06137945" w14:textId="77777777">
        <w:tc>
          <w:tcPr>
            <w:tcW w:w="3515" w:type="dxa"/>
          </w:tcPr>
          <w:p w14:paraId="53300829" w14:textId="77777777" w:rsidR="00C2249C" w:rsidRDefault="00504BE1">
            <w:pPr>
              <w:pStyle w:val="Compact"/>
            </w:pPr>
            <w:r>
              <w:t>ATS / Transfer switch monitoring</w:t>
            </w:r>
          </w:p>
        </w:tc>
        <w:tc>
          <w:tcPr>
            <w:tcW w:w="1952" w:type="dxa"/>
          </w:tcPr>
          <w:p w14:paraId="74B5F81D" w14:textId="77777777" w:rsidR="00C2249C" w:rsidRDefault="00504BE1">
            <w:pPr>
              <w:pStyle w:val="Compact"/>
            </w:pPr>
            <w:r>
              <w:rPr>
                <w:rStyle w:val="VerbatimChar"/>
              </w:rPr>
              <w:t>NEW</w:t>
            </w:r>
          </w:p>
        </w:tc>
        <w:tc>
          <w:tcPr>
            <w:tcW w:w="5079" w:type="dxa"/>
          </w:tcPr>
          <w:p w14:paraId="03FC6DF8" w14:textId="77777777" w:rsidR="00C2249C" w:rsidRDefault="00504BE1">
            <w:pPr>
              <w:pStyle w:val="Compact"/>
            </w:pPr>
            <w:r>
              <w:t>Source selection (utility/generator/UPS), transfer event log, last-test timestamp</w:t>
            </w:r>
          </w:p>
        </w:tc>
      </w:tr>
      <w:tr w:rsidR="00C2249C" w14:paraId="24CB232E" w14:textId="77777777">
        <w:tc>
          <w:tcPr>
            <w:tcW w:w="3515" w:type="dxa"/>
          </w:tcPr>
          <w:p w14:paraId="34200C0E" w14:textId="77777777" w:rsidR="00C2249C" w:rsidRDefault="00504BE1">
            <w:pPr>
              <w:pStyle w:val="Compact"/>
            </w:pPr>
            <w:r>
              <w:t>Differential pressure monitoring</w:t>
            </w:r>
          </w:p>
        </w:tc>
        <w:tc>
          <w:tcPr>
            <w:tcW w:w="1952" w:type="dxa"/>
          </w:tcPr>
          <w:p w14:paraId="4C7B5392" w14:textId="77777777" w:rsidR="00C2249C" w:rsidRDefault="00504BE1">
            <w:pPr>
              <w:pStyle w:val="Compact"/>
            </w:pPr>
            <w:r>
              <w:rPr>
                <w:rStyle w:val="VerbatimChar"/>
              </w:rPr>
              <w:t>REBUILD</w:t>
            </w:r>
          </w:p>
        </w:tc>
        <w:tc>
          <w:tcPr>
            <w:tcW w:w="5079" w:type="dxa"/>
          </w:tcPr>
          <w:p w14:paraId="3241E3C1" w14:textId="77777777" w:rsidR="00C2249C" w:rsidRDefault="00504BE1">
            <w:pPr>
              <w:pStyle w:val="Compact"/>
            </w:pPr>
            <w:r>
              <w:t>Under-floor and hot-aisle differential pressure; trend alerts for filter clogging</w:t>
            </w:r>
          </w:p>
        </w:tc>
      </w:tr>
      <w:tr w:rsidR="00C2249C" w14:paraId="0025D6F8" w14:textId="77777777">
        <w:tc>
          <w:tcPr>
            <w:tcW w:w="3515" w:type="dxa"/>
          </w:tcPr>
          <w:p w14:paraId="20115ACE" w14:textId="77777777" w:rsidR="00C2249C" w:rsidRDefault="00504BE1">
            <w:pPr>
              <w:pStyle w:val="Compact"/>
            </w:pPr>
            <w:r>
              <w:t>IT equipment monitoring</w:t>
            </w:r>
          </w:p>
        </w:tc>
        <w:tc>
          <w:tcPr>
            <w:tcW w:w="1952" w:type="dxa"/>
          </w:tcPr>
          <w:p w14:paraId="54D54210" w14:textId="77777777" w:rsidR="00C2249C" w:rsidRDefault="00504BE1">
            <w:pPr>
              <w:pStyle w:val="Compact"/>
            </w:pPr>
            <w:r>
              <w:rPr>
                <w:rStyle w:val="VerbatimChar"/>
              </w:rPr>
              <w:t>NEW</w:t>
            </w:r>
          </w:p>
        </w:tc>
        <w:tc>
          <w:tcPr>
            <w:tcW w:w="5079" w:type="dxa"/>
          </w:tcPr>
          <w:p w14:paraId="1454469E" w14:textId="77777777" w:rsidR="00C2249C" w:rsidRDefault="00504BE1">
            <w:pPr>
              <w:pStyle w:val="Compact"/>
            </w:pPr>
            <w:r>
              <w:t>Server power draw, CPU/memory utilization via IPMI, iLO, or iDRAC; rack-level power summation</w:t>
            </w:r>
          </w:p>
        </w:tc>
      </w:tr>
      <w:tr w:rsidR="00C2249C" w14:paraId="0F711699" w14:textId="77777777">
        <w:tc>
          <w:tcPr>
            <w:tcW w:w="3515" w:type="dxa"/>
          </w:tcPr>
          <w:p w14:paraId="46B4AB14" w14:textId="77777777" w:rsidR="00C2249C" w:rsidRDefault="00504BE1">
            <w:pPr>
              <w:pStyle w:val="Compact"/>
            </w:pPr>
            <w:r>
              <w:t>Smart meter integration</w:t>
            </w:r>
          </w:p>
        </w:tc>
        <w:tc>
          <w:tcPr>
            <w:tcW w:w="1952" w:type="dxa"/>
          </w:tcPr>
          <w:p w14:paraId="1C1406F2" w14:textId="77777777" w:rsidR="00C2249C" w:rsidRDefault="00504BE1">
            <w:pPr>
              <w:pStyle w:val="Compact"/>
            </w:pPr>
            <w:r>
              <w:rPr>
                <w:rStyle w:val="VerbatimChar"/>
              </w:rPr>
              <w:t>REBUILD</w:t>
            </w:r>
          </w:p>
        </w:tc>
        <w:tc>
          <w:tcPr>
            <w:tcW w:w="5079" w:type="dxa"/>
          </w:tcPr>
          <w:p w14:paraId="475B2A43" w14:textId="77777777" w:rsidR="00C2249C" w:rsidRDefault="00504BE1">
            <w:pPr>
              <w:pStyle w:val="Compact"/>
            </w:pPr>
            <w:r>
              <w:t>Utility feed metering, tariff-based energy cost tracking</w:t>
            </w:r>
          </w:p>
        </w:tc>
      </w:tr>
      <w:tr w:rsidR="00C2249C" w14:paraId="0C220AF8" w14:textId="77777777">
        <w:tc>
          <w:tcPr>
            <w:tcW w:w="3515" w:type="dxa"/>
          </w:tcPr>
          <w:p w14:paraId="007C9F49" w14:textId="77777777" w:rsidR="00C2249C" w:rsidRDefault="00504BE1">
            <w:pPr>
              <w:pStyle w:val="Compact"/>
            </w:pPr>
            <w:r>
              <w:t>CCTV integration</w:t>
            </w:r>
          </w:p>
        </w:tc>
        <w:tc>
          <w:tcPr>
            <w:tcW w:w="1952" w:type="dxa"/>
          </w:tcPr>
          <w:p w14:paraId="47F773BC" w14:textId="77777777" w:rsidR="00C2249C" w:rsidRDefault="00504BE1">
            <w:pPr>
              <w:pStyle w:val="Compact"/>
            </w:pPr>
            <w:r>
              <w:rPr>
                <w:rStyle w:val="VerbatimChar"/>
              </w:rPr>
              <w:t>REBUILD</w:t>
            </w:r>
          </w:p>
        </w:tc>
        <w:tc>
          <w:tcPr>
            <w:tcW w:w="5079" w:type="dxa"/>
          </w:tcPr>
          <w:p w14:paraId="7B1FC052" w14:textId="77777777" w:rsidR="00C2249C" w:rsidRDefault="00504BE1">
            <w:pPr>
              <w:pStyle w:val="Compact"/>
            </w:pPr>
            <w:r>
              <w:t>Live feed viewer, motion detection events, clip retrieval by alarm time</w:t>
            </w:r>
          </w:p>
        </w:tc>
      </w:tr>
      <w:tr w:rsidR="00C2249C" w14:paraId="1F0E98DE" w14:textId="77777777">
        <w:tc>
          <w:tcPr>
            <w:tcW w:w="3515" w:type="dxa"/>
          </w:tcPr>
          <w:p w14:paraId="110B8544" w14:textId="77777777" w:rsidR="00C2249C" w:rsidRDefault="00504BE1">
            <w:pPr>
              <w:pStyle w:val="Compact"/>
            </w:pPr>
            <w:r>
              <w:t>Device health status</w:t>
            </w:r>
          </w:p>
        </w:tc>
        <w:tc>
          <w:tcPr>
            <w:tcW w:w="1952" w:type="dxa"/>
          </w:tcPr>
          <w:p w14:paraId="02044BE3" w14:textId="77777777" w:rsidR="00C2249C" w:rsidRDefault="00504BE1">
            <w:pPr>
              <w:pStyle w:val="Compact"/>
            </w:pPr>
            <w:r>
              <w:rPr>
                <w:rStyle w:val="VerbatimChar"/>
              </w:rPr>
              <w:t>REBUILD</w:t>
            </w:r>
          </w:p>
        </w:tc>
        <w:tc>
          <w:tcPr>
            <w:tcW w:w="5079" w:type="dxa"/>
          </w:tcPr>
          <w:p w14:paraId="79DFF032" w14:textId="77777777" w:rsidR="00C2249C" w:rsidRDefault="00504BE1">
            <w:pPr>
              <w:pStyle w:val="Compact"/>
            </w:pPr>
            <w:r>
              <w:t>Communication status, last-seen timestamp, data quality flag per device</w:t>
            </w:r>
          </w:p>
        </w:tc>
      </w:tr>
      <w:tr w:rsidR="00C2249C" w14:paraId="37B786FE" w14:textId="77777777">
        <w:tc>
          <w:tcPr>
            <w:tcW w:w="3515" w:type="dxa"/>
          </w:tcPr>
          <w:p w14:paraId="0E0B3A05" w14:textId="77777777" w:rsidR="00C2249C" w:rsidRDefault="00504BE1">
            <w:pPr>
              <w:pStyle w:val="Compact"/>
            </w:pPr>
            <w:r>
              <w:t>Offline edge buffering</w:t>
            </w:r>
          </w:p>
        </w:tc>
        <w:tc>
          <w:tcPr>
            <w:tcW w:w="1952" w:type="dxa"/>
          </w:tcPr>
          <w:p w14:paraId="5FBD7C39" w14:textId="77777777" w:rsidR="00C2249C" w:rsidRDefault="00504BE1">
            <w:pPr>
              <w:pStyle w:val="Compact"/>
            </w:pPr>
            <w:r>
              <w:rPr>
                <w:rStyle w:val="VerbatimChar"/>
              </w:rPr>
              <w:t>NEW</w:t>
            </w:r>
          </w:p>
        </w:tc>
        <w:tc>
          <w:tcPr>
            <w:tcW w:w="5079" w:type="dxa"/>
          </w:tcPr>
          <w:p w14:paraId="03538F92" w14:textId="77777777" w:rsidR="00C2249C" w:rsidRDefault="00504BE1">
            <w:pPr>
              <w:pStyle w:val="Compact"/>
            </w:pPr>
            <w:r>
              <w:t xml:space="preserve">Edge stores-and-forwards telemetry during WAN outage with no data loss </w:t>
            </w:r>
            <w:r>
              <w:rPr>
                <w:b/>
                <w:bCs/>
              </w:rPr>
              <w:t>within the buffer’s retention window</w:t>
            </w:r>
            <w:r>
              <w:t xml:space="preserve"> (sized per site; 7-day default); full replay on reconnect</w:t>
            </w:r>
          </w:p>
        </w:tc>
      </w:tr>
    </w:tbl>
    <w:p w14:paraId="16C28589" w14:textId="77777777" w:rsidR="00C2249C" w:rsidRDefault="00504BE1">
      <w:r>
        <w:pict w14:anchorId="194883C9">
          <v:rect id="_x0000_i1028" style="width:0;height:1.5pt" o:hralign="center" o:hrstd="t" o:hr="t"/>
        </w:pict>
      </w:r>
    </w:p>
    <w:p w14:paraId="3F899948" w14:textId="77777777" w:rsidR="00C2249C" w:rsidRDefault="00504BE1">
      <w:pPr>
        <w:pStyle w:val="Heading3"/>
      </w:pPr>
      <w:bookmarkStart w:id="4" w:name="control-automation"/>
      <w:bookmarkEnd w:id="3"/>
      <w:r>
        <w:t>1.2 Control &amp; Automation</w:t>
      </w:r>
    </w:p>
    <w:p w14:paraId="1CCA480F" w14:textId="77777777" w:rsidR="00C2249C" w:rsidRDefault="00504BE1">
      <w:pPr>
        <w:pStyle w:val="FirstParagraph"/>
      </w:pPr>
      <w:r>
        <w:t xml:space="preserve">Monitoring tells you what happened; control lets you act on it. Everything tagged </w:t>
      </w:r>
      <w:r>
        <w:rPr>
          <w:rStyle w:val="VerbatimChar"/>
        </w:rPr>
        <w:t>CTRL</w:t>
      </w:r>
      <w:r>
        <w:t xml:space="preserve"> writes back to physical equipment, so it carries real operational risk. Every one of these actions runs behind a confirmation gate and an audit log. This is a clear step beyond what DEMS does today.</w:t>
      </w:r>
    </w:p>
    <w:tbl>
      <w:tblPr>
        <w:tblStyle w:val="Table"/>
        <w:tblW w:w="5000" w:type="pct"/>
        <w:tblLayout w:type="fixed"/>
        <w:tblLook w:val="0020" w:firstRow="1" w:lastRow="0" w:firstColumn="0" w:lastColumn="0" w:noHBand="0" w:noVBand="0"/>
      </w:tblPr>
      <w:tblGrid>
        <w:gridCol w:w="3515"/>
        <w:gridCol w:w="1952"/>
        <w:gridCol w:w="5079"/>
      </w:tblGrid>
      <w:tr w:rsidR="00C2249C" w14:paraId="3A04890D"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173B2651" w14:textId="77777777" w:rsidR="00C2249C" w:rsidRDefault="00504BE1">
            <w:pPr>
              <w:pStyle w:val="Compact"/>
            </w:pPr>
            <w:r>
              <w:t>Feature</w:t>
            </w:r>
          </w:p>
        </w:tc>
        <w:tc>
          <w:tcPr>
            <w:tcW w:w="1952" w:type="dxa"/>
          </w:tcPr>
          <w:p w14:paraId="5339B41C" w14:textId="77777777" w:rsidR="00C2249C" w:rsidRDefault="00504BE1">
            <w:pPr>
              <w:pStyle w:val="Compact"/>
            </w:pPr>
            <w:r>
              <w:t>Tag</w:t>
            </w:r>
          </w:p>
        </w:tc>
        <w:tc>
          <w:tcPr>
            <w:tcW w:w="5079" w:type="dxa"/>
          </w:tcPr>
          <w:p w14:paraId="67BF8956" w14:textId="77777777" w:rsidR="00C2249C" w:rsidRDefault="00504BE1">
            <w:pPr>
              <w:pStyle w:val="Compact"/>
            </w:pPr>
            <w:r>
              <w:t>Description</w:t>
            </w:r>
          </w:p>
        </w:tc>
      </w:tr>
      <w:tr w:rsidR="00C2249C" w14:paraId="7BE73228" w14:textId="77777777">
        <w:tc>
          <w:tcPr>
            <w:tcW w:w="3515" w:type="dxa"/>
          </w:tcPr>
          <w:p w14:paraId="5B0A8546" w14:textId="77777777" w:rsidR="00C2249C" w:rsidRDefault="00504BE1">
            <w:pPr>
              <w:pStyle w:val="Compact"/>
            </w:pPr>
            <w:r>
              <w:lastRenderedPageBreak/>
              <w:t>PDU outlet-level control</w:t>
            </w:r>
          </w:p>
        </w:tc>
        <w:tc>
          <w:tcPr>
            <w:tcW w:w="1952" w:type="dxa"/>
          </w:tcPr>
          <w:p w14:paraId="3DA7A832" w14:textId="77777777" w:rsidR="00C2249C" w:rsidRDefault="00504BE1">
            <w:pPr>
              <w:pStyle w:val="Compact"/>
            </w:pPr>
            <w:r>
              <w:rPr>
                <w:rStyle w:val="VerbatimChar"/>
              </w:rPr>
              <w:t>NEW</w:t>
            </w:r>
            <w:r>
              <w:t xml:space="preserve"> </w:t>
            </w:r>
            <w:r>
              <w:rPr>
                <w:rStyle w:val="VerbatimChar"/>
              </w:rPr>
              <w:t>CTRL</w:t>
            </w:r>
          </w:p>
        </w:tc>
        <w:tc>
          <w:tcPr>
            <w:tcW w:w="5079" w:type="dxa"/>
          </w:tcPr>
          <w:p w14:paraId="63EC50DE" w14:textId="77777777" w:rsidR="00C2249C" w:rsidRDefault="00504BE1">
            <w:pPr>
              <w:pStyle w:val="Compact"/>
            </w:pPr>
            <w:r>
              <w:t>Remote on/off/reboot per individual outlet on smart PDUs</w:t>
            </w:r>
          </w:p>
        </w:tc>
      </w:tr>
      <w:tr w:rsidR="00C2249C" w14:paraId="44F81097" w14:textId="77777777">
        <w:tc>
          <w:tcPr>
            <w:tcW w:w="3515" w:type="dxa"/>
          </w:tcPr>
          <w:p w14:paraId="6F7C1CBE" w14:textId="77777777" w:rsidR="00C2249C" w:rsidRDefault="00504BE1">
            <w:pPr>
              <w:pStyle w:val="Compact"/>
            </w:pPr>
            <w:r>
              <w:t>AC setpoint remote adjustment</w:t>
            </w:r>
          </w:p>
        </w:tc>
        <w:tc>
          <w:tcPr>
            <w:tcW w:w="1952" w:type="dxa"/>
          </w:tcPr>
          <w:p w14:paraId="07679ABD" w14:textId="77777777" w:rsidR="00C2249C" w:rsidRDefault="00504BE1">
            <w:pPr>
              <w:pStyle w:val="Compact"/>
            </w:pPr>
            <w:r>
              <w:rPr>
                <w:rStyle w:val="VerbatimChar"/>
              </w:rPr>
              <w:t>NEW</w:t>
            </w:r>
            <w:r>
              <w:t xml:space="preserve"> </w:t>
            </w:r>
            <w:r>
              <w:rPr>
                <w:rStyle w:val="VerbatimChar"/>
              </w:rPr>
              <w:t>CTRL</w:t>
            </w:r>
          </w:p>
        </w:tc>
        <w:tc>
          <w:tcPr>
            <w:tcW w:w="5079" w:type="dxa"/>
          </w:tcPr>
          <w:p w14:paraId="2CA805ED" w14:textId="77777777" w:rsidR="00C2249C" w:rsidRDefault="00504BE1">
            <w:pPr>
              <w:pStyle w:val="Compact"/>
            </w:pPr>
            <w:r>
              <w:t>Push temperature setpoint changes to precision AC units from the platform</w:t>
            </w:r>
          </w:p>
        </w:tc>
      </w:tr>
      <w:tr w:rsidR="00C2249C" w14:paraId="23607845" w14:textId="77777777">
        <w:tc>
          <w:tcPr>
            <w:tcW w:w="3515" w:type="dxa"/>
          </w:tcPr>
          <w:p w14:paraId="7BA1533C" w14:textId="77777777" w:rsidR="00C2249C" w:rsidRDefault="00504BE1">
            <w:pPr>
              <w:pStyle w:val="Compact"/>
            </w:pPr>
            <w:r>
              <w:t>UPS bypass / transfer control</w:t>
            </w:r>
          </w:p>
        </w:tc>
        <w:tc>
          <w:tcPr>
            <w:tcW w:w="1952" w:type="dxa"/>
          </w:tcPr>
          <w:p w14:paraId="77031197" w14:textId="77777777" w:rsidR="00C2249C" w:rsidRDefault="00504BE1">
            <w:pPr>
              <w:pStyle w:val="Compact"/>
            </w:pPr>
            <w:r>
              <w:rPr>
                <w:rStyle w:val="VerbatimChar"/>
              </w:rPr>
              <w:t>NEW</w:t>
            </w:r>
            <w:r>
              <w:t xml:space="preserve"> </w:t>
            </w:r>
            <w:r>
              <w:rPr>
                <w:rStyle w:val="VerbatimChar"/>
              </w:rPr>
              <w:t>CTRL</w:t>
            </w:r>
          </w:p>
        </w:tc>
        <w:tc>
          <w:tcPr>
            <w:tcW w:w="5079" w:type="dxa"/>
          </w:tcPr>
          <w:p w14:paraId="4BC6C42B" w14:textId="77777777" w:rsidR="00C2249C" w:rsidRDefault="00504BE1">
            <w:pPr>
              <w:pStyle w:val="Compact"/>
            </w:pPr>
            <w:r>
              <w:t>Manually initiate bypass or transfer mode on supported UPS units</w:t>
            </w:r>
          </w:p>
        </w:tc>
      </w:tr>
      <w:tr w:rsidR="00C2249C" w14:paraId="12D4149D" w14:textId="77777777">
        <w:tc>
          <w:tcPr>
            <w:tcW w:w="3515" w:type="dxa"/>
          </w:tcPr>
          <w:p w14:paraId="46F2AFF4" w14:textId="77777777" w:rsidR="00C2249C" w:rsidRDefault="00504BE1">
            <w:pPr>
              <w:pStyle w:val="Compact"/>
            </w:pPr>
            <w:r>
              <w:t>Generator remote start/stop</w:t>
            </w:r>
          </w:p>
        </w:tc>
        <w:tc>
          <w:tcPr>
            <w:tcW w:w="1952" w:type="dxa"/>
          </w:tcPr>
          <w:p w14:paraId="67550904" w14:textId="77777777" w:rsidR="00C2249C" w:rsidRDefault="00504BE1">
            <w:pPr>
              <w:pStyle w:val="Compact"/>
            </w:pPr>
            <w:r>
              <w:rPr>
                <w:rStyle w:val="VerbatimChar"/>
              </w:rPr>
              <w:t>NEW</w:t>
            </w:r>
            <w:r>
              <w:t xml:space="preserve"> </w:t>
            </w:r>
            <w:r>
              <w:rPr>
                <w:rStyle w:val="VerbatimChar"/>
              </w:rPr>
              <w:t>CTRL</w:t>
            </w:r>
          </w:p>
        </w:tc>
        <w:tc>
          <w:tcPr>
            <w:tcW w:w="5079" w:type="dxa"/>
          </w:tcPr>
          <w:p w14:paraId="4447D570" w14:textId="77777777" w:rsidR="00C2249C" w:rsidRDefault="00504BE1">
            <w:pPr>
              <w:pStyle w:val="Compact"/>
            </w:pPr>
            <w:r>
              <w:t>Trigger generator test cycles or emergency starts remotely</w:t>
            </w:r>
          </w:p>
        </w:tc>
      </w:tr>
      <w:tr w:rsidR="00C2249C" w14:paraId="107930EB" w14:textId="77777777">
        <w:tc>
          <w:tcPr>
            <w:tcW w:w="3515" w:type="dxa"/>
          </w:tcPr>
          <w:p w14:paraId="6D27863A" w14:textId="77777777" w:rsidR="00C2249C" w:rsidRDefault="00504BE1">
            <w:pPr>
              <w:pStyle w:val="Compact"/>
            </w:pPr>
            <w:r>
              <w:t>ATS manual transfer</w:t>
            </w:r>
          </w:p>
        </w:tc>
        <w:tc>
          <w:tcPr>
            <w:tcW w:w="1952" w:type="dxa"/>
          </w:tcPr>
          <w:p w14:paraId="20554BF2" w14:textId="77777777" w:rsidR="00C2249C" w:rsidRDefault="00504BE1">
            <w:pPr>
              <w:pStyle w:val="Compact"/>
            </w:pPr>
            <w:r>
              <w:rPr>
                <w:rStyle w:val="VerbatimChar"/>
              </w:rPr>
              <w:t>NEW</w:t>
            </w:r>
            <w:r>
              <w:t xml:space="preserve"> </w:t>
            </w:r>
            <w:r>
              <w:rPr>
                <w:rStyle w:val="VerbatimChar"/>
              </w:rPr>
              <w:t>CTRL</w:t>
            </w:r>
          </w:p>
        </w:tc>
        <w:tc>
          <w:tcPr>
            <w:tcW w:w="5079" w:type="dxa"/>
          </w:tcPr>
          <w:p w14:paraId="034F338C" w14:textId="77777777" w:rsidR="00C2249C" w:rsidRDefault="00504BE1">
            <w:pPr>
              <w:pStyle w:val="Compact"/>
            </w:pPr>
            <w:r>
              <w:t>Force source transfer (utility ↔ generator) from the platform</w:t>
            </w:r>
          </w:p>
        </w:tc>
      </w:tr>
      <w:tr w:rsidR="00C2249C" w14:paraId="74DDCD92" w14:textId="77777777">
        <w:tc>
          <w:tcPr>
            <w:tcW w:w="3515" w:type="dxa"/>
          </w:tcPr>
          <w:p w14:paraId="14565D8D" w14:textId="77777777" w:rsidR="00C2249C" w:rsidRDefault="00504BE1">
            <w:pPr>
              <w:pStyle w:val="Compact"/>
            </w:pPr>
            <w:r>
              <w:t>Access control remote override</w:t>
            </w:r>
          </w:p>
        </w:tc>
        <w:tc>
          <w:tcPr>
            <w:tcW w:w="1952" w:type="dxa"/>
          </w:tcPr>
          <w:p w14:paraId="504F9ADA" w14:textId="77777777" w:rsidR="00C2249C" w:rsidRDefault="00504BE1">
            <w:pPr>
              <w:pStyle w:val="Compact"/>
            </w:pPr>
            <w:r>
              <w:rPr>
                <w:rStyle w:val="VerbatimChar"/>
              </w:rPr>
              <w:t>REBUILD</w:t>
            </w:r>
            <w:r>
              <w:t xml:space="preserve"> </w:t>
            </w:r>
            <w:r>
              <w:rPr>
                <w:rStyle w:val="VerbatimChar"/>
              </w:rPr>
              <w:t>CTRL</w:t>
            </w:r>
          </w:p>
        </w:tc>
        <w:tc>
          <w:tcPr>
            <w:tcW w:w="5079" w:type="dxa"/>
          </w:tcPr>
          <w:p w14:paraId="18F4729E" w14:textId="77777777" w:rsidR="00C2249C" w:rsidRDefault="00504BE1">
            <w:pPr>
              <w:pStyle w:val="Compact"/>
            </w:pPr>
            <w:r>
              <w:t>Lock/unlock cabinet doors and room access remotely, trigger emergency lockdown</w:t>
            </w:r>
          </w:p>
        </w:tc>
      </w:tr>
      <w:tr w:rsidR="00C2249C" w14:paraId="5D350C82" w14:textId="77777777">
        <w:tc>
          <w:tcPr>
            <w:tcW w:w="3515" w:type="dxa"/>
          </w:tcPr>
          <w:p w14:paraId="7C244063" w14:textId="77777777" w:rsidR="00C2249C" w:rsidRDefault="00504BE1">
            <w:pPr>
              <w:pStyle w:val="Compact"/>
            </w:pPr>
            <w:r>
              <w:t>Fan / cooling automation</w:t>
            </w:r>
          </w:p>
        </w:tc>
        <w:tc>
          <w:tcPr>
            <w:tcW w:w="1952" w:type="dxa"/>
          </w:tcPr>
          <w:p w14:paraId="15C71AF7" w14:textId="77777777" w:rsidR="00C2249C" w:rsidRDefault="00504BE1">
            <w:pPr>
              <w:pStyle w:val="Compact"/>
            </w:pPr>
            <w:r>
              <w:rPr>
                <w:rStyle w:val="VerbatimChar"/>
              </w:rPr>
              <w:t>NEW</w:t>
            </w:r>
            <w:r>
              <w:t xml:space="preserve"> </w:t>
            </w:r>
            <w:r>
              <w:rPr>
                <w:rStyle w:val="VerbatimChar"/>
              </w:rPr>
              <w:t>CTRL</w:t>
            </w:r>
          </w:p>
        </w:tc>
        <w:tc>
          <w:tcPr>
            <w:tcW w:w="5079" w:type="dxa"/>
          </w:tcPr>
          <w:p w14:paraId="12623918" w14:textId="77777777" w:rsidR="00C2249C" w:rsidRDefault="00504BE1">
            <w:pPr>
              <w:pStyle w:val="Compact"/>
            </w:pPr>
            <w:r>
              <w:t>Adjust fan speeds or water valve positions in response to thermal conditions</w:t>
            </w:r>
          </w:p>
        </w:tc>
      </w:tr>
      <w:tr w:rsidR="00C2249C" w14:paraId="64346F3C" w14:textId="77777777">
        <w:tc>
          <w:tcPr>
            <w:tcW w:w="3515" w:type="dxa"/>
          </w:tcPr>
          <w:p w14:paraId="572DB94E" w14:textId="77777777" w:rsidR="00C2249C" w:rsidRDefault="00504BE1">
            <w:pPr>
              <w:pStyle w:val="Compact"/>
            </w:pPr>
            <w:r>
              <w:t>Lighting control</w:t>
            </w:r>
          </w:p>
        </w:tc>
        <w:tc>
          <w:tcPr>
            <w:tcW w:w="1952" w:type="dxa"/>
          </w:tcPr>
          <w:p w14:paraId="102ADCA0" w14:textId="77777777" w:rsidR="00C2249C" w:rsidRDefault="00504BE1">
            <w:pPr>
              <w:pStyle w:val="Compact"/>
            </w:pPr>
            <w:r>
              <w:rPr>
                <w:rStyle w:val="VerbatimChar"/>
              </w:rPr>
              <w:t>REBUILD</w:t>
            </w:r>
            <w:r>
              <w:t xml:space="preserve"> </w:t>
            </w:r>
            <w:r>
              <w:rPr>
                <w:rStyle w:val="VerbatimChar"/>
              </w:rPr>
              <w:t>CTRL</w:t>
            </w:r>
          </w:p>
        </w:tc>
        <w:tc>
          <w:tcPr>
            <w:tcW w:w="5079" w:type="dxa"/>
          </w:tcPr>
          <w:p w14:paraId="575EA031" w14:textId="77777777" w:rsidR="00C2249C" w:rsidRDefault="00504BE1">
            <w:pPr>
              <w:pStyle w:val="Compact"/>
            </w:pPr>
            <w:r>
              <w:t>Zone-level lighting on/off scheduling and alarm-triggered activation</w:t>
            </w:r>
          </w:p>
        </w:tc>
      </w:tr>
      <w:tr w:rsidR="00C2249C" w14:paraId="1C904058" w14:textId="77777777">
        <w:tc>
          <w:tcPr>
            <w:tcW w:w="3515" w:type="dxa"/>
          </w:tcPr>
          <w:p w14:paraId="4A9C3F2A" w14:textId="77777777" w:rsidR="00C2249C" w:rsidRDefault="00504BE1">
            <w:pPr>
              <w:pStyle w:val="Compact"/>
            </w:pPr>
            <w:r>
              <w:t>Automated remediation playbooks</w:t>
            </w:r>
          </w:p>
        </w:tc>
        <w:tc>
          <w:tcPr>
            <w:tcW w:w="1952" w:type="dxa"/>
          </w:tcPr>
          <w:p w14:paraId="67301D73" w14:textId="77777777" w:rsidR="00C2249C" w:rsidRDefault="00504BE1">
            <w:pPr>
              <w:pStyle w:val="Compact"/>
            </w:pPr>
            <w:r>
              <w:rPr>
                <w:rStyle w:val="VerbatimChar"/>
              </w:rPr>
              <w:t>NEW</w:t>
            </w:r>
            <w:r>
              <w:t xml:space="preserve"> </w:t>
            </w:r>
            <w:r>
              <w:rPr>
                <w:rStyle w:val="VerbatimChar"/>
              </w:rPr>
              <w:t>CTRL</w:t>
            </w:r>
          </w:p>
        </w:tc>
        <w:tc>
          <w:tcPr>
            <w:tcW w:w="5079" w:type="dxa"/>
          </w:tcPr>
          <w:p w14:paraId="3BE6B3E6" w14:textId="77777777" w:rsidR="00C2249C" w:rsidRDefault="00504BE1">
            <w:pPr>
              <w:pStyle w:val="Compact"/>
            </w:pPr>
            <w:r>
              <w:t xml:space="preserve">Configurable event → action chains: </w:t>
            </w:r>
            <w:r>
              <w:t>“if UPS battery &lt; 20%, shed non-critical PDU outlets”</w:t>
            </w:r>
          </w:p>
        </w:tc>
      </w:tr>
      <w:tr w:rsidR="00C2249C" w14:paraId="6D2F0EC8" w14:textId="77777777">
        <w:tc>
          <w:tcPr>
            <w:tcW w:w="3515" w:type="dxa"/>
          </w:tcPr>
          <w:p w14:paraId="650135E0" w14:textId="77777777" w:rsidR="00C2249C" w:rsidRDefault="00504BE1">
            <w:pPr>
              <w:pStyle w:val="Compact"/>
            </w:pPr>
            <w:r>
              <w:t>Scheduled power cycling</w:t>
            </w:r>
          </w:p>
        </w:tc>
        <w:tc>
          <w:tcPr>
            <w:tcW w:w="1952" w:type="dxa"/>
          </w:tcPr>
          <w:p w14:paraId="7A7CBE45" w14:textId="77777777" w:rsidR="00C2249C" w:rsidRDefault="00504BE1">
            <w:pPr>
              <w:pStyle w:val="Compact"/>
            </w:pPr>
            <w:r>
              <w:rPr>
                <w:rStyle w:val="VerbatimChar"/>
              </w:rPr>
              <w:t>NEW</w:t>
            </w:r>
            <w:r>
              <w:t xml:space="preserve"> </w:t>
            </w:r>
            <w:r>
              <w:rPr>
                <w:rStyle w:val="VerbatimChar"/>
              </w:rPr>
              <w:t>CTRL</w:t>
            </w:r>
          </w:p>
        </w:tc>
        <w:tc>
          <w:tcPr>
            <w:tcW w:w="5079" w:type="dxa"/>
          </w:tcPr>
          <w:p w14:paraId="1E9C4C7D" w14:textId="77777777" w:rsidR="00C2249C" w:rsidRDefault="00504BE1">
            <w:pPr>
              <w:pStyle w:val="Compact"/>
            </w:pPr>
            <w:r>
              <w:t>Plan and schedule outlet power cycles for maintenance windows</w:t>
            </w:r>
          </w:p>
        </w:tc>
      </w:tr>
      <w:tr w:rsidR="00C2249C" w14:paraId="7C3619FD" w14:textId="77777777">
        <w:tc>
          <w:tcPr>
            <w:tcW w:w="3515" w:type="dxa"/>
          </w:tcPr>
          <w:p w14:paraId="4156F169" w14:textId="77777777" w:rsidR="00C2249C" w:rsidRDefault="00504BE1">
            <w:pPr>
              <w:pStyle w:val="Compact"/>
            </w:pPr>
            <w:r>
              <w:t>Load shedding automation</w:t>
            </w:r>
          </w:p>
        </w:tc>
        <w:tc>
          <w:tcPr>
            <w:tcW w:w="1952" w:type="dxa"/>
          </w:tcPr>
          <w:p w14:paraId="3F783292" w14:textId="77777777" w:rsidR="00C2249C" w:rsidRDefault="00504BE1">
            <w:pPr>
              <w:pStyle w:val="Compact"/>
            </w:pPr>
            <w:r>
              <w:rPr>
                <w:rStyle w:val="VerbatimChar"/>
              </w:rPr>
              <w:t>NEW</w:t>
            </w:r>
            <w:r>
              <w:t xml:space="preserve"> </w:t>
            </w:r>
            <w:r>
              <w:rPr>
                <w:rStyle w:val="VerbatimChar"/>
              </w:rPr>
              <w:t>CTRL</w:t>
            </w:r>
          </w:p>
        </w:tc>
        <w:tc>
          <w:tcPr>
            <w:tcW w:w="5079" w:type="dxa"/>
          </w:tcPr>
          <w:p w14:paraId="0138D453" w14:textId="77777777" w:rsidR="00C2249C" w:rsidRDefault="00504BE1">
            <w:pPr>
              <w:pStyle w:val="Compact"/>
            </w:pPr>
            <w:r>
              <w:t>Pre-defined priority tiers for automated load shedding during power events</w:t>
            </w:r>
          </w:p>
        </w:tc>
      </w:tr>
      <w:tr w:rsidR="00C2249C" w14:paraId="4F1F0625" w14:textId="77777777">
        <w:tc>
          <w:tcPr>
            <w:tcW w:w="3515" w:type="dxa"/>
          </w:tcPr>
          <w:p w14:paraId="428FF4B3" w14:textId="77777777" w:rsidR="00C2249C" w:rsidRDefault="00504BE1">
            <w:pPr>
              <w:pStyle w:val="Compact"/>
            </w:pPr>
            <w:r>
              <w:t>Ventilation control</w:t>
            </w:r>
          </w:p>
        </w:tc>
        <w:tc>
          <w:tcPr>
            <w:tcW w:w="1952" w:type="dxa"/>
          </w:tcPr>
          <w:p w14:paraId="27AB4AB9" w14:textId="77777777" w:rsidR="00C2249C" w:rsidRDefault="00504BE1">
            <w:pPr>
              <w:pStyle w:val="Compact"/>
            </w:pPr>
            <w:r>
              <w:rPr>
                <w:rStyle w:val="VerbatimChar"/>
              </w:rPr>
              <w:t>REBUILD</w:t>
            </w:r>
            <w:r>
              <w:t xml:space="preserve"> </w:t>
            </w:r>
            <w:r>
              <w:rPr>
                <w:rStyle w:val="VerbatimChar"/>
              </w:rPr>
              <w:t>CTRL</w:t>
            </w:r>
          </w:p>
        </w:tc>
        <w:tc>
          <w:tcPr>
            <w:tcW w:w="5079" w:type="dxa"/>
          </w:tcPr>
          <w:p w14:paraId="715E70EC" w14:textId="77777777" w:rsidR="00C2249C" w:rsidRDefault="00504BE1">
            <w:pPr>
              <w:pStyle w:val="Compact"/>
            </w:pPr>
            <w:r>
              <w:t>Trigger skylight/ventilation actuators on thermal or fire events</w:t>
            </w:r>
          </w:p>
        </w:tc>
      </w:tr>
      <w:tr w:rsidR="00C2249C" w14:paraId="3F44D134" w14:textId="77777777">
        <w:tc>
          <w:tcPr>
            <w:tcW w:w="3515" w:type="dxa"/>
          </w:tcPr>
          <w:p w14:paraId="743B8F62" w14:textId="77777777" w:rsidR="00C2249C" w:rsidRDefault="00504BE1">
            <w:pPr>
              <w:pStyle w:val="Compact"/>
            </w:pPr>
            <w:r>
              <w:t>Control audit log</w:t>
            </w:r>
          </w:p>
        </w:tc>
        <w:tc>
          <w:tcPr>
            <w:tcW w:w="1952" w:type="dxa"/>
          </w:tcPr>
          <w:p w14:paraId="2BF8898E" w14:textId="77777777" w:rsidR="00C2249C" w:rsidRDefault="00504BE1">
            <w:pPr>
              <w:pStyle w:val="Compact"/>
            </w:pPr>
            <w:r>
              <w:rPr>
                <w:rStyle w:val="VerbatimChar"/>
              </w:rPr>
              <w:t>NEW</w:t>
            </w:r>
          </w:p>
        </w:tc>
        <w:tc>
          <w:tcPr>
            <w:tcW w:w="5079" w:type="dxa"/>
          </w:tcPr>
          <w:p w14:paraId="78C1D63D" w14:textId="77777777" w:rsidR="00C2249C" w:rsidRDefault="00504BE1">
            <w:pPr>
              <w:pStyle w:val="Compact"/>
            </w:pPr>
            <w:r>
              <w:t>Immutable log of every control action: who, what, when, result</w:t>
            </w:r>
          </w:p>
        </w:tc>
      </w:tr>
    </w:tbl>
    <w:p w14:paraId="4E1A9939" w14:textId="77777777" w:rsidR="00C2249C" w:rsidRDefault="00504BE1">
      <w:r>
        <w:pict w14:anchorId="0DF48393">
          <v:rect id="_x0000_i1029" style="width:0;height:1.5pt" o:hralign="center" o:hrstd="t" o:hr="t"/>
        </w:pict>
      </w:r>
    </w:p>
    <w:p w14:paraId="6D74F7AC" w14:textId="77777777" w:rsidR="00C2249C" w:rsidRDefault="00504BE1">
      <w:pPr>
        <w:pStyle w:val="Heading3"/>
      </w:pPr>
      <w:bookmarkStart w:id="5" w:name="visualization-dashboards"/>
      <w:bookmarkEnd w:id="4"/>
      <w:r>
        <w:t>1.3 Visualization &amp; Dashboards</w:t>
      </w:r>
    </w:p>
    <w:p w14:paraId="3B4E64C4" w14:textId="77777777" w:rsidR="00C2249C" w:rsidRDefault="00504BE1">
      <w:pPr>
        <w:pStyle w:val="FirstParagraph"/>
      </w:pPr>
      <w:r>
        <w:t>Three audiences, three different needs. An executive wants a single figure that tells them whether to worry; an engineer wants the live detail behind it. The dashboards below are built around that split rather than forcing everyone through one view.</w:t>
      </w:r>
    </w:p>
    <w:tbl>
      <w:tblPr>
        <w:tblStyle w:val="Table"/>
        <w:tblW w:w="5000" w:type="pct"/>
        <w:tblLayout w:type="fixed"/>
        <w:tblLook w:val="0020" w:firstRow="1" w:lastRow="0" w:firstColumn="0" w:lastColumn="0" w:noHBand="0" w:noVBand="0"/>
      </w:tblPr>
      <w:tblGrid>
        <w:gridCol w:w="3515"/>
        <w:gridCol w:w="1952"/>
        <w:gridCol w:w="5079"/>
      </w:tblGrid>
      <w:tr w:rsidR="00C2249C" w14:paraId="34619328"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497C809B" w14:textId="77777777" w:rsidR="00C2249C" w:rsidRDefault="00504BE1">
            <w:pPr>
              <w:pStyle w:val="Compact"/>
            </w:pPr>
            <w:r>
              <w:t>Feature</w:t>
            </w:r>
          </w:p>
        </w:tc>
        <w:tc>
          <w:tcPr>
            <w:tcW w:w="1952" w:type="dxa"/>
          </w:tcPr>
          <w:p w14:paraId="485E8623" w14:textId="77777777" w:rsidR="00C2249C" w:rsidRDefault="00504BE1">
            <w:pPr>
              <w:pStyle w:val="Compact"/>
            </w:pPr>
            <w:r>
              <w:t>Tag</w:t>
            </w:r>
          </w:p>
        </w:tc>
        <w:tc>
          <w:tcPr>
            <w:tcW w:w="5079" w:type="dxa"/>
          </w:tcPr>
          <w:p w14:paraId="6D4CBFA8" w14:textId="77777777" w:rsidR="00C2249C" w:rsidRDefault="00504BE1">
            <w:pPr>
              <w:pStyle w:val="Compact"/>
            </w:pPr>
            <w:r>
              <w:t>Description</w:t>
            </w:r>
          </w:p>
        </w:tc>
      </w:tr>
      <w:tr w:rsidR="00C2249C" w14:paraId="739CA37A" w14:textId="77777777">
        <w:tc>
          <w:tcPr>
            <w:tcW w:w="3515" w:type="dxa"/>
          </w:tcPr>
          <w:p w14:paraId="1E573A94" w14:textId="77777777" w:rsidR="00C2249C" w:rsidRDefault="00504BE1">
            <w:pPr>
              <w:pStyle w:val="Compact"/>
            </w:pPr>
            <w:r>
              <w:t>Executive dashboard</w:t>
            </w:r>
          </w:p>
        </w:tc>
        <w:tc>
          <w:tcPr>
            <w:tcW w:w="1952" w:type="dxa"/>
          </w:tcPr>
          <w:p w14:paraId="136EF977" w14:textId="77777777" w:rsidR="00C2249C" w:rsidRDefault="00504BE1">
            <w:pPr>
              <w:pStyle w:val="Compact"/>
            </w:pPr>
            <w:r>
              <w:rPr>
                <w:rStyle w:val="VerbatimChar"/>
              </w:rPr>
              <w:t>NEW</w:t>
            </w:r>
          </w:p>
        </w:tc>
        <w:tc>
          <w:tcPr>
            <w:tcW w:w="5079" w:type="dxa"/>
          </w:tcPr>
          <w:p w14:paraId="2364F877" w14:textId="77777777" w:rsidR="00C2249C" w:rsidRDefault="00504BE1">
            <w:pPr>
              <w:pStyle w:val="Compact"/>
            </w:pPr>
            <w:r>
              <w:t>Single-screen view: uptime, active alarms, PUE, energy cost, risk summary across all sites</w:t>
            </w:r>
          </w:p>
        </w:tc>
      </w:tr>
      <w:tr w:rsidR="00C2249C" w14:paraId="5481E003" w14:textId="77777777">
        <w:tc>
          <w:tcPr>
            <w:tcW w:w="3515" w:type="dxa"/>
          </w:tcPr>
          <w:p w14:paraId="5B386CA4" w14:textId="77777777" w:rsidR="00C2249C" w:rsidRDefault="00504BE1">
            <w:pPr>
              <w:pStyle w:val="Compact"/>
            </w:pPr>
            <w:r>
              <w:t>Engineer dashboard</w:t>
            </w:r>
          </w:p>
        </w:tc>
        <w:tc>
          <w:tcPr>
            <w:tcW w:w="1952" w:type="dxa"/>
          </w:tcPr>
          <w:p w14:paraId="1EACAA05" w14:textId="77777777" w:rsidR="00C2249C" w:rsidRDefault="00504BE1">
            <w:pPr>
              <w:pStyle w:val="Compact"/>
            </w:pPr>
            <w:r>
              <w:rPr>
                <w:rStyle w:val="VerbatimChar"/>
              </w:rPr>
              <w:t>NEW</w:t>
            </w:r>
          </w:p>
        </w:tc>
        <w:tc>
          <w:tcPr>
            <w:tcW w:w="5079" w:type="dxa"/>
          </w:tcPr>
          <w:p w14:paraId="61033E82" w14:textId="77777777" w:rsidR="00C2249C" w:rsidRDefault="00504BE1">
            <w:pPr>
              <w:pStyle w:val="Compact"/>
            </w:pPr>
            <w:r>
              <w:t>Live telemetry, topology, alarm queue, device status for a specific site or zone</w:t>
            </w:r>
          </w:p>
        </w:tc>
      </w:tr>
      <w:tr w:rsidR="00C2249C" w14:paraId="159384EF" w14:textId="77777777">
        <w:tc>
          <w:tcPr>
            <w:tcW w:w="3515" w:type="dxa"/>
          </w:tcPr>
          <w:p w14:paraId="157BA451" w14:textId="77777777" w:rsidR="00C2249C" w:rsidRDefault="00504BE1">
            <w:pPr>
              <w:pStyle w:val="Compact"/>
            </w:pPr>
            <w:r>
              <w:lastRenderedPageBreak/>
              <w:t>Operator dashboard</w:t>
            </w:r>
          </w:p>
        </w:tc>
        <w:tc>
          <w:tcPr>
            <w:tcW w:w="1952" w:type="dxa"/>
          </w:tcPr>
          <w:p w14:paraId="435B6701" w14:textId="77777777" w:rsidR="00C2249C" w:rsidRDefault="00504BE1">
            <w:pPr>
              <w:pStyle w:val="Compact"/>
            </w:pPr>
            <w:r>
              <w:rPr>
                <w:rStyle w:val="VerbatimChar"/>
              </w:rPr>
              <w:t>REBUILD</w:t>
            </w:r>
          </w:p>
        </w:tc>
        <w:tc>
          <w:tcPr>
            <w:tcW w:w="5079" w:type="dxa"/>
          </w:tcPr>
          <w:p w14:paraId="248B7851" w14:textId="77777777" w:rsidR="00C2249C" w:rsidRDefault="00504BE1">
            <w:pPr>
              <w:pStyle w:val="Compact"/>
            </w:pPr>
            <w:r>
              <w:t>Shift-ready view: current alarms, recent events, device quick-status</w:t>
            </w:r>
          </w:p>
        </w:tc>
      </w:tr>
      <w:tr w:rsidR="00C2249C" w14:paraId="246820C6" w14:textId="77777777">
        <w:tc>
          <w:tcPr>
            <w:tcW w:w="3515" w:type="dxa"/>
          </w:tcPr>
          <w:p w14:paraId="575F7F91" w14:textId="77777777" w:rsidR="00C2249C" w:rsidRDefault="00504BE1">
            <w:pPr>
              <w:pStyle w:val="Compact"/>
            </w:pPr>
            <w:r>
              <w:t>2D floor plan</w:t>
            </w:r>
          </w:p>
        </w:tc>
        <w:tc>
          <w:tcPr>
            <w:tcW w:w="1952" w:type="dxa"/>
          </w:tcPr>
          <w:p w14:paraId="05ADC71B" w14:textId="77777777" w:rsidR="00C2249C" w:rsidRDefault="00504BE1">
            <w:pPr>
              <w:pStyle w:val="Compact"/>
            </w:pPr>
            <w:r>
              <w:rPr>
                <w:rStyle w:val="VerbatimChar"/>
              </w:rPr>
              <w:t>REBUILD</w:t>
            </w:r>
          </w:p>
        </w:tc>
        <w:tc>
          <w:tcPr>
            <w:tcW w:w="5079" w:type="dxa"/>
          </w:tcPr>
          <w:p w14:paraId="76BBF9B9" w14:textId="77777777" w:rsidR="00C2249C" w:rsidRDefault="00504BE1">
            <w:pPr>
              <w:pStyle w:val="Compact"/>
            </w:pPr>
            <w:r>
              <w:t>Drag-and-drop floor map with equipment placed, live status overlays, alarm highlighting</w:t>
            </w:r>
          </w:p>
        </w:tc>
      </w:tr>
      <w:tr w:rsidR="00C2249C" w14:paraId="6AA1A477" w14:textId="77777777">
        <w:tc>
          <w:tcPr>
            <w:tcW w:w="3515" w:type="dxa"/>
          </w:tcPr>
          <w:p w14:paraId="49BE1B6E" w14:textId="77777777" w:rsidR="00C2249C" w:rsidRDefault="00504BE1">
            <w:pPr>
              <w:pStyle w:val="Compact"/>
            </w:pPr>
            <w:r>
              <w:t>Interactive 3D room view</w:t>
            </w:r>
          </w:p>
        </w:tc>
        <w:tc>
          <w:tcPr>
            <w:tcW w:w="1952" w:type="dxa"/>
          </w:tcPr>
          <w:p w14:paraId="1D2F1A16" w14:textId="77777777" w:rsidR="00C2249C" w:rsidRDefault="00504BE1">
            <w:pPr>
              <w:pStyle w:val="Compact"/>
            </w:pPr>
            <w:r>
              <w:rPr>
                <w:rStyle w:val="VerbatimChar"/>
              </w:rPr>
              <w:t>REBUILD</w:t>
            </w:r>
          </w:p>
        </w:tc>
        <w:tc>
          <w:tcPr>
            <w:tcW w:w="5079" w:type="dxa"/>
          </w:tcPr>
          <w:p w14:paraId="330890A4" w14:textId="77777777" w:rsidR="00C2249C" w:rsidRDefault="00504BE1">
            <w:pPr>
              <w:pStyle w:val="Compact"/>
            </w:pPr>
            <w:r>
              <w:t>Real-time 3D rendering of the facility; click any device for detail; alarm animations</w:t>
            </w:r>
          </w:p>
        </w:tc>
      </w:tr>
      <w:tr w:rsidR="00C2249C" w14:paraId="0D3DDA42" w14:textId="77777777">
        <w:tc>
          <w:tcPr>
            <w:tcW w:w="3515" w:type="dxa"/>
          </w:tcPr>
          <w:p w14:paraId="562F4E9B" w14:textId="77777777" w:rsidR="00C2249C" w:rsidRDefault="00504BE1">
            <w:pPr>
              <w:pStyle w:val="Compact"/>
            </w:pPr>
            <w:r>
              <w:t>Power topology diagram</w:t>
            </w:r>
          </w:p>
        </w:tc>
        <w:tc>
          <w:tcPr>
            <w:tcW w:w="1952" w:type="dxa"/>
          </w:tcPr>
          <w:p w14:paraId="6FE7874B" w14:textId="77777777" w:rsidR="00C2249C" w:rsidRDefault="00504BE1">
            <w:pPr>
              <w:pStyle w:val="Compact"/>
            </w:pPr>
            <w:r>
              <w:rPr>
                <w:rStyle w:val="VerbatimChar"/>
              </w:rPr>
              <w:t>REBUILD</w:t>
            </w:r>
          </w:p>
        </w:tc>
        <w:tc>
          <w:tcPr>
            <w:tcW w:w="5079" w:type="dxa"/>
          </w:tcPr>
          <w:p w14:paraId="203E332C" w14:textId="77777777" w:rsidR="00C2249C" w:rsidRDefault="00504BE1">
            <w:pPr>
              <w:pStyle w:val="Compact"/>
            </w:pPr>
            <w:r>
              <w:t>Live single-line diagram from utility feed through ATS → switchgear → UPS → PDUs → racks</w:t>
            </w:r>
          </w:p>
        </w:tc>
      </w:tr>
      <w:tr w:rsidR="00C2249C" w14:paraId="1A92196A" w14:textId="77777777">
        <w:tc>
          <w:tcPr>
            <w:tcW w:w="3515" w:type="dxa"/>
          </w:tcPr>
          <w:p w14:paraId="18EABD18" w14:textId="77777777" w:rsidR="00C2249C" w:rsidRDefault="00504BE1">
            <w:pPr>
              <w:pStyle w:val="Compact"/>
            </w:pPr>
            <w:r>
              <w:t>Cooling zone map</w:t>
            </w:r>
          </w:p>
        </w:tc>
        <w:tc>
          <w:tcPr>
            <w:tcW w:w="1952" w:type="dxa"/>
          </w:tcPr>
          <w:p w14:paraId="0064EE28" w14:textId="77777777" w:rsidR="00C2249C" w:rsidRDefault="00504BE1">
            <w:pPr>
              <w:pStyle w:val="Compact"/>
            </w:pPr>
            <w:r>
              <w:rPr>
                <w:rStyle w:val="VerbatimChar"/>
              </w:rPr>
              <w:t>NEW</w:t>
            </w:r>
          </w:p>
        </w:tc>
        <w:tc>
          <w:tcPr>
            <w:tcW w:w="5079" w:type="dxa"/>
          </w:tcPr>
          <w:p w14:paraId="3B111CFE" w14:textId="77777777" w:rsidR="00C2249C" w:rsidRDefault="00504BE1">
            <w:pPr>
              <w:pStyle w:val="Compact"/>
            </w:pPr>
            <w:r>
              <w:t>Overlay of cold/hot aisles, CRAC coverage zones, rack inlet temperatures as a heat map</w:t>
            </w:r>
          </w:p>
        </w:tc>
      </w:tr>
      <w:tr w:rsidR="00C2249C" w14:paraId="3F821269" w14:textId="77777777">
        <w:tc>
          <w:tcPr>
            <w:tcW w:w="3515" w:type="dxa"/>
          </w:tcPr>
          <w:p w14:paraId="71E5B0E6" w14:textId="77777777" w:rsidR="00C2249C" w:rsidRDefault="00504BE1">
            <w:pPr>
              <w:pStyle w:val="Compact"/>
            </w:pPr>
            <w:r>
              <w:t>Network topology diagram</w:t>
            </w:r>
          </w:p>
        </w:tc>
        <w:tc>
          <w:tcPr>
            <w:tcW w:w="1952" w:type="dxa"/>
          </w:tcPr>
          <w:p w14:paraId="13C06D01" w14:textId="77777777" w:rsidR="00C2249C" w:rsidRDefault="00504BE1">
            <w:pPr>
              <w:pStyle w:val="Compact"/>
            </w:pPr>
            <w:r>
              <w:rPr>
                <w:rStyle w:val="VerbatimChar"/>
              </w:rPr>
              <w:t>REBUILD</w:t>
            </w:r>
          </w:p>
        </w:tc>
        <w:tc>
          <w:tcPr>
            <w:tcW w:w="5079" w:type="dxa"/>
          </w:tcPr>
          <w:p w14:paraId="5822862B" w14:textId="77777777" w:rsidR="00C2249C" w:rsidRDefault="00504BE1">
            <w:pPr>
              <w:pStyle w:val="Compact"/>
            </w:pPr>
            <w:r>
              <w:t>Device connectivity map with communication status</w:t>
            </w:r>
          </w:p>
        </w:tc>
      </w:tr>
      <w:tr w:rsidR="00C2249C" w14:paraId="5DCD57A6" w14:textId="77777777">
        <w:tc>
          <w:tcPr>
            <w:tcW w:w="3515" w:type="dxa"/>
          </w:tcPr>
          <w:p w14:paraId="7C092A78" w14:textId="77777777" w:rsidR="00C2249C" w:rsidRDefault="00504BE1">
            <w:pPr>
              <w:pStyle w:val="Compact"/>
            </w:pPr>
            <w:r>
              <w:t>Multi-site overview map</w:t>
            </w:r>
          </w:p>
        </w:tc>
        <w:tc>
          <w:tcPr>
            <w:tcW w:w="1952" w:type="dxa"/>
          </w:tcPr>
          <w:p w14:paraId="06AF461E" w14:textId="77777777" w:rsidR="00C2249C" w:rsidRDefault="00504BE1">
            <w:pPr>
              <w:pStyle w:val="Compact"/>
            </w:pPr>
            <w:r>
              <w:rPr>
                <w:rStyle w:val="VerbatimChar"/>
              </w:rPr>
              <w:t>NEW</w:t>
            </w:r>
          </w:p>
        </w:tc>
        <w:tc>
          <w:tcPr>
            <w:tcW w:w="5079" w:type="dxa"/>
          </w:tcPr>
          <w:p w14:paraId="0D219E94" w14:textId="77777777" w:rsidR="00C2249C" w:rsidRDefault="00504BE1">
            <w:pPr>
              <w:pStyle w:val="Compact"/>
            </w:pPr>
            <w:r>
              <w:t>Geographic or list-based view of all client sites with per-site status rollup</w:t>
            </w:r>
          </w:p>
        </w:tc>
      </w:tr>
      <w:tr w:rsidR="00C2249C" w14:paraId="4EEDA820" w14:textId="77777777">
        <w:tc>
          <w:tcPr>
            <w:tcW w:w="3515" w:type="dxa"/>
          </w:tcPr>
          <w:p w14:paraId="29A86AE0" w14:textId="77777777" w:rsidR="00C2249C" w:rsidRDefault="00504BE1">
            <w:pPr>
              <w:pStyle w:val="Compact"/>
            </w:pPr>
            <w:r>
              <w:t>Customizable dashboards</w:t>
            </w:r>
          </w:p>
        </w:tc>
        <w:tc>
          <w:tcPr>
            <w:tcW w:w="1952" w:type="dxa"/>
          </w:tcPr>
          <w:p w14:paraId="3D18D89C" w14:textId="77777777" w:rsidR="00C2249C" w:rsidRDefault="00504BE1">
            <w:pPr>
              <w:pStyle w:val="Compact"/>
            </w:pPr>
            <w:r>
              <w:rPr>
                <w:rStyle w:val="VerbatimChar"/>
              </w:rPr>
              <w:t>NEW</w:t>
            </w:r>
          </w:p>
        </w:tc>
        <w:tc>
          <w:tcPr>
            <w:tcW w:w="5079" w:type="dxa"/>
          </w:tcPr>
          <w:p w14:paraId="7D3AAC37" w14:textId="77777777" w:rsidR="00C2249C" w:rsidRDefault="00504BE1">
            <w:pPr>
              <w:pStyle w:val="Compact"/>
            </w:pPr>
            <w:r>
              <w:t>Drag-and-drop widget builder; users create their own views without developer involvement</w:t>
            </w:r>
          </w:p>
        </w:tc>
      </w:tr>
      <w:tr w:rsidR="00C2249C" w14:paraId="44E0188C" w14:textId="77777777">
        <w:tc>
          <w:tcPr>
            <w:tcW w:w="3515" w:type="dxa"/>
          </w:tcPr>
          <w:p w14:paraId="0E57AE11" w14:textId="77777777" w:rsidR="00C2249C" w:rsidRDefault="00504BE1">
            <w:pPr>
              <w:pStyle w:val="Compact"/>
            </w:pPr>
            <w:r>
              <w:t>Dark / light theme</w:t>
            </w:r>
          </w:p>
        </w:tc>
        <w:tc>
          <w:tcPr>
            <w:tcW w:w="1952" w:type="dxa"/>
          </w:tcPr>
          <w:p w14:paraId="54BD7EDE" w14:textId="77777777" w:rsidR="00C2249C" w:rsidRDefault="00504BE1">
            <w:pPr>
              <w:pStyle w:val="Compact"/>
            </w:pPr>
            <w:r>
              <w:rPr>
                <w:rStyle w:val="VerbatimChar"/>
              </w:rPr>
              <w:t>REBUILD</w:t>
            </w:r>
          </w:p>
        </w:tc>
        <w:tc>
          <w:tcPr>
            <w:tcW w:w="5079" w:type="dxa"/>
          </w:tcPr>
          <w:p w14:paraId="04B8E970" w14:textId="77777777" w:rsidR="00C2249C" w:rsidRDefault="00504BE1">
            <w:pPr>
              <w:pStyle w:val="Compact"/>
            </w:pPr>
            <w:r>
              <w:t>Operator-preference theme selection</w:t>
            </w:r>
          </w:p>
        </w:tc>
      </w:tr>
      <w:tr w:rsidR="00C2249C" w14:paraId="38A6888E" w14:textId="77777777">
        <w:tc>
          <w:tcPr>
            <w:tcW w:w="3515" w:type="dxa"/>
          </w:tcPr>
          <w:p w14:paraId="641A88CD" w14:textId="77777777" w:rsidR="00C2249C" w:rsidRDefault="00504BE1">
            <w:pPr>
              <w:pStyle w:val="Compact"/>
            </w:pPr>
            <w:r>
              <w:t>Mobile app (iOS &amp; Android)</w:t>
            </w:r>
          </w:p>
        </w:tc>
        <w:tc>
          <w:tcPr>
            <w:tcW w:w="1952" w:type="dxa"/>
          </w:tcPr>
          <w:p w14:paraId="68FF076C" w14:textId="77777777" w:rsidR="00C2249C" w:rsidRDefault="00504BE1">
            <w:pPr>
              <w:pStyle w:val="Compact"/>
            </w:pPr>
            <w:r>
              <w:rPr>
                <w:rStyle w:val="VerbatimChar"/>
              </w:rPr>
              <w:t>REBUILD</w:t>
            </w:r>
          </w:p>
        </w:tc>
        <w:tc>
          <w:tcPr>
            <w:tcW w:w="5079" w:type="dxa"/>
          </w:tcPr>
          <w:p w14:paraId="1ACCAA1B" w14:textId="77777777" w:rsidR="00C2249C" w:rsidRDefault="00504BE1">
            <w:pPr>
              <w:pStyle w:val="Compact"/>
            </w:pPr>
            <w:r>
              <w:t>Real-time status, alarm acknowledgement, historical queries, remote control actions</w:t>
            </w:r>
          </w:p>
        </w:tc>
      </w:tr>
    </w:tbl>
    <w:p w14:paraId="67D172A5" w14:textId="77777777" w:rsidR="00C2249C" w:rsidRDefault="00504BE1">
      <w:r>
        <w:pict w14:anchorId="786851CD">
          <v:rect id="_x0000_i1030" style="width:0;height:1.5pt" o:hralign="center" o:hrstd="t" o:hr="t"/>
        </w:pict>
      </w:r>
    </w:p>
    <w:p w14:paraId="69281395" w14:textId="77777777" w:rsidR="00C2249C" w:rsidRDefault="00504BE1">
      <w:pPr>
        <w:pStyle w:val="Heading3"/>
      </w:pPr>
      <w:bookmarkStart w:id="6" w:name="alarm-event-management"/>
      <w:bookmarkEnd w:id="5"/>
      <w:r>
        <w:t>1.4 Alarm &amp; Event Management</w:t>
      </w:r>
    </w:p>
    <w:p w14:paraId="41842DB2" w14:textId="77777777" w:rsidR="00C2249C" w:rsidRDefault="00504BE1">
      <w:pPr>
        <w:pStyle w:val="FirstParagraph"/>
      </w:pPr>
      <w:r>
        <w:t>Alarm handling is where operators either trust a system or learn to ignore it. The aim here is fewer, better alarms: correct severity, sensible grouping, and no floods during a maintenance window. The two AI-driven items at the bottom of the table build on this foundation once there is enough history to learn from.</w:t>
      </w:r>
    </w:p>
    <w:tbl>
      <w:tblPr>
        <w:tblStyle w:val="Table"/>
        <w:tblW w:w="5000" w:type="pct"/>
        <w:tblLayout w:type="fixed"/>
        <w:tblLook w:val="0020" w:firstRow="1" w:lastRow="0" w:firstColumn="0" w:lastColumn="0" w:noHBand="0" w:noVBand="0"/>
      </w:tblPr>
      <w:tblGrid>
        <w:gridCol w:w="3515"/>
        <w:gridCol w:w="1952"/>
        <w:gridCol w:w="5079"/>
      </w:tblGrid>
      <w:tr w:rsidR="00C2249C" w14:paraId="27EED516"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06D9D518" w14:textId="77777777" w:rsidR="00C2249C" w:rsidRDefault="00504BE1">
            <w:pPr>
              <w:pStyle w:val="Compact"/>
            </w:pPr>
            <w:r>
              <w:t>Feature</w:t>
            </w:r>
          </w:p>
        </w:tc>
        <w:tc>
          <w:tcPr>
            <w:tcW w:w="1952" w:type="dxa"/>
          </w:tcPr>
          <w:p w14:paraId="6DD09B82" w14:textId="77777777" w:rsidR="00C2249C" w:rsidRDefault="00504BE1">
            <w:pPr>
              <w:pStyle w:val="Compact"/>
            </w:pPr>
            <w:r>
              <w:t>Tag</w:t>
            </w:r>
          </w:p>
        </w:tc>
        <w:tc>
          <w:tcPr>
            <w:tcW w:w="5079" w:type="dxa"/>
          </w:tcPr>
          <w:p w14:paraId="76EAC75B" w14:textId="77777777" w:rsidR="00C2249C" w:rsidRDefault="00504BE1">
            <w:pPr>
              <w:pStyle w:val="Compact"/>
            </w:pPr>
            <w:r>
              <w:t>Description</w:t>
            </w:r>
          </w:p>
        </w:tc>
      </w:tr>
      <w:tr w:rsidR="00C2249C" w14:paraId="5E536CB1" w14:textId="77777777">
        <w:tc>
          <w:tcPr>
            <w:tcW w:w="3515" w:type="dxa"/>
          </w:tcPr>
          <w:p w14:paraId="10717D8B" w14:textId="77777777" w:rsidR="00C2249C" w:rsidRDefault="00504BE1">
            <w:pPr>
              <w:pStyle w:val="Compact"/>
            </w:pPr>
            <w:r>
              <w:t>4-tier alarm severity</w:t>
            </w:r>
          </w:p>
        </w:tc>
        <w:tc>
          <w:tcPr>
            <w:tcW w:w="1952" w:type="dxa"/>
          </w:tcPr>
          <w:p w14:paraId="6CE9FB16" w14:textId="77777777" w:rsidR="00C2249C" w:rsidRDefault="00504BE1">
            <w:pPr>
              <w:pStyle w:val="Compact"/>
            </w:pPr>
            <w:r>
              <w:rPr>
                <w:rStyle w:val="VerbatimChar"/>
              </w:rPr>
              <w:t>REBUILD</w:t>
            </w:r>
          </w:p>
        </w:tc>
        <w:tc>
          <w:tcPr>
            <w:tcW w:w="5079" w:type="dxa"/>
          </w:tcPr>
          <w:p w14:paraId="675260AB" w14:textId="77777777" w:rsidR="00C2249C" w:rsidRDefault="00504BE1">
            <w:pPr>
              <w:pStyle w:val="Compact"/>
            </w:pPr>
            <w:r>
              <w:t>Informational / Normal / Critical / Emergency, with per-tier visual and audio indicators</w:t>
            </w:r>
          </w:p>
        </w:tc>
      </w:tr>
      <w:tr w:rsidR="00C2249C" w14:paraId="6E650CC8" w14:textId="77777777">
        <w:tc>
          <w:tcPr>
            <w:tcW w:w="3515" w:type="dxa"/>
          </w:tcPr>
          <w:p w14:paraId="417DA3B5" w14:textId="77777777" w:rsidR="00C2249C" w:rsidRDefault="00504BE1">
            <w:pPr>
              <w:pStyle w:val="Compact"/>
            </w:pPr>
            <w:r>
              <w:t>Configurable alarm thresholds</w:t>
            </w:r>
          </w:p>
        </w:tc>
        <w:tc>
          <w:tcPr>
            <w:tcW w:w="1952" w:type="dxa"/>
          </w:tcPr>
          <w:p w14:paraId="0BFE35B1" w14:textId="77777777" w:rsidR="00C2249C" w:rsidRDefault="00504BE1">
            <w:pPr>
              <w:pStyle w:val="Compact"/>
            </w:pPr>
            <w:r>
              <w:rPr>
                <w:rStyle w:val="VerbatimChar"/>
              </w:rPr>
              <w:t>REBUILD</w:t>
            </w:r>
          </w:p>
        </w:tc>
        <w:tc>
          <w:tcPr>
            <w:tcW w:w="5079" w:type="dxa"/>
          </w:tcPr>
          <w:p w14:paraId="325E8019" w14:textId="77777777" w:rsidR="00C2249C" w:rsidRDefault="00504BE1">
            <w:pPr>
              <w:pStyle w:val="Compact"/>
            </w:pPr>
            <w:r>
              <w:t>Per-device and per-metric threshold bands with hysteresis to prevent flip-flopping</w:t>
            </w:r>
          </w:p>
        </w:tc>
      </w:tr>
      <w:tr w:rsidR="00C2249C" w14:paraId="6F9C5197" w14:textId="77777777">
        <w:tc>
          <w:tcPr>
            <w:tcW w:w="3515" w:type="dxa"/>
          </w:tcPr>
          <w:p w14:paraId="35A83C5C" w14:textId="77777777" w:rsidR="00C2249C" w:rsidRDefault="00504BE1">
            <w:pPr>
              <w:pStyle w:val="Compact"/>
            </w:pPr>
            <w:r>
              <w:t>Alarm acknowledgement workflow</w:t>
            </w:r>
          </w:p>
        </w:tc>
        <w:tc>
          <w:tcPr>
            <w:tcW w:w="1952" w:type="dxa"/>
          </w:tcPr>
          <w:p w14:paraId="122057E3" w14:textId="77777777" w:rsidR="00C2249C" w:rsidRDefault="00504BE1">
            <w:pPr>
              <w:pStyle w:val="Compact"/>
            </w:pPr>
            <w:r>
              <w:rPr>
                <w:rStyle w:val="VerbatimChar"/>
              </w:rPr>
              <w:t>REBUILD</w:t>
            </w:r>
          </w:p>
        </w:tc>
        <w:tc>
          <w:tcPr>
            <w:tcW w:w="5079" w:type="dxa"/>
          </w:tcPr>
          <w:p w14:paraId="7DD8575C" w14:textId="77777777" w:rsidR="00C2249C" w:rsidRDefault="00504BE1">
            <w:pPr>
              <w:pStyle w:val="Compact"/>
            </w:pPr>
            <w:r>
              <w:t>Acknowledge, add notes, assign to engineer; full audit trail</w:t>
            </w:r>
          </w:p>
        </w:tc>
      </w:tr>
      <w:tr w:rsidR="00C2249C" w14:paraId="6D7BDFB0" w14:textId="77777777">
        <w:tc>
          <w:tcPr>
            <w:tcW w:w="3515" w:type="dxa"/>
          </w:tcPr>
          <w:p w14:paraId="5AF300B8" w14:textId="77777777" w:rsidR="00C2249C" w:rsidRDefault="00504BE1">
            <w:pPr>
              <w:pStyle w:val="Compact"/>
            </w:pPr>
            <w:r>
              <w:t>Alarm convergence</w:t>
            </w:r>
          </w:p>
        </w:tc>
        <w:tc>
          <w:tcPr>
            <w:tcW w:w="1952" w:type="dxa"/>
          </w:tcPr>
          <w:p w14:paraId="376F7E38" w14:textId="77777777" w:rsidR="00C2249C" w:rsidRDefault="00504BE1">
            <w:pPr>
              <w:pStyle w:val="Compact"/>
            </w:pPr>
            <w:r>
              <w:rPr>
                <w:rStyle w:val="VerbatimChar"/>
              </w:rPr>
              <w:t>REBUILD</w:t>
            </w:r>
          </w:p>
        </w:tc>
        <w:tc>
          <w:tcPr>
            <w:tcW w:w="5079" w:type="dxa"/>
          </w:tcPr>
          <w:p w14:paraId="4B49E8FC" w14:textId="77777777" w:rsidR="00C2249C" w:rsidRDefault="00504BE1">
            <w:pPr>
              <w:pStyle w:val="Compact"/>
            </w:pPr>
            <w:r>
              <w:t>Parent-child suppression: upstream root cause is shown; downstream child alarms are grouped and hidden</w:t>
            </w:r>
          </w:p>
        </w:tc>
      </w:tr>
      <w:tr w:rsidR="00C2249C" w14:paraId="66724D42" w14:textId="77777777">
        <w:tc>
          <w:tcPr>
            <w:tcW w:w="3515" w:type="dxa"/>
          </w:tcPr>
          <w:p w14:paraId="44416277" w14:textId="77777777" w:rsidR="00C2249C" w:rsidRDefault="00504BE1">
            <w:pPr>
              <w:pStyle w:val="Compact"/>
            </w:pPr>
            <w:r>
              <w:t>SMS &amp; email notifications</w:t>
            </w:r>
          </w:p>
        </w:tc>
        <w:tc>
          <w:tcPr>
            <w:tcW w:w="1952" w:type="dxa"/>
          </w:tcPr>
          <w:p w14:paraId="1B6B4F11" w14:textId="77777777" w:rsidR="00C2249C" w:rsidRDefault="00504BE1">
            <w:pPr>
              <w:pStyle w:val="Compact"/>
            </w:pPr>
            <w:r>
              <w:rPr>
                <w:rStyle w:val="VerbatimChar"/>
              </w:rPr>
              <w:t>REBUILD</w:t>
            </w:r>
          </w:p>
        </w:tc>
        <w:tc>
          <w:tcPr>
            <w:tcW w:w="5079" w:type="dxa"/>
          </w:tcPr>
          <w:p w14:paraId="7EC4FEDC" w14:textId="77777777" w:rsidR="00C2249C" w:rsidRDefault="00504BE1">
            <w:pPr>
              <w:pStyle w:val="Compact"/>
            </w:pPr>
            <w:r>
              <w:t xml:space="preserve">Per-alarm-type routing rules; scheduled notification windows (e.g., only page on-call </w:t>
            </w:r>
            <w:r>
              <w:lastRenderedPageBreak/>
              <w:t>outside business hours)</w:t>
            </w:r>
          </w:p>
        </w:tc>
      </w:tr>
      <w:tr w:rsidR="00C2249C" w14:paraId="4CCE2790" w14:textId="77777777">
        <w:tc>
          <w:tcPr>
            <w:tcW w:w="3515" w:type="dxa"/>
          </w:tcPr>
          <w:p w14:paraId="4A0AC93F" w14:textId="77777777" w:rsidR="00C2249C" w:rsidRDefault="00504BE1">
            <w:pPr>
              <w:pStyle w:val="Compact"/>
            </w:pPr>
            <w:r>
              <w:lastRenderedPageBreak/>
              <w:t>Push notifications</w:t>
            </w:r>
          </w:p>
        </w:tc>
        <w:tc>
          <w:tcPr>
            <w:tcW w:w="1952" w:type="dxa"/>
          </w:tcPr>
          <w:p w14:paraId="1AD761C9" w14:textId="77777777" w:rsidR="00C2249C" w:rsidRDefault="00504BE1">
            <w:pPr>
              <w:pStyle w:val="Compact"/>
            </w:pPr>
            <w:r>
              <w:rPr>
                <w:rStyle w:val="VerbatimChar"/>
              </w:rPr>
              <w:t>NEW</w:t>
            </w:r>
          </w:p>
        </w:tc>
        <w:tc>
          <w:tcPr>
            <w:tcW w:w="5079" w:type="dxa"/>
          </w:tcPr>
          <w:p w14:paraId="53CF2513" w14:textId="77777777" w:rsidR="00C2249C" w:rsidRDefault="00504BE1">
            <w:pPr>
              <w:pStyle w:val="Compact"/>
            </w:pPr>
            <w:r>
              <w:t>Mobile push for critical/emergency alarms</w:t>
            </w:r>
          </w:p>
        </w:tc>
      </w:tr>
      <w:tr w:rsidR="00C2249C" w14:paraId="3DCBD6A2" w14:textId="77777777">
        <w:tc>
          <w:tcPr>
            <w:tcW w:w="3515" w:type="dxa"/>
          </w:tcPr>
          <w:p w14:paraId="1BD09B1A" w14:textId="77777777" w:rsidR="00C2249C" w:rsidRDefault="00504BE1">
            <w:pPr>
              <w:pStyle w:val="Compact"/>
            </w:pPr>
            <w:r>
              <w:t>Alarm escalation chains</w:t>
            </w:r>
          </w:p>
        </w:tc>
        <w:tc>
          <w:tcPr>
            <w:tcW w:w="1952" w:type="dxa"/>
          </w:tcPr>
          <w:p w14:paraId="2CDAFB7B" w14:textId="77777777" w:rsidR="00C2249C" w:rsidRDefault="00504BE1">
            <w:pPr>
              <w:pStyle w:val="Compact"/>
            </w:pPr>
            <w:r>
              <w:rPr>
                <w:rStyle w:val="VerbatimChar"/>
              </w:rPr>
              <w:t>NEW</w:t>
            </w:r>
          </w:p>
        </w:tc>
        <w:tc>
          <w:tcPr>
            <w:tcW w:w="5079" w:type="dxa"/>
          </w:tcPr>
          <w:p w14:paraId="67EE58A6" w14:textId="77777777" w:rsidR="00C2249C" w:rsidRDefault="00504BE1">
            <w:pPr>
              <w:pStyle w:val="Compact"/>
            </w:pPr>
            <w:r>
              <w:t>Auto-escalate unacknowledged alarms to next tier after configurable timeout</w:t>
            </w:r>
          </w:p>
        </w:tc>
      </w:tr>
      <w:tr w:rsidR="00C2249C" w14:paraId="7367569A" w14:textId="77777777">
        <w:tc>
          <w:tcPr>
            <w:tcW w:w="3515" w:type="dxa"/>
          </w:tcPr>
          <w:p w14:paraId="4FF5E822" w14:textId="77777777" w:rsidR="00C2249C" w:rsidRDefault="00504BE1">
            <w:pPr>
              <w:pStyle w:val="Compact"/>
            </w:pPr>
            <w:r>
              <w:t>Maintenance window suppression</w:t>
            </w:r>
          </w:p>
        </w:tc>
        <w:tc>
          <w:tcPr>
            <w:tcW w:w="1952" w:type="dxa"/>
          </w:tcPr>
          <w:p w14:paraId="27D72DAE" w14:textId="77777777" w:rsidR="00C2249C" w:rsidRDefault="00504BE1">
            <w:pPr>
              <w:pStyle w:val="Compact"/>
            </w:pPr>
            <w:r>
              <w:rPr>
                <w:rStyle w:val="VerbatimChar"/>
              </w:rPr>
              <w:t>NEW</w:t>
            </w:r>
          </w:p>
        </w:tc>
        <w:tc>
          <w:tcPr>
            <w:tcW w:w="5079" w:type="dxa"/>
          </w:tcPr>
          <w:p w14:paraId="05003113" w14:textId="77777777" w:rsidR="00C2249C" w:rsidRDefault="00504BE1">
            <w:pPr>
              <w:pStyle w:val="Compact"/>
            </w:pPr>
            <w:r>
              <w:t>Pre-schedule maintenance windows; alarms during window are logged but not routed</w:t>
            </w:r>
          </w:p>
        </w:tc>
      </w:tr>
      <w:tr w:rsidR="00C2249C" w14:paraId="5A519720" w14:textId="77777777">
        <w:tc>
          <w:tcPr>
            <w:tcW w:w="3515" w:type="dxa"/>
          </w:tcPr>
          <w:p w14:paraId="5E7254B2" w14:textId="77777777" w:rsidR="00C2249C" w:rsidRDefault="00504BE1">
            <w:pPr>
              <w:pStyle w:val="Compact"/>
            </w:pPr>
            <w:r>
              <w:t>Alarm history &amp; audit</w:t>
            </w:r>
          </w:p>
        </w:tc>
        <w:tc>
          <w:tcPr>
            <w:tcW w:w="1952" w:type="dxa"/>
          </w:tcPr>
          <w:p w14:paraId="63280927" w14:textId="77777777" w:rsidR="00C2249C" w:rsidRDefault="00504BE1">
            <w:pPr>
              <w:pStyle w:val="Compact"/>
            </w:pPr>
            <w:r>
              <w:rPr>
                <w:rStyle w:val="VerbatimChar"/>
              </w:rPr>
              <w:t>REBUILD</w:t>
            </w:r>
          </w:p>
        </w:tc>
        <w:tc>
          <w:tcPr>
            <w:tcW w:w="5079" w:type="dxa"/>
          </w:tcPr>
          <w:p w14:paraId="11F40ADE" w14:textId="77777777" w:rsidR="00C2249C" w:rsidRDefault="00504BE1">
            <w:pPr>
              <w:pStyle w:val="Compact"/>
            </w:pPr>
            <w:r>
              <w:t>Full searchable history with acknowledgement and resolution records</w:t>
            </w:r>
          </w:p>
        </w:tc>
      </w:tr>
      <w:tr w:rsidR="00C2249C" w14:paraId="7CD45C0F" w14:textId="77777777">
        <w:tc>
          <w:tcPr>
            <w:tcW w:w="3515" w:type="dxa"/>
          </w:tcPr>
          <w:p w14:paraId="071F9479" w14:textId="77777777" w:rsidR="00C2249C" w:rsidRDefault="00504BE1">
            <w:pPr>
              <w:pStyle w:val="Compact"/>
            </w:pPr>
            <w:r>
              <w:t>AI-driven noise reduction</w:t>
            </w:r>
          </w:p>
        </w:tc>
        <w:tc>
          <w:tcPr>
            <w:tcW w:w="1952" w:type="dxa"/>
          </w:tcPr>
          <w:p w14:paraId="618FA45F" w14:textId="77777777" w:rsidR="00C2249C" w:rsidRDefault="00504BE1">
            <w:pPr>
              <w:pStyle w:val="Compact"/>
            </w:pPr>
            <w:r>
              <w:rPr>
                <w:rStyle w:val="VerbatimChar"/>
              </w:rPr>
              <w:t>AI</w:t>
            </w:r>
          </w:p>
        </w:tc>
        <w:tc>
          <w:tcPr>
            <w:tcW w:w="5079" w:type="dxa"/>
          </w:tcPr>
          <w:p w14:paraId="5EA1B61D" w14:textId="77777777" w:rsidR="00C2249C" w:rsidRDefault="00504BE1">
            <w:pPr>
              <w:pStyle w:val="Compact"/>
            </w:pPr>
            <w:r>
              <w:t>ML correlation engine reduces alert volume by suppressing non-actionable derivative alarms; learns from engineer feedback</w:t>
            </w:r>
          </w:p>
        </w:tc>
      </w:tr>
      <w:tr w:rsidR="00C2249C" w14:paraId="18937E4A" w14:textId="77777777">
        <w:tc>
          <w:tcPr>
            <w:tcW w:w="3515" w:type="dxa"/>
          </w:tcPr>
          <w:p w14:paraId="79DCB05E" w14:textId="77777777" w:rsidR="00C2249C" w:rsidRDefault="00504BE1">
            <w:pPr>
              <w:pStyle w:val="Compact"/>
            </w:pPr>
            <w:r>
              <w:t>Anomaly-based alerting</w:t>
            </w:r>
          </w:p>
        </w:tc>
        <w:tc>
          <w:tcPr>
            <w:tcW w:w="1952" w:type="dxa"/>
          </w:tcPr>
          <w:p w14:paraId="22670F58" w14:textId="77777777" w:rsidR="00C2249C" w:rsidRDefault="00504BE1">
            <w:pPr>
              <w:pStyle w:val="Compact"/>
            </w:pPr>
            <w:r>
              <w:rPr>
                <w:rStyle w:val="VerbatimChar"/>
              </w:rPr>
              <w:t>AI</w:t>
            </w:r>
          </w:p>
        </w:tc>
        <w:tc>
          <w:tcPr>
            <w:tcW w:w="5079" w:type="dxa"/>
          </w:tcPr>
          <w:p w14:paraId="66C46CEC" w14:textId="77777777" w:rsidR="00C2249C" w:rsidRDefault="00504BE1">
            <w:pPr>
              <w:pStyle w:val="Compact"/>
            </w:pPr>
            <w:r>
              <w:t>ML-detected anomalies trigger alerts before threshold breaches occur</w:t>
            </w:r>
          </w:p>
        </w:tc>
      </w:tr>
    </w:tbl>
    <w:p w14:paraId="6D60AD94" w14:textId="77777777" w:rsidR="00C2249C" w:rsidRDefault="00504BE1">
      <w:r>
        <w:pict w14:anchorId="5517168A">
          <v:rect id="_x0000_i1031" style="width:0;height:1.5pt" o:hralign="center" o:hrstd="t" o:hr="t"/>
        </w:pict>
      </w:r>
    </w:p>
    <w:p w14:paraId="30EFF8A8" w14:textId="77777777" w:rsidR="00C2249C" w:rsidRDefault="00504BE1">
      <w:pPr>
        <w:pStyle w:val="Heading3"/>
      </w:pPr>
      <w:bookmarkStart w:id="7" w:name="digital-twin-capacity-management"/>
      <w:bookmarkEnd w:id="6"/>
      <w:r>
        <w:t>1.5 Digital Twin &amp; Capacity Management</w:t>
      </w:r>
    </w:p>
    <w:p w14:paraId="01232279" w14:textId="77777777" w:rsidR="00C2249C" w:rsidRDefault="00504BE1">
      <w:pPr>
        <w:pStyle w:val="FirstParagraph"/>
      </w:pPr>
      <w:r>
        <w:t>This is what turns a monitoring tool into something that can reason about the facility. Modeling the power and cooling dependencies is not glamorous work, but it is the prerequisite for root-cause analysis, impact analysis, and any capacity planning you can actually defend to a client.</w:t>
      </w:r>
    </w:p>
    <w:tbl>
      <w:tblPr>
        <w:tblStyle w:val="Table"/>
        <w:tblW w:w="5000" w:type="pct"/>
        <w:tblLayout w:type="fixed"/>
        <w:tblLook w:val="0020" w:firstRow="1" w:lastRow="0" w:firstColumn="0" w:lastColumn="0" w:noHBand="0" w:noVBand="0"/>
      </w:tblPr>
      <w:tblGrid>
        <w:gridCol w:w="3515"/>
        <w:gridCol w:w="1952"/>
        <w:gridCol w:w="5079"/>
      </w:tblGrid>
      <w:tr w:rsidR="00C2249C" w14:paraId="22AC69AF"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3BEE1C7A" w14:textId="77777777" w:rsidR="00C2249C" w:rsidRDefault="00504BE1">
            <w:pPr>
              <w:pStyle w:val="Compact"/>
            </w:pPr>
            <w:r>
              <w:t>Feature</w:t>
            </w:r>
          </w:p>
        </w:tc>
        <w:tc>
          <w:tcPr>
            <w:tcW w:w="1952" w:type="dxa"/>
          </w:tcPr>
          <w:p w14:paraId="38C747B8" w14:textId="77777777" w:rsidR="00C2249C" w:rsidRDefault="00504BE1">
            <w:pPr>
              <w:pStyle w:val="Compact"/>
            </w:pPr>
            <w:r>
              <w:t>Tag</w:t>
            </w:r>
          </w:p>
        </w:tc>
        <w:tc>
          <w:tcPr>
            <w:tcW w:w="5079" w:type="dxa"/>
          </w:tcPr>
          <w:p w14:paraId="50172327" w14:textId="77777777" w:rsidR="00C2249C" w:rsidRDefault="00504BE1">
            <w:pPr>
              <w:pStyle w:val="Compact"/>
            </w:pPr>
            <w:r>
              <w:t>Description</w:t>
            </w:r>
          </w:p>
        </w:tc>
      </w:tr>
      <w:tr w:rsidR="00C2249C" w14:paraId="5A3D69A6" w14:textId="77777777">
        <w:tc>
          <w:tcPr>
            <w:tcW w:w="3515" w:type="dxa"/>
          </w:tcPr>
          <w:p w14:paraId="4B5F223C" w14:textId="77777777" w:rsidR="00C2249C" w:rsidRDefault="00504BE1">
            <w:pPr>
              <w:pStyle w:val="Compact"/>
            </w:pPr>
            <w:r>
              <w:t>Canonical asset registry</w:t>
            </w:r>
          </w:p>
        </w:tc>
        <w:tc>
          <w:tcPr>
            <w:tcW w:w="1952" w:type="dxa"/>
          </w:tcPr>
          <w:p w14:paraId="1BB13276" w14:textId="77777777" w:rsidR="00C2249C" w:rsidRDefault="00504BE1">
            <w:pPr>
              <w:pStyle w:val="Compact"/>
            </w:pPr>
            <w:r>
              <w:rPr>
                <w:rStyle w:val="VerbatimChar"/>
              </w:rPr>
              <w:t>NEW</w:t>
            </w:r>
          </w:p>
        </w:tc>
        <w:tc>
          <w:tcPr>
            <w:tcW w:w="5079" w:type="dxa"/>
          </w:tcPr>
          <w:p w14:paraId="77E9AA76" w14:textId="77777777" w:rsidR="00C2249C" w:rsidRDefault="00504BE1">
            <w:pPr>
              <w:pStyle w:val="Compact"/>
            </w:pPr>
            <w:r>
              <w:t>Every asset modeled with attributes: make, model, serial, firmware, U-position, install date, warranty expiry</w:t>
            </w:r>
          </w:p>
        </w:tc>
      </w:tr>
      <w:tr w:rsidR="00C2249C" w14:paraId="50089E5D" w14:textId="77777777">
        <w:tc>
          <w:tcPr>
            <w:tcW w:w="3515" w:type="dxa"/>
          </w:tcPr>
          <w:p w14:paraId="010AFE05" w14:textId="77777777" w:rsidR="00C2249C" w:rsidRDefault="00504BE1">
            <w:pPr>
              <w:pStyle w:val="Compact"/>
            </w:pPr>
            <w:r>
              <w:t>Power-chain dependency graph</w:t>
            </w:r>
          </w:p>
        </w:tc>
        <w:tc>
          <w:tcPr>
            <w:tcW w:w="1952" w:type="dxa"/>
          </w:tcPr>
          <w:p w14:paraId="1DBFAAD5" w14:textId="77777777" w:rsidR="00C2249C" w:rsidRDefault="00504BE1">
            <w:pPr>
              <w:pStyle w:val="Compact"/>
            </w:pPr>
            <w:r>
              <w:rPr>
                <w:rStyle w:val="VerbatimChar"/>
              </w:rPr>
              <w:t>NEW</w:t>
            </w:r>
          </w:p>
        </w:tc>
        <w:tc>
          <w:tcPr>
            <w:tcW w:w="5079" w:type="dxa"/>
          </w:tcPr>
          <w:p w14:paraId="5D097CE1" w14:textId="77777777" w:rsidR="00C2249C" w:rsidRDefault="00504BE1">
            <w:pPr>
              <w:pStyle w:val="Compact"/>
            </w:pPr>
            <w:r>
              <w:t>Full electrical dependency: utility → ATS → switchgear → UPS → PDU → individual outlets → racks. Queryable at any level.</w:t>
            </w:r>
          </w:p>
        </w:tc>
      </w:tr>
      <w:tr w:rsidR="00C2249C" w14:paraId="4F390DAB" w14:textId="77777777">
        <w:tc>
          <w:tcPr>
            <w:tcW w:w="3515" w:type="dxa"/>
          </w:tcPr>
          <w:p w14:paraId="75B0370A" w14:textId="77777777" w:rsidR="00C2249C" w:rsidRDefault="00504BE1">
            <w:pPr>
              <w:pStyle w:val="Compact"/>
            </w:pPr>
            <w:r>
              <w:t>Cooling-zone model</w:t>
            </w:r>
          </w:p>
        </w:tc>
        <w:tc>
          <w:tcPr>
            <w:tcW w:w="1952" w:type="dxa"/>
          </w:tcPr>
          <w:p w14:paraId="043C71FF" w14:textId="77777777" w:rsidR="00C2249C" w:rsidRDefault="00504BE1">
            <w:pPr>
              <w:pStyle w:val="Compact"/>
            </w:pPr>
            <w:r>
              <w:rPr>
                <w:rStyle w:val="VerbatimChar"/>
              </w:rPr>
              <w:t>NEW</w:t>
            </w:r>
          </w:p>
        </w:tc>
        <w:tc>
          <w:tcPr>
            <w:tcW w:w="5079" w:type="dxa"/>
          </w:tcPr>
          <w:p w14:paraId="1DEE04C0" w14:textId="77777777" w:rsidR="00C2249C" w:rsidRDefault="00504BE1">
            <w:pPr>
              <w:pStyle w:val="Compact"/>
            </w:pPr>
            <w:r>
              <w:t>Maps every CRAC/InRow/chiller to the racks and zones it cools; links to live airflow data</w:t>
            </w:r>
          </w:p>
        </w:tc>
      </w:tr>
      <w:tr w:rsidR="00C2249C" w14:paraId="1F8C97D4" w14:textId="77777777">
        <w:tc>
          <w:tcPr>
            <w:tcW w:w="3515" w:type="dxa"/>
          </w:tcPr>
          <w:p w14:paraId="5ACE43BE" w14:textId="77777777" w:rsidR="00C2249C" w:rsidRDefault="00504BE1">
            <w:pPr>
              <w:pStyle w:val="Compact"/>
            </w:pPr>
            <w:r>
              <w:t>Live twin binding</w:t>
            </w:r>
          </w:p>
        </w:tc>
        <w:tc>
          <w:tcPr>
            <w:tcW w:w="1952" w:type="dxa"/>
          </w:tcPr>
          <w:p w14:paraId="3609BC12" w14:textId="77777777" w:rsidR="00C2249C" w:rsidRDefault="00504BE1">
            <w:pPr>
              <w:pStyle w:val="Compact"/>
            </w:pPr>
            <w:r>
              <w:rPr>
                <w:rStyle w:val="VerbatimChar"/>
              </w:rPr>
              <w:t>NEW</w:t>
            </w:r>
          </w:p>
        </w:tc>
        <w:tc>
          <w:tcPr>
            <w:tcW w:w="5079" w:type="dxa"/>
          </w:tcPr>
          <w:p w14:paraId="2E80D588" w14:textId="77777777" w:rsidR="00C2249C" w:rsidRDefault="00504BE1">
            <w:pPr>
              <w:pStyle w:val="Compact"/>
            </w:pPr>
            <w:r>
              <w:t>Every modeled asset is bound to its real-time telemetry; the twin reflects current physical state, not just design intent</w:t>
            </w:r>
          </w:p>
        </w:tc>
      </w:tr>
      <w:tr w:rsidR="00C2249C" w14:paraId="7D515419" w14:textId="77777777">
        <w:tc>
          <w:tcPr>
            <w:tcW w:w="3515" w:type="dxa"/>
          </w:tcPr>
          <w:p w14:paraId="6FA95630" w14:textId="77777777" w:rsidR="00C2249C" w:rsidRDefault="00504BE1">
            <w:pPr>
              <w:pStyle w:val="Compact"/>
            </w:pPr>
            <w:r>
              <w:t>Impact analysis</w:t>
            </w:r>
          </w:p>
        </w:tc>
        <w:tc>
          <w:tcPr>
            <w:tcW w:w="1952" w:type="dxa"/>
          </w:tcPr>
          <w:p w14:paraId="4E5C55CA" w14:textId="77777777" w:rsidR="00C2249C" w:rsidRDefault="00504BE1">
            <w:pPr>
              <w:pStyle w:val="Compact"/>
            </w:pPr>
            <w:r>
              <w:rPr>
                <w:rStyle w:val="VerbatimChar"/>
              </w:rPr>
              <w:t>NEW</w:t>
            </w:r>
          </w:p>
        </w:tc>
        <w:tc>
          <w:tcPr>
            <w:tcW w:w="5079" w:type="dxa"/>
          </w:tcPr>
          <w:p w14:paraId="47540504" w14:textId="77777777" w:rsidR="00C2249C" w:rsidRDefault="00504BE1">
            <w:pPr>
              <w:pStyle w:val="Compact"/>
            </w:pPr>
            <w:r>
              <w:t>“If UPS-2 fails, what racks lose power?” — answered instantly from the dependency graph</w:t>
            </w:r>
          </w:p>
        </w:tc>
      </w:tr>
      <w:tr w:rsidR="00C2249C" w14:paraId="3DDF29AD" w14:textId="77777777">
        <w:tc>
          <w:tcPr>
            <w:tcW w:w="3515" w:type="dxa"/>
          </w:tcPr>
          <w:p w14:paraId="341447A2" w14:textId="77777777" w:rsidR="00C2249C" w:rsidRDefault="00504BE1">
            <w:pPr>
              <w:pStyle w:val="Compact"/>
            </w:pPr>
            <w:r>
              <w:t>Power capacity planning</w:t>
            </w:r>
          </w:p>
        </w:tc>
        <w:tc>
          <w:tcPr>
            <w:tcW w:w="1952" w:type="dxa"/>
          </w:tcPr>
          <w:p w14:paraId="090CD1C5" w14:textId="77777777" w:rsidR="00C2249C" w:rsidRDefault="00504BE1">
            <w:pPr>
              <w:pStyle w:val="Compact"/>
            </w:pPr>
            <w:r>
              <w:rPr>
                <w:rStyle w:val="VerbatimChar"/>
              </w:rPr>
              <w:t>NEW</w:t>
            </w:r>
          </w:p>
        </w:tc>
        <w:tc>
          <w:tcPr>
            <w:tcW w:w="5079" w:type="dxa"/>
          </w:tcPr>
          <w:p w14:paraId="4BD823B8" w14:textId="77777777" w:rsidR="00C2249C" w:rsidRDefault="00504BE1">
            <w:pPr>
              <w:pStyle w:val="Compact"/>
            </w:pPr>
            <w:r>
              <w:t>Available vs. allocated vs. actual power per PDU, UPS, and site. Stranded capacity analysis.</w:t>
            </w:r>
          </w:p>
        </w:tc>
      </w:tr>
      <w:tr w:rsidR="00C2249C" w14:paraId="327F2717" w14:textId="77777777">
        <w:tc>
          <w:tcPr>
            <w:tcW w:w="3515" w:type="dxa"/>
          </w:tcPr>
          <w:p w14:paraId="354EB7E7" w14:textId="77777777" w:rsidR="00C2249C" w:rsidRDefault="00504BE1">
            <w:pPr>
              <w:pStyle w:val="Compact"/>
            </w:pPr>
            <w:r>
              <w:t>Cooling capacity planning</w:t>
            </w:r>
          </w:p>
        </w:tc>
        <w:tc>
          <w:tcPr>
            <w:tcW w:w="1952" w:type="dxa"/>
          </w:tcPr>
          <w:p w14:paraId="27F1DB88" w14:textId="77777777" w:rsidR="00C2249C" w:rsidRDefault="00504BE1">
            <w:pPr>
              <w:pStyle w:val="Compact"/>
            </w:pPr>
            <w:r>
              <w:rPr>
                <w:rStyle w:val="VerbatimChar"/>
              </w:rPr>
              <w:t>NEW</w:t>
            </w:r>
          </w:p>
        </w:tc>
        <w:tc>
          <w:tcPr>
            <w:tcW w:w="5079" w:type="dxa"/>
          </w:tcPr>
          <w:p w14:paraId="047FB63E" w14:textId="77777777" w:rsidR="00C2249C" w:rsidRDefault="00504BE1">
            <w:pPr>
              <w:pStyle w:val="Compact"/>
            </w:pPr>
            <w:r>
              <w:t>Cooling headroom per zone; capacity-exhaustion warnings before racks are overloaded</w:t>
            </w:r>
          </w:p>
        </w:tc>
      </w:tr>
      <w:tr w:rsidR="00C2249C" w14:paraId="535AAD4F" w14:textId="77777777">
        <w:tc>
          <w:tcPr>
            <w:tcW w:w="3515" w:type="dxa"/>
          </w:tcPr>
          <w:p w14:paraId="530B6A88" w14:textId="77777777" w:rsidR="00C2249C" w:rsidRDefault="00504BE1">
            <w:pPr>
              <w:pStyle w:val="Compact"/>
            </w:pPr>
            <w:r>
              <w:lastRenderedPageBreak/>
              <w:t>Space / rack capacity</w:t>
            </w:r>
          </w:p>
        </w:tc>
        <w:tc>
          <w:tcPr>
            <w:tcW w:w="1952" w:type="dxa"/>
          </w:tcPr>
          <w:p w14:paraId="7802C0B0" w14:textId="77777777" w:rsidR="00C2249C" w:rsidRDefault="00504BE1">
            <w:pPr>
              <w:pStyle w:val="Compact"/>
            </w:pPr>
            <w:r>
              <w:rPr>
                <w:rStyle w:val="VerbatimChar"/>
              </w:rPr>
              <w:t>REBUILD</w:t>
            </w:r>
          </w:p>
        </w:tc>
        <w:tc>
          <w:tcPr>
            <w:tcW w:w="5079" w:type="dxa"/>
          </w:tcPr>
          <w:p w14:paraId="1CA7259D" w14:textId="77777777" w:rsidR="00C2249C" w:rsidRDefault="00504BE1">
            <w:pPr>
              <w:pStyle w:val="Compact"/>
            </w:pPr>
            <w:r>
              <w:t>U-position utilization (idle / occupied / reserved / pre-allocated) with visual rack elevation view</w:t>
            </w:r>
          </w:p>
        </w:tc>
      </w:tr>
      <w:tr w:rsidR="00C2249C" w14:paraId="41503A81" w14:textId="77777777">
        <w:tc>
          <w:tcPr>
            <w:tcW w:w="3515" w:type="dxa"/>
          </w:tcPr>
          <w:p w14:paraId="58B78F28" w14:textId="77777777" w:rsidR="00C2249C" w:rsidRDefault="00504BE1">
            <w:pPr>
              <w:pStyle w:val="Compact"/>
            </w:pPr>
            <w:r>
              <w:t>What-if planning</w:t>
            </w:r>
          </w:p>
        </w:tc>
        <w:tc>
          <w:tcPr>
            <w:tcW w:w="1952" w:type="dxa"/>
          </w:tcPr>
          <w:p w14:paraId="14FBDB1C" w14:textId="77777777" w:rsidR="00C2249C" w:rsidRDefault="00504BE1">
            <w:pPr>
              <w:pStyle w:val="Compact"/>
            </w:pPr>
            <w:r>
              <w:rPr>
                <w:rStyle w:val="VerbatimChar"/>
              </w:rPr>
              <w:t>NEW</w:t>
            </w:r>
          </w:p>
        </w:tc>
        <w:tc>
          <w:tcPr>
            <w:tcW w:w="5079" w:type="dxa"/>
          </w:tcPr>
          <w:p w14:paraId="1D117207" w14:textId="77777777" w:rsidR="00C2249C" w:rsidRDefault="00504BE1">
            <w:pPr>
              <w:pStyle w:val="Compact"/>
            </w:pPr>
            <w:r>
              <w:t>Simulate adding X kW to zone Y; show impact on power and cooling headroom before any physical change</w:t>
            </w:r>
          </w:p>
        </w:tc>
      </w:tr>
      <w:tr w:rsidR="00C2249C" w14:paraId="2107B4F6" w14:textId="77777777">
        <w:tc>
          <w:tcPr>
            <w:tcW w:w="3515" w:type="dxa"/>
          </w:tcPr>
          <w:p w14:paraId="3DE13709" w14:textId="77777777" w:rsidR="00C2249C" w:rsidRDefault="00504BE1">
            <w:pPr>
              <w:pStyle w:val="Compact"/>
            </w:pPr>
            <w:r>
              <w:t>Decommissioning planning</w:t>
            </w:r>
          </w:p>
        </w:tc>
        <w:tc>
          <w:tcPr>
            <w:tcW w:w="1952" w:type="dxa"/>
          </w:tcPr>
          <w:p w14:paraId="04093BC0" w14:textId="77777777" w:rsidR="00C2249C" w:rsidRDefault="00504BE1">
            <w:pPr>
              <w:pStyle w:val="Compact"/>
            </w:pPr>
            <w:r>
              <w:rPr>
                <w:rStyle w:val="VerbatimChar"/>
              </w:rPr>
              <w:t>NEW</w:t>
            </w:r>
          </w:p>
        </w:tc>
        <w:tc>
          <w:tcPr>
            <w:tcW w:w="5079" w:type="dxa"/>
          </w:tcPr>
          <w:p w14:paraId="7145E24E" w14:textId="77777777" w:rsidR="00C2249C" w:rsidRDefault="00504BE1">
            <w:pPr>
              <w:pStyle w:val="Compact"/>
            </w:pPr>
            <w:r>
              <w:t>Model asset removal and its downstream effects on capacity and dependency chains</w:t>
            </w:r>
          </w:p>
        </w:tc>
      </w:tr>
      <w:tr w:rsidR="00C2249C" w14:paraId="4EC8354B" w14:textId="77777777">
        <w:tc>
          <w:tcPr>
            <w:tcW w:w="3515" w:type="dxa"/>
          </w:tcPr>
          <w:p w14:paraId="3FB60720" w14:textId="77777777" w:rsidR="00C2249C" w:rsidRDefault="00504BE1">
            <w:pPr>
              <w:pStyle w:val="Compact"/>
            </w:pPr>
            <w:r>
              <w:t>Network port capacity</w:t>
            </w:r>
          </w:p>
        </w:tc>
        <w:tc>
          <w:tcPr>
            <w:tcW w:w="1952" w:type="dxa"/>
          </w:tcPr>
          <w:p w14:paraId="453C3496" w14:textId="77777777" w:rsidR="00C2249C" w:rsidRDefault="00504BE1">
            <w:pPr>
              <w:pStyle w:val="Compact"/>
            </w:pPr>
            <w:r>
              <w:rPr>
                <w:rStyle w:val="VerbatimChar"/>
              </w:rPr>
              <w:t>NEW</w:t>
            </w:r>
          </w:p>
        </w:tc>
        <w:tc>
          <w:tcPr>
            <w:tcW w:w="5079" w:type="dxa"/>
          </w:tcPr>
          <w:p w14:paraId="31BA2FCA" w14:textId="77777777" w:rsidR="00C2249C" w:rsidRDefault="00504BE1">
            <w:pPr>
              <w:pStyle w:val="Compact"/>
            </w:pPr>
            <w:r>
              <w:t>Track patch panel and switch port utilization; flag stranded ports</w:t>
            </w:r>
          </w:p>
        </w:tc>
      </w:tr>
    </w:tbl>
    <w:p w14:paraId="71B16113" w14:textId="77777777" w:rsidR="00C2249C" w:rsidRDefault="00504BE1">
      <w:r>
        <w:pict w14:anchorId="71C889B7">
          <v:rect id="_x0000_i1032" style="width:0;height:1.5pt" o:hralign="center" o:hrstd="t" o:hr="t"/>
        </w:pict>
      </w:r>
    </w:p>
    <w:p w14:paraId="3CE60625" w14:textId="77777777" w:rsidR="00C2249C" w:rsidRDefault="00504BE1">
      <w:pPr>
        <w:pStyle w:val="Heading3"/>
      </w:pPr>
      <w:bookmarkStart w:id="8" w:name="asset-operations-management"/>
      <w:bookmarkEnd w:id="7"/>
      <w:r>
        <w:t>1.6 Asset &amp; Operations Management</w:t>
      </w:r>
    </w:p>
    <w:p w14:paraId="5F86972D" w14:textId="77777777" w:rsidR="00C2249C" w:rsidRDefault="00504BE1">
      <w:pPr>
        <w:pStyle w:val="FirstParagraph"/>
      </w:pPr>
      <w:r>
        <w:t>The day-to-day operational layer. None of it is technically difficult, but it is the part clients live in, and it is where a competitor with a tidy work-order and maintenance workflow can quietly win an account.</w:t>
      </w:r>
    </w:p>
    <w:tbl>
      <w:tblPr>
        <w:tblStyle w:val="Table"/>
        <w:tblW w:w="5000" w:type="pct"/>
        <w:tblLayout w:type="fixed"/>
        <w:tblLook w:val="0020" w:firstRow="1" w:lastRow="0" w:firstColumn="0" w:lastColumn="0" w:noHBand="0" w:noVBand="0"/>
      </w:tblPr>
      <w:tblGrid>
        <w:gridCol w:w="3515"/>
        <w:gridCol w:w="1952"/>
        <w:gridCol w:w="5079"/>
      </w:tblGrid>
      <w:tr w:rsidR="00C2249C" w14:paraId="682043AA"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49627C1A" w14:textId="77777777" w:rsidR="00C2249C" w:rsidRDefault="00504BE1">
            <w:pPr>
              <w:pStyle w:val="Compact"/>
            </w:pPr>
            <w:r>
              <w:t>Feature</w:t>
            </w:r>
          </w:p>
        </w:tc>
        <w:tc>
          <w:tcPr>
            <w:tcW w:w="1952" w:type="dxa"/>
          </w:tcPr>
          <w:p w14:paraId="623FDAB8" w14:textId="77777777" w:rsidR="00C2249C" w:rsidRDefault="00504BE1">
            <w:pPr>
              <w:pStyle w:val="Compact"/>
            </w:pPr>
            <w:r>
              <w:t>Tag</w:t>
            </w:r>
          </w:p>
        </w:tc>
        <w:tc>
          <w:tcPr>
            <w:tcW w:w="5079" w:type="dxa"/>
          </w:tcPr>
          <w:p w14:paraId="46B6A68D" w14:textId="77777777" w:rsidR="00C2249C" w:rsidRDefault="00504BE1">
            <w:pPr>
              <w:pStyle w:val="Compact"/>
            </w:pPr>
            <w:r>
              <w:t>Description</w:t>
            </w:r>
          </w:p>
        </w:tc>
      </w:tr>
      <w:tr w:rsidR="00C2249C" w14:paraId="6CD8D231" w14:textId="77777777">
        <w:tc>
          <w:tcPr>
            <w:tcW w:w="3515" w:type="dxa"/>
          </w:tcPr>
          <w:p w14:paraId="38D0C5CC" w14:textId="77777777" w:rsidR="00C2249C" w:rsidRDefault="00504BE1">
            <w:pPr>
              <w:pStyle w:val="Compact"/>
            </w:pPr>
            <w:r>
              <w:t>U-position asset tracking</w:t>
            </w:r>
          </w:p>
        </w:tc>
        <w:tc>
          <w:tcPr>
            <w:tcW w:w="1952" w:type="dxa"/>
          </w:tcPr>
          <w:p w14:paraId="3C40F24F" w14:textId="77777777" w:rsidR="00C2249C" w:rsidRDefault="00504BE1">
            <w:pPr>
              <w:pStyle w:val="Compact"/>
            </w:pPr>
            <w:r>
              <w:rPr>
                <w:rStyle w:val="VerbatimChar"/>
              </w:rPr>
              <w:t>REBUILD</w:t>
            </w:r>
          </w:p>
        </w:tc>
        <w:tc>
          <w:tcPr>
            <w:tcW w:w="5079" w:type="dxa"/>
          </w:tcPr>
          <w:p w14:paraId="229C9A51" w14:textId="77777777" w:rsidR="00C2249C" w:rsidRDefault="00504BE1">
            <w:pPr>
              <w:pStyle w:val="Compact"/>
            </w:pPr>
            <w:r>
              <w:t>Rack elevation view with asset placement, idle/occupied/reserved status, bulk install/remove workflows</w:t>
            </w:r>
          </w:p>
        </w:tc>
      </w:tr>
      <w:tr w:rsidR="00C2249C" w14:paraId="00FA69D4" w14:textId="77777777">
        <w:tc>
          <w:tcPr>
            <w:tcW w:w="3515" w:type="dxa"/>
          </w:tcPr>
          <w:p w14:paraId="5504878D" w14:textId="77777777" w:rsidR="00C2249C" w:rsidRDefault="00504BE1">
            <w:pPr>
              <w:pStyle w:val="Compact"/>
            </w:pPr>
            <w:r>
              <w:t>Equipment lifecycle management</w:t>
            </w:r>
          </w:p>
        </w:tc>
        <w:tc>
          <w:tcPr>
            <w:tcW w:w="1952" w:type="dxa"/>
          </w:tcPr>
          <w:p w14:paraId="29D11FD7" w14:textId="77777777" w:rsidR="00C2249C" w:rsidRDefault="00504BE1">
            <w:pPr>
              <w:pStyle w:val="Compact"/>
            </w:pPr>
            <w:r>
              <w:rPr>
                <w:rStyle w:val="VerbatimChar"/>
              </w:rPr>
              <w:t>NEW</w:t>
            </w:r>
          </w:p>
        </w:tc>
        <w:tc>
          <w:tcPr>
            <w:tcW w:w="5079" w:type="dxa"/>
          </w:tcPr>
          <w:p w14:paraId="56BF38FF" w14:textId="77777777" w:rsidR="00C2249C" w:rsidRDefault="00504BE1">
            <w:pPr>
              <w:pStyle w:val="Compact"/>
            </w:pPr>
            <w:r>
              <w:t>Track purchase date, warranty, EOL date, maintenance history per asset</w:t>
            </w:r>
          </w:p>
        </w:tc>
      </w:tr>
      <w:tr w:rsidR="00C2249C" w14:paraId="62151117" w14:textId="77777777">
        <w:tc>
          <w:tcPr>
            <w:tcW w:w="3515" w:type="dxa"/>
          </w:tcPr>
          <w:p w14:paraId="21BA9FAB" w14:textId="77777777" w:rsidR="00C2249C" w:rsidRDefault="00504BE1">
            <w:pPr>
              <w:pStyle w:val="Compact"/>
            </w:pPr>
            <w:r>
              <w:t>Spare parts management</w:t>
            </w:r>
          </w:p>
        </w:tc>
        <w:tc>
          <w:tcPr>
            <w:tcW w:w="1952" w:type="dxa"/>
          </w:tcPr>
          <w:p w14:paraId="0F8C18B3" w14:textId="77777777" w:rsidR="00C2249C" w:rsidRDefault="00504BE1">
            <w:pPr>
              <w:pStyle w:val="Compact"/>
            </w:pPr>
            <w:r>
              <w:rPr>
                <w:rStyle w:val="VerbatimChar"/>
              </w:rPr>
              <w:t>REBUILD</w:t>
            </w:r>
          </w:p>
        </w:tc>
        <w:tc>
          <w:tcPr>
            <w:tcW w:w="5079" w:type="dxa"/>
          </w:tcPr>
          <w:p w14:paraId="0C9C4523" w14:textId="77777777" w:rsidR="00C2249C" w:rsidRDefault="00504BE1">
            <w:pPr>
              <w:pStyle w:val="Compact"/>
            </w:pPr>
            <w:r>
              <w:t>Parts inventory, minimum stock alerts, vendor and lead time tracking</w:t>
            </w:r>
          </w:p>
        </w:tc>
      </w:tr>
      <w:tr w:rsidR="00C2249C" w14:paraId="54CD7AB4" w14:textId="77777777">
        <w:tc>
          <w:tcPr>
            <w:tcW w:w="3515" w:type="dxa"/>
          </w:tcPr>
          <w:p w14:paraId="5D3D787B" w14:textId="77777777" w:rsidR="00C2249C" w:rsidRDefault="00504BE1">
            <w:pPr>
              <w:pStyle w:val="Compact"/>
            </w:pPr>
            <w:r>
              <w:t>QR / barcode scanning</w:t>
            </w:r>
          </w:p>
        </w:tc>
        <w:tc>
          <w:tcPr>
            <w:tcW w:w="1952" w:type="dxa"/>
          </w:tcPr>
          <w:p w14:paraId="1A43F608" w14:textId="77777777" w:rsidR="00C2249C" w:rsidRDefault="00504BE1">
            <w:pPr>
              <w:pStyle w:val="Compact"/>
            </w:pPr>
            <w:r>
              <w:rPr>
                <w:rStyle w:val="VerbatimChar"/>
              </w:rPr>
              <w:t>NEW</w:t>
            </w:r>
          </w:p>
        </w:tc>
        <w:tc>
          <w:tcPr>
            <w:tcW w:w="5079" w:type="dxa"/>
          </w:tcPr>
          <w:p w14:paraId="3C42413C" w14:textId="77777777" w:rsidR="00C2249C" w:rsidRDefault="00504BE1">
            <w:pPr>
              <w:pStyle w:val="Compact"/>
            </w:pPr>
            <w:r>
              <w:t>Scan an asset tag via mobile to pull up its full profile and history</w:t>
            </w:r>
          </w:p>
        </w:tc>
      </w:tr>
      <w:tr w:rsidR="00C2249C" w14:paraId="4CC241A9" w14:textId="77777777">
        <w:tc>
          <w:tcPr>
            <w:tcW w:w="3515" w:type="dxa"/>
          </w:tcPr>
          <w:p w14:paraId="69E93869" w14:textId="77777777" w:rsidR="00C2249C" w:rsidRDefault="00504BE1">
            <w:pPr>
              <w:pStyle w:val="Compact"/>
            </w:pPr>
            <w:r>
              <w:t>Cable &amp; connectivity documentation</w:t>
            </w:r>
          </w:p>
        </w:tc>
        <w:tc>
          <w:tcPr>
            <w:tcW w:w="1952" w:type="dxa"/>
          </w:tcPr>
          <w:p w14:paraId="3325F900" w14:textId="77777777" w:rsidR="00C2249C" w:rsidRDefault="00504BE1">
            <w:pPr>
              <w:pStyle w:val="Compact"/>
            </w:pPr>
            <w:r>
              <w:rPr>
                <w:rStyle w:val="VerbatimChar"/>
              </w:rPr>
              <w:t>NEW</w:t>
            </w:r>
          </w:p>
        </w:tc>
        <w:tc>
          <w:tcPr>
            <w:tcW w:w="5079" w:type="dxa"/>
          </w:tcPr>
          <w:p w14:paraId="52CE3B35" w14:textId="77777777" w:rsidR="00C2249C" w:rsidRDefault="00504BE1">
            <w:pPr>
              <w:pStyle w:val="Compact"/>
            </w:pPr>
            <w:r>
              <w:t>Record port-to-port cable runs; visualize connectivity paths</w:t>
            </w:r>
          </w:p>
        </w:tc>
      </w:tr>
      <w:tr w:rsidR="00C2249C" w14:paraId="1CBA5C90" w14:textId="77777777">
        <w:tc>
          <w:tcPr>
            <w:tcW w:w="3515" w:type="dxa"/>
          </w:tcPr>
          <w:p w14:paraId="535DCF54" w14:textId="77777777" w:rsidR="00C2249C" w:rsidRDefault="00504BE1">
            <w:pPr>
              <w:pStyle w:val="Compact"/>
            </w:pPr>
            <w:r>
              <w:t>Work order management</w:t>
            </w:r>
          </w:p>
        </w:tc>
        <w:tc>
          <w:tcPr>
            <w:tcW w:w="1952" w:type="dxa"/>
          </w:tcPr>
          <w:p w14:paraId="50E7A8AD" w14:textId="77777777" w:rsidR="00C2249C" w:rsidRDefault="00504BE1">
            <w:pPr>
              <w:pStyle w:val="Compact"/>
            </w:pPr>
            <w:r>
              <w:rPr>
                <w:rStyle w:val="VerbatimChar"/>
              </w:rPr>
              <w:t>NEW</w:t>
            </w:r>
          </w:p>
        </w:tc>
        <w:tc>
          <w:tcPr>
            <w:tcW w:w="5079" w:type="dxa"/>
          </w:tcPr>
          <w:p w14:paraId="623EC28C" w14:textId="77777777" w:rsidR="00C2249C" w:rsidRDefault="00504BE1">
            <w:pPr>
              <w:pStyle w:val="Compact"/>
            </w:pPr>
            <w:r>
              <w:t>Create, assign, schedule, and close work orders; tie to alarms or assets; track SLA compliance</w:t>
            </w:r>
          </w:p>
        </w:tc>
      </w:tr>
      <w:tr w:rsidR="00C2249C" w14:paraId="4C343719" w14:textId="77777777">
        <w:tc>
          <w:tcPr>
            <w:tcW w:w="3515" w:type="dxa"/>
          </w:tcPr>
          <w:p w14:paraId="347DC2C6" w14:textId="77777777" w:rsidR="00C2249C" w:rsidRDefault="00504BE1">
            <w:pPr>
              <w:pStyle w:val="Compact"/>
            </w:pPr>
            <w:r>
              <w:t>Preventive maintenance schedules</w:t>
            </w:r>
          </w:p>
        </w:tc>
        <w:tc>
          <w:tcPr>
            <w:tcW w:w="1952" w:type="dxa"/>
          </w:tcPr>
          <w:p w14:paraId="57A60430" w14:textId="77777777" w:rsidR="00C2249C" w:rsidRDefault="00504BE1">
            <w:pPr>
              <w:pStyle w:val="Compact"/>
            </w:pPr>
            <w:r>
              <w:rPr>
                <w:rStyle w:val="VerbatimChar"/>
              </w:rPr>
              <w:t>NEW</w:t>
            </w:r>
          </w:p>
        </w:tc>
        <w:tc>
          <w:tcPr>
            <w:tcW w:w="5079" w:type="dxa"/>
          </w:tcPr>
          <w:p w14:paraId="16FB929C" w14:textId="77777777" w:rsidR="00C2249C" w:rsidRDefault="00504BE1">
            <w:pPr>
              <w:pStyle w:val="Compact"/>
            </w:pPr>
            <w:r>
              <w:t>Calendar-based recurring maintenance tasks per asset class (e.g., battery load test every 6 months)</w:t>
            </w:r>
          </w:p>
        </w:tc>
      </w:tr>
      <w:tr w:rsidR="00C2249C" w14:paraId="55FA5B99" w14:textId="77777777">
        <w:tc>
          <w:tcPr>
            <w:tcW w:w="3515" w:type="dxa"/>
          </w:tcPr>
          <w:p w14:paraId="0A329E6A" w14:textId="77777777" w:rsidR="00C2249C" w:rsidRDefault="00504BE1">
            <w:pPr>
              <w:pStyle w:val="Compact"/>
            </w:pPr>
            <w:r>
              <w:t>Round inspection workflows</w:t>
            </w:r>
          </w:p>
        </w:tc>
        <w:tc>
          <w:tcPr>
            <w:tcW w:w="1952" w:type="dxa"/>
          </w:tcPr>
          <w:p w14:paraId="52F4044D" w14:textId="77777777" w:rsidR="00C2249C" w:rsidRDefault="00504BE1">
            <w:pPr>
              <w:pStyle w:val="Compact"/>
            </w:pPr>
            <w:r>
              <w:rPr>
                <w:rStyle w:val="VerbatimChar"/>
              </w:rPr>
              <w:t>REBUILD</w:t>
            </w:r>
          </w:p>
        </w:tc>
        <w:tc>
          <w:tcPr>
            <w:tcW w:w="5079" w:type="dxa"/>
          </w:tcPr>
          <w:p w14:paraId="7655D5DC" w14:textId="77777777" w:rsidR="00C2249C" w:rsidRDefault="00504BE1">
            <w:pPr>
              <w:pStyle w:val="Compact"/>
            </w:pPr>
            <w:r>
              <w:t>Guided inspection checklists for on-site technicians; completed via mobile</w:t>
            </w:r>
          </w:p>
        </w:tc>
      </w:tr>
      <w:tr w:rsidR="00C2249C" w14:paraId="1A4EC080" w14:textId="77777777">
        <w:tc>
          <w:tcPr>
            <w:tcW w:w="3515" w:type="dxa"/>
          </w:tcPr>
          <w:p w14:paraId="0098CE09" w14:textId="77777777" w:rsidR="00C2249C" w:rsidRDefault="00504BE1">
            <w:pPr>
              <w:pStyle w:val="Compact"/>
            </w:pPr>
            <w:r>
              <w:t>Shift management</w:t>
            </w:r>
          </w:p>
        </w:tc>
        <w:tc>
          <w:tcPr>
            <w:tcW w:w="1952" w:type="dxa"/>
          </w:tcPr>
          <w:p w14:paraId="0124CD65" w14:textId="77777777" w:rsidR="00C2249C" w:rsidRDefault="00504BE1">
            <w:pPr>
              <w:pStyle w:val="Compact"/>
            </w:pPr>
            <w:r>
              <w:rPr>
                <w:rStyle w:val="VerbatimChar"/>
              </w:rPr>
              <w:t>REBUILD</w:t>
            </w:r>
          </w:p>
        </w:tc>
        <w:tc>
          <w:tcPr>
            <w:tcW w:w="5079" w:type="dxa"/>
          </w:tcPr>
          <w:p w14:paraId="7BE84FEA" w14:textId="77777777" w:rsidR="00C2249C" w:rsidRDefault="00504BE1">
            <w:pPr>
              <w:pStyle w:val="Compact"/>
            </w:pPr>
            <w:r>
              <w:t>Shift handover reports automatically generated from events during the shift</w:t>
            </w:r>
          </w:p>
        </w:tc>
      </w:tr>
      <w:tr w:rsidR="00C2249C" w14:paraId="05A8DE14" w14:textId="77777777">
        <w:tc>
          <w:tcPr>
            <w:tcW w:w="3515" w:type="dxa"/>
          </w:tcPr>
          <w:p w14:paraId="5A3BBCCC" w14:textId="77777777" w:rsidR="00C2249C" w:rsidRDefault="00504BE1">
            <w:pPr>
              <w:pStyle w:val="Compact"/>
            </w:pPr>
            <w:r>
              <w:t>Emergency drill management</w:t>
            </w:r>
          </w:p>
        </w:tc>
        <w:tc>
          <w:tcPr>
            <w:tcW w:w="1952" w:type="dxa"/>
          </w:tcPr>
          <w:p w14:paraId="40C6D732" w14:textId="77777777" w:rsidR="00C2249C" w:rsidRDefault="00504BE1">
            <w:pPr>
              <w:pStyle w:val="Compact"/>
            </w:pPr>
            <w:r>
              <w:rPr>
                <w:rStyle w:val="VerbatimChar"/>
              </w:rPr>
              <w:t>REBUILD</w:t>
            </w:r>
          </w:p>
        </w:tc>
        <w:tc>
          <w:tcPr>
            <w:tcW w:w="5079" w:type="dxa"/>
          </w:tcPr>
          <w:p w14:paraId="273A6106" w14:textId="77777777" w:rsidR="00C2249C" w:rsidRDefault="00504BE1">
            <w:pPr>
              <w:pStyle w:val="Compact"/>
            </w:pPr>
            <w:r>
              <w:t>Pre-defined drill sequences with step-by-step operator guidance</w:t>
            </w:r>
          </w:p>
        </w:tc>
      </w:tr>
      <w:tr w:rsidR="00C2249C" w14:paraId="26BC6F64" w14:textId="77777777">
        <w:tc>
          <w:tcPr>
            <w:tcW w:w="3515" w:type="dxa"/>
          </w:tcPr>
          <w:p w14:paraId="3A5C4FE7" w14:textId="77777777" w:rsidR="00C2249C" w:rsidRDefault="00504BE1">
            <w:pPr>
              <w:pStyle w:val="Compact"/>
            </w:pPr>
            <w:r>
              <w:t>Contractor access management</w:t>
            </w:r>
          </w:p>
        </w:tc>
        <w:tc>
          <w:tcPr>
            <w:tcW w:w="1952" w:type="dxa"/>
          </w:tcPr>
          <w:p w14:paraId="027211F6" w14:textId="77777777" w:rsidR="00C2249C" w:rsidRDefault="00504BE1">
            <w:pPr>
              <w:pStyle w:val="Compact"/>
            </w:pPr>
            <w:r>
              <w:rPr>
                <w:rStyle w:val="VerbatimChar"/>
              </w:rPr>
              <w:t>NEW</w:t>
            </w:r>
          </w:p>
        </w:tc>
        <w:tc>
          <w:tcPr>
            <w:tcW w:w="5079" w:type="dxa"/>
          </w:tcPr>
          <w:p w14:paraId="6D27B0F4" w14:textId="77777777" w:rsidR="00C2249C" w:rsidRDefault="00504BE1">
            <w:pPr>
              <w:pStyle w:val="Compact"/>
            </w:pPr>
            <w:r>
              <w:t xml:space="preserve">Time-limited credentials and access zones for </w:t>
            </w:r>
            <w:r>
              <w:lastRenderedPageBreak/>
              <w:t>third-party technicians</w:t>
            </w:r>
          </w:p>
        </w:tc>
      </w:tr>
      <w:tr w:rsidR="00C2249C" w14:paraId="4E7CE084" w14:textId="77777777">
        <w:tc>
          <w:tcPr>
            <w:tcW w:w="3515" w:type="dxa"/>
          </w:tcPr>
          <w:p w14:paraId="260A055A" w14:textId="77777777" w:rsidR="00C2249C" w:rsidRDefault="00504BE1">
            <w:pPr>
              <w:pStyle w:val="Compact"/>
            </w:pPr>
            <w:r>
              <w:lastRenderedPageBreak/>
              <w:t>SLA tracking</w:t>
            </w:r>
          </w:p>
        </w:tc>
        <w:tc>
          <w:tcPr>
            <w:tcW w:w="1952" w:type="dxa"/>
          </w:tcPr>
          <w:p w14:paraId="697C261C" w14:textId="77777777" w:rsidR="00C2249C" w:rsidRDefault="00504BE1">
            <w:pPr>
              <w:pStyle w:val="Compact"/>
            </w:pPr>
            <w:r>
              <w:rPr>
                <w:rStyle w:val="VerbatimChar"/>
              </w:rPr>
              <w:t>NEW</w:t>
            </w:r>
          </w:p>
        </w:tc>
        <w:tc>
          <w:tcPr>
            <w:tcW w:w="5079" w:type="dxa"/>
          </w:tcPr>
          <w:p w14:paraId="5ACEE6E6" w14:textId="77777777" w:rsidR="00C2249C" w:rsidRDefault="00504BE1">
            <w:pPr>
              <w:pStyle w:val="Compact"/>
            </w:pPr>
            <w:r>
              <w:t>Track response and resolution times against defined service levels; dashboard and report</w:t>
            </w:r>
          </w:p>
        </w:tc>
      </w:tr>
    </w:tbl>
    <w:p w14:paraId="27BE156D" w14:textId="77777777" w:rsidR="00C2249C" w:rsidRDefault="00504BE1">
      <w:r>
        <w:pict w14:anchorId="35582CAA">
          <v:rect id="_x0000_i1033" style="width:0;height:1.5pt" o:hralign="center" o:hrstd="t" o:hr="t"/>
        </w:pict>
      </w:r>
    </w:p>
    <w:p w14:paraId="4248B889" w14:textId="77777777" w:rsidR="00C2249C" w:rsidRDefault="00504BE1">
      <w:pPr>
        <w:pStyle w:val="Heading3"/>
      </w:pPr>
      <w:bookmarkStart w:id="9" w:name="energy-management"/>
      <w:bookmarkEnd w:id="8"/>
      <w:r>
        <w:t>1.7 Energy Management</w:t>
      </w:r>
    </w:p>
    <w:p w14:paraId="7ADC339C" w14:textId="77777777" w:rsidR="00C2249C" w:rsidRDefault="00504BE1">
      <w:pPr>
        <w:pStyle w:val="FirstParagraph"/>
      </w:pPr>
      <w:r>
        <w:t>Energy is the line item a facility manager is measured on, which makes it the easiest place to demonstrate return. Live PUE and cost allocation are the near-term wins. The AI-driven PUE optimization in the last row is a Phase 5 capability, not a day-one one, and we are careful to present it that way.</w:t>
      </w:r>
    </w:p>
    <w:tbl>
      <w:tblPr>
        <w:tblStyle w:val="Table"/>
        <w:tblW w:w="5000" w:type="pct"/>
        <w:tblLayout w:type="fixed"/>
        <w:tblLook w:val="0020" w:firstRow="1" w:lastRow="0" w:firstColumn="0" w:lastColumn="0" w:noHBand="0" w:noVBand="0"/>
      </w:tblPr>
      <w:tblGrid>
        <w:gridCol w:w="3515"/>
        <w:gridCol w:w="1952"/>
        <w:gridCol w:w="5079"/>
      </w:tblGrid>
      <w:tr w:rsidR="00C2249C" w14:paraId="75198143"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6CB4F1B0" w14:textId="77777777" w:rsidR="00C2249C" w:rsidRDefault="00504BE1">
            <w:pPr>
              <w:pStyle w:val="Compact"/>
            </w:pPr>
            <w:r>
              <w:t>Feature</w:t>
            </w:r>
          </w:p>
        </w:tc>
        <w:tc>
          <w:tcPr>
            <w:tcW w:w="1952" w:type="dxa"/>
          </w:tcPr>
          <w:p w14:paraId="74A8DD41" w14:textId="77777777" w:rsidR="00C2249C" w:rsidRDefault="00504BE1">
            <w:pPr>
              <w:pStyle w:val="Compact"/>
            </w:pPr>
            <w:r>
              <w:t>Tag</w:t>
            </w:r>
          </w:p>
        </w:tc>
        <w:tc>
          <w:tcPr>
            <w:tcW w:w="5079" w:type="dxa"/>
          </w:tcPr>
          <w:p w14:paraId="0D3CEB3F" w14:textId="77777777" w:rsidR="00C2249C" w:rsidRDefault="00504BE1">
            <w:pPr>
              <w:pStyle w:val="Compact"/>
            </w:pPr>
            <w:r>
              <w:t>Description</w:t>
            </w:r>
          </w:p>
        </w:tc>
      </w:tr>
      <w:tr w:rsidR="00C2249C" w14:paraId="731B1DF1" w14:textId="77777777">
        <w:tc>
          <w:tcPr>
            <w:tcW w:w="3515" w:type="dxa"/>
          </w:tcPr>
          <w:p w14:paraId="6E80DC13" w14:textId="77777777" w:rsidR="00C2249C" w:rsidRDefault="00504BE1">
            <w:pPr>
              <w:pStyle w:val="Compact"/>
            </w:pPr>
            <w:r>
              <w:t>Live PUE calculation</w:t>
            </w:r>
          </w:p>
        </w:tc>
        <w:tc>
          <w:tcPr>
            <w:tcW w:w="1952" w:type="dxa"/>
          </w:tcPr>
          <w:p w14:paraId="6087C51A" w14:textId="77777777" w:rsidR="00C2249C" w:rsidRDefault="00504BE1">
            <w:pPr>
              <w:pStyle w:val="Compact"/>
            </w:pPr>
            <w:r>
              <w:rPr>
                <w:rStyle w:val="VerbatimChar"/>
              </w:rPr>
              <w:t>NEW</w:t>
            </w:r>
          </w:p>
        </w:tc>
        <w:tc>
          <w:tcPr>
            <w:tcW w:w="5079" w:type="dxa"/>
          </w:tcPr>
          <w:p w14:paraId="53A16E8E" w14:textId="77777777" w:rsidR="00C2249C" w:rsidRDefault="00504BE1">
            <w:pPr>
              <w:pStyle w:val="Compact"/>
            </w:pPr>
            <w:r>
              <w:t>Real-time PUE (Power Usage Effectiveness) per site and per zone</w:t>
            </w:r>
          </w:p>
        </w:tc>
      </w:tr>
      <w:tr w:rsidR="00C2249C" w14:paraId="0AF1C48E" w14:textId="77777777">
        <w:tc>
          <w:tcPr>
            <w:tcW w:w="3515" w:type="dxa"/>
          </w:tcPr>
          <w:p w14:paraId="72589704" w14:textId="77777777" w:rsidR="00C2249C" w:rsidRDefault="00504BE1">
            <w:pPr>
              <w:pStyle w:val="Compact"/>
            </w:pPr>
            <w:r>
              <w:t>Energy consumption by zone / rack</w:t>
            </w:r>
          </w:p>
        </w:tc>
        <w:tc>
          <w:tcPr>
            <w:tcW w:w="1952" w:type="dxa"/>
          </w:tcPr>
          <w:p w14:paraId="4BA66705" w14:textId="77777777" w:rsidR="00C2249C" w:rsidRDefault="00504BE1">
            <w:pPr>
              <w:pStyle w:val="Compact"/>
            </w:pPr>
            <w:r>
              <w:rPr>
                <w:rStyle w:val="VerbatimChar"/>
              </w:rPr>
              <w:t>REBUILD</w:t>
            </w:r>
          </w:p>
        </w:tc>
        <w:tc>
          <w:tcPr>
            <w:tcW w:w="5079" w:type="dxa"/>
          </w:tcPr>
          <w:p w14:paraId="49CAFA51" w14:textId="77777777" w:rsidR="00C2249C" w:rsidRDefault="00504BE1">
            <w:pPr>
              <w:pStyle w:val="Compact"/>
            </w:pPr>
            <w:r>
              <w:t>Drill-down from site → zone → rack → outlet; kWh with time-series charts</w:t>
            </w:r>
          </w:p>
        </w:tc>
      </w:tr>
      <w:tr w:rsidR="00C2249C" w14:paraId="10D05331" w14:textId="77777777">
        <w:tc>
          <w:tcPr>
            <w:tcW w:w="3515" w:type="dxa"/>
          </w:tcPr>
          <w:p w14:paraId="780E27DE" w14:textId="77777777" w:rsidR="00C2249C" w:rsidRDefault="00504BE1">
            <w:pPr>
              <w:pStyle w:val="Compact"/>
            </w:pPr>
            <w:r>
              <w:t>Energy efficiency index</w:t>
            </w:r>
          </w:p>
        </w:tc>
        <w:tc>
          <w:tcPr>
            <w:tcW w:w="1952" w:type="dxa"/>
          </w:tcPr>
          <w:p w14:paraId="521C56E6" w14:textId="77777777" w:rsidR="00C2249C" w:rsidRDefault="00504BE1">
            <w:pPr>
              <w:pStyle w:val="Compact"/>
            </w:pPr>
            <w:r>
              <w:rPr>
                <w:rStyle w:val="VerbatimChar"/>
              </w:rPr>
              <w:t>REBUILD</w:t>
            </w:r>
          </w:p>
        </w:tc>
        <w:tc>
          <w:tcPr>
            <w:tcW w:w="5079" w:type="dxa"/>
          </w:tcPr>
          <w:p w14:paraId="243E9B16" w14:textId="77777777" w:rsidR="00C2249C" w:rsidRDefault="00504BE1">
            <w:pPr>
              <w:pStyle w:val="Compact"/>
            </w:pPr>
            <w:r>
              <w:t>Composite efficiency score with trend and benchmark comparison</w:t>
            </w:r>
          </w:p>
        </w:tc>
      </w:tr>
      <w:tr w:rsidR="00C2249C" w14:paraId="168BA6EB" w14:textId="77777777">
        <w:tc>
          <w:tcPr>
            <w:tcW w:w="3515" w:type="dxa"/>
          </w:tcPr>
          <w:p w14:paraId="23143B1F" w14:textId="77777777" w:rsidR="00C2249C" w:rsidRDefault="00504BE1">
            <w:pPr>
              <w:pStyle w:val="Compact"/>
            </w:pPr>
            <w:r>
              <w:t>Carbon footprint reporting</w:t>
            </w:r>
          </w:p>
        </w:tc>
        <w:tc>
          <w:tcPr>
            <w:tcW w:w="1952" w:type="dxa"/>
          </w:tcPr>
          <w:p w14:paraId="5A2CD034" w14:textId="77777777" w:rsidR="00C2249C" w:rsidRDefault="00504BE1">
            <w:pPr>
              <w:pStyle w:val="Compact"/>
            </w:pPr>
            <w:r>
              <w:rPr>
                <w:rStyle w:val="VerbatimChar"/>
              </w:rPr>
              <w:t>NEW</w:t>
            </w:r>
          </w:p>
        </w:tc>
        <w:tc>
          <w:tcPr>
            <w:tcW w:w="5079" w:type="dxa"/>
          </w:tcPr>
          <w:p w14:paraId="043C40B9" w14:textId="77777777" w:rsidR="00C2249C" w:rsidRDefault="00504BE1">
            <w:pPr>
              <w:pStyle w:val="Compact"/>
            </w:pPr>
            <w:r>
              <w:t>CO₂-equivalent calculations based on energy consumption and regional grid factor</w:t>
            </w:r>
          </w:p>
        </w:tc>
      </w:tr>
      <w:tr w:rsidR="00C2249C" w14:paraId="11D5EB29" w14:textId="77777777">
        <w:tc>
          <w:tcPr>
            <w:tcW w:w="3515" w:type="dxa"/>
          </w:tcPr>
          <w:p w14:paraId="068F3135" w14:textId="77777777" w:rsidR="00C2249C" w:rsidRDefault="00504BE1">
            <w:pPr>
              <w:pStyle w:val="Compact"/>
            </w:pPr>
            <w:r>
              <w:t>Cost allocation by tenant/department</w:t>
            </w:r>
          </w:p>
        </w:tc>
        <w:tc>
          <w:tcPr>
            <w:tcW w:w="1952" w:type="dxa"/>
          </w:tcPr>
          <w:p w14:paraId="3E5F7BB2" w14:textId="77777777" w:rsidR="00C2249C" w:rsidRDefault="00504BE1">
            <w:pPr>
              <w:pStyle w:val="Compact"/>
            </w:pPr>
            <w:r>
              <w:rPr>
                <w:rStyle w:val="VerbatimChar"/>
              </w:rPr>
              <w:t>NEW</w:t>
            </w:r>
          </w:p>
        </w:tc>
        <w:tc>
          <w:tcPr>
            <w:tcW w:w="5079" w:type="dxa"/>
          </w:tcPr>
          <w:p w14:paraId="70193367" w14:textId="77777777" w:rsidR="00C2249C" w:rsidRDefault="00504BE1">
            <w:pPr>
              <w:pStyle w:val="Compact"/>
            </w:pPr>
            <w:r>
              <w:t>Allocate energy costs to rack owners, business units, or client tenants</w:t>
            </w:r>
          </w:p>
        </w:tc>
      </w:tr>
      <w:tr w:rsidR="00C2249C" w14:paraId="62148874" w14:textId="77777777">
        <w:tc>
          <w:tcPr>
            <w:tcW w:w="3515" w:type="dxa"/>
          </w:tcPr>
          <w:p w14:paraId="56AB375F" w14:textId="77777777" w:rsidR="00C2249C" w:rsidRDefault="00504BE1">
            <w:pPr>
              <w:pStyle w:val="Compact"/>
            </w:pPr>
            <w:r>
              <w:t>Tariff-based cost calculations</w:t>
            </w:r>
          </w:p>
        </w:tc>
        <w:tc>
          <w:tcPr>
            <w:tcW w:w="1952" w:type="dxa"/>
          </w:tcPr>
          <w:p w14:paraId="01780930" w14:textId="77777777" w:rsidR="00C2249C" w:rsidRDefault="00504BE1">
            <w:pPr>
              <w:pStyle w:val="Compact"/>
            </w:pPr>
            <w:r>
              <w:rPr>
                <w:rStyle w:val="VerbatimChar"/>
              </w:rPr>
              <w:t>NEW</w:t>
            </w:r>
          </w:p>
        </w:tc>
        <w:tc>
          <w:tcPr>
            <w:tcW w:w="5079" w:type="dxa"/>
          </w:tcPr>
          <w:p w14:paraId="75052976" w14:textId="77777777" w:rsidR="00C2249C" w:rsidRDefault="00504BE1">
            <w:pPr>
              <w:pStyle w:val="Compact"/>
            </w:pPr>
            <w:r>
              <w:t>Apply time-of-use tariffs to energy data; show peak vs. off-peak cost breakdown</w:t>
            </w:r>
          </w:p>
        </w:tc>
      </w:tr>
      <w:tr w:rsidR="00C2249C" w14:paraId="2E7A486D" w14:textId="77777777">
        <w:tc>
          <w:tcPr>
            <w:tcW w:w="3515" w:type="dxa"/>
          </w:tcPr>
          <w:p w14:paraId="48C3C7CC" w14:textId="77777777" w:rsidR="00C2249C" w:rsidRDefault="00504BE1">
            <w:pPr>
              <w:pStyle w:val="Compact"/>
            </w:pPr>
            <w:r>
              <w:t>Energy budget tracking</w:t>
            </w:r>
          </w:p>
        </w:tc>
        <w:tc>
          <w:tcPr>
            <w:tcW w:w="1952" w:type="dxa"/>
          </w:tcPr>
          <w:p w14:paraId="19D4A80A" w14:textId="77777777" w:rsidR="00C2249C" w:rsidRDefault="00504BE1">
            <w:pPr>
              <w:pStyle w:val="Compact"/>
            </w:pPr>
            <w:r>
              <w:rPr>
                <w:rStyle w:val="VerbatimChar"/>
              </w:rPr>
              <w:t>NEW</w:t>
            </w:r>
          </w:p>
        </w:tc>
        <w:tc>
          <w:tcPr>
            <w:tcW w:w="5079" w:type="dxa"/>
          </w:tcPr>
          <w:p w14:paraId="0E3F53B0" w14:textId="77777777" w:rsidR="00C2249C" w:rsidRDefault="00504BE1">
            <w:pPr>
              <w:pStyle w:val="Compact"/>
            </w:pPr>
            <w:r>
              <w:t>Set monthly/annual energy budgets per site; alert on pacing</w:t>
            </w:r>
          </w:p>
        </w:tc>
      </w:tr>
      <w:tr w:rsidR="00C2249C" w14:paraId="095BF73E" w14:textId="77777777">
        <w:tc>
          <w:tcPr>
            <w:tcW w:w="3515" w:type="dxa"/>
          </w:tcPr>
          <w:p w14:paraId="24394DFF" w14:textId="77777777" w:rsidR="00C2249C" w:rsidRDefault="00504BE1">
            <w:pPr>
              <w:pStyle w:val="Compact"/>
            </w:pPr>
            <w:r>
              <w:t>Thermal PUE optimization</w:t>
            </w:r>
          </w:p>
        </w:tc>
        <w:tc>
          <w:tcPr>
            <w:tcW w:w="1952" w:type="dxa"/>
          </w:tcPr>
          <w:p w14:paraId="457205A8" w14:textId="77777777" w:rsidR="00C2249C" w:rsidRDefault="00504BE1">
            <w:pPr>
              <w:pStyle w:val="Compact"/>
            </w:pPr>
            <w:r>
              <w:rPr>
                <w:rStyle w:val="VerbatimChar"/>
              </w:rPr>
              <w:t>AI</w:t>
            </w:r>
          </w:p>
        </w:tc>
        <w:tc>
          <w:tcPr>
            <w:tcW w:w="5079" w:type="dxa"/>
          </w:tcPr>
          <w:p w14:paraId="424FC597" w14:textId="77777777" w:rsidR="00C2249C" w:rsidRDefault="00504BE1">
            <w:pPr>
              <w:pStyle w:val="Compact"/>
            </w:pPr>
            <w:r>
              <w:t>ML-driven cooling setpoint recommendations targeting minimum PUE while maintaining thermal safety</w:t>
            </w:r>
          </w:p>
        </w:tc>
      </w:tr>
    </w:tbl>
    <w:p w14:paraId="2828C0A5" w14:textId="77777777" w:rsidR="00C2249C" w:rsidRDefault="00504BE1">
      <w:r>
        <w:pict w14:anchorId="12B640EA">
          <v:rect id="_x0000_i1034" style="width:0;height:1.5pt" o:hralign="center" o:hrstd="t" o:hr="t"/>
        </w:pict>
      </w:r>
    </w:p>
    <w:p w14:paraId="3E73397B" w14:textId="77777777" w:rsidR="00C2249C" w:rsidRDefault="00504BE1">
      <w:pPr>
        <w:pStyle w:val="Heading3"/>
      </w:pPr>
      <w:bookmarkStart w:id="10" w:name="security-physical-access"/>
      <w:bookmarkEnd w:id="9"/>
      <w:r>
        <w:t>1.8 Security &amp; Physical Access</w:t>
      </w:r>
    </w:p>
    <w:p w14:paraId="6570FEB8" w14:textId="77777777" w:rsidR="00C2249C" w:rsidRDefault="00504BE1">
      <w:pPr>
        <w:pStyle w:val="FirstParagraph"/>
      </w:pPr>
      <w:r>
        <w:t>For the Gulf market this is not optional. Government and banking clients will not proceed without OT/IT segregation, strict access control, and a complete audit trail, so we treat these as baseline requirements rather than features to upsell.</w:t>
      </w:r>
    </w:p>
    <w:tbl>
      <w:tblPr>
        <w:tblStyle w:val="Table"/>
        <w:tblW w:w="5000" w:type="pct"/>
        <w:tblLayout w:type="fixed"/>
        <w:tblLook w:val="0020" w:firstRow="1" w:lastRow="0" w:firstColumn="0" w:lastColumn="0" w:noHBand="0" w:noVBand="0"/>
      </w:tblPr>
      <w:tblGrid>
        <w:gridCol w:w="3515"/>
        <w:gridCol w:w="1952"/>
        <w:gridCol w:w="5079"/>
      </w:tblGrid>
      <w:tr w:rsidR="00C2249C" w14:paraId="5561A900"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3AE8CD48" w14:textId="77777777" w:rsidR="00C2249C" w:rsidRDefault="00504BE1">
            <w:pPr>
              <w:pStyle w:val="Compact"/>
            </w:pPr>
            <w:r>
              <w:t>Feature</w:t>
            </w:r>
          </w:p>
        </w:tc>
        <w:tc>
          <w:tcPr>
            <w:tcW w:w="1952" w:type="dxa"/>
          </w:tcPr>
          <w:p w14:paraId="10182757" w14:textId="77777777" w:rsidR="00C2249C" w:rsidRDefault="00504BE1">
            <w:pPr>
              <w:pStyle w:val="Compact"/>
            </w:pPr>
            <w:r>
              <w:t>Tag</w:t>
            </w:r>
          </w:p>
        </w:tc>
        <w:tc>
          <w:tcPr>
            <w:tcW w:w="5079" w:type="dxa"/>
          </w:tcPr>
          <w:p w14:paraId="09A9E277" w14:textId="77777777" w:rsidR="00C2249C" w:rsidRDefault="00504BE1">
            <w:pPr>
              <w:pStyle w:val="Compact"/>
            </w:pPr>
            <w:r>
              <w:t>Description</w:t>
            </w:r>
          </w:p>
        </w:tc>
      </w:tr>
      <w:tr w:rsidR="00C2249C" w14:paraId="7367A276" w14:textId="77777777">
        <w:tc>
          <w:tcPr>
            <w:tcW w:w="3515" w:type="dxa"/>
          </w:tcPr>
          <w:p w14:paraId="1E9D4091" w14:textId="77777777" w:rsidR="00C2249C" w:rsidRDefault="00504BE1">
            <w:pPr>
              <w:pStyle w:val="Compact"/>
            </w:pPr>
            <w:r>
              <w:t>Access control management</w:t>
            </w:r>
          </w:p>
        </w:tc>
        <w:tc>
          <w:tcPr>
            <w:tcW w:w="1952" w:type="dxa"/>
          </w:tcPr>
          <w:p w14:paraId="11C2ACCE" w14:textId="77777777" w:rsidR="00C2249C" w:rsidRDefault="00504BE1">
            <w:pPr>
              <w:pStyle w:val="Compact"/>
            </w:pPr>
            <w:r>
              <w:rPr>
                <w:rStyle w:val="VerbatimChar"/>
              </w:rPr>
              <w:t>REBUILD</w:t>
            </w:r>
          </w:p>
        </w:tc>
        <w:tc>
          <w:tcPr>
            <w:tcW w:w="5079" w:type="dxa"/>
          </w:tcPr>
          <w:p w14:paraId="746C222A" w14:textId="77777777" w:rsidR="00C2249C" w:rsidRDefault="00504BE1">
            <w:pPr>
              <w:pStyle w:val="Compact"/>
            </w:pPr>
            <w:r>
              <w:t>Standalone, cabinet locks, CACS, HTTP, and facial recognition controllers</w:t>
            </w:r>
          </w:p>
        </w:tc>
      </w:tr>
      <w:tr w:rsidR="00C2249C" w14:paraId="6DB5F184" w14:textId="77777777">
        <w:tc>
          <w:tcPr>
            <w:tcW w:w="3515" w:type="dxa"/>
          </w:tcPr>
          <w:p w14:paraId="69D076C9" w14:textId="77777777" w:rsidR="00C2249C" w:rsidRDefault="00504BE1">
            <w:pPr>
              <w:pStyle w:val="Compact"/>
            </w:pPr>
            <w:r>
              <w:t>Schedule-based access</w:t>
            </w:r>
          </w:p>
        </w:tc>
        <w:tc>
          <w:tcPr>
            <w:tcW w:w="1952" w:type="dxa"/>
          </w:tcPr>
          <w:p w14:paraId="7D69E8D7" w14:textId="77777777" w:rsidR="00C2249C" w:rsidRDefault="00504BE1">
            <w:pPr>
              <w:pStyle w:val="Compact"/>
            </w:pPr>
            <w:r>
              <w:rPr>
                <w:rStyle w:val="VerbatimChar"/>
              </w:rPr>
              <w:t>REBUILD</w:t>
            </w:r>
          </w:p>
        </w:tc>
        <w:tc>
          <w:tcPr>
            <w:tcW w:w="5079" w:type="dxa"/>
          </w:tcPr>
          <w:p w14:paraId="6316688E" w14:textId="77777777" w:rsidR="00C2249C" w:rsidRDefault="00504BE1">
            <w:pPr>
              <w:pStyle w:val="Compact"/>
            </w:pPr>
            <w:r>
              <w:t>Restrict entry/exit by time of day, day of week, or named schedule</w:t>
            </w:r>
          </w:p>
        </w:tc>
      </w:tr>
      <w:tr w:rsidR="00C2249C" w14:paraId="274D4B31" w14:textId="77777777">
        <w:tc>
          <w:tcPr>
            <w:tcW w:w="3515" w:type="dxa"/>
          </w:tcPr>
          <w:p w14:paraId="77FF3E4D" w14:textId="77777777" w:rsidR="00C2249C" w:rsidRDefault="00504BE1">
            <w:pPr>
              <w:pStyle w:val="Compact"/>
            </w:pPr>
            <w:r>
              <w:lastRenderedPageBreak/>
              <w:t>Personnel &amp; privilege management</w:t>
            </w:r>
          </w:p>
        </w:tc>
        <w:tc>
          <w:tcPr>
            <w:tcW w:w="1952" w:type="dxa"/>
          </w:tcPr>
          <w:p w14:paraId="1605F8CD" w14:textId="77777777" w:rsidR="00C2249C" w:rsidRDefault="00504BE1">
            <w:pPr>
              <w:pStyle w:val="Compact"/>
            </w:pPr>
            <w:r>
              <w:rPr>
                <w:rStyle w:val="VerbatimChar"/>
              </w:rPr>
              <w:t>REBUILD</w:t>
            </w:r>
          </w:p>
        </w:tc>
        <w:tc>
          <w:tcPr>
            <w:tcW w:w="5079" w:type="dxa"/>
          </w:tcPr>
          <w:p w14:paraId="7E268871" w14:textId="77777777" w:rsidR="00C2249C" w:rsidRDefault="00504BE1">
            <w:pPr>
              <w:pStyle w:val="Compact"/>
            </w:pPr>
            <w:r>
              <w:t>Individual card permissions, privilege card synchronization, bulk assignment</w:t>
            </w:r>
          </w:p>
        </w:tc>
      </w:tr>
      <w:tr w:rsidR="00C2249C" w14:paraId="50A4DFC3" w14:textId="77777777">
        <w:tc>
          <w:tcPr>
            <w:tcW w:w="3515" w:type="dxa"/>
          </w:tcPr>
          <w:p w14:paraId="5B4A5F41" w14:textId="77777777" w:rsidR="00C2249C" w:rsidRDefault="00504BE1">
            <w:pPr>
              <w:pStyle w:val="Compact"/>
            </w:pPr>
            <w:r>
              <w:t>Intrusion detection</w:t>
            </w:r>
          </w:p>
        </w:tc>
        <w:tc>
          <w:tcPr>
            <w:tcW w:w="1952" w:type="dxa"/>
          </w:tcPr>
          <w:p w14:paraId="4F353341" w14:textId="77777777" w:rsidR="00C2249C" w:rsidRDefault="00504BE1">
            <w:pPr>
              <w:pStyle w:val="Compact"/>
            </w:pPr>
            <w:r>
              <w:rPr>
                <w:rStyle w:val="VerbatimChar"/>
              </w:rPr>
              <w:t>REBUILD</w:t>
            </w:r>
          </w:p>
        </w:tc>
        <w:tc>
          <w:tcPr>
            <w:tcW w:w="5079" w:type="dxa"/>
          </w:tcPr>
          <w:p w14:paraId="46FC1B01" w14:textId="77777777" w:rsidR="00C2249C" w:rsidRDefault="00504BE1">
            <w:pPr>
              <w:pStyle w:val="Compact"/>
            </w:pPr>
            <w:r>
              <w:t>Brute-force intrusion detection, door-held-open alerts, door-open timeout alerts</w:t>
            </w:r>
          </w:p>
        </w:tc>
      </w:tr>
      <w:tr w:rsidR="00C2249C" w14:paraId="5F9950B3" w14:textId="77777777">
        <w:tc>
          <w:tcPr>
            <w:tcW w:w="3515" w:type="dxa"/>
          </w:tcPr>
          <w:p w14:paraId="602912FB" w14:textId="77777777" w:rsidR="00C2249C" w:rsidRDefault="00504BE1">
            <w:pPr>
              <w:pStyle w:val="Compact"/>
            </w:pPr>
            <w:r>
              <w:t>CCTV integration</w:t>
            </w:r>
          </w:p>
        </w:tc>
        <w:tc>
          <w:tcPr>
            <w:tcW w:w="1952" w:type="dxa"/>
          </w:tcPr>
          <w:p w14:paraId="22CA0A8A" w14:textId="77777777" w:rsidR="00C2249C" w:rsidRDefault="00504BE1">
            <w:pPr>
              <w:pStyle w:val="Compact"/>
            </w:pPr>
            <w:r>
              <w:rPr>
                <w:rStyle w:val="VerbatimChar"/>
              </w:rPr>
              <w:t>REBUILD</w:t>
            </w:r>
          </w:p>
        </w:tc>
        <w:tc>
          <w:tcPr>
            <w:tcW w:w="5079" w:type="dxa"/>
          </w:tcPr>
          <w:p w14:paraId="3C03246D" w14:textId="77777777" w:rsidR="00C2249C" w:rsidRDefault="00504BE1">
            <w:pPr>
              <w:pStyle w:val="Compact"/>
            </w:pPr>
            <w:r>
              <w:t>Live view, alarm-triggered recording, clip export, camera health status</w:t>
            </w:r>
          </w:p>
        </w:tc>
      </w:tr>
      <w:tr w:rsidR="00C2249C" w14:paraId="11CB5573" w14:textId="77777777">
        <w:tc>
          <w:tcPr>
            <w:tcW w:w="3515" w:type="dxa"/>
          </w:tcPr>
          <w:p w14:paraId="17B9BA79" w14:textId="77777777" w:rsidR="00C2249C" w:rsidRDefault="00504BE1">
            <w:pPr>
              <w:pStyle w:val="Compact"/>
            </w:pPr>
            <w:r>
              <w:t>Security floor plan overlay</w:t>
            </w:r>
          </w:p>
        </w:tc>
        <w:tc>
          <w:tcPr>
            <w:tcW w:w="1952" w:type="dxa"/>
          </w:tcPr>
          <w:p w14:paraId="4B336675" w14:textId="77777777" w:rsidR="00C2249C" w:rsidRDefault="00504BE1">
            <w:pPr>
              <w:pStyle w:val="Compact"/>
            </w:pPr>
            <w:r>
              <w:rPr>
                <w:rStyle w:val="VerbatimChar"/>
              </w:rPr>
              <w:t>REBUILD</w:t>
            </w:r>
          </w:p>
        </w:tc>
        <w:tc>
          <w:tcPr>
            <w:tcW w:w="5079" w:type="dxa"/>
          </w:tcPr>
          <w:p w14:paraId="0DEE80AE" w14:textId="77777777" w:rsidR="00C2249C" w:rsidRDefault="00504BE1">
            <w:pPr>
              <w:pStyle w:val="Compact"/>
            </w:pPr>
            <w:r>
              <w:t>Real-time positions and statuses of doors, smoke detectors, water leak sensors, cameras on the floor plan</w:t>
            </w:r>
          </w:p>
        </w:tc>
      </w:tr>
      <w:tr w:rsidR="00C2249C" w14:paraId="387F9027" w14:textId="77777777">
        <w:tc>
          <w:tcPr>
            <w:tcW w:w="3515" w:type="dxa"/>
          </w:tcPr>
          <w:p w14:paraId="4099E622" w14:textId="77777777" w:rsidR="00C2249C" w:rsidRDefault="00504BE1">
            <w:pPr>
              <w:pStyle w:val="Compact"/>
            </w:pPr>
            <w:r>
              <w:t>Fire &amp; smoke detection</w:t>
            </w:r>
          </w:p>
        </w:tc>
        <w:tc>
          <w:tcPr>
            <w:tcW w:w="1952" w:type="dxa"/>
          </w:tcPr>
          <w:p w14:paraId="6B1E7985" w14:textId="77777777" w:rsidR="00C2249C" w:rsidRDefault="00504BE1">
            <w:pPr>
              <w:pStyle w:val="Compact"/>
            </w:pPr>
            <w:r>
              <w:rPr>
                <w:rStyle w:val="VerbatimChar"/>
              </w:rPr>
              <w:t>REBUILD</w:t>
            </w:r>
          </w:p>
        </w:tc>
        <w:tc>
          <w:tcPr>
            <w:tcW w:w="5079" w:type="dxa"/>
          </w:tcPr>
          <w:p w14:paraId="0B28D4FC" w14:textId="77777777" w:rsidR="00C2249C" w:rsidRDefault="00504BE1">
            <w:pPr>
              <w:pStyle w:val="Compact"/>
            </w:pPr>
            <w:r>
              <w:t>Sensor status, zone mapping, alarm routing to fire panel and operator</w:t>
            </w:r>
          </w:p>
        </w:tc>
      </w:tr>
      <w:tr w:rsidR="00C2249C" w14:paraId="4BD466A7" w14:textId="77777777">
        <w:tc>
          <w:tcPr>
            <w:tcW w:w="3515" w:type="dxa"/>
          </w:tcPr>
          <w:p w14:paraId="10CA0263" w14:textId="77777777" w:rsidR="00C2249C" w:rsidRDefault="00504BE1">
            <w:pPr>
              <w:pStyle w:val="Compact"/>
            </w:pPr>
            <w:r>
              <w:t>OT/IT network segregation</w:t>
            </w:r>
          </w:p>
        </w:tc>
        <w:tc>
          <w:tcPr>
            <w:tcW w:w="1952" w:type="dxa"/>
          </w:tcPr>
          <w:p w14:paraId="30CA37C1" w14:textId="77777777" w:rsidR="00C2249C" w:rsidRDefault="00504BE1">
            <w:pPr>
              <w:pStyle w:val="Compact"/>
            </w:pPr>
            <w:r>
              <w:rPr>
                <w:rStyle w:val="VerbatimChar"/>
              </w:rPr>
              <w:t>NEW</w:t>
            </w:r>
          </w:p>
        </w:tc>
        <w:tc>
          <w:tcPr>
            <w:tcW w:w="5079" w:type="dxa"/>
          </w:tcPr>
          <w:p w14:paraId="58C9ABE5" w14:textId="77777777" w:rsidR="00C2249C" w:rsidRDefault="00504BE1">
            <w:pPr>
              <w:pStyle w:val="Compact"/>
            </w:pPr>
            <w:r>
              <w:t>Dual-NIC edge gateway; OT network is never directly accessible from IT or cloud</w:t>
            </w:r>
          </w:p>
        </w:tc>
      </w:tr>
      <w:tr w:rsidR="00C2249C" w14:paraId="5B6F562F" w14:textId="77777777">
        <w:tc>
          <w:tcPr>
            <w:tcW w:w="3515" w:type="dxa"/>
          </w:tcPr>
          <w:p w14:paraId="2E72F52D" w14:textId="77777777" w:rsidR="00C2249C" w:rsidRDefault="00504BE1">
            <w:pPr>
              <w:pStyle w:val="Compact"/>
            </w:pPr>
            <w:r>
              <w:t>Outbound-only mTLS tunnels</w:t>
            </w:r>
          </w:p>
        </w:tc>
        <w:tc>
          <w:tcPr>
            <w:tcW w:w="1952" w:type="dxa"/>
          </w:tcPr>
          <w:p w14:paraId="0B349764" w14:textId="77777777" w:rsidR="00C2249C" w:rsidRDefault="00504BE1">
            <w:pPr>
              <w:pStyle w:val="Compact"/>
            </w:pPr>
            <w:r>
              <w:rPr>
                <w:rStyle w:val="VerbatimChar"/>
              </w:rPr>
              <w:t>NEW</w:t>
            </w:r>
          </w:p>
        </w:tc>
        <w:tc>
          <w:tcPr>
            <w:tcW w:w="5079" w:type="dxa"/>
          </w:tcPr>
          <w:p w14:paraId="7BA09B36" w14:textId="77777777" w:rsidR="00C2249C" w:rsidRDefault="00504BE1">
            <w:pPr>
              <w:pStyle w:val="Compact"/>
            </w:pPr>
            <w:r>
              <w:t>Zero inbound exposure of OT networks; all cloud communication is outbound-initiated and mutually authenticated</w:t>
            </w:r>
          </w:p>
        </w:tc>
      </w:tr>
      <w:tr w:rsidR="00C2249C" w14:paraId="4FB74A6E" w14:textId="77777777">
        <w:tc>
          <w:tcPr>
            <w:tcW w:w="3515" w:type="dxa"/>
          </w:tcPr>
          <w:p w14:paraId="594A34BF" w14:textId="77777777" w:rsidR="00C2249C" w:rsidRDefault="00504BE1">
            <w:pPr>
              <w:pStyle w:val="Compact"/>
            </w:pPr>
            <w:r>
              <w:t>Immutable audit logs</w:t>
            </w:r>
          </w:p>
        </w:tc>
        <w:tc>
          <w:tcPr>
            <w:tcW w:w="1952" w:type="dxa"/>
          </w:tcPr>
          <w:p w14:paraId="0ED65DE7" w14:textId="77777777" w:rsidR="00C2249C" w:rsidRDefault="00504BE1">
            <w:pPr>
              <w:pStyle w:val="Compact"/>
            </w:pPr>
            <w:r>
              <w:rPr>
                <w:rStyle w:val="VerbatimChar"/>
              </w:rPr>
              <w:t>NEW</w:t>
            </w:r>
          </w:p>
        </w:tc>
        <w:tc>
          <w:tcPr>
            <w:tcW w:w="5079" w:type="dxa"/>
          </w:tcPr>
          <w:p w14:paraId="50DD2A94" w14:textId="77777777" w:rsidR="00C2249C" w:rsidRDefault="00504BE1">
            <w:pPr>
              <w:pStyle w:val="Compact"/>
            </w:pPr>
            <w:r>
              <w:t>All access and configuration changes written to an append-only log for compliance and forensics</w:t>
            </w:r>
          </w:p>
        </w:tc>
      </w:tr>
    </w:tbl>
    <w:p w14:paraId="45AF2F8F" w14:textId="77777777" w:rsidR="00C2249C" w:rsidRDefault="00504BE1">
      <w:r>
        <w:pict w14:anchorId="74E50B99">
          <v:rect id="_x0000_i1035" style="width:0;height:1.5pt" o:hralign="center" o:hrstd="t" o:hr="t"/>
        </w:pict>
      </w:r>
    </w:p>
    <w:p w14:paraId="6CC0535E" w14:textId="77777777" w:rsidR="00C2249C" w:rsidRDefault="00504BE1">
      <w:pPr>
        <w:pStyle w:val="Heading3"/>
      </w:pPr>
      <w:bookmarkStart w:id="11" w:name="ai-intelligence-layer"/>
      <w:bookmarkEnd w:id="10"/>
      <w:r>
        <w:t>1.9 AI Intelligence Layer</w:t>
      </w:r>
    </w:p>
    <w:p w14:paraId="294B35DC" w14:textId="77777777" w:rsidR="00C2249C" w:rsidRDefault="00504BE1">
      <w:pPr>
        <w:pStyle w:val="BlockText"/>
      </w:pPr>
      <w:r>
        <w:rPr>
          <w:b/>
          <w:bCs/>
        </w:rPr>
        <w:t>Expectation-setting:</w:t>
      </w:r>
      <w:r>
        <w:t xml:space="preserve"> </w:t>
      </w:r>
      <w:r>
        <w:t xml:space="preserve">Every accuracy figure below is a </w:t>
      </w:r>
      <w:r>
        <w:rPr>
          <w:b/>
          <w:bCs/>
        </w:rPr>
        <w:t>target, not a guarantee</w:t>
      </w:r>
      <w:r>
        <w:t xml:space="preserve">, and is conditional on telemetry data quality and history. Models require ≥90 days of clean data to begin producing value and 6–12 months to reach full accuracy. See the consolidated targets and their conditions in </w:t>
      </w:r>
      <w:hyperlink w:anchor="X042ae42161d162a690ef9500b19df50e407fb14">
        <w:r>
          <w:rPr>
            <w:rStyle w:val="Hyperlink"/>
          </w:rPr>
          <w:t>Section 6</w:t>
        </w:r>
      </w:hyperlink>
      <w:r>
        <w:t xml:space="preserve"> and the data-dependency assumptions in </w:t>
      </w:r>
      <w:hyperlink w:anchor="Xc2ce09b1ed965398aaf3ecb9c3c4c6220af3402">
        <w:r>
          <w:rPr>
            <w:rStyle w:val="Hyperlink"/>
          </w:rPr>
          <w:t>Section 9</w:t>
        </w:r>
      </w:hyperlink>
      <w:r>
        <w:t>.</w:t>
      </w:r>
    </w:p>
    <w:tbl>
      <w:tblPr>
        <w:tblStyle w:val="Table"/>
        <w:tblW w:w="5000" w:type="pct"/>
        <w:tblLayout w:type="fixed"/>
        <w:tblLook w:val="0020" w:firstRow="1" w:lastRow="0" w:firstColumn="0" w:lastColumn="0" w:noHBand="0" w:noVBand="0"/>
      </w:tblPr>
      <w:tblGrid>
        <w:gridCol w:w="2260"/>
        <w:gridCol w:w="1254"/>
        <w:gridCol w:w="3766"/>
        <w:gridCol w:w="3266"/>
      </w:tblGrid>
      <w:tr w:rsidR="00C2249C" w14:paraId="24EC8E0D"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2260" w:type="dxa"/>
          </w:tcPr>
          <w:p w14:paraId="455E0460" w14:textId="77777777" w:rsidR="00C2249C" w:rsidRDefault="00504BE1">
            <w:pPr>
              <w:pStyle w:val="Compact"/>
            </w:pPr>
            <w:r>
              <w:t>Feature</w:t>
            </w:r>
          </w:p>
        </w:tc>
        <w:tc>
          <w:tcPr>
            <w:tcW w:w="1254" w:type="dxa"/>
          </w:tcPr>
          <w:p w14:paraId="42DAAD58" w14:textId="77777777" w:rsidR="00C2249C" w:rsidRDefault="00504BE1">
            <w:pPr>
              <w:pStyle w:val="Compact"/>
            </w:pPr>
            <w:r>
              <w:t>Tag</w:t>
            </w:r>
          </w:p>
        </w:tc>
        <w:tc>
          <w:tcPr>
            <w:tcW w:w="3766" w:type="dxa"/>
          </w:tcPr>
          <w:p w14:paraId="5A38D3F8" w14:textId="77777777" w:rsidR="00C2249C" w:rsidRDefault="00504BE1">
            <w:pPr>
              <w:pStyle w:val="Compact"/>
            </w:pPr>
            <w:r>
              <w:t>When Available</w:t>
            </w:r>
          </w:p>
        </w:tc>
        <w:tc>
          <w:tcPr>
            <w:tcW w:w="3266" w:type="dxa"/>
          </w:tcPr>
          <w:p w14:paraId="5128CA7A" w14:textId="77777777" w:rsidR="00C2249C" w:rsidRDefault="00504BE1">
            <w:pPr>
              <w:pStyle w:val="Compact"/>
            </w:pPr>
            <w:r>
              <w:t>Description</w:t>
            </w:r>
          </w:p>
        </w:tc>
      </w:tr>
      <w:tr w:rsidR="00C2249C" w14:paraId="4EF8EA9C" w14:textId="77777777">
        <w:tc>
          <w:tcPr>
            <w:tcW w:w="2260" w:type="dxa"/>
          </w:tcPr>
          <w:p w14:paraId="2212597F" w14:textId="77777777" w:rsidR="00C2249C" w:rsidRDefault="00504BE1">
            <w:pPr>
              <w:pStyle w:val="Compact"/>
            </w:pPr>
            <w:r>
              <w:t>Predictive maintenance</w:t>
            </w:r>
          </w:p>
        </w:tc>
        <w:tc>
          <w:tcPr>
            <w:tcW w:w="1254" w:type="dxa"/>
          </w:tcPr>
          <w:p w14:paraId="35002FA2" w14:textId="77777777" w:rsidR="00C2249C" w:rsidRDefault="00504BE1">
            <w:pPr>
              <w:pStyle w:val="Compact"/>
            </w:pPr>
            <w:r>
              <w:rPr>
                <w:rStyle w:val="VerbatimChar"/>
              </w:rPr>
              <w:t>AI</w:t>
            </w:r>
          </w:p>
        </w:tc>
        <w:tc>
          <w:tcPr>
            <w:tcW w:w="3766" w:type="dxa"/>
          </w:tcPr>
          <w:p w14:paraId="6330332A" w14:textId="77777777" w:rsidR="00C2249C" w:rsidRDefault="00504BE1">
            <w:pPr>
              <w:pStyle w:val="Compact"/>
            </w:pPr>
            <w:r>
              <w:t>Phase 4</w:t>
            </w:r>
          </w:p>
        </w:tc>
        <w:tc>
          <w:tcPr>
            <w:tcW w:w="3266" w:type="dxa"/>
          </w:tcPr>
          <w:p w14:paraId="4B27BFE1" w14:textId="77777777" w:rsidR="00C2249C" w:rsidRDefault="00504BE1">
            <w:pPr>
              <w:pStyle w:val="Compact"/>
            </w:pPr>
            <w:r>
              <w:t>Anomaly detection + remaining-useful-life (RUL) models on UPS batteries, fans, compressors. Predicts failures 14+ days ahead.</w:t>
            </w:r>
          </w:p>
        </w:tc>
      </w:tr>
      <w:tr w:rsidR="00C2249C" w14:paraId="00EA4F78" w14:textId="77777777">
        <w:tc>
          <w:tcPr>
            <w:tcW w:w="2260" w:type="dxa"/>
          </w:tcPr>
          <w:p w14:paraId="3E4D54A3" w14:textId="77777777" w:rsidR="00C2249C" w:rsidRDefault="00504BE1">
            <w:pPr>
              <w:pStyle w:val="Compact"/>
            </w:pPr>
            <w:r>
              <w:t>Thermal intelligence</w:t>
            </w:r>
          </w:p>
        </w:tc>
        <w:tc>
          <w:tcPr>
            <w:tcW w:w="1254" w:type="dxa"/>
          </w:tcPr>
          <w:p w14:paraId="37B4D59F" w14:textId="77777777" w:rsidR="00C2249C" w:rsidRDefault="00504BE1">
            <w:pPr>
              <w:pStyle w:val="Compact"/>
            </w:pPr>
            <w:r>
              <w:rPr>
                <w:rStyle w:val="VerbatimChar"/>
              </w:rPr>
              <w:t>AI</w:t>
            </w:r>
          </w:p>
        </w:tc>
        <w:tc>
          <w:tcPr>
            <w:tcW w:w="3766" w:type="dxa"/>
          </w:tcPr>
          <w:p w14:paraId="2F73F786" w14:textId="77777777" w:rsidR="00C2249C" w:rsidRDefault="00504BE1">
            <w:pPr>
              <w:pStyle w:val="Compact"/>
            </w:pPr>
            <w:r>
              <w:t>Phase 4</w:t>
            </w:r>
          </w:p>
        </w:tc>
        <w:tc>
          <w:tcPr>
            <w:tcW w:w="3266" w:type="dxa"/>
          </w:tcPr>
          <w:p w14:paraId="0EEBA374" w14:textId="77777777" w:rsidR="00C2249C" w:rsidRDefault="00504BE1">
            <w:pPr>
              <w:pStyle w:val="Compact"/>
            </w:pPr>
            <w:r>
              <w:t>Hotspot prediction and cooling-imbalance detection using sensor arrays and the cooling-zone model</w:t>
            </w:r>
          </w:p>
        </w:tc>
      </w:tr>
      <w:tr w:rsidR="00C2249C" w14:paraId="1F302325" w14:textId="77777777">
        <w:tc>
          <w:tcPr>
            <w:tcW w:w="2260" w:type="dxa"/>
          </w:tcPr>
          <w:p w14:paraId="37F75628" w14:textId="77777777" w:rsidR="00C2249C" w:rsidRDefault="00504BE1">
            <w:pPr>
              <w:pStyle w:val="Compact"/>
            </w:pPr>
            <w:r>
              <w:t>AC setpoint optimization</w:t>
            </w:r>
          </w:p>
        </w:tc>
        <w:tc>
          <w:tcPr>
            <w:tcW w:w="1254" w:type="dxa"/>
          </w:tcPr>
          <w:p w14:paraId="26B112C7" w14:textId="77777777" w:rsidR="00C2249C" w:rsidRDefault="00504BE1">
            <w:pPr>
              <w:pStyle w:val="Compact"/>
            </w:pPr>
            <w:r>
              <w:rPr>
                <w:rStyle w:val="VerbatimChar"/>
              </w:rPr>
              <w:t>AI</w:t>
            </w:r>
          </w:p>
        </w:tc>
        <w:tc>
          <w:tcPr>
            <w:tcW w:w="3766" w:type="dxa"/>
          </w:tcPr>
          <w:p w14:paraId="722A1DDA" w14:textId="77777777" w:rsidR="00C2249C" w:rsidRDefault="00504BE1">
            <w:pPr>
              <w:pStyle w:val="Compact"/>
            </w:pPr>
            <w:r>
              <w:t>Phase 5</w:t>
            </w:r>
          </w:p>
        </w:tc>
        <w:tc>
          <w:tcPr>
            <w:tcW w:w="3266" w:type="dxa"/>
          </w:tcPr>
          <w:p w14:paraId="54C831ED" w14:textId="77777777" w:rsidR="00C2249C" w:rsidRDefault="00504BE1">
            <w:pPr>
              <w:pStyle w:val="Compact"/>
            </w:pPr>
            <w:r>
              <w:t>ML-driven cooling setpoint recommendations that reduce PUE while maintaining thermal safety margins</w:t>
            </w:r>
          </w:p>
        </w:tc>
      </w:tr>
      <w:tr w:rsidR="00C2249C" w14:paraId="5210C6EC" w14:textId="77777777">
        <w:tc>
          <w:tcPr>
            <w:tcW w:w="2260" w:type="dxa"/>
          </w:tcPr>
          <w:p w14:paraId="14C11850" w14:textId="77777777" w:rsidR="00C2249C" w:rsidRDefault="00504BE1">
            <w:pPr>
              <w:pStyle w:val="Compact"/>
            </w:pPr>
            <w:r>
              <w:t xml:space="preserve">Load &amp; capacity </w:t>
            </w:r>
            <w:r>
              <w:lastRenderedPageBreak/>
              <w:t>forecasting</w:t>
            </w:r>
          </w:p>
        </w:tc>
        <w:tc>
          <w:tcPr>
            <w:tcW w:w="1254" w:type="dxa"/>
          </w:tcPr>
          <w:p w14:paraId="4ECE6EAF" w14:textId="77777777" w:rsidR="00C2249C" w:rsidRDefault="00504BE1">
            <w:pPr>
              <w:pStyle w:val="Compact"/>
            </w:pPr>
            <w:r>
              <w:rPr>
                <w:rStyle w:val="VerbatimChar"/>
              </w:rPr>
              <w:lastRenderedPageBreak/>
              <w:t>AI</w:t>
            </w:r>
          </w:p>
        </w:tc>
        <w:tc>
          <w:tcPr>
            <w:tcW w:w="3766" w:type="dxa"/>
          </w:tcPr>
          <w:p w14:paraId="6078FD33" w14:textId="77777777" w:rsidR="00C2249C" w:rsidRDefault="00504BE1">
            <w:pPr>
              <w:pStyle w:val="Compact"/>
            </w:pPr>
            <w:r>
              <w:t>Phase 4</w:t>
            </w:r>
          </w:p>
        </w:tc>
        <w:tc>
          <w:tcPr>
            <w:tcW w:w="3266" w:type="dxa"/>
          </w:tcPr>
          <w:p w14:paraId="1C966E43" w14:textId="77777777" w:rsidR="00C2249C" w:rsidRDefault="00504BE1">
            <w:pPr>
              <w:pStyle w:val="Compact"/>
            </w:pPr>
            <w:r>
              <w:t xml:space="preserve">Time-series forecasting of </w:t>
            </w:r>
            <w:r>
              <w:lastRenderedPageBreak/>
              <w:t>power and cooling load; capacity-exhaustion date projections</w:t>
            </w:r>
          </w:p>
        </w:tc>
      </w:tr>
      <w:tr w:rsidR="00C2249C" w14:paraId="01CA8EA4" w14:textId="77777777">
        <w:tc>
          <w:tcPr>
            <w:tcW w:w="2260" w:type="dxa"/>
          </w:tcPr>
          <w:p w14:paraId="68AC299E" w14:textId="77777777" w:rsidR="00C2249C" w:rsidRDefault="00504BE1">
            <w:pPr>
              <w:pStyle w:val="Compact"/>
            </w:pPr>
            <w:r>
              <w:lastRenderedPageBreak/>
              <w:t>AI alarm noise reduction</w:t>
            </w:r>
          </w:p>
        </w:tc>
        <w:tc>
          <w:tcPr>
            <w:tcW w:w="1254" w:type="dxa"/>
          </w:tcPr>
          <w:p w14:paraId="2FC58318" w14:textId="77777777" w:rsidR="00C2249C" w:rsidRDefault="00504BE1">
            <w:pPr>
              <w:pStyle w:val="Compact"/>
            </w:pPr>
            <w:r>
              <w:rPr>
                <w:rStyle w:val="VerbatimChar"/>
              </w:rPr>
              <w:t>AI</w:t>
            </w:r>
          </w:p>
        </w:tc>
        <w:tc>
          <w:tcPr>
            <w:tcW w:w="3766" w:type="dxa"/>
          </w:tcPr>
          <w:p w14:paraId="4742EA63" w14:textId="77777777" w:rsidR="00C2249C" w:rsidRDefault="00504BE1">
            <w:pPr>
              <w:pStyle w:val="Compact"/>
            </w:pPr>
            <w:r>
              <w:t>Phase 4</w:t>
            </w:r>
          </w:p>
        </w:tc>
        <w:tc>
          <w:tcPr>
            <w:tcW w:w="3266" w:type="dxa"/>
          </w:tcPr>
          <w:p w14:paraId="6D26BA6B" w14:textId="77777777" w:rsidR="00C2249C" w:rsidRDefault="00504BE1">
            <w:pPr>
              <w:pStyle w:val="Compact"/>
            </w:pPr>
            <w:r>
              <w:t>Learned cross-device event correlation reduces actionable alert volume. Target: ≥50% at launch, improving toward 60%+ as the model accumulates feedback</w:t>
            </w:r>
          </w:p>
        </w:tc>
      </w:tr>
      <w:tr w:rsidR="00C2249C" w14:paraId="5C7BEAED" w14:textId="77777777">
        <w:tc>
          <w:tcPr>
            <w:tcW w:w="2260" w:type="dxa"/>
          </w:tcPr>
          <w:p w14:paraId="52CECF1E" w14:textId="77777777" w:rsidR="00C2249C" w:rsidRDefault="00504BE1">
            <w:pPr>
              <w:pStyle w:val="Compact"/>
            </w:pPr>
            <w:r>
              <w:t>Root Cause Analysis (RCA)</w:t>
            </w:r>
          </w:p>
        </w:tc>
        <w:tc>
          <w:tcPr>
            <w:tcW w:w="1254" w:type="dxa"/>
          </w:tcPr>
          <w:p w14:paraId="62EC8BD0" w14:textId="77777777" w:rsidR="00C2249C" w:rsidRDefault="00504BE1">
            <w:pPr>
              <w:pStyle w:val="Compact"/>
            </w:pPr>
            <w:r>
              <w:rPr>
                <w:rStyle w:val="VerbatimChar"/>
              </w:rPr>
              <w:t>AI</w:t>
            </w:r>
          </w:p>
        </w:tc>
        <w:tc>
          <w:tcPr>
            <w:tcW w:w="3766" w:type="dxa"/>
          </w:tcPr>
          <w:p w14:paraId="27BC9A35" w14:textId="77777777" w:rsidR="00C2249C" w:rsidRDefault="00504BE1">
            <w:pPr>
              <w:pStyle w:val="Compact"/>
            </w:pPr>
            <w:r>
              <w:t>Phase 4</w:t>
            </w:r>
          </w:p>
        </w:tc>
        <w:tc>
          <w:tcPr>
            <w:tcW w:w="3266" w:type="dxa"/>
          </w:tcPr>
          <w:p w14:paraId="0974AF76" w14:textId="77777777" w:rsidR="00C2249C" w:rsidRDefault="00504BE1">
            <w:pPr>
              <w:pStyle w:val="Compact"/>
            </w:pPr>
            <w:r>
              <w:t>Causal traversal of the power/cooling dependency graph; probabilistic inference of failure origin</w:t>
            </w:r>
          </w:p>
        </w:tc>
      </w:tr>
      <w:tr w:rsidR="00C2249C" w14:paraId="4E94637A" w14:textId="77777777">
        <w:tc>
          <w:tcPr>
            <w:tcW w:w="2260" w:type="dxa"/>
          </w:tcPr>
          <w:p w14:paraId="18F0749F" w14:textId="77777777" w:rsidR="00C2249C" w:rsidRDefault="00504BE1">
            <w:pPr>
              <w:pStyle w:val="Compact"/>
            </w:pPr>
            <w:r>
              <w:t>LLM alarm narratives</w:t>
            </w:r>
          </w:p>
        </w:tc>
        <w:tc>
          <w:tcPr>
            <w:tcW w:w="1254" w:type="dxa"/>
          </w:tcPr>
          <w:p w14:paraId="5BB6A82A" w14:textId="77777777" w:rsidR="00C2249C" w:rsidRDefault="00504BE1">
            <w:pPr>
              <w:pStyle w:val="Compact"/>
            </w:pPr>
            <w:r>
              <w:rPr>
                <w:rStyle w:val="VerbatimChar"/>
              </w:rPr>
              <w:t>AI</w:t>
            </w:r>
          </w:p>
        </w:tc>
        <w:tc>
          <w:tcPr>
            <w:tcW w:w="3766" w:type="dxa"/>
          </w:tcPr>
          <w:p w14:paraId="095E3A23" w14:textId="77777777" w:rsidR="00C2249C" w:rsidRDefault="00504BE1">
            <w:pPr>
              <w:pStyle w:val="Compact"/>
            </w:pPr>
            <w:r>
              <w:t>Phase 5</w:t>
            </w:r>
          </w:p>
        </w:tc>
        <w:tc>
          <w:tcPr>
            <w:tcW w:w="3266" w:type="dxa"/>
          </w:tcPr>
          <w:p w14:paraId="7EE9133F" w14:textId="77777777" w:rsidR="00C2249C" w:rsidRDefault="00504BE1">
            <w:pPr>
              <w:pStyle w:val="Compact"/>
            </w:pPr>
            <w:r>
              <w:t>LLM generates a plain-language incident summary: what happened, what caused it, recommended next steps</w:t>
            </w:r>
          </w:p>
        </w:tc>
      </w:tr>
      <w:tr w:rsidR="00C2249C" w14:paraId="475CF772" w14:textId="77777777">
        <w:tc>
          <w:tcPr>
            <w:tcW w:w="2260" w:type="dxa"/>
          </w:tcPr>
          <w:p w14:paraId="2DB92872" w14:textId="77777777" w:rsidR="00C2249C" w:rsidRDefault="00504BE1">
            <w:pPr>
              <w:pStyle w:val="Compact"/>
            </w:pPr>
            <w:r>
              <w:t>Conversational assistant</w:t>
            </w:r>
          </w:p>
        </w:tc>
        <w:tc>
          <w:tcPr>
            <w:tcW w:w="1254" w:type="dxa"/>
          </w:tcPr>
          <w:p w14:paraId="3351712F" w14:textId="77777777" w:rsidR="00C2249C" w:rsidRDefault="00504BE1">
            <w:pPr>
              <w:pStyle w:val="Compact"/>
            </w:pPr>
            <w:r>
              <w:rPr>
                <w:rStyle w:val="VerbatimChar"/>
              </w:rPr>
              <w:t>AI</w:t>
            </w:r>
          </w:p>
        </w:tc>
        <w:tc>
          <w:tcPr>
            <w:tcW w:w="3766" w:type="dxa"/>
          </w:tcPr>
          <w:p w14:paraId="566FF4C2" w14:textId="77777777" w:rsidR="00C2249C" w:rsidRDefault="00504BE1">
            <w:pPr>
              <w:pStyle w:val="Compact"/>
            </w:pPr>
            <w:r>
              <w:t>Phase 5</w:t>
            </w:r>
          </w:p>
        </w:tc>
        <w:tc>
          <w:tcPr>
            <w:tcW w:w="3266" w:type="dxa"/>
          </w:tcPr>
          <w:p w14:paraId="200DAAC4" w14:textId="77777777" w:rsidR="00C2249C" w:rsidRDefault="00504BE1">
            <w:pPr>
              <w:pStyle w:val="Compact"/>
            </w:pPr>
            <w:r>
              <w:t>RAG-based assistant grounded in the live digital twin: “Which rack is closest to thermal limit?”, “What caused the 2am alarm?”</w:t>
            </w:r>
          </w:p>
        </w:tc>
      </w:tr>
      <w:tr w:rsidR="00C2249C" w14:paraId="1019E6AF" w14:textId="77777777">
        <w:tc>
          <w:tcPr>
            <w:tcW w:w="2260" w:type="dxa"/>
          </w:tcPr>
          <w:p w14:paraId="548DACE0" w14:textId="77777777" w:rsidR="00C2249C" w:rsidRDefault="00504BE1">
            <w:pPr>
              <w:pStyle w:val="Compact"/>
            </w:pPr>
            <w:r>
              <w:t>Anomaly detection</w:t>
            </w:r>
          </w:p>
        </w:tc>
        <w:tc>
          <w:tcPr>
            <w:tcW w:w="1254" w:type="dxa"/>
          </w:tcPr>
          <w:p w14:paraId="5A2DECC2" w14:textId="77777777" w:rsidR="00C2249C" w:rsidRDefault="00504BE1">
            <w:pPr>
              <w:pStyle w:val="Compact"/>
            </w:pPr>
            <w:r>
              <w:rPr>
                <w:rStyle w:val="VerbatimChar"/>
              </w:rPr>
              <w:t>AI</w:t>
            </w:r>
          </w:p>
        </w:tc>
        <w:tc>
          <w:tcPr>
            <w:tcW w:w="3766" w:type="dxa"/>
          </w:tcPr>
          <w:p w14:paraId="2EE0B115" w14:textId="77777777" w:rsidR="00C2249C" w:rsidRDefault="00504BE1">
            <w:pPr>
              <w:pStyle w:val="Compact"/>
            </w:pPr>
            <w:r>
              <w:t>Phase 4</w:t>
            </w:r>
          </w:p>
        </w:tc>
        <w:tc>
          <w:tcPr>
            <w:tcW w:w="3266" w:type="dxa"/>
          </w:tcPr>
          <w:p w14:paraId="7CF64DF7" w14:textId="77777777" w:rsidR="00C2249C" w:rsidRDefault="00504BE1">
            <w:pPr>
              <w:pStyle w:val="Compact"/>
            </w:pPr>
            <w:r>
              <w:t>Statistical anomaly detection on all time-series signals; flags deviations before threshold breaches</w:t>
            </w:r>
          </w:p>
        </w:tc>
      </w:tr>
      <w:tr w:rsidR="00C2249C" w14:paraId="033AB1CC" w14:textId="77777777">
        <w:tc>
          <w:tcPr>
            <w:tcW w:w="2260" w:type="dxa"/>
          </w:tcPr>
          <w:p w14:paraId="4CB3750E" w14:textId="77777777" w:rsidR="00C2249C" w:rsidRDefault="00504BE1">
            <w:pPr>
              <w:pStyle w:val="Compact"/>
            </w:pPr>
            <w:r>
              <w:t>Model drift monitoring</w:t>
            </w:r>
          </w:p>
        </w:tc>
        <w:tc>
          <w:tcPr>
            <w:tcW w:w="1254" w:type="dxa"/>
          </w:tcPr>
          <w:p w14:paraId="1B9E7DBE" w14:textId="77777777" w:rsidR="00C2249C" w:rsidRDefault="00504BE1">
            <w:pPr>
              <w:pStyle w:val="Compact"/>
            </w:pPr>
            <w:r>
              <w:rPr>
                <w:rStyle w:val="VerbatimChar"/>
              </w:rPr>
              <w:t>AI</w:t>
            </w:r>
          </w:p>
        </w:tc>
        <w:tc>
          <w:tcPr>
            <w:tcW w:w="3766" w:type="dxa"/>
          </w:tcPr>
          <w:p w14:paraId="2A4AABD4" w14:textId="77777777" w:rsidR="00C2249C" w:rsidRDefault="00504BE1">
            <w:pPr>
              <w:pStyle w:val="Compact"/>
            </w:pPr>
            <w:r>
              <w:t>Phase 4</w:t>
            </w:r>
          </w:p>
        </w:tc>
        <w:tc>
          <w:tcPr>
            <w:tcW w:w="3266" w:type="dxa"/>
          </w:tcPr>
          <w:p w14:paraId="0DAEBAA3" w14:textId="77777777" w:rsidR="00C2249C" w:rsidRDefault="00504BE1">
            <w:pPr>
              <w:pStyle w:val="Compact"/>
            </w:pPr>
            <w:r>
              <w:t>Continuous monitoring of ML model performance; auto-retrain triggers on drift detection</w:t>
            </w:r>
          </w:p>
        </w:tc>
      </w:tr>
    </w:tbl>
    <w:p w14:paraId="7DC38385" w14:textId="77777777" w:rsidR="00C2249C" w:rsidRDefault="00504BE1">
      <w:r>
        <w:pict w14:anchorId="11FAEE70">
          <v:rect id="_x0000_i1036" style="width:0;height:1.5pt" o:hralign="center" o:hrstd="t" o:hr="t"/>
        </w:pict>
      </w:r>
    </w:p>
    <w:p w14:paraId="50999029" w14:textId="77777777" w:rsidR="00C2249C" w:rsidRDefault="00504BE1">
      <w:pPr>
        <w:pStyle w:val="Heading3"/>
      </w:pPr>
      <w:bookmarkStart w:id="12" w:name="platform-integration"/>
      <w:bookmarkEnd w:id="11"/>
      <w:r>
        <w:t>1.10 Platform &amp; Integration</w:t>
      </w:r>
    </w:p>
    <w:p w14:paraId="2E3C55A1" w14:textId="77777777" w:rsidR="00C2249C" w:rsidRDefault="00504BE1">
      <w:pPr>
        <w:pStyle w:val="FirstParagraph"/>
      </w:pPr>
      <w:r>
        <w:t>The parts a buyer never sees but an evaluator always checks. Multi-tenancy, access control, and clean APIs are what separate a demo from something an enterprise will actually deploy. The metering row is the one that makes the commercial model enforceable in software rather than in spreadsheets.</w:t>
      </w:r>
    </w:p>
    <w:tbl>
      <w:tblPr>
        <w:tblStyle w:val="Table"/>
        <w:tblW w:w="5000" w:type="pct"/>
        <w:tblLayout w:type="fixed"/>
        <w:tblLook w:val="0020" w:firstRow="1" w:lastRow="0" w:firstColumn="0" w:lastColumn="0" w:noHBand="0" w:noVBand="0"/>
      </w:tblPr>
      <w:tblGrid>
        <w:gridCol w:w="3515"/>
        <w:gridCol w:w="1952"/>
        <w:gridCol w:w="5079"/>
      </w:tblGrid>
      <w:tr w:rsidR="00C2249C" w14:paraId="5A8BA021"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5BADC812" w14:textId="77777777" w:rsidR="00C2249C" w:rsidRDefault="00504BE1">
            <w:pPr>
              <w:pStyle w:val="Compact"/>
            </w:pPr>
            <w:r>
              <w:t>Feature</w:t>
            </w:r>
          </w:p>
        </w:tc>
        <w:tc>
          <w:tcPr>
            <w:tcW w:w="1952" w:type="dxa"/>
          </w:tcPr>
          <w:p w14:paraId="34E1386D" w14:textId="77777777" w:rsidR="00C2249C" w:rsidRDefault="00504BE1">
            <w:pPr>
              <w:pStyle w:val="Compact"/>
            </w:pPr>
            <w:r>
              <w:t>Tag</w:t>
            </w:r>
          </w:p>
        </w:tc>
        <w:tc>
          <w:tcPr>
            <w:tcW w:w="5079" w:type="dxa"/>
          </w:tcPr>
          <w:p w14:paraId="3F3E77ED" w14:textId="77777777" w:rsidR="00C2249C" w:rsidRDefault="00504BE1">
            <w:pPr>
              <w:pStyle w:val="Compact"/>
            </w:pPr>
            <w:r>
              <w:t>Description</w:t>
            </w:r>
          </w:p>
        </w:tc>
      </w:tr>
      <w:tr w:rsidR="00C2249C" w14:paraId="49257E0F" w14:textId="77777777">
        <w:tc>
          <w:tcPr>
            <w:tcW w:w="3515" w:type="dxa"/>
          </w:tcPr>
          <w:p w14:paraId="398AF472" w14:textId="77777777" w:rsidR="00C2249C" w:rsidRDefault="00504BE1">
            <w:pPr>
              <w:pStyle w:val="Compact"/>
            </w:pPr>
            <w:r>
              <w:t>Multi-tenancy</w:t>
            </w:r>
          </w:p>
        </w:tc>
        <w:tc>
          <w:tcPr>
            <w:tcW w:w="1952" w:type="dxa"/>
          </w:tcPr>
          <w:p w14:paraId="22D086D1" w14:textId="77777777" w:rsidR="00C2249C" w:rsidRDefault="00504BE1">
            <w:pPr>
              <w:pStyle w:val="Compact"/>
            </w:pPr>
            <w:r>
              <w:rPr>
                <w:rStyle w:val="VerbatimChar"/>
              </w:rPr>
              <w:t>NEW</w:t>
            </w:r>
          </w:p>
        </w:tc>
        <w:tc>
          <w:tcPr>
            <w:tcW w:w="5079" w:type="dxa"/>
          </w:tcPr>
          <w:p w14:paraId="34D0CBC1" w14:textId="77777777" w:rsidR="00C2249C" w:rsidRDefault="00504BE1">
            <w:pPr>
              <w:pStyle w:val="Compact"/>
            </w:pPr>
            <w:r>
              <w:t>Strict per-client data isolation enforced at every tier; each client sees only their data</w:t>
            </w:r>
          </w:p>
        </w:tc>
      </w:tr>
      <w:tr w:rsidR="00C2249C" w14:paraId="07269FF5" w14:textId="77777777">
        <w:tc>
          <w:tcPr>
            <w:tcW w:w="3515" w:type="dxa"/>
          </w:tcPr>
          <w:p w14:paraId="3E61E236" w14:textId="77777777" w:rsidR="00C2249C" w:rsidRDefault="00504BE1">
            <w:pPr>
              <w:pStyle w:val="Compact"/>
            </w:pPr>
            <w:r>
              <w:t>Role-based access control (RBAC)</w:t>
            </w:r>
          </w:p>
        </w:tc>
        <w:tc>
          <w:tcPr>
            <w:tcW w:w="1952" w:type="dxa"/>
          </w:tcPr>
          <w:p w14:paraId="4C300683" w14:textId="77777777" w:rsidR="00C2249C" w:rsidRDefault="00504BE1">
            <w:pPr>
              <w:pStyle w:val="Compact"/>
            </w:pPr>
            <w:r>
              <w:rPr>
                <w:rStyle w:val="VerbatimChar"/>
              </w:rPr>
              <w:t>NEW</w:t>
            </w:r>
          </w:p>
        </w:tc>
        <w:tc>
          <w:tcPr>
            <w:tcW w:w="5079" w:type="dxa"/>
          </w:tcPr>
          <w:p w14:paraId="6976A1B6" w14:textId="77777777" w:rsidR="00C2249C" w:rsidRDefault="00504BE1">
            <w:pPr>
              <w:pStyle w:val="Compact"/>
            </w:pPr>
            <w:r>
              <w:t>Operator / Engineer / Executive / Admin roles with configurable permission sets</w:t>
            </w:r>
          </w:p>
        </w:tc>
      </w:tr>
      <w:tr w:rsidR="00C2249C" w14:paraId="1A458C5A" w14:textId="77777777">
        <w:tc>
          <w:tcPr>
            <w:tcW w:w="3515" w:type="dxa"/>
          </w:tcPr>
          <w:p w14:paraId="6FD32F80" w14:textId="77777777" w:rsidR="00C2249C" w:rsidRDefault="00504BE1">
            <w:pPr>
              <w:pStyle w:val="Compact"/>
            </w:pPr>
            <w:r>
              <w:t xml:space="preserve">Attribute-based access control </w:t>
            </w:r>
            <w:r>
              <w:lastRenderedPageBreak/>
              <w:t>(ABAC)</w:t>
            </w:r>
          </w:p>
        </w:tc>
        <w:tc>
          <w:tcPr>
            <w:tcW w:w="1952" w:type="dxa"/>
          </w:tcPr>
          <w:p w14:paraId="13D235DE" w14:textId="77777777" w:rsidR="00C2249C" w:rsidRDefault="00504BE1">
            <w:pPr>
              <w:pStyle w:val="Compact"/>
            </w:pPr>
            <w:r>
              <w:rPr>
                <w:rStyle w:val="VerbatimChar"/>
              </w:rPr>
              <w:lastRenderedPageBreak/>
              <w:t>NEW</w:t>
            </w:r>
          </w:p>
        </w:tc>
        <w:tc>
          <w:tcPr>
            <w:tcW w:w="5079" w:type="dxa"/>
          </w:tcPr>
          <w:p w14:paraId="02693C93" w14:textId="77777777" w:rsidR="00C2249C" w:rsidRDefault="00504BE1">
            <w:pPr>
              <w:pStyle w:val="Compact"/>
            </w:pPr>
            <w:r>
              <w:t xml:space="preserve">Fine-grained access by site, zone, or device class </w:t>
            </w:r>
            <w:r>
              <w:lastRenderedPageBreak/>
              <w:t>— essential for large multi-site operators</w:t>
            </w:r>
          </w:p>
        </w:tc>
      </w:tr>
      <w:tr w:rsidR="00C2249C" w14:paraId="134D39A2" w14:textId="77777777">
        <w:tc>
          <w:tcPr>
            <w:tcW w:w="3515" w:type="dxa"/>
          </w:tcPr>
          <w:p w14:paraId="79260DF8" w14:textId="77777777" w:rsidR="00C2249C" w:rsidRDefault="00504BE1">
            <w:pPr>
              <w:pStyle w:val="Compact"/>
            </w:pPr>
            <w:r>
              <w:lastRenderedPageBreak/>
              <w:t>SSO / LDAP / Active Directory</w:t>
            </w:r>
          </w:p>
        </w:tc>
        <w:tc>
          <w:tcPr>
            <w:tcW w:w="1952" w:type="dxa"/>
          </w:tcPr>
          <w:p w14:paraId="43F2D98E" w14:textId="77777777" w:rsidR="00C2249C" w:rsidRDefault="00504BE1">
            <w:pPr>
              <w:pStyle w:val="Compact"/>
            </w:pPr>
            <w:r>
              <w:rPr>
                <w:rStyle w:val="VerbatimChar"/>
              </w:rPr>
              <w:t>NEW</w:t>
            </w:r>
          </w:p>
        </w:tc>
        <w:tc>
          <w:tcPr>
            <w:tcW w:w="5079" w:type="dxa"/>
          </w:tcPr>
          <w:p w14:paraId="5690FD2B" w14:textId="77777777" w:rsidR="00C2249C" w:rsidRDefault="00504BE1">
            <w:pPr>
              <w:pStyle w:val="Compact"/>
            </w:pPr>
            <w:r>
              <w:t>Enterprise identity provider integration</w:t>
            </w:r>
          </w:p>
        </w:tc>
      </w:tr>
      <w:tr w:rsidR="00C2249C" w14:paraId="1591A97F" w14:textId="77777777">
        <w:tc>
          <w:tcPr>
            <w:tcW w:w="3515" w:type="dxa"/>
          </w:tcPr>
          <w:p w14:paraId="14A8BB9E" w14:textId="77777777" w:rsidR="00C2249C" w:rsidRDefault="00504BE1">
            <w:pPr>
              <w:pStyle w:val="Compact"/>
            </w:pPr>
            <w:r>
              <w:t>REST API</w:t>
            </w:r>
          </w:p>
        </w:tc>
        <w:tc>
          <w:tcPr>
            <w:tcW w:w="1952" w:type="dxa"/>
          </w:tcPr>
          <w:p w14:paraId="283265FB" w14:textId="77777777" w:rsidR="00C2249C" w:rsidRDefault="00504BE1">
            <w:pPr>
              <w:pStyle w:val="Compact"/>
            </w:pPr>
            <w:r>
              <w:rPr>
                <w:rStyle w:val="VerbatimChar"/>
              </w:rPr>
              <w:t>NEW</w:t>
            </w:r>
          </w:p>
        </w:tc>
        <w:tc>
          <w:tcPr>
            <w:tcW w:w="5079" w:type="dxa"/>
          </w:tcPr>
          <w:p w14:paraId="307F0FE6" w14:textId="77777777" w:rsidR="00C2249C" w:rsidRDefault="00504BE1">
            <w:pPr>
              <w:pStyle w:val="Compact"/>
            </w:pPr>
            <w:r>
              <w:t>Full programmatic access to all platform data and control actions; versioned and documented</w:t>
            </w:r>
          </w:p>
        </w:tc>
      </w:tr>
      <w:tr w:rsidR="00C2249C" w14:paraId="4DEC42AF" w14:textId="77777777">
        <w:tc>
          <w:tcPr>
            <w:tcW w:w="3515" w:type="dxa"/>
          </w:tcPr>
          <w:p w14:paraId="102036CB" w14:textId="77777777" w:rsidR="00C2249C" w:rsidRDefault="00504BE1">
            <w:pPr>
              <w:pStyle w:val="Compact"/>
            </w:pPr>
            <w:r>
              <w:t>SNMP northbound interface</w:t>
            </w:r>
          </w:p>
        </w:tc>
        <w:tc>
          <w:tcPr>
            <w:tcW w:w="1952" w:type="dxa"/>
          </w:tcPr>
          <w:p w14:paraId="3EE2D26D" w14:textId="77777777" w:rsidR="00C2249C" w:rsidRDefault="00504BE1">
            <w:pPr>
              <w:pStyle w:val="Compact"/>
            </w:pPr>
            <w:r>
              <w:rPr>
                <w:rStyle w:val="VerbatimChar"/>
              </w:rPr>
              <w:t>REBUILD</w:t>
            </w:r>
          </w:p>
        </w:tc>
        <w:tc>
          <w:tcPr>
            <w:tcW w:w="5079" w:type="dxa"/>
          </w:tcPr>
          <w:p w14:paraId="1EAF80C8" w14:textId="77777777" w:rsidR="00C2249C" w:rsidRDefault="00504BE1">
            <w:pPr>
              <w:pStyle w:val="Compact"/>
            </w:pPr>
            <w:r>
              <w:t>Export alarms and telemetry to upstream NMS via SNMP v2/v3</w:t>
            </w:r>
          </w:p>
        </w:tc>
      </w:tr>
      <w:tr w:rsidR="00C2249C" w14:paraId="5448FE44" w14:textId="77777777">
        <w:tc>
          <w:tcPr>
            <w:tcW w:w="3515" w:type="dxa"/>
          </w:tcPr>
          <w:p w14:paraId="7BC71F18" w14:textId="77777777" w:rsidR="00C2249C" w:rsidRDefault="00504BE1">
            <w:pPr>
              <w:pStyle w:val="Compact"/>
            </w:pPr>
            <w:r>
              <w:t>Modbus northbound</w:t>
            </w:r>
          </w:p>
        </w:tc>
        <w:tc>
          <w:tcPr>
            <w:tcW w:w="1952" w:type="dxa"/>
          </w:tcPr>
          <w:p w14:paraId="2100CEA9" w14:textId="77777777" w:rsidR="00C2249C" w:rsidRDefault="00504BE1">
            <w:pPr>
              <w:pStyle w:val="Compact"/>
            </w:pPr>
            <w:r>
              <w:rPr>
                <w:rStyle w:val="VerbatimChar"/>
              </w:rPr>
              <w:t>REBUILD</w:t>
            </w:r>
          </w:p>
        </w:tc>
        <w:tc>
          <w:tcPr>
            <w:tcW w:w="5079" w:type="dxa"/>
          </w:tcPr>
          <w:p w14:paraId="3704F573" w14:textId="77777777" w:rsidR="00C2249C" w:rsidRDefault="00504BE1">
            <w:pPr>
              <w:pStyle w:val="Compact"/>
            </w:pPr>
            <w:r>
              <w:t>Expose aggregated data to building management systems (BMS) via Modbus TCP</w:t>
            </w:r>
          </w:p>
        </w:tc>
      </w:tr>
      <w:tr w:rsidR="00C2249C" w14:paraId="60A7ECD7" w14:textId="77777777">
        <w:tc>
          <w:tcPr>
            <w:tcW w:w="3515" w:type="dxa"/>
          </w:tcPr>
          <w:p w14:paraId="0F4F471B" w14:textId="77777777" w:rsidR="00C2249C" w:rsidRDefault="00504BE1">
            <w:pPr>
              <w:pStyle w:val="Compact"/>
            </w:pPr>
            <w:r>
              <w:t>Webhook integrations</w:t>
            </w:r>
          </w:p>
        </w:tc>
        <w:tc>
          <w:tcPr>
            <w:tcW w:w="1952" w:type="dxa"/>
          </w:tcPr>
          <w:p w14:paraId="6F678676" w14:textId="77777777" w:rsidR="00C2249C" w:rsidRDefault="00504BE1">
            <w:pPr>
              <w:pStyle w:val="Compact"/>
            </w:pPr>
            <w:r>
              <w:rPr>
                <w:rStyle w:val="VerbatimChar"/>
              </w:rPr>
              <w:t>NEW</w:t>
            </w:r>
          </w:p>
        </w:tc>
        <w:tc>
          <w:tcPr>
            <w:tcW w:w="5079" w:type="dxa"/>
          </w:tcPr>
          <w:p w14:paraId="719E4AC9" w14:textId="77777777" w:rsidR="00C2249C" w:rsidRDefault="00504BE1">
            <w:pPr>
              <w:pStyle w:val="Compact"/>
            </w:pPr>
            <w:r>
              <w:t>Push alarm events to external systems (Slack, Teams, ITSM, ticketing) via configurable webhooks</w:t>
            </w:r>
          </w:p>
        </w:tc>
      </w:tr>
      <w:tr w:rsidR="00C2249C" w14:paraId="3602B912" w14:textId="77777777">
        <w:tc>
          <w:tcPr>
            <w:tcW w:w="3515" w:type="dxa"/>
          </w:tcPr>
          <w:p w14:paraId="2535DCA2" w14:textId="77777777" w:rsidR="00C2249C" w:rsidRDefault="00504BE1">
            <w:pPr>
              <w:pStyle w:val="Compact"/>
            </w:pPr>
            <w:r>
              <w:t>BMS integration</w:t>
            </w:r>
          </w:p>
        </w:tc>
        <w:tc>
          <w:tcPr>
            <w:tcW w:w="1952" w:type="dxa"/>
          </w:tcPr>
          <w:p w14:paraId="1E5DF53E" w14:textId="77777777" w:rsidR="00C2249C" w:rsidRDefault="00504BE1">
            <w:pPr>
              <w:pStyle w:val="Compact"/>
            </w:pPr>
            <w:r>
              <w:rPr>
                <w:rStyle w:val="VerbatimChar"/>
              </w:rPr>
              <w:t>NEW</w:t>
            </w:r>
          </w:p>
        </w:tc>
        <w:tc>
          <w:tcPr>
            <w:tcW w:w="5079" w:type="dxa"/>
          </w:tcPr>
          <w:p w14:paraId="1595FC74" w14:textId="77777777" w:rsidR="00C2249C" w:rsidRDefault="00504BE1">
            <w:pPr>
              <w:pStyle w:val="Compact"/>
            </w:pPr>
            <w:r>
              <w:t>Bidirectional integration with building management systems (BACnet/OPC-UA)</w:t>
            </w:r>
          </w:p>
        </w:tc>
      </w:tr>
      <w:tr w:rsidR="00C2249C" w14:paraId="34E82530" w14:textId="77777777">
        <w:tc>
          <w:tcPr>
            <w:tcW w:w="3515" w:type="dxa"/>
          </w:tcPr>
          <w:p w14:paraId="2182B398" w14:textId="77777777" w:rsidR="00C2249C" w:rsidRDefault="00504BE1">
            <w:pPr>
              <w:pStyle w:val="Compact"/>
            </w:pPr>
            <w:r>
              <w:t>ITSM integration</w:t>
            </w:r>
          </w:p>
        </w:tc>
        <w:tc>
          <w:tcPr>
            <w:tcW w:w="1952" w:type="dxa"/>
          </w:tcPr>
          <w:p w14:paraId="2E308FB5" w14:textId="77777777" w:rsidR="00C2249C" w:rsidRDefault="00504BE1">
            <w:pPr>
              <w:pStyle w:val="Compact"/>
            </w:pPr>
            <w:r>
              <w:rPr>
                <w:rStyle w:val="VerbatimChar"/>
              </w:rPr>
              <w:t>NEW</w:t>
            </w:r>
          </w:p>
        </w:tc>
        <w:tc>
          <w:tcPr>
            <w:tcW w:w="5079" w:type="dxa"/>
          </w:tcPr>
          <w:p w14:paraId="1805E328" w14:textId="77777777" w:rsidR="00C2249C" w:rsidRDefault="00504BE1">
            <w:pPr>
              <w:pStyle w:val="Compact"/>
            </w:pPr>
            <w:r>
              <w:t>Auto-create tickets in ServiceNow, Jira, or similar on critical alarm</w:t>
            </w:r>
          </w:p>
        </w:tc>
      </w:tr>
      <w:tr w:rsidR="00C2249C" w14:paraId="3992AF96" w14:textId="77777777">
        <w:tc>
          <w:tcPr>
            <w:tcW w:w="3515" w:type="dxa"/>
          </w:tcPr>
          <w:p w14:paraId="48E769FE" w14:textId="77777777" w:rsidR="00C2249C" w:rsidRDefault="00504BE1">
            <w:pPr>
              <w:pStyle w:val="Compact"/>
            </w:pPr>
            <w:r>
              <w:t>Usage metering &amp; billing</w:t>
            </w:r>
          </w:p>
        </w:tc>
        <w:tc>
          <w:tcPr>
            <w:tcW w:w="1952" w:type="dxa"/>
          </w:tcPr>
          <w:p w14:paraId="70DA2105" w14:textId="77777777" w:rsidR="00C2249C" w:rsidRDefault="00504BE1">
            <w:pPr>
              <w:pStyle w:val="Compact"/>
            </w:pPr>
            <w:r>
              <w:rPr>
                <w:rStyle w:val="VerbatimChar"/>
              </w:rPr>
              <w:t>NEW</w:t>
            </w:r>
          </w:p>
        </w:tc>
        <w:tc>
          <w:tcPr>
            <w:tcW w:w="5079" w:type="dxa"/>
          </w:tcPr>
          <w:p w14:paraId="7B319E4B" w14:textId="77777777" w:rsidR="00C2249C" w:rsidRDefault="00504BE1">
            <w:pPr>
              <w:pStyle w:val="Compact"/>
            </w:pPr>
            <w:r>
              <w:t>Per-site and per-device usage tracked automatically; feeds the subscription and per-device billing model</w:t>
            </w:r>
          </w:p>
        </w:tc>
      </w:tr>
      <w:tr w:rsidR="00C2249C" w14:paraId="45C39E91" w14:textId="77777777">
        <w:tc>
          <w:tcPr>
            <w:tcW w:w="3515" w:type="dxa"/>
          </w:tcPr>
          <w:p w14:paraId="4B66EF93" w14:textId="77777777" w:rsidR="00C2249C" w:rsidRDefault="00504BE1">
            <w:pPr>
              <w:pStyle w:val="Compact"/>
            </w:pPr>
            <w:r>
              <w:t>Tenant self-service portal</w:t>
            </w:r>
          </w:p>
        </w:tc>
        <w:tc>
          <w:tcPr>
            <w:tcW w:w="1952" w:type="dxa"/>
          </w:tcPr>
          <w:p w14:paraId="4701AB53" w14:textId="77777777" w:rsidR="00C2249C" w:rsidRDefault="00504BE1">
            <w:pPr>
              <w:pStyle w:val="Compact"/>
            </w:pPr>
            <w:r>
              <w:rPr>
                <w:rStyle w:val="VerbatimChar"/>
              </w:rPr>
              <w:t>NEW</w:t>
            </w:r>
          </w:p>
        </w:tc>
        <w:tc>
          <w:tcPr>
            <w:tcW w:w="5079" w:type="dxa"/>
          </w:tcPr>
          <w:p w14:paraId="26166F96" w14:textId="77777777" w:rsidR="00C2249C" w:rsidRDefault="00504BE1">
            <w:pPr>
              <w:pStyle w:val="Compact"/>
            </w:pPr>
            <w:r>
              <w:t>Client-facing portal: view their own sites, manage users, download reports, see invoices</w:t>
            </w:r>
          </w:p>
        </w:tc>
      </w:tr>
      <w:tr w:rsidR="00C2249C" w14:paraId="5300AFEB" w14:textId="77777777">
        <w:tc>
          <w:tcPr>
            <w:tcW w:w="3515" w:type="dxa"/>
          </w:tcPr>
          <w:p w14:paraId="7CA6E8AE" w14:textId="77777777" w:rsidR="00C2249C" w:rsidRDefault="00504BE1">
            <w:pPr>
              <w:pStyle w:val="Compact"/>
            </w:pPr>
            <w:r>
              <w:t>Data export</w:t>
            </w:r>
          </w:p>
        </w:tc>
        <w:tc>
          <w:tcPr>
            <w:tcW w:w="1952" w:type="dxa"/>
          </w:tcPr>
          <w:p w14:paraId="2A394A68" w14:textId="77777777" w:rsidR="00C2249C" w:rsidRDefault="00504BE1">
            <w:pPr>
              <w:pStyle w:val="Compact"/>
            </w:pPr>
            <w:r>
              <w:rPr>
                <w:rStyle w:val="VerbatimChar"/>
              </w:rPr>
              <w:t>REBUILD</w:t>
            </w:r>
          </w:p>
        </w:tc>
        <w:tc>
          <w:tcPr>
            <w:tcW w:w="5079" w:type="dxa"/>
          </w:tcPr>
          <w:p w14:paraId="72E84089" w14:textId="77777777" w:rsidR="00C2249C" w:rsidRDefault="00504BE1">
            <w:pPr>
              <w:pStyle w:val="Compact"/>
            </w:pPr>
            <w:r>
              <w:t>XLSX, CSV, PDF export of any report or data view; scheduled delivery by email</w:t>
            </w:r>
          </w:p>
        </w:tc>
      </w:tr>
    </w:tbl>
    <w:p w14:paraId="5C69B6CA" w14:textId="77777777" w:rsidR="00C2249C" w:rsidRDefault="00504BE1">
      <w:r>
        <w:pict w14:anchorId="6299E9EB">
          <v:rect id="_x0000_i1037" style="width:0;height:1.5pt" o:hralign="center" o:hrstd="t" o:hr="t"/>
        </w:pict>
      </w:r>
    </w:p>
    <w:p w14:paraId="5E965D37" w14:textId="77777777" w:rsidR="00C2249C" w:rsidRDefault="00504BE1">
      <w:pPr>
        <w:pStyle w:val="Heading3"/>
      </w:pPr>
      <w:bookmarkStart w:id="13" w:name="competitive-feature-matrix"/>
      <w:bookmarkEnd w:id="12"/>
      <w:r>
        <w:t>1.11 Competitive Feature Matrix</w:t>
      </w:r>
    </w:p>
    <w:p w14:paraId="4982EE28" w14:textId="77777777" w:rsidR="00C2249C" w:rsidRDefault="00504BE1">
      <w:pPr>
        <w:pStyle w:val="FirstParagraph"/>
      </w:pPr>
      <w:r>
        <w:t>The table compares the platform against the two market incumbents and against DEMS as it runs today. We’ve been deliberately fair to Schneider and Vertiv where they are genuinely strong; the aim is not to criticize established products, but to show where a vendor-agnostic, AI-first platform pulls ahead.</w:t>
      </w:r>
    </w:p>
    <w:p w14:paraId="3EF752F1" w14:textId="77777777" w:rsidR="00C2249C" w:rsidRDefault="00504BE1">
      <w:pPr>
        <w:pStyle w:val="BodyText"/>
      </w:pPr>
      <w:r>
        <w:rPr>
          <w:b/>
          <w:bCs/>
        </w:rPr>
        <w:t>Legend:</w:t>
      </w:r>
      <w:r>
        <w:t xml:space="preserve"> ✅ Full support · ⚠</w:t>
      </w:r>
      <w:r>
        <w:t>️</w:t>
      </w:r>
      <w:r>
        <w:t xml:space="preserve"> Partial / limited · ❌ Not available</w:t>
      </w:r>
    </w:p>
    <w:p w14:paraId="3135BC4C" w14:textId="18028D97" w:rsidR="00C2249C" w:rsidRDefault="00504BE1">
      <w:pPr>
        <w:pStyle w:val="BlockText"/>
      </w:pPr>
      <w:r>
        <w:rPr>
          <w:b/>
          <w:bCs/>
        </w:rPr>
        <w:t>Note on the</w:t>
      </w:r>
      <w:r>
        <w:rPr>
          <w:b/>
          <w:bCs/>
        </w:rPr>
        <w:t xml:space="preserve"> AI-DCIM column:</w:t>
      </w:r>
      <w:r>
        <w:t xml:space="preserve"> ✅ marks the </w:t>
      </w:r>
      <w:r>
        <w:rPr>
          <w:b/>
          <w:bCs/>
        </w:rPr>
        <w:t>target delivered end-state at completion of the full 6-phase program</w:t>
      </w:r>
      <w:r>
        <w:t>, not day-one availability. Capabilities become available progressively per the phase plan (Section 5) — AI capabilities in particular mature over 6–12 months of accumulated site data (see Section 9). This matrix is a scope-and-positioning statement, not a claim that every feature is live at launch.</w:t>
      </w:r>
    </w:p>
    <w:tbl>
      <w:tblPr>
        <w:tblStyle w:val="Table"/>
        <w:tblW w:w="5000" w:type="pct"/>
        <w:tblLayout w:type="fixed"/>
        <w:tblLook w:val="0020" w:firstRow="1" w:lastRow="0" w:firstColumn="0" w:lastColumn="0" w:noHBand="0" w:noVBand="0"/>
      </w:tblPr>
      <w:tblGrid>
        <w:gridCol w:w="1450"/>
        <w:gridCol w:w="2109"/>
        <w:gridCol w:w="3031"/>
        <w:gridCol w:w="2109"/>
        <w:gridCol w:w="1847"/>
      </w:tblGrid>
      <w:tr w:rsidR="00C2249C" w14:paraId="21F17C2D"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1450" w:type="dxa"/>
          </w:tcPr>
          <w:p w14:paraId="758573CB" w14:textId="77777777" w:rsidR="00C2249C" w:rsidRDefault="00504BE1">
            <w:pPr>
              <w:pStyle w:val="Compact"/>
            </w:pPr>
            <w:r>
              <w:t>Capability</w:t>
            </w:r>
          </w:p>
        </w:tc>
        <w:tc>
          <w:tcPr>
            <w:tcW w:w="2109" w:type="dxa"/>
          </w:tcPr>
          <w:p w14:paraId="1BB817D4" w14:textId="109E4C88" w:rsidR="00C2249C" w:rsidRDefault="00504BE1">
            <w:pPr>
              <w:pStyle w:val="Compact"/>
              <w:jc w:val="center"/>
            </w:pPr>
            <w:r>
              <w:t>AI-DCIM</w:t>
            </w:r>
          </w:p>
        </w:tc>
        <w:tc>
          <w:tcPr>
            <w:tcW w:w="3031" w:type="dxa"/>
          </w:tcPr>
          <w:p w14:paraId="0076D4D8" w14:textId="77777777" w:rsidR="00C2249C" w:rsidRDefault="00504BE1">
            <w:pPr>
              <w:pStyle w:val="Compact"/>
              <w:jc w:val="center"/>
            </w:pPr>
            <w:r>
              <w:t>Schneider EcoStruxure</w:t>
            </w:r>
          </w:p>
        </w:tc>
        <w:tc>
          <w:tcPr>
            <w:tcW w:w="2109" w:type="dxa"/>
          </w:tcPr>
          <w:p w14:paraId="69D0181D" w14:textId="77777777" w:rsidR="00C2249C" w:rsidRDefault="00504BE1">
            <w:pPr>
              <w:pStyle w:val="Compact"/>
              <w:jc w:val="center"/>
            </w:pPr>
            <w:r>
              <w:t>Vertiv Trellis</w:t>
            </w:r>
          </w:p>
        </w:tc>
        <w:tc>
          <w:tcPr>
            <w:tcW w:w="1847" w:type="dxa"/>
          </w:tcPr>
          <w:p w14:paraId="6F3A12D6" w14:textId="77777777" w:rsidR="00C2249C" w:rsidRDefault="00504BE1">
            <w:pPr>
              <w:pStyle w:val="Compact"/>
              <w:jc w:val="center"/>
            </w:pPr>
            <w:r>
              <w:t>Current DEMS</w:t>
            </w:r>
          </w:p>
        </w:tc>
      </w:tr>
      <w:tr w:rsidR="00C2249C" w14:paraId="15E1E44C" w14:textId="77777777">
        <w:tc>
          <w:tcPr>
            <w:tcW w:w="1450" w:type="dxa"/>
          </w:tcPr>
          <w:p w14:paraId="48359B7F" w14:textId="77777777" w:rsidR="00C2249C" w:rsidRDefault="00504BE1">
            <w:pPr>
              <w:pStyle w:val="Compact"/>
            </w:pPr>
            <w:r>
              <w:rPr>
                <w:b/>
                <w:bCs/>
              </w:rPr>
              <w:t>Monitoring</w:t>
            </w:r>
          </w:p>
        </w:tc>
        <w:tc>
          <w:tcPr>
            <w:tcW w:w="2109" w:type="dxa"/>
          </w:tcPr>
          <w:p w14:paraId="4B9B261C" w14:textId="77777777" w:rsidR="00C2249C" w:rsidRDefault="00C2249C">
            <w:pPr>
              <w:pStyle w:val="Compact"/>
            </w:pPr>
          </w:p>
        </w:tc>
        <w:tc>
          <w:tcPr>
            <w:tcW w:w="3031" w:type="dxa"/>
          </w:tcPr>
          <w:p w14:paraId="1A11EB3F" w14:textId="77777777" w:rsidR="00C2249C" w:rsidRDefault="00C2249C">
            <w:pPr>
              <w:pStyle w:val="Compact"/>
            </w:pPr>
          </w:p>
        </w:tc>
        <w:tc>
          <w:tcPr>
            <w:tcW w:w="2109" w:type="dxa"/>
          </w:tcPr>
          <w:p w14:paraId="3C7A9904" w14:textId="77777777" w:rsidR="00C2249C" w:rsidRDefault="00C2249C">
            <w:pPr>
              <w:pStyle w:val="Compact"/>
            </w:pPr>
          </w:p>
        </w:tc>
        <w:tc>
          <w:tcPr>
            <w:tcW w:w="1847" w:type="dxa"/>
          </w:tcPr>
          <w:p w14:paraId="464D1315" w14:textId="77777777" w:rsidR="00C2249C" w:rsidRDefault="00C2249C">
            <w:pPr>
              <w:pStyle w:val="Compact"/>
            </w:pPr>
          </w:p>
        </w:tc>
      </w:tr>
      <w:tr w:rsidR="00C2249C" w14:paraId="4528054D" w14:textId="77777777">
        <w:tc>
          <w:tcPr>
            <w:tcW w:w="1450" w:type="dxa"/>
          </w:tcPr>
          <w:p w14:paraId="15FFFF05" w14:textId="77777777" w:rsidR="00C2249C" w:rsidRDefault="00504BE1">
            <w:pPr>
              <w:pStyle w:val="Compact"/>
            </w:pPr>
            <w:r>
              <w:t xml:space="preserve">Multi-protocol </w:t>
            </w:r>
            <w:r>
              <w:lastRenderedPageBreak/>
              <w:t>acquisition (Modbus, SNMP, BACnet, OPC-UA)</w:t>
            </w:r>
          </w:p>
        </w:tc>
        <w:tc>
          <w:tcPr>
            <w:tcW w:w="2109" w:type="dxa"/>
          </w:tcPr>
          <w:p w14:paraId="18E71A44" w14:textId="77777777" w:rsidR="00C2249C" w:rsidRDefault="00504BE1">
            <w:pPr>
              <w:pStyle w:val="Compact"/>
              <w:jc w:val="center"/>
            </w:pPr>
            <w:r>
              <w:lastRenderedPageBreak/>
              <w:t>✅</w:t>
            </w:r>
          </w:p>
        </w:tc>
        <w:tc>
          <w:tcPr>
            <w:tcW w:w="3031" w:type="dxa"/>
          </w:tcPr>
          <w:p w14:paraId="74E76610" w14:textId="77777777" w:rsidR="00C2249C" w:rsidRDefault="00504BE1">
            <w:pPr>
              <w:pStyle w:val="Compact"/>
              <w:jc w:val="center"/>
            </w:pPr>
            <w:r>
              <w:t>⚠</w:t>
            </w:r>
            <w:r>
              <w:t>️</w:t>
            </w:r>
            <w:r>
              <w:t xml:space="preserve"> Favors Schneider HW</w:t>
            </w:r>
          </w:p>
        </w:tc>
        <w:tc>
          <w:tcPr>
            <w:tcW w:w="2109" w:type="dxa"/>
          </w:tcPr>
          <w:p w14:paraId="6C4358F7" w14:textId="77777777" w:rsidR="00C2249C" w:rsidRDefault="00504BE1">
            <w:pPr>
              <w:pStyle w:val="Compact"/>
              <w:jc w:val="center"/>
            </w:pPr>
            <w:r>
              <w:t>⚠</w:t>
            </w:r>
            <w:r>
              <w:t>️</w:t>
            </w:r>
            <w:r>
              <w:t xml:space="preserve"> Favors Vertiv HW</w:t>
            </w:r>
          </w:p>
        </w:tc>
        <w:tc>
          <w:tcPr>
            <w:tcW w:w="1847" w:type="dxa"/>
          </w:tcPr>
          <w:p w14:paraId="6EB8DDF5" w14:textId="77777777" w:rsidR="00C2249C" w:rsidRDefault="00504BE1">
            <w:pPr>
              <w:pStyle w:val="Compact"/>
              <w:jc w:val="center"/>
            </w:pPr>
            <w:r>
              <w:t>✅</w:t>
            </w:r>
          </w:p>
        </w:tc>
      </w:tr>
      <w:tr w:rsidR="00C2249C" w14:paraId="3E586AD5" w14:textId="77777777">
        <w:tc>
          <w:tcPr>
            <w:tcW w:w="1450" w:type="dxa"/>
          </w:tcPr>
          <w:p w14:paraId="2B603A35" w14:textId="77777777" w:rsidR="00C2249C" w:rsidRDefault="00504BE1">
            <w:pPr>
              <w:pStyle w:val="Compact"/>
            </w:pPr>
            <w:r>
              <w:t>UPS &amp; battery monitoring</w:t>
            </w:r>
          </w:p>
        </w:tc>
        <w:tc>
          <w:tcPr>
            <w:tcW w:w="2109" w:type="dxa"/>
          </w:tcPr>
          <w:p w14:paraId="25A5D7ED" w14:textId="77777777" w:rsidR="00C2249C" w:rsidRDefault="00504BE1">
            <w:pPr>
              <w:pStyle w:val="Compact"/>
              <w:jc w:val="center"/>
            </w:pPr>
            <w:r>
              <w:t>✅</w:t>
            </w:r>
          </w:p>
        </w:tc>
        <w:tc>
          <w:tcPr>
            <w:tcW w:w="3031" w:type="dxa"/>
          </w:tcPr>
          <w:p w14:paraId="66595C50" w14:textId="77777777" w:rsidR="00C2249C" w:rsidRDefault="00504BE1">
            <w:pPr>
              <w:pStyle w:val="Compact"/>
              <w:jc w:val="center"/>
            </w:pPr>
            <w:r>
              <w:t>✅</w:t>
            </w:r>
          </w:p>
        </w:tc>
        <w:tc>
          <w:tcPr>
            <w:tcW w:w="2109" w:type="dxa"/>
          </w:tcPr>
          <w:p w14:paraId="0D375244" w14:textId="77777777" w:rsidR="00C2249C" w:rsidRDefault="00504BE1">
            <w:pPr>
              <w:pStyle w:val="Compact"/>
              <w:jc w:val="center"/>
            </w:pPr>
            <w:r>
              <w:t>✅</w:t>
            </w:r>
          </w:p>
        </w:tc>
        <w:tc>
          <w:tcPr>
            <w:tcW w:w="1847" w:type="dxa"/>
          </w:tcPr>
          <w:p w14:paraId="1E5BAF15" w14:textId="77777777" w:rsidR="00C2249C" w:rsidRDefault="00504BE1">
            <w:pPr>
              <w:pStyle w:val="Compact"/>
              <w:jc w:val="center"/>
            </w:pPr>
            <w:r>
              <w:t>✅</w:t>
            </w:r>
          </w:p>
        </w:tc>
      </w:tr>
      <w:tr w:rsidR="00C2249C" w14:paraId="0A382E27" w14:textId="77777777">
        <w:tc>
          <w:tcPr>
            <w:tcW w:w="1450" w:type="dxa"/>
          </w:tcPr>
          <w:p w14:paraId="61073BAD" w14:textId="77777777" w:rsidR="00C2249C" w:rsidRDefault="00504BE1">
            <w:pPr>
              <w:pStyle w:val="Compact"/>
            </w:pPr>
            <w:r>
              <w:t>HVDC / high-voltage monitoring</w:t>
            </w:r>
          </w:p>
        </w:tc>
        <w:tc>
          <w:tcPr>
            <w:tcW w:w="2109" w:type="dxa"/>
          </w:tcPr>
          <w:p w14:paraId="6D8954EE" w14:textId="77777777" w:rsidR="00C2249C" w:rsidRDefault="00504BE1">
            <w:pPr>
              <w:pStyle w:val="Compact"/>
              <w:jc w:val="center"/>
            </w:pPr>
            <w:r>
              <w:t>✅</w:t>
            </w:r>
          </w:p>
        </w:tc>
        <w:tc>
          <w:tcPr>
            <w:tcW w:w="3031" w:type="dxa"/>
          </w:tcPr>
          <w:p w14:paraId="488C1CAE" w14:textId="77777777" w:rsidR="00C2249C" w:rsidRDefault="00504BE1">
            <w:pPr>
              <w:pStyle w:val="Compact"/>
              <w:jc w:val="center"/>
            </w:pPr>
            <w:r>
              <w:t>⚠</w:t>
            </w:r>
            <w:r>
              <w:t>️</w:t>
            </w:r>
          </w:p>
        </w:tc>
        <w:tc>
          <w:tcPr>
            <w:tcW w:w="2109" w:type="dxa"/>
          </w:tcPr>
          <w:p w14:paraId="4235208B" w14:textId="77777777" w:rsidR="00C2249C" w:rsidRDefault="00504BE1">
            <w:pPr>
              <w:pStyle w:val="Compact"/>
              <w:jc w:val="center"/>
            </w:pPr>
            <w:r>
              <w:t>⚠</w:t>
            </w:r>
            <w:r>
              <w:t>️</w:t>
            </w:r>
          </w:p>
        </w:tc>
        <w:tc>
          <w:tcPr>
            <w:tcW w:w="1847" w:type="dxa"/>
          </w:tcPr>
          <w:p w14:paraId="0B2E4C77" w14:textId="77777777" w:rsidR="00C2249C" w:rsidRDefault="00504BE1">
            <w:pPr>
              <w:pStyle w:val="Compact"/>
              <w:jc w:val="center"/>
            </w:pPr>
            <w:r>
              <w:t>✅</w:t>
            </w:r>
          </w:p>
        </w:tc>
      </w:tr>
      <w:tr w:rsidR="00C2249C" w14:paraId="2ED3B9AE" w14:textId="77777777">
        <w:tc>
          <w:tcPr>
            <w:tcW w:w="1450" w:type="dxa"/>
          </w:tcPr>
          <w:p w14:paraId="284F3522" w14:textId="77777777" w:rsidR="00C2249C" w:rsidRDefault="00504BE1">
            <w:pPr>
              <w:pStyle w:val="Compact"/>
            </w:pPr>
            <w:r>
              <w:t>Environmental (temp/humidity)</w:t>
            </w:r>
          </w:p>
        </w:tc>
        <w:tc>
          <w:tcPr>
            <w:tcW w:w="2109" w:type="dxa"/>
          </w:tcPr>
          <w:p w14:paraId="01B61E37" w14:textId="77777777" w:rsidR="00C2249C" w:rsidRDefault="00504BE1">
            <w:pPr>
              <w:pStyle w:val="Compact"/>
              <w:jc w:val="center"/>
            </w:pPr>
            <w:r>
              <w:t>✅</w:t>
            </w:r>
          </w:p>
        </w:tc>
        <w:tc>
          <w:tcPr>
            <w:tcW w:w="3031" w:type="dxa"/>
          </w:tcPr>
          <w:p w14:paraId="42B1D4AF" w14:textId="77777777" w:rsidR="00C2249C" w:rsidRDefault="00504BE1">
            <w:pPr>
              <w:pStyle w:val="Compact"/>
              <w:jc w:val="center"/>
            </w:pPr>
            <w:r>
              <w:t>✅</w:t>
            </w:r>
          </w:p>
        </w:tc>
        <w:tc>
          <w:tcPr>
            <w:tcW w:w="2109" w:type="dxa"/>
          </w:tcPr>
          <w:p w14:paraId="3B3919F7" w14:textId="77777777" w:rsidR="00C2249C" w:rsidRDefault="00504BE1">
            <w:pPr>
              <w:pStyle w:val="Compact"/>
              <w:jc w:val="center"/>
            </w:pPr>
            <w:r>
              <w:t>✅</w:t>
            </w:r>
          </w:p>
        </w:tc>
        <w:tc>
          <w:tcPr>
            <w:tcW w:w="1847" w:type="dxa"/>
          </w:tcPr>
          <w:p w14:paraId="18A5E1CA" w14:textId="77777777" w:rsidR="00C2249C" w:rsidRDefault="00504BE1">
            <w:pPr>
              <w:pStyle w:val="Compact"/>
              <w:jc w:val="center"/>
            </w:pPr>
            <w:r>
              <w:t>✅</w:t>
            </w:r>
          </w:p>
        </w:tc>
      </w:tr>
      <w:tr w:rsidR="00C2249C" w14:paraId="12B0E99D" w14:textId="77777777">
        <w:tc>
          <w:tcPr>
            <w:tcW w:w="1450" w:type="dxa"/>
          </w:tcPr>
          <w:p w14:paraId="0B872400" w14:textId="77777777" w:rsidR="00C2249C" w:rsidRDefault="00504BE1">
            <w:pPr>
              <w:pStyle w:val="Compact"/>
            </w:pPr>
            <w:r>
              <w:t>Precision AC / CRAC monitoring</w:t>
            </w:r>
          </w:p>
        </w:tc>
        <w:tc>
          <w:tcPr>
            <w:tcW w:w="2109" w:type="dxa"/>
          </w:tcPr>
          <w:p w14:paraId="5A7CDB08" w14:textId="77777777" w:rsidR="00C2249C" w:rsidRDefault="00504BE1">
            <w:pPr>
              <w:pStyle w:val="Compact"/>
              <w:jc w:val="center"/>
            </w:pPr>
            <w:r>
              <w:t>✅</w:t>
            </w:r>
          </w:p>
        </w:tc>
        <w:tc>
          <w:tcPr>
            <w:tcW w:w="3031" w:type="dxa"/>
          </w:tcPr>
          <w:p w14:paraId="02EBA33E" w14:textId="77777777" w:rsidR="00C2249C" w:rsidRDefault="00504BE1">
            <w:pPr>
              <w:pStyle w:val="Compact"/>
              <w:jc w:val="center"/>
            </w:pPr>
            <w:r>
              <w:t>✅</w:t>
            </w:r>
          </w:p>
        </w:tc>
        <w:tc>
          <w:tcPr>
            <w:tcW w:w="2109" w:type="dxa"/>
          </w:tcPr>
          <w:p w14:paraId="24E23321" w14:textId="77777777" w:rsidR="00C2249C" w:rsidRDefault="00504BE1">
            <w:pPr>
              <w:pStyle w:val="Compact"/>
              <w:jc w:val="center"/>
            </w:pPr>
            <w:r>
              <w:t>✅</w:t>
            </w:r>
          </w:p>
        </w:tc>
        <w:tc>
          <w:tcPr>
            <w:tcW w:w="1847" w:type="dxa"/>
          </w:tcPr>
          <w:p w14:paraId="14D035E9" w14:textId="77777777" w:rsidR="00C2249C" w:rsidRDefault="00504BE1">
            <w:pPr>
              <w:pStyle w:val="Compact"/>
              <w:jc w:val="center"/>
            </w:pPr>
            <w:r>
              <w:t>✅</w:t>
            </w:r>
          </w:p>
        </w:tc>
      </w:tr>
      <w:tr w:rsidR="00C2249C" w14:paraId="22D617E6" w14:textId="77777777">
        <w:tc>
          <w:tcPr>
            <w:tcW w:w="1450" w:type="dxa"/>
          </w:tcPr>
          <w:p w14:paraId="27FEE7D4" w14:textId="77777777" w:rsidR="00C2249C" w:rsidRDefault="00504BE1">
            <w:pPr>
              <w:pStyle w:val="Compact"/>
            </w:pPr>
            <w:r>
              <w:t>Generator &amp; ATS monitoring</w:t>
            </w:r>
          </w:p>
        </w:tc>
        <w:tc>
          <w:tcPr>
            <w:tcW w:w="2109" w:type="dxa"/>
          </w:tcPr>
          <w:p w14:paraId="791087E7" w14:textId="77777777" w:rsidR="00C2249C" w:rsidRDefault="00504BE1">
            <w:pPr>
              <w:pStyle w:val="Compact"/>
              <w:jc w:val="center"/>
            </w:pPr>
            <w:r>
              <w:t>✅</w:t>
            </w:r>
          </w:p>
        </w:tc>
        <w:tc>
          <w:tcPr>
            <w:tcW w:w="3031" w:type="dxa"/>
          </w:tcPr>
          <w:p w14:paraId="0A3AAB99" w14:textId="77777777" w:rsidR="00C2249C" w:rsidRDefault="00504BE1">
            <w:pPr>
              <w:pStyle w:val="Compact"/>
              <w:jc w:val="center"/>
            </w:pPr>
            <w:r>
              <w:t>⚠</w:t>
            </w:r>
            <w:r>
              <w:t>️</w:t>
            </w:r>
          </w:p>
        </w:tc>
        <w:tc>
          <w:tcPr>
            <w:tcW w:w="2109" w:type="dxa"/>
          </w:tcPr>
          <w:p w14:paraId="07D5B7AB" w14:textId="77777777" w:rsidR="00C2249C" w:rsidRDefault="00504BE1">
            <w:pPr>
              <w:pStyle w:val="Compact"/>
              <w:jc w:val="center"/>
            </w:pPr>
            <w:r>
              <w:t>⚠</w:t>
            </w:r>
            <w:r>
              <w:t>️</w:t>
            </w:r>
          </w:p>
        </w:tc>
        <w:tc>
          <w:tcPr>
            <w:tcW w:w="1847" w:type="dxa"/>
          </w:tcPr>
          <w:p w14:paraId="2CF3DF9B" w14:textId="77777777" w:rsidR="00C2249C" w:rsidRDefault="00504BE1">
            <w:pPr>
              <w:pStyle w:val="Compact"/>
              <w:jc w:val="center"/>
            </w:pPr>
            <w:r>
              <w:t>❌</w:t>
            </w:r>
          </w:p>
        </w:tc>
      </w:tr>
      <w:tr w:rsidR="00C2249C" w14:paraId="2317AC81" w14:textId="77777777">
        <w:tc>
          <w:tcPr>
            <w:tcW w:w="1450" w:type="dxa"/>
          </w:tcPr>
          <w:p w14:paraId="0A5F9D30" w14:textId="77777777" w:rsidR="00C2249C" w:rsidRDefault="00504BE1">
            <w:pPr>
              <w:pStyle w:val="Compact"/>
            </w:pPr>
            <w:r>
              <w:t>IT equipment monitoring (IPMI/iDRAC)</w:t>
            </w:r>
          </w:p>
        </w:tc>
        <w:tc>
          <w:tcPr>
            <w:tcW w:w="2109" w:type="dxa"/>
          </w:tcPr>
          <w:p w14:paraId="111DEA9F" w14:textId="77777777" w:rsidR="00C2249C" w:rsidRDefault="00504BE1">
            <w:pPr>
              <w:pStyle w:val="Compact"/>
              <w:jc w:val="center"/>
            </w:pPr>
            <w:r>
              <w:t>✅</w:t>
            </w:r>
          </w:p>
        </w:tc>
        <w:tc>
          <w:tcPr>
            <w:tcW w:w="3031" w:type="dxa"/>
          </w:tcPr>
          <w:p w14:paraId="43BE815F" w14:textId="77777777" w:rsidR="00C2249C" w:rsidRDefault="00504BE1">
            <w:pPr>
              <w:pStyle w:val="Compact"/>
              <w:jc w:val="center"/>
            </w:pPr>
            <w:r>
              <w:t>✅</w:t>
            </w:r>
          </w:p>
        </w:tc>
        <w:tc>
          <w:tcPr>
            <w:tcW w:w="2109" w:type="dxa"/>
          </w:tcPr>
          <w:p w14:paraId="7E75E868" w14:textId="77777777" w:rsidR="00C2249C" w:rsidRDefault="00504BE1">
            <w:pPr>
              <w:pStyle w:val="Compact"/>
              <w:jc w:val="center"/>
            </w:pPr>
            <w:r>
              <w:t>✅</w:t>
            </w:r>
          </w:p>
        </w:tc>
        <w:tc>
          <w:tcPr>
            <w:tcW w:w="1847" w:type="dxa"/>
          </w:tcPr>
          <w:p w14:paraId="0C61E841" w14:textId="77777777" w:rsidR="00C2249C" w:rsidRDefault="00504BE1">
            <w:pPr>
              <w:pStyle w:val="Compact"/>
              <w:jc w:val="center"/>
            </w:pPr>
            <w:r>
              <w:t>❌</w:t>
            </w:r>
          </w:p>
        </w:tc>
      </w:tr>
      <w:tr w:rsidR="00C2249C" w14:paraId="16DBB18C" w14:textId="77777777">
        <w:tc>
          <w:tcPr>
            <w:tcW w:w="1450" w:type="dxa"/>
          </w:tcPr>
          <w:p w14:paraId="5E418EC1" w14:textId="77777777" w:rsidR="00C2249C" w:rsidRDefault="00504BE1">
            <w:pPr>
              <w:pStyle w:val="Compact"/>
            </w:pPr>
            <w:r>
              <w:t>Per-cell battery monitoring</w:t>
            </w:r>
          </w:p>
        </w:tc>
        <w:tc>
          <w:tcPr>
            <w:tcW w:w="2109" w:type="dxa"/>
          </w:tcPr>
          <w:p w14:paraId="140E5D4E" w14:textId="77777777" w:rsidR="00C2249C" w:rsidRDefault="00504BE1">
            <w:pPr>
              <w:pStyle w:val="Compact"/>
              <w:jc w:val="center"/>
            </w:pPr>
            <w:r>
              <w:t>✅</w:t>
            </w:r>
          </w:p>
        </w:tc>
        <w:tc>
          <w:tcPr>
            <w:tcW w:w="3031" w:type="dxa"/>
          </w:tcPr>
          <w:p w14:paraId="061E2EFD" w14:textId="77777777" w:rsidR="00C2249C" w:rsidRDefault="00504BE1">
            <w:pPr>
              <w:pStyle w:val="Compact"/>
              <w:jc w:val="center"/>
            </w:pPr>
            <w:r>
              <w:t>⚠</w:t>
            </w:r>
            <w:r>
              <w:t>️</w:t>
            </w:r>
          </w:p>
        </w:tc>
        <w:tc>
          <w:tcPr>
            <w:tcW w:w="2109" w:type="dxa"/>
          </w:tcPr>
          <w:p w14:paraId="4EFD557C" w14:textId="77777777" w:rsidR="00C2249C" w:rsidRDefault="00504BE1">
            <w:pPr>
              <w:pStyle w:val="Compact"/>
              <w:jc w:val="center"/>
            </w:pPr>
            <w:r>
              <w:t>⚠</w:t>
            </w:r>
            <w:r>
              <w:t>️</w:t>
            </w:r>
          </w:p>
        </w:tc>
        <w:tc>
          <w:tcPr>
            <w:tcW w:w="1847" w:type="dxa"/>
          </w:tcPr>
          <w:p w14:paraId="67C54B03" w14:textId="77777777" w:rsidR="00C2249C" w:rsidRDefault="00504BE1">
            <w:pPr>
              <w:pStyle w:val="Compact"/>
              <w:jc w:val="center"/>
            </w:pPr>
            <w:r>
              <w:t>✅</w:t>
            </w:r>
          </w:p>
        </w:tc>
      </w:tr>
      <w:tr w:rsidR="00C2249C" w14:paraId="7E4BE006" w14:textId="77777777">
        <w:tc>
          <w:tcPr>
            <w:tcW w:w="1450" w:type="dxa"/>
          </w:tcPr>
          <w:p w14:paraId="0536FA37" w14:textId="77777777" w:rsidR="00C2249C" w:rsidRDefault="00504BE1">
            <w:pPr>
              <w:pStyle w:val="Compact"/>
            </w:pPr>
            <w:r>
              <w:t>Offline edge buffering / zero data loss</w:t>
            </w:r>
          </w:p>
        </w:tc>
        <w:tc>
          <w:tcPr>
            <w:tcW w:w="2109" w:type="dxa"/>
          </w:tcPr>
          <w:p w14:paraId="2929C5DB" w14:textId="77777777" w:rsidR="00C2249C" w:rsidRDefault="00504BE1">
            <w:pPr>
              <w:pStyle w:val="Compact"/>
              <w:jc w:val="center"/>
            </w:pPr>
            <w:r>
              <w:t>✅</w:t>
            </w:r>
          </w:p>
        </w:tc>
        <w:tc>
          <w:tcPr>
            <w:tcW w:w="3031" w:type="dxa"/>
          </w:tcPr>
          <w:p w14:paraId="42982D0A" w14:textId="77777777" w:rsidR="00C2249C" w:rsidRDefault="00504BE1">
            <w:pPr>
              <w:pStyle w:val="Compact"/>
              <w:jc w:val="center"/>
            </w:pPr>
            <w:r>
              <w:t>❌</w:t>
            </w:r>
          </w:p>
        </w:tc>
        <w:tc>
          <w:tcPr>
            <w:tcW w:w="2109" w:type="dxa"/>
          </w:tcPr>
          <w:p w14:paraId="6304A13D" w14:textId="77777777" w:rsidR="00C2249C" w:rsidRDefault="00504BE1">
            <w:pPr>
              <w:pStyle w:val="Compact"/>
              <w:jc w:val="center"/>
            </w:pPr>
            <w:r>
              <w:t>❌</w:t>
            </w:r>
          </w:p>
        </w:tc>
        <w:tc>
          <w:tcPr>
            <w:tcW w:w="1847" w:type="dxa"/>
          </w:tcPr>
          <w:p w14:paraId="43AA7B60" w14:textId="77777777" w:rsidR="00C2249C" w:rsidRDefault="00504BE1">
            <w:pPr>
              <w:pStyle w:val="Compact"/>
              <w:jc w:val="center"/>
            </w:pPr>
            <w:r>
              <w:t>❌</w:t>
            </w:r>
          </w:p>
        </w:tc>
      </w:tr>
      <w:tr w:rsidR="00C2249C" w14:paraId="077433A2" w14:textId="77777777">
        <w:tc>
          <w:tcPr>
            <w:tcW w:w="1450" w:type="dxa"/>
          </w:tcPr>
          <w:p w14:paraId="3FDE3154" w14:textId="77777777" w:rsidR="00C2249C" w:rsidRDefault="00504BE1">
            <w:pPr>
              <w:pStyle w:val="Compact"/>
            </w:pPr>
            <w:r>
              <w:rPr>
                <w:b/>
                <w:bCs/>
              </w:rPr>
              <w:t>Control</w:t>
            </w:r>
          </w:p>
        </w:tc>
        <w:tc>
          <w:tcPr>
            <w:tcW w:w="2109" w:type="dxa"/>
          </w:tcPr>
          <w:p w14:paraId="4A1733C3" w14:textId="77777777" w:rsidR="00C2249C" w:rsidRDefault="00C2249C">
            <w:pPr>
              <w:pStyle w:val="Compact"/>
            </w:pPr>
          </w:p>
        </w:tc>
        <w:tc>
          <w:tcPr>
            <w:tcW w:w="3031" w:type="dxa"/>
          </w:tcPr>
          <w:p w14:paraId="7729AE48" w14:textId="77777777" w:rsidR="00C2249C" w:rsidRDefault="00C2249C">
            <w:pPr>
              <w:pStyle w:val="Compact"/>
            </w:pPr>
          </w:p>
        </w:tc>
        <w:tc>
          <w:tcPr>
            <w:tcW w:w="2109" w:type="dxa"/>
          </w:tcPr>
          <w:p w14:paraId="150FF652" w14:textId="77777777" w:rsidR="00C2249C" w:rsidRDefault="00C2249C">
            <w:pPr>
              <w:pStyle w:val="Compact"/>
            </w:pPr>
          </w:p>
        </w:tc>
        <w:tc>
          <w:tcPr>
            <w:tcW w:w="1847" w:type="dxa"/>
          </w:tcPr>
          <w:p w14:paraId="20696C80" w14:textId="77777777" w:rsidR="00C2249C" w:rsidRDefault="00C2249C">
            <w:pPr>
              <w:pStyle w:val="Compact"/>
            </w:pPr>
          </w:p>
        </w:tc>
      </w:tr>
      <w:tr w:rsidR="00C2249C" w14:paraId="7BD4024B" w14:textId="77777777">
        <w:tc>
          <w:tcPr>
            <w:tcW w:w="1450" w:type="dxa"/>
          </w:tcPr>
          <w:p w14:paraId="0FED8C1F" w14:textId="77777777" w:rsidR="00C2249C" w:rsidRDefault="00504BE1">
            <w:pPr>
              <w:pStyle w:val="Compact"/>
            </w:pPr>
            <w:r>
              <w:t>PDU outlet-level remote control</w:t>
            </w:r>
          </w:p>
        </w:tc>
        <w:tc>
          <w:tcPr>
            <w:tcW w:w="2109" w:type="dxa"/>
          </w:tcPr>
          <w:p w14:paraId="27253291" w14:textId="77777777" w:rsidR="00C2249C" w:rsidRDefault="00504BE1">
            <w:pPr>
              <w:pStyle w:val="Compact"/>
              <w:jc w:val="center"/>
            </w:pPr>
            <w:r>
              <w:t>✅</w:t>
            </w:r>
          </w:p>
        </w:tc>
        <w:tc>
          <w:tcPr>
            <w:tcW w:w="3031" w:type="dxa"/>
          </w:tcPr>
          <w:p w14:paraId="5911AC15" w14:textId="77777777" w:rsidR="00C2249C" w:rsidRDefault="00504BE1">
            <w:pPr>
              <w:pStyle w:val="Compact"/>
              <w:jc w:val="center"/>
            </w:pPr>
            <w:r>
              <w:t>⚠</w:t>
            </w:r>
            <w:r>
              <w:t>️</w:t>
            </w:r>
          </w:p>
        </w:tc>
        <w:tc>
          <w:tcPr>
            <w:tcW w:w="2109" w:type="dxa"/>
          </w:tcPr>
          <w:p w14:paraId="16037F71" w14:textId="77777777" w:rsidR="00C2249C" w:rsidRDefault="00504BE1">
            <w:pPr>
              <w:pStyle w:val="Compact"/>
              <w:jc w:val="center"/>
            </w:pPr>
            <w:r>
              <w:t>⚠</w:t>
            </w:r>
            <w:r>
              <w:t>️</w:t>
            </w:r>
          </w:p>
        </w:tc>
        <w:tc>
          <w:tcPr>
            <w:tcW w:w="1847" w:type="dxa"/>
          </w:tcPr>
          <w:p w14:paraId="1F3CD56A" w14:textId="77777777" w:rsidR="00C2249C" w:rsidRDefault="00504BE1">
            <w:pPr>
              <w:pStyle w:val="Compact"/>
              <w:jc w:val="center"/>
            </w:pPr>
            <w:r>
              <w:t>❌</w:t>
            </w:r>
          </w:p>
        </w:tc>
      </w:tr>
      <w:tr w:rsidR="00C2249C" w14:paraId="3CFD158C" w14:textId="77777777">
        <w:tc>
          <w:tcPr>
            <w:tcW w:w="1450" w:type="dxa"/>
          </w:tcPr>
          <w:p w14:paraId="0F68FFB2" w14:textId="77777777" w:rsidR="00C2249C" w:rsidRDefault="00504BE1">
            <w:pPr>
              <w:pStyle w:val="Compact"/>
            </w:pPr>
            <w:r>
              <w:t>AC setpoint remote adjustment</w:t>
            </w:r>
          </w:p>
        </w:tc>
        <w:tc>
          <w:tcPr>
            <w:tcW w:w="2109" w:type="dxa"/>
          </w:tcPr>
          <w:p w14:paraId="4A25FA4C" w14:textId="77777777" w:rsidR="00C2249C" w:rsidRDefault="00504BE1">
            <w:pPr>
              <w:pStyle w:val="Compact"/>
              <w:jc w:val="center"/>
            </w:pPr>
            <w:r>
              <w:t>✅</w:t>
            </w:r>
          </w:p>
        </w:tc>
        <w:tc>
          <w:tcPr>
            <w:tcW w:w="3031" w:type="dxa"/>
          </w:tcPr>
          <w:p w14:paraId="2E001D03" w14:textId="77777777" w:rsidR="00C2249C" w:rsidRDefault="00504BE1">
            <w:pPr>
              <w:pStyle w:val="Compact"/>
              <w:jc w:val="center"/>
            </w:pPr>
            <w:r>
              <w:t>⚠</w:t>
            </w:r>
            <w:r>
              <w:t>️</w:t>
            </w:r>
            <w:r>
              <w:t xml:space="preserve"> Schneider units only</w:t>
            </w:r>
          </w:p>
        </w:tc>
        <w:tc>
          <w:tcPr>
            <w:tcW w:w="2109" w:type="dxa"/>
          </w:tcPr>
          <w:p w14:paraId="5565C90A" w14:textId="77777777" w:rsidR="00C2249C" w:rsidRDefault="00504BE1">
            <w:pPr>
              <w:pStyle w:val="Compact"/>
              <w:jc w:val="center"/>
            </w:pPr>
            <w:r>
              <w:t>⚠</w:t>
            </w:r>
            <w:r>
              <w:t>️</w:t>
            </w:r>
            <w:r>
              <w:t xml:space="preserve"> Vertiv units only</w:t>
            </w:r>
          </w:p>
        </w:tc>
        <w:tc>
          <w:tcPr>
            <w:tcW w:w="1847" w:type="dxa"/>
          </w:tcPr>
          <w:p w14:paraId="3CDE7361" w14:textId="77777777" w:rsidR="00C2249C" w:rsidRDefault="00504BE1">
            <w:pPr>
              <w:pStyle w:val="Compact"/>
              <w:jc w:val="center"/>
            </w:pPr>
            <w:r>
              <w:t>❌</w:t>
            </w:r>
          </w:p>
        </w:tc>
      </w:tr>
      <w:tr w:rsidR="00C2249C" w14:paraId="62EAB9E0" w14:textId="77777777">
        <w:tc>
          <w:tcPr>
            <w:tcW w:w="1450" w:type="dxa"/>
          </w:tcPr>
          <w:p w14:paraId="5430765F" w14:textId="77777777" w:rsidR="00C2249C" w:rsidRDefault="00504BE1">
            <w:pPr>
              <w:pStyle w:val="Compact"/>
            </w:pPr>
            <w:r>
              <w:lastRenderedPageBreak/>
              <w:t>Generator remote start/stop</w:t>
            </w:r>
          </w:p>
        </w:tc>
        <w:tc>
          <w:tcPr>
            <w:tcW w:w="2109" w:type="dxa"/>
          </w:tcPr>
          <w:p w14:paraId="623A0489" w14:textId="77777777" w:rsidR="00C2249C" w:rsidRDefault="00504BE1">
            <w:pPr>
              <w:pStyle w:val="Compact"/>
              <w:jc w:val="center"/>
            </w:pPr>
            <w:r>
              <w:t>✅</w:t>
            </w:r>
          </w:p>
        </w:tc>
        <w:tc>
          <w:tcPr>
            <w:tcW w:w="3031" w:type="dxa"/>
          </w:tcPr>
          <w:p w14:paraId="66CCD66E" w14:textId="77777777" w:rsidR="00C2249C" w:rsidRDefault="00504BE1">
            <w:pPr>
              <w:pStyle w:val="Compact"/>
              <w:jc w:val="center"/>
            </w:pPr>
            <w:r>
              <w:t>❌</w:t>
            </w:r>
          </w:p>
        </w:tc>
        <w:tc>
          <w:tcPr>
            <w:tcW w:w="2109" w:type="dxa"/>
          </w:tcPr>
          <w:p w14:paraId="5B4B31EB" w14:textId="77777777" w:rsidR="00C2249C" w:rsidRDefault="00504BE1">
            <w:pPr>
              <w:pStyle w:val="Compact"/>
              <w:jc w:val="center"/>
            </w:pPr>
            <w:r>
              <w:t>❌</w:t>
            </w:r>
          </w:p>
        </w:tc>
        <w:tc>
          <w:tcPr>
            <w:tcW w:w="1847" w:type="dxa"/>
          </w:tcPr>
          <w:p w14:paraId="6EC6FD27" w14:textId="77777777" w:rsidR="00C2249C" w:rsidRDefault="00504BE1">
            <w:pPr>
              <w:pStyle w:val="Compact"/>
              <w:jc w:val="center"/>
            </w:pPr>
            <w:r>
              <w:t>❌</w:t>
            </w:r>
          </w:p>
        </w:tc>
      </w:tr>
      <w:tr w:rsidR="00C2249C" w14:paraId="70834DFB" w14:textId="77777777">
        <w:tc>
          <w:tcPr>
            <w:tcW w:w="1450" w:type="dxa"/>
          </w:tcPr>
          <w:p w14:paraId="61E9B830" w14:textId="77777777" w:rsidR="00C2249C" w:rsidRDefault="00504BE1">
            <w:pPr>
              <w:pStyle w:val="Compact"/>
            </w:pPr>
            <w:r>
              <w:t>Automated remediation playbooks</w:t>
            </w:r>
          </w:p>
        </w:tc>
        <w:tc>
          <w:tcPr>
            <w:tcW w:w="2109" w:type="dxa"/>
          </w:tcPr>
          <w:p w14:paraId="5E4C0644" w14:textId="77777777" w:rsidR="00C2249C" w:rsidRDefault="00504BE1">
            <w:pPr>
              <w:pStyle w:val="Compact"/>
              <w:jc w:val="center"/>
            </w:pPr>
            <w:r>
              <w:t>✅</w:t>
            </w:r>
          </w:p>
        </w:tc>
        <w:tc>
          <w:tcPr>
            <w:tcW w:w="3031" w:type="dxa"/>
          </w:tcPr>
          <w:p w14:paraId="25995012" w14:textId="77777777" w:rsidR="00C2249C" w:rsidRDefault="00504BE1">
            <w:pPr>
              <w:pStyle w:val="Compact"/>
              <w:jc w:val="center"/>
            </w:pPr>
            <w:r>
              <w:t>⚠</w:t>
            </w:r>
            <w:r>
              <w:t>️</w:t>
            </w:r>
          </w:p>
        </w:tc>
        <w:tc>
          <w:tcPr>
            <w:tcW w:w="2109" w:type="dxa"/>
          </w:tcPr>
          <w:p w14:paraId="05A19590" w14:textId="77777777" w:rsidR="00C2249C" w:rsidRDefault="00504BE1">
            <w:pPr>
              <w:pStyle w:val="Compact"/>
              <w:jc w:val="center"/>
            </w:pPr>
            <w:r>
              <w:t>❌</w:t>
            </w:r>
          </w:p>
        </w:tc>
        <w:tc>
          <w:tcPr>
            <w:tcW w:w="1847" w:type="dxa"/>
          </w:tcPr>
          <w:p w14:paraId="22F372AE" w14:textId="77777777" w:rsidR="00C2249C" w:rsidRDefault="00504BE1">
            <w:pPr>
              <w:pStyle w:val="Compact"/>
              <w:jc w:val="center"/>
            </w:pPr>
            <w:r>
              <w:t>⚠</w:t>
            </w:r>
            <w:r>
              <w:t>️</w:t>
            </w:r>
            <w:r>
              <w:t xml:space="preserve"> Local only</w:t>
            </w:r>
          </w:p>
        </w:tc>
      </w:tr>
      <w:tr w:rsidR="00C2249C" w14:paraId="52406D66" w14:textId="77777777">
        <w:tc>
          <w:tcPr>
            <w:tcW w:w="1450" w:type="dxa"/>
          </w:tcPr>
          <w:p w14:paraId="78538F0A" w14:textId="77777777" w:rsidR="00C2249C" w:rsidRDefault="00504BE1">
            <w:pPr>
              <w:pStyle w:val="Compact"/>
            </w:pPr>
            <w:r>
              <w:t>Load shedding automation</w:t>
            </w:r>
          </w:p>
        </w:tc>
        <w:tc>
          <w:tcPr>
            <w:tcW w:w="2109" w:type="dxa"/>
          </w:tcPr>
          <w:p w14:paraId="38A37263" w14:textId="77777777" w:rsidR="00C2249C" w:rsidRDefault="00504BE1">
            <w:pPr>
              <w:pStyle w:val="Compact"/>
              <w:jc w:val="center"/>
            </w:pPr>
            <w:r>
              <w:t>✅</w:t>
            </w:r>
          </w:p>
        </w:tc>
        <w:tc>
          <w:tcPr>
            <w:tcW w:w="3031" w:type="dxa"/>
          </w:tcPr>
          <w:p w14:paraId="71680E43" w14:textId="77777777" w:rsidR="00C2249C" w:rsidRDefault="00504BE1">
            <w:pPr>
              <w:pStyle w:val="Compact"/>
              <w:jc w:val="center"/>
            </w:pPr>
            <w:r>
              <w:t>⚠</w:t>
            </w:r>
            <w:r>
              <w:t>️</w:t>
            </w:r>
          </w:p>
        </w:tc>
        <w:tc>
          <w:tcPr>
            <w:tcW w:w="2109" w:type="dxa"/>
          </w:tcPr>
          <w:p w14:paraId="3FF8196D" w14:textId="77777777" w:rsidR="00C2249C" w:rsidRDefault="00504BE1">
            <w:pPr>
              <w:pStyle w:val="Compact"/>
              <w:jc w:val="center"/>
            </w:pPr>
            <w:r>
              <w:t>❌</w:t>
            </w:r>
          </w:p>
        </w:tc>
        <w:tc>
          <w:tcPr>
            <w:tcW w:w="1847" w:type="dxa"/>
          </w:tcPr>
          <w:p w14:paraId="2BF43275" w14:textId="77777777" w:rsidR="00C2249C" w:rsidRDefault="00504BE1">
            <w:pPr>
              <w:pStyle w:val="Compact"/>
              <w:jc w:val="center"/>
            </w:pPr>
            <w:r>
              <w:t>❌</w:t>
            </w:r>
          </w:p>
        </w:tc>
      </w:tr>
      <w:tr w:rsidR="00C2249C" w14:paraId="1F663D0D" w14:textId="77777777">
        <w:tc>
          <w:tcPr>
            <w:tcW w:w="1450" w:type="dxa"/>
          </w:tcPr>
          <w:p w14:paraId="0CB1B30E" w14:textId="77777777" w:rsidR="00C2249C" w:rsidRDefault="00504BE1">
            <w:pPr>
              <w:pStyle w:val="Compact"/>
            </w:pPr>
            <w:r>
              <w:rPr>
                <w:b/>
                <w:bCs/>
              </w:rPr>
              <w:t>Visualization</w:t>
            </w:r>
          </w:p>
        </w:tc>
        <w:tc>
          <w:tcPr>
            <w:tcW w:w="2109" w:type="dxa"/>
          </w:tcPr>
          <w:p w14:paraId="182EE120" w14:textId="77777777" w:rsidR="00C2249C" w:rsidRDefault="00C2249C">
            <w:pPr>
              <w:pStyle w:val="Compact"/>
            </w:pPr>
          </w:p>
        </w:tc>
        <w:tc>
          <w:tcPr>
            <w:tcW w:w="3031" w:type="dxa"/>
          </w:tcPr>
          <w:p w14:paraId="597F5593" w14:textId="77777777" w:rsidR="00C2249C" w:rsidRDefault="00C2249C">
            <w:pPr>
              <w:pStyle w:val="Compact"/>
            </w:pPr>
          </w:p>
        </w:tc>
        <w:tc>
          <w:tcPr>
            <w:tcW w:w="2109" w:type="dxa"/>
          </w:tcPr>
          <w:p w14:paraId="0502D726" w14:textId="77777777" w:rsidR="00C2249C" w:rsidRDefault="00C2249C">
            <w:pPr>
              <w:pStyle w:val="Compact"/>
            </w:pPr>
          </w:p>
        </w:tc>
        <w:tc>
          <w:tcPr>
            <w:tcW w:w="1847" w:type="dxa"/>
          </w:tcPr>
          <w:p w14:paraId="5904921D" w14:textId="77777777" w:rsidR="00C2249C" w:rsidRDefault="00C2249C">
            <w:pPr>
              <w:pStyle w:val="Compact"/>
            </w:pPr>
          </w:p>
        </w:tc>
      </w:tr>
      <w:tr w:rsidR="00C2249C" w14:paraId="7F77AF02" w14:textId="77777777">
        <w:tc>
          <w:tcPr>
            <w:tcW w:w="1450" w:type="dxa"/>
          </w:tcPr>
          <w:p w14:paraId="3040DF62" w14:textId="77777777" w:rsidR="00C2249C" w:rsidRDefault="00504BE1">
            <w:pPr>
              <w:pStyle w:val="Compact"/>
            </w:pPr>
            <w:r>
              <w:t>2D floor plan</w:t>
            </w:r>
          </w:p>
        </w:tc>
        <w:tc>
          <w:tcPr>
            <w:tcW w:w="2109" w:type="dxa"/>
          </w:tcPr>
          <w:p w14:paraId="43C68D44" w14:textId="77777777" w:rsidR="00C2249C" w:rsidRDefault="00504BE1">
            <w:pPr>
              <w:pStyle w:val="Compact"/>
              <w:jc w:val="center"/>
            </w:pPr>
            <w:r>
              <w:t>✅</w:t>
            </w:r>
          </w:p>
        </w:tc>
        <w:tc>
          <w:tcPr>
            <w:tcW w:w="3031" w:type="dxa"/>
          </w:tcPr>
          <w:p w14:paraId="33263B4D" w14:textId="77777777" w:rsidR="00C2249C" w:rsidRDefault="00504BE1">
            <w:pPr>
              <w:pStyle w:val="Compact"/>
              <w:jc w:val="center"/>
            </w:pPr>
            <w:r>
              <w:t>✅</w:t>
            </w:r>
          </w:p>
        </w:tc>
        <w:tc>
          <w:tcPr>
            <w:tcW w:w="2109" w:type="dxa"/>
          </w:tcPr>
          <w:p w14:paraId="5CBDCB64" w14:textId="77777777" w:rsidR="00C2249C" w:rsidRDefault="00504BE1">
            <w:pPr>
              <w:pStyle w:val="Compact"/>
              <w:jc w:val="center"/>
            </w:pPr>
            <w:r>
              <w:t>✅</w:t>
            </w:r>
          </w:p>
        </w:tc>
        <w:tc>
          <w:tcPr>
            <w:tcW w:w="1847" w:type="dxa"/>
          </w:tcPr>
          <w:p w14:paraId="7830B409" w14:textId="77777777" w:rsidR="00C2249C" w:rsidRDefault="00504BE1">
            <w:pPr>
              <w:pStyle w:val="Compact"/>
              <w:jc w:val="center"/>
            </w:pPr>
            <w:r>
              <w:t>✅</w:t>
            </w:r>
          </w:p>
        </w:tc>
      </w:tr>
      <w:tr w:rsidR="00C2249C" w14:paraId="111C5870" w14:textId="77777777">
        <w:tc>
          <w:tcPr>
            <w:tcW w:w="1450" w:type="dxa"/>
          </w:tcPr>
          <w:p w14:paraId="2D81D5BD" w14:textId="77777777" w:rsidR="00C2249C" w:rsidRDefault="00504BE1">
            <w:pPr>
              <w:pStyle w:val="Compact"/>
            </w:pPr>
            <w:r>
              <w:t>Interactive 3D visualization</w:t>
            </w:r>
          </w:p>
        </w:tc>
        <w:tc>
          <w:tcPr>
            <w:tcW w:w="2109" w:type="dxa"/>
          </w:tcPr>
          <w:p w14:paraId="68F190CB" w14:textId="77777777" w:rsidR="00C2249C" w:rsidRDefault="00504BE1">
            <w:pPr>
              <w:pStyle w:val="Compact"/>
              <w:jc w:val="center"/>
            </w:pPr>
            <w:r>
              <w:t>✅</w:t>
            </w:r>
          </w:p>
        </w:tc>
        <w:tc>
          <w:tcPr>
            <w:tcW w:w="3031" w:type="dxa"/>
          </w:tcPr>
          <w:p w14:paraId="164CB37C" w14:textId="77777777" w:rsidR="00C2249C" w:rsidRDefault="00504BE1">
            <w:pPr>
              <w:pStyle w:val="Compact"/>
              <w:jc w:val="center"/>
            </w:pPr>
            <w:r>
              <w:t>✅</w:t>
            </w:r>
          </w:p>
        </w:tc>
        <w:tc>
          <w:tcPr>
            <w:tcW w:w="2109" w:type="dxa"/>
          </w:tcPr>
          <w:p w14:paraId="178E5991" w14:textId="77777777" w:rsidR="00C2249C" w:rsidRDefault="00504BE1">
            <w:pPr>
              <w:pStyle w:val="Compact"/>
              <w:jc w:val="center"/>
            </w:pPr>
            <w:r>
              <w:t>✅</w:t>
            </w:r>
          </w:p>
        </w:tc>
        <w:tc>
          <w:tcPr>
            <w:tcW w:w="1847" w:type="dxa"/>
          </w:tcPr>
          <w:p w14:paraId="4B0EC806" w14:textId="77777777" w:rsidR="00C2249C" w:rsidRDefault="00504BE1">
            <w:pPr>
              <w:pStyle w:val="Compact"/>
              <w:jc w:val="center"/>
            </w:pPr>
            <w:r>
              <w:t>✅</w:t>
            </w:r>
          </w:p>
        </w:tc>
      </w:tr>
      <w:tr w:rsidR="00C2249C" w14:paraId="71DA209B" w14:textId="77777777">
        <w:tc>
          <w:tcPr>
            <w:tcW w:w="1450" w:type="dxa"/>
          </w:tcPr>
          <w:p w14:paraId="07797464" w14:textId="77777777" w:rsidR="00C2249C" w:rsidRDefault="00504BE1">
            <w:pPr>
              <w:pStyle w:val="Compact"/>
            </w:pPr>
            <w:r>
              <w:t>Power topology diagram</w:t>
            </w:r>
          </w:p>
        </w:tc>
        <w:tc>
          <w:tcPr>
            <w:tcW w:w="2109" w:type="dxa"/>
          </w:tcPr>
          <w:p w14:paraId="5972E08A" w14:textId="77777777" w:rsidR="00C2249C" w:rsidRDefault="00504BE1">
            <w:pPr>
              <w:pStyle w:val="Compact"/>
              <w:jc w:val="center"/>
            </w:pPr>
            <w:r>
              <w:t>✅</w:t>
            </w:r>
          </w:p>
        </w:tc>
        <w:tc>
          <w:tcPr>
            <w:tcW w:w="3031" w:type="dxa"/>
          </w:tcPr>
          <w:p w14:paraId="271D0186" w14:textId="77777777" w:rsidR="00C2249C" w:rsidRDefault="00504BE1">
            <w:pPr>
              <w:pStyle w:val="Compact"/>
              <w:jc w:val="center"/>
            </w:pPr>
            <w:r>
              <w:t>✅</w:t>
            </w:r>
          </w:p>
        </w:tc>
        <w:tc>
          <w:tcPr>
            <w:tcW w:w="2109" w:type="dxa"/>
          </w:tcPr>
          <w:p w14:paraId="1ED04108" w14:textId="77777777" w:rsidR="00C2249C" w:rsidRDefault="00504BE1">
            <w:pPr>
              <w:pStyle w:val="Compact"/>
              <w:jc w:val="center"/>
            </w:pPr>
            <w:r>
              <w:t>✅</w:t>
            </w:r>
          </w:p>
        </w:tc>
        <w:tc>
          <w:tcPr>
            <w:tcW w:w="1847" w:type="dxa"/>
          </w:tcPr>
          <w:p w14:paraId="365B9118" w14:textId="77777777" w:rsidR="00C2249C" w:rsidRDefault="00504BE1">
            <w:pPr>
              <w:pStyle w:val="Compact"/>
              <w:jc w:val="center"/>
            </w:pPr>
            <w:r>
              <w:t>✅</w:t>
            </w:r>
          </w:p>
        </w:tc>
      </w:tr>
      <w:tr w:rsidR="00C2249C" w14:paraId="1831CF60" w14:textId="77777777">
        <w:tc>
          <w:tcPr>
            <w:tcW w:w="1450" w:type="dxa"/>
          </w:tcPr>
          <w:p w14:paraId="5821C0CF" w14:textId="77777777" w:rsidR="00C2249C" w:rsidRDefault="00504BE1">
            <w:pPr>
              <w:pStyle w:val="Compact"/>
            </w:pPr>
            <w:r>
              <w:t>Cooling zone heat map</w:t>
            </w:r>
          </w:p>
        </w:tc>
        <w:tc>
          <w:tcPr>
            <w:tcW w:w="2109" w:type="dxa"/>
          </w:tcPr>
          <w:p w14:paraId="21EEB19F" w14:textId="77777777" w:rsidR="00C2249C" w:rsidRDefault="00504BE1">
            <w:pPr>
              <w:pStyle w:val="Compact"/>
              <w:jc w:val="center"/>
            </w:pPr>
            <w:r>
              <w:t>✅</w:t>
            </w:r>
          </w:p>
        </w:tc>
        <w:tc>
          <w:tcPr>
            <w:tcW w:w="3031" w:type="dxa"/>
          </w:tcPr>
          <w:p w14:paraId="5D20F43B" w14:textId="77777777" w:rsidR="00C2249C" w:rsidRDefault="00504BE1">
            <w:pPr>
              <w:pStyle w:val="Compact"/>
              <w:jc w:val="center"/>
            </w:pPr>
            <w:r>
              <w:t>✅</w:t>
            </w:r>
          </w:p>
        </w:tc>
        <w:tc>
          <w:tcPr>
            <w:tcW w:w="2109" w:type="dxa"/>
          </w:tcPr>
          <w:p w14:paraId="5446629C" w14:textId="77777777" w:rsidR="00C2249C" w:rsidRDefault="00504BE1">
            <w:pPr>
              <w:pStyle w:val="Compact"/>
              <w:jc w:val="center"/>
            </w:pPr>
            <w:r>
              <w:t>✅</w:t>
            </w:r>
          </w:p>
        </w:tc>
        <w:tc>
          <w:tcPr>
            <w:tcW w:w="1847" w:type="dxa"/>
          </w:tcPr>
          <w:p w14:paraId="2B41D915" w14:textId="77777777" w:rsidR="00C2249C" w:rsidRDefault="00504BE1">
            <w:pPr>
              <w:pStyle w:val="Compact"/>
              <w:jc w:val="center"/>
            </w:pPr>
            <w:r>
              <w:t>❌</w:t>
            </w:r>
          </w:p>
        </w:tc>
      </w:tr>
      <w:tr w:rsidR="00C2249C" w14:paraId="56273D76" w14:textId="77777777">
        <w:tc>
          <w:tcPr>
            <w:tcW w:w="1450" w:type="dxa"/>
          </w:tcPr>
          <w:p w14:paraId="49ED5A0F" w14:textId="77777777" w:rsidR="00C2249C" w:rsidRDefault="00504BE1">
            <w:pPr>
              <w:pStyle w:val="Compact"/>
            </w:pPr>
            <w:r>
              <w:t>Multi-site geographic overview</w:t>
            </w:r>
          </w:p>
        </w:tc>
        <w:tc>
          <w:tcPr>
            <w:tcW w:w="2109" w:type="dxa"/>
          </w:tcPr>
          <w:p w14:paraId="31A4D687" w14:textId="77777777" w:rsidR="00C2249C" w:rsidRDefault="00504BE1">
            <w:pPr>
              <w:pStyle w:val="Compact"/>
              <w:jc w:val="center"/>
            </w:pPr>
            <w:r>
              <w:t>✅</w:t>
            </w:r>
          </w:p>
        </w:tc>
        <w:tc>
          <w:tcPr>
            <w:tcW w:w="3031" w:type="dxa"/>
          </w:tcPr>
          <w:p w14:paraId="1BC6D429" w14:textId="77777777" w:rsidR="00C2249C" w:rsidRDefault="00504BE1">
            <w:pPr>
              <w:pStyle w:val="Compact"/>
              <w:jc w:val="center"/>
            </w:pPr>
            <w:r>
              <w:t>✅</w:t>
            </w:r>
          </w:p>
        </w:tc>
        <w:tc>
          <w:tcPr>
            <w:tcW w:w="2109" w:type="dxa"/>
          </w:tcPr>
          <w:p w14:paraId="35C5D793" w14:textId="77777777" w:rsidR="00C2249C" w:rsidRDefault="00504BE1">
            <w:pPr>
              <w:pStyle w:val="Compact"/>
              <w:jc w:val="center"/>
            </w:pPr>
            <w:r>
              <w:t>✅</w:t>
            </w:r>
          </w:p>
        </w:tc>
        <w:tc>
          <w:tcPr>
            <w:tcW w:w="1847" w:type="dxa"/>
          </w:tcPr>
          <w:p w14:paraId="01EC0277" w14:textId="77777777" w:rsidR="00C2249C" w:rsidRDefault="00504BE1">
            <w:pPr>
              <w:pStyle w:val="Compact"/>
              <w:jc w:val="center"/>
            </w:pPr>
            <w:r>
              <w:t>❌</w:t>
            </w:r>
          </w:p>
        </w:tc>
      </w:tr>
      <w:tr w:rsidR="00C2249C" w14:paraId="2B1A5765" w14:textId="77777777">
        <w:tc>
          <w:tcPr>
            <w:tcW w:w="1450" w:type="dxa"/>
          </w:tcPr>
          <w:p w14:paraId="3A6DB47B" w14:textId="77777777" w:rsidR="00C2249C" w:rsidRDefault="00504BE1">
            <w:pPr>
              <w:pStyle w:val="Compact"/>
            </w:pPr>
            <w:r>
              <w:t>Customizable dashboards</w:t>
            </w:r>
          </w:p>
        </w:tc>
        <w:tc>
          <w:tcPr>
            <w:tcW w:w="2109" w:type="dxa"/>
          </w:tcPr>
          <w:p w14:paraId="1DB1B0A5" w14:textId="77777777" w:rsidR="00C2249C" w:rsidRDefault="00504BE1">
            <w:pPr>
              <w:pStyle w:val="Compact"/>
              <w:jc w:val="center"/>
            </w:pPr>
            <w:r>
              <w:t>✅</w:t>
            </w:r>
          </w:p>
        </w:tc>
        <w:tc>
          <w:tcPr>
            <w:tcW w:w="3031" w:type="dxa"/>
          </w:tcPr>
          <w:p w14:paraId="44D27B3D" w14:textId="77777777" w:rsidR="00C2249C" w:rsidRDefault="00504BE1">
            <w:pPr>
              <w:pStyle w:val="Compact"/>
              <w:jc w:val="center"/>
            </w:pPr>
            <w:r>
              <w:t>⚠</w:t>
            </w:r>
            <w:r>
              <w:t>️</w:t>
            </w:r>
          </w:p>
        </w:tc>
        <w:tc>
          <w:tcPr>
            <w:tcW w:w="2109" w:type="dxa"/>
          </w:tcPr>
          <w:p w14:paraId="59CEB012" w14:textId="77777777" w:rsidR="00C2249C" w:rsidRDefault="00504BE1">
            <w:pPr>
              <w:pStyle w:val="Compact"/>
              <w:jc w:val="center"/>
            </w:pPr>
            <w:r>
              <w:t>⚠</w:t>
            </w:r>
            <w:r>
              <w:t>️</w:t>
            </w:r>
          </w:p>
        </w:tc>
        <w:tc>
          <w:tcPr>
            <w:tcW w:w="1847" w:type="dxa"/>
          </w:tcPr>
          <w:p w14:paraId="6945855E" w14:textId="77777777" w:rsidR="00C2249C" w:rsidRDefault="00504BE1">
            <w:pPr>
              <w:pStyle w:val="Compact"/>
              <w:jc w:val="center"/>
            </w:pPr>
            <w:r>
              <w:t>❌</w:t>
            </w:r>
          </w:p>
        </w:tc>
      </w:tr>
      <w:tr w:rsidR="00C2249C" w14:paraId="56E41EF3" w14:textId="77777777">
        <w:tc>
          <w:tcPr>
            <w:tcW w:w="1450" w:type="dxa"/>
          </w:tcPr>
          <w:p w14:paraId="2C9774EA" w14:textId="77777777" w:rsidR="00C2249C" w:rsidRDefault="00504BE1">
            <w:pPr>
              <w:pStyle w:val="Compact"/>
            </w:pPr>
            <w:r>
              <w:rPr>
                <w:b/>
                <w:bCs/>
              </w:rPr>
              <w:t>Alarms &amp; Events</w:t>
            </w:r>
          </w:p>
        </w:tc>
        <w:tc>
          <w:tcPr>
            <w:tcW w:w="2109" w:type="dxa"/>
          </w:tcPr>
          <w:p w14:paraId="496D09D4" w14:textId="77777777" w:rsidR="00C2249C" w:rsidRDefault="00C2249C">
            <w:pPr>
              <w:pStyle w:val="Compact"/>
            </w:pPr>
          </w:p>
        </w:tc>
        <w:tc>
          <w:tcPr>
            <w:tcW w:w="3031" w:type="dxa"/>
          </w:tcPr>
          <w:p w14:paraId="771ED52A" w14:textId="77777777" w:rsidR="00C2249C" w:rsidRDefault="00C2249C">
            <w:pPr>
              <w:pStyle w:val="Compact"/>
            </w:pPr>
          </w:p>
        </w:tc>
        <w:tc>
          <w:tcPr>
            <w:tcW w:w="2109" w:type="dxa"/>
          </w:tcPr>
          <w:p w14:paraId="74E4B393" w14:textId="77777777" w:rsidR="00C2249C" w:rsidRDefault="00C2249C">
            <w:pPr>
              <w:pStyle w:val="Compact"/>
            </w:pPr>
          </w:p>
        </w:tc>
        <w:tc>
          <w:tcPr>
            <w:tcW w:w="1847" w:type="dxa"/>
          </w:tcPr>
          <w:p w14:paraId="04CA1068" w14:textId="77777777" w:rsidR="00C2249C" w:rsidRDefault="00C2249C">
            <w:pPr>
              <w:pStyle w:val="Compact"/>
            </w:pPr>
          </w:p>
        </w:tc>
      </w:tr>
      <w:tr w:rsidR="00C2249C" w14:paraId="3E122B6E" w14:textId="77777777">
        <w:tc>
          <w:tcPr>
            <w:tcW w:w="1450" w:type="dxa"/>
          </w:tcPr>
          <w:p w14:paraId="088440D3" w14:textId="77777777" w:rsidR="00C2249C" w:rsidRDefault="00504BE1">
            <w:pPr>
              <w:pStyle w:val="Compact"/>
            </w:pPr>
            <w:r>
              <w:t>4-tier severity + configurable thresholds</w:t>
            </w:r>
          </w:p>
        </w:tc>
        <w:tc>
          <w:tcPr>
            <w:tcW w:w="2109" w:type="dxa"/>
          </w:tcPr>
          <w:p w14:paraId="54B78B62" w14:textId="77777777" w:rsidR="00C2249C" w:rsidRDefault="00504BE1">
            <w:pPr>
              <w:pStyle w:val="Compact"/>
              <w:jc w:val="center"/>
            </w:pPr>
            <w:r>
              <w:t>✅</w:t>
            </w:r>
          </w:p>
        </w:tc>
        <w:tc>
          <w:tcPr>
            <w:tcW w:w="3031" w:type="dxa"/>
          </w:tcPr>
          <w:p w14:paraId="206B194D" w14:textId="77777777" w:rsidR="00C2249C" w:rsidRDefault="00504BE1">
            <w:pPr>
              <w:pStyle w:val="Compact"/>
              <w:jc w:val="center"/>
            </w:pPr>
            <w:r>
              <w:t>✅</w:t>
            </w:r>
          </w:p>
        </w:tc>
        <w:tc>
          <w:tcPr>
            <w:tcW w:w="2109" w:type="dxa"/>
          </w:tcPr>
          <w:p w14:paraId="47B66BA0" w14:textId="77777777" w:rsidR="00C2249C" w:rsidRDefault="00504BE1">
            <w:pPr>
              <w:pStyle w:val="Compact"/>
              <w:jc w:val="center"/>
            </w:pPr>
            <w:r>
              <w:t>✅</w:t>
            </w:r>
          </w:p>
        </w:tc>
        <w:tc>
          <w:tcPr>
            <w:tcW w:w="1847" w:type="dxa"/>
          </w:tcPr>
          <w:p w14:paraId="3C4BABFF" w14:textId="77777777" w:rsidR="00C2249C" w:rsidRDefault="00504BE1">
            <w:pPr>
              <w:pStyle w:val="Compact"/>
              <w:jc w:val="center"/>
            </w:pPr>
            <w:r>
              <w:t>✅</w:t>
            </w:r>
          </w:p>
        </w:tc>
      </w:tr>
      <w:tr w:rsidR="00C2249C" w14:paraId="6E2E42D1" w14:textId="77777777">
        <w:tc>
          <w:tcPr>
            <w:tcW w:w="1450" w:type="dxa"/>
          </w:tcPr>
          <w:p w14:paraId="5A18F3F9" w14:textId="77777777" w:rsidR="00C2249C" w:rsidRDefault="00504BE1">
            <w:pPr>
              <w:pStyle w:val="Compact"/>
            </w:pPr>
            <w:r>
              <w:t>Alarm convergence / noise suppression</w:t>
            </w:r>
          </w:p>
        </w:tc>
        <w:tc>
          <w:tcPr>
            <w:tcW w:w="2109" w:type="dxa"/>
          </w:tcPr>
          <w:p w14:paraId="0A548F92" w14:textId="77777777" w:rsidR="00C2249C" w:rsidRDefault="00504BE1">
            <w:pPr>
              <w:pStyle w:val="Compact"/>
              <w:jc w:val="center"/>
            </w:pPr>
            <w:r>
              <w:t>✅</w:t>
            </w:r>
          </w:p>
        </w:tc>
        <w:tc>
          <w:tcPr>
            <w:tcW w:w="3031" w:type="dxa"/>
          </w:tcPr>
          <w:p w14:paraId="69148E08" w14:textId="77777777" w:rsidR="00C2249C" w:rsidRDefault="00504BE1">
            <w:pPr>
              <w:pStyle w:val="Compact"/>
              <w:jc w:val="center"/>
            </w:pPr>
            <w:r>
              <w:t>⚠</w:t>
            </w:r>
            <w:r>
              <w:t>️</w:t>
            </w:r>
          </w:p>
        </w:tc>
        <w:tc>
          <w:tcPr>
            <w:tcW w:w="2109" w:type="dxa"/>
          </w:tcPr>
          <w:p w14:paraId="5499B95F" w14:textId="77777777" w:rsidR="00C2249C" w:rsidRDefault="00504BE1">
            <w:pPr>
              <w:pStyle w:val="Compact"/>
              <w:jc w:val="center"/>
            </w:pPr>
            <w:r>
              <w:t>⚠</w:t>
            </w:r>
            <w:r>
              <w:t>️</w:t>
            </w:r>
          </w:p>
        </w:tc>
        <w:tc>
          <w:tcPr>
            <w:tcW w:w="1847" w:type="dxa"/>
          </w:tcPr>
          <w:p w14:paraId="28696401" w14:textId="77777777" w:rsidR="00C2249C" w:rsidRDefault="00504BE1">
            <w:pPr>
              <w:pStyle w:val="Compact"/>
              <w:jc w:val="center"/>
            </w:pPr>
            <w:r>
              <w:t>✅</w:t>
            </w:r>
          </w:p>
        </w:tc>
      </w:tr>
      <w:tr w:rsidR="00C2249C" w14:paraId="35CDC652" w14:textId="77777777">
        <w:tc>
          <w:tcPr>
            <w:tcW w:w="1450" w:type="dxa"/>
          </w:tcPr>
          <w:p w14:paraId="7FC63E90" w14:textId="77777777" w:rsidR="00C2249C" w:rsidRDefault="00504BE1">
            <w:pPr>
              <w:pStyle w:val="Compact"/>
            </w:pPr>
            <w:r>
              <w:t xml:space="preserve">Alarm </w:t>
            </w:r>
            <w:r>
              <w:lastRenderedPageBreak/>
              <w:t>escalation chains</w:t>
            </w:r>
          </w:p>
        </w:tc>
        <w:tc>
          <w:tcPr>
            <w:tcW w:w="2109" w:type="dxa"/>
          </w:tcPr>
          <w:p w14:paraId="735B1737" w14:textId="77777777" w:rsidR="00C2249C" w:rsidRDefault="00504BE1">
            <w:pPr>
              <w:pStyle w:val="Compact"/>
              <w:jc w:val="center"/>
            </w:pPr>
            <w:r>
              <w:lastRenderedPageBreak/>
              <w:t>✅</w:t>
            </w:r>
          </w:p>
        </w:tc>
        <w:tc>
          <w:tcPr>
            <w:tcW w:w="3031" w:type="dxa"/>
          </w:tcPr>
          <w:p w14:paraId="08969165" w14:textId="77777777" w:rsidR="00C2249C" w:rsidRDefault="00504BE1">
            <w:pPr>
              <w:pStyle w:val="Compact"/>
              <w:jc w:val="center"/>
            </w:pPr>
            <w:r>
              <w:t>✅</w:t>
            </w:r>
          </w:p>
        </w:tc>
        <w:tc>
          <w:tcPr>
            <w:tcW w:w="2109" w:type="dxa"/>
          </w:tcPr>
          <w:p w14:paraId="13547F46" w14:textId="77777777" w:rsidR="00C2249C" w:rsidRDefault="00504BE1">
            <w:pPr>
              <w:pStyle w:val="Compact"/>
              <w:jc w:val="center"/>
            </w:pPr>
            <w:r>
              <w:t>⚠</w:t>
            </w:r>
            <w:r>
              <w:t>️</w:t>
            </w:r>
          </w:p>
        </w:tc>
        <w:tc>
          <w:tcPr>
            <w:tcW w:w="1847" w:type="dxa"/>
          </w:tcPr>
          <w:p w14:paraId="2BA36105" w14:textId="77777777" w:rsidR="00C2249C" w:rsidRDefault="00504BE1">
            <w:pPr>
              <w:pStyle w:val="Compact"/>
              <w:jc w:val="center"/>
            </w:pPr>
            <w:r>
              <w:t>❌</w:t>
            </w:r>
          </w:p>
        </w:tc>
      </w:tr>
      <w:tr w:rsidR="00C2249C" w14:paraId="40F1DCFB" w14:textId="77777777">
        <w:tc>
          <w:tcPr>
            <w:tcW w:w="1450" w:type="dxa"/>
          </w:tcPr>
          <w:p w14:paraId="323E18E6" w14:textId="77777777" w:rsidR="00C2249C" w:rsidRDefault="00504BE1">
            <w:pPr>
              <w:pStyle w:val="Compact"/>
            </w:pPr>
            <w:r>
              <w:t>Maintenance window suppression</w:t>
            </w:r>
          </w:p>
        </w:tc>
        <w:tc>
          <w:tcPr>
            <w:tcW w:w="2109" w:type="dxa"/>
          </w:tcPr>
          <w:p w14:paraId="134DF29E" w14:textId="77777777" w:rsidR="00C2249C" w:rsidRDefault="00504BE1">
            <w:pPr>
              <w:pStyle w:val="Compact"/>
              <w:jc w:val="center"/>
            </w:pPr>
            <w:r>
              <w:t>✅</w:t>
            </w:r>
          </w:p>
        </w:tc>
        <w:tc>
          <w:tcPr>
            <w:tcW w:w="3031" w:type="dxa"/>
          </w:tcPr>
          <w:p w14:paraId="306160AE" w14:textId="77777777" w:rsidR="00C2249C" w:rsidRDefault="00504BE1">
            <w:pPr>
              <w:pStyle w:val="Compact"/>
              <w:jc w:val="center"/>
            </w:pPr>
            <w:r>
              <w:t>✅</w:t>
            </w:r>
          </w:p>
        </w:tc>
        <w:tc>
          <w:tcPr>
            <w:tcW w:w="2109" w:type="dxa"/>
          </w:tcPr>
          <w:p w14:paraId="22C6BF6A" w14:textId="77777777" w:rsidR="00C2249C" w:rsidRDefault="00504BE1">
            <w:pPr>
              <w:pStyle w:val="Compact"/>
              <w:jc w:val="center"/>
            </w:pPr>
            <w:r>
              <w:t>✅</w:t>
            </w:r>
          </w:p>
        </w:tc>
        <w:tc>
          <w:tcPr>
            <w:tcW w:w="1847" w:type="dxa"/>
          </w:tcPr>
          <w:p w14:paraId="3DAA14EF" w14:textId="77777777" w:rsidR="00C2249C" w:rsidRDefault="00504BE1">
            <w:pPr>
              <w:pStyle w:val="Compact"/>
              <w:jc w:val="center"/>
            </w:pPr>
            <w:r>
              <w:t>❌</w:t>
            </w:r>
          </w:p>
        </w:tc>
      </w:tr>
      <w:tr w:rsidR="00C2249C" w14:paraId="148E528C" w14:textId="77777777">
        <w:tc>
          <w:tcPr>
            <w:tcW w:w="1450" w:type="dxa"/>
          </w:tcPr>
          <w:p w14:paraId="19B75FF4" w14:textId="77777777" w:rsidR="00C2249C" w:rsidRDefault="00504BE1">
            <w:pPr>
              <w:pStyle w:val="Compact"/>
            </w:pPr>
            <w:r>
              <w:t>AI-driven noise reduction (ML)</w:t>
            </w:r>
          </w:p>
        </w:tc>
        <w:tc>
          <w:tcPr>
            <w:tcW w:w="2109" w:type="dxa"/>
          </w:tcPr>
          <w:p w14:paraId="2AE8D428" w14:textId="77777777" w:rsidR="00C2249C" w:rsidRDefault="00504BE1">
            <w:pPr>
              <w:pStyle w:val="Compact"/>
              <w:jc w:val="center"/>
            </w:pPr>
            <w:r>
              <w:t>✅</w:t>
            </w:r>
          </w:p>
        </w:tc>
        <w:tc>
          <w:tcPr>
            <w:tcW w:w="3031" w:type="dxa"/>
          </w:tcPr>
          <w:p w14:paraId="411FC511" w14:textId="77777777" w:rsidR="00C2249C" w:rsidRDefault="00504BE1">
            <w:pPr>
              <w:pStyle w:val="Compact"/>
              <w:jc w:val="center"/>
            </w:pPr>
            <w:r>
              <w:t>❌</w:t>
            </w:r>
          </w:p>
        </w:tc>
        <w:tc>
          <w:tcPr>
            <w:tcW w:w="2109" w:type="dxa"/>
          </w:tcPr>
          <w:p w14:paraId="7AD80267" w14:textId="77777777" w:rsidR="00C2249C" w:rsidRDefault="00504BE1">
            <w:pPr>
              <w:pStyle w:val="Compact"/>
              <w:jc w:val="center"/>
            </w:pPr>
            <w:r>
              <w:t>❌</w:t>
            </w:r>
          </w:p>
        </w:tc>
        <w:tc>
          <w:tcPr>
            <w:tcW w:w="1847" w:type="dxa"/>
          </w:tcPr>
          <w:p w14:paraId="4BE11278" w14:textId="77777777" w:rsidR="00C2249C" w:rsidRDefault="00504BE1">
            <w:pPr>
              <w:pStyle w:val="Compact"/>
              <w:jc w:val="center"/>
            </w:pPr>
            <w:r>
              <w:t>❌</w:t>
            </w:r>
          </w:p>
        </w:tc>
      </w:tr>
      <w:tr w:rsidR="00C2249C" w14:paraId="31FE6F85" w14:textId="77777777">
        <w:tc>
          <w:tcPr>
            <w:tcW w:w="1450" w:type="dxa"/>
          </w:tcPr>
          <w:p w14:paraId="33018D3E" w14:textId="77777777" w:rsidR="00C2249C" w:rsidRDefault="00504BE1">
            <w:pPr>
              <w:pStyle w:val="Compact"/>
            </w:pPr>
            <w:r>
              <w:rPr>
                <w:b/>
                <w:bCs/>
              </w:rPr>
              <w:t>Digital Twin &amp; Capacity</w:t>
            </w:r>
          </w:p>
        </w:tc>
        <w:tc>
          <w:tcPr>
            <w:tcW w:w="2109" w:type="dxa"/>
          </w:tcPr>
          <w:p w14:paraId="5D9448D5" w14:textId="77777777" w:rsidR="00C2249C" w:rsidRDefault="00C2249C">
            <w:pPr>
              <w:pStyle w:val="Compact"/>
            </w:pPr>
          </w:p>
        </w:tc>
        <w:tc>
          <w:tcPr>
            <w:tcW w:w="3031" w:type="dxa"/>
          </w:tcPr>
          <w:p w14:paraId="1CBAEDE5" w14:textId="77777777" w:rsidR="00C2249C" w:rsidRDefault="00C2249C">
            <w:pPr>
              <w:pStyle w:val="Compact"/>
            </w:pPr>
          </w:p>
        </w:tc>
        <w:tc>
          <w:tcPr>
            <w:tcW w:w="2109" w:type="dxa"/>
          </w:tcPr>
          <w:p w14:paraId="4A452DDA" w14:textId="77777777" w:rsidR="00C2249C" w:rsidRDefault="00C2249C">
            <w:pPr>
              <w:pStyle w:val="Compact"/>
            </w:pPr>
          </w:p>
        </w:tc>
        <w:tc>
          <w:tcPr>
            <w:tcW w:w="1847" w:type="dxa"/>
          </w:tcPr>
          <w:p w14:paraId="5AFCDEDB" w14:textId="77777777" w:rsidR="00C2249C" w:rsidRDefault="00C2249C">
            <w:pPr>
              <w:pStyle w:val="Compact"/>
            </w:pPr>
          </w:p>
        </w:tc>
      </w:tr>
      <w:tr w:rsidR="00C2249C" w14:paraId="085F994D" w14:textId="77777777">
        <w:tc>
          <w:tcPr>
            <w:tcW w:w="1450" w:type="dxa"/>
          </w:tcPr>
          <w:p w14:paraId="090913BE" w14:textId="77777777" w:rsidR="00C2249C" w:rsidRDefault="00504BE1">
            <w:pPr>
              <w:pStyle w:val="Compact"/>
            </w:pPr>
            <w:r>
              <w:t>Semantic power-chain dependency graph</w:t>
            </w:r>
          </w:p>
        </w:tc>
        <w:tc>
          <w:tcPr>
            <w:tcW w:w="2109" w:type="dxa"/>
          </w:tcPr>
          <w:p w14:paraId="3C470C02" w14:textId="77777777" w:rsidR="00C2249C" w:rsidRDefault="00504BE1">
            <w:pPr>
              <w:pStyle w:val="Compact"/>
              <w:jc w:val="center"/>
            </w:pPr>
            <w:r>
              <w:t>✅</w:t>
            </w:r>
          </w:p>
        </w:tc>
        <w:tc>
          <w:tcPr>
            <w:tcW w:w="3031" w:type="dxa"/>
          </w:tcPr>
          <w:p w14:paraId="0CA4741C" w14:textId="77777777" w:rsidR="00C2249C" w:rsidRDefault="00504BE1">
            <w:pPr>
              <w:pStyle w:val="Compact"/>
              <w:jc w:val="center"/>
            </w:pPr>
            <w:r>
              <w:t>⚠</w:t>
            </w:r>
            <w:r>
              <w:t>️</w:t>
            </w:r>
            <w:r>
              <w:t xml:space="preserve"> Basic</w:t>
            </w:r>
          </w:p>
        </w:tc>
        <w:tc>
          <w:tcPr>
            <w:tcW w:w="2109" w:type="dxa"/>
          </w:tcPr>
          <w:p w14:paraId="1C06FF4F" w14:textId="77777777" w:rsidR="00C2249C" w:rsidRDefault="00504BE1">
            <w:pPr>
              <w:pStyle w:val="Compact"/>
              <w:jc w:val="center"/>
            </w:pPr>
            <w:r>
              <w:t>✅</w:t>
            </w:r>
          </w:p>
        </w:tc>
        <w:tc>
          <w:tcPr>
            <w:tcW w:w="1847" w:type="dxa"/>
          </w:tcPr>
          <w:p w14:paraId="537D48D3" w14:textId="77777777" w:rsidR="00C2249C" w:rsidRDefault="00504BE1">
            <w:pPr>
              <w:pStyle w:val="Compact"/>
              <w:jc w:val="center"/>
            </w:pPr>
            <w:r>
              <w:t>❌</w:t>
            </w:r>
          </w:p>
        </w:tc>
      </w:tr>
      <w:tr w:rsidR="00C2249C" w14:paraId="513E05B9" w14:textId="77777777">
        <w:tc>
          <w:tcPr>
            <w:tcW w:w="1450" w:type="dxa"/>
          </w:tcPr>
          <w:p w14:paraId="5688DFDC" w14:textId="77777777" w:rsidR="00C2249C" w:rsidRDefault="00504BE1">
            <w:pPr>
              <w:pStyle w:val="Compact"/>
            </w:pPr>
            <w:r>
              <w:t>Live-bound twin (real-time telemetry)</w:t>
            </w:r>
          </w:p>
        </w:tc>
        <w:tc>
          <w:tcPr>
            <w:tcW w:w="2109" w:type="dxa"/>
          </w:tcPr>
          <w:p w14:paraId="5C00E04C" w14:textId="77777777" w:rsidR="00C2249C" w:rsidRDefault="00504BE1">
            <w:pPr>
              <w:pStyle w:val="Compact"/>
              <w:jc w:val="center"/>
            </w:pPr>
            <w:r>
              <w:t>✅</w:t>
            </w:r>
          </w:p>
        </w:tc>
        <w:tc>
          <w:tcPr>
            <w:tcW w:w="3031" w:type="dxa"/>
          </w:tcPr>
          <w:p w14:paraId="28A9BA99" w14:textId="77777777" w:rsidR="00C2249C" w:rsidRDefault="00504BE1">
            <w:pPr>
              <w:pStyle w:val="Compact"/>
              <w:jc w:val="center"/>
            </w:pPr>
            <w:r>
              <w:t>⚠</w:t>
            </w:r>
            <w:r>
              <w:t>️</w:t>
            </w:r>
          </w:p>
        </w:tc>
        <w:tc>
          <w:tcPr>
            <w:tcW w:w="2109" w:type="dxa"/>
          </w:tcPr>
          <w:p w14:paraId="12684425" w14:textId="77777777" w:rsidR="00C2249C" w:rsidRDefault="00504BE1">
            <w:pPr>
              <w:pStyle w:val="Compact"/>
              <w:jc w:val="center"/>
            </w:pPr>
            <w:r>
              <w:t>⚠</w:t>
            </w:r>
            <w:r>
              <w:t>️</w:t>
            </w:r>
          </w:p>
        </w:tc>
        <w:tc>
          <w:tcPr>
            <w:tcW w:w="1847" w:type="dxa"/>
          </w:tcPr>
          <w:p w14:paraId="450AFAA3" w14:textId="77777777" w:rsidR="00C2249C" w:rsidRDefault="00504BE1">
            <w:pPr>
              <w:pStyle w:val="Compact"/>
              <w:jc w:val="center"/>
            </w:pPr>
            <w:r>
              <w:t>❌</w:t>
            </w:r>
          </w:p>
        </w:tc>
      </w:tr>
      <w:tr w:rsidR="00C2249C" w14:paraId="309E12A2" w14:textId="77777777">
        <w:tc>
          <w:tcPr>
            <w:tcW w:w="1450" w:type="dxa"/>
          </w:tcPr>
          <w:p w14:paraId="536E611F" w14:textId="77777777" w:rsidR="00C2249C" w:rsidRDefault="00504BE1">
            <w:pPr>
              <w:pStyle w:val="Compact"/>
            </w:pPr>
            <w:r>
              <w:t>Impact analysis (“if X fails…”)</w:t>
            </w:r>
          </w:p>
        </w:tc>
        <w:tc>
          <w:tcPr>
            <w:tcW w:w="2109" w:type="dxa"/>
          </w:tcPr>
          <w:p w14:paraId="4C90D713" w14:textId="77777777" w:rsidR="00C2249C" w:rsidRDefault="00504BE1">
            <w:pPr>
              <w:pStyle w:val="Compact"/>
              <w:jc w:val="center"/>
            </w:pPr>
            <w:r>
              <w:t>✅</w:t>
            </w:r>
          </w:p>
        </w:tc>
        <w:tc>
          <w:tcPr>
            <w:tcW w:w="3031" w:type="dxa"/>
          </w:tcPr>
          <w:p w14:paraId="6B97D48F" w14:textId="77777777" w:rsidR="00C2249C" w:rsidRDefault="00504BE1">
            <w:pPr>
              <w:pStyle w:val="Compact"/>
              <w:jc w:val="center"/>
            </w:pPr>
            <w:r>
              <w:t>⚠</w:t>
            </w:r>
            <w:r>
              <w:t>️</w:t>
            </w:r>
          </w:p>
        </w:tc>
        <w:tc>
          <w:tcPr>
            <w:tcW w:w="2109" w:type="dxa"/>
          </w:tcPr>
          <w:p w14:paraId="3AC257ED" w14:textId="77777777" w:rsidR="00C2249C" w:rsidRDefault="00504BE1">
            <w:pPr>
              <w:pStyle w:val="Compact"/>
              <w:jc w:val="center"/>
            </w:pPr>
            <w:r>
              <w:t>✅</w:t>
            </w:r>
          </w:p>
        </w:tc>
        <w:tc>
          <w:tcPr>
            <w:tcW w:w="1847" w:type="dxa"/>
          </w:tcPr>
          <w:p w14:paraId="4CB4012E" w14:textId="77777777" w:rsidR="00C2249C" w:rsidRDefault="00504BE1">
            <w:pPr>
              <w:pStyle w:val="Compact"/>
              <w:jc w:val="center"/>
            </w:pPr>
            <w:r>
              <w:t>❌</w:t>
            </w:r>
          </w:p>
        </w:tc>
      </w:tr>
      <w:tr w:rsidR="00C2249C" w14:paraId="5741F6A2" w14:textId="77777777">
        <w:tc>
          <w:tcPr>
            <w:tcW w:w="1450" w:type="dxa"/>
          </w:tcPr>
          <w:p w14:paraId="3B3DB149" w14:textId="77777777" w:rsidR="00C2249C" w:rsidRDefault="00504BE1">
            <w:pPr>
              <w:pStyle w:val="Compact"/>
            </w:pPr>
            <w:r>
              <w:t>Power / cooling capacity planning</w:t>
            </w:r>
          </w:p>
        </w:tc>
        <w:tc>
          <w:tcPr>
            <w:tcW w:w="2109" w:type="dxa"/>
          </w:tcPr>
          <w:p w14:paraId="48C70E97" w14:textId="77777777" w:rsidR="00C2249C" w:rsidRDefault="00504BE1">
            <w:pPr>
              <w:pStyle w:val="Compact"/>
              <w:jc w:val="center"/>
            </w:pPr>
            <w:r>
              <w:t>✅</w:t>
            </w:r>
          </w:p>
        </w:tc>
        <w:tc>
          <w:tcPr>
            <w:tcW w:w="3031" w:type="dxa"/>
          </w:tcPr>
          <w:p w14:paraId="1787A53A" w14:textId="77777777" w:rsidR="00C2249C" w:rsidRDefault="00504BE1">
            <w:pPr>
              <w:pStyle w:val="Compact"/>
              <w:jc w:val="center"/>
            </w:pPr>
            <w:r>
              <w:t>✅</w:t>
            </w:r>
          </w:p>
        </w:tc>
        <w:tc>
          <w:tcPr>
            <w:tcW w:w="2109" w:type="dxa"/>
          </w:tcPr>
          <w:p w14:paraId="49DA6AE6" w14:textId="77777777" w:rsidR="00C2249C" w:rsidRDefault="00504BE1">
            <w:pPr>
              <w:pStyle w:val="Compact"/>
              <w:jc w:val="center"/>
            </w:pPr>
            <w:r>
              <w:t>✅</w:t>
            </w:r>
          </w:p>
        </w:tc>
        <w:tc>
          <w:tcPr>
            <w:tcW w:w="1847" w:type="dxa"/>
          </w:tcPr>
          <w:p w14:paraId="5B43E8AC" w14:textId="77777777" w:rsidR="00C2249C" w:rsidRDefault="00504BE1">
            <w:pPr>
              <w:pStyle w:val="Compact"/>
              <w:jc w:val="center"/>
            </w:pPr>
            <w:r>
              <w:t>❌</w:t>
            </w:r>
          </w:p>
        </w:tc>
      </w:tr>
      <w:tr w:rsidR="00C2249C" w14:paraId="69A085DA" w14:textId="77777777">
        <w:tc>
          <w:tcPr>
            <w:tcW w:w="1450" w:type="dxa"/>
          </w:tcPr>
          <w:p w14:paraId="189F9120" w14:textId="77777777" w:rsidR="00C2249C" w:rsidRDefault="00504BE1">
            <w:pPr>
              <w:pStyle w:val="Compact"/>
            </w:pPr>
            <w:r>
              <w:t>What-if planning scenarios</w:t>
            </w:r>
          </w:p>
        </w:tc>
        <w:tc>
          <w:tcPr>
            <w:tcW w:w="2109" w:type="dxa"/>
          </w:tcPr>
          <w:p w14:paraId="3C8F3E29" w14:textId="77777777" w:rsidR="00C2249C" w:rsidRDefault="00504BE1">
            <w:pPr>
              <w:pStyle w:val="Compact"/>
              <w:jc w:val="center"/>
            </w:pPr>
            <w:r>
              <w:t>✅</w:t>
            </w:r>
          </w:p>
        </w:tc>
        <w:tc>
          <w:tcPr>
            <w:tcW w:w="3031" w:type="dxa"/>
          </w:tcPr>
          <w:p w14:paraId="5E5073F3" w14:textId="77777777" w:rsidR="00C2249C" w:rsidRDefault="00504BE1">
            <w:pPr>
              <w:pStyle w:val="Compact"/>
              <w:jc w:val="center"/>
            </w:pPr>
            <w:r>
              <w:t>✅</w:t>
            </w:r>
          </w:p>
        </w:tc>
        <w:tc>
          <w:tcPr>
            <w:tcW w:w="2109" w:type="dxa"/>
          </w:tcPr>
          <w:p w14:paraId="4F7D0EF0" w14:textId="77777777" w:rsidR="00C2249C" w:rsidRDefault="00504BE1">
            <w:pPr>
              <w:pStyle w:val="Compact"/>
              <w:jc w:val="center"/>
            </w:pPr>
            <w:r>
              <w:t>✅</w:t>
            </w:r>
          </w:p>
        </w:tc>
        <w:tc>
          <w:tcPr>
            <w:tcW w:w="1847" w:type="dxa"/>
          </w:tcPr>
          <w:p w14:paraId="0BB2E8FA" w14:textId="77777777" w:rsidR="00C2249C" w:rsidRDefault="00504BE1">
            <w:pPr>
              <w:pStyle w:val="Compact"/>
              <w:jc w:val="center"/>
            </w:pPr>
            <w:r>
              <w:t>❌</w:t>
            </w:r>
          </w:p>
        </w:tc>
      </w:tr>
      <w:tr w:rsidR="00C2249C" w14:paraId="46FFD9FB" w14:textId="77777777">
        <w:tc>
          <w:tcPr>
            <w:tcW w:w="1450" w:type="dxa"/>
          </w:tcPr>
          <w:p w14:paraId="4E3BDD87" w14:textId="77777777" w:rsidR="00C2249C" w:rsidRDefault="00504BE1">
            <w:pPr>
              <w:pStyle w:val="Compact"/>
            </w:pPr>
            <w:r>
              <w:rPr>
                <w:b/>
                <w:bCs/>
              </w:rPr>
              <w:t>Asset &amp; Operations</w:t>
            </w:r>
          </w:p>
        </w:tc>
        <w:tc>
          <w:tcPr>
            <w:tcW w:w="2109" w:type="dxa"/>
          </w:tcPr>
          <w:p w14:paraId="69AE5C02" w14:textId="77777777" w:rsidR="00C2249C" w:rsidRDefault="00C2249C">
            <w:pPr>
              <w:pStyle w:val="Compact"/>
            </w:pPr>
          </w:p>
        </w:tc>
        <w:tc>
          <w:tcPr>
            <w:tcW w:w="3031" w:type="dxa"/>
          </w:tcPr>
          <w:p w14:paraId="610C9C01" w14:textId="77777777" w:rsidR="00C2249C" w:rsidRDefault="00C2249C">
            <w:pPr>
              <w:pStyle w:val="Compact"/>
            </w:pPr>
          </w:p>
        </w:tc>
        <w:tc>
          <w:tcPr>
            <w:tcW w:w="2109" w:type="dxa"/>
          </w:tcPr>
          <w:p w14:paraId="3BC9C60E" w14:textId="77777777" w:rsidR="00C2249C" w:rsidRDefault="00C2249C">
            <w:pPr>
              <w:pStyle w:val="Compact"/>
            </w:pPr>
          </w:p>
        </w:tc>
        <w:tc>
          <w:tcPr>
            <w:tcW w:w="1847" w:type="dxa"/>
          </w:tcPr>
          <w:p w14:paraId="46BFCBF2" w14:textId="77777777" w:rsidR="00C2249C" w:rsidRDefault="00C2249C">
            <w:pPr>
              <w:pStyle w:val="Compact"/>
            </w:pPr>
          </w:p>
        </w:tc>
      </w:tr>
      <w:tr w:rsidR="00C2249C" w14:paraId="3071A161" w14:textId="77777777">
        <w:tc>
          <w:tcPr>
            <w:tcW w:w="1450" w:type="dxa"/>
          </w:tcPr>
          <w:p w14:paraId="605A4E92" w14:textId="77777777" w:rsidR="00C2249C" w:rsidRDefault="00504BE1">
            <w:pPr>
              <w:pStyle w:val="Compact"/>
            </w:pPr>
            <w:r>
              <w:t>U-position asset tracking</w:t>
            </w:r>
          </w:p>
        </w:tc>
        <w:tc>
          <w:tcPr>
            <w:tcW w:w="2109" w:type="dxa"/>
          </w:tcPr>
          <w:p w14:paraId="03850F75" w14:textId="77777777" w:rsidR="00C2249C" w:rsidRDefault="00504BE1">
            <w:pPr>
              <w:pStyle w:val="Compact"/>
              <w:jc w:val="center"/>
            </w:pPr>
            <w:r>
              <w:t>✅</w:t>
            </w:r>
          </w:p>
        </w:tc>
        <w:tc>
          <w:tcPr>
            <w:tcW w:w="3031" w:type="dxa"/>
          </w:tcPr>
          <w:p w14:paraId="22AEBBDF" w14:textId="77777777" w:rsidR="00C2249C" w:rsidRDefault="00504BE1">
            <w:pPr>
              <w:pStyle w:val="Compact"/>
              <w:jc w:val="center"/>
            </w:pPr>
            <w:r>
              <w:t>✅</w:t>
            </w:r>
          </w:p>
        </w:tc>
        <w:tc>
          <w:tcPr>
            <w:tcW w:w="2109" w:type="dxa"/>
          </w:tcPr>
          <w:p w14:paraId="246A0E9D" w14:textId="77777777" w:rsidR="00C2249C" w:rsidRDefault="00504BE1">
            <w:pPr>
              <w:pStyle w:val="Compact"/>
              <w:jc w:val="center"/>
            </w:pPr>
            <w:r>
              <w:t>✅</w:t>
            </w:r>
          </w:p>
        </w:tc>
        <w:tc>
          <w:tcPr>
            <w:tcW w:w="1847" w:type="dxa"/>
          </w:tcPr>
          <w:p w14:paraId="13BF6425" w14:textId="77777777" w:rsidR="00C2249C" w:rsidRDefault="00504BE1">
            <w:pPr>
              <w:pStyle w:val="Compact"/>
              <w:jc w:val="center"/>
            </w:pPr>
            <w:r>
              <w:t>✅</w:t>
            </w:r>
          </w:p>
        </w:tc>
      </w:tr>
      <w:tr w:rsidR="00C2249C" w14:paraId="11052F02" w14:textId="77777777">
        <w:tc>
          <w:tcPr>
            <w:tcW w:w="1450" w:type="dxa"/>
          </w:tcPr>
          <w:p w14:paraId="1248DA16" w14:textId="77777777" w:rsidR="00C2249C" w:rsidRDefault="00504BE1">
            <w:pPr>
              <w:pStyle w:val="Compact"/>
            </w:pPr>
            <w:r>
              <w:t>Equipment lifecycle management</w:t>
            </w:r>
          </w:p>
        </w:tc>
        <w:tc>
          <w:tcPr>
            <w:tcW w:w="2109" w:type="dxa"/>
          </w:tcPr>
          <w:p w14:paraId="0FE33B49" w14:textId="77777777" w:rsidR="00C2249C" w:rsidRDefault="00504BE1">
            <w:pPr>
              <w:pStyle w:val="Compact"/>
              <w:jc w:val="center"/>
            </w:pPr>
            <w:r>
              <w:t>✅</w:t>
            </w:r>
          </w:p>
        </w:tc>
        <w:tc>
          <w:tcPr>
            <w:tcW w:w="3031" w:type="dxa"/>
          </w:tcPr>
          <w:p w14:paraId="1B662954" w14:textId="77777777" w:rsidR="00C2249C" w:rsidRDefault="00504BE1">
            <w:pPr>
              <w:pStyle w:val="Compact"/>
              <w:jc w:val="center"/>
            </w:pPr>
            <w:r>
              <w:t>✅</w:t>
            </w:r>
          </w:p>
        </w:tc>
        <w:tc>
          <w:tcPr>
            <w:tcW w:w="2109" w:type="dxa"/>
          </w:tcPr>
          <w:p w14:paraId="394C2BC5" w14:textId="77777777" w:rsidR="00C2249C" w:rsidRDefault="00504BE1">
            <w:pPr>
              <w:pStyle w:val="Compact"/>
              <w:jc w:val="center"/>
            </w:pPr>
            <w:r>
              <w:t>✅</w:t>
            </w:r>
          </w:p>
        </w:tc>
        <w:tc>
          <w:tcPr>
            <w:tcW w:w="1847" w:type="dxa"/>
          </w:tcPr>
          <w:p w14:paraId="3A37FD82" w14:textId="77777777" w:rsidR="00C2249C" w:rsidRDefault="00504BE1">
            <w:pPr>
              <w:pStyle w:val="Compact"/>
              <w:jc w:val="center"/>
            </w:pPr>
            <w:r>
              <w:t>❌</w:t>
            </w:r>
          </w:p>
        </w:tc>
      </w:tr>
      <w:tr w:rsidR="00C2249C" w14:paraId="3F4E08DC" w14:textId="77777777">
        <w:tc>
          <w:tcPr>
            <w:tcW w:w="1450" w:type="dxa"/>
          </w:tcPr>
          <w:p w14:paraId="0EE91DD8" w14:textId="77777777" w:rsidR="00C2249C" w:rsidRDefault="00504BE1">
            <w:pPr>
              <w:pStyle w:val="Compact"/>
            </w:pPr>
            <w:r>
              <w:t>Work order managemen</w:t>
            </w:r>
            <w:r>
              <w:lastRenderedPageBreak/>
              <w:t>t</w:t>
            </w:r>
          </w:p>
        </w:tc>
        <w:tc>
          <w:tcPr>
            <w:tcW w:w="2109" w:type="dxa"/>
          </w:tcPr>
          <w:p w14:paraId="202AB133" w14:textId="77777777" w:rsidR="00C2249C" w:rsidRDefault="00504BE1">
            <w:pPr>
              <w:pStyle w:val="Compact"/>
              <w:jc w:val="center"/>
            </w:pPr>
            <w:r>
              <w:lastRenderedPageBreak/>
              <w:t>✅</w:t>
            </w:r>
          </w:p>
        </w:tc>
        <w:tc>
          <w:tcPr>
            <w:tcW w:w="3031" w:type="dxa"/>
          </w:tcPr>
          <w:p w14:paraId="20DCC12E" w14:textId="77777777" w:rsidR="00C2249C" w:rsidRDefault="00504BE1">
            <w:pPr>
              <w:pStyle w:val="Compact"/>
              <w:jc w:val="center"/>
            </w:pPr>
            <w:r>
              <w:t>✅</w:t>
            </w:r>
          </w:p>
        </w:tc>
        <w:tc>
          <w:tcPr>
            <w:tcW w:w="2109" w:type="dxa"/>
          </w:tcPr>
          <w:p w14:paraId="4FEBB868" w14:textId="77777777" w:rsidR="00C2249C" w:rsidRDefault="00504BE1">
            <w:pPr>
              <w:pStyle w:val="Compact"/>
              <w:jc w:val="center"/>
            </w:pPr>
            <w:r>
              <w:t>✅</w:t>
            </w:r>
          </w:p>
        </w:tc>
        <w:tc>
          <w:tcPr>
            <w:tcW w:w="1847" w:type="dxa"/>
          </w:tcPr>
          <w:p w14:paraId="210E5E8D" w14:textId="77777777" w:rsidR="00C2249C" w:rsidRDefault="00504BE1">
            <w:pPr>
              <w:pStyle w:val="Compact"/>
              <w:jc w:val="center"/>
            </w:pPr>
            <w:r>
              <w:t>❌</w:t>
            </w:r>
          </w:p>
        </w:tc>
      </w:tr>
      <w:tr w:rsidR="00C2249C" w14:paraId="7772D0EA" w14:textId="77777777">
        <w:tc>
          <w:tcPr>
            <w:tcW w:w="1450" w:type="dxa"/>
          </w:tcPr>
          <w:p w14:paraId="2FB6BE42" w14:textId="77777777" w:rsidR="00C2249C" w:rsidRDefault="00504BE1">
            <w:pPr>
              <w:pStyle w:val="Compact"/>
            </w:pPr>
            <w:r>
              <w:t>Preventive maintenance schedules</w:t>
            </w:r>
          </w:p>
        </w:tc>
        <w:tc>
          <w:tcPr>
            <w:tcW w:w="2109" w:type="dxa"/>
          </w:tcPr>
          <w:p w14:paraId="10ADB7C1" w14:textId="77777777" w:rsidR="00C2249C" w:rsidRDefault="00504BE1">
            <w:pPr>
              <w:pStyle w:val="Compact"/>
              <w:jc w:val="center"/>
            </w:pPr>
            <w:r>
              <w:t>✅</w:t>
            </w:r>
          </w:p>
        </w:tc>
        <w:tc>
          <w:tcPr>
            <w:tcW w:w="3031" w:type="dxa"/>
          </w:tcPr>
          <w:p w14:paraId="736F2F6B" w14:textId="77777777" w:rsidR="00C2249C" w:rsidRDefault="00504BE1">
            <w:pPr>
              <w:pStyle w:val="Compact"/>
              <w:jc w:val="center"/>
            </w:pPr>
            <w:r>
              <w:t>✅</w:t>
            </w:r>
          </w:p>
        </w:tc>
        <w:tc>
          <w:tcPr>
            <w:tcW w:w="2109" w:type="dxa"/>
          </w:tcPr>
          <w:p w14:paraId="0B7B0094" w14:textId="77777777" w:rsidR="00C2249C" w:rsidRDefault="00504BE1">
            <w:pPr>
              <w:pStyle w:val="Compact"/>
              <w:jc w:val="center"/>
            </w:pPr>
            <w:r>
              <w:t>✅</w:t>
            </w:r>
          </w:p>
        </w:tc>
        <w:tc>
          <w:tcPr>
            <w:tcW w:w="1847" w:type="dxa"/>
          </w:tcPr>
          <w:p w14:paraId="08D1E60A" w14:textId="77777777" w:rsidR="00C2249C" w:rsidRDefault="00504BE1">
            <w:pPr>
              <w:pStyle w:val="Compact"/>
              <w:jc w:val="center"/>
            </w:pPr>
            <w:r>
              <w:t>❌</w:t>
            </w:r>
          </w:p>
        </w:tc>
      </w:tr>
      <w:tr w:rsidR="00C2249C" w14:paraId="2F35DBF1" w14:textId="77777777">
        <w:tc>
          <w:tcPr>
            <w:tcW w:w="1450" w:type="dxa"/>
          </w:tcPr>
          <w:p w14:paraId="0AC5A58F" w14:textId="77777777" w:rsidR="00C2249C" w:rsidRDefault="00504BE1">
            <w:pPr>
              <w:pStyle w:val="Compact"/>
            </w:pPr>
            <w:r>
              <w:t>Round inspection workflows</w:t>
            </w:r>
          </w:p>
        </w:tc>
        <w:tc>
          <w:tcPr>
            <w:tcW w:w="2109" w:type="dxa"/>
          </w:tcPr>
          <w:p w14:paraId="5B6D1EDD" w14:textId="77777777" w:rsidR="00C2249C" w:rsidRDefault="00504BE1">
            <w:pPr>
              <w:pStyle w:val="Compact"/>
              <w:jc w:val="center"/>
            </w:pPr>
            <w:r>
              <w:t>✅</w:t>
            </w:r>
          </w:p>
        </w:tc>
        <w:tc>
          <w:tcPr>
            <w:tcW w:w="3031" w:type="dxa"/>
          </w:tcPr>
          <w:p w14:paraId="0445DBCE" w14:textId="77777777" w:rsidR="00C2249C" w:rsidRDefault="00504BE1">
            <w:pPr>
              <w:pStyle w:val="Compact"/>
              <w:jc w:val="center"/>
            </w:pPr>
            <w:r>
              <w:t>⚠</w:t>
            </w:r>
            <w:r>
              <w:t>️</w:t>
            </w:r>
          </w:p>
        </w:tc>
        <w:tc>
          <w:tcPr>
            <w:tcW w:w="2109" w:type="dxa"/>
          </w:tcPr>
          <w:p w14:paraId="070E274F" w14:textId="77777777" w:rsidR="00C2249C" w:rsidRDefault="00504BE1">
            <w:pPr>
              <w:pStyle w:val="Compact"/>
              <w:jc w:val="center"/>
            </w:pPr>
            <w:r>
              <w:t>⚠</w:t>
            </w:r>
            <w:r>
              <w:t>️</w:t>
            </w:r>
          </w:p>
        </w:tc>
        <w:tc>
          <w:tcPr>
            <w:tcW w:w="1847" w:type="dxa"/>
          </w:tcPr>
          <w:p w14:paraId="4506C163" w14:textId="77777777" w:rsidR="00C2249C" w:rsidRDefault="00504BE1">
            <w:pPr>
              <w:pStyle w:val="Compact"/>
              <w:jc w:val="center"/>
            </w:pPr>
            <w:r>
              <w:t>✅</w:t>
            </w:r>
          </w:p>
        </w:tc>
      </w:tr>
      <w:tr w:rsidR="00C2249C" w14:paraId="086DDB59" w14:textId="77777777">
        <w:tc>
          <w:tcPr>
            <w:tcW w:w="1450" w:type="dxa"/>
          </w:tcPr>
          <w:p w14:paraId="40437262" w14:textId="77777777" w:rsidR="00C2249C" w:rsidRDefault="00504BE1">
            <w:pPr>
              <w:pStyle w:val="Compact"/>
            </w:pPr>
            <w:r>
              <w:rPr>
                <w:b/>
                <w:bCs/>
              </w:rPr>
              <w:t>Energy Management</w:t>
            </w:r>
          </w:p>
        </w:tc>
        <w:tc>
          <w:tcPr>
            <w:tcW w:w="2109" w:type="dxa"/>
          </w:tcPr>
          <w:p w14:paraId="7687FE87" w14:textId="77777777" w:rsidR="00C2249C" w:rsidRDefault="00C2249C">
            <w:pPr>
              <w:pStyle w:val="Compact"/>
            </w:pPr>
          </w:p>
        </w:tc>
        <w:tc>
          <w:tcPr>
            <w:tcW w:w="3031" w:type="dxa"/>
          </w:tcPr>
          <w:p w14:paraId="5A3C7495" w14:textId="77777777" w:rsidR="00C2249C" w:rsidRDefault="00C2249C">
            <w:pPr>
              <w:pStyle w:val="Compact"/>
            </w:pPr>
          </w:p>
        </w:tc>
        <w:tc>
          <w:tcPr>
            <w:tcW w:w="2109" w:type="dxa"/>
          </w:tcPr>
          <w:p w14:paraId="5C515590" w14:textId="77777777" w:rsidR="00C2249C" w:rsidRDefault="00C2249C">
            <w:pPr>
              <w:pStyle w:val="Compact"/>
            </w:pPr>
          </w:p>
        </w:tc>
        <w:tc>
          <w:tcPr>
            <w:tcW w:w="1847" w:type="dxa"/>
          </w:tcPr>
          <w:p w14:paraId="374C628F" w14:textId="77777777" w:rsidR="00C2249C" w:rsidRDefault="00C2249C">
            <w:pPr>
              <w:pStyle w:val="Compact"/>
            </w:pPr>
          </w:p>
        </w:tc>
      </w:tr>
      <w:tr w:rsidR="00C2249C" w14:paraId="248E61C9" w14:textId="77777777">
        <w:tc>
          <w:tcPr>
            <w:tcW w:w="1450" w:type="dxa"/>
          </w:tcPr>
          <w:p w14:paraId="79849F2C" w14:textId="77777777" w:rsidR="00C2249C" w:rsidRDefault="00504BE1">
            <w:pPr>
              <w:pStyle w:val="Compact"/>
            </w:pPr>
            <w:r>
              <w:t>Live PUE calculation</w:t>
            </w:r>
          </w:p>
        </w:tc>
        <w:tc>
          <w:tcPr>
            <w:tcW w:w="2109" w:type="dxa"/>
          </w:tcPr>
          <w:p w14:paraId="6FDB63E0" w14:textId="77777777" w:rsidR="00C2249C" w:rsidRDefault="00504BE1">
            <w:pPr>
              <w:pStyle w:val="Compact"/>
              <w:jc w:val="center"/>
            </w:pPr>
            <w:r>
              <w:t>✅</w:t>
            </w:r>
          </w:p>
        </w:tc>
        <w:tc>
          <w:tcPr>
            <w:tcW w:w="3031" w:type="dxa"/>
          </w:tcPr>
          <w:p w14:paraId="4E93832F" w14:textId="77777777" w:rsidR="00C2249C" w:rsidRDefault="00504BE1">
            <w:pPr>
              <w:pStyle w:val="Compact"/>
              <w:jc w:val="center"/>
            </w:pPr>
            <w:r>
              <w:t>✅</w:t>
            </w:r>
          </w:p>
        </w:tc>
        <w:tc>
          <w:tcPr>
            <w:tcW w:w="2109" w:type="dxa"/>
          </w:tcPr>
          <w:p w14:paraId="0C1C70D4" w14:textId="77777777" w:rsidR="00C2249C" w:rsidRDefault="00504BE1">
            <w:pPr>
              <w:pStyle w:val="Compact"/>
              <w:jc w:val="center"/>
            </w:pPr>
            <w:r>
              <w:t>✅</w:t>
            </w:r>
          </w:p>
        </w:tc>
        <w:tc>
          <w:tcPr>
            <w:tcW w:w="1847" w:type="dxa"/>
          </w:tcPr>
          <w:p w14:paraId="3A2124D2" w14:textId="77777777" w:rsidR="00C2249C" w:rsidRDefault="00504BE1">
            <w:pPr>
              <w:pStyle w:val="Compact"/>
              <w:jc w:val="center"/>
            </w:pPr>
            <w:r>
              <w:t>⚠</w:t>
            </w:r>
            <w:r>
              <w:t>️</w:t>
            </w:r>
            <w:r>
              <w:t xml:space="preserve"> Index only</w:t>
            </w:r>
          </w:p>
        </w:tc>
      </w:tr>
      <w:tr w:rsidR="00C2249C" w14:paraId="69274882" w14:textId="77777777">
        <w:tc>
          <w:tcPr>
            <w:tcW w:w="1450" w:type="dxa"/>
          </w:tcPr>
          <w:p w14:paraId="054A192A" w14:textId="77777777" w:rsidR="00C2249C" w:rsidRDefault="00504BE1">
            <w:pPr>
              <w:pStyle w:val="Compact"/>
            </w:pPr>
            <w:r>
              <w:t>Energy cost allocation by tenant</w:t>
            </w:r>
          </w:p>
        </w:tc>
        <w:tc>
          <w:tcPr>
            <w:tcW w:w="2109" w:type="dxa"/>
          </w:tcPr>
          <w:p w14:paraId="06B41C21" w14:textId="77777777" w:rsidR="00C2249C" w:rsidRDefault="00504BE1">
            <w:pPr>
              <w:pStyle w:val="Compact"/>
              <w:jc w:val="center"/>
            </w:pPr>
            <w:r>
              <w:t>✅</w:t>
            </w:r>
          </w:p>
        </w:tc>
        <w:tc>
          <w:tcPr>
            <w:tcW w:w="3031" w:type="dxa"/>
          </w:tcPr>
          <w:p w14:paraId="46A7D67C" w14:textId="77777777" w:rsidR="00C2249C" w:rsidRDefault="00504BE1">
            <w:pPr>
              <w:pStyle w:val="Compact"/>
              <w:jc w:val="center"/>
            </w:pPr>
            <w:r>
              <w:t>✅</w:t>
            </w:r>
          </w:p>
        </w:tc>
        <w:tc>
          <w:tcPr>
            <w:tcW w:w="2109" w:type="dxa"/>
          </w:tcPr>
          <w:p w14:paraId="2FDC2B3D" w14:textId="77777777" w:rsidR="00C2249C" w:rsidRDefault="00504BE1">
            <w:pPr>
              <w:pStyle w:val="Compact"/>
              <w:jc w:val="center"/>
            </w:pPr>
            <w:r>
              <w:t>⚠</w:t>
            </w:r>
            <w:r>
              <w:t>️</w:t>
            </w:r>
          </w:p>
        </w:tc>
        <w:tc>
          <w:tcPr>
            <w:tcW w:w="1847" w:type="dxa"/>
          </w:tcPr>
          <w:p w14:paraId="2C7394FC" w14:textId="77777777" w:rsidR="00C2249C" w:rsidRDefault="00504BE1">
            <w:pPr>
              <w:pStyle w:val="Compact"/>
              <w:jc w:val="center"/>
            </w:pPr>
            <w:r>
              <w:t>❌</w:t>
            </w:r>
          </w:p>
        </w:tc>
      </w:tr>
      <w:tr w:rsidR="00C2249C" w14:paraId="4D51C7A2" w14:textId="77777777">
        <w:tc>
          <w:tcPr>
            <w:tcW w:w="1450" w:type="dxa"/>
          </w:tcPr>
          <w:p w14:paraId="23158F93" w14:textId="77777777" w:rsidR="00C2249C" w:rsidRDefault="00504BE1">
            <w:pPr>
              <w:pStyle w:val="Compact"/>
            </w:pPr>
            <w:r>
              <w:t>Carbon footprint reporting</w:t>
            </w:r>
          </w:p>
        </w:tc>
        <w:tc>
          <w:tcPr>
            <w:tcW w:w="2109" w:type="dxa"/>
          </w:tcPr>
          <w:p w14:paraId="0D31C6E8" w14:textId="77777777" w:rsidR="00C2249C" w:rsidRDefault="00504BE1">
            <w:pPr>
              <w:pStyle w:val="Compact"/>
              <w:jc w:val="center"/>
            </w:pPr>
            <w:r>
              <w:t>✅</w:t>
            </w:r>
          </w:p>
        </w:tc>
        <w:tc>
          <w:tcPr>
            <w:tcW w:w="3031" w:type="dxa"/>
          </w:tcPr>
          <w:p w14:paraId="49A87737" w14:textId="77777777" w:rsidR="00C2249C" w:rsidRDefault="00504BE1">
            <w:pPr>
              <w:pStyle w:val="Compact"/>
              <w:jc w:val="center"/>
            </w:pPr>
            <w:r>
              <w:t>✅</w:t>
            </w:r>
          </w:p>
        </w:tc>
        <w:tc>
          <w:tcPr>
            <w:tcW w:w="2109" w:type="dxa"/>
          </w:tcPr>
          <w:p w14:paraId="5EF25704" w14:textId="77777777" w:rsidR="00C2249C" w:rsidRDefault="00504BE1">
            <w:pPr>
              <w:pStyle w:val="Compact"/>
              <w:jc w:val="center"/>
            </w:pPr>
            <w:r>
              <w:t>⚠</w:t>
            </w:r>
            <w:r>
              <w:t>️</w:t>
            </w:r>
          </w:p>
        </w:tc>
        <w:tc>
          <w:tcPr>
            <w:tcW w:w="1847" w:type="dxa"/>
          </w:tcPr>
          <w:p w14:paraId="12010CB9" w14:textId="77777777" w:rsidR="00C2249C" w:rsidRDefault="00504BE1">
            <w:pPr>
              <w:pStyle w:val="Compact"/>
              <w:jc w:val="center"/>
            </w:pPr>
            <w:r>
              <w:t>❌</w:t>
            </w:r>
          </w:p>
        </w:tc>
      </w:tr>
      <w:tr w:rsidR="00C2249C" w14:paraId="27A64F2D" w14:textId="77777777">
        <w:tc>
          <w:tcPr>
            <w:tcW w:w="1450" w:type="dxa"/>
          </w:tcPr>
          <w:p w14:paraId="5564750E" w14:textId="77777777" w:rsidR="00C2249C" w:rsidRDefault="00504BE1">
            <w:pPr>
              <w:pStyle w:val="Compact"/>
            </w:pPr>
            <w:r>
              <w:t>AI-driven PUE optimization</w:t>
            </w:r>
          </w:p>
        </w:tc>
        <w:tc>
          <w:tcPr>
            <w:tcW w:w="2109" w:type="dxa"/>
          </w:tcPr>
          <w:p w14:paraId="09EB86CF" w14:textId="77777777" w:rsidR="00C2249C" w:rsidRDefault="00504BE1">
            <w:pPr>
              <w:pStyle w:val="Compact"/>
              <w:jc w:val="center"/>
            </w:pPr>
            <w:r>
              <w:t>✅</w:t>
            </w:r>
          </w:p>
        </w:tc>
        <w:tc>
          <w:tcPr>
            <w:tcW w:w="3031" w:type="dxa"/>
          </w:tcPr>
          <w:p w14:paraId="2B9F7C2E" w14:textId="77777777" w:rsidR="00C2249C" w:rsidRDefault="00504BE1">
            <w:pPr>
              <w:pStyle w:val="Compact"/>
              <w:jc w:val="center"/>
            </w:pPr>
            <w:r>
              <w:t>❌</w:t>
            </w:r>
          </w:p>
        </w:tc>
        <w:tc>
          <w:tcPr>
            <w:tcW w:w="2109" w:type="dxa"/>
          </w:tcPr>
          <w:p w14:paraId="206BC768" w14:textId="77777777" w:rsidR="00C2249C" w:rsidRDefault="00504BE1">
            <w:pPr>
              <w:pStyle w:val="Compact"/>
              <w:jc w:val="center"/>
            </w:pPr>
            <w:r>
              <w:t>❌</w:t>
            </w:r>
          </w:p>
        </w:tc>
        <w:tc>
          <w:tcPr>
            <w:tcW w:w="1847" w:type="dxa"/>
          </w:tcPr>
          <w:p w14:paraId="61CD9A53" w14:textId="77777777" w:rsidR="00C2249C" w:rsidRDefault="00504BE1">
            <w:pPr>
              <w:pStyle w:val="Compact"/>
              <w:jc w:val="center"/>
            </w:pPr>
            <w:r>
              <w:t>❌</w:t>
            </w:r>
          </w:p>
        </w:tc>
      </w:tr>
      <w:tr w:rsidR="00C2249C" w14:paraId="43836B97" w14:textId="77777777">
        <w:tc>
          <w:tcPr>
            <w:tcW w:w="1450" w:type="dxa"/>
          </w:tcPr>
          <w:p w14:paraId="32382FD7" w14:textId="77777777" w:rsidR="00C2249C" w:rsidRDefault="00504BE1">
            <w:pPr>
              <w:pStyle w:val="Compact"/>
            </w:pPr>
            <w:r>
              <w:rPr>
                <w:b/>
                <w:bCs/>
              </w:rPr>
              <w:t>AI / Intelligence</w:t>
            </w:r>
          </w:p>
        </w:tc>
        <w:tc>
          <w:tcPr>
            <w:tcW w:w="2109" w:type="dxa"/>
          </w:tcPr>
          <w:p w14:paraId="30901151" w14:textId="77777777" w:rsidR="00C2249C" w:rsidRDefault="00C2249C">
            <w:pPr>
              <w:pStyle w:val="Compact"/>
            </w:pPr>
          </w:p>
        </w:tc>
        <w:tc>
          <w:tcPr>
            <w:tcW w:w="3031" w:type="dxa"/>
          </w:tcPr>
          <w:p w14:paraId="21F50B79" w14:textId="77777777" w:rsidR="00C2249C" w:rsidRDefault="00C2249C">
            <w:pPr>
              <w:pStyle w:val="Compact"/>
            </w:pPr>
          </w:p>
        </w:tc>
        <w:tc>
          <w:tcPr>
            <w:tcW w:w="2109" w:type="dxa"/>
          </w:tcPr>
          <w:p w14:paraId="50C5D987" w14:textId="77777777" w:rsidR="00C2249C" w:rsidRDefault="00C2249C">
            <w:pPr>
              <w:pStyle w:val="Compact"/>
            </w:pPr>
          </w:p>
        </w:tc>
        <w:tc>
          <w:tcPr>
            <w:tcW w:w="1847" w:type="dxa"/>
          </w:tcPr>
          <w:p w14:paraId="5136EF34" w14:textId="77777777" w:rsidR="00C2249C" w:rsidRDefault="00C2249C">
            <w:pPr>
              <w:pStyle w:val="Compact"/>
            </w:pPr>
          </w:p>
        </w:tc>
      </w:tr>
      <w:tr w:rsidR="00C2249C" w14:paraId="69F7107C" w14:textId="77777777">
        <w:tc>
          <w:tcPr>
            <w:tcW w:w="1450" w:type="dxa"/>
          </w:tcPr>
          <w:p w14:paraId="23C3678F" w14:textId="77777777" w:rsidR="00C2249C" w:rsidRDefault="00504BE1">
            <w:pPr>
              <w:pStyle w:val="Compact"/>
            </w:pPr>
            <w:r>
              <w:t>Predictive maintenance (ML models)</w:t>
            </w:r>
          </w:p>
        </w:tc>
        <w:tc>
          <w:tcPr>
            <w:tcW w:w="2109" w:type="dxa"/>
          </w:tcPr>
          <w:p w14:paraId="1A689B6A" w14:textId="77777777" w:rsidR="00C2249C" w:rsidRDefault="00504BE1">
            <w:pPr>
              <w:pStyle w:val="Compact"/>
              <w:jc w:val="center"/>
            </w:pPr>
            <w:r>
              <w:t>✅</w:t>
            </w:r>
          </w:p>
        </w:tc>
        <w:tc>
          <w:tcPr>
            <w:tcW w:w="3031" w:type="dxa"/>
          </w:tcPr>
          <w:p w14:paraId="3A1EE968" w14:textId="77777777" w:rsidR="00C2249C" w:rsidRDefault="00504BE1">
            <w:pPr>
              <w:pStyle w:val="Compact"/>
              <w:jc w:val="center"/>
            </w:pPr>
            <w:r>
              <w:t>⚠</w:t>
            </w:r>
            <w:r>
              <w:t>️</w:t>
            </w:r>
            <w:r>
              <w:t xml:space="preserve"> Basic rules</w:t>
            </w:r>
          </w:p>
        </w:tc>
        <w:tc>
          <w:tcPr>
            <w:tcW w:w="2109" w:type="dxa"/>
          </w:tcPr>
          <w:p w14:paraId="4EED0197" w14:textId="77777777" w:rsidR="00C2249C" w:rsidRDefault="00504BE1">
            <w:pPr>
              <w:pStyle w:val="Compact"/>
              <w:jc w:val="center"/>
            </w:pPr>
            <w:r>
              <w:t>❌</w:t>
            </w:r>
          </w:p>
        </w:tc>
        <w:tc>
          <w:tcPr>
            <w:tcW w:w="1847" w:type="dxa"/>
          </w:tcPr>
          <w:p w14:paraId="7562CA48" w14:textId="77777777" w:rsidR="00C2249C" w:rsidRDefault="00504BE1">
            <w:pPr>
              <w:pStyle w:val="Compact"/>
              <w:jc w:val="center"/>
            </w:pPr>
            <w:r>
              <w:t>❌</w:t>
            </w:r>
          </w:p>
        </w:tc>
      </w:tr>
      <w:tr w:rsidR="00C2249C" w14:paraId="230C26AE" w14:textId="77777777">
        <w:tc>
          <w:tcPr>
            <w:tcW w:w="1450" w:type="dxa"/>
          </w:tcPr>
          <w:p w14:paraId="46404747" w14:textId="77777777" w:rsidR="00C2249C" w:rsidRDefault="00504BE1">
            <w:pPr>
              <w:pStyle w:val="Compact"/>
            </w:pPr>
            <w:r>
              <w:t>Thermal hotspot prediction</w:t>
            </w:r>
          </w:p>
        </w:tc>
        <w:tc>
          <w:tcPr>
            <w:tcW w:w="2109" w:type="dxa"/>
          </w:tcPr>
          <w:p w14:paraId="2AFB4DA7" w14:textId="77777777" w:rsidR="00C2249C" w:rsidRDefault="00504BE1">
            <w:pPr>
              <w:pStyle w:val="Compact"/>
              <w:jc w:val="center"/>
            </w:pPr>
            <w:r>
              <w:t>✅</w:t>
            </w:r>
          </w:p>
        </w:tc>
        <w:tc>
          <w:tcPr>
            <w:tcW w:w="3031" w:type="dxa"/>
          </w:tcPr>
          <w:p w14:paraId="05DED7DD" w14:textId="77777777" w:rsidR="00C2249C" w:rsidRDefault="00504BE1">
            <w:pPr>
              <w:pStyle w:val="Compact"/>
              <w:jc w:val="center"/>
            </w:pPr>
            <w:r>
              <w:t>⚠</w:t>
            </w:r>
            <w:r>
              <w:t>️</w:t>
            </w:r>
          </w:p>
        </w:tc>
        <w:tc>
          <w:tcPr>
            <w:tcW w:w="2109" w:type="dxa"/>
          </w:tcPr>
          <w:p w14:paraId="510BE4BE" w14:textId="77777777" w:rsidR="00C2249C" w:rsidRDefault="00504BE1">
            <w:pPr>
              <w:pStyle w:val="Compact"/>
              <w:jc w:val="center"/>
            </w:pPr>
            <w:r>
              <w:t>❌</w:t>
            </w:r>
          </w:p>
        </w:tc>
        <w:tc>
          <w:tcPr>
            <w:tcW w:w="1847" w:type="dxa"/>
          </w:tcPr>
          <w:p w14:paraId="50533459" w14:textId="77777777" w:rsidR="00C2249C" w:rsidRDefault="00504BE1">
            <w:pPr>
              <w:pStyle w:val="Compact"/>
              <w:jc w:val="center"/>
            </w:pPr>
            <w:r>
              <w:t>❌</w:t>
            </w:r>
          </w:p>
        </w:tc>
      </w:tr>
      <w:tr w:rsidR="00C2249C" w14:paraId="344626B2" w14:textId="77777777">
        <w:tc>
          <w:tcPr>
            <w:tcW w:w="1450" w:type="dxa"/>
          </w:tcPr>
          <w:p w14:paraId="2434ADB7" w14:textId="77777777" w:rsidR="00C2249C" w:rsidRDefault="00504BE1">
            <w:pPr>
              <w:pStyle w:val="Compact"/>
            </w:pPr>
            <w:r>
              <w:t>Load &amp; capacity forecasting (ML)</w:t>
            </w:r>
          </w:p>
        </w:tc>
        <w:tc>
          <w:tcPr>
            <w:tcW w:w="2109" w:type="dxa"/>
          </w:tcPr>
          <w:p w14:paraId="13F90A6B" w14:textId="77777777" w:rsidR="00C2249C" w:rsidRDefault="00504BE1">
            <w:pPr>
              <w:pStyle w:val="Compact"/>
              <w:jc w:val="center"/>
            </w:pPr>
            <w:r>
              <w:t>✅</w:t>
            </w:r>
          </w:p>
        </w:tc>
        <w:tc>
          <w:tcPr>
            <w:tcW w:w="3031" w:type="dxa"/>
          </w:tcPr>
          <w:p w14:paraId="5411628B" w14:textId="77777777" w:rsidR="00C2249C" w:rsidRDefault="00504BE1">
            <w:pPr>
              <w:pStyle w:val="Compact"/>
              <w:jc w:val="center"/>
            </w:pPr>
            <w:r>
              <w:t>⚠</w:t>
            </w:r>
            <w:r>
              <w:t>️</w:t>
            </w:r>
          </w:p>
        </w:tc>
        <w:tc>
          <w:tcPr>
            <w:tcW w:w="2109" w:type="dxa"/>
          </w:tcPr>
          <w:p w14:paraId="39FE46C3" w14:textId="77777777" w:rsidR="00C2249C" w:rsidRDefault="00504BE1">
            <w:pPr>
              <w:pStyle w:val="Compact"/>
              <w:jc w:val="center"/>
            </w:pPr>
            <w:r>
              <w:t>⚠</w:t>
            </w:r>
            <w:r>
              <w:t>️</w:t>
            </w:r>
          </w:p>
        </w:tc>
        <w:tc>
          <w:tcPr>
            <w:tcW w:w="1847" w:type="dxa"/>
          </w:tcPr>
          <w:p w14:paraId="6AED7FA1" w14:textId="77777777" w:rsidR="00C2249C" w:rsidRDefault="00504BE1">
            <w:pPr>
              <w:pStyle w:val="Compact"/>
              <w:jc w:val="center"/>
            </w:pPr>
            <w:r>
              <w:t>❌</w:t>
            </w:r>
          </w:p>
        </w:tc>
      </w:tr>
      <w:tr w:rsidR="00C2249C" w14:paraId="3BD20499" w14:textId="77777777">
        <w:tc>
          <w:tcPr>
            <w:tcW w:w="1450" w:type="dxa"/>
          </w:tcPr>
          <w:p w14:paraId="02474107" w14:textId="77777777" w:rsidR="00C2249C" w:rsidRDefault="00504BE1">
            <w:pPr>
              <w:pStyle w:val="Compact"/>
            </w:pPr>
            <w:r>
              <w:t>Root cause analysis (AI/causal)</w:t>
            </w:r>
          </w:p>
        </w:tc>
        <w:tc>
          <w:tcPr>
            <w:tcW w:w="2109" w:type="dxa"/>
          </w:tcPr>
          <w:p w14:paraId="02964C2A" w14:textId="77777777" w:rsidR="00C2249C" w:rsidRDefault="00504BE1">
            <w:pPr>
              <w:pStyle w:val="Compact"/>
              <w:jc w:val="center"/>
            </w:pPr>
            <w:r>
              <w:t>✅</w:t>
            </w:r>
          </w:p>
        </w:tc>
        <w:tc>
          <w:tcPr>
            <w:tcW w:w="3031" w:type="dxa"/>
          </w:tcPr>
          <w:p w14:paraId="5AF49796" w14:textId="77777777" w:rsidR="00C2249C" w:rsidRDefault="00504BE1">
            <w:pPr>
              <w:pStyle w:val="Compact"/>
              <w:jc w:val="center"/>
            </w:pPr>
            <w:r>
              <w:t>❌</w:t>
            </w:r>
          </w:p>
        </w:tc>
        <w:tc>
          <w:tcPr>
            <w:tcW w:w="2109" w:type="dxa"/>
          </w:tcPr>
          <w:p w14:paraId="74684C65" w14:textId="77777777" w:rsidR="00C2249C" w:rsidRDefault="00504BE1">
            <w:pPr>
              <w:pStyle w:val="Compact"/>
              <w:jc w:val="center"/>
            </w:pPr>
            <w:r>
              <w:t>❌</w:t>
            </w:r>
          </w:p>
        </w:tc>
        <w:tc>
          <w:tcPr>
            <w:tcW w:w="1847" w:type="dxa"/>
          </w:tcPr>
          <w:p w14:paraId="6047C15D" w14:textId="77777777" w:rsidR="00C2249C" w:rsidRDefault="00504BE1">
            <w:pPr>
              <w:pStyle w:val="Compact"/>
              <w:jc w:val="center"/>
            </w:pPr>
            <w:r>
              <w:t>❌</w:t>
            </w:r>
          </w:p>
        </w:tc>
      </w:tr>
      <w:tr w:rsidR="00C2249C" w14:paraId="6EB1C816" w14:textId="77777777">
        <w:tc>
          <w:tcPr>
            <w:tcW w:w="1450" w:type="dxa"/>
          </w:tcPr>
          <w:p w14:paraId="03072612" w14:textId="77777777" w:rsidR="00C2249C" w:rsidRDefault="00504BE1">
            <w:pPr>
              <w:pStyle w:val="Compact"/>
            </w:pPr>
            <w:r>
              <w:t xml:space="preserve">LLM plain-language incident </w:t>
            </w:r>
            <w:r>
              <w:lastRenderedPageBreak/>
              <w:t>narratives</w:t>
            </w:r>
          </w:p>
        </w:tc>
        <w:tc>
          <w:tcPr>
            <w:tcW w:w="2109" w:type="dxa"/>
          </w:tcPr>
          <w:p w14:paraId="444C34C4" w14:textId="77777777" w:rsidR="00C2249C" w:rsidRDefault="00504BE1">
            <w:pPr>
              <w:pStyle w:val="Compact"/>
              <w:jc w:val="center"/>
            </w:pPr>
            <w:r>
              <w:lastRenderedPageBreak/>
              <w:t>✅</w:t>
            </w:r>
          </w:p>
        </w:tc>
        <w:tc>
          <w:tcPr>
            <w:tcW w:w="3031" w:type="dxa"/>
          </w:tcPr>
          <w:p w14:paraId="3A910DD6" w14:textId="77777777" w:rsidR="00C2249C" w:rsidRDefault="00504BE1">
            <w:pPr>
              <w:pStyle w:val="Compact"/>
              <w:jc w:val="center"/>
            </w:pPr>
            <w:r>
              <w:t>❌</w:t>
            </w:r>
          </w:p>
        </w:tc>
        <w:tc>
          <w:tcPr>
            <w:tcW w:w="2109" w:type="dxa"/>
          </w:tcPr>
          <w:p w14:paraId="69CC91EC" w14:textId="77777777" w:rsidR="00C2249C" w:rsidRDefault="00504BE1">
            <w:pPr>
              <w:pStyle w:val="Compact"/>
              <w:jc w:val="center"/>
            </w:pPr>
            <w:r>
              <w:t>❌</w:t>
            </w:r>
          </w:p>
        </w:tc>
        <w:tc>
          <w:tcPr>
            <w:tcW w:w="1847" w:type="dxa"/>
          </w:tcPr>
          <w:p w14:paraId="6806FA00" w14:textId="77777777" w:rsidR="00C2249C" w:rsidRDefault="00504BE1">
            <w:pPr>
              <w:pStyle w:val="Compact"/>
              <w:jc w:val="center"/>
            </w:pPr>
            <w:r>
              <w:t>❌</w:t>
            </w:r>
          </w:p>
        </w:tc>
      </w:tr>
      <w:tr w:rsidR="00C2249C" w14:paraId="39AE51D7" w14:textId="77777777">
        <w:tc>
          <w:tcPr>
            <w:tcW w:w="1450" w:type="dxa"/>
          </w:tcPr>
          <w:p w14:paraId="3555D806" w14:textId="77777777" w:rsidR="00C2249C" w:rsidRDefault="00504BE1">
            <w:pPr>
              <w:pStyle w:val="Compact"/>
            </w:pPr>
            <w:r>
              <w:t>Conversational assistant (RAG)</w:t>
            </w:r>
          </w:p>
        </w:tc>
        <w:tc>
          <w:tcPr>
            <w:tcW w:w="2109" w:type="dxa"/>
          </w:tcPr>
          <w:p w14:paraId="394D248A" w14:textId="77777777" w:rsidR="00C2249C" w:rsidRDefault="00504BE1">
            <w:pPr>
              <w:pStyle w:val="Compact"/>
              <w:jc w:val="center"/>
            </w:pPr>
            <w:r>
              <w:t>✅</w:t>
            </w:r>
          </w:p>
        </w:tc>
        <w:tc>
          <w:tcPr>
            <w:tcW w:w="3031" w:type="dxa"/>
          </w:tcPr>
          <w:p w14:paraId="5F7F8B1D" w14:textId="77777777" w:rsidR="00C2249C" w:rsidRDefault="00504BE1">
            <w:pPr>
              <w:pStyle w:val="Compact"/>
              <w:jc w:val="center"/>
            </w:pPr>
            <w:r>
              <w:t>❌</w:t>
            </w:r>
          </w:p>
        </w:tc>
        <w:tc>
          <w:tcPr>
            <w:tcW w:w="2109" w:type="dxa"/>
          </w:tcPr>
          <w:p w14:paraId="3B08AE3A" w14:textId="77777777" w:rsidR="00C2249C" w:rsidRDefault="00504BE1">
            <w:pPr>
              <w:pStyle w:val="Compact"/>
              <w:jc w:val="center"/>
            </w:pPr>
            <w:r>
              <w:t>❌</w:t>
            </w:r>
          </w:p>
        </w:tc>
        <w:tc>
          <w:tcPr>
            <w:tcW w:w="1847" w:type="dxa"/>
          </w:tcPr>
          <w:p w14:paraId="5710C6FA" w14:textId="77777777" w:rsidR="00C2249C" w:rsidRDefault="00504BE1">
            <w:pPr>
              <w:pStyle w:val="Compact"/>
              <w:jc w:val="center"/>
            </w:pPr>
            <w:r>
              <w:t>❌</w:t>
            </w:r>
          </w:p>
        </w:tc>
      </w:tr>
      <w:tr w:rsidR="00C2249C" w14:paraId="3299EE92" w14:textId="77777777">
        <w:tc>
          <w:tcPr>
            <w:tcW w:w="1450" w:type="dxa"/>
          </w:tcPr>
          <w:p w14:paraId="6F8689F5" w14:textId="77777777" w:rsidR="00C2249C" w:rsidRDefault="00504BE1">
            <w:pPr>
              <w:pStyle w:val="Compact"/>
            </w:pPr>
            <w:r>
              <w:rPr>
                <w:b/>
                <w:bCs/>
              </w:rPr>
              <w:t>Platform</w:t>
            </w:r>
          </w:p>
        </w:tc>
        <w:tc>
          <w:tcPr>
            <w:tcW w:w="2109" w:type="dxa"/>
          </w:tcPr>
          <w:p w14:paraId="17676894" w14:textId="77777777" w:rsidR="00C2249C" w:rsidRDefault="00C2249C">
            <w:pPr>
              <w:pStyle w:val="Compact"/>
            </w:pPr>
          </w:p>
        </w:tc>
        <w:tc>
          <w:tcPr>
            <w:tcW w:w="3031" w:type="dxa"/>
          </w:tcPr>
          <w:p w14:paraId="7523B0E2" w14:textId="77777777" w:rsidR="00C2249C" w:rsidRDefault="00C2249C">
            <w:pPr>
              <w:pStyle w:val="Compact"/>
            </w:pPr>
          </w:p>
        </w:tc>
        <w:tc>
          <w:tcPr>
            <w:tcW w:w="2109" w:type="dxa"/>
          </w:tcPr>
          <w:p w14:paraId="7545B400" w14:textId="77777777" w:rsidR="00C2249C" w:rsidRDefault="00C2249C">
            <w:pPr>
              <w:pStyle w:val="Compact"/>
            </w:pPr>
          </w:p>
        </w:tc>
        <w:tc>
          <w:tcPr>
            <w:tcW w:w="1847" w:type="dxa"/>
          </w:tcPr>
          <w:p w14:paraId="0E176568" w14:textId="77777777" w:rsidR="00C2249C" w:rsidRDefault="00C2249C">
            <w:pPr>
              <w:pStyle w:val="Compact"/>
            </w:pPr>
          </w:p>
        </w:tc>
      </w:tr>
      <w:tr w:rsidR="00C2249C" w14:paraId="53D9E08A" w14:textId="77777777">
        <w:tc>
          <w:tcPr>
            <w:tcW w:w="1450" w:type="dxa"/>
          </w:tcPr>
          <w:p w14:paraId="56621BD2" w14:textId="77777777" w:rsidR="00C2249C" w:rsidRDefault="00504BE1">
            <w:pPr>
              <w:pStyle w:val="Compact"/>
            </w:pPr>
            <w:r>
              <w:t>Multi-tenancy (true isolation)</w:t>
            </w:r>
          </w:p>
        </w:tc>
        <w:tc>
          <w:tcPr>
            <w:tcW w:w="2109" w:type="dxa"/>
          </w:tcPr>
          <w:p w14:paraId="0CD23DC1" w14:textId="77777777" w:rsidR="00C2249C" w:rsidRDefault="00504BE1">
            <w:pPr>
              <w:pStyle w:val="Compact"/>
              <w:jc w:val="center"/>
            </w:pPr>
            <w:r>
              <w:t>✅</w:t>
            </w:r>
          </w:p>
        </w:tc>
        <w:tc>
          <w:tcPr>
            <w:tcW w:w="3031" w:type="dxa"/>
          </w:tcPr>
          <w:p w14:paraId="7897CF41" w14:textId="77777777" w:rsidR="00C2249C" w:rsidRDefault="00504BE1">
            <w:pPr>
              <w:pStyle w:val="Compact"/>
              <w:jc w:val="center"/>
            </w:pPr>
            <w:r>
              <w:t>✅</w:t>
            </w:r>
          </w:p>
        </w:tc>
        <w:tc>
          <w:tcPr>
            <w:tcW w:w="2109" w:type="dxa"/>
          </w:tcPr>
          <w:p w14:paraId="72F6EF04" w14:textId="77777777" w:rsidR="00C2249C" w:rsidRDefault="00504BE1">
            <w:pPr>
              <w:pStyle w:val="Compact"/>
              <w:jc w:val="center"/>
            </w:pPr>
            <w:r>
              <w:t>⚠</w:t>
            </w:r>
            <w:r>
              <w:t>️</w:t>
            </w:r>
          </w:p>
        </w:tc>
        <w:tc>
          <w:tcPr>
            <w:tcW w:w="1847" w:type="dxa"/>
          </w:tcPr>
          <w:p w14:paraId="063C56C8" w14:textId="77777777" w:rsidR="00C2249C" w:rsidRDefault="00504BE1">
            <w:pPr>
              <w:pStyle w:val="Compact"/>
              <w:jc w:val="center"/>
            </w:pPr>
            <w:r>
              <w:t>❌</w:t>
            </w:r>
          </w:p>
        </w:tc>
      </w:tr>
      <w:tr w:rsidR="00C2249C" w14:paraId="1BA071F3" w14:textId="77777777">
        <w:tc>
          <w:tcPr>
            <w:tcW w:w="1450" w:type="dxa"/>
          </w:tcPr>
          <w:p w14:paraId="6887FC93" w14:textId="77777777" w:rsidR="00C2249C" w:rsidRDefault="00504BE1">
            <w:pPr>
              <w:pStyle w:val="Compact"/>
            </w:pPr>
            <w:r>
              <w:t>SaaS deployment</w:t>
            </w:r>
          </w:p>
        </w:tc>
        <w:tc>
          <w:tcPr>
            <w:tcW w:w="2109" w:type="dxa"/>
          </w:tcPr>
          <w:p w14:paraId="43F18990" w14:textId="77777777" w:rsidR="00C2249C" w:rsidRDefault="00504BE1">
            <w:pPr>
              <w:pStyle w:val="Compact"/>
              <w:jc w:val="center"/>
            </w:pPr>
            <w:r>
              <w:t>✅</w:t>
            </w:r>
          </w:p>
        </w:tc>
        <w:tc>
          <w:tcPr>
            <w:tcW w:w="3031" w:type="dxa"/>
          </w:tcPr>
          <w:p w14:paraId="24374450" w14:textId="77777777" w:rsidR="00C2249C" w:rsidRDefault="00504BE1">
            <w:pPr>
              <w:pStyle w:val="Compact"/>
              <w:jc w:val="center"/>
            </w:pPr>
            <w:r>
              <w:t>✅</w:t>
            </w:r>
          </w:p>
        </w:tc>
        <w:tc>
          <w:tcPr>
            <w:tcW w:w="2109" w:type="dxa"/>
          </w:tcPr>
          <w:p w14:paraId="77447339" w14:textId="77777777" w:rsidR="00C2249C" w:rsidRDefault="00504BE1">
            <w:pPr>
              <w:pStyle w:val="Compact"/>
              <w:jc w:val="center"/>
            </w:pPr>
            <w:r>
              <w:t>⚠</w:t>
            </w:r>
            <w:r>
              <w:t>️</w:t>
            </w:r>
          </w:p>
        </w:tc>
        <w:tc>
          <w:tcPr>
            <w:tcW w:w="1847" w:type="dxa"/>
          </w:tcPr>
          <w:p w14:paraId="18053A76" w14:textId="77777777" w:rsidR="00C2249C" w:rsidRDefault="00504BE1">
            <w:pPr>
              <w:pStyle w:val="Compact"/>
              <w:jc w:val="center"/>
            </w:pPr>
            <w:r>
              <w:t>❌</w:t>
            </w:r>
          </w:p>
        </w:tc>
      </w:tr>
      <w:tr w:rsidR="00C2249C" w14:paraId="6F723019" w14:textId="77777777">
        <w:tc>
          <w:tcPr>
            <w:tcW w:w="1450" w:type="dxa"/>
          </w:tcPr>
          <w:p w14:paraId="754029C7" w14:textId="77777777" w:rsidR="00C2249C" w:rsidRDefault="00504BE1">
            <w:pPr>
              <w:pStyle w:val="Compact"/>
            </w:pPr>
            <w:r>
              <w:t>On-premises deployment</w:t>
            </w:r>
          </w:p>
        </w:tc>
        <w:tc>
          <w:tcPr>
            <w:tcW w:w="2109" w:type="dxa"/>
          </w:tcPr>
          <w:p w14:paraId="398FA178" w14:textId="77777777" w:rsidR="00C2249C" w:rsidRDefault="00504BE1">
            <w:pPr>
              <w:pStyle w:val="Compact"/>
              <w:jc w:val="center"/>
            </w:pPr>
            <w:r>
              <w:t>✅</w:t>
            </w:r>
          </w:p>
        </w:tc>
        <w:tc>
          <w:tcPr>
            <w:tcW w:w="3031" w:type="dxa"/>
          </w:tcPr>
          <w:p w14:paraId="56323AE7" w14:textId="77777777" w:rsidR="00C2249C" w:rsidRDefault="00504BE1">
            <w:pPr>
              <w:pStyle w:val="Compact"/>
              <w:jc w:val="center"/>
            </w:pPr>
            <w:r>
              <w:t>✅</w:t>
            </w:r>
          </w:p>
        </w:tc>
        <w:tc>
          <w:tcPr>
            <w:tcW w:w="2109" w:type="dxa"/>
          </w:tcPr>
          <w:p w14:paraId="600AA69A" w14:textId="77777777" w:rsidR="00C2249C" w:rsidRDefault="00504BE1">
            <w:pPr>
              <w:pStyle w:val="Compact"/>
              <w:jc w:val="center"/>
            </w:pPr>
            <w:r>
              <w:t>✅</w:t>
            </w:r>
          </w:p>
        </w:tc>
        <w:tc>
          <w:tcPr>
            <w:tcW w:w="1847" w:type="dxa"/>
          </w:tcPr>
          <w:p w14:paraId="13A6575C" w14:textId="77777777" w:rsidR="00C2249C" w:rsidRDefault="00504BE1">
            <w:pPr>
              <w:pStyle w:val="Compact"/>
              <w:jc w:val="center"/>
            </w:pPr>
            <w:r>
              <w:t>✅</w:t>
            </w:r>
          </w:p>
        </w:tc>
      </w:tr>
      <w:tr w:rsidR="00C2249C" w14:paraId="45AF86F7" w14:textId="77777777">
        <w:tc>
          <w:tcPr>
            <w:tcW w:w="1450" w:type="dxa"/>
          </w:tcPr>
          <w:p w14:paraId="0AAC1A75" w14:textId="77777777" w:rsidR="00C2249C" w:rsidRDefault="00504BE1">
            <w:pPr>
              <w:pStyle w:val="Compact"/>
            </w:pPr>
            <w:r>
              <w:t>Hybrid deployment</w:t>
            </w:r>
          </w:p>
        </w:tc>
        <w:tc>
          <w:tcPr>
            <w:tcW w:w="2109" w:type="dxa"/>
          </w:tcPr>
          <w:p w14:paraId="077FB939" w14:textId="77777777" w:rsidR="00C2249C" w:rsidRDefault="00504BE1">
            <w:pPr>
              <w:pStyle w:val="Compact"/>
              <w:jc w:val="center"/>
            </w:pPr>
            <w:r>
              <w:t>✅</w:t>
            </w:r>
          </w:p>
        </w:tc>
        <w:tc>
          <w:tcPr>
            <w:tcW w:w="3031" w:type="dxa"/>
          </w:tcPr>
          <w:p w14:paraId="49F17475" w14:textId="77777777" w:rsidR="00C2249C" w:rsidRDefault="00504BE1">
            <w:pPr>
              <w:pStyle w:val="Compact"/>
              <w:jc w:val="center"/>
            </w:pPr>
            <w:r>
              <w:t>⚠</w:t>
            </w:r>
            <w:r>
              <w:t>️</w:t>
            </w:r>
          </w:p>
        </w:tc>
        <w:tc>
          <w:tcPr>
            <w:tcW w:w="2109" w:type="dxa"/>
          </w:tcPr>
          <w:p w14:paraId="4F0D818C" w14:textId="77777777" w:rsidR="00C2249C" w:rsidRDefault="00504BE1">
            <w:pPr>
              <w:pStyle w:val="Compact"/>
              <w:jc w:val="center"/>
            </w:pPr>
            <w:r>
              <w:t>❌</w:t>
            </w:r>
          </w:p>
        </w:tc>
        <w:tc>
          <w:tcPr>
            <w:tcW w:w="1847" w:type="dxa"/>
          </w:tcPr>
          <w:p w14:paraId="542FB7EB" w14:textId="77777777" w:rsidR="00C2249C" w:rsidRDefault="00504BE1">
            <w:pPr>
              <w:pStyle w:val="Compact"/>
              <w:jc w:val="center"/>
            </w:pPr>
            <w:r>
              <w:t>❌</w:t>
            </w:r>
          </w:p>
        </w:tc>
      </w:tr>
      <w:tr w:rsidR="00C2249C" w14:paraId="57915EE9" w14:textId="77777777">
        <w:tc>
          <w:tcPr>
            <w:tcW w:w="1450" w:type="dxa"/>
          </w:tcPr>
          <w:p w14:paraId="79D98E57" w14:textId="77777777" w:rsidR="00C2249C" w:rsidRDefault="00504BE1">
            <w:pPr>
              <w:pStyle w:val="Compact"/>
            </w:pPr>
            <w:r>
              <w:t>REST API (full)</w:t>
            </w:r>
          </w:p>
        </w:tc>
        <w:tc>
          <w:tcPr>
            <w:tcW w:w="2109" w:type="dxa"/>
          </w:tcPr>
          <w:p w14:paraId="2A368CED" w14:textId="77777777" w:rsidR="00C2249C" w:rsidRDefault="00504BE1">
            <w:pPr>
              <w:pStyle w:val="Compact"/>
              <w:jc w:val="center"/>
            </w:pPr>
            <w:r>
              <w:t>✅</w:t>
            </w:r>
          </w:p>
        </w:tc>
        <w:tc>
          <w:tcPr>
            <w:tcW w:w="3031" w:type="dxa"/>
          </w:tcPr>
          <w:p w14:paraId="09C93A8A" w14:textId="77777777" w:rsidR="00C2249C" w:rsidRDefault="00504BE1">
            <w:pPr>
              <w:pStyle w:val="Compact"/>
              <w:jc w:val="center"/>
            </w:pPr>
            <w:r>
              <w:t>✅</w:t>
            </w:r>
          </w:p>
        </w:tc>
        <w:tc>
          <w:tcPr>
            <w:tcW w:w="2109" w:type="dxa"/>
          </w:tcPr>
          <w:p w14:paraId="07D77CD4" w14:textId="77777777" w:rsidR="00C2249C" w:rsidRDefault="00504BE1">
            <w:pPr>
              <w:pStyle w:val="Compact"/>
              <w:jc w:val="center"/>
            </w:pPr>
            <w:r>
              <w:t>✅</w:t>
            </w:r>
          </w:p>
        </w:tc>
        <w:tc>
          <w:tcPr>
            <w:tcW w:w="1847" w:type="dxa"/>
          </w:tcPr>
          <w:p w14:paraId="70DC896F" w14:textId="77777777" w:rsidR="00C2249C" w:rsidRDefault="00504BE1">
            <w:pPr>
              <w:pStyle w:val="Compact"/>
              <w:jc w:val="center"/>
            </w:pPr>
            <w:r>
              <w:t>⚠</w:t>
            </w:r>
            <w:r>
              <w:t>️</w:t>
            </w:r>
          </w:p>
        </w:tc>
      </w:tr>
      <w:tr w:rsidR="00C2249C" w14:paraId="768D2312" w14:textId="77777777">
        <w:tc>
          <w:tcPr>
            <w:tcW w:w="1450" w:type="dxa"/>
          </w:tcPr>
          <w:p w14:paraId="7EF2E695" w14:textId="77777777" w:rsidR="00C2249C" w:rsidRDefault="00504BE1">
            <w:pPr>
              <w:pStyle w:val="Compact"/>
            </w:pPr>
            <w:r>
              <w:t>Gulf / Qatar data sovereignty support</w:t>
            </w:r>
          </w:p>
        </w:tc>
        <w:tc>
          <w:tcPr>
            <w:tcW w:w="2109" w:type="dxa"/>
          </w:tcPr>
          <w:p w14:paraId="4784EF72" w14:textId="77777777" w:rsidR="00C2249C" w:rsidRDefault="00504BE1">
            <w:pPr>
              <w:pStyle w:val="Compact"/>
              <w:jc w:val="center"/>
            </w:pPr>
            <w:r>
              <w:t>✅</w:t>
            </w:r>
          </w:p>
        </w:tc>
        <w:tc>
          <w:tcPr>
            <w:tcW w:w="3031" w:type="dxa"/>
          </w:tcPr>
          <w:p w14:paraId="51E2B211" w14:textId="77777777" w:rsidR="00C2249C" w:rsidRDefault="00504BE1">
            <w:pPr>
              <w:pStyle w:val="Compact"/>
              <w:jc w:val="center"/>
            </w:pPr>
            <w:r>
              <w:t>⚠</w:t>
            </w:r>
            <w:r>
              <w:t>️</w:t>
            </w:r>
          </w:p>
        </w:tc>
        <w:tc>
          <w:tcPr>
            <w:tcW w:w="2109" w:type="dxa"/>
          </w:tcPr>
          <w:p w14:paraId="00D62539" w14:textId="77777777" w:rsidR="00C2249C" w:rsidRDefault="00504BE1">
            <w:pPr>
              <w:pStyle w:val="Compact"/>
              <w:jc w:val="center"/>
            </w:pPr>
            <w:r>
              <w:t>⚠</w:t>
            </w:r>
            <w:r>
              <w:t>️</w:t>
            </w:r>
          </w:p>
        </w:tc>
        <w:tc>
          <w:tcPr>
            <w:tcW w:w="1847" w:type="dxa"/>
          </w:tcPr>
          <w:p w14:paraId="325EB687" w14:textId="77777777" w:rsidR="00C2249C" w:rsidRDefault="00504BE1">
            <w:pPr>
              <w:pStyle w:val="Compact"/>
              <w:jc w:val="center"/>
            </w:pPr>
            <w:r>
              <w:t>✅</w:t>
            </w:r>
          </w:p>
        </w:tc>
      </w:tr>
      <w:tr w:rsidR="00C2249C" w14:paraId="0186A0EC" w14:textId="77777777">
        <w:tc>
          <w:tcPr>
            <w:tcW w:w="1450" w:type="dxa"/>
          </w:tcPr>
          <w:p w14:paraId="1F876091" w14:textId="77777777" w:rsidR="00C2249C" w:rsidRDefault="00504BE1">
            <w:pPr>
              <w:pStyle w:val="Compact"/>
            </w:pPr>
            <w:r>
              <w:t>Vendor-agnostic hardware support</w:t>
            </w:r>
          </w:p>
        </w:tc>
        <w:tc>
          <w:tcPr>
            <w:tcW w:w="2109" w:type="dxa"/>
          </w:tcPr>
          <w:p w14:paraId="27904FA7" w14:textId="77777777" w:rsidR="00C2249C" w:rsidRDefault="00504BE1">
            <w:pPr>
              <w:pStyle w:val="Compact"/>
              <w:jc w:val="center"/>
            </w:pPr>
            <w:r>
              <w:t>✅</w:t>
            </w:r>
          </w:p>
        </w:tc>
        <w:tc>
          <w:tcPr>
            <w:tcW w:w="3031" w:type="dxa"/>
          </w:tcPr>
          <w:p w14:paraId="664C7D40" w14:textId="77777777" w:rsidR="00C2249C" w:rsidRDefault="00504BE1">
            <w:pPr>
              <w:pStyle w:val="Compact"/>
              <w:jc w:val="center"/>
            </w:pPr>
            <w:r>
              <w:t>❌</w:t>
            </w:r>
            <w:r>
              <w:t xml:space="preserve"> Favors Schneider</w:t>
            </w:r>
          </w:p>
        </w:tc>
        <w:tc>
          <w:tcPr>
            <w:tcW w:w="2109" w:type="dxa"/>
          </w:tcPr>
          <w:p w14:paraId="1F6DFA4F" w14:textId="77777777" w:rsidR="00C2249C" w:rsidRDefault="00504BE1">
            <w:pPr>
              <w:pStyle w:val="Compact"/>
              <w:jc w:val="center"/>
            </w:pPr>
            <w:r>
              <w:t>❌</w:t>
            </w:r>
            <w:r>
              <w:t xml:space="preserve"> Favors Vertiv</w:t>
            </w:r>
          </w:p>
        </w:tc>
        <w:tc>
          <w:tcPr>
            <w:tcW w:w="1847" w:type="dxa"/>
          </w:tcPr>
          <w:p w14:paraId="59287E6A" w14:textId="77777777" w:rsidR="00C2249C" w:rsidRDefault="00504BE1">
            <w:pPr>
              <w:pStyle w:val="Compact"/>
              <w:jc w:val="center"/>
            </w:pPr>
            <w:r>
              <w:t>✅</w:t>
            </w:r>
          </w:p>
        </w:tc>
      </w:tr>
      <w:tr w:rsidR="00C2249C" w14:paraId="2370D904" w14:textId="77777777">
        <w:tc>
          <w:tcPr>
            <w:tcW w:w="1450" w:type="dxa"/>
          </w:tcPr>
          <w:p w14:paraId="24D82D3E" w14:textId="77777777" w:rsidR="00C2249C" w:rsidRDefault="00504BE1">
            <w:pPr>
              <w:pStyle w:val="Compact"/>
            </w:pPr>
            <w:r>
              <w:rPr>
                <w:b/>
                <w:bCs/>
              </w:rPr>
              <w:t>Commercial</w:t>
            </w:r>
          </w:p>
        </w:tc>
        <w:tc>
          <w:tcPr>
            <w:tcW w:w="2109" w:type="dxa"/>
          </w:tcPr>
          <w:p w14:paraId="144C5D26" w14:textId="77777777" w:rsidR="00C2249C" w:rsidRDefault="00C2249C">
            <w:pPr>
              <w:pStyle w:val="Compact"/>
            </w:pPr>
          </w:p>
        </w:tc>
        <w:tc>
          <w:tcPr>
            <w:tcW w:w="3031" w:type="dxa"/>
          </w:tcPr>
          <w:p w14:paraId="509E2D91" w14:textId="77777777" w:rsidR="00C2249C" w:rsidRDefault="00C2249C">
            <w:pPr>
              <w:pStyle w:val="Compact"/>
            </w:pPr>
          </w:p>
        </w:tc>
        <w:tc>
          <w:tcPr>
            <w:tcW w:w="2109" w:type="dxa"/>
          </w:tcPr>
          <w:p w14:paraId="5F47030E" w14:textId="77777777" w:rsidR="00C2249C" w:rsidRDefault="00C2249C">
            <w:pPr>
              <w:pStyle w:val="Compact"/>
            </w:pPr>
          </w:p>
        </w:tc>
        <w:tc>
          <w:tcPr>
            <w:tcW w:w="1847" w:type="dxa"/>
          </w:tcPr>
          <w:p w14:paraId="424D1D7B" w14:textId="77777777" w:rsidR="00C2249C" w:rsidRDefault="00C2249C">
            <w:pPr>
              <w:pStyle w:val="Compact"/>
            </w:pPr>
          </w:p>
        </w:tc>
      </w:tr>
      <w:tr w:rsidR="00C2249C" w14:paraId="02D04DA7" w14:textId="77777777">
        <w:tc>
          <w:tcPr>
            <w:tcW w:w="1450" w:type="dxa"/>
          </w:tcPr>
          <w:p w14:paraId="3B42466B" w14:textId="77777777" w:rsidR="00C2249C" w:rsidRDefault="00504BE1">
            <w:pPr>
              <w:pStyle w:val="Compact"/>
            </w:pPr>
            <w:r>
              <w:t>Pricing model</w:t>
            </w:r>
          </w:p>
        </w:tc>
        <w:tc>
          <w:tcPr>
            <w:tcW w:w="2109" w:type="dxa"/>
          </w:tcPr>
          <w:p w14:paraId="78945A26" w14:textId="77777777" w:rsidR="00C2249C" w:rsidRDefault="00504BE1">
            <w:pPr>
              <w:pStyle w:val="Compact"/>
              <w:jc w:val="center"/>
            </w:pPr>
            <w:r>
              <w:t>Per-site SaaS + AI add-ons</w:t>
            </w:r>
          </w:p>
        </w:tc>
        <w:tc>
          <w:tcPr>
            <w:tcW w:w="3031" w:type="dxa"/>
          </w:tcPr>
          <w:p w14:paraId="6E53577E" w14:textId="77777777" w:rsidR="00C2249C" w:rsidRDefault="00504BE1">
            <w:pPr>
              <w:pStyle w:val="Compact"/>
              <w:jc w:val="center"/>
            </w:pPr>
            <w:r>
              <w:t>High enterprise license</w:t>
            </w:r>
          </w:p>
        </w:tc>
        <w:tc>
          <w:tcPr>
            <w:tcW w:w="2109" w:type="dxa"/>
          </w:tcPr>
          <w:p w14:paraId="0E506800" w14:textId="77777777" w:rsidR="00C2249C" w:rsidRDefault="00504BE1">
            <w:pPr>
              <w:pStyle w:val="Compact"/>
              <w:jc w:val="center"/>
            </w:pPr>
            <w:r>
              <w:t>High enterprise license</w:t>
            </w:r>
          </w:p>
        </w:tc>
        <w:tc>
          <w:tcPr>
            <w:tcW w:w="1847" w:type="dxa"/>
          </w:tcPr>
          <w:p w14:paraId="3DB278C7" w14:textId="77777777" w:rsidR="00C2249C" w:rsidRDefault="00504BE1">
            <w:pPr>
              <w:pStyle w:val="Compact"/>
              <w:jc w:val="center"/>
            </w:pPr>
            <w:r>
              <w:t>Per-project</w:t>
            </w:r>
          </w:p>
        </w:tc>
      </w:tr>
      <w:tr w:rsidR="00C2249C" w14:paraId="5E0AFB8E" w14:textId="77777777">
        <w:tc>
          <w:tcPr>
            <w:tcW w:w="1450" w:type="dxa"/>
          </w:tcPr>
          <w:p w14:paraId="0C3FAD9A" w14:textId="77777777" w:rsidR="00C2249C" w:rsidRDefault="00504BE1">
            <w:pPr>
              <w:pStyle w:val="Compact"/>
            </w:pPr>
            <w:r>
              <w:t>Estimated entry cost</w:t>
            </w:r>
          </w:p>
        </w:tc>
        <w:tc>
          <w:tcPr>
            <w:tcW w:w="2109" w:type="dxa"/>
          </w:tcPr>
          <w:p w14:paraId="01F3ADB1" w14:textId="77777777" w:rsidR="00C2249C" w:rsidRDefault="00504BE1">
            <w:pPr>
              <w:pStyle w:val="Compact"/>
              <w:jc w:val="center"/>
            </w:pPr>
            <w:r>
              <w:t>Cost-efficient</w:t>
            </w:r>
          </w:p>
        </w:tc>
        <w:tc>
          <w:tcPr>
            <w:tcW w:w="3031" w:type="dxa"/>
          </w:tcPr>
          <w:p w14:paraId="7C5B0101" w14:textId="77777777" w:rsidR="00C2249C" w:rsidRDefault="00504BE1">
            <w:pPr>
              <w:pStyle w:val="Compact"/>
              <w:jc w:val="center"/>
            </w:pPr>
            <w:r>
              <w:t>$$$$</w:t>
            </w:r>
          </w:p>
        </w:tc>
        <w:tc>
          <w:tcPr>
            <w:tcW w:w="2109" w:type="dxa"/>
          </w:tcPr>
          <w:p w14:paraId="4A4290A2" w14:textId="77777777" w:rsidR="00C2249C" w:rsidRDefault="00504BE1">
            <w:pPr>
              <w:pStyle w:val="Compact"/>
              <w:jc w:val="center"/>
            </w:pPr>
            <w:r>
              <w:t>$$$$</w:t>
            </w:r>
          </w:p>
        </w:tc>
        <w:tc>
          <w:tcPr>
            <w:tcW w:w="1847" w:type="dxa"/>
          </w:tcPr>
          <w:p w14:paraId="76B377E1" w14:textId="77777777" w:rsidR="00C2249C" w:rsidRDefault="00504BE1">
            <w:pPr>
              <w:pStyle w:val="Compact"/>
              <w:jc w:val="center"/>
            </w:pPr>
            <w:r>
              <w:t>$$</w:t>
            </w:r>
          </w:p>
        </w:tc>
      </w:tr>
      <w:tr w:rsidR="00C2249C" w14:paraId="5E9C695B" w14:textId="77777777">
        <w:tc>
          <w:tcPr>
            <w:tcW w:w="1450" w:type="dxa"/>
          </w:tcPr>
          <w:p w14:paraId="66616A7F" w14:textId="77777777" w:rsidR="00C2249C" w:rsidRDefault="00504BE1">
            <w:pPr>
              <w:pStyle w:val="Compact"/>
            </w:pPr>
            <w:r>
              <w:t>Customizable per client</w:t>
            </w:r>
          </w:p>
        </w:tc>
        <w:tc>
          <w:tcPr>
            <w:tcW w:w="2109" w:type="dxa"/>
          </w:tcPr>
          <w:p w14:paraId="423F8A44" w14:textId="77777777" w:rsidR="00C2249C" w:rsidRDefault="00504BE1">
            <w:pPr>
              <w:pStyle w:val="Compact"/>
              <w:jc w:val="center"/>
            </w:pPr>
            <w:r>
              <w:t>✅</w:t>
            </w:r>
          </w:p>
        </w:tc>
        <w:tc>
          <w:tcPr>
            <w:tcW w:w="3031" w:type="dxa"/>
          </w:tcPr>
          <w:p w14:paraId="1AA81D69" w14:textId="77777777" w:rsidR="00C2249C" w:rsidRDefault="00504BE1">
            <w:pPr>
              <w:pStyle w:val="Compact"/>
              <w:jc w:val="center"/>
            </w:pPr>
            <w:r>
              <w:t>❌</w:t>
            </w:r>
          </w:p>
        </w:tc>
        <w:tc>
          <w:tcPr>
            <w:tcW w:w="2109" w:type="dxa"/>
          </w:tcPr>
          <w:p w14:paraId="3E7CFC4B" w14:textId="77777777" w:rsidR="00C2249C" w:rsidRDefault="00504BE1">
            <w:pPr>
              <w:pStyle w:val="Compact"/>
              <w:jc w:val="center"/>
            </w:pPr>
            <w:r>
              <w:t>❌</w:t>
            </w:r>
          </w:p>
        </w:tc>
        <w:tc>
          <w:tcPr>
            <w:tcW w:w="1847" w:type="dxa"/>
          </w:tcPr>
          <w:p w14:paraId="5BE79718" w14:textId="77777777" w:rsidR="00C2249C" w:rsidRDefault="00504BE1">
            <w:pPr>
              <w:pStyle w:val="Compact"/>
              <w:jc w:val="center"/>
            </w:pPr>
            <w:r>
              <w:t>⚠</w:t>
            </w:r>
            <w:r>
              <w:t>️</w:t>
            </w:r>
          </w:p>
        </w:tc>
      </w:tr>
    </w:tbl>
    <w:p w14:paraId="3182A8A4" w14:textId="77777777" w:rsidR="00C2249C" w:rsidRDefault="00504BE1">
      <w:r>
        <w:pict w14:anchorId="45AFD528">
          <v:rect id="_x0000_i1038" style="width:0;height:1.5pt" o:hralign="center" o:hrstd="t" o:hr="t"/>
        </w:pict>
      </w:r>
    </w:p>
    <w:p w14:paraId="7C8C7A95" w14:textId="77777777" w:rsidR="00C2249C" w:rsidRDefault="00504BE1">
      <w:pPr>
        <w:pStyle w:val="Heading2"/>
      </w:pPr>
      <w:bookmarkStart w:id="14" w:name="technical-architecture"/>
      <w:bookmarkEnd w:id="2"/>
      <w:bookmarkEnd w:id="13"/>
      <w:r>
        <w:lastRenderedPageBreak/>
        <w:t>2. Technical Architecture</w:t>
      </w:r>
    </w:p>
    <w:p w14:paraId="3447B29F" w14:textId="77777777" w:rsidR="00C2249C" w:rsidRDefault="00504BE1">
      <w:pPr>
        <w:pStyle w:val="Heading3"/>
      </w:pPr>
      <w:bookmarkStart w:id="15" w:name="system-overview"/>
      <w:r>
        <w:t>2.1 System Overview</w:t>
      </w:r>
    </w:p>
    <w:p w14:paraId="3D9C476B" w14:textId="77777777" w:rsidR="00C2249C" w:rsidRDefault="00504BE1">
      <w:pPr>
        <w:pStyle w:val="FirstParagraph"/>
      </w:pPr>
      <w:r>
        <w:t>The platform runs as seven tiers, from the field equipment at the bottom to the dashboards operators work in at the top. Each tier has a single responsibility and communicates only with the tier next to it. That discipline is what lets us replace the time-series database, or the ML serving layer, later on without disturbing the dashboards above it.</w:t>
      </w:r>
    </w:p>
    <w:p w14:paraId="2F6C9C8E" w14:textId="77777777" w:rsidR="00C2249C" w:rsidRDefault="00504BE1">
      <w:pPr>
        <w:pStyle w:val="BodyText"/>
      </w:pPr>
      <w:r>
        <w:rPr>
          <w:noProof/>
        </w:rPr>
        <w:drawing>
          <wp:inline distT="0" distB="0" distL="0" distR="0" wp14:anchorId="059131E2" wp14:editId="2E33501E">
            <wp:extent cx="4306824" cy="841526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docx-assets-FABNET_AI_DCIM_Proposal/diagram-1.png"/>
                    <pic:cNvPicPr>
                      <a:picLocks noChangeAspect="1" noChangeArrowheads="1"/>
                    </pic:cNvPicPr>
                  </pic:nvPicPr>
                  <pic:blipFill>
                    <a:blip r:embed="rId5"/>
                    <a:stretch>
                      <a:fillRect/>
                    </a:stretch>
                  </pic:blipFill>
                  <pic:spPr bwMode="auto">
                    <a:xfrm>
                      <a:off x="0" y="0"/>
                      <a:ext cx="4306824" cy="8415261"/>
                    </a:xfrm>
                    <a:prstGeom prst="rect">
                      <a:avLst/>
                    </a:prstGeom>
                    <a:noFill/>
                    <a:ln w="9525">
                      <a:noFill/>
                      <a:headEnd/>
                      <a:tailEnd/>
                    </a:ln>
                  </pic:spPr>
                </pic:pic>
              </a:graphicData>
            </a:graphic>
          </wp:inline>
        </w:drawing>
      </w:r>
    </w:p>
    <w:p w14:paraId="74BEAE67" w14:textId="77777777" w:rsidR="00C2249C" w:rsidRDefault="00504BE1">
      <w:pPr>
        <w:pStyle w:val="BodyText"/>
      </w:pPr>
      <w:r>
        <w:rPr>
          <w:b/>
          <w:bCs/>
        </w:rPr>
        <w:lastRenderedPageBreak/>
        <w:t>Diagram key:</w:t>
      </w:r>
      <w:r>
        <w:t xml:space="preserve"> Stadium shapes </w:t>
      </w:r>
      <w:r>
        <w:rPr>
          <w:rStyle w:val="VerbatimChar"/>
        </w:rPr>
        <w:t>( )</w:t>
      </w:r>
      <w:r>
        <w:t xml:space="preserve"> = user-facing services · Hexagons </w:t>
      </w:r>
      <w:r>
        <w:rPr>
          <w:rStyle w:val="VerbatimChar"/>
        </w:rPr>
        <w:t>{ }</w:t>
      </w:r>
      <w:r>
        <w:t xml:space="preserve"> = AI modules · Cylinders </w:t>
      </w:r>
      <w:r>
        <w:rPr>
          <w:rStyle w:val="VerbatimChar"/>
        </w:rPr>
        <w:t>[( )]</w:t>
      </w:r>
      <w:r>
        <w:t xml:space="preserve"> = data stores · Double-border </w:t>
      </w:r>
      <w:r>
        <w:rPr>
          <w:rStyle w:val="VerbatimChar"/>
        </w:rPr>
        <w:t>[[ ]]</w:t>
      </w:r>
      <w:r>
        <w:t xml:space="preserve"> </w:t>
      </w:r>
      <w:r>
        <w:t xml:space="preserve">= streaming components · Diamond </w:t>
      </w:r>
      <w:r>
        <w:rPr>
          <w:rStyle w:val="VerbatimChar"/>
        </w:rPr>
        <w:t>{ }</w:t>
      </w:r>
      <w:r>
        <w:t xml:space="preserve"> = gateway · Solid arrows = data flow · Dashed arrows = control/command flow</w:t>
      </w:r>
    </w:p>
    <w:p w14:paraId="523595CF" w14:textId="77777777" w:rsidR="00C2249C" w:rsidRDefault="00504BE1">
      <w:r>
        <w:pict w14:anchorId="01955E67">
          <v:rect id="_x0000_i1039" style="width:0;height:1.5pt" o:hralign="center" o:hrstd="t" o:hr="t"/>
        </w:pict>
      </w:r>
    </w:p>
    <w:p w14:paraId="6CC111B8" w14:textId="77777777" w:rsidR="00C2249C" w:rsidRDefault="00504BE1">
      <w:pPr>
        <w:pStyle w:val="Heading3"/>
      </w:pPr>
      <w:bookmarkStart w:id="16" w:name="digital-twin-dependency-graph"/>
      <w:bookmarkEnd w:id="15"/>
      <w:r>
        <w:t>2.1.1 Digital Twin — Dependency Graph</w:t>
      </w:r>
    </w:p>
    <w:p w14:paraId="45D1B2C9" w14:textId="77777777" w:rsidR="00C2249C" w:rsidRDefault="00504BE1">
      <w:pPr>
        <w:pStyle w:val="FirstParagraph"/>
      </w:pPr>
      <w:r>
        <w:t>This graph is what lets the system reason about cause and effect instead of just listing alarms side by side. Each asset is a node. The power and cooling relationships between them are the edges. When something fails, we walk the graph to find what caused it and everything downstream that’s now at risk.</w:t>
      </w:r>
    </w:p>
    <w:p w14:paraId="18C49513" w14:textId="77777777" w:rsidR="00C2249C" w:rsidRDefault="00504BE1">
      <w:pPr>
        <w:pStyle w:val="BodyText"/>
      </w:pPr>
      <w:r>
        <w:rPr>
          <w:noProof/>
        </w:rPr>
        <w:drawing>
          <wp:inline distT="0" distB="0" distL="0" distR="0" wp14:anchorId="5A533E2D" wp14:editId="46853D5C">
            <wp:extent cx="6583680" cy="5435208"/>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ocx-assets-FABNET_AI_DCIM_Proposal/diagram-2.png"/>
                    <pic:cNvPicPr>
                      <a:picLocks noChangeAspect="1" noChangeArrowheads="1"/>
                    </pic:cNvPicPr>
                  </pic:nvPicPr>
                  <pic:blipFill>
                    <a:blip r:embed="rId6"/>
                    <a:stretch>
                      <a:fillRect/>
                    </a:stretch>
                  </pic:blipFill>
                  <pic:spPr bwMode="auto">
                    <a:xfrm>
                      <a:off x="0" y="0"/>
                      <a:ext cx="6583680" cy="5435208"/>
                    </a:xfrm>
                    <a:prstGeom prst="rect">
                      <a:avLst/>
                    </a:prstGeom>
                    <a:noFill/>
                    <a:ln w="9525">
                      <a:noFill/>
                      <a:headEnd/>
                      <a:tailEnd/>
                    </a:ln>
                  </pic:spPr>
                </pic:pic>
              </a:graphicData>
            </a:graphic>
          </wp:inline>
        </w:drawing>
      </w:r>
    </w:p>
    <w:p w14:paraId="4897BB64" w14:textId="77777777" w:rsidR="00C2249C" w:rsidRDefault="00504BE1">
      <w:pPr>
        <w:pStyle w:val="BodyText"/>
      </w:pPr>
      <w:r>
        <w:rPr>
          <w:b/>
          <w:bCs/>
        </w:rPr>
        <w:t>A worked example.</w:t>
      </w:r>
      <w:r>
        <w:t xml:space="preserve"> </w:t>
      </w:r>
      <w:r>
        <w:t>Rack 04 raises a thermal alarm. The engine follows the cooling edges back to Zone B and CRAC-3 and checks whether CRAC-3 is faulting. In parallel, it follows the power edges back through PDU-B1 to UPS-B. The graph identifies the likely cause, and the LLM presents it as a plain-language summary the on-call engineer can act on immediately, without cross-referencing several screens.</w:t>
      </w:r>
    </w:p>
    <w:p w14:paraId="7FFCBBB9" w14:textId="77777777" w:rsidR="00C2249C" w:rsidRDefault="00504BE1">
      <w:r>
        <w:pict w14:anchorId="008FBEC7">
          <v:rect id="_x0000_i1040" style="width:0;height:1.5pt" o:hralign="center" o:hrstd="t" o:hr="t"/>
        </w:pict>
      </w:r>
    </w:p>
    <w:p w14:paraId="1DBAA497" w14:textId="77777777" w:rsidR="00C2249C" w:rsidRDefault="00504BE1">
      <w:pPr>
        <w:pStyle w:val="Heading3"/>
      </w:pPr>
      <w:bookmarkStart w:id="17" w:name="tier-design-rationale"/>
      <w:bookmarkEnd w:id="16"/>
      <w:r>
        <w:t>2.2 Tier Design Rationale</w:t>
      </w:r>
    </w:p>
    <w:tbl>
      <w:tblPr>
        <w:tblStyle w:val="Table"/>
        <w:tblW w:w="5000" w:type="pct"/>
        <w:tblLayout w:type="fixed"/>
        <w:tblLook w:val="0020" w:firstRow="1" w:lastRow="0" w:firstColumn="0" w:lastColumn="0" w:noHBand="0" w:noVBand="0"/>
      </w:tblPr>
      <w:tblGrid>
        <w:gridCol w:w="1506"/>
        <w:gridCol w:w="3766"/>
        <w:gridCol w:w="5274"/>
      </w:tblGrid>
      <w:tr w:rsidR="00C2249C" w14:paraId="470F239A"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1506" w:type="dxa"/>
          </w:tcPr>
          <w:p w14:paraId="1C48FC6A" w14:textId="77777777" w:rsidR="00C2249C" w:rsidRDefault="00504BE1">
            <w:pPr>
              <w:pStyle w:val="Compact"/>
            </w:pPr>
            <w:r>
              <w:t>Tier</w:t>
            </w:r>
          </w:p>
        </w:tc>
        <w:tc>
          <w:tcPr>
            <w:tcW w:w="3766" w:type="dxa"/>
          </w:tcPr>
          <w:p w14:paraId="370833E4" w14:textId="77777777" w:rsidR="00C2249C" w:rsidRDefault="00504BE1">
            <w:pPr>
              <w:pStyle w:val="Compact"/>
            </w:pPr>
            <w:r>
              <w:t>Responsibility</w:t>
            </w:r>
          </w:p>
        </w:tc>
        <w:tc>
          <w:tcPr>
            <w:tcW w:w="5274" w:type="dxa"/>
          </w:tcPr>
          <w:p w14:paraId="50BB934F" w14:textId="77777777" w:rsidR="00C2249C" w:rsidRDefault="00504BE1">
            <w:pPr>
              <w:pStyle w:val="Compact"/>
            </w:pPr>
            <w:r>
              <w:t>Key Design Decision</w:t>
            </w:r>
          </w:p>
        </w:tc>
      </w:tr>
      <w:tr w:rsidR="00C2249C" w14:paraId="07867EC6" w14:textId="77777777">
        <w:tc>
          <w:tcPr>
            <w:tcW w:w="1506" w:type="dxa"/>
          </w:tcPr>
          <w:p w14:paraId="2AD5A5FC" w14:textId="77777777" w:rsidR="00C2249C" w:rsidRDefault="00504BE1">
            <w:pPr>
              <w:pStyle w:val="Compact"/>
            </w:pPr>
            <w:r>
              <w:rPr>
                <w:b/>
                <w:bCs/>
              </w:rPr>
              <w:t>1 — Edge</w:t>
            </w:r>
          </w:p>
        </w:tc>
        <w:tc>
          <w:tcPr>
            <w:tcW w:w="3766" w:type="dxa"/>
          </w:tcPr>
          <w:p w14:paraId="614D829F" w14:textId="77777777" w:rsidR="00C2249C" w:rsidRDefault="00504BE1">
            <w:pPr>
              <w:pStyle w:val="Compact"/>
            </w:pPr>
            <w:r>
              <w:t xml:space="preserve">Per-site industrial gateway. Acquires all protocols, normalizes to canonical schema, buffers data locally, runs </w:t>
            </w:r>
            <w:r>
              <w:lastRenderedPageBreak/>
              <w:t>latency-critical inference offline.</w:t>
            </w:r>
          </w:p>
        </w:tc>
        <w:tc>
          <w:tcPr>
            <w:tcW w:w="5274" w:type="dxa"/>
          </w:tcPr>
          <w:p w14:paraId="7598F1F0" w14:textId="77777777" w:rsidR="00C2249C" w:rsidRDefault="00504BE1">
            <w:pPr>
              <w:pStyle w:val="Compact"/>
            </w:pPr>
            <w:r>
              <w:lastRenderedPageBreak/>
              <w:t>Edge must be fully autonomous during WAN loss. Dual NIC isolates OT from IT. All control commands are translated here to device-native writes.</w:t>
            </w:r>
          </w:p>
        </w:tc>
      </w:tr>
      <w:tr w:rsidR="00C2249C" w14:paraId="11CB87BE" w14:textId="77777777">
        <w:tc>
          <w:tcPr>
            <w:tcW w:w="1506" w:type="dxa"/>
          </w:tcPr>
          <w:p w14:paraId="4DBA2BB3" w14:textId="77777777" w:rsidR="00C2249C" w:rsidRDefault="00504BE1">
            <w:pPr>
              <w:pStyle w:val="Compact"/>
            </w:pPr>
            <w:r>
              <w:rPr>
                <w:b/>
                <w:bCs/>
              </w:rPr>
              <w:t>2 — Streaming Backbone</w:t>
            </w:r>
          </w:p>
        </w:tc>
        <w:tc>
          <w:tcPr>
            <w:tcW w:w="3766" w:type="dxa"/>
          </w:tcPr>
          <w:p w14:paraId="7A2B4D96" w14:textId="77777777" w:rsidR="00C2249C" w:rsidRDefault="00504BE1">
            <w:pPr>
              <w:pStyle w:val="Compact"/>
            </w:pPr>
            <w:r>
              <w:t>MQTT (edge-to-broker, lightweight for unreliable WAN) into Kafka-class broker. Schema registry enforces canonical model on every message.</w:t>
            </w:r>
          </w:p>
        </w:tc>
        <w:tc>
          <w:tcPr>
            <w:tcW w:w="5274" w:type="dxa"/>
          </w:tcPr>
          <w:p w14:paraId="6A4C7258" w14:textId="77777777" w:rsidR="00C2249C" w:rsidRDefault="00504BE1">
            <w:pPr>
              <w:pStyle w:val="Compact"/>
            </w:pPr>
            <w:r>
              <w:t>Streaming backbone decouples every tier and provides durable replay — new models can train against full history, new sites can backfill on first connect.</w:t>
            </w:r>
          </w:p>
        </w:tc>
      </w:tr>
      <w:tr w:rsidR="00C2249C" w14:paraId="2F85EBD9" w14:textId="77777777">
        <w:tc>
          <w:tcPr>
            <w:tcW w:w="1506" w:type="dxa"/>
          </w:tcPr>
          <w:p w14:paraId="48233B78" w14:textId="77777777" w:rsidR="00C2249C" w:rsidRDefault="00504BE1">
            <w:pPr>
              <w:pStyle w:val="Compact"/>
            </w:pPr>
            <w:r>
              <w:rPr>
                <w:b/>
                <w:bCs/>
              </w:rPr>
              <w:t>3 — Data Platform</w:t>
            </w:r>
          </w:p>
        </w:tc>
        <w:tc>
          <w:tcPr>
            <w:tcW w:w="3766" w:type="dxa"/>
          </w:tcPr>
          <w:p w14:paraId="0AAD5452" w14:textId="77777777" w:rsidR="00C2249C" w:rsidRDefault="00504BE1">
            <w:pPr>
              <w:pStyle w:val="Compact"/>
            </w:pPr>
            <w:r>
              <w:t>Several stores, each doing what it’s good at: a time-series DB for telemetry, a search/log store for events, a graph store for the dependency model, a feature store for ML, and an object lake for archives.</w:t>
            </w:r>
          </w:p>
        </w:tc>
        <w:tc>
          <w:tcPr>
            <w:tcW w:w="5274" w:type="dxa"/>
          </w:tcPr>
          <w:p w14:paraId="36888C94" w14:textId="77777777" w:rsidR="00C2249C" w:rsidRDefault="00504BE1">
            <w:pPr>
              <w:pStyle w:val="Compact"/>
            </w:pPr>
            <w:r>
              <w:t>One database cannot serve all of this well. ML needs months of history and stable features; operators need sub-second queries. Those requirements pull in different directions.</w:t>
            </w:r>
          </w:p>
        </w:tc>
      </w:tr>
      <w:tr w:rsidR="00C2249C" w14:paraId="6D3307D4" w14:textId="77777777">
        <w:tc>
          <w:tcPr>
            <w:tcW w:w="1506" w:type="dxa"/>
          </w:tcPr>
          <w:p w14:paraId="3FB5B4C1" w14:textId="77777777" w:rsidR="00C2249C" w:rsidRDefault="00504BE1">
            <w:pPr>
              <w:pStyle w:val="Compact"/>
            </w:pPr>
            <w:r>
              <w:rPr>
                <w:b/>
                <w:bCs/>
              </w:rPr>
              <w:t>4 — Digital Twin</w:t>
            </w:r>
          </w:p>
        </w:tc>
        <w:tc>
          <w:tcPr>
            <w:tcW w:w="3766" w:type="dxa"/>
          </w:tcPr>
          <w:p w14:paraId="38E4308C" w14:textId="77777777" w:rsidR="00C2249C" w:rsidRDefault="00504BE1">
            <w:pPr>
              <w:pStyle w:val="Compact"/>
            </w:pPr>
            <w:r>
              <w:t>Live, relationship-aware model of every facility. Power chain and cooling zones modeled as a graph, bound to real-time telemetry.</w:t>
            </w:r>
          </w:p>
        </w:tc>
        <w:tc>
          <w:tcPr>
            <w:tcW w:w="5274" w:type="dxa"/>
          </w:tcPr>
          <w:p w14:paraId="25273BEF" w14:textId="77777777" w:rsidR="00C2249C" w:rsidRDefault="00504BE1">
            <w:pPr>
              <w:pStyle w:val="Compact"/>
            </w:pPr>
            <w:r>
              <w:t>The dependency graph is what makes root-cause analysis and impact analysis possible — it is how the system knows a PDU fault can cause a downstream CRAC alarm.</w:t>
            </w:r>
          </w:p>
        </w:tc>
      </w:tr>
      <w:tr w:rsidR="00C2249C" w14:paraId="27176EAB" w14:textId="77777777">
        <w:tc>
          <w:tcPr>
            <w:tcW w:w="1506" w:type="dxa"/>
          </w:tcPr>
          <w:p w14:paraId="59C03F35" w14:textId="77777777" w:rsidR="00C2249C" w:rsidRDefault="00504BE1">
            <w:pPr>
              <w:pStyle w:val="Compact"/>
            </w:pPr>
            <w:r>
              <w:rPr>
                <w:b/>
                <w:bCs/>
              </w:rPr>
              <w:t>5 — Intelligence</w:t>
            </w:r>
          </w:p>
        </w:tc>
        <w:tc>
          <w:tcPr>
            <w:tcW w:w="3766" w:type="dxa"/>
          </w:tcPr>
          <w:p w14:paraId="3F45C35F" w14:textId="77777777" w:rsidR="00C2249C" w:rsidRDefault="00504BE1">
            <w:pPr>
              <w:pStyle w:val="Compact"/>
            </w:pPr>
            <w:r>
              <w:t>MLOps pipeline: train, register, deploy, monitor, retrain. RCA engine combines graph traversal with an LLM. RAG assistant grounded in the twin.</w:t>
            </w:r>
          </w:p>
        </w:tc>
        <w:tc>
          <w:tcPr>
            <w:tcW w:w="5274" w:type="dxa"/>
          </w:tcPr>
          <w:p w14:paraId="7264FBA9" w14:textId="77777777" w:rsidR="00C2249C" w:rsidRDefault="00504BE1">
            <w:pPr>
              <w:pStyle w:val="Compact"/>
            </w:pPr>
            <w:r>
              <w:t>Built like production software, with versioning, drift monitoring and A/B checks, not a set of ad-hoc scripts. This is the part competitors cannot easily copy.</w:t>
            </w:r>
          </w:p>
        </w:tc>
      </w:tr>
      <w:tr w:rsidR="00C2249C" w14:paraId="17DE04A9" w14:textId="77777777">
        <w:tc>
          <w:tcPr>
            <w:tcW w:w="1506" w:type="dxa"/>
          </w:tcPr>
          <w:p w14:paraId="48FD5BBB" w14:textId="77777777" w:rsidR="00C2249C" w:rsidRDefault="00504BE1">
            <w:pPr>
              <w:pStyle w:val="Compact"/>
            </w:pPr>
            <w:r>
              <w:rPr>
                <w:b/>
                <w:bCs/>
              </w:rPr>
              <w:t>6 — Application</w:t>
            </w:r>
          </w:p>
        </w:tc>
        <w:tc>
          <w:tcPr>
            <w:tcW w:w="3766" w:type="dxa"/>
          </w:tcPr>
          <w:p w14:paraId="3AB4E4F5" w14:textId="77777777" w:rsidR="00C2249C" w:rsidRDefault="00504BE1">
            <w:pPr>
              <w:pStyle w:val="Compact"/>
            </w:pPr>
            <w:r>
              <w:t>Multi-tenant API gateway, alarm engine, notification routing, control dispatch, work orders, metering, billing, audit.</w:t>
            </w:r>
          </w:p>
        </w:tc>
        <w:tc>
          <w:tcPr>
            <w:tcW w:w="5274" w:type="dxa"/>
          </w:tcPr>
          <w:p w14:paraId="48C0648B" w14:textId="77777777" w:rsidR="00C2249C" w:rsidRDefault="00504BE1">
            <w:pPr>
              <w:pStyle w:val="Compact"/>
            </w:pPr>
            <w:r>
              <w:t>Metering and billing are enforced in software here — subscription and per-device revenue streams require this tier to function correctly before commercial launch.</w:t>
            </w:r>
          </w:p>
        </w:tc>
      </w:tr>
      <w:tr w:rsidR="00C2249C" w14:paraId="42BEE559" w14:textId="77777777">
        <w:tc>
          <w:tcPr>
            <w:tcW w:w="1506" w:type="dxa"/>
          </w:tcPr>
          <w:p w14:paraId="3B658AE8" w14:textId="77777777" w:rsidR="00C2249C" w:rsidRDefault="00504BE1">
            <w:pPr>
              <w:pStyle w:val="Compact"/>
            </w:pPr>
            <w:r>
              <w:rPr>
                <w:b/>
                <w:bCs/>
              </w:rPr>
              <w:t>7 — Presentation</w:t>
            </w:r>
          </w:p>
        </w:tc>
        <w:tc>
          <w:tcPr>
            <w:tcW w:w="3766" w:type="dxa"/>
          </w:tcPr>
          <w:p w14:paraId="418EB302" w14:textId="77777777" w:rsidR="00C2249C" w:rsidRDefault="00504BE1">
            <w:pPr>
              <w:pStyle w:val="Compact"/>
            </w:pPr>
            <w:r>
              <w:t>Persona-specific dashboards, 2D/3D visualization, mobile app, conversational assistant, tenant portal.</w:t>
            </w:r>
          </w:p>
        </w:tc>
        <w:tc>
          <w:tcPr>
            <w:tcW w:w="5274" w:type="dxa"/>
          </w:tcPr>
          <w:p w14:paraId="1A762D91" w14:textId="77777777" w:rsidR="00C2249C" w:rsidRDefault="00504BE1">
            <w:pPr>
              <w:pStyle w:val="Compact"/>
            </w:pPr>
            <w:r>
              <w:t>Different audiences need different views of the same truth. The conversational assistant is grounded in the live twin — every answer cites a live telemetry point or twin attribute, so it does not surface ungrounded device states.</w:t>
            </w:r>
          </w:p>
        </w:tc>
      </w:tr>
    </w:tbl>
    <w:p w14:paraId="307160B9" w14:textId="77777777" w:rsidR="00C2249C" w:rsidRDefault="00504BE1">
      <w:r>
        <w:pict w14:anchorId="25968F4B">
          <v:rect id="_x0000_i1041" style="width:0;height:1.5pt" o:hralign="center" o:hrstd="t" o:hr="t"/>
        </w:pict>
      </w:r>
    </w:p>
    <w:p w14:paraId="08986770" w14:textId="77777777" w:rsidR="00C2249C" w:rsidRDefault="00504BE1">
      <w:pPr>
        <w:pStyle w:val="Heading3"/>
      </w:pPr>
      <w:bookmarkStart w:id="18" w:name="key-technical-decisions"/>
      <w:bookmarkEnd w:id="17"/>
      <w:r>
        <w:t>2.3 Key Technical Decisions</w:t>
      </w:r>
    </w:p>
    <w:p w14:paraId="59C4D913" w14:textId="77777777" w:rsidR="00C2249C" w:rsidRDefault="00504BE1">
      <w:pPr>
        <w:pStyle w:val="FirstParagraph"/>
      </w:pPr>
      <w:r>
        <w:t>Some of these we’ve locked. A few we’re deliberately leaving open until we’ve seen real data from the pilot. We’d rather pick the time-series database once we know the actual ingest rate than guess now and rebuild it in Phase 4.</w:t>
      </w:r>
    </w:p>
    <w:tbl>
      <w:tblPr>
        <w:tblStyle w:val="Table"/>
        <w:tblW w:w="5000" w:type="pct"/>
        <w:tblLayout w:type="fixed"/>
        <w:tblLook w:val="0020" w:firstRow="1" w:lastRow="0" w:firstColumn="0" w:lastColumn="0" w:noHBand="0" w:noVBand="0"/>
      </w:tblPr>
      <w:tblGrid>
        <w:gridCol w:w="3636"/>
        <w:gridCol w:w="2908"/>
        <w:gridCol w:w="4002"/>
      </w:tblGrid>
      <w:tr w:rsidR="00C2249C" w14:paraId="2F3BA490"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636" w:type="dxa"/>
          </w:tcPr>
          <w:p w14:paraId="6FC8A03E" w14:textId="77777777" w:rsidR="00C2249C" w:rsidRDefault="00504BE1">
            <w:pPr>
              <w:pStyle w:val="Compact"/>
            </w:pPr>
            <w:r>
              <w:t>Decision</w:t>
            </w:r>
          </w:p>
        </w:tc>
        <w:tc>
          <w:tcPr>
            <w:tcW w:w="2908" w:type="dxa"/>
          </w:tcPr>
          <w:p w14:paraId="7EB84B67" w14:textId="77777777" w:rsidR="00C2249C" w:rsidRDefault="00504BE1">
            <w:pPr>
              <w:pStyle w:val="Compact"/>
            </w:pPr>
            <w:r>
              <w:t>Choice</w:t>
            </w:r>
          </w:p>
        </w:tc>
        <w:tc>
          <w:tcPr>
            <w:tcW w:w="4002" w:type="dxa"/>
          </w:tcPr>
          <w:p w14:paraId="7F31A95F" w14:textId="77777777" w:rsidR="00C2249C" w:rsidRDefault="00504BE1">
            <w:pPr>
              <w:pStyle w:val="Compact"/>
            </w:pPr>
            <w:r>
              <w:t>Rationale</w:t>
            </w:r>
          </w:p>
        </w:tc>
      </w:tr>
      <w:tr w:rsidR="00C2249C" w14:paraId="67A03E53" w14:textId="77777777">
        <w:tc>
          <w:tcPr>
            <w:tcW w:w="3636" w:type="dxa"/>
          </w:tcPr>
          <w:p w14:paraId="1E24F651" w14:textId="77777777" w:rsidR="00C2249C" w:rsidRDefault="00504BE1">
            <w:pPr>
              <w:pStyle w:val="Compact"/>
            </w:pPr>
            <w:r>
              <w:t>Time-series store</w:t>
            </w:r>
          </w:p>
        </w:tc>
        <w:tc>
          <w:tcPr>
            <w:tcW w:w="2908" w:type="dxa"/>
          </w:tcPr>
          <w:p w14:paraId="0B0A3847" w14:textId="23EABC33" w:rsidR="00C2249C" w:rsidRDefault="00504BE1">
            <w:pPr>
              <w:pStyle w:val="Compact"/>
            </w:pPr>
            <w:r>
              <w:t>Evaluate TimescaleDB vs. VictoriaMetrics vs. </w:t>
            </w:r>
            <w:proofErr w:type="spellStart"/>
            <w:r>
              <w:t>InfluxDB</w:t>
            </w:r>
            <w:proofErr w:type="spellEnd"/>
            <w:r>
              <w:t xml:space="preserve"> against </w:t>
            </w:r>
            <w:r>
              <w:t>expected ingest rate before Phase 1 exit</w:t>
            </w:r>
          </w:p>
        </w:tc>
        <w:tc>
          <w:tcPr>
            <w:tcW w:w="4002" w:type="dxa"/>
          </w:tcPr>
          <w:p w14:paraId="221DADC6" w14:textId="77777777" w:rsidR="00C2249C" w:rsidRDefault="00504BE1">
            <w:pPr>
              <w:pStyle w:val="Compact"/>
            </w:pPr>
            <w:r>
              <w:t>All three are mature OSS; selection depends on cardinality, retention, and query patterns at pilot scale</w:t>
            </w:r>
          </w:p>
        </w:tc>
      </w:tr>
      <w:tr w:rsidR="00C2249C" w14:paraId="3D76A9C1" w14:textId="77777777">
        <w:tc>
          <w:tcPr>
            <w:tcW w:w="3636" w:type="dxa"/>
          </w:tcPr>
          <w:p w14:paraId="0983D53D" w14:textId="77777777" w:rsidR="00C2249C" w:rsidRDefault="00504BE1">
            <w:pPr>
              <w:pStyle w:val="Compact"/>
            </w:pPr>
            <w:r>
              <w:lastRenderedPageBreak/>
              <w:t>Graph store for dependency model</w:t>
            </w:r>
          </w:p>
        </w:tc>
        <w:tc>
          <w:tcPr>
            <w:tcW w:w="2908" w:type="dxa"/>
          </w:tcPr>
          <w:p w14:paraId="21984BE5" w14:textId="77777777" w:rsidR="00C2249C" w:rsidRDefault="00504BE1">
            <w:pPr>
              <w:pStyle w:val="Compact"/>
            </w:pPr>
            <w:r>
              <w:t>Evaluate PostgreSQL + AGE vs. dedicated graph DB</w:t>
            </w:r>
          </w:p>
        </w:tc>
        <w:tc>
          <w:tcPr>
            <w:tcW w:w="4002" w:type="dxa"/>
          </w:tcPr>
          <w:p w14:paraId="6AA455A6" w14:textId="77777777" w:rsidR="00C2249C" w:rsidRDefault="00504BE1">
            <w:pPr>
              <w:pStyle w:val="Compact"/>
            </w:pPr>
            <w:r>
              <w:t>Graph queries for RCA and impact analysis are fundamental; flat tables cannot model the power chain efficiently</w:t>
            </w:r>
          </w:p>
        </w:tc>
      </w:tr>
      <w:tr w:rsidR="00C2249C" w14:paraId="0238E7DD" w14:textId="77777777">
        <w:tc>
          <w:tcPr>
            <w:tcW w:w="3636" w:type="dxa"/>
          </w:tcPr>
          <w:p w14:paraId="0C5B32E6" w14:textId="77777777" w:rsidR="00C2249C" w:rsidRDefault="00504BE1">
            <w:pPr>
              <w:pStyle w:val="Compact"/>
            </w:pPr>
            <w:r>
              <w:t>ML serving framework</w:t>
            </w:r>
          </w:p>
        </w:tc>
        <w:tc>
          <w:tcPr>
            <w:tcW w:w="2908" w:type="dxa"/>
          </w:tcPr>
          <w:p w14:paraId="21BC569B" w14:textId="77777777" w:rsidR="00C2249C" w:rsidRDefault="00504BE1">
            <w:pPr>
              <w:pStyle w:val="Compact"/>
            </w:pPr>
            <w:r>
              <w:t>Evaluate MLflow + BentoML vs. Ray Serve</w:t>
            </w:r>
          </w:p>
        </w:tc>
        <w:tc>
          <w:tcPr>
            <w:tcW w:w="4002" w:type="dxa"/>
          </w:tcPr>
          <w:p w14:paraId="515342DD" w14:textId="77777777" w:rsidR="00C2249C" w:rsidRDefault="00504BE1">
            <w:pPr>
              <w:pStyle w:val="Compact"/>
            </w:pPr>
            <w:r>
              <w:t>Depends on model update frequency and inference latency requirements; decided in Phase 3</w:t>
            </w:r>
          </w:p>
        </w:tc>
      </w:tr>
      <w:tr w:rsidR="00C2249C" w14:paraId="259C1192" w14:textId="77777777">
        <w:tc>
          <w:tcPr>
            <w:tcW w:w="3636" w:type="dxa"/>
          </w:tcPr>
          <w:p w14:paraId="5C23B903" w14:textId="77777777" w:rsidR="00C2249C" w:rsidRDefault="00504BE1">
            <w:pPr>
              <w:pStyle w:val="Compact"/>
            </w:pPr>
            <w:r>
              <w:t>LLM provider</w:t>
            </w:r>
          </w:p>
        </w:tc>
        <w:tc>
          <w:tcPr>
            <w:tcW w:w="2908" w:type="dxa"/>
          </w:tcPr>
          <w:p w14:paraId="617D9CFB" w14:textId="77777777" w:rsidR="00C2249C" w:rsidRDefault="00504BE1">
            <w:pPr>
              <w:pStyle w:val="Compact"/>
            </w:pPr>
            <w:r>
              <w:t>Claude API (Anthropic) for RCA narratives and conversational assistant</w:t>
            </w:r>
          </w:p>
        </w:tc>
        <w:tc>
          <w:tcPr>
            <w:tcW w:w="4002" w:type="dxa"/>
          </w:tcPr>
          <w:p w14:paraId="2AFC2173" w14:textId="77777777" w:rsidR="00C2249C" w:rsidRDefault="00504BE1">
            <w:pPr>
              <w:pStyle w:val="Compact"/>
            </w:pPr>
            <w:r>
              <w:t>Strong reasoning, long context for telemetry, enterprise API with data privacy guarantees</w:t>
            </w:r>
          </w:p>
        </w:tc>
      </w:tr>
      <w:tr w:rsidR="00C2249C" w14:paraId="36342C65" w14:textId="77777777">
        <w:tc>
          <w:tcPr>
            <w:tcW w:w="3636" w:type="dxa"/>
          </w:tcPr>
          <w:p w14:paraId="6F5ACAE1" w14:textId="77777777" w:rsidR="00C2249C" w:rsidRDefault="00504BE1">
            <w:pPr>
              <w:pStyle w:val="Compact"/>
            </w:pPr>
            <w:r>
              <w:t>Edge runtime</w:t>
            </w:r>
          </w:p>
        </w:tc>
        <w:tc>
          <w:tcPr>
            <w:tcW w:w="2908" w:type="dxa"/>
          </w:tcPr>
          <w:p w14:paraId="09260677" w14:textId="77777777" w:rsidR="00C2249C" w:rsidRDefault="00504BE1">
            <w:pPr>
              <w:pStyle w:val="Compact"/>
            </w:pPr>
            <w:r>
              <w:t>Docker on industrial ARM gateway (fanless, dual NIC)</w:t>
            </w:r>
          </w:p>
        </w:tc>
        <w:tc>
          <w:tcPr>
            <w:tcW w:w="4002" w:type="dxa"/>
          </w:tcPr>
          <w:p w14:paraId="12D2A5ED" w14:textId="77777777" w:rsidR="00C2249C" w:rsidRDefault="00504BE1">
            <w:pPr>
              <w:pStyle w:val="Compact"/>
            </w:pPr>
            <w:r>
              <w:t>Containerized stack makes edge updates identical to cloud deployments; ARM is low-power</w:t>
            </w:r>
          </w:p>
        </w:tc>
      </w:tr>
      <w:tr w:rsidR="00C2249C" w14:paraId="53277B87" w14:textId="77777777">
        <w:tc>
          <w:tcPr>
            <w:tcW w:w="3636" w:type="dxa"/>
          </w:tcPr>
          <w:p w14:paraId="0A97FA7B" w14:textId="77777777" w:rsidR="00C2249C" w:rsidRDefault="00504BE1">
            <w:pPr>
              <w:pStyle w:val="Compact"/>
            </w:pPr>
            <w:r>
              <w:t>Frontend framework</w:t>
            </w:r>
          </w:p>
        </w:tc>
        <w:tc>
          <w:tcPr>
            <w:tcW w:w="2908" w:type="dxa"/>
          </w:tcPr>
          <w:p w14:paraId="037107B8" w14:textId="77777777" w:rsidR="00C2249C" w:rsidRDefault="00504BE1">
            <w:pPr>
              <w:pStyle w:val="Compact"/>
            </w:pPr>
            <w:r>
              <w:t>React + TypeScript with WebSocket-driven live data</w:t>
            </w:r>
          </w:p>
        </w:tc>
        <w:tc>
          <w:tcPr>
            <w:tcW w:w="4002" w:type="dxa"/>
          </w:tcPr>
          <w:p w14:paraId="2241D8D1" w14:textId="77777777" w:rsidR="00C2249C" w:rsidRDefault="00504BE1">
            <w:pPr>
              <w:pStyle w:val="Compact"/>
            </w:pPr>
            <w:r>
              <w:t>Persona dashboards require real-time updates; WebSocket over REST for telemetry views</w:t>
            </w:r>
          </w:p>
        </w:tc>
      </w:tr>
    </w:tbl>
    <w:p w14:paraId="2CBACD53" w14:textId="77777777" w:rsidR="00C2249C" w:rsidRDefault="00504BE1">
      <w:r>
        <w:pict w14:anchorId="1C03F02A">
          <v:rect id="_x0000_i1042" style="width:0;height:1.5pt" o:hralign="center" o:hrstd="t" o:hr="t"/>
        </w:pict>
      </w:r>
    </w:p>
    <w:p w14:paraId="1563B67B" w14:textId="77777777" w:rsidR="00C2249C" w:rsidRDefault="00504BE1">
      <w:pPr>
        <w:pStyle w:val="Heading2"/>
      </w:pPr>
      <w:bookmarkStart w:id="19" w:name="deployment-options"/>
      <w:bookmarkEnd w:id="14"/>
      <w:bookmarkEnd w:id="18"/>
      <w:r>
        <w:t>3. Deployment Options</w:t>
      </w:r>
    </w:p>
    <w:p w14:paraId="2D5C518B" w14:textId="77777777" w:rsidR="00C2249C" w:rsidRDefault="00504BE1">
      <w:pPr>
        <w:pStyle w:val="FirstParagraph"/>
      </w:pPr>
      <w:r>
        <w:t>One codebase, four ways to deploy it. The edge tier is identical in every case; what changes is where the processing and analytics run. Most clients will choose SaaS. The other three options exist because banks, government, and critical-national-infrastructure clients in this region often cannot use anything else, and it is far easier to win that work when the option is already built in.</w:t>
      </w:r>
    </w:p>
    <w:tbl>
      <w:tblPr>
        <w:tblStyle w:val="Table"/>
        <w:tblW w:w="5000" w:type="pct"/>
        <w:tblLayout w:type="fixed"/>
        <w:tblLook w:val="0020" w:firstRow="1" w:lastRow="0" w:firstColumn="0" w:lastColumn="0" w:noHBand="0" w:noVBand="0"/>
      </w:tblPr>
      <w:tblGrid>
        <w:gridCol w:w="2109"/>
        <w:gridCol w:w="2742"/>
        <w:gridCol w:w="3164"/>
        <w:gridCol w:w="2531"/>
      </w:tblGrid>
      <w:tr w:rsidR="00C2249C" w14:paraId="3C6C1942"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2109" w:type="dxa"/>
          </w:tcPr>
          <w:p w14:paraId="49B11890" w14:textId="77777777" w:rsidR="00C2249C" w:rsidRDefault="00504BE1">
            <w:pPr>
              <w:pStyle w:val="Compact"/>
            </w:pPr>
            <w:r>
              <w:t>Topology</w:t>
            </w:r>
          </w:p>
        </w:tc>
        <w:tc>
          <w:tcPr>
            <w:tcW w:w="2742" w:type="dxa"/>
          </w:tcPr>
          <w:p w14:paraId="2A0828B3" w14:textId="77777777" w:rsidR="00C2249C" w:rsidRDefault="00504BE1">
            <w:pPr>
              <w:pStyle w:val="Compact"/>
            </w:pPr>
            <w:r>
              <w:t>Architecture</w:t>
            </w:r>
          </w:p>
        </w:tc>
        <w:tc>
          <w:tcPr>
            <w:tcW w:w="3164" w:type="dxa"/>
          </w:tcPr>
          <w:p w14:paraId="160E3372" w14:textId="77777777" w:rsidR="00C2249C" w:rsidRDefault="00504BE1">
            <w:pPr>
              <w:pStyle w:val="Compact"/>
            </w:pPr>
            <w:r>
              <w:t>Target Client</w:t>
            </w:r>
          </w:p>
        </w:tc>
        <w:tc>
          <w:tcPr>
            <w:tcW w:w="2531" w:type="dxa"/>
          </w:tcPr>
          <w:p w14:paraId="39D85CC7" w14:textId="77777777" w:rsidR="00C2249C" w:rsidRDefault="00504BE1">
            <w:pPr>
              <w:pStyle w:val="Compact"/>
            </w:pPr>
            <w:r>
              <w:t>Trade-offs</w:t>
            </w:r>
          </w:p>
        </w:tc>
      </w:tr>
      <w:tr w:rsidR="00C2249C" w14:paraId="76413013" w14:textId="77777777">
        <w:tc>
          <w:tcPr>
            <w:tcW w:w="2109" w:type="dxa"/>
          </w:tcPr>
          <w:p w14:paraId="1A11C016" w14:textId="77777777" w:rsidR="00C2249C" w:rsidRDefault="00504BE1">
            <w:pPr>
              <w:pStyle w:val="Compact"/>
            </w:pPr>
            <w:r>
              <w:rPr>
                <w:b/>
                <w:bCs/>
              </w:rPr>
              <w:t>SaaS</w:t>
            </w:r>
            <w:r>
              <w:t xml:space="preserve"> (default)</w:t>
            </w:r>
          </w:p>
        </w:tc>
        <w:tc>
          <w:tcPr>
            <w:tcW w:w="2742" w:type="dxa"/>
          </w:tcPr>
          <w:p w14:paraId="3602CDEE" w14:textId="7F42AC3E" w:rsidR="00C2249C" w:rsidRDefault="00504BE1">
            <w:pPr>
              <w:pStyle w:val="Compact"/>
            </w:pPr>
            <w:r>
              <w:t>hosted multi-tenant cloud. Edge gateways establish outbound mTLS tunnels. Clients access via web/mobile.</w:t>
            </w:r>
          </w:p>
        </w:tc>
        <w:tc>
          <w:tcPr>
            <w:tcW w:w="3164" w:type="dxa"/>
          </w:tcPr>
          <w:p w14:paraId="24A2F74F" w14:textId="77777777" w:rsidR="00C2249C" w:rsidRDefault="00504BE1">
            <w:pPr>
              <w:pStyle w:val="Compact"/>
            </w:pPr>
            <w:r>
              <w:t>Standard commercial, telecom, colocation operators</w:t>
            </w:r>
          </w:p>
        </w:tc>
        <w:tc>
          <w:tcPr>
            <w:tcW w:w="2531" w:type="dxa"/>
          </w:tcPr>
          <w:p w14:paraId="1AF64EFE" w14:textId="3BD6BDCF" w:rsidR="00C2249C" w:rsidRDefault="00504BE1">
            <w:pPr>
              <w:pStyle w:val="Compact"/>
            </w:pPr>
            <w:r>
              <w:t xml:space="preserve">The fastest </w:t>
            </w:r>
            <w:proofErr w:type="gramStart"/>
            <w:r>
              <w:t>to</w:t>
            </w:r>
            <w:proofErr w:type="gramEnd"/>
            <w:r>
              <w:t xml:space="preserve"> onboard and the least effort for the client to run, and the best economics for</w:t>
            </w:r>
            <w:r>
              <w:t>, provided WAN latency is acceptable.</w:t>
            </w:r>
          </w:p>
        </w:tc>
      </w:tr>
      <w:tr w:rsidR="00C2249C" w14:paraId="2E13ADE0" w14:textId="77777777">
        <w:tc>
          <w:tcPr>
            <w:tcW w:w="2109" w:type="dxa"/>
          </w:tcPr>
          <w:p w14:paraId="3DDE45E2" w14:textId="77777777" w:rsidR="00C2249C" w:rsidRDefault="00504BE1">
            <w:pPr>
              <w:pStyle w:val="Compact"/>
            </w:pPr>
            <w:r>
              <w:rPr>
                <w:b/>
                <w:bCs/>
              </w:rPr>
              <w:t>On-Premises</w:t>
            </w:r>
          </w:p>
        </w:tc>
        <w:tc>
          <w:tcPr>
            <w:tcW w:w="2742" w:type="dxa"/>
          </w:tcPr>
          <w:p w14:paraId="132BC80B" w14:textId="77777777" w:rsidR="00C2249C" w:rsidRDefault="00504BE1">
            <w:pPr>
              <w:pStyle w:val="Compact"/>
            </w:pPr>
            <w:r>
              <w:t>Full platform stack deployed inside the client’s own data center infrastructure. No cloud dependency after installation.</w:t>
            </w:r>
          </w:p>
        </w:tc>
        <w:tc>
          <w:tcPr>
            <w:tcW w:w="3164" w:type="dxa"/>
          </w:tcPr>
          <w:p w14:paraId="11A618C7" w14:textId="77777777" w:rsidR="00C2249C" w:rsidRDefault="00504BE1">
            <w:pPr>
              <w:pStyle w:val="Compact"/>
            </w:pPr>
            <w:r>
              <w:t>Banks, government, classified sites, hypersensitive regulated clients</w:t>
            </w:r>
          </w:p>
        </w:tc>
        <w:tc>
          <w:tcPr>
            <w:tcW w:w="2531" w:type="dxa"/>
          </w:tcPr>
          <w:p w14:paraId="2C114869" w14:textId="383C8EA2" w:rsidR="00C2249C" w:rsidRDefault="00504BE1">
            <w:pPr>
              <w:pStyle w:val="Compact"/>
            </w:pPr>
            <w:r>
              <w:t xml:space="preserve">Maximum data sovereignty, at the cost of more deployment effort. </w:t>
            </w:r>
            <w:r>
              <w:t>delivers and maintains it on site.</w:t>
            </w:r>
          </w:p>
        </w:tc>
      </w:tr>
      <w:tr w:rsidR="00C2249C" w14:paraId="548DB66A" w14:textId="77777777">
        <w:tc>
          <w:tcPr>
            <w:tcW w:w="2109" w:type="dxa"/>
          </w:tcPr>
          <w:p w14:paraId="44023A06" w14:textId="77777777" w:rsidR="00C2249C" w:rsidRDefault="00504BE1">
            <w:pPr>
              <w:pStyle w:val="Compact"/>
            </w:pPr>
            <w:r>
              <w:rPr>
                <w:b/>
                <w:bCs/>
              </w:rPr>
              <w:t>Hybrid</w:t>
            </w:r>
          </w:p>
        </w:tc>
        <w:tc>
          <w:tcPr>
            <w:tcW w:w="2742" w:type="dxa"/>
          </w:tcPr>
          <w:p w14:paraId="2478D53E" w14:textId="77777777" w:rsidR="00C2249C" w:rsidRDefault="00504BE1">
            <w:pPr>
              <w:pStyle w:val="Compact"/>
            </w:pPr>
            <w:r>
              <w:t>Edge acquisition + AI inference run locally at the site. Aggregated analytics, dashboards, and cross-site views are cloud-hosted.</w:t>
            </w:r>
          </w:p>
        </w:tc>
        <w:tc>
          <w:tcPr>
            <w:tcW w:w="3164" w:type="dxa"/>
          </w:tcPr>
          <w:p w14:paraId="4A9975ED" w14:textId="77777777" w:rsidR="00C2249C" w:rsidRDefault="00504BE1">
            <w:pPr>
              <w:pStyle w:val="Compact"/>
            </w:pPr>
            <w:r>
              <w:t>High-security sites that have connectivity but cannot send raw telemetry to cloud</w:t>
            </w:r>
          </w:p>
        </w:tc>
        <w:tc>
          <w:tcPr>
            <w:tcW w:w="2531" w:type="dxa"/>
          </w:tcPr>
          <w:p w14:paraId="7C4DED18" w14:textId="77777777" w:rsidR="00C2249C" w:rsidRDefault="00504BE1">
            <w:pPr>
              <w:pStyle w:val="Compact"/>
            </w:pPr>
            <w:r>
              <w:t xml:space="preserve">A balance between sovereignty and managed-service economics. Because inference runs locally, safety-critical decisions never depend on the </w:t>
            </w:r>
            <w:r>
              <w:lastRenderedPageBreak/>
              <w:t>cloud being reachable.</w:t>
            </w:r>
          </w:p>
        </w:tc>
      </w:tr>
      <w:tr w:rsidR="00C2249C" w14:paraId="0C33823F" w14:textId="77777777">
        <w:tc>
          <w:tcPr>
            <w:tcW w:w="2109" w:type="dxa"/>
          </w:tcPr>
          <w:p w14:paraId="5B9BF4B8" w14:textId="77777777" w:rsidR="00C2249C" w:rsidRDefault="00504BE1">
            <w:pPr>
              <w:pStyle w:val="Compact"/>
            </w:pPr>
            <w:r>
              <w:rPr>
                <w:b/>
                <w:bCs/>
              </w:rPr>
              <w:lastRenderedPageBreak/>
              <w:t>Air-Gapped</w:t>
            </w:r>
          </w:p>
        </w:tc>
        <w:tc>
          <w:tcPr>
            <w:tcW w:w="2742" w:type="dxa"/>
          </w:tcPr>
          <w:p w14:paraId="09082C7C" w14:textId="77777777" w:rsidR="00C2249C" w:rsidRDefault="00504BE1">
            <w:pPr>
              <w:pStyle w:val="Compact"/>
            </w:pPr>
            <w:r>
              <w:t>Entire stack deployed on isolated infrastructure with no internet connectivity whatsoever. Updates delivered physically.</w:t>
            </w:r>
          </w:p>
        </w:tc>
        <w:tc>
          <w:tcPr>
            <w:tcW w:w="3164" w:type="dxa"/>
          </w:tcPr>
          <w:p w14:paraId="199F4B45" w14:textId="77777777" w:rsidR="00C2249C" w:rsidRDefault="00504BE1">
            <w:pPr>
              <w:pStyle w:val="Compact"/>
            </w:pPr>
            <w:r>
              <w:t>Military, critical national infrastructure</w:t>
            </w:r>
          </w:p>
        </w:tc>
        <w:tc>
          <w:tcPr>
            <w:tcW w:w="2531" w:type="dxa"/>
          </w:tcPr>
          <w:p w14:paraId="0F174EB7" w14:textId="77777777" w:rsidR="00C2249C" w:rsidRDefault="00504BE1">
            <w:pPr>
              <w:pStyle w:val="Compact"/>
            </w:pPr>
            <w:r>
              <w:t>The highest security posture, but with substantially more support overhead. It applies to only a small subset of clients.</w:t>
            </w:r>
          </w:p>
        </w:tc>
      </w:tr>
    </w:tbl>
    <w:p w14:paraId="2F187478" w14:textId="77777777" w:rsidR="00C2249C" w:rsidRDefault="00504BE1">
      <w:pPr>
        <w:pStyle w:val="Heading3"/>
      </w:pPr>
      <w:bookmarkStart w:id="20" w:name="deployment-decision-flow"/>
      <w:r>
        <w:t>Deployment Decision Flow</w:t>
      </w:r>
    </w:p>
    <w:p w14:paraId="5838E14E" w14:textId="77777777" w:rsidR="00C2249C" w:rsidRDefault="00504BE1">
      <w:pPr>
        <w:pStyle w:val="FirstParagraph"/>
      </w:pPr>
      <w:r>
        <w:rPr>
          <w:noProof/>
        </w:rPr>
        <w:drawing>
          <wp:inline distT="0" distB="0" distL="0" distR="0" wp14:anchorId="5E2137E9" wp14:editId="3B6AD420">
            <wp:extent cx="6583680" cy="7070552"/>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docx-assets-FABNET_AI_DCIM_Proposal/diagram-3.png"/>
                    <pic:cNvPicPr>
                      <a:picLocks noChangeAspect="1" noChangeArrowheads="1"/>
                    </pic:cNvPicPr>
                  </pic:nvPicPr>
                  <pic:blipFill>
                    <a:blip r:embed="rId7"/>
                    <a:stretch>
                      <a:fillRect/>
                    </a:stretch>
                  </pic:blipFill>
                  <pic:spPr bwMode="auto">
                    <a:xfrm>
                      <a:off x="0" y="0"/>
                      <a:ext cx="6583680" cy="7070552"/>
                    </a:xfrm>
                    <a:prstGeom prst="rect">
                      <a:avLst/>
                    </a:prstGeom>
                    <a:noFill/>
                    <a:ln w="9525">
                      <a:noFill/>
                      <a:headEnd/>
                      <a:tailEnd/>
                    </a:ln>
                  </pic:spPr>
                </pic:pic>
              </a:graphicData>
            </a:graphic>
          </wp:inline>
        </w:drawing>
      </w:r>
    </w:p>
    <w:p w14:paraId="192852A4" w14:textId="77777777" w:rsidR="00C2249C" w:rsidRDefault="00504BE1">
      <w:r>
        <w:pict w14:anchorId="0C58B621">
          <v:rect id="_x0000_i1043" style="width:0;height:1.5pt" o:hralign="center" o:hrstd="t" o:hr="t"/>
        </w:pict>
      </w:r>
    </w:p>
    <w:p w14:paraId="3AF7273C" w14:textId="77777777" w:rsidR="00C2249C" w:rsidRDefault="00504BE1">
      <w:pPr>
        <w:pStyle w:val="Heading2"/>
      </w:pPr>
      <w:bookmarkStart w:id="21" w:name="team"/>
      <w:bookmarkEnd w:id="19"/>
      <w:bookmarkEnd w:id="20"/>
      <w:r>
        <w:lastRenderedPageBreak/>
        <w:t>4. Team</w:t>
      </w:r>
    </w:p>
    <w:p w14:paraId="36A8F17A" w14:textId="77777777" w:rsidR="00C2249C" w:rsidRDefault="00504BE1">
      <w:pPr>
        <w:pStyle w:val="FirstParagraph"/>
      </w:pPr>
      <w:r>
        <w:t xml:space="preserve">We’ll run this with </w:t>
      </w:r>
      <w:r>
        <w:rPr>
          <w:b/>
          <w:bCs/>
        </w:rPr>
        <w:t>11 people for the full 14 months: one lead architect, seven engineers, and three QA</w:t>
      </w:r>
      <w:r>
        <w:t>. We run two frontend engineers rather than one, deliberately: the user-facing surface — persona dashboards, 2D/3D visualization, the drag-and-drop dashboard builder, and the React Native mobile app — is the single broadest part of the product, and a lone frontend engineer would be a single point of failure across a large share of it. Splitting it (one engineer owns web dashboards, the other owns 3D and mobile) keeps the work parallelized and means either can cover the other. QA starts in week one rather th</w:t>
      </w:r>
      <w:r>
        <w:t>an at the end. On OT projects the field data is consistently messier than the datasheets suggest, and multi-tenant isolation issues tend to surface late, close to go-live, so we test continuously throughout the build. Three QA also lets us separate the three testing concerns that otherwise get skipped under pressure: functional correctness, automated performance at scale, and security.</w:t>
      </w:r>
    </w:p>
    <w:tbl>
      <w:tblPr>
        <w:tblStyle w:val="Table"/>
        <w:tblW w:w="5000" w:type="pct"/>
        <w:tblLayout w:type="fixed"/>
        <w:tblLook w:val="0020" w:firstRow="1" w:lastRow="0" w:firstColumn="0" w:lastColumn="0" w:noHBand="0" w:noVBand="0"/>
      </w:tblPr>
      <w:tblGrid>
        <w:gridCol w:w="1240"/>
        <w:gridCol w:w="1447"/>
        <w:gridCol w:w="3101"/>
        <w:gridCol w:w="1654"/>
        <w:gridCol w:w="3104"/>
      </w:tblGrid>
      <w:tr w:rsidR="00C2249C" w14:paraId="7D97D6CA"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1240" w:type="dxa"/>
          </w:tcPr>
          <w:p w14:paraId="0A44B682" w14:textId="77777777" w:rsidR="00C2249C" w:rsidRDefault="00504BE1">
            <w:pPr>
              <w:pStyle w:val="Compact"/>
            </w:pPr>
            <w:r>
              <w:t>Role</w:t>
            </w:r>
          </w:p>
        </w:tc>
        <w:tc>
          <w:tcPr>
            <w:tcW w:w="1447" w:type="dxa"/>
          </w:tcPr>
          <w:p w14:paraId="091A3CE5" w14:textId="77777777" w:rsidR="00C2249C" w:rsidRDefault="00504BE1">
            <w:pPr>
              <w:pStyle w:val="Compact"/>
            </w:pPr>
            <w:r>
              <w:t>Count</w:t>
            </w:r>
          </w:p>
        </w:tc>
        <w:tc>
          <w:tcPr>
            <w:tcW w:w="3101" w:type="dxa"/>
          </w:tcPr>
          <w:p w14:paraId="4E9EE25A" w14:textId="77777777" w:rsidR="00C2249C" w:rsidRDefault="00504BE1">
            <w:pPr>
              <w:pStyle w:val="Compact"/>
            </w:pPr>
            <w:r>
              <w:t>Months Active</w:t>
            </w:r>
          </w:p>
        </w:tc>
        <w:tc>
          <w:tcPr>
            <w:tcW w:w="1654" w:type="dxa"/>
          </w:tcPr>
          <w:p w14:paraId="405E6346" w14:textId="77777777" w:rsidR="00C2249C" w:rsidRDefault="00504BE1">
            <w:pPr>
              <w:pStyle w:val="Compact"/>
            </w:pPr>
            <w:r>
              <w:t>Phases</w:t>
            </w:r>
          </w:p>
        </w:tc>
        <w:tc>
          <w:tcPr>
            <w:tcW w:w="3104" w:type="dxa"/>
          </w:tcPr>
          <w:p w14:paraId="00134056" w14:textId="77777777" w:rsidR="00C2249C" w:rsidRDefault="00504BE1">
            <w:pPr>
              <w:pStyle w:val="Compact"/>
            </w:pPr>
            <w:r>
              <w:t>Responsibility</w:t>
            </w:r>
          </w:p>
        </w:tc>
      </w:tr>
      <w:tr w:rsidR="00C2249C" w14:paraId="33C334E5" w14:textId="77777777">
        <w:tc>
          <w:tcPr>
            <w:tcW w:w="1240" w:type="dxa"/>
          </w:tcPr>
          <w:p w14:paraId="45180263" w14:textId="77777777" w:rsidR="00C2249C" w:rsidRDefault="00504BE1">
            <w:pPr>
              <w:pStyle w:val="Compact"/>
            </w:pPr>
            <w:r>
              <w:t>Solution Architect / Technical Lead</w:t>
            </w:r>
          </w:p>
        </w:tc>
        <w:tc>
          <w:tcPr>
            <w:tcW w:w="1447" w:type="dxa"/>
          </w:tcPr>
          <w:p w14:paraId="452072F2" w14:textId="77777777" w:rsidR="00C2249C" w:rsidRDefault="00504BE1">
            <w:pPr>
              <w:pStyle w:val="Compact"/>
            </w:pPr>
            <w:r>
              <w:t>1</w:t>
            </w:r>
          </w:p>
        </w:tc>
        <w:tc>
          <w:tcPr>
            <w:tcW w:w="3101" w:type="dxa"/>
          </w:tcPr>
          <w:p w14:paraId="08E685BC" w14:textId="77777777" w:rsidR="00C2249C" w:rsidRDefault="00504BE1">
            <w:pPr>
              <w:pStyle w:val="Compact"/>
            </w:pPr>
            <w:r>
              <w:t>1–14</w:t>
            </w:r>
          </w:p>
        </w:tc>
        <w:tc>
          <w:tcPr>
            <w:tcW w:w="1654" w:type="dxa"/>
          </w:tcPr>
          <w:p w14:paraId="0EA52C48" w14:textId="77777777" w:rsidR="00C2249C" w:rsidRDefault="00504BE1">
            <w:pPr>
              <w:pStyle w:val="Compact"/>
            </w:pPr>
            <w:r>
              <w:t>All</w:t>
            </w:r>
          </w:p>
        </w:tc>
        <w:tc>
          <w:tcPr>
            <w:tcW w:w="3104" w:type="dxa"/>
          </w:tcPr>
          <w:p w14:paraId="71A0755C" w14:textId="77777777" w:rsidR="00C2249C" w:rsidRDefault="00504BE1">
            <w:pPr>
              <w:pStyle w:val="Compact"/>
            </w:pPr>
            <w:r>
              <w:t>End-to-end technical leadership; architecture design; DevOps/CI-CD oversight; cross-team alignment</w:t>
            </w:r>
          </w:p>
        </w:tc>
      </w:tr>
      <w:tr w:rsidR="00C2249C" w14:paraId="068BE7FD" w14:textId="77777777">
        <w:tc>
          <w:tcPr>
            <w:tcW w:w="1240" w:type="dxa"/>
          </w:tcPr>
          <w:p w14:paraId="62D11360" w14:textId="77777777" w:rsidR="00C2249C" w:rsidRDefault="00504BE1">
            <w:pPr>
              <w:pStyle w:val="Compact"/>
            </w:pPr>
            <w:r>
              <w:t>Engineer — Edge &amp; OT Gateway</w:t>
            </w:r>
          </w:p>
        </w:tc>
        <w:tc>
          <w:tcPr>
            <w:tcW w:w="1447" w:type="dxa"/>
          </w:tcPr>
          <w:p w14:paraId="09E13015" w14:textId="77777777" w:rsidR="00C2249C" w:rsidRDefault="00504BE1">
            <w:pPr>
              <w:pStyle w:val="Compact"/>
            </w:pPr>
            <w:r>
              <w:t>1</w:t>
            </w:r>
          </w:p>
        </w:tc>
        <w:tc>
          <w:tcPr>
            <w:tcW w:w="3101" w:type="dxa"/>
          </w:tcPr>
          <w:p w14:paraId="1EFE3FD1" w14:textId="77777777" w:rsidR="00C2249C" w:rsidRDefault="00504BE1">
            <w:pPr>
              <w:pStyle w:val="Compact"/>
            </w:pPr>
            <w:r>
              <w:t>1–14</w:t>
            </w:r>
          </w:p>
        </w:tc>
        <w:tc>
          <w:tcPr>
            <w:tcW w:w="1654" w:type="dxa"/>
          </w:tcPr>
          <w:p w14:paraId="1AE2F285" w14:textId="77777777" w:rsidR="00C2249C" w:rsidRDefault="00504BE1">
            <w:pPr>
              <w:pStyle w:val="Compact"/>
            </w:pPr>
            <w:r>
              <w:t>All</w:t>
            </w:r>
          </w:p>
        </w:tc>
        <w:tc>
          <w:tcPr>
            <w:tcW w:w="3104" w:type="dxa"/>
          </w:tcPr>
          <w:p w14:paraId="0F7E97A2" w14:textId="77777777" w:rsidR="00C2249C" w:rsidRDefault="00504BE1">
            <w:pPr>
              <w:pStyle w:val="Compact"/>
            </w:pPr>
            <w:r>
              <w:t>Protocol adapters, edge collector stack, OT/IT dual-NIC segregation, edge store-and-forward, write adapter execution</w:t>
            </w:r>
          </w:p>
        </w:tc>
      </w:tr>
      <w:tr w:rsidR="00C2249C" w14:paraId="68A203E8" w14:textId="77777777">
        <w:tc>
          <w:tcPr>
            <w:tcW w:w="1240" w:type="dxa"/>
          </w:tcPr>
          <w:p w14:paraId="404F88FC" w14:textId="77777777" w:rsidR="00C2249C" w:rsidRDefault="00504BE1">
            <w:pPr>
              <w:pStyle w:val="Compact"/>
            </w:pPr>
            <w:r>
              <w:t>Engineer — Data Platform &amp; SRE</w:t>
            </w:r>
          </w:p>
        </w:tc>
        <w:tc>
          <w:tcPr>
            <w:tcW w:w="1447" w:type="dxa"/>
          </w:tcPr>
          <w:p w14:paraId="46470E9A" w14:textId="77777777" w:rsidR="00C2249C" w:rsidRDefault="00504BE1">
            <w:pPr>
              <w:pStyle w:val="Compact"/>
            </w:pPr>
            <w:r>
              <w:t>1</w:t>
            </w:r>
          </w:p>
        </w:tc>
        <w:tc>
          <w:tcPr>
            <w:tcW w:w="3101" w:type="dxa"/>
          </w:tcPr>
          <w:p w14:paraId="2F0808BB" w14:textId="77777777" w:rsidR="00C2249C" w:rsidRDefault="00504BE1">
            <w:pPr>
              <w:pStyle w:val="Compact"/>
            </w:pPr>
            <w:r>
              <w:t>1–14</w:t>
            </w:r>
          </w:p>
        </w:tc>
        <w:tc>
          <w:tcPr>
            <w:tcW w:w="1654" w:type="dxa"/>
          </w:tcPr>
          <w:p w14:paraId="6243BF27" w14:textId="77777777" w:rsidR="00C2249C" w:rsidRDefault="00504BE1">
            <w:pPr>
              <w:pStyle w:val="Compact"/>
            </w:pPr>
            <w:r>
              <w:t>All</w:t>
            </w:r>
          </w:p>
        </w:tc>
        <w:tc>
          <w:tcPr>
            <w:tcW w:w="3104" w:type="dxa"/>
          </w:tcPr>
          <w:p w14:paraId="5C093779" w14:textId="77777777" w:rsidR="00C2249C" w:rsidRDefault="00504BE1">
            <w:pPr>
              <w:pStyle w:val="Compact"/>
            </w:pPr>
            <w:r>
              <w:t>Runs the databases (PostgreSQL, TimescaleDB, pgvector, graph store), the Kafka/MQTT brokers, and the Helm charts</w:t>
            </w:r>
          </w:p>
        </w:tc>
      </w:tr>
      <w:tr w:rsidR="00C2249C" w14:paraId="67553D32" w14:textId="77777777">
        <w:tc>
          <w:tcPr>
            <w:tcW w:w="1240" w:type="dxa"/>
          </w:tcPr>
          <w:p w14:paraId="2A7CCB27" w14:textId="77777777" w:rsidR="00C2249C" w:rsidRDefault="00504BE1">
            <w:pPr>
              <w:pStyle w:val="Compact"/>
            </w:pPr>
            <w:r>
              <w:t>Engineer — Backend &amp; Digital Twin</w:t>
            </w:r>
          </w:p>
        </w:tc>
        <w:tc>
          <w:tcPr>
            <w:tcW w:w="1447" w:type="dxa"/>
          </w:tcPr>
          <w:p w14:paraId="108A51EA" w14:textId="77777777" w:rsidR="00C2249C" w:rsidRDefault="00504BE1">
            <w:pPr>
              <w:pStyle w:val="Compact"/>
            </w:pPr>
            <w:r>
              <w:t>1</w:t>
            </w:r>
          </w:p>
        </w:tc>
        <w:tc>
          <w:tcPr>
            <w:tcW w:w="3101" w:type="dxa"/>
          </w:tcPr>
          <w:p w14:paraId="25754112" w14:textId="77777777" w:rsidR="00C2249C" w:rsidRDefault="00504BE1">
            <w:pPr>
              <w:pStyle w:val="Compact"/>
            </w:pPr>
            <w:r>
              <w:t>1–14</w:t>
            </w:r>
          </w:p>
        </w:tc>
        <w:tc>
          <w:tcPr>
            <w:tcW w:w="1654" w:type="dxa"/>
          </w:tcPr>
          <w:p w14:paraId="1E4E18D2" w14:textId="77777777" w:rsidR="00C2249C" w:rsidRDefault="00504BE1">
            <w:pPr>
              <w:pStyle w:val="Compact"/>
            </w:pPr>
            <w:r>
              <w:t>All</w:t>
            </w:r>
          </w:p>
        </w:tc>
        <w:tc>
          <w:tcPr>
            <w:tcW w:w="3104" w:type="dxa"/>
          </w:tcPr>
          <w:p w14:paraId="351AFC7E" w14:textId="77777777" w:rsidR="00C2249C" w:rsidRDefault="00504BE1">
            <w:pPr>
              <w:pStyle w:val="Compact"/>
            </w:pPr>
            <w:r>
              <w:t>Core microservices, API Gateway, multi-tenant routing, digital twin asset registry and graph model queries, billing integration</w:t>
            </w:r>
          </w:p>
        </w:tc>
      </w:tr>
      <w:tr w:rsidR="00C2249C" w14:paraId="09A3411D" w14:textId="77777777">
        <w:tc>
          <w:tcPr>
            <w:tcW w:w="1240" w:type="dxa"/>
          </w:tcPr>
          <w:p w14:paraId="4C1995AF" w14:textId="77777777" w:rsidR="00C2249C" w:rsidRDefault="00504BE1">
            <w:pPr>
              <w:pStyle w:val="Compact"/>
            </w:pPr>
            <w:r>
              <w:t>Engineer — Backend &amp; Integration</w:t>
            </w:r>
          </w:p>
        </w:tc>
        <w:tc>
          <w:tcPr>
            <w:tcW w:w="1447" w:type="dxa"/>
          </w:tcPr>
          <w:p w14:paraId="0C903158" w14:textId="77777777" w:rsidR="00C2249C" w:rsidRDefault="00504BE1">
            <w:pPr>
              <w:pStyle w:val="Compact"/>
            </w:pPr>
            <w:r>
              <w:t>1</w:t>
            </w:r>
          </w:p>
        </w:tc>
        <w:tc>
          <w:tcPr>
            <w:tcW w:w="3101" w:type="dxa"/>
          </w:tcPr>
          <w:p w14:paraId="12C1BD7C" w14:textId="77777777" w:rsidR="00C2249C" w:rsidRDefault="00504BE1">
            <w:pPr>
              <w:pStyle w:val="Compact"/>
            </w:pPr>
            <w:r>
              <w:t>1–14</w:t>
            </w:r>
          </w:p>
        </w:tc>
        <w:tc>
          <w:tcPr>
            <w:tcW w:w="1654" w:type="dxa"/>
          </w:tcPr>
          <w:p w14:paraId="2D8F0096" w14:textId="77777777" w:rsidR="00C2249C" w:rsidRDefault="00504BE1">
            <w:pPr>
              <w:pStyle w:val="Compact"/>
            </w:pPr>
            <w:r>
              <w:t>All</w:t>
            </w:r>
          </w:p>
        </w:tc>
        <w:tc>
          <w:tcPr>
            <w:tcW w:w="3104" w:type="dxa"/>
          </w:tcPr>
          <w:p w14:paraId="6216395B" w14:textId="77777777" w:rsidR="00C2249C" w:rsidRDefault="00504BE1">
            <w:pPr>
              <w:pStyle w:val="Compact"/>
            </w:pPr>
            <w:r>
              <w:t>Alarm rules engine, notification router, SSO, work order management service, webhooks &amp; enterprise ITSM/BMS connectors</w:t>
            </w:r>
          </w:p>
        </w:tc>
      </w:tr>
      <w:tr w:rsidR="00C2249C" w14:paraId="03402711" w14:textId="77777777">
        <w:tc>
          <w:tcPr>
            <w:tcW w:w="1240" w:type="dxa"/>
          </w:tcPr>
          <w:p w14:paraId="57059BF9" w14:textId="77777777" w:rsidR="00C2249C" w:rsidRDefault="00504BE1">
            <w:pPr>
              <w:pStyle w:val="Compact"/>
            </w:pPr>
            <w:r>
              <w:t>Engineer — AI / ML</w:t>
            </w:r>
          </w:p>
        </w:tc>
        <w:tc>
          <w:tcPr>
            <w:tcW w:w="1447" w:type="dxa"/>
          </w:tcPr>
          <w:p w14:paraId="0D3D8045" w14:textId="77777777" w:rsidR="00C2249C" w:rsidRDefault="00504BE1">
            <w:pPr>
              <w:pStyle w:val="Compact"/>
            </w:pPr>
            <w:r>
              <w:t>1</w:t>
            </w:r>
          </w:p>
        </w:tc>
        <w:tc>
          <w:tcPr>
            <w:tcW w:w="3101" w:type="dxa"/>
          </w:tcPr>
          <w:p w14:paraId="0B6E7E42" w14:textId="77777777" w:rsidR="00C2249C" w:rsidRDefault="00504BE1">
            <w:pPr>
              <w:pStyle w:val="Compact"/>
            </w:pPr>
            <w:r>
              <w:t>1–14</w:t>
            </w:r>
          </w:p>
        </w:tc>
        <w:tc>
          <w:tcPr>
            <w:tcW w:w="1654" w:type="dxa"/>
          </w:tcPr>
          <w:p w14:paraId="28EE5D61" w14:textId="77777777" w:rsidR="00C2249C" w:rsidRDefault="00504BE1">
            <w:pPr>
              <w:pStyle w:val="Compact"/>
            </w:pPr>
            <w:r>
              <w:t>All</w:t>
            </w:r>
          </w:p>
        </w:tc>
        <w:tc>
          <w:tcPr>
            <w:tcW w:w="3104" w:type="dxa"/>
          </w:tcPr>
          <w:p w14:paraId="5B811CF1" w14:textId="77777777" w:rsidR="00C2249C" w:rsidRDefault="00504BE1">
            <w:pPr>
              <w:pStyle w:val="Compact"/>
            </w:pPr>
            <w:r>
              <w:t>MLOps pipelines, predictive models, thermal forecasting, causal Bayesian RCA engine, LLM narratives &amp; RAG assistant</w:t>
            </w:r>
          </w:p>
        </w:tc>
      </w:tr>
      <w:tr w:rsidR="00C2249C" w14:paraId="304B92B3" w14:textId="77777777">
        <w:tc>
          <w:tcPr>
            <w:tcW w:w="1240" w:type="dxa"/>
          </w:tcPr>
          <w:p w14:paraId="4F275EAA" w14:textId="77777777" w:rsidR="00C2249C" w:rsidRDefault="00504BE1">
            <w:pPr>
              <w:pStyle w:val="Compact"/>
            </w:pPr>
            <w:r>
              <w:t xml:space="preserve">Engineer — </w:t>
            </w:r>
            <w:r>
              <w:lastRenderedPageBreak/>
              <w:t>Frontend &amp; Mobile (Web &amp; Dashboards)</w:t>
            </w:r>
          </w:p>
        </w:tc>
        <w:tc>
          <w:tcPr>
            <w:tcW w:w="1447" w:type="dxa"/>
          </w:tcPr>
          <w:p w14:paraId="34676F09" w14:textId="77777777" w:rsidR="00C2249C" w:rsidRDefault="00504BE1">
            <w:pPr>
              <w:pStyle w:val="Compact"/>
            </w:pPr>
            <w:r>
              <w:lastRenderedPageBreak/>
              <w:t>1</w:t>
            </w:r>
          </w:p>
        </w:tc>
        <w:tc>
          <w:tcPr>
            <w:tcW w:w="3101" w:type="dxa"/>
          </w:tcPr>
          <w:p w14:paraId="7F1B7D7D" w14:textId="77777777" w:rsidR="00C2249C" w:rsidRDefault="00504BE1">
            <w:pPr>
              <w:pStyle w:val="Compact"/>
            </w:pPr>
            <w:r>
              <w:t>1–14</w:t>
            </w:r>
          </w:p>
        </w:tc>
        <w:tc>
          <w:tcPr>
            <w:tcW w:w="1654" w:type="dxa"/>
          </w:tcPr>
          <w:p w14:paraId="5CAA20B7" w14:textId="77777777" w:rsidR="00C2249C" w:rsidRDefault="00504BE1">
            <w:pPr>
              <w:pStyle w:val="Compact"/>
            </w:pPr>
            <w:r>
              <w:t>All</w:t>
            </w:r>
          </w:p>
        </w:tc>
        <w:tc>
          <w:tcPr>
            <w:tcW w:w="3104" w:type="dxa"/>
          </w:tcPr>
          <w:p w14:paraId="05B5F383" w14:textId="77777777" w:rsidR="00C2249C" w:rsidRDefault="00504BE1">
            <w:pPr>
              <w:pStyle w:val="Compact"/>
            </w:pPr>
            <w:r>
              <w:t xml:space="preserve">Operator/Engineer/Executive dashboards, 2D floor plans, </w:t>
            </w:r>
            <w:r>
              <w:lastRenderedPageBreak/>
              <w:t>custom drag-and-drop dashboard builder, data visualization, accessibility</w:t>
            </w:r>
          </w:p>
        </w:tc>
      </w:tr>
      <w:tr w:rsidR="00C2249C" w14:paraId="5B6F7EC8" w14:textId="77777777">
        <w:tc>
          <w:tcPr>
            <w:tcW w:w="1240" w:type="dxa"/>
          </w:tcPr>
          <w:p w14:paraId="5E47BA03" w14:textId="77777777" w:rsidR="00C2249C" w:rsidRDefault="00504BE1">
            <w:pPr>
              <w:pStyle w:val="Compact"/>
            </w:pPr>
            <w:r>
              <w:lastRenderedPageBreak/>
              <w:t>Engineer — Frontend &amp; Mobile (3D &amp; Mobile)</w:t>
            </w:r>
          </w:p>
        </w:tc>
        <w:tc>
          <w:tcPr>
            <w:tcW w:w="1447" w:type="dxa"/>
          </w:tcPr>
          <w:p w14:paraId="00B7EEE5" w14:textId="77777777" w:rsidR="00C2249C" w:rsidRDefault="00504BE1">
            <w:pPr>
              <w:pStyle w:val="Compact"/>
            </w:pPr>
            <w:r>
              <w:t>1</w:t>
            </w:r>
          </w:p>
        </w:tc>
        <w:tc>
          <w:tcPr>
            <w:tcW w:w="3101" w:type="dxa"/>
          </w:tcPr>
          <w:p w14:paraId="2B546697" w14:textId="77777777" w:rsidR="00C2249C" w:rsidRDefault="00504BE1">
            <w:pPr>
              <w:pStyle w:val="Compact"/>
            </w:pPr>
            <w:r>
              <w:t>1–14</w:t>
            </w:r>
          </w:p>
        </w:tc>
        <w:tc>
          <w:tcPr>
            <w:tcW w:w="1654" w:type="dxa"/>
          </w:tcPr>
          <w:p w14:paraId="5FF06674" w14:textId="77777777" w:rsidR="00C2249C" w:rsidRDefault="00504BE1">
            <w:pPr>
              <w:pStyle w:val="Compact"/>
            </w:pPr>
            <w:r>
              <w:t>All</w:t>
            </w:r>
          </w:p>
        </w:tc>
        <w:tc>
          <w:tcPr>
            <w:tcW w:w="3104" w:type="dxa"/>
          </w:tcPr>
          <w:p w14:paraId="24974CF1" w14:textId="77777777" w:rsidR="00C2249C" w:rsidRDefault="00504BE1">
            <w:pPr>
              <w:pStyle w:val="Compact"/>
            </w:pPr>
            <w:r>
              <w:t>Interactive 3D WebGL room rendering, thermal/power overlays, React Native iOS/Android app, push notifications, offline sync</w:t>
            </w:r>
          </w:p>
        </w:tc>
      </w:tr>
      <w:tr w:rsidR="00C2249C" w14:paraId="3B6C8C4C" w14:textId="77777777">
        <w:tc>
          <w:tcPr>
            <w:tcW w:w="1240" w:type="dxa"/>
          </w:tcPr>
          <w:p w14:paraId="5F5FB890" w14:textId="77777777" w:rsidR="00C2249C" w:rsidRDefault="00504BE1">
            <w:pPr>
              <w:pStyle w:val="Compact"/>
            </w:pPr>
            <w:r>
              <w:t>QA Engineer — Functional &amp; Data Quality</w:t>
            </w:r>
          </w:p>
        </w:tc>
        <w:tc>
          <w:tcPr>
            <w:tcW w:w="1447" w:type="dxa"/>
          </w:tcPr>
          <w:p w14:paraId="76385A74" w14:textId="77777777" w:rsidR="00C2249C" w:rsidRDefault="00504BE1">
            <w:pPr>
              <w:pStyle w:val="Compact"/>
            </w:pPr>
            <w:r>
              <w:t>1</w:t>
            </w:r>
          </w:p>
        </w:tc>
        <w:tc>
          <w:tcPr>
            <w:tcW w:w="3101" w:type="dxa"/>
          </w:tcPr>
          <w:p w14:paraId="6AF314CA" w14:textId="77777777" w:rsidR="00C2249C" w:rsidRDefault="00504BE1">
            <w:pPr>
              <w:pStyle w:val="Compact"/>
            </w:pPr>
            <w:r>
              <w:t>1–14</w:t>
            </w:r>
          </w:p>
        </w:tc>
        <w:tc>
          <w:tcPr>
            <w:tcW w:w="1654" w:type="dxa"/>
          </w:tcPr>
          <w:p w14:paraId="0A7184F1" w14:textId="77777777" w:rsidR="00C2249C" w:rsidRDefault="00504BE1">
            <w:pPr>
              <w:pStyle w:val="Compact"/>
            </w:pPr>
            <w:r>
              <w:t>All</w:t>
            </w:r>
          </w:p>
        </w:tc>
        <w:tc>
          <w:tcPr>
            <w:tcW w:w="3104" w:type="dxa"/>
          </w:tcPr>
          <w:p w14:paraId="4005D942" w14:textId="77777777" w:rsidR="00C2249C" w:rsidRDefault="00504BE1">
            <w:pPr>
              <w:pStyle w:val="Compact"/>
            </w:pPr>
            <w:r>
              <w:t>Functional &amp; integration testing, telemetry data-quality validation, acceptance testing against DEMS parity</w:t>
            </w:r>
          </w:p>
        </w:tc>
      </w:tr>
      <w:tr w:rsidR="00C2249C" w14:paraId="2F3EECD5" w14:textId="77777777">
        <w:tc>
          <w:tcPr>
            <w:tcW w:w="1240" w:type="dxa"/>
          </w:tcPr>
          <w:p w14:paraId="4E4F18D9" w14:textId="77777777" w:rsidR="00C2249C" w:rsidRDefault="00504BE1">
            <w:pPr>
              <w:pStyle w:val="Compact"/>
            </w:pPr>
            <w:r>
              <w:t>QA Engineer — Automation &amp; Performance</w:t>
            </w:r>
          </w:p>
        </w:tc>
        <w:tc>
          <w:tcPr>
            <w:tcW w:w="1447" w:type="dxa"/>
          </w:tcPr>
          <w:p w14:paraId="4B79237C" w14:textId="77777777" w:rsidR="00C2249C" w:rsidRDefault="00504BE1">
            <w:pPr>
              <w:pStyle w:val="Compact"/>
            </w:pPr>
            <w:r>
              <w:t>1</w:t>
            </w:r>
          </w:p>
        </w:tc>
        <w:tc>
          <w:tcPr>
            <w:tcW w:w="3101" w:type="dxa"/>
          </w:tcPr>
          <w:p w14:paraId="0153200C" w14:textId="77777777" w:rsidR="00C2249C" w:rsidRDefault="00504BE1">
            <w:pPr>
              <w:pStyle w:val="Compact"/>
            </w:pPr>
            <w:r>
              <w:t>1–14</w:t>
            </w:r>
          </w:p>
        </w:tc>
        <w:tc>
          <w:tcPr>
            <w:tcW w:w="1654" w:type="dxa"/>
          </w:tcPr>
          <w:p w14:paraId="6D011139" w14:textId="77777777" w:rsidR="00C2249C" w:rsidRDefault="00504BE1">
            <w:pPr>
              <w:pStyle w:val="Compact"/>
            </w:pPr>
            <w:r>
              <w:t>All</w:t>
            </w:r>
          </w:p>
        </w:tc>
        <w:tc>
          <w:tcPr>
            <w:tcW w:w="3104" w:type="dxa"/>
          </w:tcPr>
          <w:p w14:paraId="5CFE9FA2" w14:textId="77777777" w:rsidR="00C2249C" w:rsidRDefault="00504BE1">
            <w:pPr>
              <w:pStyle w:val="Compact"/>
            </w:pPr>
            <w:r>
              <w:t>Automated regression suites, CI test infrastructure, load and scale testing, billing-accuracy test harness</w:t>
            </w:r>
          </w:p>
        </w:tc>
      </w:tr>
      <w:tr w:rsidR="00C2249C" w14:paraId="60D2873E" w14:textId="77777777">
        <w:tc>
          <w:tcPr>
            <w:tcW w:w="1240" w:type="dxa"/>
          </w:tcPr>
          <w:p w14:paraId="1C107F33" w14:textId="77777777" w:rsidR="00C2249C" w:rsidRDefault="00504BE1">
            <w:pPr>
              <w:pStyle w:val="Compact"/>
            </w:pPr>
            <w:r>
              <w:t>QA / Security Engineer — Isolation &amp; Pen Test</w:t>
            </w:r>
          </w:p>
        </w:tc>
        <w:tc>
          <w:tcPr>
            <w:tcW w:w="1447" w:type="dxa"/>
          </w:tcPr>
          <w:p w14:paraId="3FEC7682" w14:textId="77777777" w:rsidR="00C2249C" w:rsidRDefault="00504BE1">
            <w:pPr>
              <w:pStyle w:val="Compact"/>
            </w:pPr>
            <w:r>
              <w:t>1</w:t>
            </w:r>
          </w:p>
        </w:tc>
        <w:tc>
          <w:tcPr>
            <w:tcW w:w="3101" w:type="dxa"/>
          </w:tcPr>
          <w:p w14:paraId="6D8B2ECB" w14:textId="77777777" w:rsidR="00C2249C" w:rsidRDefault="00504BE1">
            <w:pPr>
              <w:pStyle w:val="Compact"/>
            </w:pPr>
            <w:r>
              <w:t>1–14</w:t>
            </w:r>
          </w:p>
        </w:tc>
        <w:tc>
          <w:tcPr>
            <w:tcW w:w="1654" w:type="dxa"/>
          </w:tcPr>
          <w:p w14:paraId="0F8F0C39" w14:textId="77777777" w:rsidR="00C2249C" w:rsidRDefault="00504BE1">
            <w:pPr>
              <w:pStyle w:val="Compact"/>
            </w:pPr>
            <w:r>
              <w:t>All</w:t>
            </w:r>
          </w:p>
        </w:tc>
        <w:tc>
          <w:tcPr>
            <w:tcW w:w="3104" w:type="dxa"/>
          </w:tcPr>
          <w:p w14:paraId="7DD49E86" w14:textId="77777777" w:rsidR="00C2249C" w:rsidRDefault="00504BE1">
            <w:pPr>
              <w:pStyle w:val="Compact"/>
            </w:pPr>
            <w:r>
              <w:t>Multi-tenant isolation testing, security &amp; penetration testing, audit-log verification, compliance validation</w:t>
            </w:r>
          </w:p>
        </w:tc>
      </w:tr>
      <w:tr w:rsidR="00C2249C" w14:paraId="5648EBB1" w14:textId="77777777">
        <w:tc>
          <w:tcPr>
            <w:tcW w:w="1240" w:type="dxa"/>
          </w:tcPr>
          <w:p w14:paraId="079B4C70" w14:textId="77777777" w:rsidR="00C2249C" w:rsidRDefault="00504BE1">
            <w:pPr>
              <w:pStyle w:val="Compact"/>
            </w:pPr>
            <w:r>
              <w:rPr>
                <w:b/>
                <w:bCs/>
              </w:rPr>
              <w:t>Total</w:t>
            </w:r>
          </w:p>
        </w:tc>
        <w:tc>
          <w:tcPr>
            <w:tcW w:w="1447" w:type="dxa"/>
          </w:tcPr>
          <w:p w14:paraId="6BD02247" w14:textId="77777777" w:rsidR="00C2249C" w:rsidRDefault="00504BE1">
            <w:pPr>
              <w:pStyle w:val="Compact"/>
            </w:pPr>
            <w:r>
              <w:rPr>
                <w:b/>
                <w:bCs/>
              </w:rPr>
              <w:t>11 FTE</w:t>
            </w:r>
          </w:p>
        </w:tc>
        <w:tc>
          <w:tcPr>
            <w:tcW w:w="3101" w:type="dxa"/>
          </w:tcPr>
          <w:p w14:paraId="2ABFE379" w14:textId="77777777" w:rsidR="00C2249C" w:rsidRDefault="00504BE1">
            <w:pPr>
              <w:pStyle w:val="Compact"/>
            </w:pPr>
            <w:r>
              <w:rPr>
                <w:b/>
                <w:bCs/>
              </w:rPr>
              <w:t>14 months</w:t>
            </w:r>
          </w:p>
        </w:tc>
        <w:tc>
          <w:tcPr>
            <w:tcW w:w="1654" w:type="dxa"/>
          </w:tcPr>
          <w:p w14:paraId="1E865F2B" w14:textId="77777777" w:rsidR="00C2249C" w:rsidRDefault="00C2249C">
            <w:pPr>
              <w:pStyle w:val="Compact"/>
            </w:pPr>
          </w:p>
        </w:tc>
        <w:tc>
          <w:tcPr>
            <w:tcW w:w="3104" w:type="dxa"/>
          </w:tcPr>
          <w:p w14:paraId="23FDAFAB" w14:textId="77777777" w:rsidR="00C2249C" w:rsidRDefault="00C2249C">
            <w:pPr>
              <w:pStyle w:val="Compact"/>
            </w:pPr>
          </w:p>
        </w:tc>
      </w:tr>
    </w:tbl>
    <w:p w14:paraId="4686C476" w14:textId="77777777" w:rsidR="00C2249C" w:rsidRDefault="00504BE1">
      <w:pPr>
        <w:pStyle w:val="Heading3"/>
      </w:pPr>
      <w:bookmarkStart w:id="22" w:name="focus-profile"/>
      <w:r>
        <w:t>Focus Profile</w:t>
      </w:r>
    </w:p>
    <w:p w14:paraId="3B2BB092" w14:textId="77777777" w:rsidR="00C2249C" w:rsidRDefault="00504BE1">
      <w:pPr>
        <w:pStyle w:val="FirstParagraph"/>
      </w:pPr>
      <w:r>
        <w:t>The work runs in parallel streams rather than a single line, and we balance the load deliberately so a phase never leaves some people idle while another person is overloaded. The heaviest single concentration is the AI/ML engineer across Phases 4 and 5, when the whole intelligence layer lands. The Backend &amp; Integration engineer, whose own load is lighter once the core services and enterprise connectors are built, backs that stream on model serving and integration.</w:t>
      </w:r>
    </w:p>
    <w:p w14:paraId="16219261" w14:textId="77777777" w:rsidR="00C2249C" w:rsidRDefault="00504BE1">
      <w:pPr>
        <w:pStyle w:val="SourceCode"/>
      </w:pPr>
      <w:r>
        <w:rPr>
          <w:rStyle w:val="VerbatimChar"/>
        </w:rPr>
        <w:t>Phases 1–2 (M1–5):   Edge/OT and Data/SRE build the telemetry and ingestion backbone. The two</w:t>
      </w:r>
      <w:r>
        <w:br/>
      </w:r>
      <w:r>
        <w:rPr>
          <w:rStyle w:val="VerbatimChar"/>
        </w:rPr>
        <w:t xml:space="preserve">                     frontend engineers and Backend &amp; Digital Twin implement the dashboards and</w:t>
      </w:r>
      <w:r>
        <w:br/>
      </w:r>
      <w:r>
        <w:rPr>
          <w:rStyle w:val="VerbatimChar"/>
        </w:rPr>
        <w:t xml:space="preserve">                     DEMS parity; Backend &amp; Integration, lighter here, supports edge and platform</w:t>
      </w:r>
      <w:r>
        <w:br/>
      </w:r>
      <w:r>
        <w:rPr>
          <w:rStyle w:val="VerbatimChar"/>
        </w:rPr>
        <w:t xml:space="preserve">                     tooling. The AI engineer profiles data quality and stands up the feature store.</w:t>
      </w:r>
      <w:r>
        <w:br/>
      </w:r>
      <w:r>
        <w:rPr>
          <w:rStyle w:val="VerbatimChar"/>
        </w:rPr>
        <w:t>Phases 3–4 (M5–10):  Edge/OT and Backend build the control writebacks and safety playbooks. The AI</w:t>
      </w:r>
      <w:r>
        <w:br/>
      </w:r>
      <w:r>
        <w:rPr>
          <w:rStyle w:val="VerbatimChar"/>
        </w:rPr>
        <w:t xml:space="preserve">                     engineer, backed by Data/SRE on the graph and by Backend &amp; Integration on model</w:t>
      </w:r>
      <w:r>
        <w:br/>
      </w:r>
      <w:r>
        <w:rPr>
          <w:rStyle w:val="VerbatimChar"/>
        </w:rPr>
        <w:t xml:space="preserve">                     serving, trains the predictive and forecasting models. Frontend splits across</w:t>
      </w:r>
      <w:r>
        <w:br/>
      </w:r>
      <w:r>
        <w:rPr>
          <w:rStyle w:val="VerbatimChar"/>
        </w:rPr>
        <w:t xml:space="preserve">                     control UIs (web) and 3D thermal maps (3D and mobile).</w:t>
      </w:r>
      <w:r>
        <w:br/>
      </w:r>
      <w:r>
        <w:rPr>
          <w:rStyle w:val="VerbatimChar"/>
        </w:rPr>
        <w:lastRenderedPageBreak/>
        <w:t>Phases 5–6 (M10–14): The AI engineer leads causal RCA and the LLM assistant, with Backend on</w:t>
      </w:r>
      <w:r>
        <w:br/>
      </w:r>
      <w:r>
        <w:rPr>
          <w:rStyle w:val="VerbatimChar"/>
        </w:rPr>
        <w:t xml:space="preserve">                     enterprise integrations. Data/SRE and both frontend engineers package the</w:t>
      </w:r>
      <w:r>
        <w:br/>
      </w:r>
      <w:r>
        <w:rPr>
          <w:rStyle w:val="VerbatimChar"/>
        </w:rPr>
        <w:t xml:space="preserve">                     on-prem, hybrid, and air-gapped bundles and run the launch.</w:t>
      </w:r>
    </w:p>
    <w:p w14:paraId="20F955B4" w14:textId="77777777" w:rsidR="00C2249C" w:rsidRDefault="00504BE1">
      <w:r>
        <w:pict w14:anchorId="424FD60C">
          <v:rect id="_x0000_i1044" style="width:0;height:1.5pt" o:hralign="center" o:hrstd="t" o:hr="t"/>
        </w:pict>
      </w:r>
    </w:p>
    <w:p w14:paraId="1859924A" w14:textId="77777777" w:rsidR="00C2249C" w:rsidRDefault="00504BE1">
      <w:pPr>
        <w:pStyle w:val="Heading2"/>
      </w:pPr>
      <w:bookmarkStart w:id="23" w:name="development-plan"/>
      <w:bookmarkEnd w:id="21"/>
      <w:bookmarkEnd w:id="22"/>
      <w:r>
        <w:t>5. Development Plan</w:t>
      </w:r>
    </w:p>
    <w:p w14:paraId="3F4DE7B1" w14:textId="77777777" w:rsidR="00C2249C" w:rsidRDefault="00504BE1">
      <w:pPr>
        <w:pStyle w:val="FirstParagraph"/>
      </w:pPr>
      <w:r>
        <w:t>We’ve structured the program so that every phase ends with something you can deploy and bill for. The first invoice does not wait until the end of the project; it comes around month five, when the monitoring platform goes live and the first client begins paying. Each phase after that adds a tier you can charge for. No phase is pure investment with nothing to show for it.</w:t>
      </w:r>
    </w:p>
    <w:p w14:paraId="2ABE3DBB" w14:textId="77777777" w:rsidR="00C2249C" w:rsidRDefault="00504BE1">
      <w:r>
        <w:pict w14:anchorId="0BD35DD5">
          <v:rect id="_x0000_i1045" style="width:0;height:1.5pt" o:hralign="center" o:hrstd="t" o:hr="t"/>
        </w:pict>
      </w:r>
    </w:p>
    <w:p w14:paraId="5F52ECE6" w14:textId="77777777" w:rsidR="00C2249C" w:rsidRDefault="00504BE1">
      <w:pPr>
        <w:pStyle w:val="Heading3"/>
      </w:pPr>
      <w:bookmarkStart w:id="24" w:name="program-overview"/>
      <w:r>
        <w:t>5.1 Program Overview</w:t>
      </w:r>
    </w:p>
    <w:p w14:paraId="0B5715B7" w14:textId="77777777" w:rsidR="00C2249C" w:rsidRDefault="00504BE1">
      <w:pPr>
        <w:pStyle w:val="FirstParagraph"/>
      </w:pPr>
      <w:r>
        <w:rPr>
          <w:noProof/>
        </w:rPr>
        <w:drawing>
          <wp:inline distT="0" distB="0" distL="0" distR="0" wp14:anchorId="46C37531" wp14:editId="5373B736">
            <wp:extent cx="6583680" cy="294031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docx-assets-FABNET_AI_DCIM_Proposal/diagram-4.png"/>
                    <pic:cNvPicPr>
                      <a:picLocks noChangeAspect="1" noChangeArrowheads="1"/>
                    </pic:cNvPicPr>
                  </pic:nvPicPr>
                  <pic:blipFill>
                    <a:blip r:embed="rId8"/>
                    <a:stretch>
                      <a:fillRect/>
                    </a:stretch>
                  </pic:blipFill>
                  <pic:spPr bwMode="auto">
                    <a:xfrm>
                      <a:off x="0" y="0"/>
                      <a:ext cx="6583680" cy="2940310"/>
                    </a:xfrm>
                    <a:prstGeom prst="rect">
                      <a:avLst/>
                    </a:prstGeom>
                    <a:noFill/>
                    <a:ln w="9525">
                      <a:noFill/>
                      <a:headEnd/>
                      <a:tailEnd/>
                    </a:ln>
                  </pic:spPr>
                </pic:pic>
              </a:graphicData>
            </a:graphic>
          </wp:inline>
        </w:drawing>
      </w:r>
    </w:p>
    <w:p w14:paraId="26E8BF03" w14:textId="77777777" w:rsidR="00C2249C" w:rsidRDefault="00504BE1">
      <w:r>
        <w:pict w14:anchorId="1948675D">
          <v:rect id="_x0000_i1046" style="width:0;height:1.5pt" o:hralign="center" o:hrstd="t" o:hr="t"/>
        </w:pict>
      </w:r>
    </w:p>
    <w:p w14:paraId="49F48C0A" w14:textId="77777777" w:rsidR="00C2249C" w:rsidRDefault="00504BE1">
      <w:pPr>
        <w:pStyle w:val="Heading3"/>
      </w:pPr>
      <w:bookmarkStart w:id="25" w:name="phase-summary-table"/>
      <w:bookmarkEnd w:id="24"/>
      <w:r>
        <w:t>5.2 Phase Summary Table</w:t>
      </w:r>
    </w:p>
    <w:p w14:paraId="45AD2D14" w14:textId="77777777" w:rsidR="00C2249C" w:rsidRDefault="00504BE1">
      <w:pPr>
        <w:pStyle w:val="FirstParagraph"/>
      </w:pPr>
      <w:r>
        <w:t>One thing to read carefully in the table: the week ranges overlap. Phase 2 starts while Phase 1 is still closing out, and so on. That is deliberate. Each row also names the gate that has to be met to leave the phase and the revenue it unlocks.</w:t>
      </w:r>
    </w:p>
    <w:tbl>
      <w:tblPr>
        <w:tblStyle w:val="Table"/>
        <w:tblW w:w="5000" w:type="pct"/>
        <w:tblLayout w:type="fixed"/>
        <w:tblLook w:val="0020" w:firstRow="1" w:lastRow="0" w:firstColumn="0" w:lastColumn="0" w:noHBand="0" w:noVBand="0"/>
      </w:tblPr>
      <w:tblGrid>
        <w:gridCol w:w="1366"/>
        <w:gridCol w:w="1562"/>
        <w:gridCol w:w="1366"/>
        <w:gridCol w:w="2148"/>
        <w:gridCol w:w="1172"/>
        <w:gridCol w:w="2932"/>
      </w:tblGrid>
      <w:tr w:rsidR="00C2249C" w14:paraId="4B4A4005"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1366" w:type="dxa"/>
          </w:tcPr>
          <w:p w14:paraId="1FA7431E" w14:textId="77777777" w:rsidR="00C2249C" w:rsidRDefault="00504BE1">
            <w:pPr>
              <w:pStyle w:val="Compact"/>
            </w:pPr>
            <w:r>
              <w:t>Phase</w:t>
            </w:r>
          </w:p>
        </w:tc>
        <w:tc>
          <w:tcPr>
            <w:tcW w:w="1562" w:type="dxa"/>
          </w:tcPr>
          <w:p w14:paraId="6EC68A1F" w14:textId="77777777" w:rsidR="00C2249C" w:rsidRDefault="00504BE1">
            <w:pPr>
              <w:pStyle w:val="Compact"/>
            </w:pPr>
            <w:r>
              <w:t>Period</w:t>
            </w:r>
          </w:p>
        </w:tc>
        <w:tc>
          <w:tcPr>
            <w:tcW w:w="1366" w:type="dxa"/>
          </w:tcPr>
          <w:p w14:paraId="51ADB841" w14:textId="77777777" w:rsidR="00C2249C" w:rsidRDefault="00504BE1">
            <w:pPr>
              <w:pStyle w:val="Compact"/>
            </w:pPr>
            <w:r>
              <w:t>Weeks</w:t>
            </w:r>
          </w:p>
        </w:tc>
        <w:tc>
          <w:tcPr>
            <w:tcW w:w="2148" w:type="dxa"/>
          </w:tcPr>
          <w:p w14:paraId="10826C29" w14:textId="77777777" w:rsidR="00C2249C" w:rsidRDefault="00504BE1">
            <w:pPr>
              <w:pStyle w:val="Compact"/>
            </w:pPr>
            <w:r>
              <w:t>Team (FTE)</w:t>
            </w:r>
          </w:p>
        </w:tc>
        <w:tc>
          <w:tcPr>
            <w:tcW w:w="1172" w:type="dxa"/>
          </w:tcPr>
          <w:p w14:paraId="767C0C80" w14:textId="77777777" w:rsidR="00C2249C" w:rsidRDefault="00504BE1">
            <w:pPr>
              <w:pStyle w:val="Compact"/>
            </w:pPr>
            <w:r>
              <w:t>Gate</w:t>
            </w:r>
          </w:p>
        </w:tc>
        <w:tc>
          <w:tcPr>
            <w:tcW w:w="2932" w:type="dxa"/>
          </w:tcPr>
          <w:p w14:paraId="0FF87FC4" w14:textId="77777777" w:rsidR="00C2249C" w:rsidRDefault="00504BE1">
            <w:pPr>
              <w:pStyle w:val="Compact"/>
            </w:pPr>
            <w:r>
              <w:t>Revenue Unlock</w:t>
            </w:r>
          </w:p>
        </w:tc>
      </w:tr>
      <w:tr w:rsidR="00C2249C" w14:paraId="7C382937" w14:textId="77777777">
        <w:tc>
          <w:tcPr>
            <w:tcW w:w="1366" w:type="dxa"/>
          </w:tcPr>
          <w:p w14:paraId="7A86D408" w14:textId="77777777" w:rsidR="00C2249C" w:rsidRDefault="00504BE1">
            <w:pPr>
              <w:pStyle w:val="Compact"/>
            </w:pPr>
            <w:r>
              <w:t>1 — Edge Foundation</w:t>
            </w:r>
          </w:p>
        </w:tc>
        <w:tc>
          <w:tcPr>
            <w:tcW w:w="1562" w:type="dxa"/>
          </w:tcPr>
          <w:p w14:paraId="21813D68" w14:textId="77777777" w:rsidR="00C2249C" w:rsidRDefault="00504BE1">
            <w:pPr>
              <w:pStyle w:val="Compact"/>
            </w:pPr>
            <w:r>
              <w:t>M1–M2</w:t>
            </w:r>
          </w:p>
        </w:tc>
        <w:tc>
          <w:tcPr>
            <w:tcW w:w="1366" w:type="dxa"/>
          </w:tcPr>
          <w:p w14:paraId="761D740D" w14:textId="77777777" w:rsidR="00C2249C" w:rsidRDefault="00504BE1">
            <w:pPr>
              <w:pStyle w:val="Compact"/>
            </w:pPr>
            <w:r>
              <w:t>1–8</w:t>
            </w:r>
          </w:p>
        </w:tc>
        <w:tc>
          <w:tcPr>
            <w:tcW w:w="2148" w:type="dxa"/>
          </w:tcPr>
          <w:p w14:paraId="62FA1C8B" w14:textId="77777777" w:rsidR="00C2249C" w:rsidRDefault="00504BE1">
            <w:pPr>
              <w:pStyle w:val="Compact"/>
            </w:pPr>
            <w:r>
              <w:t>11</w:t>
            </w:r>
          </w:p>
        </w:tc>
        <w:tc>
          <w:tcPr>
            <w:tcW w:w="1172" w:type="dxa"/>
          </w:tcPr>
          <w:p w14:paraId="3025EA39" w14:textId="77777777" w:rsidR="00C2249C" w:rsidRDefault="00504BE1">
            <w:pPr>
              <w:pStyle w:val="Compact"/>
            </w:pPr>
            <w:r>
              <w:t>Zero-loss telemetry over 14-day window + WAN recovery test</w:t>
            </w:r>
          </w:p>
        </w:tc>
        <w:tc>
          <w:tcPr>
            <w:tcW w:w="2932" w:type="dxa"/>
          </w:tcPr>
          <w:p w14:paraId="39974B7F" w14:textId="77777777" w:rsidR="00C2249C" w:rsidRDefault="00504BE1">
            <w:pPr>
              <w:pStyle w:val="Compact"/>
            </w:pPr>
            <w:r>
              <w:t>Hardware commissioning fee</w:t>
            </w:r>
          </w:p>
        </w:tc>
      </w:tr>
      <w:tr w:rsidR="00C2249C" w14:paraId="12BABF59" w14:textId="77777777">
        <w:tc>
          <w:tcPr>
            <w:tcW w:w="1366" w:type="dxa"/>
          </w:tcPr>
          <w:p w14:paraId="11921A45" w14:textId="77777777" w:rsidR="00C2249C" w:rsidRDefault="00504BE1">
            <w:pPr>
              <w:pStyle w:val="Compact"/>
            </w:pPr>
            <w:r>
              <w:t>2 — Core Monitoring</w:t>
            </w:r>
          </w:p>
        </w:tc>
        <w:tc>
          <w:tcPr>
            <w:tcW w:w="1562" w:type="dxa"/>
          </w:tcPr>
          <w:p w14:paraId="2D068323" w14:textId="77777777" w:rsidR="00C2249C" w:rsidRDefault="00504BE1">
            <w:pPr>
              <w:pStyle w:val="Compact"/>
            </w:pPr>
            <w:r>
              <w:t>M2–M5</w:t>
            </w:r>
          </w:p>
        </w:tc>
        <w:tc>
          <w:tcPr>
            <w:tcW w:w="1366" w:type="dxa"/>
          </w:tcPr>
          <w:p w14:paraId="6DE1A6C9" w14:textId="77777777" w:rsidR="00C2249C" w:rsidRDefault="00504BE1">
            <w:pPr>
              <w:pStyle w:val="Compact"/>
            </w:pPr>
            <w:r>
              <w:t>7–20</w:t>
            </w:r>
          </w:p>
        </w:tc>
        <w:tc>
          <w:tcPr>
            <w:tcW w:w="2148" w:type="dxa"/>
          </w:tcPr>
          <w:p w14:paraId="04C85B65" w14:textId="77777777" w:rsidR="00C2249C" w:rsidRDefault="00504BE1">
            <w:pPr>
              <w:pStyle w:val="Compact"/>
            </w:pPr>
            <w:r>
              <w:t>11</w:t>
            </w:r>
          </w:p>
        </w:tc>
        <w:tc>
          <w:tcPr>
            <w:tcW w:w="1172" w:type="dxa"/>
          </w:tcPr>
          <w:p w14:paraId="1566D43C" w14:textId="77777777" w:rsidR="00C2249C" w:rsidRDefault="00504BE1">
            <w:pPr>
              <w:pStyle w:val="Compact"/>
            </w:pPr>
            <w:r>
              <w:t xml:space="preserve">All DEMS-equivalent features live, first </w:t>
            </w:r>
            <w:r>
              <w:lastRenderedPageBreak/>
              <w:t>paying client</w:t>
            </w:r>
          </w:p>
        </w:tc>
        <w:tc>
          <w:tcPr>
            <w:tcW w:w="2932" w:type="dxa"/>
          </w:tcPr>
          <w:p w14:paraId="24E8D186" w14:textId="77777777" w:rsidR="00C2249C" w:rsidRDefault="00504BE1">
            <w:pPr>
              <w:pStyle w:val="Compact"/>
            </w:pPr>
            <w:r>
              <w:rPr>
                <w:b/>
                <w:bCs/>
              </w:rPr>
              <w:lastRenderedPageBreak/>
              <w:t>SaaS Starter</w:t>
            </w:r>
            <w:r>
              <w:t xml:space="preserve"> subscription</w:t>
            </w:r>
          </w:p>
        </w:tc>
      </w:tr>
      <w:tr w:rsidR="00C2249C" w14:paraId="60EE5B8D" w14:textId="77777777">
        <w:tc>
          <w:tcPr>
            <w:tcW w:w="1366" w:type="dxa"/>
          </w:tcPr>
          <w:p w14:paraId="214B7F9E" w14:textId="77777777" w:rsidR="00C2249C" w:rsidRDefault="00504BE1">
            <w:pPr>
              <w:pStyle w:val="Compact"/>
            </w:pPr>
            <w:r>
              <w:t>3 — Control &amp; Operations</w:t>
            </w:r>
          </w:p>
        </w:tc>
        <w:tc>
          <w:tcPr>
            <w:tcW w:w="1562" w:type="dxa"/>
          </w:tcPr>
          <w:p w14:paraId="686B9268" w14:textId="77777777" w:rsidR="00C2249C" w:rsidRDefault="00504BE1">
            <w:pPr>
              <w:pStyle w:val="Compact"/>
            </w:pPr>
            <w:r>
              <w:t>M5–M7</w:t>
            </w:r>
          </w:p>
        </w:tc>
        <w:tc>
          <w:tcPr>
            <w:tcW w:w="1366" w:type="dxa"/>
          </w:tcPr>
          <w:p w14:paraId="01DCA0F6" w14:textId="77777777" w:rsidR="00C2249C" w:rsidRDefault="00504BE1">
            <w:pPr>
              <w:pStyle w:val="Compact"/>
            </w:pPr>
            <w:r>
              <w:t>19–28</w:t>
            </w:r>
          </w:p>
        </w:tc>
        <w:tc>
          <w:tcPr>
            <w:tcW w:w="2148" w:type="dxa"/>
          </w:tcPr>
          <w:p w14:paraId="0817B68B" w14:textId="77777777" w:rsidR="00C2249C" w:rsidRDefault="00504BE1">
            <w:pPr>
              <w:pStyle w:val="Compact"/>
            </w:pPr>
            <w:r>
              <w:t>11</w:t>
            </w:r>
          </w:p>
        </w:tc>
        <w:tc>
          <w:tcPr>
            <w:tcW w:w="1172" w:type="dxa"/>
          </w:tcPr>
          <w:p w14:paraId="10C29651" w14:textId="77777777" w:rsidR="00C2249C" w:rsidRDefault="00504BE1">
            <w:pPr>
              <w:pStyle w:val="Compact"/>
            </w:pPr>
            <w:r>
              <w:t>PDU control + capacity planning validated at pilot site</w:t>
            </w:r>
          </w:p>
        </w:tc>
        <w:tc>
          <w:tcPr>
            <w:tcW w:w="2932" w:type="dxa"/>
          </w:tcPr>
          <w:p w14:paraId="140D6528" w14:textId="77777777" w:rsidR="00C2249C" w:rsidRDefault="00504BE1">
            <w:pPr>
              <w:pStyle w:val="Compact"/>
            </w:pPr>
            <w:r>
              <w:rPr>
                <w:b/>
                <w:bCs/>
              </w:rPr>
              <w:t>SaaS Professional</w:t>
            </w:r>
            <w:r>
              <w:t xml:space="preserve"> tier</w:t>
            </w:r>
          </w:p>
        </w:tc>
      </w:tr>
      <w:tr w:rsidR="00C2249C" w14:paraId="6BF3A660" w14:textId="77777777">
        <w:tc>
          <w:tcPr>
            <w:tcW w:w="1366" w:type="dxa"/>
          </w:tcPr>
          <w:p w14:paraId="333B1244" w14:textId="77777777" w:rsidR="00C2249C" w:rsidRDefault="00504BE1">
            <w:pPr>
              <w:pStyle w:val="Compact"/>
            </w:pPr>
            <w:r>
              <w:t>4 — AI Core</w:t>
            </w:r>
          </w:p>
        </w:tc>
        <w:tc>
          <w:tcPr>
            <w:tcW w:w="1562" w:type="dxa"/>
          </w:tcPr>
          <w:p w14:paraId="7C389B5B" w14:textId="77777777" w:rsidR="00C2249C" w:rsidRDefault="00504BE1">
            <w:pPr>
              <w:pStyle w:val="Compact"/>
            </w:pPr>
            <w:r>
              <w:t>M7–M10</w:t>
            </w:r>
          </w:p>
        </w:tc>
        <w:tc>
          <w:tcPr>
            <w:tcW w:w="1366" w:type="dxa"/>
          </w:tcPr>
          <w:p w14:paraId="22ACFE67" w14:textId="77777777" w:rsidR="00C2249C" w:rsidRDefault="00504BE1">
            <w:pPr>
              <w:pStyle w:val="Compact"/>
            </w:pPr>
            <w:r>
              <w:t>25–40</w:t>
            </w:r>
          </w:p>
        </w:tc>
        <w:tc>
          <w:tcPr>
            <w:tcW w:w="2148" w:type="dxa"/>
          </w:tcPr>
          <w:p w14:paraId="61A87122" w14:textId="77777777" w:rsidR="00C2249C" w:rsidRDefault="00504BE1">
            <w:pPr>
              <w:pStyle w:val="Compact"/>
            </w:pPr>
            <w:r>
              <w:t>11</w:t>
            </w:r>
          </w:p>
        </w:tc>
        <w:tc>
          <w:tcPr>
            <w:tcW w:w="1172" w:type="dxa"/>
          </w:tcPr>
          <w:p w14:paraId="16091CA4" w14:textId="77777777" w:rsidR="00C2249C" w:rsidRDefault="00504BE1">
            <w:pPr>
              <w:pStyle w:val="Compact"/>
            </w:pPr>
            <w:r>
              <w:t>PM + Thermal + Forecasting + Noise Reduction in production, gate KPIs met</w:t>
            </w:r>
          </w:p>
        </w:tc>
        <w:tc>
          <w:tcPr>
            <w:tcW w:w="2932" w:type="dxa"/>
          </w:tcPr>
          <w:p w14:paraId="769C79A5" w14:textId="77777777" w:rsidR="00C2249C" w:rsidRDefault="00504BE1">
            <w:pPr>
              <w:pStyle w:val="Compact"/>
            </w:pPr>
            <w:r>
              <w:rPr>
                <w:b/>
                <w:bCs/>
              </w:rPr>
              <w:t>AI Add-on</w:t>
            </w:r>
            <w:r>
              <w:t xml:space="preserve"> tier</w:t>
            </w:r>
          </w:p>
        </w:tc>
      </w:tr>
      <w:tr w:rsidR="00C2249C" w14:paraId="61CCD939" w14:textId="77777777">
        <w:tc>
          <w:tcPr>
            <w:tcW w:w="1366" w:type="dxa"/>
          </w:tcPr>
          <w:p w14:paraId="7D429F64" w14:textId="77777777" w:rsidR="00C2249C" w:rsidRDefault="00504BE1">
            <w:pPr>
              <w:pStyle w:val="Compact"/>
            </w:pPr>
            <w:r>
              <w:t>5 — Advanced AI</w:t>
            </w:r>
          </w:p>
        </w:tc>
        <w:tc>
          <w:tcPr>
            <w:tcW w:w="1562" w:type="dxa"/>
          </w:tcPr>
          <w:p w14:paraId="7FE9BC88" w14:textId="77777777" w:rsidR="00C2249C" w:rsidRDefault="00504BE1">
            <w:pPr>
              <w:pStyle w:val="Compact"/>
            </w:pPr>
            <w:r>
              <w:t>M10–M12</w:t>
            </w:r>
          </w:p>
        </w:tc>
        <w:tc>
          <w:tcPr>
            <w:tcW w:w="1366" w:type="dxa"/>
          </w:tcPr>
          <w:p w14:paraId="44F29B53" w14:textId="77777777" w:rsidR="00C2249C" w:rsidRDefault="00504BE1">
            <w:pPr>
              <w:pStyle w:val="Compact"/>
            </w:pPr>
            <w:r>
              <w:t>39–48</w:t>
            </w:r>
          </w:p>
        </w:tc>
        <w:tc>
          <w:tcPr>
            <w:tcW w:w="2148" w:type="dxa"/>
          </w:tcPr>
          <w:p w14:paraId="2A3DAAFA" w14:textId="77777777" w:rsidR="00C2249C" w:rsidRDefault="00504BE1">
            <w:pPr>
              <w:pStyle w:val="Compact"/>
            </w:pPr>
            <w:r>
              <w:t>11</w:t>
            </w:r>
          </w:p>
        </w:tc>
        <w:tc>
          <w:tcPr>
            <w:tcW w:w="1172" w:type="dxa"/>
          </w:tcPr>
          <w:p w14:paraId="1AD4FAE9" w14:textId="77777777" w:rsidR="00C2249C" w:rsidRDefault="00504BE1">
            <w:pPr>
              <w:pStyle w:val="Compact"/>
            </w:pPr>
            <w:r>
              <w:t>Probabilistic RCA + assistant live, PUE reduction demonstrated</w:t>
            </w:r>
          </w:p>
        </w:tc>
        <w:tc>
          <w:tcPr>
            <w:tcW w:w="2932" w:type="dxa"/>
          </w:tcPr>
          <w:p w14:paraId="77AA780F" w14:textId="77777777" w:rsidR="00C2249C" w:rsidRDefault="00504BE1">
            <w:pPr>
              <w:pStyle w:val="Compact"/>
            </w:pPr>
            <w:r>
              <w:rPr>
                <w:b/>
                <w:bCs/>
              </w:rPr>
              <w:t>Enterprise</w:t>
            </w:r>
            <w:r>
              <w:t xml:space="preserve"> tier + managed services</w:t>
            </w:r>
          </w:p>
        </w:tc>
      </w:tr>
      <w:tr w:rsidR="00C2249C" w14:paraId="5113967D" w14:textId="77777777">
        <w:tc>
          <w:tcPr>
            <w:tcW w:w="1366" w:type="dxa"/>
          </w:tcPr>
          <w:p w14:paraId="0AB650A1" w14:textId="77777777" w:rsidR="00C2249C" w:rsidRDefault="00504BE1">
            <w:pPr>
              <w:pStyle w:val="Compact"/>
            </w:pPr>
            <w:r>
              <w:t>6 — Hardening &amp; Launch</w:t>
            </w:r>
          </w:p>
        </w:tc>
        <w:tc>
          <w:tcPr>
            <w:tcW w:w="1562" w:type="dxa"/>
          </w:tcPr>
          <w:p w14:paraId="0F3FD9B4" w14:textId="77777777" w:rsidR="00C2249C" w:rsidRDefault="00504BE1">
            <w:pPr>
              <w:pStyle w:val="Compact"/>
            </w:pPr>
            <w:r>
              <w:t>M12–M14</w:t>
            </w:r>
          </w:p>
        </w:tc>
        <w:tc>
          <w:tcPr>
            <w:tcW w:w="1366" w:type="dxa"/>
          </w:tcPr>
          <w:p w14:paraId="1F8F7E1F" w14:textId="77777777" w:rsidR="00C2249C" w:rsidRDefault="00504BE1">
            <w:pPr>
              <w:pStyle w:val="Compact"/>
            </w:pPr>
            <w:r>
              <w:t>47–56</w:t>
            </w:r>
          </w:p>
        </w:tc>
        <w:tc>
          <w:tcPr>
            <w:tcW w:w="2148" w:type="dxa"/>
          </w:tcPr>
          <w:p w14:paraId="5EE639C9" w14:textId="77777777" w:rsidR="00C2249C" w:rsidRDefault="00504BE1">
            <w:pPr>
              <w:pStyle w:val="Compact"/>
            </w:pPr>
            <w:r>
              <w:t>11</w:t>
            </w:r>
          </w:p>
        </w:tc>
        <w:tc>
          <w:tcPr>
            <w:tcW w:w="1172" w:type="dxa"/>
          </w:tcPr>
          <w:p w14:paraId="4143BBA5" w14:textId="77777777" w:rsidR="00C2249C" w:rsidRDefault="00504BE1">
            <w:pPr>
              <w:pStyle w:val="Compact"/>
            </w:pPr>
            <w:r>
              <w:t>≥3 sites live, security audit passed, on-prem package validated</w:t>
            </w:r>
          </w:p>
        </w:tc>
        <w:tc>
          <w:tcPr>
            <w:tcW w:w="2932" w:type="dxa"/>
          </w:tcPr>
          <w:p w14:paraId="5E828ACC" w14:textId="77777777" w:rsidR="00C2249C" w:rsidRDefault="00504BE1">
            <w:pPr>
              <w:pStyle w:val="Compact"/>
            </w:pPr>
            <w:r>
              <w:t>On-prem licensing + full commercial launch</w:t>
            </w:r>
          </w:p>
        </w:tc>
      </w:tr>
    </w:tbl>
    <w:p w14:paraId="77812634" w14:textId="77777777" w:rsidR="00C2249C" w:rsidRDefault="00504BE1">
      <w:r>
        <w:pict w14:anchorId="09B21EF9">
          <v:rect id="_x0000_i1047" style="width:0;height:1.5pt" o:hralign="center" o:hrstd="t" o:hr="t"/>
        </w:pict>
      </w:r>
    </w:p>
    <w:p w14:paraId="30A38F34" w14:textId="77777777" w:rsidR="00C2249C" w:rsidRDefault="00504BE1">
      <w:pPr>
        <w:pStyle w:val="Heading3"/>
      </w:pPr>
      <w:bookmarkStart w:id="26" w:name="phase-1-edge-foundation"/>
      <w:bookmarkEnd w:id="25"/>
      <w:r>
        <w:t>Phase 1: Edge Foundation</w:t>
      </w:r>
    </w:p>
    <w:p w14:paraId="0DB9908A" w14:textId="77777777" w:rsidR="00C2249C" w:rsidRDefault="00504BE1">
      <w:pPr>
        <w:pStyle w:val="FirstParagraph"/>
      </w:pPr>
      <w:r>
        <w:rPr>
          <w:b/>
          <w:bCs/>
        </w:rPr>
        <w:t>Duration:</w:t>
      </w:r>
      <w:r>
        <w:t xml:space="preserve"> Weeks 1–8 (Months 1–2) | </w:t>
      </w:r>
      <w:r>
        <w:rPr>
          <w:b/>
          <w:bCs/>
        </w:rPr>
        <w:t>Team:</w:t>
      </w:r>
      <w:r>
        <w:t xml:space="preserve"> 11 FTE</w:t>
      </w:r>
    </w:p>
    <w:p w14:paraId="22EABF06" w14:textId="77777777" w:rsidR="00C2249C" w:rsidRDefault="00504BE1">
      <w:pPr>
        <w:pStyle w:val="Heading4"/>
      </w:pPr>
      <w:bookmarkStart w:id="27" w:name="team-allocation"/>
      <w:r>
        <w:t>Team Allocation</w:t>
      </w:r>
    </w:p>
    <w:tbl>
      <w:tblPr>
        <w:tblStyle w:val="Table"/>
        <w:tblW w:w="5000" w:type="pct"/>
        <w:tblLayout w:type="fixed"/>
        <w:tblLook w:val="0020" w:firstRow="1" w:lastRow="0" w:firstColumn="0" w:lastColumn="0" w:noHBand="0" w:noVBand="0"/>
      </w:tblPr>
      <w:tblGrid>
        <w:gridCol w:w="3330"/>
        <w:gridCol w:w="7216"/>
      </w:tblGrid>
      <w:tr w:rsidR="00C2249C" w14:paraId="6174A7F1"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330" w:type="dxa"/>
          </w:tcPr>
          <w:p w14:paraId="22AF0832" w14:textId="77777777" w:rsidR="00C2249C" w:rsidRDefault="00504BE1">
            <w:pPr>
              <w:pStyle w:val="Compact"/>
            </w:pPr>
            <w:r>
              <w:t>Role</w:t>
            </w:r>
          </w:p>
        </w:tc>
        <w:tc>
          <w:tcPr>
            <w:tcW w:w="7216" w:type="dxa"/>
          </w:tcPr>
          <w:p w14:paraId="2FDA36CA" w14:textId="77777777" w:rsidR="00C2249C" w:rsidRDefault="00504BE1">
            <w:pPr>
              <w:pStyle w:val="Compact"/>
            </w:pPr>
            <w:r>
              <w:t>Sprint Focus</w:t>
            </w:r>
          </w:p>
        </w:tc>
      </w:tr>
      <w:tr w:rsidR="00C2249C" w14:paraId="6A9B7C20" w14:textId="77777777">
        <w:tc>
          <w:tcPr>
            <w:tcW w:w="3330" w:type="dxa"/>
          </w:tcPr>
          <w:p w14:paraId="535BAA1B" w14:textId="77777777" w:rsidR="00C2249C" w:rsidRDefault="00504BE1">
            <w:pPr>
              <w:pStyle w:val="Compact"/>
            </w:pPr>
            <w:r>
              <w:t>Solution Architect / Tech Lead</w:t>
            </w:r>
          </w:p>
        </w:tc>
        <w:tc>
          <w:tcPr>
            <w:tcW w:w="7216" w:type="dxa"/>
          </w:tcPr>
          <w:p w14:paraId="7E99BAAD" w14:textId="77777777" w:rsidR="00C2249C" w:rsidRDefault="00504BE1">
            <w:pPr>
              <w:pStyle w:val="Compact"/>
            </w:pPr>
            <w:r>
              <w:t>Architecture decisions, protocol strategy, canonical schema design, CI/CD &amp; cloud Kubernetes oversight</w:t>
            </w:r>
          </w:p>
        </w:tc>
      </w:tr>
      <w:tr w:rsidR="00C2249C" w14:paraId="398FA6F2" w14:textId="77777777">
        <w:tc>
          <w:tcPr>
            <w:tcW w:w="3330" w:type="dxa"/>
          </w:tcPr>
          <w:p w14:paraId="69F5CC70" w14:textId="77777777" w:rsidR="00C2249C" w:rsidRDefault="00504BE1">
            <w:pPr>
              <w:pStyle w:val="Compact"/>
            </w:pPr>
            <w:r>
              <w:lastRenderedPageBreak/>
              <w:t>Engineer — Edge &amp; OT Gateway</w:t>
            </w:r>
          </w:p>
        </w:tc>
        <w:tc>
          <w:tcPr>
            <w:tcW w:w="7216" w:type="dxa"/>
          </w:tcPr>
          <w:p w14:paraId="15B0C559" w14:textId="77777777" w:rsidR="00C2249C" w:rsidRDefault="00504BE1">
            <w:pPr>
              <w:pStyle w:val="Compact"/>
            </w:pPr>
            <w:r>
              <w:t>Industrial gateway OS base image, dual-NIC OT/IT segregation, store-and-forward local buffering, Modbus/SNMP/BACnet/OPC-UA/DLT-645 protocol adapters</w:t>
            </w:r>
          </w:p>
        </w:tc>
      </w:tr>
      <w:tr w:rsidR="00C2249C" w14:paraId="09D4BA7F" w14:textId="77777777">
        <w:tc>
          <w:tcPr>
            <w:tcW w:w="3330" w:type="dxa"/>
          </w:tcPr>
          <w:p w14:paraId="570473EB" w14:textId="77777777" w:rsidR="00C2249C" w:rsidRDefault="00504BE1">
            <w:pPr>
              <w:pStyle w:val="Compact"/>
            </w:pPr>
            <w:r>
              <w:t>Engineer — Data Platform &amp; SRE</w:t>
            </w:r>
          </w:p>
        </w:tc>
        <w:tc>
          <w:tcPr>
            <w:tcW w:w="7216" w:type="dxa"/>
          </w:tcPr>
          <w:p w14:paraId="60DFEEB0" w14:textId="77777777" w:rsidR="00C2249C" w:rsidRDefault="00504BE1">
            <w:pPr>
              <w:pStyle w:val="Compact"/>
            </w:pPr>
            <w:r>
              <w:t>Schema registry deployment, Kafka cluster and MQTT broker provisioning, initial database clustering (relational &amp; time-series)</w:t>
            </w:r>
          </w:p>
        </w:tc>
      </w:tr>
      <w:tr w:rsidR="00C2249C" w14:paraId="3D4DEF7C" w14:textId="77777777">
        <w:tc>
          <w:tcPr>
            <w:tcW w:w="3330" w:type="dxa"/>
          </w:tcPr>
          <w:p w14:paraId="41034479" w14:textId="77777777" w:rsidR="00C2249C" w:rsidRDefault="00504BE1">
            <w:pPr>
              <w:pStyle w:val="Compact"/>
            </w:pPr>
            <w:r>
              <w:t>Engineer — Backend &amp; Digital Twin</w:t>
            </w:r>
          </w:p>
        </w:tc>
        <w:tc>
          <w:tcPr>
            <w:tcW w:w="7216" w:type="dxa"/>
          </w:tcPr>
          <w:p w14:paraId="3566A17C" w14:textId="77777777" w:rsidR="00C2249C" w:rsidRDefault="00504BE1">
            <w:pPr>
              <w:pStyle w:val="Compact"/>
            </w:pPr>
            <w:r>
              <w:t>Core API gateway scaffolding, token-based authentication configuration (JWT), base RBAC, secrets management</w:t>
            </w:r>
          </w:p>
        </w:tc>
      </w:tr>
      <w:tr w:rsidR="00C2249C" w14:paraId="176438D8" w14:textId="77777777">
        <w:tc>
          <w:tcPr>
            <w:tcW w:w="3330" w:type="dxa"/>
          </w:tcPr>
          <w:p w14:paraId="71E92EED" w14:textId="77777777" w:rsidR="00C2249C" w:rsidRDefault="00504BE1">
            <w:pPr>
              <w:pStyle w:val="Compact"/>
            </w:pPr>
            <w:r>
              <w:t>Engineer — Backend &amp; Integration</w:t>
            </w:r>
          </w:p>
        </w:tc>
        <w:tc>
          <w:tcPr>
            <w:tcW w:w="7216" w:type="dxa"/>
          </w:tcPr>
          <w:p w14:paraId="19BA33DC" w14:textId="77777777" w:rsidR="00C2249C" w:rsidRDefault="00504BE1">
            <w:pPr>
              <w:pStyle w:val="Compact"/>
            </w:pPr>
            <w:r>
              <w:t>Notification router scaffolding, webhook trigger system</w:t>
            </w:r>
          </w:p>
        </w:tc>
      </w:tr>
      <w:tr w:rsidR="00C2249C" w14:paraId="0036D91C" w14:textId="77777777">
        <w:tc>
          <w:tcPr>
            <w:tcW w:w="3330" w:type="dxa"/>
          </w:tcPr>
          <w:p w14:paraId="7AE5799A" w14:textId="77777777" w:rsidR="00C2249C" w:rsidRDefault="00504BE1">
            <w:pPr>
              <w:pStyle w:val="Compact"/>
            </w:pPr>
            <w:r>
              <w:t>Engineer — AI / ML</w:t>
            </w:r>
          </w:p>
        </w:tc>
        <w:tc>
          <w:tcPr>
            <w:tcW w:w="7216" w:type="dxa"/>
          </w:tcPr>
          <w:p w14:paraId="5076FF8E" w14:textId="77777777" w:rsidR="00C2249C" w:rsidRDefault="00504BE1">
            <w:pPr>
              <w:pStyle w:val="Compact"/>
            </w:pPr>
            <w:r>
              <w:t>Telemetry data-quality profiling, feature engineering pipeline design, feature store setup</w:t>
            </w:r>
          </w:p>
        </w:tc>
      </w:tr>
      <w:tr w:rsidR="00C2249C" w14:paraId="30D1C014" w14:textId="77777777">
        <w:tc>
          <w:tcPr>
            <w:tcW w:w="3330" w:type="dxa"/>
          </w:tcPr>
          <w:p w14:paraId="5333B793" w14:textId="77777777" w:rsidR="00C2249C" w:rsidRDefault="00504BE1">
            <w:pPr>
              <w:pStyle w:val="Compact"/>
            </w:pPr>
            <w:r>
              <w:t>Engineer — Frontend &amp; Mobile (Web &amp; Dashboards)</w:t>
            </w:r>
          </w:p>
        </w:tc>
        <w:tc>
          <w:tcPr>
            <w:tcW w:w="7216" w:type="dxa"/>
          </w:tcPr>
          <w:p w14:paraId="02166949" w14:textId="77777777" w:rsidR="00C2249C" w:rsidRDefault="00504BE1">
            <w:pPr>
              <w:pStyle w:val="Compact"/>
            </w:pPr>
            <w:r>
              <w:t>Dev environment, raw data-stream visualization dashboard, design system &amp; component library bootstrap</w:t>
            </w:r>
          </w:p>
        </w:tc>
      </w:tr>
      <w:tr w:rsidR="00C2249C" w14:paraId="487390D3" w14:textId="77777777">
        <w:tc>
          <w:tcPr>
            <w:tcW w:w="3330" w:type="dxa"/>
          </w:tcPr>
          <w:p w14:paraId="79C29FB3" w14:textId="77777777" w:rsidR="00C2249C" w:rsidRDefault="00504BE1">
            <w:pPr>
              <w:pStyle w:val="Compact"/>
            </w:pPr>
            <w:r>
              <w:t>Engineer — Frontend &amp; Mobile (3D &amp; Mobile)</w:t>
            </w:r>
          </w:p>
        </w:tc>
        <w:tc>
          <w:tcPr>
            <w:tcW w:w="7216" w:type="dxa"/>
          </w:tcPr>
          <w:p w14:paraId="3A757E1A" w14:textId="77777777" w:rsidR="00C2249C" w:rsidRDefault="00504BE1">
            <w:pPr>
              <w:pStyle w:val="Compact"/>
            </w:pPr>
            <w:r>
              <w:t>Mobile app framework bootstrapping, 3D rendering tooling evaluation and spike</w:t>
            </w:r>
          </w:p>
        </w:tc>
      </w:tr>
      <w:tr w:rsidR="00C2249C" w14:paraId="43A31D41" w14:textId="77777777">
        <w:tc>
          <w:tcPr>
            <w:tcW w:w="3330" w:type="dxa"/>
          </w:tcPr>
          <w:p w14:paraId="1487BF47" w14:textId="77777777" w:rsidR="00C2249C" w:rsidRDefault="00504BE1">
            <w:pPr>
              <w:pStyle w:val="Compact"/>
            </w:pPr>
            <w:r>
              <w:t>QA Engineer — Functional &amp; Data Quality</w:t>
            </w:r>
          </w:p>
        </w:tc>
        <w:tc>
          <w:tcPr>
            <w:tcW w:w="7216" w:type="dxa"/>
          </w:tcPr>
          <w:p w14:paraId="36C1CB5A" w14:textId="77777777" w:rsidR="00C2249C" w:rsidRDefault="00504BE1">
            <w:pPr>
              <w:pStyle w:val="Compact"/>
            </w:pPr>
            <w:r>
              <w:t>Site-survey validation, telemetry data-quality test harness, telemetry ingest verification</w:t>
            </w:r>
          </w:p>
        </w:tc>
      </w:tr>
      <w:tr w:rsidR="00C2249C" w14:paraId="10CEF42A" w14:textId="77777777">
        <w:tc>
          <w:tcPr>
            <w:tcW w:w="3330" w:type="dxa"/>
          </w:tcPr>
          <w:p w14:paraId="63A60D1E" w14:textId="77777777" w:rsidR="00C2249C" w:rsidRDefault="00504BE1">
            <w:pPr>
              <w:pStyle w:val="Compact"/>
            </w:pPr>
            <w:r>
              <w:t>QA Engineer — Automation &amp; Performance</w:t>
            </w:r>
          </w:p>
        </w:tc>
        <w:tc>
          <w:tcPr>
            <w:tcW w:w="7216" w:type="dxa"/>
          </w:tcPr>
          <w:p w14:paraId="7452352D" w14:textId="77777777" w:rsidR="00C2249C" w:rsidRDefault="00504BE1">
            <w:pPr>
              <w:pStyle w:val="Compact"/>
            </w:pPr>
            <w:r>
              <w:t>WAN-outage / zero-loss simulation test automation, ingest throughput baselining</w:t>
            </w:r>
          </w:p>
        </w:tc>
      </w:tr>
      <w:tr w:rsidR="00C2249C" w14:paraId="180C2C94" w14:textId="77777777">
        <w:tc>
          <w:tcPr>
            <w:tcW w:w="3330" w:type="dxa"/>
          </w:tcPr>
          <w:p w14:paraId="6E79A9A0" w14:textId="77777777" w:rsidR="00C2249C" w:rsidRDefault="00504BE1">
            <w:pPr>
              <w:pStyle w:val="Compact"/>
            </w:pPr>
            <w:r>
              <w:t>QA / Security Engineer — Isolation &amp; Pen Test</w:t>
            </w:r>
          </w:p>
        </w:tc>
        <w:tc>
          <w:tcPr>
            <w:tcW w:w="7216" w:type="dxa"/>
          </w:tcPr>
          <w:p w14:paraId="4C6D4C12" w14:textId="77777777" w:rsidR="00C2249C" w:rsidRDefault="00504BE1">
            <w:pPr>
              <w:pStyle w:val="Compact"/>
            </w:pPr>
            <w:r>
              <w:t>mTLS tunnel and OT-segregation security validation</w:t>
            </w:r>
          </w:p>
        </w:tc>
      </w:tr>
    </w:tbl>
    <w:p w14:paraId="2616DBAB" w14:textId="77777777" w:rsidR="00C2249C" w:rsidRDefault="00504BE1">
      <w:pPr>
        <w:pStyle w:val="Heading4"/>
      </w:pPr>
      <w:bookmarkStart w:id="28" w:name="sprint-breakdown"/>
      <w:bookmarkEnd w:id="27"/>
      <w:r>
        <w:t>Sprint Breakdown</w:t>
      </w:r>
    </w:p>
    <w:tbl>
      <w:tblPr>
        <w:tblStyle w:val="Table"/>
        <w:tblW w:w="5000" w:type="pct"/>
        <w:tblLayout w:type="fixed"/>
        <w:tblLook w:val="0020" w:firstRow="1" w:lastRow="0" w:firstColumn="0" w:lastColumn="0" w:noHBand="0" w:noVBand="0"/>
      </w:tblPr>
      <w:tblGrid>
        <w:gridCol w:w="2163"/>
        <w:gridCol w:w="1892"/>
        <w:gridCol w:w="3516"/>
        <w:gridCol w:w="2975"/>
      </w:tblGrid>
      <w:tr w:rsidR="00C2249C" w14:paraId="18C0D285"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2163" w:type="dxa"/>
          </w:tcPr>
          <w:p w14:paraId="55F607E9" w14:textId="77777777" w:rsidR="00C2249C" w:rsidRDefault="00504BE1">
            <w:pPr>
              <w:pStyle w:val="Compact"/>
            </w:pPr>
            <w:r>
              <w:t>Sprint</w:t>
            </w:r>
          </w:p>
        </w:tc>
        <w:tc>
          <w:tcPr>
            <w:tcW w:w="1892" w:type="dxa"/>
          </w:tcPr>
          <w:p w14:paraId="5A9A58D9" w14:textId="77777777" w:rsidR="00C2249C" w:rsidRDefault="00504BE1">
            <w:pPr>
              <w:pStyle w:val="Compact"/>
            </w:pPr>
            <w:r>
              <w:t>Weeks</w:t>
            </w:r>
          </w:p>
        </w:tc>
        <w:tc>
          <w:tcPr>
            <w:tcW w:w="3516" w:type="dxa"/>
          </w:tcPr>
          <w:p w14:paraId="6E4F698D" w14:textId="77777777" w:rsidR="00C2249C" w:rsidRDefault="00504BE1">
            <w:pPr>
              <w:pStyle w:val="Compact"/>
            </w:pPr>
            <w:r>
              <w:t>Deliverables</w:t>
            </w:r>
          </w:p>
        </w:tc>
        <w:tc>
          <w:tcPr>
            <w:tcW w:w="2975" w:type="dxa"/>
          </w:tcPr>
          <w:p w14:paraId="77913590" w14:textId="77777777" w:rsidR="00C2249C" w:rsidRDefault="00504BE1">
            <w:pPr>
              <w:pStyle w:val="Compact"/>
            </w:pPr>
            <w:r>
              <w:t>Done When</w:t>
            </w:r>
          </w:p>
        </w:tc>
      </w:tr>
      <w:tr w:rsidR="00C2249C" w14:paraId="3F0CF352" w14:textId="77777777">
        <w:tc>
          <w:tcPr>
            <w:tcW w:w="2163" w:type="dxa"/>
          </w:tcPr>
          <w:p w14:paraId="3858FFE0" w14:textId="77777777" w:rsidR="00C2249C" w:rsidRDefault="00504BE1">
            <w:pPr>
              <w:pStyle w:val="Compact"/>
            </w:pPr>
            <w:r>
              <w:rPr>
                <w:b/>
                <w:bCs/>
              </w:rPr>
              <w:t>S1.1</w:t>
            </w:r>
            <w:r>
              <w:t xml:space="preserve"> — Infrastructure &amp; Site Survey</w:t>
            </w:r>
          </w:p>
        </w:tc>
        <w:tc>
          <w:tcPr>
            <w:tcW w:w="1892" w:type="dxa"/>
          </w:tcPr>
          <w:p w14:paraId="495CF9C2" w14:textId="77777777" w:rsidR="00C2249C" w:rsidRDefault="00504BE1">
            <w:pPr>
              <w:pStyle w:val="Compact"/>
            </w:pPr>
            <w:r>
              <w:t>1–2</w:t>
            </w:r>
          </w:p>
        </w:tc>
        <w:tc>
          <w:tcPr>
            <w:tcW w:w="3516" w:type="dxa"/>
          </w:tcPr>
          <w:p w14:paraId="0EE668F6" w14:textId="77777777" w:rsidR="00C2249C" w:rsidRDefault="00504BE1">
            <w:pPr>
              <w:pStyle w:val="Compact"/>
            </w:pPr>
            <w:r>
              <w:t>Dev environment + CI/CD pipeline live · Cloud Kubernetes cluster provisioned · Edge hardware selected and ordered · Pilot site survey completed (device inventory, protocols, network topology, OT/IT layout)</w:t>
            </w:r>
          </w:p>
        </w:tc>
        <w:tc>
          <w:tcPr>
            <w:tcW w:w="2975" w:type="dxa"/>
          </w:tcPr>
          <w:p w14:paraId="385564E8" w14:textId="60C7BD70" w:rsidR="00C2249C" w:rsidRDefault="00504BE1">
            <w:pPr>
              <w:pStyle w:val="Compact"/>
            </w:pPr>
            <w:r>
              <w:t xml:space="preserve">All team members can deploy to dev; site survey report delivered </w:t>
            </w:r>
          </w:p>
        </w:tc>
      </w:tr>
      <w:tr w:rsidR="00C2249C" w14:paraId="22E3781A" w14:textId="77777777">
        <w:tc>
          <w:tcPr>
            <w:tcW w:w="2163" w:type="dxa"/>
          </w:tcPr>
          <w:p w14:paraId="6EDF5EDD" w14:textId="77777777" w:rsidR="00C2249C" w:rsidRDefault="00504BE1">
            <w:pPr>
              <w:pStyle w:val="Compact"/>
            </w:pPr>
            <w:r>
              <w:rPr>
                <w:b/>
                <w:bCs/>
              </w:rPr>
              <w:t>S1.2</w:t>
            </w:r>
            <w:r>
              <w:t xml:space="preserve"> — First Protocol Adapters</w:t>
            </w:r>
          </w:p>
        </w:tc>
        <w:tc>
          <w:tcPr>
            <w:tcW w:w="1892" w:type="dxa"/>
          </w:tcPr>
          <w:p w14:paraId="0A472878" w14:textId="77777777" w:rsidR="00C2249C" w:rsidRDefault="00504BE1">
            <w:pPr>
              <w:pStyle w:val="Compact"/>
            </w:pPr>
            <w:r>
              <w:t>3–4</w:t>
            </w:r>
          </w:p>
        </w:tc>
        <w:tc>
          <w:tcPr>
            <w:tcW w:w="3516" w:type="dxa"/>
          </w:tcPr>
          <w:p w14:paraId="66E83186" w14:textId="77777777" w:rsidR="00C2249C" w:rsidRDefault="00504BE1">
            <w:pPr>
              <w:pStyle w:val="Compact"/>
            </w:pPr>
            <w:r>
              <w:t>Edge gateway OS base image (Linux ARM, containerized) · Modbus TCP adapter (PDUs, CRAC) · Modbus RTU/RS485 adapter (legacy sensors) · SNMP v1/v2c/v3 adapter (UPS, network gear) · First live readings from UPS and PDU flowing end-to-end</w:t>
            </w:r>
          </w:p>
        </w:tc>
        <w:tc>
          <w:tcPr>
            <w:tcW w:w="2975" w:type="dxa"/>
          </w:tcPr>
          <w:p w14:paraId="74C0C8C7" w14:textId="77777777" w:rsidR="00C2249C" w:rsidRDefault="00504BE1">
            <w:pPr>
              <w:pStyle w:val="Compact"/>
            </w:pPr>
            <w:r>
              <w:t>UPS load%, battery voltage, and PDU current visible in raw data stream</w:t>
            </w:r>
          </w:p>
        </w:tc>
      </w:tr>
      <w:tr w:rsidR="00C2249C" w14:paraId="33141AF1" w14:textId="77777777">
        <w:tc>
          <w:tcPr>
            <w:tcW w:w="2163" w:type="dxa"/>
          </w:tcPr>
          <w:p w14:paraId="0B833007" w14:textId="77777777" w:rsidR="00C2249C" w:rsidRDefault="00504BE1">
            <w:pPr>
              <w:pStyle w:val="Compact"/>
            </w:pPr>
            <w:r>
              <w:rPr>
                <w:b/>
                <w:bCs/>
              </w:rPr>
              <w:t>S1.3</w:t>
            </w:r>
            <w:r>
              <w:t xml:space="preserve"> — All </w:t>
            </w:r>
            <w:r>
              <w:lastRenderedPageBreak/>
              <w:t>Protocols + Schema</w:t>
            </w:r>
          </w:p>
        </w:tc>
        <w:tc>
          <w:tcPr>
            <w:tcW w:w="1892" w:type="dxa"/>
          </w:tcPr>
          <w:p w14:paraId="42D620F5" w14:textId="77777777" w:rsidR="00C2249C" w:rsidRDefault="00504BE1">
            <w:pPr>
              <w:pStyle w:val="Compact"/>
            </w:pPr>
            <w:r>
              <w:lastRenderedPageBreak/>
              <w:t>5–6</w:t>
            </w:r>
          </w:p>
        </w:tc>
        <w:tc>
          <w:tcPr>
            <w:tcW w:w="3516" w:type="dxa"/>
          </w:tcPr>
          <w:p w14:paraId="2BBB3B7C" w14:textId="69BB49CD" w:rsidR="00C2249C" w:rsidRDefault="00504BE1">
            <w:pPr>
              <w:pStyle w:val="Compact"/>
            </w:pPr>
            <w:r>
              <w:t xml:space="preserve">DLT-645 adapter (smart </w:t>
            </w:r>
            <w:proofErr w:type="gramStart"/>
            <w:r>
              <w:t>meters) ·</w:t>
            </w:r>
            <w:proofErr w:type="gramEnd"/>
            <w:r>
              <w:t xml:space="preserve"> </w:t>
            </w:r>
            <w:r>
              <w:lastRenderedPageBreak/>
              <w:t xml:space="preserve">BACnet adapter (building </w:t>
            </w:r>
            <w:proofErr w:type="gramStart"/>
            <w:r>
              <w:t>automation) ·</w:t>
            </w:r>
            <w:proofErr w:type="gramEnd"/>
            <w:r>
              <w:t xml:space="preserve"> OPC-UA adapter (industrial </w:t>
            </w:r>
            <w:proofErr w:type="gramStart"/>
            <w:r>
              <w:t>controllers) ·</w:t>
            </w:r>
            <w:proofErr w:type="gramEnd"/>
            <w:r>
              <w:t xml:space="preserve"> Proprietary protocol adapters </w:t>
            </w:r>
            <w:proofErr w:type="gramStart"/>
            <w:r>
              <w:t xml:space="preserve">for </w:t>
            </w:r>
            <w:r>
              <w:t xml:space="preserve"> known</w:t>
            </w:r>
            <w:proofErr w:type="gramEnd"/>
            <w:r>
              <w:t xml:space="preserve"> device library · Canonical telemetry schema v1 (assetId, metric, value, unit, qualityFlag, </w:t>
            </w:r>
            <w:proofErr w:type="gramStart"/>
            <w:r>
              <w:t>timestamp) ·</w:t>
            </w:r>
            <w:proofErr w:type="gramEnd"/>
            <w:r>
              <w:t xml:space="preserve"> Schema registry deployed and enforcing schema on every message</w:t>
            </w:r>
          </w:p>
        </w:tc>
        <w:tc>
          <w:tcPr>
            <w:tcW w:w="2975" w:type="dxa"/>
          </w:tcPr>
          <w:p w14:paraId="48E5CDC7" w14:textId="77777777" w:rsidR="00C2249C" w:rsidRDefault="00504BE1">
            <w:pPr>
              <w:pStyle w:val="Compact"/>
            </w:pPr>
            <w:r>
              <w:lastRenderedPageBreak/>
              <w:t xml:space="preserve">All field device classes </w:t>
            </w:r>
            <w:r>
              <w:lastRenderedPageBreak/>
              <w:t>(UPS, HVDC, CRAC, PDU, sensors, access, fire) streaming normalized data</w:t>
            </w:r>
          </w:p>
        </w:tc>
      </w:tr>
      <w:tr w:rsidR="00C2249C" w14:paraId="5B0FC234" w14:textId="77777777">
        <w:tc>
          <w:tcPr>
            <w:tcW w:w="2163" w:type="dxa"/>
          </w:tcPr>
          <w:p w14:paraId="255A6C9D" w14:textId="77777777" w:rsidR="00C2249C" w:rsidRDefault="00504BE1">
            <w:pPr>
              <w:pStyle w:val="Compact"/>
            </w:pPr>
            <w:r>
              <w:rPr>
                <w:b/>
                <w:bCs/>
              </w:rPr>
              <w:lastRenderedPageBreak/>
              <w:t>S1.4</w:t>
            </w:r>
            <w:r>
              <w:t xml:space="preserve"> — Backbone + Resilience</w:t>
            </w:r>
          </w:p>
        </w:tc>
        <w:tc>
          <w:tcPr>
            <w:tcW w:w="1892" w:type="dxa"/>
          </w:tcPr>
          <w:p w14:paraId="19058D71" w14:textId="77777777" w:rsidR="00C2249C" w:rsidRDefault="00504BE1">
            <w:pPr>
              <w:pStyle w:val="Compact"/>
            </w:pPr>
            <w:r>
              <w:t>7–8</w:t>
            </w:r>
          </w:p>
        </w:tc>
        <w:tc>
          <w:tcPr>
            <w:tcW w:w="3516" w:type="dxa"/>
          </w:tcPr>
          <w:p w14:paraId="050FE9B1" w14:textId="77777777" w:rsidR="00C2249C" w:rsidRDefault="00504BE1">
            <w:pPr>
              <w:pStyle w:val="Compact"/>
            </w:pPr>
            <w:r>
              <w:t>MQTT broker at edge · Kafka cluster in cloud · MQTT→Kafka connector with dead-letter handling · Store-and-forward buffer (edge persists data during WAN loss, drains on reconnect) · Outbound-only mTLS tunnel (no inbound OT exposure) · Dual-NIC OT/IT segregation on gateway · WAN outage simulation test (2-hour disconnect, verify zero data loss) · 14-day monitoring window initiated</w:t>
            </w:r>
          </w:p>
        </w:tc>
        <w:tc>
          <w:tcPr>
            <w:tcW w:w="2975" w:type="dxa"/>
          </w:tcPr>
          <w:p w14:paraId="4E84E346" w14:textId="77777777" w:rsidR="00C2249C" w:rsidRDefault="00504BE1">
            <w:pPr>
              <w:pStyle w:val="Compact"/>
            </w:pPr>
            <w:r>
              <w:t>WAN recovery test passes; data continuity confirmed; 14-day window running</w:t>
            </w:r>
          </w:p>
        </w:tc>
      </w:tr>
    </w:tbl>
    <w:p w14:paraId="069A3390" w14:textId="77777777" w:rsidR="00C2249C" w:rsidRDefault="00504BE1">
      <w:pPr>
        <w:pStyle w:val="Heading4"/>
      </w:pPr>
      <w:bookmarkStart w:id="29" w:name="exit-gate"/>
      <w:bookmarkEnd w:id="28"/>
      <w:r>
        <w:t>Exit Gate</w:t>
      </w:r>
    </w:p>
    <w:p w14:paraId="64B8D9A7" w14:textId="77777777" w:rsidR="00C2249C" w:rsidRDefault="00504BE1">
      <w:pPr>
        <w:pStyle w:val="FirstParagraph"/>
      </w:pPr>
      <w:r>
        <w:t>All device classes streaming to cloud with no data loss (within the edge buffer’s retention window) across 14 consecutive days, including at least one simulated WAN outage recovery.</w:t>
      </w:r>
    </w:p>
    <w:p w14:paraId="2282BA4E" w14:textId="77777777" w:rsidR="00C2249C" w:rsidRDefault="00504BE1">
      <w:pPr>
        <w:pStyle w:val="Heading4"/>
      </w:pPr>
      <w:bookmarkStart w:id="30" w:name="phase-risks"/>
      <w:bookmarkEnd w:id="29"/>
      <w:r>
        <w:t>Phase Risks</w:t>
      </w:r>
    </w:p>
    <w:tbl>
      <w:tblPr>
        <w:tblStyle w:val="Table"/>
        <w:tblW w:w="5000" w:type="pct"/>
        <w:tblLayout w:type="fixed"/>
        <w:tblLook w:val="0020" w:firstRow="1" w:lastRow="0" w:firstColumn="0" w:lastColumn="0" w:noHBand="0" w:noVBand="0"/>
      </w:tblPr>
      <w:tblGrid>
        <w:gridCol w:w="3515"/>
        <w:gridCol w:w="7031"/>
      </w:tblGrid>
      <w:tr w:rsidR="00C2249C" w14:paraId="25C2641E"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0C3205A0" w14:textId="77777777" w:rsidR="00C2249C" w:rsidRDefault="00504BE1">
            <w:pPr>
              <w:pStyle w:val="Compact"/>
            </w:pPr>
            <w:r>
              <w:t>Risk</w:t>
            </w:r>
          </w:p>
        </w:tc>
        <w:tc>
          <w:tcPr>
            <w:tcW w:w="7031" w:type="dxa"/>
          </w:tcPr>
          <w:p w14:paraId="760E82F2" w14:textId="77777777" w:rsidR="00C2249C" w:rsidRDefault="00504BE1">
            <w:pPr>
              <w:pStyle w:val="Compact"/>
            </w:pPr>
            <w:r>
              <w:t>Mitigation</w:t>
            </w:r>
          </w:p>
        </w:tc>
      </w:tr>
      <w:tr w:rsidR="00C2249C" w14:paraId="67CA6BD3" w14:textId="77777777">
        <w:tc>
          <w:tcPr>
            <w:tcW w:w="3515" w:type="dxa"/>
          </w:tcPr>
          <w:p w14:paraId="2D87A373" w14:textId="77777777" w:rsidR="00C2249C" w:rsidRDefault="00504BE1">
            <w:pPr>
              <w:pStyle w:val="Compact"/>
            </w:pPr>
            <w:r>
              <w:t>Edge hardware delayed (supply chain)</w:t>
            </w:r>
          </w:p>
        </w:tc>
        <w:tc>
          <w:tcPr>
            <w:tcW w:w="7031" w:type="dxa"/>
          </w:tcPr>
          <w:p w14:paraId="4796305E" w14:textId="77777777" w:rsidR="00C2249C" w:rsidRDefault="00504BE1">
            <w:pPr>
              <w:pStyle w:val="Compact"/>
            </w:pPr>
            <w:r>
              <w:t>Order in Week 1; run protocol adapters on dev VM in parallel using device simulators</w:t>
            </w:r>
          </w:p>
        </w:tc>
      </w:tr>
      <w:tr w:rsidR="00C2249C" w14:paraId="7ABF4393" w14:textId="77777777">
        <w:tc>
          <w:tcPr>
            <w:tcW w:w="3515" w:type="dxa"/>
          </w:tcPr>
          <w:p w14:paraId="5B976A26" w14:textId="77777777" w:rsidR="00C2249C" w:rsidRDefault="00504BE1">
            <w:pPr>
              <w:pStyle w:val="Compact"/>
            </w:pPr>
            <w:r>
              <w:t>Undocumented proprietary protocols on site</w:t>
            </w:r>
          </w:p>
        </w:tc>
        <w:tc>
          <w:tcPr>
            <w:tcW w:w="7031" w:type="dxa"/>
          </w:tcPr>
          <w:p w14:paraId="5AD00E3E" w14:textId="77777777" w:rsidR="00C2249C" w:rsidRDefault="00504BE1">
            <w:pPr>
              <w:pStyle w:val="Compact"/>
            </w:pPr>
            <w:r>
              <w:t>Allocate 1 week buffer in S1.3 for protocol reverse-engineering; start with documented protocols first</w:t>
            </w:r>
          </w:p>
        </w:tc>
      </w:tr>
      <w:tr w:rsidR="00C2249C" w14:paraId="2DD6703B" w14:textId="77777777">
        <w:tc>
          <w:tcPr>
            <w:tcW w:w="3515" w:type="dxa"/>
          </w:tcPr>
          <w:p w14:paraId="1690638E" w14:textId="77777777" w:rsidR="00C2249C" w:rsidRDefault="00504BE1">
            <w:pPr>
              <w:pStyle w:val="Compact"/>
            </w:pPr>
            <w:r>
              <w:t>OT network access restricted by pilot client</w:t>
            </w:r>
          </w:p>
        </w:tc>
        <w:tc>
          <w:tcPr>
            <w:tcW w:w="7031" w:type="dxa"/>
          </w:tcPr>
          <w:p w14:paraId="3C47E985" w14:textId="77777777" w:rsidR="00C2249C" w:rsidRDefault="00504BE1">
            <w:pPr>
              <w:pStyle w:val="Compact"/>
            </w:pPr>
            <w:r>
              <w:t>Negotiate network access agreement before site survey; include in project kickoff checklist</w:t>
            </w:r>
          </w:p>
        </w:tc>
      </w:tr>
    </w:tbl>
    <w:p w14:paraId="169C43E7" w14:textId="77777777" w:rsidR="00C2249C" w:rsidRDefault="00504BE1">
      <w:pPr>
        <w:pStyle w:val="Heading4"/>
      </w:pPr>
      <w:bookmarkStart w:id="31" w:name="commercial-milestone"/>
      <w:bookmarkEnd w:id="30"/>
      <w:r>
        <w:t>Commercial Milestone</w:t>
      </w:r>
    </w:p>
    <w:p w14:paraId="03E5BECD" w14:textId="510B2EB0" w:rsidR="00C2249C" w:rsidRDefault="00504BE1">
      <w:pPr>
        <w:pStyle w:val="FirstParagraph"/>
      </w:pPr>
      <w:proofErr w:type="gramStart"/>
      <w:r>
        <w:t>invoices</w:t>
      </w:r>
      <w:proofErr w:type="gramEnd"/>
      <w:r>
        <w:t xml:space="preserve"> the pilot client for site survey and hardware commissioning (one-time). No subscription revenue yet.</w:t>
      </w:r>
    </w:p>
    <w:p w14:paraId="1FD575B2" w14:textId="77777777" w:rsidR="00C2249C" w:rsidRDefault="00504BE1">
      <w:r>
        <w:pict w14:anchorId="115AF52D">
          <v:rect id="_x0000_i1048" style="width:0;height:1.5pt" o:hralign="center" o:hrstd="t" o:hr="t"/>
        </w:pict>
      </w:r>
    </w:p>
    <w:p w14:paraId="5B11027B" w14:textId="77777777" w:rsidR="00C2249C" w:rsidRDefault="00504BE1">
      <w:pPr>
        <w:pStyle w:val="Heading3"/>
      </w:pPr>
      <w:bookmarkStart w:id="32" w:name="Xb16aabddfc48968ba4aa0124f049b8687535d06"/>
      <w:bookmarkEnd w:id="26"/>
      <w:bookmarkEnd w:id="31"/>
      <w:r>
        <w:t>Phase 2: Core Monitoring Platform (DEMS Replacement)</w:t>
      </w:r>
    </w:p>
    <w:p w14:paraId="36991A33" w14:textId="77777777" w:rsidR="00C2249C" w:rsidRDefault="00504BE1">
      <w:pPr>
        <w:pStyle w:val="FirstParagraph"/>
      </w:pPr>
      <w:r>
        <w:rPr>
          <w:b/>
          <w:bCs/>
        </w:rPr>
        <w:t>Duration:</w:t>
      </w:r>
      <w:r>
        <w:t xml:space="preserve"> Weeks 7–20 (Months 2–5) | </w:t>
      </w:r>
      <w:r>
        <w:rPr>
          <w:b/>
          <w:bCs/>
        </w:rPr>
        <w:t>Team:</w:t>
      </w:r>
      <w:r>
        <w:t xml:space="preserve"> 11 FTE</w:t>
      </w:r>
    </w:p>
    <w:p w14:paraId="2A8EF77C" w14:textId="77777777" w:rsidR="00C2249C" w:rsidRDefault="00504BE1">
      <w:pPr>
        <w:pStyle w:val="Heading4"/>
      </w:pPr>
      <w:bookmarkStart w:id="33" w:name="team-allocation-1"/>
      <w:r>
        <w:t>Team Allocation</w:t>
      </w:r>
    </w:p>
    <w:tbl>
      <w:tblPr>
        <w:tblStyle w:val="Table"/>
        <w:tblW w:w="5000" w:type="pct"/>
        <w:tblLayout w:type="fixed"/>
        <w:tblLook w:val="0020" w:firstRow="1" w:lastRow="0" w:firstColumn="0" w:lastColumn="0" w:noHBand="0" w:noVBand="0"/>
      </w:tblPr>
      <w:tblGrid>
        <w:gridCol w:w="3330"/>
        <w:gridCol w:w="7216"/>
      </w:tblGrid>
      <w:tr w:rsidR="00C2249C" w14:paraId="158D20B4"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330" w:type="dxa"/>
          </w:tcPr>
          <w:p w14:paraId="49B92B89" w14:textId="77777777" w:rsidR="00C2249C" w:rsidRDefault="00504BE1">
            <w:pPr>
              <w:pStyle w:val="Compact"/>
            </w:pPr>
            <w:r>
              <w:t>Role</w:t>
            </w:r>
          </w:p>
        </w:tc>
        <w:tc>
          <w:tcPr>
            <w:tcW w:w="7216" w:type="dxa"/>
          </w:tcPr>
          <w:p w14:paraId="5FC7F84A" w14:textId="77777777" w:rsidR="00C2249C" w:rsidRDefault="00504BE1">
            <w:pPr>
              <w:pStyle w:val="Compact"/>
            </w:pPr>
            <w:r>
              <w:t>Sprint Focus</w:t>
            </w:r>
          </w:p>
        </w:tc>
      </w:tr>
      <w:tr w:rsidR="00C2249C" w14:paraId="6C9E3019" w14:textId="77777777">
        <w:tc>
          <w:tcPr>
            <w:tcW w:w="3330" w:type="dxa"/>
          </w:tcPr>
          <w:p w14:paraId="622C497E" w14:textId="77777777" w:rsidR="00C2249C" w:rsidRDefault="00504BE1">
            <w:pPr>
              <w:pStyle w:val="Compact"/>
            </w:pPr>
            <w:r>
              <w:lastRenderedPageBreak/>
              <w:t>Solution Architect / Tech Lead</w:t>
            </w:r>
          </w:p>
        </w:tc>
        <w:tc>
          <w:tcPr>
            <w:tcW w:w="7216" w:type="dxa"/>
          </w:tcPr>
          <w:p w14:paraId="580C5824" w14:textId="77777777" w:rsidR="00C2249C" w:rsidRDefault="00504BE1">
            <w:pPr>
              <w:pStyle w:val="Compact"/>
            </w:pPr>
            <w:r>
              <w:t>Platform design review, API contracts, feature gating, staging/prod environment oversight</w:t>
            </w:r>
          </w:p>
        </w:tc>
      </w:tr>
      <w:tr w:rsidR="00C2249C" w14:paraId="2BBF439C" w14:textId="77777777">
        <w:tc>
          <w:tcPr>
            <w:tcW w:w="3330" w:type="dxa"/>
          </w:tcPr>
          <w:p w14:paraId="0BA812D1" w14:textId="77777777" w:rsidR="00C2249C" w:rsidRDefault="00504BE1">
            <w:pPr>
              <w:pStyle w:val="Compact"/>
            </w:pPr>
            <w:r>
              <w:t>Engineer — Edge &amp; OT Gateway</w:t>
            </w:r>
          </w:p>
        </w:tc>
        <w:tc>
          <w:tcPr>
            <w:tcW w:w="7216" w:type="dxa"/>
          </w:tcPr>
          <w:p w14:paraId="49E68669" w14:textId="77777777" w:rsidR="00C2249C" w:rsidRDefault="00504BE1">
            <w:pPr>
              <w:pStyle w:val="Compact"/>
            </w:pPr>
            <w:r>
              <w:t>Protocol adapter refinements based on live field tests, local offline buffering logic updates, edge diagnostics</w:t>
            </w:r>
          </w:p>
        </w:tc>
      </w:tr>
      <w:tr w:rsidR="00C2249C" w14:paraId="663CDE82" w14:textId="77777777">
        <w:tc>
          <w:tcPr>
            <w:tcW w:w="3330" w:type="dxa"/>
          </w:tcPr>
          <w:p w14:paraId="63918CDD" w14:textId="77777777" w:rsidR="00C2249C" w:rsidRDefault="00504BE1">
            <w:pPr>
              <w:pStyle w:val="Compact"/>
            </w:pPr>
            <w:r>
              <w:t>Engineer — Data Platform &amp; SRE</w:t>
            </w:r>
          </w:p>
        </w:tc>
        <w:tc>
          <w:tcPr>
            <w:tcW w:w="7216" w:type="dxa"/>
          </w:tcPr>
          <w:p w14:paraId="61D5E847" w14:textId="77777777" w:rsidR="00C2249C" w:rsidRDefault="00504BE1">
            <w:pPr>
              <w:pStyle w:val="Compact"/>
            </w:pPr>
            <w:r>
              <w:t>Relational database schema, asset registry model, U-position database tables, time-series data retention and archival policies</w:t>
            </w:r>
          </w:p>
        </w:tc>
      </w:tr>
      <w:tr w:rsidR="00C2249C" w14:paraId="1341AB16" w14:textId="77777777">
        <w:tc>
          <w:tcPr>
            <w:tcW w:w="3330" w:type="dxa"/>
          </w:tcPr>
          <w:p w14:paraId="4830FE96" w14:textId="77777777" w:rsidR="00C2249C" w:rsidRDefault="00504BE1">
            <w:pPr>
              <w:pStyle w:val="Compact"/>
            </w:pPr>
            <w:r>
              <w:t>Engineer — Backend &amp; Digital Twin</w:t>
            </w:r>
          </w:p>
        </w:tc>
        <w:tc>
          <w:tcPr>
            <w:tcW w:w="7216" w:type="dxa"/>
          </w:tcPr>
          <w:p w14:paraId="1AA3A6C6" w14:textId="77777777" w:rsidR="00C2249C" w:rsidRDefault="00504BE1">
            <w:pPr>
              <w:pStyle w:val="Compact"/>
            </w:pPr>
            <w:r>
              <w:t>Multi-tenant tenant-isolation routing, asset registry CRUD APIs, Stripe billing integration, floor plan database models</w:t>
            </w:r>
          </w:p>
        </w:tc>
      </w:tr>
      <w:tr w:rsidR="00C2249C" w14:paraId="6C692858" w14:textId="77777777">
        <w:tc>
          <w:tcPr>
            <w:tcW w:w="3330" w:type="dxa"/>
          </w:tcPr>
          <w:p w14:paraId="594D2476" w14:textId="77777777" w:rsidR="00C2249C" w:rsidRDefault="00504BE1">
            <w:pPr>
              <w:pStyle w:val="Compact"/>
            </w:pPr>
            <w:r>
              <w:t>Engineer — Backend &amp; Integration</w:t>
            </w:r>
          </w:p>
        </w:tc>
        <w:tc>
          <w:tcPr>
            <w:tcW w:w="7216" w:type="dxa"/>
          </w:tcPr>
          <w:p w14:paraId="7F7CA8EA" w14:textId="77777777" w:rsidR="00C2249C" w:rsidRDefault="00504BE1">
            <w:pPr>
              <w:pStyle w:val="Compact"/>
            </w:pPr>
            <w:r>
              <w:t>Alarm rules engine v1, email/SMS notification routing, work order management APIs, event logs</w:t>
            </w:r>
          </w:p>
        </w:tc>
      </w:tr>
      <w:tr w:rsidR="00C2249C" w14:paraId="67EF7C5F" w14:textId="77777777">
        <w:tc>
          <w:tcPr>
            <w:tcW w:w="3330" w:type="dxa"/>
          </w:tcPr>
          <w:p w14:paraId="193DA43E" w14:textId="77777777" w:rsidR="00C2249C" w:rsidRDefault="00504BE1">
            <w:pPr>
              <w:pStyle w:val="Compact"/>
            </w:pPr>
            <w:r>
              <w:t>Engineer — AI / ML</w:t>
            </w:r>
          </w:p>
        </w:tc>
        <w:tc>
          <w:tcPr>
            <w:tcW w:w="7216" w:type="dxa"/>
          </w:tcPr>
          <w:p w14:paraId="6CD2A421" w14:textId="77777777" w:rsidR="00C2249C" w:rsidRDefault="00504BE1">
            <w:pPr>
              <w:pStyle w:val="Compact"/>
            </w:pPr>
            <w:r>
              <w:t>Alarm-correlation heuristic logic, telemetry historical data curation, baseline training data labelling</w:t>
            </w:r>
          </w:p>
        </w:tc>
      </w:tr>
      <w:tr w:rsidR="00C2249C" w14:paraId="350717FF" w14:textId="77777777">
        <w:tc>
          <w:tcPr>
            <w:tcW w:w="3330" w:type="dxa"/>
          </w:tcPr>
          <w:p w14:paraId="69834869" w14:textId="77777777" w:rsidR="00C2249C" w:rsidRDefault="00504BE1">
            <w:pPr>
              <w:pStyle w:val="Compact"/>
            </w:pPr>
            <w:r>
              <w:t>Engineer — Frontend &amp; Mobile (Web &amp; Dashboards)</w:t>
            </w:r>
          </w:p>
        </w:tc>
        <w:tc>
          <w:tcPr>
            <w:tcW w:w="7216" w:type="dxa"/>
          </w:tcPr>
          <w:p w14:paraId="6C7DE6AB" w14:textId="77777777" w:rsidR="00C2249C" w:rsidRDefault="00504BE1">
            <w:pPr>
              <w:pStyle w:val="Compact"/>
            </w:pPr>
            <w:r>
              <w:t>Operator, Engineer, and Executive dashboards, 2D floor plans with live heat maps</w:t>
            </w:r>
          </w:p>
        </w:tc>
      </w:tr>
      <w:tr w:rsidR="00C2249C" w14:paraId="255C08B1" w14:textId="77777777">
        <w:tc>
          <w:tcPr>
            <w:tcW w:w="3330" w:type="dxa"/>
          </w:tcPr>
          <w:p w14:paraId="6C305E70" w14:textId="77777777" w:rsidR="00C2249C" w:rsidRDefault="00504BE1">
            <w:pPr>
              <w:pStyle w:val="Compact"/>
            </w:pPr>
            <w:r>
              <w:t>Engineer — Frontend &amp; Mobile (3D &amp; Mobile)</w:t>
            </w:r>
          </w:p>
        </w:tc>
        <w:tc>
          <w:tcPr>
            <w:tcW w:w="7216" w:type="dxa"/>
          </w:tcPr>
          <w:p w14:paraId="16A3CF7F" w14:textId="77777777" w:rsidR="00C2249C" w:rsidRDefault="00504BE1">
            <w:pPr>
              <w:pStyle w:val="Compact"/>
            </w:pPr>
            <w:r>
              <w:t>Interactive 3D WebGL room views, mobile alarm app (query, acknowledge, real-time status)</w:t>
            </w:r>
          </w:p>
        </w:tc>
      </w:tr>
      <w:tr w:rsidR="00C2249C" w14:paraId="6687933A" w14:textId="77777777">
        <w:tc>
          <w:tcPr>
            <w:tcW w:w="3330" w:type="dxa"/>
          </w:tcPr>
          <w:p w14:paraId="56C621B3" w14:textId="77777777" w:rsidR="00C2249C" w:rsidRDefault="00504BE1">
            <w:pPr>
              <w:pStyle w:val="Compact"/>
            </w:pPr>
            <w:r>
              <w:t>QA Engineer — Functional &amp; Data Quality</w:t>
            </w:r>
          </w:p>
        </w:tc>
        <w:tc>
          <w:tcPr>
            <w:tcW w:w="7216" w:type="dxa"/>
          </w:tcPr>
          <w:p w14:paraId="0A07C119" w14:textId="77777777" w:rsidR="00C2249C" w:rsidRDefault="00504BE1">
            <w:pPr>
              <w:pStyle w:val="Compact"/>
            </w:pPr>
            <w:r>
              <w:t>Functional verification against DEMS parity, dashboard telemetry accuracy audits, report generation QA</w:t>
            </w:r>
          </w:p>
        </w:tc>
      </w:tr>
      <w:tr w:rsidR="00C2249C" w14:paraId="67731B7A" w14:textId="77777777">
        <w:tc>
          <w:tcPr>
            <w:tcW w:w="3330" w:type="dxa"/>
          </w:tcPr>
          <w:p w14:paraId="7A280C48" w14:textId="77777777" w:rsidR="00C2249C" w:rsidRDefault="00504BE1">
            <w:pPr>
              <w:pStyle w:val="Compact"/>
            </w:pPr>
            <w:r>
              <w:t>QA Engineer — Automation &amp; Performance</w:t>
            </w:r>
          </w:p>
        </w:tc>
        <w:tc>
          <w:tcPr>
            <w:tcW w:w="7216" w:type="dxa"/>
          </w:tcPr>
          <w:p w14:paraId="6D6C1BCB" w14:textId="77777777" w:rsidR="00C2249C" w:rsidRDefault="00504BE1">
            <w:pPr>
              <w:pStyle w:val="Compact"/>
            </w:pPr>
            <w:r>
              <w:t>Automated regression suite for dashboards, scale test for 1,000 parallel streams</w:t>
            </w:r>
          </w:p>
        </w:tc>
      </w:tr>
      <w:tr w:rsidR="00C2249C" w14:paraId="60D70F13" w14:textId="77777777">
        <w:tc>
          <w:tcPr>
            <w:tcW w:w="3330" w:type="dxa"/>
          </w:tcPr>
          <w:p w14:paraId="45F20457" w14:textId="77777777" w:rsidR="00C2249C" w:rsidRDefault="00504BE1">
            <w:pPr>
              <w:pStyle w:val="Compact"/>
            </w:pPr>
            <w:r>
              <w:t>QA / Security Engineer — Isolation &amp; Pen Test</w:t>
            </w:r>
          </w:p>
        </w:tc>
        <w:tc>
          <w:tcPr>
            <w:tcW w:w="7216" w:type="dxa"/>
          </w:tcPr>
          <w:p w14:paraId="709D6275" w14:textId="77777777" w:rsidR="00C2249C" w:rsidRDefault="00504BE1">
            <w:pPr>
              <w:pStyle w:val="Compact"/>
            </w:pPr>
            <w:r>
              <w:t>Multi-tenant data-isolation pen-tests, RBAC role-privilege bypass tests</w:t>
            </w:r>
          </w:p>
        </w:tc>
      </w:tr>
    </w:tbl>
    <w:p w14:paraId="356A2D63" w14:textId="77777777" w:rsidR="00C2249C" w:rsidRDefault="00504BE1">
      <w:pPr>
        <w:pStyle w:val="Heading4"/>
      </w:pPr>
      <w:bookmarkStart w:id="34" w:name="sprint-breakdown-1"/>
      <w:bookmarkEnd w:id="33"/>
      <w:r>
        <w:t>Sprint Breakdown</w:t>
      </w:r>
    </w:p>
    <w:tbl>
      <w:tblPr>
        <w:tblStyle w:val="Table"/>
        <w:tblW w:w="5000" w:type="pct"/>
        <w:tblLayout w:type="fixed"/>
        <w:tblLook w:val="0020" w:firstRow="1" w:lastRow="0" w:firstColumn="0" w:lastColumn="0" w:noHBand="0" w:noVBand="0"/>
      </w:tblPr>
      <w:tblGrid>
        <w:gridCol w:w="2163"/>
        <w:gridCol w:w="1892"/>
        <w:gridCol w:w="3516"/>
        <w:gridCol w:w="2975"/>
      </w:tblGrid>
      <w:tr w:rsidR="00C2249C" w14:paraId="0240D61B"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2163" w:type="dxa"/>
          </w:tcPr>
          <w:p w14:paraId="455BEE81" w14:textId="77777777" w:rsidR="00C2249C" w:rsidRDefault="00504BE1">
            <w:pPr>
              <w:pStyle w:val="Compact"/>
            </w:pPr>
            <w:r>
              <w:t>Sprint</w:t>
            </w:r>
          </w:p>
        </w:tc>
        <w:tc>
          <w:tcPr>
            <w:tcW w:w="1892" w:type="dxa"/>
          </w:tcPr>
          <w:p w14:paraId="72D9A5E6" w14:textId="77777777" w:rsidR="00C2249C" w:rsidRDefault="00504BE1">
            <w:pPr>
              <w:pStyle w:val="Compact"/>
            </w:pPr>
            <w:r>
              <w:t>Weeks</w:t>
            </w:r>
          </w:p>
        </w:tc>
        <w:tc>
          <w:tcPr>
            <w:tcW w:w="3516" w:type="dxa"/>
          </w:tcPr>
          <w:p w14:paraId="22BE5CFF" w14:textId="77777777" w:rsidR="00C2249C" w:rsidRDefault="00504BE1">
            <w:pPr>
              <w:pStyle w:val="Compact"/>
            </w:pPr>
            <w:r>
              <w:t>Deliverables</w:t>
            </w:r>
          </w:p>
        </w:tc>
        <w:tc>
          <w:tcPr>
            <w:tcW w:w="2975" w:type="dxa"/>
          </w:tcPr>
          <w:p w14:paraId="7C026099" w14:textId="77777777" w:rsidR="00C2249C" w:rsidRDefault="00504BE1">
            <w:pPr>
              <w:pStyle w:val="Compact"/>
            </w:pPr>
            <w:r>
              <w:t>Done When</w:t>
            </w:r>
          </w:p>
        </w:tc>
      </w:tr>
      <w:tr w:rsidR="00C2249C" w14:paraId="1457E0B0" w14:textId="77777777">
        <w:tc>
          <w:tcPr>
            <w:tcW w:w="2163" w:type="dxa"/>
          </w:tcPr>
          <w:p w14:paraId="0C627B7D" w14:textId="77777777" w:rsidR="00C2249C" w:rsidRDefault="00504BE1">
            <w:pPr>
              <w:pStyle w:val="Compact"/>
            </w:pPr>
            <w:r>
              <w:rPr>
                <w:b/>
                <w:bCs/>
              </w:rPr>
              <w:t>S2.1</w:t>
            </w:r>
            <w:r>
              <w:t xml:space="preserve"> — Platform Foundation</w:t>
            </w:r>
          </w:p>
        </w:tc>
        <w:tc>
          <w:tcPr>
            <w:tcW w:w="1892" w:type="dxa"/>
          </w:tcPr>
          <w:p w14:paraId="39282E4C" w14:textId="77777777" w:rsidR="00C2249C" w:rsidRDefault="00504BE1">
            <w:pPr>
              <w:pStyle w:val="Compact"/>
            </w:pPr>
            <w:r>
              <w:t>7–8</w:t>
            </w:r>
          </w:p>
        </w:tc>
        <w:tc>
          <w:tcPr>
            <w:tcW w:w="3516" w:type="dxa"/>
          </w:tcPr>
          <w:p w14:paraId="5584F9CF" w14:textId="77777777" w:rsidR="00C2249C" w:rsidRDefault="00504BE1">
            <w:pPr>
              <w:pStyle w:val="Compact"/>
            </w:pPr>
            <w:r>
              <w:t>Multi-tenant data model · Tenant management API (create, configure, isolate) · API gateway (Kong/Traefik) with JWT + OAuth2 auth · Per-tenant Kafka topic isolation · Frontend project scaffold (React + TypeScript) · Design system and component library bootstrapped</w:t>
            </w:r>
          </w:p>
        </w:tc>
        <w:tc>
          <w:tcPr>
            <w:tcW w:w="2975" w:type="dxa"/>
          </w:tcPr>
          <w:p w14:paraId="69704D71" w14:textId="77777777" w:rsidR="00C2249C" w:rsidRDefault="00504BE1">
            <w:pPr>
              <w:pStyle w:val="Compact"/>
            </w:pPr>
            <w:r>
              <w:t>New tenant can be provisioned and their data is strictly isolated</w:t>
            </w:r>
          </w:p>
        </w:tc>
      </w:tr>
      <w:tr w:rsidR="00C2249C" w14:paraId="0E234FA2" w14:textId="77777777">
        <w:tc>
          <w:tcPr>
            <w:tcW w:w="2163" w:type="dxa"/>
          </w:tcPr>
          <w:p w14:paraId="0A53845A" w14:textId="77777777" w:rsidR="00C2249C" w:rsidRDefault="00504BE1">
            <w:pPr>
              <w:pStyle w:val="Compact"/>
            </w:pPr>
            <w:r>
              <w:rPr>
                <w:b/>
                <w:bCs/>
              </w:rPr>
              <w:t>S2.2</w:t>
            </w:r>
            <w:r>
              <w:t xml:space="preserve"> </w:t>
            </w:r>
            <w:r>
              <w:t>— Power Dashboards</w:t>
            </w:r>
          </w:p>
        </w:tc>
        <w:tc>
          <w:tcPr>
            <w:tcW w:w="1892" w:type="dxa"/>
          </w:tcPr>
          <w:p w14:paraId="41091DF4" w14:textId="77777777" w:rsidR="00C2249C" w:rsidRDefault="00504BE1">
            <w:pPr>
              <w:pStyle w:val="Compact"/>
            </w:pPr>
            <w:r>
              <w:t>9–10</w:t>
            </w:r>
          </w:p>
        </w:tc>
        <w:tc>
          <w:tcPr>
            <w:tcW w:w="3516" w:type="dxa"/>
          </w:tcPr>
          <w:p w14:paraId="15CEE865" w14:textId="77777777" w:rsidR="00C2249C" w:rsidRDefault="00504BE1">
            <w:pPr>
              <w:pStyle w:val="Compact"/>
            </w:pPr>
            <w:r>
              <w:t xml:space="preserve">Dynamic power distribution topology diagram (auto-drawn from device data) · Per-circuit breaker status with live current readings · UPS detailed view: load%, input/output V&amp;Hz, bypass </w:t>
            </w:r>
            <w:r>
              <w:lastRenderedPageBreak/>
              <w:t>status, runtime remaining · HVDC monitoring dashboard · Historical trend charts for all power metrics</w:t>
            </w:r>
          </w:p>
        </w:tc>
        <w:tc>
          <w:tcPr>
            <w:tcW w:w="2975" w:type="dxa"/>
          </w:tcPr>
          <w:p w14:paraId="3DB61A7F" w14:textId="350B0163" w:rsidR="00C2249C" w:rsidRDefault="00504BE1">
            <w:pPr>
              <w:pStyle w:val="Compact"/>
            </w:pPr>
            <w:proofErr w:type="gramStart"/>
            <w:r>
              <w:lastRenderedPageBreak/>
              <w:t>engineer</w:t>
            </w:r>
            <w:proofErr w:type="gramEnd"/>
            <w:r>
              <w:t xml:space="preserve"> can monitor all power equipment from a single view</w:t>
            </w:r>
          </w:p>
        </w:tc>
      </w:tr>
      <w:tr w:rsidR="00C2249C" w14:paraId="7AC38CC4" w14:textId="77777777">
        <w:tc>
          <w:tcPr>
            <w:tcW w:w="2163" w:type="dxa"/>
          </w:tcPr>
          <w:p w14:paraId="7BB2B6FD" w14:textId="77777777" w:rsidR="00C2249C" w:rsidRDefault="00504BE1">
            <w:pPr>
              <w:pStyle w:val="Compact"/>
            </w:pPr>
            <w:r>
              <w:rPr>
                <w:b/>
                <w:bCs/>
              </w:rPr>
              <w:t>S2.3</w:t>
            </w:r>
            <w:r>
              <w:t xml:space="preserve"> — Environmental + Battery</w:t>
            </w:r>
          </w:p>
        </w:tc>
        <w:tc>
          <w:tcPr>
            <w:tcW w:w="1892" w:type="dxa"/>
          </w:tcPr>
          <w:p w14:paraId="12231082" w14:textId="77777777" w:rsidR="00C2249C" w:rsidRDefault="00504BE1">
            <w:pPr>
              <w:pStyle w:val="Compact"/>
            </w:pPr>
            <w:r>
              <w:t>11–12</w:t>
            </w:r>
          </w:p>
        </w:tc>
        <w:tc>
          <w:tcPr>
            <w:tcW w:w="3516" w:type="dxa"/>
          </w:tcPr>
          <w:p w14:paraId="663D03CC" w14:textId="77777777" w:rsidR="00C2249C" w:rsidRDefault="00504BE1">
            <w:pPr>
              <w:pStyle w:val="Compact"/>
            </w:pPr>
            <w:r>
              <w:t>Temp/humidity dashboard organized by cabinet row and aisle · Cold/hot aisle heat map (color-coded by current temperature vs. threshold) · Per-cell battery monitoring view (voltage, temperature per cell) · Battery discharge history with timeline chart · Alarm engine v1: configurable thresholds, 4-tier severity, deduplication</w:t>
            </w:r>
          </w:p>
        </w:tc>
        <w:tc>
          <w:tcPr>
            <w:tcW w:w="2975" w:type="dxa"/>
          </w:tcPr>
          <w:p w14:paraId="4DC78845" w14:textId="0240F894" w:rsidR="00C2249C" w:rsidRDefault="00504BE1">
            <w:pPr>
              <w:pStyle w:val="Compact"/>
            </w:pPr>
            <w:proofErr w:type="gramStart"/>
            <w:r>
              <w:t>engineer</w:t>
            </w:r>
            <w:proofErr w:type="gramEnd"/>
            <w:r>
              <w:t xml:space="preserve"> can identify hot-aisle issues and battery degradation </w:t>
            </w:r>
            <w:proofErr w:type="gramStart"/>
            <w:r>
              <w:t>at a glance</w:t>
            </w:r>
            <w:proofErr w:type="gramEnd"/>
          </w:p>
        </w:tc>
      </w:tr>
      <w:tr w:rsidR="00C2249C" w14:paraId="2DBA4CAF" w14:textId="77777777">
        <w:tc>
          <w:tcPr>
            <w:tcW w:w="2163" w:type="dxa"/>
          </w:tcPr>
          <w:p w14:paraId="3AFC22E8" w14:textId="77777777" w:rsidR="00C2249C" w:rsidRDefault="00504BE1">
            <w:pPr>
              <w:pStyle w:val="Compact"/>
            </w:pPr>
            <w:r>
              <w:rPr>
                <w:b/>
                <w:bCs/>
              </w:rPr>
              <w:t>S2.4</w:t>
            </w:r>
            <w:r>
              <w:t xml:space="preserve"> — Cooling + Alarm Management</w:t>
            </w:r>
          </w:p>
        </w:tc>
        <w:tc>
          <w:tcPr>
            <w:tcW w:w="1892" w:type="dxa"/>
          </w:tcPr>
          <w:p w14:paraId="75D3E0BD" w14:textId="77777777" w:rsidR="00C2249C" w:rsidRDefault="00504BE1">
            <w:pPr>
              <w:pStyle w:val="Compact"/>
            </w:pPr>
            <w:r>
              <w:t>13–14</w:t>
            </w:r>
          </w:p>
        </w:tc>
        <w:tc>
          <w:tcPr>
            <w:tcW w:w="3516" w:type="dxa"/>
          </w:tcPr>
          <w:p w14:paraId="5C61B748" w14:textId="77777777" w:rsidR="00C2249C" w:rsidRDefault="00504BE1">
            <w:pPr>
              <w:pStyle w:val="Compact"/>
            </w:pPr>
            <w:r>
              <w:t>Precision AC/CRAC detailed dashboard (fan speed, water valve %, compressor status, water loop temps) · Alarm convergence engine (parent alarm shown; downstream child alarms grouped and collapsed) · SMS + email notification routing with per-alarm-type rules · Alarm acknowledgement workflow (assign to engineer, add notes, resolve) · Alarm escalation chains (auto-escalate unacknowledged alarms after configurable timeout) · Alarm history with full audit trail</w:t>
            </w:r>
          </w:p>
        </w:tc>
        <w:tc>
          <w:tcPr>
            <w:tcW w:w="2975" w:type="dxa"/>
          </w:tcPr>
          <w:p w14:paraId="2BC1327A" w14:textId="77777777" w:rsidR="00C2249C" w:rsidRDefault="00504BE1">
            <w:pPr>
              <w:pStyle w:val="Compact"/>
            </w:pPr>
            <w:r>
              <w:t>Operations team can manage the full alarm lifecycle without leaving the platform</w:t>
            </w:r>
          </w:p>
        </w:tc>
      </w:tr>
      <w:tr w:rsidR="00C2249C" w14:paraId="2A6F472E" w14:textId="77777777">
        <w:tc>
          <w:tcPr>
            <w:tcW w:w="2163" w:type="dxa"/>
          </w:tcPr>
          <w:p w14:paraId="5F1CB1A9" w14:textId="77777777" w:rsidR="00C2249C" w:rsidRDefault="00504BE1">
            <w:pPr>
              <w:pStyle w:val="Compact"/>
            </w:pPr>
            <w:r>
              <w:rPr>
                <w:b/>
                <w:bCs/>
              </w:rPr>
              <w:t>S2.5</w:t>
            </w:r>
            <w:r>
              <w:t xml:space="preserve"> — Security + Asset Management</w:t>
            </w:r>
          </w:p>
        </w:tc>
        <w:tc>
          <w:tcPr>
            <w:tcW w:w="1892" w:type="dxa"/>
          </w:tcPr>
          <w:p w14:paraId="6AD8834C" w14:textId="77777777" w:rsidR="00C2249C" w:rsidRDefault="00504BE1">
            <w:pPr>
              <w:pStyle w:val="Compact"/>
            </w:pPr>
            <w:r>
              <w:t>15–16</w:t>
            </w:r>
          </w:p>
        </w:tc>
        <w:tc>
          <w:tcPr>
            <w:tcW w:w="3516" w:type="dxa"/>
          </w:tcPr>
          <w:p w14:paraId="0F31F1D3" w14:textId="77777777" w:rsidR="00C2249C" w:rsidRDefault="00504BE1">
            <w:pPr>
              <w:pStyle w:val="Compact"/>
            </w:pPr>
            <w:r>
              <w:t>Access control management (personnel records, schedule-based access, privilege cards) · Security &amp; fire floor-plan overlay (real-time door/smoke/water leakage/camera status) · CCTV live feed viewer + alarm-triggered clip retrieval · U-position asset tracking (idle/occupied/reserved/pre-allocated) · Equipment attributes log (make, model, serial, install date) · Spare parts inventory with low-stock alerts</w:t>
            </w:r>
          </w:p>
        </w:tc>
        <w:tc>
          <w:tcPr>
            <w:tcW w:w="2975" w:type="dxa"/>
          </w:tcPr>
          <w:p w14:paraId="0A16DED5" w14:textId="77777777" w:rsidR="00C2249C" w:rsidRDefault="00504BE1">
            <w:pPr>
              <w:pStyle w:val="Compact"/>
            </w:pPr>
            <w:r>
              <w:t>Security and physical access events visible on the platform; assets tracked to the rack unit</w:t>
            </w:r>
          </w:p>
        </w:tc>
      </w:tr>
      <w:tr w:rsidR="00C2249C" w14:paraId="092BA1DB" w14:textId="77777777">
        <w:tc>
          <w:tcPr>
            <w:tcW w:w="2163" w:type="dxa"/>
          </w:tcPr>
          <w:p w14:paraId="0A0A733A" w14:textId="77777777" w:rsidR="00C2249C" w:rsidRDefault="00504BE1">
            <w:pPr>
              <w:pStyle w:val="Compact"/>
            </w:pPr>
            <w:r>
              <w:rPr>
                <w:b/>
                <w:bCs/>
              </w:rPr>
              <w:t>S2.6</w:t>
            </w:r>
            <w:r>
              <w:t xml:space="preserve"> </w:t>
            </w:r>
            <w:r>
              <w:t>— 2D/3D Visualization + Mobile</w:t>
            </w:r>
          </w:p>
        </w:tc>
        <w:tc>
          <w:tcPr>
            <w:tcW w:w="1892" w:type="dxa"/>
          </w:tcPr>
          <w:p w14:paraId="4DF31E6F" w14:textId="77777777" w:rsidR="00C2249C" w:rsidRDefault="00504BE1">
            <w:pPr>
              <w:pStyle w:val="Compact"/>
            </w:pPr>
            <w:r>
              <w:t>17–18</w:t>
            </w:r>
          </w:p>
        </w:tc>
        <w:tc>
          <w:tcPr>
            <w:tcW w:w="3516" w:type="dxa"/>
          </w:tcPr>
          <w:p w14:paraId="02E3622B" w14:textId="77777777" w:rsidR="00C2249C" w:rsidRDefault="00504BE1">
            <w:pPr>
              <w:pStyle w:val="Compact"/>
            </w:pPr>
            <w:r>
              <w:t xml:space="preserve">2D floor plan editor (drag-and-drop device placement, import JPG/PNG) · Interactive 3D room view (real-time device status, alert </w:t>
            </w:r>
            <w:r>
              <w:lastRenderedPageBreak/>
              <w:t>animations, click-to-detail) · Mobile app iOS + Android (alarm query, acknowledge, real-time status, historical data) · Round inspection workflow (checklist-driven mobile walk-through) · Shift handover report generator (auto-summary of events during the shift)</w:t>
            </w:r>
          </w:p>
        </w:tc>
        <w:tc>
          <w:tcPr>
            <w:tcW w:w="2975" w:type="dxa"/>
          </w:tcPr>
          <w:p w14:paraId="6839B6ED" w14:textId="77777777" w:rsidR="00C2249C" w:rsidRDefault="00504BE1">
            <w:pPr>
              <w:pStyle w:val="Compact"/>
            </w:pPr>
            <w:r>
              <w:lastRenderedPageBreak/>
              <w:t>Operators can use mobile for full alarm management; 3D view is live with real device states</w:t>
            </w:r>
          </w:p>
        </w:tc>
      </w:tr>
      <w:tr w:rsidR="00C2249C" w14:paraId="03C47723" w14:textId="77777777">
        <w:tc>
          <w:tcPr>
            <w:tcW w:w="2163" w:type="dxa"/>
          </w:tcPr>
          <w:p w14:paraId="69ED0D6C" w14:textId="77777777" w:rsidR="00C2249C" w:rsidRDefault="00504BE1">
            <w:pPr>
              <w:pStyle w:val="Compact"/>
            </w:pPr>
            <w:r>
              <w:rPr>
                <w:b/>
                <w:bCs/>
              </w:rPr>
              <w:lastRenderedPageBreak/>
              <w:t>S2.7</w:t>
            </w:r>
            <w:r>
              <w:t xml:space="preserve"> — Reports + Multi-Site + Billing</w:t>
            </w:r>
          </w:p>
        </w:tc>
        <w:tc>
          <w:tcPr>
            <w:tcW w:w="1892" w:type="dxa"/>
          </w:tcPr>
          <w:p w14:paraId="4628D149" w14:textId="77777777" w:rsidR="00C2249C" w:rsidRDefault="00504BE1">
            <w:pPr>
              <w:pStyle w:val="Compact"/>
            </w:pPr>
            <w:r>
              <w:t>19–20</w:t>
            </w:r>
          </w:p>
        </w:tc>
        <w:tc>
          <w:tcPr>
            <w:tcW w:w="3516" w:type="dxa"/>
          </w:tcPr>
          <w:p w14:paraId="26F1AA53" w14:textId="118CEF6E" w:rsidR="00C2249C" w:rsidRDefault="00504BE1">
            <w:pPr>
              <w:pStyle w:val="Compact"/>
            </w:pPr>
            <w:r>
              <w:t xml:space="preserve">Data query engine (alarm, device, historical, cross-device linked queries) · XLSX/CSV/PDF export for all report types · </w:t>
            </w:r>
            <w:proofErr w:type="gramStart"/>
            <w:r>
              <w:t>Multi-site</w:t>
            </w:r>
            <w:proofErr w:type="gramEnd"/>
            <w:r>
              <w:t xml:space="preserve"> overview dashboard (geographic map + list view with per-site status roll-up) · Basic work order management (create, assign, schedule, close) · Usage metering + per-site subscription billing (Stripe or custom billing integration) · Gate review with </w:t>
            </w:r>
            <w:r>
              <w:t>team</w:t>
            </w:r>
          </w:p>
        </w:tc>
        <w:tc>
          <w:tcPr>
            <w:tcW w:w="2975" w:type="dxa"/>
          </w:tcPr>
          <w:p w14:paraId="201FEC99" w14:textId="77777777" w:rsidR="00C2249C" w:rsidRDefault="00504BE1">
            <w:pPr>
              <w:pStyle w:val="Compact"/>
            </w:pPr>
            <w:r>
              <w:t>First client paying a monthly subscription; billing system tracking per-site usage accurately</w:t>
            </w:r>
          </w:p>
        </w:tc>
      </w:tr>
    </w:tbl>
    <w:p w14:paraId="231B2D1E" w14:textId="77777777" w:rsidR="00C2249C" w:rsidRDefault="00504BE1">
      <w:pPr>
        <w:pStyle w:val="Heading4"/>
      </w:pPr>
      <w:bookmarkStart w:id="35" w:name="exit-gate-1"/>
      <w:bookmarkEnd w:id="34"/>
      <w:r>
        <w:t>Exit Gate</w:t>
      </w:r>
    </w:p>
    <w:p w14:paraId="649EA29A" w14:textId="38299843" w:rsidR="00C2249C" w:rsidRDefault="00504BE1">
      <w:pPr>
        <w:pStyle w:val="FirstParagraph"/>
      </w:pPr>
      <w:r>
        <w:t xml:space="preserve">≥3 </w:t>
      </w:r>
      <w:r>
        <w:t xml:space="preserve">engineers using the platform as their primary monitoring tool for ≥2 weeks. First paying client subscribed and billed. DEMS-equivalent feature parity confirmed by </w:t>
      </w:r>
      <w:r w:rsidR="00571996">
        <w:t xml:space="preserve">the client to </w:t>
      </w:r>
      <w:r>
        <w:t>sign-off.</w:t>
      </w:r>
    </w:p>
    <w:p w14:paraId="34D0CB75" w14:textId="77777777" w:rsidR="00C2249C" w:rsidRDefault="00504BE1">
      <w:pPr>
        <w:pStyle w:val="Heading4"/>
      </w:pPr>
      <w:bookmarkStart w:id="36" w:name="phase-risks-1"/>
      <w:bookmarkEnd w:id="35"/>
      <w:r>
        <w:t>Phase Risks</w:t>
      </w:r>
    </w:p>
    <w:tbl>
      <w:tblPr>
        <w:tblStyle w:val="Table"/>
        <w:tblW w:w="5000" w:type="pct"/>
        <w:tblLayout w:type="fixed"/>
        <w:tblLook w:val="0020" w:firstRow="1" w:lastRow="0" w:firstColumn="0" w:lastColumn="0" w:noHBand="0" w:noVBand="0"/>
      </w:tblPr>
      <w:tblGrid>
        <w:gridCol w:w="3515"/>
        <w:gridCol w:w="7031"/>
      </w:tblGrid>
      <w:tr w:rsidR="00C2249C" w14:paraId="329C8476"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491A155B" w14:textId="77777777" w:rsidR="00C2249C" w:rsidRDefault="00504BE1">
            <w:pPr>
              <w:pStyle w:val="Compact"/>
            </w:pPr>
            <w:r>
              <w:t>Risk</w:t>
            </w:r>
          </w:p>
        </w:tc>
        <w:tc>
          <w:tcPr>
            <w:tcW w:w="7031" w:type="dxa"/>
          </w:tcPr>
          <w:p w14:paraId="08B21356" w14:textId="77777777" w:rsidR="00C2249C" w:rsidRDefault="00504BE1">
            <w:pPr>
              <w:pStyle w:val="Compact"/>
            </w:pPr>
            <w:r>
              <w:t>Mitigation</w:t>
            </w:r>
          </w:p>
        </w:tc>
      </w:tr>
      <w:tr w:rsidR="00C2249C" w14:paraId="7CEFA271" w14:textId="77777777">
        <w:tc>
          <w:tcPr>
            <w:tcW w:w="3515" w:type="dxa"/>
          </w:tcPr>
          <w:p w14:paraId="399281E1" w14:textId="77777777" w:rsidR="00C2249C" w:rsidRDefault="00504BE1">
            <w:pPr>
              <w:pStyle w:val="Compact"/>
            </w:pPr>
            <w:r>
              <w:t>3D visualization performance on large sites</w:t>
            </w:r>
          </w:p>
        </w:tc>
        <w:tc>
          <w:tcPr>
            <w:tcW w:w="7031" w:type="dxa"/>
          </w:tcPr>
          <w:p w14:paraId="448D5481" w14:textId="77777777" w:rsidR="00C2249C" w:rsidRDefault="00504BE1">
            <w:pPr>
              <w:pStyle w:val="Compact"/>
            </w:pPr>
            <w:r>
              <w:t>Use LOD (level of detail) rendering; test with real device counts early in S2.6</w:t>
            </w:r>
          </w:p>
        </w:tc>
      </w:tr>
      <w:tr w:rsidR="00C2249C" w14:paraId="79273CFC" w14:textId="77777777">
        <w:tc>
          <w:tcPr>
            <w:tcW w:w="3515" w:type="dxa"/>
          </w:tcPr>
          <w:p w14:paraId="1037B121" w14:textId="77777777" w:rsidR="00C2249C" w:rsidRDefault="00504BE1">
            <w:pPr>
              <w:pStyle w:val="Compact"/>
            </w:pPr>
            <w:r>
              <w:t>Mobile app store approval delays</w:t>
            </w:r>
          </w:p>
        </w:tc>
        <w:tc>
          <w:tcPr>
            <w:tcW w:w="7031" w:type="dxa"/>
          </w:tcPr>
          <w:p w14:paraId="4392FE01" w14:textId="77777777" w:rsidR="00C2249C" w:rsidRDefault="00504BE1">
            <w:pPr>
              <w:pStyle w:val="Compact"/>
            </w:pPr>
            <w:r>
              <w:t>Submit to Apple/Google stores at S2.6 start (2–4 week approval buffer)</w:t>
            </w:r>
          </w:p>
        </w:tc>
      </w:tr>
      <w:tr w:rsidR="00C2249C" w14:paraId="19FE91A0" w14:textId="77777777">
        <w:tc>
          <w:tcPr>
            <w:tcW w:w="3515" w:type="dxa"/>
          </w:tcPr>
          <w:p w14:paraId="715B7A78" w14:textId="77777777" w:rsidR="00C2249C" w:rsidRDefault="00504BE1">
            <w:pPr>
              <w:pStyle w:val="Compact"/>
            </w:pPr>
            <w:r>
              <w:t>Client reluctant to migrate from DEMS</w:t>
            </w:r>
          </w:p>
        </w:tc>
        <w:tc>
          <w:tcPr>
            <w:tcW w:w="7031" w:type="dxa"/>
          </w:tcPr>
          <w:p w14:paraId="5D762F39" w14:textId="77777777" w:rsidR="00C2249C" w:rsidRDefault="00504BE1">
            <w:pPr>
              <w:pStyle w:val="Compact"/>
            </w:pPr>
            <w:r>
              <w:t>Run parallel operation (DEMS + new platform) for 30 days; new platform must pass a side-by-side parity review</w:t>
            </w:r>
          </w:p>
        </w:tc>
      </w:tr>
    </w:tbl>
    <w:p w14:paraId="56255A86" w14:textId="77777777" w:rsidR="00C2249C" w:rsidRDefault="00504BE1">
      <w:pPr>
        <w:pStyle w:val="Heading4"/>
      </w:pPr>
      <w:bookmarkStart w:id="37" w:name="commercial-milestone-1"/>
      <w:bookmarkEnd w:id="36"/>
      <w:r>
        <w:t>Commercial Milestone</w:t>
      </w:r>
    </w:p>
    <w:p w14:paraId="720EB7BE" w14:textId="77777777" w:rsidR="00C2249C" w:rsidRDefault="00504BE1">
      <w:pPr>
        <w:pStyle w:val="FirstParagraph"/>
      </w:pPr>
      <w:r>
        <w:rPr>
          <w:b/>
          <w:bCs/>
        </w:rPr>
        <w:t>SaaS Starter tier</w:t>
      </w:r>
      <w:r>
        <w:t xml:space="preserve"> live. Per-site monthly subscription billing. Target: 2–3 pilot clients converted. Starter tier includes: monitoring, alarms, asset management, 2D/3D visualization, mobile.</w:t>
      </w:r>
    </w:p>
    <w:p w14:paraId="39ABF7E6" w14:textId="77777777" w:rsidR="00C2249C" w:rsidRDefault="00504BE1">
      <w:r>
        <w:pict w14:anchorId="697C7418">
          <v:rect id="_x0000_i1049" style="width:0;height:1.5pt" o:hralign="center" o:hrstd="t" o:hr="t"/>
        </w:pict>
      </w:r>
    </w:p>
    <w:p w14:paraId="15520068" w14:textId="77777777" w:rsidR="00C2249C" w:rsidRDefault="00504BE1">
      <w:pPr>
        <w:pStyle w:val="Heading3"/>
      </w:pPr>
      <w:bookmarkStart w:id="38" w:name="phase-3-control-operations-layer"/>
      <w:bookmarkEnd w:id="32"/>
      <w:bookmarkEnd w:id="37"/>
      <w:r>
        <w:t>Phase 3: Control &amp; Operations Layer</w:t>
      </w:r>
    </w:p>
    <w:p w14:paraId="05E6650F" w14:textId="77777777" w:rsidR="00C2249C" w:rsidRDefault="00504BE1">
      <w:pPr>
        <w:pStyle w:val="FirstParagraph"/>
      </w:pPr>
      <w:r>
        <w:rPr>
          <w:b/>
          <w:bCs/>
        </w:rPr>
        <w:t>Duration:</w:t>
      </w:r>
      <w:r>
        <w:t xml:space="preserve"> Weeks 19–28 (Months 5–7) | </w:t>
      </w:r>
      <w:r>
        <w:rPr>
          <w:b/>
          <w:bCs/>
        </w:rPr>
        <w:t>Team:</w:t>
      </w:r>
      <w:r>
        <w:t xml:space="preserve"> 11 FTE</w:t>
      </w:r>
    </w:p>
    <w:p w14:paraId="72BFAAAA" w14:textId="77777777" w:rsidR="00C2249C" w:rsidRDefault="00504BE1">
      <w:pPr>
        <w:pStyle w:val="Heading4"/>
      </w:pPr>
      <w:bookmarkStart w:id="39" w:name="team-allocation-2"/>
      <w:r>
        <w:t>Team Allocation</w:t>
      </w:r>
    </w:p>
    <w:tbl>
      <w:tblPr>
        <w:tblStyle w:val="Table"/>
        <w:tblW w:w="5000" w:type="pct"/>
        <w:tblLayout w:type="fixed"/>
        <w:tblLook w:val="0020" w:firstRow="1" w:lastRow="0" w:firstColumn="0" w:lastColumn="0" w:noHBand="0" w:noVBand="0"/>
      </w:tblPr>
      <w:tblGrid>
        <w:gridCol w:w="3330"/>
        <w:gridCol w:w="7216"/>
      </w:tblGrid>
      <w:tr w:rsidR="00C2249C" w14:paraId="2D27C97B"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330" w:type="dxa"/>
          </w:tcPr>
          <w:p w14:paraId="3E034121" w14:textId="77777777" w:rsidR="00C2249C" w:rsidRDefault="00504BE1">
            <w:pPr>
              <w:pStyle w:val="Compact"/>
            </w:pPr>
            <w:r>
              <w:t>Role</w:t>
            </w:r>
          </w:p>
        </w:tc>
        <w:tc>
          <w:tcPr>
            <w:tcW w:w="7216" w:type="dxa"/>
          </w:tcPr>
          <w:p w14:paraId="1DE6751E" w14:textId="77777777" w:rsidR="00C2249C" w:rsidRDefault="00504BE1">
            <w:pPr>
              <w:pStyle w:val="Compact"/>
            </w:pPr>
            <w:r>
              <w:t>Sprint Focus</w:t>
            </w:r>
          </w:p>
        </w:tc>
      </w:tr>
      <w:tr w:rsidR="00C2249C" w14:paraId="6127284A" w14:textId="77777777">
        <w:tc>
          <w:tcPr>
            <w:tcW w:w="3330" w:type="dxa"/>
          </w:tcPr>
          <w:p w14:paraId="6A693565" w14:textId="77777777" w:rsidR="00C2249C" w:rsidRDefault="00504BE1">
            <w:pPr>
              <w:pStyle w:val="Compact"/>
            </w:pPr>
            <w:r>
              <w:t>Solution Architect / Tech Lead</w:t>
            </w:r>
          </w:p>
        </w:tc>
        <w:tc>
          <w:tcPr>
            <w:tcW w:w="7216" w:type="dxa"/>
          </w:tcPr>
          <w:p w14:paraId="613248FE" w14:textId="77777777" w:rsidR="00C2249C" w:rsidRDefault="00504BE1">
            <w:pPr>
              <w:pStyle w:val="Compact"/>
            </w:pPr>
            <w:r>
              <w:t>Control safety architecture, capacity model design</w:t>
            </w:r>
          </w:p>
        </w:tc>
      </w:tr>
      <w:tr w:rsidR="00C2249C" w14:paraId="5C3AFA2F" w14:textId="77777777">
        <w:tc>
          <w:tcPr>
            <w:tcW w:w="3330" w:type="dxa"/>
          </w:tcPr>
          <w:p w14:paraId="36418DED" w14:textId="77777777" w:rsidR="00C2249C" w:rsidRDefault="00504BE1">
            <w:pPr>
              <w:pStyle w:val="Compact"/>
            </w:pPr>
            <w:r>
              <w:lastRenderedPageBreak/>
              <w:t>Engineer — Edge &amp; OT Gateway</w:t>
            </w:r>
          </w:p>
        </w:tc>
        <w:tc>
          <w:tcPr>
            <w:tcW w:w="7216" w:type="dxa"/>
          </w:tcPr>
          <w:p w14:paraId="0BEE9E48" w14:textId="77777777" w:rsidR="00C2249C" w:rsidRDefault="00504BE1">
            <w:pPr>
              <w:pStyle w:val="Compact"/>
            </w:pPr>
            <w:r>
              <w:t>Device write adapters (PDU SNMP SET, Modbus coil writes, AC setpoint push), local hardware lockouts &amp; safety PLC verification</w:t>
            </w:r>
          </w:p>
        </w:tc>
      </w:tr>
      <w:tr w:rsidR="00C2249C" w14:paraId="3C6A8ACC" w14:textId="77777777">
        <w:tc>
          <w:tcPr>
            <w:tcW w:w="3330" w:type="dxa"/>
          </w:tcPr>
          <w:p w14:paraId="5D9CC898" w14:textId="77777777" w:rsidR="00C2249C" w:rsidRDefault="00504BE1">
            <w:pPr>
              <w:pStyle w:val="Compact"/>
            </w:pPr>
            <w:r>
              <w:t>Engineer — Data Platform &amp; SRE</w:t>
            </w:r>
          </w:p>
        </w:tc>
        <w:tc>
          <w:tcPr>
            <w:tcW w:w="7216" w:type="dxa"/>
          </w:tcPr>
          <w:p w14:paraId="62C86228" w14:textId="77777777" w:rsidR="00C2249C" w:rsidRDefault="00504BE1">
            <w:pPr>
              <w:pStyle w:val="Compact"/>
            </w:pPr>
            <w:r>
              <w:t>Power-chain dependency data tables, cooling zone relationship schema, capacity tracking queries, network port documentation</w:t>
            </w:r>
          </w:p>
        </w:tc>
      </w:tr>
      <w:tr w:rsidR="00C2249C" w14:paraId="1916D18F" w14:textId="77777777">
        <w:tc>
          <w:tcPr>
            <w:tcW w:w="3330" w:type="dxa"/>
          </w:tcPr>
          <w:p w14:paraId="5E5B8E06" w14:textId="77777777" w:rsidR="00C2249C" w:rsidRDefault="00504BE1">
            <w:pPr>
              <w:pStyle w:val="Compact"/>
            </w:pPr>
            <w:r>
              <w:t>Engineer — Backend &amp; Digital Twin</w:t>
            </w:r>
          </w:p>
        </w:tc>
        <w:tc>
          <w:tcPr>
            <w:tcW w:w="7216" w:type="dxa"/>
          </w:tcPr>
          <w:p w14:paraId="796454D1" w14:textId="77777777" w:rsidR="00C2249C" w:rsidRDefault="00504BE1">
            <w:pPr>
              <w:pStyle w:val="Compact"/>
            </w:pPr>
            <w:r>
              <w:t>Control dispatcher service, playbooks execution APIs, capacity planning API endpoints</w:t>
            </w:r>
          </w:p>
        </w:tc>
      </w:tr>
      <w:tr w:rsidR="00C2249C" w14:paraId="4779E9A8" w14:textId="77777777">
        <w:tc>
          <w:tcPr>
            <w:tcW w:w="3330" w:type="dxa"/>
          </w:tcPr>
          <w:p w14:paraId="1B7229B4" w14:textId="77777777" w:rsidR="00C2249C" w:rsidRDefault="00504BE1">
            <w:pPr>
              <w:pStyle w:val="Compact"/>
            </w:pPr>
            <w:r>
              <w:t>Engineer — Backend &amp; Integration</w:t>
            </w:r>
          </w:p>
        </w:tc>
        <w:tc>
          <w:tcPr>
            <w:tcW w:w="7216" w:type="dxa"/>
          </w:tcPr>
          <w:p w14:paraId="05B68E33" w14:textId="77777777" w:rsidR="00C2249C" w:rsidRDefault="00504BE1">
            <w:pPr>
              <w:pStyle w:val="Compact"/>
            </w:pPr>
            <w:r>
              <w:t>Playbook event-trigger engine, automated load shedding orchestrator, preventive maintenance schedule engine</w:t>
            </w:r>
          </w:p>
        </w:tc>
      </w:tr>
      <w:tr w:rsidR="00C2249C" w14:paraId="75087DDB" w14:textId="77777777">
        <w:tc>
          <w:tcPr>
            <w:tcW w:w="3330" w:type="dxa"/>
          </w:tcPr>
          <w:p w14:paraId="2B05B58A" w14:textId="77777777" w:rsidR="00C2249C" w:rsidRDefault="00504BE1">
            <w:pPr>
              <w:pStyle w:val="Compact"/>
            </w:pPr>
            <w:r>
              <w:t>Engineer — AI / ML</w:t>
            </w:r>
          </w:p>
        </w:tc>
        <w:tc>
          <w:tcPr>
            <w:tcW w:w="7216" w:type="dxa"/>
          </w:tcPr>
          <w:p w14:paraId="15122B01" w14:textId="77777777" w:rsidR="00C2249C" w:rsidRDefault="00504BE1">
            <w:pPr>
              <w:pStyle w:val="Compact"/>
            </w:pPr>
            <w:r>
              <w:t>Energy efficiency analytics models, load forecasting model prototyping, baseline database for predictive models</w:t>
            </w:r>
          </w:p>
        </w:tc>
      </w:tr>
      <w:tr w:rsidR="00C2249C" w14:paraId="47F06D41" w14:textId="77777777">
        <w:tc>
          <w:tcPr>
            <w:tcW w:w="3330" w:type="dxa"/>
          </w:tcPr>
          <w:p w14:paraId="61D1391C" w14:textId="77777777" w:rsidR="00C2249C" w:rsidRDefault="00504BE1">
            <w:pPr>
              <w:pStyle w:val="Compact"/>
            </w:pPr>
            <w:r>
              <w:t>Engineer — Frontend &amp; Mobile (Web &amp; Dashboards)</w:t>
            </w:r>
          </w:p>
        </w:tc>
        <w:tc>
          <w:tcPr>
            <w:tcW w:w="7216" w:type="dxa"/>
          </w:tcPr>
          <w:p w14:paraId="3288DF6F" w14:textId="77777777" w:rsidR="00C2249C" w:rsidRDefault="00504BE1">
            <w:pPr>
              <w:pStyle w:val="Compact"/>
            </w:pPr>
            <w:r>
              <w:t>Control UI (double-confirmation panels), capacity planning dashboards, PUE/carbon trend screens</w:t>
            </w:r>
          </w:p>
        </w:tc>
      </w:tr>
      <w:tr w:rsidR="00C2249C" w14:paraId="5497A71C" w14:textId="77777777">
        <w:tc>
          <w:tcPr>
            <w:tcW w:w="3330" w:type="dxa"/>
          </w:tcPr>
          <w:p w14:paraId="6D9C3ED6" w14:textId="77777777" w:rsidR="00C2249C" w:rsidRDefault="00504BE1">
            <w:pPr>
              <w:pStyle w:val="Compact"/>
            </w:pPr>
            <w:r>
              <w:t>Engineer — Frontend &amp; Mobile (3D &amp; Mobile)</w:t>
            </w:r>
          </w:p>
        </w:tc>
        <w:tc>
          <w:tcPr>
            <w:tcW w:w="7216" w:type="dxa"/>
          </w:tcPr>
          <w:p w14:paraId="1E238AFC" w14:textId="77777777" w:rsidR="00C2249C" w:rsidRDefault="00504BE1">
            <w:pPr>
              <w:pStyle w:val="Compact"/>
            </w:pPr>
            <w:r>
              <w:t>3D capacity/thermal overlays, mobile checklists and control actions</w:t>
            </w:r>
          </w:p>
        </w:tc>
      </w:tr>
      <w:tr w:rsidR="00C2249C" w14:paraId="40ACCED6" w14:textId="77777777">
        <w:tc>
          <w:tcPr>
            <w:tcW w:w="3330" w:type="dxa"/>
          </w:tcPr>
          <w:p w14:paraId="58F2B489" w14:textId="77777777" w:rsidR="00C2249C" w:rsidRDefault="00504BE1">
            <w:pPr>
              <w:pStyle w:val="Compact"/>
            </w:pPr>
            <w:r>
              <w:t>QA Engineer — Functional &amp; Data Quality</w:t>
            </w:r>
          </w:p>
        </w:tc>
        <w:tc>
          <w:tcPr>
            <w:tcW w:w="7216" w:type="dxa"/>
          </w:tcPr>
          <w:p w14:paraId="7204E407" w14:textId="77777777" w:rsidR="00C2249C" w:rsidRDefault="00504BE1">
            <w:pPr>
              <w:pStyle w:val="Compact"/>
            </w:pPr>
            <w:r>
              <w:t>Control writeback safety validation, capacity headroom mathematical check vs manual calculations, energy report auditing</w:t>
            </w:r>
          </w:p>
        </w:tc>
      </w:tr>
      <w:tr w:rsidR="00C2249C" w14:paraId="4650F6DF" w14:textId="77777777">
        <w:tc>
          <w:tcPr>
            <w:tcW w:w="3330" w:type="dxa"/>
          </w:tcPr>
          <w:p w14:paraId="4087CFF8" w14:textId="77777777" w:rsidR="00C2249C" w:rsidRDefault="00504BE1">
            <w:pPr>
              <w:pStyle w:val="Compact"/>
            </w:pPr>
            <w:r>
              <w:t>QA Engineer — Automation &amp; Performance</w:t>
            </w:r>
          </w:p>
        </w:tc>
        <w:tc>
          <w:tcPr>
            <w:tcW w:w="7216" w:type="dxa"/>
          </w:tcPr>
          <w:p w14:paraId="354229F9" w14:textId="77777777" w:rsidR="00C2249C" w:rsidRDefault="00504BE1">
            <w:pPr>
              <w:pStyle w:val="Compact"/>
            </w:pPr>
            <w:r>
              <w:t>Automated regression for control flows, playbook dry-run test harness</w:t>
            </w:r>
          </w:p>
        </w:tc>
      </w:tr>
      <w:tr w:rsidR="00C2249C" w14:paraId="022BC5FD" w14:textId="77777777">
        <w:tc>
          <w:tcPr>
            <w:tcW w:w="3330" w:type="dxa"/>
          </w:tcPr>
          <w:p w14:paraId="2B1B9271" w14:textId="77777777" w:rsidR="00C2249C" w:rsidRDefault="00504BE1">
            <w:pPr>
              <w:pStyle w:val="Compact"/>
            </w:pPr>
            <w:r>
              <w:t>QA / Security Engineer — Isolation &amp; Pen Test</w:t>
            </w:r>
          </w:p>
        </w:tc>
        <w:tc>
          <w:tcPr>
            <w:tcW w:w="7216" w:type="dxa"/>
          </w:tcPr>
          <w:p w14:paraId="5BCDD330" w14:textId="77777777" w:rsidR="00C2249C" w:rsidRDefault="00504BE1">
            <w:pPr>
              <w:pStyle w:val="Compact"/>
            </w:pPr>
            <w:r>
              <w:t>Control-action audit-log verification, penetration testing of write endpoints</w:t>
            </w:r>
          </w:p>
        </w:tc>
      </w:tr>
    </w:tbl>
    <w:p w14:paraId="64571D73" w14:textId="77777777" w:rsidR="00C2249C" w:rsidRDefault="00504BE1">
      <w:pPr>
        <w:pStyle w:val="Heading4"/>
      </w:pPr>
      <w:bookmarkStart w:id="40" w:name="sprint-breakdown-2"/>
      <w:bookmarkEnd w:id="39"/>
      <w:r>
        <w:t>Sprint Breakdown</w:t>
      </w:r>
    </w:p>
    <w:tbl>
      <w:tblPr>
        <w:tblStyle w:val="Table"/>
        <w:tblW w:w="5000" w:type="pct"/>
        <w:tblLayout w:type="fixed"/>
        <w:tblLook w:val="0020" w:firstRow="1" w:lastRow="0" w:firstColumn="0" w:lastColumn="0" w:noHBand="0" w:noVBand="0"/>
      </w:tblPr>
      <w:tblGrid>
        <w:gridCol w:w="2163"/>
        <w:gridCol w:w="1892"/>
        <w:gridCol w:w="3516"/>
        <w:gridCol w:w="2975"/>
      </w:tblGrid>
      <w:tr w:rsidR="00C2249C" w14:paraId="59368BD5"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2163" w:type="dxa"/>
          </w:tcPr>
          <w:p w14:paraId="7D11BADD" w14:textId="77777777" w:rsidR="00C2249C" w:rsidRDefault="00504BE1">
            <w:pPr>
              <w:pStyle w:val="Compact"/>
            </w:pPr>
            <w:r>
              <w:t>Sprint</w:t>
            </w:r>
          </w:p>
        </w:tc>
        <w:tc>
          <w:tcPr>
            <w:tcW w:w="1892" w:type="dxa"/>
          </w:tcPr>
          <w:p w14:paraId="2C3AAB52" w14:textId="77777777" w:rsidR="00C2249C" w:rsidRDefault="00504BE1">
            <w:pPr>
              <w:pStyle w:val="Compact"/>
            </w:pPr>
            <w:r>
              <w:t>Weeks</w:t>
            </w:r>
          </w:p>
        </w:tc>
        <w:tc>
          <w:tcPr>
            <w:tcW w:w="3516" w:type="dxa"/>
          </w:tcPr>
          <w:p w14:paraId="61CB2627" w14:textId="77777777" w:rsidR="00C2249C" w:rsidRDefault="00504BE1">
            <w:pPr>
              <w:pStyle w:val="Compact"/>
            </w:pPr>
            <w:r>
              <w:t>Deliverables</w:t>
            </w:r>
          </w:p>
        </w:tc>
        <w:tc>
          <w:tcPr>
            <w:tcW w:w="2975" w:type="dxa"/>
          </w:tcPr>
          <w:p w14:paraId="49839D4E" w14:textId="77777777" w:rsidR="00C2249C" w:rsidRDefault="00504BE1">
            <w:pPr>
              <w:pStyle w:val="Compact"/>
            </w:pPr>
            <w:r>
              <w:t>Done When</w:t>
            </w:r>
          </w:p>
        </w:tc>
      </w:tr>
      <w:tr w:rsidR="00C2249C" w14:paraId="4767A4D5" w14:textId="77777777">
        <w:tc>
          <w:tcPr>
            <w:tcW w:w="2163" w:type="dxa"/>
          </w:tcPr>
          <w:p w14:paraId="1C9F43B2" w14:textId="77777777" w:rsidR="00C2249C" w:rsidRDefault="00504BE1">
            <w:pPr>
              <w:pStyle w:val="Compact"/>
            </w:pPr>
            <w:r>
              <w:rPr>
                <w:b/>
                <w:bCs/>
              </w:rPr>
              <w:t>S3.1</w:t>
            </w:r>
            <w:r>
              <w:t xml:space="preserve"> — PDU Control + Safety</w:t>
            </w:r>
          </w:p>
        </w:tc>
        <w:tc>
          <w:tcPr>
            <w:tcW w:w="1892" w:type="dxa"/>
          </w:tcPr>
          <w:p w14:paraId="24F4CAEC" w14:textId="77777777" w:rsidR="00C2249C" w:rsidRDefault="00504BE1">
            <w:pPr>
              <w:pStyle w:val="Compact"/>
            </w:pPr>
            <w:r>
              <w:t>19–20</w:t>
            </w:r>
          </w:p>
        </w:tc>
        <w:tc>
          <w:tcPr>
            <w:tcW w:w="3516" w:type="dxa"/>
          </w:tcPr>
          <w:p w14:paraId="5E198F9B" w14:textId="77777777" w:rsidR="00C2249C" w:rsidRDefault="00504BE1">
            <w:pPr>
              <w:pStyle w:val="Compact"/>
            </w:pPr>
            <w:r>
              <w:t>Control dispatcher service (translates platform command → device-native write via edge) · Smart PDU outlet on/off/reboot per outlet · Mandatory confirmation dialog + approval gate for destructive actions · Control audit log (immutable: user, action, target device, timestamp, result) · Safety interlocks (prevent shutdown of outlets serving critical loads) · Access lock/unlock remote override</w:t>
            </w:r>
          </w:p>
        </w:tc>
        <w:tc>
          <w:tcPr>
            <w:tcW w:w="2975" w:type="dxa"/>
          </w:tcPr>
          <w:p w14:paraId="15A71F47" w14:textId="77777777" w:rsidR="00C2249C" w:rsidRDefault="00504BE1">
            <w:pPr>
              <w:pStyle w:val="Compact"/>
            </w:pPr>
            <w:r>
              <w:t>Engineer can power-cycle a specific PDU outlet from the platform; every action is logged and traced</w:t>
            </w:r>
          </w:p>
        </w:tc>
      </w:tr>
      <w:tr w:rsidR="00C2249C" w14:paraId="2A56207A" w14:textId="77777777">
        <w:tc>
          <w:tcPr>
            <w:tcW w:w="2163" w:type="dxa"/>
          </w:tcPr>
          <w:p w14:paraId="6E2B6880" w14:textId="77777777" w:rsidR="00C2249C" w:rsidRDefault="00504BE1">
            <w:pPr>
              <w:pStyle w:val="Compact"/>
            </w:pPr>
            <w:r>
              <w:rPr>
                <w:b/>
                <w:bCs/>
              </w:rPr>
              <w:t>S3.2</w:t>
            </w:r>
            <w:r>
              <w:t xml:space="preserve"> — Extended Control</w:t>
            </w:r>
          </w:p>
        </w:tc>
        <w:tc>
          <w:tcPr>
            <w:tcW w:w="1892" w:type="dxa"/>
          </w:tcPr>
          <w:p w14:paraId="1254F0A3" w14:textId="77777777" w:rsidR="00C2249C" w:rsidRDefault="00504BE1">
            <w:pPr>
              <w:pStyle w:val="Compact"/>
            </w:pPr>
            <w:r>
              <w:t>21–22</w:t>
            </w:r>
          </w:p>
        </w:tc>
        <w:tc>
          <w:tcPr>
            <w:tcW w:w="3516" w:type="dxa"/>
          </w:tcPr>
          <w:p w14:paraId="5FA053B0" w14:textId="77777777" w:rsidR="00C2249C" w:rsidRDefault="00504BE1">
            <w:pPr>
              <w:pStyle w:val="Compact"/>
            </w:pPr>
            <w:r>
              <w:t xml:space="preserve">AC setpoint remote push (precision AC units via Modbus write) · UPS bypass/transfer mode command · Generator </w:t>
            </w:r>
            <w:r>
              <w:lastRenderedPageBreak/>
              <w:t>remote start/stop (with confirmation + dry-run mode) · ATS manual source transfer · IT equipment monitoring (IPMI, iLO, iDRAC — server power draw, CPU/memory) · Generator + ATS dedicated monitoring dashboards</w:t>
            </w:r>
          </w:p>
        </w:tc>
        <w:tc>
          <w:tcPr>
            <w:tcW w:w="2975" w:type="dxa"/>
          </w:tcPr>
          <w:p w14:paraId="24B762CD" w14:textId="77777777" w:rsidR="00C2249C" w:rsidRDefault="00504BE1">
            <w:pPr>
              <w:pStyle w:val="Compact"/>
            </w:pPr>
            <w:r>
              <w:lastRenderedPageBreak/>
              <w:t>Full active control suite operational; IT equipment metrics visible</w:t>
            </w:r>
          </w:p>
        </w:tc>
      </w:tr>
      <w:tr w:rsidR="00C2249C" w14:paraId="16F06FDA" w14:textId="77777777">
        <w:tc>
          <w:tcPr>
            <w:tcW w:w="2163" w:type="dxa"/>
          </w:tcPr>
          <w:p w14:paraId="45289F2B" w14:textId="77777777" w:rsidR="00C2249C" w:rsidRDefault="00504BE1">
            <w:pPr>
              <w:pStyle w:val="Compact"/>
            </w:pPr>
            <w:r>
              <w:rPr>
                <w:b/>
                <w:bCs/>
              </w:rPr>
              <w:lastRenderedPageBreak/>
              <w:t>S3.3</w:t>
            </w:r>
            <w:r>
              <w:t xml:space="preserve"> — Automation + Remediation</w:t>
            </w:r>
          </w:p>
        </w:tc>
        <w:tc>
          <w:tcPr>
            <w:tcW w:w="1892" w:type="dxa"/>
          </w:tcPr>
          <w:p w14:paraId="426F0CF6" w14:textId="77777777" w:rsidR="00C2249C" w:rsidRDefault="00504BE1">
            <w:pPr>
              <w:pStyle w:val="Compact"/>
            </w:pPr>
            <w:r>
              <w:t>23–24</w:t>
            </w:r>
          </w:p>
        </w:tc>
        <w:tc>
          <w:tcPr>
            <w:tcW w:w="3516" w:type="dxa"/>
          </w:tcPr>
          <w:p w14:paraId="39511920" w14:textId="77777777" w:rsidR="00C2249C" w:rsidRDefault="00504BE1">
            <w:pPr>
              <w:pStyle w:val="Compact"/>
            </w:pPr>
            <w:r>
              <w:t xml:space="preserve">Visual playbook builder: drag-and-drop event → condition → action designer · Playbook test/dry-run mode (simulates execution without writing to devices) · Pre-built playbook templates: “Load shedding on UPS low battery”, “Lock down on fire alarm” </w:t>
            </w:r>
            <w:r>
              <w:t>· Load shedding priority tier configuration · Scheduled power cycling (define maintenance window → auto-execute) · Ventilation/lighting control integration</w:t>
            </w:r>
          </w:p>
        </w:tc>
        <w:tc>
          <w:tcPr>
            <w:tcW w:w="2975" w:type="dxa"/>
          </w:tcPr>
          <w:p w14:paraId="773DBFB5" w14:textId="77777777" w:rsidR="00C2249C" w:rsidRDefault="00504BE1">
            <w:pPr>
              <w:pStyle w:val="Compact"/>
            </w:pPr>
            <w:r>
              <w:t>Operator can create and test an automation playbook without writing code</w:t>
            </w:r>
          </w:p>
        </w:tc>
      </w:tr>
      <w:tr w:rsidR="00C2249C" w14:paraId="53DA78AE" w14:textId="77777777">
        <w:tc>
          <w:tcPr>
            <w:tcW w:w="2163" w:type="dxa"/>
          </w:tcPr>
          <w:p w14:paraId="20FFC3A8" w14:textId="77777777" w:rsidR="00C2249C" w:rsidRDefault="00504BE1">
            <w:pPr>
              <w:pStyle w:val="Compact"/>
            </w:pPr>
            <w:r>
              <w:rPr>
                <w:b/>
                <w:bCs/>
              </w:rPr>
              <w:t>S3.4</w:t>
            </w:r>
            <w:r>
              <w:t xml:space="preserve"> — Capacity Planning</w:t>
            </w:r>
          </w:p>
        </w:tc>
        <w:tc>
          <w:tcPr>
            <w:tcW w:w="1892" w:type="dxa"/>
          </w:tcPr>
          <w:p w14:paraId="0F01C61F" w14:textId="77777777" w:rsidR="00C2249C" w:rsidRDefault="00504BE1">
            <w:pPr>
              <w:pStyle w:val="Compact"/>
            </w:pPr>
            <w:r>
              <w:t>25–26</w:t>
            </w:r>
          </w:p>
        </w:tc>
        <w:tc>
          <w:tcPr>
            <w:tcW w:w="3516" w:type="dxa"/>
          </w:tcPr>
          <w:p w14:paraId="521A4EAE" w14:textId="77777777" w:rsidR="00C2249C" w:rsidRDefault="00504BE1">
            <w:pPr>
              <w:pStyle w:val="Compact"/>
            </w:pPr>
            <w:r>
              <w:t>Power capacity model per PDU/UPS/site (available vs. allocated vs. measured) · Cooling capacity model (available headroom per CRAC zone) · Rack space capacity with visual rack elevation and U-position fill-rate · What-if planning simulator (</w:t>
            </w:r>
            <w:r>
              <w:t>“add 5 kW to Zone B — show impact on power and cooling headroom”) · Decommissioning workflow with upstream/downstream impact preview · Network port capacity (patch panel and switch port tracking)</w:t>
            </w:r>
          </w:p>
        </w:tc>
        <w:tc>
          <w:tcPr>
            <w:tcW w:w="2975" w:type="dxa"/>
          </w:tcPr>
          <w:p w14:paraId="5649449F" w14:textId="77777777" w:rsidR="00C2249C" w:rsidRDefault="00504BE1">
            <w:pPr>
              <w:pStyle w:val="Compact"/>
            </w:pPr>
            <w:r>
              <w:t>Capacity planner can simulate a new deployment before any physical change is made</w:t>
            </w:r>
          </w:p>
        </w:tc>
      </w:tr>
      <w:tr w:rsidR="00C2249C" w14:paraId="583051A6" w14:textId="77777777">
        <w:tc>
          <w:tcPr>
            <w:tcW w:w="2163" w:type="dxa"/>
          </w:tcPr>
          <w:p w14:paraId="7F547AC8" w14:textId="77777777" w:rsidR="00C2249C" w:rsidRDefault="00504BE1">
            <w:pPr>
              <w:pStyle w:val="Compact"/>
            </w:pPr>
            <w:r>
              <w:rPr>
                <w:b/>
                <w:bCs/>
              </w:rPr>
              <w:t>S3.5</w:t>
            </w:r>
            <w:r>
              <w:t xml:space="preserve"> — Energy + Operations</w:t>
            </w:r>
          </w:p>
        </w:tc>
        <w:tc>
          <w:tcPr>
            <w:tcW w:w="1892" w:type="dxa"/>
          </w:tcPr>
          <w:p w14:paraId="66F7471C" w14:textId="77777777" w:rsidR="00C2249C" w:rsidRDefault="00504BE1">
            <w:pPr>
              <w:pStyle w:val="Compact"/>
            </w:pPr>
            <w:r>
              <w:t>27–28</w:t>
            </w:r>
          </w:p>
        </w:tc>
        <w:tc>
          <w:tcPr>
            <w:tcW w:w="3516" w:type="dxa"/>
          </w:tcPr>
          <w:p w14:paraId="376FF223" w14:textId="77777777" w:rsidR="00C2249C" w:rsidRDefault="00504BE1">
            <w:pPr>
              <w:pStyle w:val="Compact"/>
            </w:pPr>
            <w:r>
              <w:t xml:space="preserve">Live PUE per site and per zone (updated every 60 seconds) · Energy consumption drill-down: site → zone → rack → outlet · Tariff-based energy cost calculations (time-of-use rate tables) · Cost allocation by tenant or department · Carbon footprint reporting (kg CO₂ equivalent per kWh × grid factor) · Preventive maintenance schedule builder (asset class + recurring interval) · </w:t>
            </w:r>
            <w:r>
              <w:lastRenderedPageBreak/>
              <w:t>SLA tracking and reporting (response time, resolution time vs. committed levels) · Professional tier billing activated</w:t>
            </w:r>
          </w:p>
        </w:tc>
        <w:tc>
          <w:tcPr>
            <w:tcW w:w="2975" w:type="dxa"/>
          </w:tcPr>
          <w:p w14:paraId="5CA8F0F2" w14:textId="77777777" w:rsidR="00C2249C" w:rsidRDefault="00504BE1">
            <w:pPr>
              <w:pStyle w:val="Compact"/>
            </w:pPr>
            <w:r>
              <w:lastRenderedPageBreak/>
              <w:t>Professional tier clients can see their energy spend and manage maintenance schedules from the platform</w:t>
            </w:r>
          </w:p>
        </w:tc>
      </w:tr>
    </w:tbl>
    <w:p w14:paraId="50B9300F" w14:textId="77777777" w:rsidR="00C2249C" w:rsidRDefault="00504BE1">
      <w:pPr>
        <w:pStyle w:val="Heading4"/>
      </w:pPr>
      <w:bookmarkStart w:id="41" w:name="exit-gate-2"/>
      <w:bookmarkEnd w:id="40"/>
      <w:r>
        <w:t>Exit Gate</w:t>
      </w:r>
    </w:p>
    <w:p w14:paraId="6B7598B9" w14:textId="66CA0223" w:rsidR="00C2249C" w:rsidRDefault="00504BE1">
      <w:pPr>
        <w:pStyle w:val="FirstParagraph"/>
      </w:pPr>
      <w:r>
        <w:t xml:space="preserve">PDU outlet control, AC setpoint push, and at least one automated remediation playbook confirmed working at pilot site. Capacity planning module shows validated power and cooling headroom matching </w:t>
      </w:r>
      <w:r>
        <w:t>engineers’ manual calculations within ±5%.</w:t>
      </w:r>
    </w:p>
    <w:p w14:paraId="1970D2EB" w14:textId="77777777" w:rsidR="00C2249C" w:rsidRDefault="00504BE1">
      <w:pPr>
        <w:pStyle w:val="Heading4"/>
      </w:pPr>
      <w:bookmarkStart w:id="42" w:name="phase-risks-2"/>
      <w:bookmarkEnd w:id="41"/>
      <w:r>
        <w:t>Phase Risks</w:t>
      </w:r>
    </w:p>
    <w:tbl>
      <w:tblPr>
        <w:tblStyle w:val="Table"/>
        <w:tblW w:w="5000" w:type="pct"/>
        <w:tblLayout w:type="fixed"/>
        <w:tblLook w:val="0020" w:firstRow="1" w:lastRow="0" w:firstColumn="0" w:lastColumn="0" w:noHBand="0" w:noVBand="0"/>
      </w:tblPr>
      <w:tblGrid>
        <w:gridCol w:w="3515"/>
        <w:gridCol w:w="7031"/>
      </w:tblGrid>
      <w:tr w:rsidR="00C2249C" w14:paraId="39337820"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18582F74" w14:textId="77777777" w:rsidR="00C2249C" w:rsidRDefault="00504BE1">
            <w:pPr>
              <w:pStyle w:val="Compact"/>
            </w:pPr>
            <w:r>
              <w:t>Risk</w:t>
            </w:r>
          </w:p>
        </w:tc>
        <w:tc>
          <w:tcPr>
            <w:tcW w:w="7031" w:type="dxa"/>
          </w:tcPr>
          <w:p w14:paraId="0A2143D2" w14:textId="77777777" w:rsidR="00C2249C" w:rsidRDefault="00504BE1">
            <w:pPr>
              <w:pStyle w:val="Compact"/>
            </w:pPr>
            <w:r>
              <w:t>Mitigation</w:t>
            </w:r>
          </w:p>
        </w:tc>
      </w:tr>
      <w:tr w:rsidR="00C2249C" w14:paraId="558F6CA2" w14:textId="77777777">
        <w:tc>
          <w:tcPr>
            <w:tcW w:w="3515" w:type="dxa"/>
          </w:tcPr>
          <w:p w14:paraId="06943D3E" w14:textId="77777777" w:rsidR="00C2249C" w:rsidRDefault="00504BE1">
            <w:pPr>
              <w:pStyle w:val="Compact"/>
            </w:pPr>
            <w:r>
              <w:t>Device write commands rejected by firmware</w:t>
            </w:r>
          </w:p>
        </w:tc>
        <w:tc>
          <w:tcPr>
            <w:tcW w:w="7031" w:type="dxa"/>
          </w:tcPr>
          <w:p w14:paraId="7FFE3049" w14:textId="77777777" w:rsidR="00C2249C" w:rsidRDefault="00504BE1">
            <w:pPr>
              <w:pStyle w:val="Compact"/>
            </w:pPr>
            <w:r>
              <w:t>Test write capability in S3.1 before building full UI; maintain a per-device-model capability registry</w:t>
            </w:r>
          </w:p>
        </w:tc>
      </w:tr>
      <w:tr w:rsidR="00C2249C" w14:paraId="52F84B62" w14:textId="77777777">
        <w:tc>
          <w:tcPr>
            <w:tcW w:w="3515" w:type="dxa"/>
          </w:tcPr>
          <w:p w14:paraId="7A477676" w14:textId="77777777" w:rsidR="00C2249C" w:rsidRDefault="00504BE1">
            <w:pPr>
              <w:pStyle w:val="Compact"/>
            </w:pPr>
            <w:r>
              <w:t>Accidental shutdown of production loads</w:t>
            </w:r>
          </w:p>
        </w:tc>
        <w:tc>
          <w:tcPr>
            <w:tcW w:w="7031" w:type="dxa"/>
          </w:tcPr>
          <w:p w14:paraId="2298977D" w14:textId="77777777" w:rsidR="00C2249C" w:rsidRDefault="00504BE1">
            <w:pPr>
              <w:pStyle w:val="Compact"/>
            </w:pPr>
            <w:r>
              <w:t>Mandatory double-confirmation for any outlet OFF command; critical-load flag prevents control action entirely</w:t>
            </w:r>
          </w:p>
        </w:tc>
      </w:tr>
      <w:tr w:rsidR="00C2249C" w14:paraId="3ACF4917" w14:textId="77777777">
        <w:tc>
          <w:tcPr>
            <w:tcW w:w="3515" w:type="dxa"/>
          </w:tcPr>
          <w:p w14:paraId="1A70D88E" w14:textId="77777777" w:rsidR="00C2249C" w:rsidRDefault="00504BE1">
            <w:pPr>
              <w:pStyle w:val="Compact"/>
            </w:pPr>
            <w:r>
              <w:t>Capacity model diverges from reality</w:t>
            </w:r>
          </w:p>
        </w:tc>
        <w:tc>
          <w:tcPr>
            <w:tcW w:w="7031" w:type="dxa"/>
          </w:tcPr>
          <w:p w14:paraId="76306CEA" w14:textId="77777777" w:rsidR="00C2249C" w:rsidRDefault="00504BE1">
            <w:pPr>
              <w:pStyle w:val="Compact"/>
            </w:pPr>
            <w:r>
              <w:t>Validate model output against physical measurements at the pilot site before exposing to clients</w:t>
            </w:r>
          </w:p>
        </w:tc>
      </w:tr>
    </w:tbl>
    <w:p w14:paraId="3D33C967" w14:textId="77777777" w:rsidR="00C2249C" w:rsidRDefault="00504BE1">
      <w:pPr>
        <w:pStyle w:val="Heading4"/>
      </w:pPr>
      <w:bookmarkStart w:id="43" w:name="commercial-milestone-2"/>
      <w:bookmarkEnd w:id="42"/>
      <w:r>
        <w:t>Commercial Milestone</w:t>
      </w:r>
    </w:p>
    <w:p w14:paraId="06C24A4A" w14:textId="77777777" w:rsidR="00C2249C" w:rsidRDefault="00504BE1">
      <w:pPr>
        <w:pStyle w:val="FirstParagraph"/>
      </w:pPr>
      <w:r>
        <w:rPr>
          <w:b/>
          <w:bCs/>
        </w:rPr>
        <w:t>SaaS Professional tier</w:t>
      </w:r>
      <w:r>
        <w:t xml:space="preserve"> </w:t>
      </w:r>
      <w:r>
        <w:t>live. Starter clients upgrade. Professional tier adds: remote control, automation playbooks, capacity planning, energy management, preventive maintenance.</w:t>
      </w:r>
    </w:p>
    <w:p w14:paraId="66A8B280" w14:textId="77777777" w:rsidR="00C2249C" w:rsidRDefault="00504BE1">
      <w:r>
        <w:pict w14:anchorId="667EB820">
          <v:rect id="_x0000_i1050" style="width:0;height:1.5pt" o:hralign="center" o:hrstd="t" o:hr="t"/>
        </w:pict>
      </w:r>
    </w:p>
    <w:p w14:paraId="70D4CC7D" w14:textId="77777777" w:rsidR="00C2249C" w:rsidRDefault="00504BE1">
      <w:pPr>
        <w:pStyle w:val="Heading3"/>
      </w:pPr>
      <w:bookmarkStart w:id="44" w:name="phase-4-ai-core"/>
      <w:bookmarkEnd w:id="38"/>
      <w:bookmarkEnd w:id="43"/>
      <w:r>
        <w:t>Phase 4: AI Core</w:t>
      </w:r>
    </w:p>
    <w:p w14:paraId="2EB5B825" w14:textId="77777777" w:rsidR="00C2249C" w:rsidRDefault="00504BE1">
      <w:pPr>
        <w:pStyle w:val="FirstParagraph"/>
      </w:pPr>
      <w:r>
        <w:rPr>
          <w:b/>
          <w:bCs/>
        </w:rPr>
        <w:t>Duration:</w:t>
      </w:r>
      <w:r>
        <w:t xml:space="preserve"> Weeks 25–40 (Months 7–10) | </w:t>
      </w:r>
      <w:r>
        <w:rPr>
          <w:b/>
          <w:bCs/>
        </w:rPr>
        <w:t>Team:</w:t>
      </w:r>
      <w:r>
        <w:t xml:space="preserve"> 11 FTE &gt; Requires ≥90 days of clean, continuous history from Phase 1–2 operations before ML models are trained.</w:t>
      </w:r>
    </w:p>
    <w:p w14:paraId="0C662A1A" w14:textId="77777777" w:rsidR="00C2249C" w:rsidRDefault="00504BE1">
      <w:pPr>
        <w:pStyle w:val="Heading4"/>
      </w:pPr>
      <w:bookmarkStart w:id="45" w:name="team-allocation-3"/>
      <w:r>
        <w:t>Team Allocation</w:t>
      </w:r>
    </w:p>
    <w:tbl>
      <w:tblPr>
        <w:tblStyle w:val="Table"/>
        <w:tblW w:w="5000" w:type="pct"/>
        <w:tblLayout w:type="fixed"/>
        <w:tblLook w:val="0020" w:firstRow="1" w:lastRow="0" w:firstColumn="0" w:lastColumn="0" w:noHBand="0" w:noVBand="0"/>
      </w:tblPr>
      <w:tblGrid>
        <w:gridCol w:w="3330"/>
        <w:gridCol w:w="7216"/>
      </w:tblGrid>
      <w:tr w:rsidR="00C2249C" w14:paraId="0A147A1A"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330" w:type="dxa"/>
          </w:tcPr>
          <w:p w14:paraId="4669E5EF" w14:textId="77777777" w:rsidR="00C2249C" w:rsidRDefault="00504BE1">
            <w:pPr>
              <w:pStyle w:val="Compact"/>
            </w:pPr>
            <w:r>
              <w:t>Role</w:t>
            </w:r>
          </w:p>
        </w:tc>
        <w:tc>
          <w:tcPr>
            <w:tcW w:w="7216" w:type="dxa"/>
          </w:tcPr>
          <w:p w14:paraId="67A6EE65" w14:textId="77777777" w:rsidR="00C2249C" w:rsidRDefault="00504BE1">
            <w:pPr>
              <w:pStyle w:val="Compact"/>
            </w:pPr>
            <w:r>
              <w:t>Sprint Focus</w:t>
            </w:r>
          </w:p>
        </w:tc>
      </w:tr>
      <w:tr w:rsidR="00C2249C" w14:paraId="15415CBD" w14:textId="77777777">
        <w:tc>
          <w:tcPr>
            <w:tcW w:w="3330" w:type="dxa"/>
          </w:tcPr>
          <w:p w14:paraId="4E9CF004" w14:textId="77777777" w:rsidR="00C2249C" w:rsidRDefault="00504BE1">
            <w:pPr>
              <w:pStyle w:val="Compact"/>
            </w:pPr>
            <w:r>
              <w:t>Solution Architect / Tech Lead</w:t>
            </w:r>
          </w:p>
        </w:tc>
        <w:tc>
          <w:tcPr>
            <w:tcW w:w="7216" w:type="dxa"/>
          </w:tcPr>
          <w:p w14:paraId="75B0A89C" w14:textId="77777777" w:rsidR="00C2249C" w:rsidRDefault="00504BE1">
            <w:pPr>
              <w:pStyle w:val="Compact"/>
            </w:pPr>
            <w:r>
              <w:t>MLOps architecture, graph schema design, AI feature gating, GPU/serving infra oversight</w:t>
            </w:r>
          </w:p>
        </w:tc>
      </w:tr>
      <w:tr w:rsidR="00C2249C" w14:paraId="22FEF105" w14:textId="77777777">
        <w:tc>
          <w:tcPr>
            <w:tcW w:w="3330" w:type="dxa"/>
          </w:tcPr>
          <w:p w14:paraId="078F8014" w14:textId="77777777" w:rsidR="00C2249C" w:rsidRDefault="00504BE1">
            <w:pPr>
              <w:pStyle w:val="Compact"/>
            </w:pPr>
            <w:r>
              <w:t>Engineer — Edge &amp; OT Gateway</w:t>
            </w:r>
          </w:p>
        </w:tc>
        <w:tc>
          <w:tcPr>
            <w:tcW w:w="7216" w:type="dxa"/>
          </w:tcPr>
          <w:p w14:paraId="27312255" w14:textId="77777777" w:rsidR="00C2249C" w:rsidRDefault="00504BE1">
            <w:pPr>
              <w:pStyle w:val="Compact"/>
            </w:pPr>
            <w:r>
              <w:t>Local edge ML model inference packaging, telemetry stream feature ingestion at edge</w:t>
            </w:r>
          </w:p>
        </w:tc>
      </w:tr>
      <w:tr w:rsidR="00C2249C" w14:paraId="4610F001" w14:textId="77777777">
        <w:tc>
          <w:tcPr>
            <w:tcW w:w="3330" w:type="dxa"/>
          </w:tcPr>
          <w:p w14:paraId="29711400" w14:textId="77777777" w:rsidR="00C2249C" w:rsidRDefault="00504BE1">
            <w:pPr>
              <w:pStyle w:val="Compact"/>
            </w:pPr>
            <w:r>
              <w:t>Engineer — Data Platform &amp; SRE</w:t>
            </w:r>
          </w:p>
        </w:tc>
        <w:tc>
          <w:tcPr>
            <w:tcW w:w="7216" w:type="dxa"/>
          </w:tcPr>
          <w:p w14:paraId="72190CE7" w14:textId="77777777" w:rsidR="00C2249C" w:rsidRDefault="00504BE1">
            <w:pPr>
              <w:pStyle w:val="Compact"/>
            </w:pPr>
            <w:r>
              <w:t>Graph database setup (e.g. Apache AGE / pgrouting), digital twin dependency model populate, live telemetry twin binding</w:t>
            </w:r>
          </w:p>
        </w:tc>
      </w:tr>
      <w:tr w:rsidR="00C2249C" w14:paraId="56390AD5" w14:textId="77777777">
        <w:tc>
          <w:tcPr>
            <w:tcW w:w="3330" w:type="dxa"/>
          </w:tcPr>
          <w:p w14:paraId="12D43A65" w14:textId="77777777" w:rsidR="00C2249C" w:rsidRDefault="00504BE1">
            <w:pPr>
              <w:pStyle w:val="Compact"/>
            </w:pPr>
            <w:r>
              <w:t>Engineer — Backend &amp; Digital Twin</w:t>
            </w:r>
          </w:p>
        </w:tc>
        <w:tc>
          <w:tcPr>
            <w:tcW w:w="7216" w:type="dxa"/>
          </w:tcPr>
          <w:p w14:paraId="72D0FAF9" w14:textId="77777777" w:rsidR="00C2249C" w:rsidRDefault="00504BE1">
            <w:pPr>
              <w:pStyle w:val="Compact"/>
            </w:pPr>
            <w:r>
              <w:t>RCA API endpoints, dependency graph traversal services, live twin telemetry syncer</w:t>
            </w:r>
          </w:p>
        </w:tc>
      </w:tr>
      <w:tr w:rsidR="00C2249C" w14:paraId="7B24BA4F" w14:textId="77777777">
        <w:tc>
          <w:tcPr>
            <w:tcW w:w="3330" w:type="dxa"/>
          </w:tcPr>
          <w:p w14:paraId="65616844" w14:textId="77777777" w:rsidR="00C2249C" w:rsidRDefault="00504BE1">
            <w:pPr>
              <w:pStyle w:val="Compact"/>
            </w:pPr>
            <w:r>
              <w:t>Engineer — Backend &amp; Integration</w:t>
            </w:r>
          </w:p>
        </w:tc>
        <w:tc>
          <w:tcPr>
            <w:tcW w:w="7216" w:type="dxa"/>
          </w:tcPr>
          <w:p w14:paraId="64E9DF34" w14:textId="77777777" w:rsidR="00C2249C" w:rsidRDefault="00504BE1">
            <w:pPr>
              <w:pStyle w:val="Compact"/>
            </w:pPr>
            <w:r>
              <w:t>Alarm suppression service integration, predictive alert webhooks, model endpoints API gateway integration</w:t>
            </w:r>
          </w:p>
        </w:tc>
      </w:tr>
      <w:tr w:rsidR="00C2249C" w14:paraId="16030C48" w14:textId="77777777">
        <w:tc>
          <w:tcPr>
            <w:tcW w:w="3330" w:type="dxa"/>
          </w:tcPr>
          <w:p w14:paraId="4B0C6288" w14:textId="77777777" w:rsidR="00C2249C" w:rsidRDefault="00504BE1">
            <w:pPr>
              <w:pStyle w:val="Compact"/>
            </w:pPr>
            <w:r>
              <w:t>Engineer — AI / ML</w:t>
            </w:r>
          </w:p>
        </w:tc>
        <w:tc>
          <w:tcPr>
            <w:tcW w:w="7216" w:type="dxa"/>
          </w:tcPr>
          <w:p w14:paraId="352CE2BC" w14:textId="77777777" w:rsidR="00C2249C" w:rsidRDefault="00504BE1">
            <w:pPr>
              <w:pStyle w:val="Compact"/>
            </w:pPr>
            <w:r>
              <w:t xml:space="preserve">Model training: Predictive maintenance (RUL models for batteries/fans), Thermal hotspot forecasting, Time-series load forecasting, AI alarm </w:t>
            </w:r>
            <w:r>
              <w:lastRenderedPageBreak/>
              <w:t>suppression</w:t>
            </w:r>
          </w:p>
        </w:tc>
      </w:tr>
      <w:tr w:rsidR="00C2249C" w14:paraId="6C322E8C" w14:textId="77777777">
        <w:tc>
          <w:tcPr>
            <w:tcW w:w="3330" w:type="dxa"/>
          </w:tcPr>
          <w:p w14:paraId="0DFAF2A9" w14:textId="77777777" w:rsidR="00C2249C" w:rsidRDefault="00504BE1">
            <w:pPr>
              <w:pStyle w:val="Compact"/>
            </w:pPr>
            <w:r>
              <w:lastRenderedPageBreak/>
              <w:t>Engineer — Frontend &amp; Mobile (Web &amp; Dashboards)</w:t>
            </w:r>
          </w:p>
        </w:tc>
        <w:tc>
          <w:tcPr>
            <w:tcW w:w="7216" w:type="dxa"/>
          </w:tcPr>
          <w:p w14:paraId="6F3C0253" w14:textId="77777777" w:rsidR="00C2249C" w:rsidRDefault="00504BE1">
            <w:pPr>
              <w:pStyle w:val="Compact"/>
            </w:pPr>
            <w:r>
              <w:t>AI prediction widgets, RCA path visualization, anomaly &amp; forecast dashboards</w:t>
            </w:r>
          </w:p>
        </w:tc>
      </w:tr>
      <w:tr w:rsidR="00C2249C" w14:paraId="783AFC7E" w14:textId="77777777">
        <w:tc>
          <w:tcPr>
            <w:tcW w:w="3330" w:type="dxa"/>
          </w:tcPr>
          <w:p w14:paraId="5C30AF90" w14:textId="77777777" w:rsidR="00C2249C" w:rsidRDefault="00504BE1">
            <w:pPr>
              <w:pStyle w:val="Compact"/>
            </w:pPr>
            <w:r>
              <w:t>Engineer — Frontend &amp; Mobile (3D &amp; Mobile)</w:t>
            </w:r>
          </w:p>
        </w:tc>
        <w:tc>
          <w:tcPr>
            <w:tcW w:w="7216" w:type="dxa"/>
          </w:tcPr>
          <w:p w14:paraId="52CC0725" w14:textId="77777777" w:rsidR="00C2249C" w:rsidRDefault="00504BE1">
            <w:pPr>
              <w:pStyle w:val="Compact"/>
            </w:pPr>
            <w:r>
              <w:t>Predictive thermal 3D maps, mobile predictive-maintenance alert push</w:t>
            </w:r>
          </w:p>
        </w:tc>
      </w:tr>
      <w:tr w:rsidR="00C2249C" w14:paraId="3FFE1DEE" w14:textId="77777777">
        <w:tc>
          <w:tcPr>
            <w:tcW w:w="3330" w:type="dxa"/>
          </w:tcPr>
          <w:p w14:paraId="09F556C0" w14:textId="77777777" w:rsidR="00C2249C" w:rsidRDefault="00504BE1">
            <w:pPr>
              <w:pStyle w:val="Compact"/>
            </w:pPr>
            <w:r>
              <w:t>QA Engineer — Functional &amp; Data Quality</w:t>
            </w:r>
          </w:p>
        </w:tc>
        <w:tc>
          <w:tcPr>
            <w:tcW w:w="7216" w:type="dxa"/>
          </w:tcPr>
          <w:p w14:paraId="240DC9A9" w14:textId="77777777" w:rsidR="00C2249C" w:rsidRDefault="00504BE1">
            <w:pPr>
              <w:pStyle w:val="Compact"/>
            </w:pPr>
            <w:r>
              <w:t>ML model accuracy evaluation against validation sets, baseline data-quality gate validations</w:t>
            </w:r>
          </w:p>
        </w:tc>
      </w:tr>
      <w:tr w:rsidR="00C2249C" w14:paraId="670E2FD2" w14:textId="77777777">
        <w:tc>
          <w:tcPr>
            <w:tcW w:w="3330" w:type="dxa"/>
          </w:tcPr>
          <w:p w14:paraId="12CEFC85" w14:textId="77777777" w:rsidR="00C2249C" w:rsidRDefault="00504BE1">
            <w:pPr>
              <w:pStyle w:val="Compact"/>
            </w:pPr>
            <w:r>
              <w:t>QA Engineer — Automation &amp; Performance</w:t>
            </w:r>
          </w:p>
        </w:tc>
        <w:tc>
          <w:tcPr>
            <w:tcW w:w="7216" w:type="dxa"/>
          </w:tcPr>
          <w:p w14:paraId="29BA319D" w14:textId="77777777" w:rsidR="00C2249C" w:rsidRDefault="00504BE1">
            <w:pPr>
              <w:pStyle w:val="Compact"/>
            </w:pPr>
            <w:r>
              <w:t>ML inference latency and throughput scaling checks, drift-monitoring validation</w:t>
            </w:r>
          </w:p>
        </w:tc>
      </w:tr>
      <w:tr w:rsidR="00C2249C" w14:paraId="12AB4640" w14:textId="77777777">
        <w:tc>
          <w:tcPr>
            <w:tcW w:w="3330" w:type="dxa"/>
          </w:tcPr>
          <w:p w14:paraId="264D78B0" w14:textId="77777777" w:rsidR="00C2249C" w:rsidRDefault="00504BE1">
            <w:pPr>
              <w:pStyle w:val="Compact"/>
            </w:pPr>
            <w:r>
              <w:t>QA / Security Engineer — Isolation &amp; Pen Test</w:t>
            </w:r>
          </w:p>
        </w:tc>
        <w:tc>
          <w:tcPr>
            <w:tcW w:w="7216" w:type="dxa"/>
          </w:tcPr>
          <w:p w14:paraId="051BB2E9" w14:textId="77777777" w:rsidR="00C2249C" w:rsidRDefault="00504BE1">
            <w:pPr>
              <w:pStyle w:val="Compact"/>
            </w:pPr>
            <w:r>
              <w:t>GPU training-infrastructure security audits, model-endpoint access control tests</w:t>
            </w:r>
          </w:p>
        </w:tc>
      </w:tr>
    </w:tbl>
    <w:p w14:paraId="4FB2C22B" w14:textId="77777777" w:rsidR="00C2249C" w:rsidRDefault="00504BE1">
      <w:pPr>
        <w:pStyle w:val="Heading4"/>
      </w:pPr>
      <w:bookmarkStart w:id="46" w:name="sprint-breakdown-3"/>
      <w:bookmarkEnd w:id="45"/>
      <w:r>
        <w:t>Sprint Breakdown</w:t>
      </w:r>
    </w:p>
    <w:tbl>
      <w:tblPr>
        <w:tblStyle w:val="Table"/>
        <w:tblW w:w="5000" w:type="pct"/>
        <w:tblLayout w:type="fixed"/>
        <w:tblLook w:val="0020" w:firstRow="1" w:lastRow="0" w:firstColumn="0" w:lastColumn="0" w:noHBand="0" w:noVBand="0"/>
      </w:tblPr>
      <w:tblGrid>
        <w:gridCol w:w="2163"/>
        <w:gridCol w:w="1892"/>
        <w:gridCol w:w="3516"/>
        <w:gridCol w:w="2975"/>
      </w:tblGrid>
      <w:tr w:rsidR="00C2249C" w14:paraId="503A7F69"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2163" w:type="dxa"/>
          </w:tcPr>
          <w:p w14:paraId="17CFB8F3" w14:textId="77777777" w:rsidR="00C2249C" w:rsidRDefault="00504BE1">
            <w:pPr>
              <w:pStyle w:val="Compact"/>
            </w:pPr>
            <w:r>
              <w:t>Sprint</w:t>
            </w:r>
          </w:p>
        </w:tc>
        <w:tc>
          <w:tcPr>
            <w:tcW w:w="1892" w:type="dxa"/>
          </w:tcPr>
          <w:p w14:paraId="16F70724" w14:textId="77777777" w:rsidR="00C2249C" w:rsidRDefault="00504BE1">
            <w:pPr>
              <w:pStyle w:val="Compact"/>
            </w:pPr>
            <w:r>
              <w:t>Weeks</w:t>
            </w:r>
          </w:p>
        </w:tc>
        <w:tc>
          <w:tcPr>
            <w:tcW w:w="3516" w:type="dxa"/>
          </w:tcPr>
          <w:p w14:paraId="1DD9A0C9" w14:textId="77777777" w:rsidR="00C2249C" w:rsidRDefault="00504BE1">
            <w:pPr>
              <w:pStyle w:val="Compact"/>
            </w:pPr>
            <w:r>
              <w:t>Deliverables</w:t>
            </w:r>
          </w:p>
        </w:tc>
        <w:tc>
          <w:tcPr>
            <w:tcW w:w="2975" w:type="dxa"/>
          </w:tcPr>
          <w:p w14:paraId="40F9F50B" w14:textId="77777777" w:rsidR="00C2249C" w:rsidRDefault="00504BE1">
            <w:pPr>
              <w:pStyle w:val="Compact"/>
            </w:pPr>
            <w:r>
              <w:t>Done When</w:t>
            </w:r>
          </w:p>
        </w:tc>
      </w:tr>
      <w:tr w:rsidR="00C2249C" w14:paraId="7E8C3FAD" w14:textId="77777777">
        <w:tc>
          <w:tcPr>
            <w:tcW w:w="2163" w:type="dxa"/>
          </w:tcPr>
          <w:p w14:paraId="6F36C5DE" w14:textId="77777777" w:rsidR="00C2249C" w:rsidRDefault="00504BE1">
            <w:pPr>
              <w:pStyle w:val="Compact"/>
            </w:pPr>
            <w:r>
              <w:rPr>
                <w:b/>
                <w:bCs/>
              </w:rPr>
              <w:t>S4.1</w:t>
            </w:r>
            <w:r>
              <w:t xml:space="preserve"> — Digital Twin Graph</w:t>
            </w:r>
          </w:p>
        </w:tc>
        <w:tc>
          <w:tcPr>
            <w:tcW w:w="1892" w:type="dxa"/>
          </w:tcPr>
          <w:p w14:paraId="2351D6FA" w14:textId="77777777" w:rsidR="00C2249C" w:rsidRDefault="00504BE1">
            <w:pPr>
              <w:pStyle w:val="Compact"/>
            </w:pPr>
            <w:r>
              <w:t>25–26</w:t>
            </w:r>
          </w:p>
        </w:tc>
        <w:tc>
          <w:tcPr>
            <w:tcW w:w="3516" w:type="dxa"/>
          </w:tcPr>
          <w:p w14:paraId="15B0FC14" w14:textId="77777777" w:rsidR="00C2249C" w:rsidRDefault="00504BE1">
            <w:pPr>
              <w:pStyle w:val="Compact"/>
            </w:pPr>
            <w:r>
              <w:t>Graph store schema (nodes: assets; edges: powers, cools, feeds) · Bulk import tool (populates graph from existing asset registry + floor plan data) · Power-chain graph: utility → ATS → switchgear → UPS → PDU → outlet → rack · Graph traversal API (upstream/downstream queries) · Impact analysis: “If UPS-2 fails, which racks lose power?”</w:t>
            </w:r>
          </w:p>
        </w:tc>
        <w:tc>
          <w:tcPr>
            <w:tcW w:w="2975" w:type="dxa"/>
          </w:tcPr>
          <w:p w14:paraId="41C35B24" w14:textId="77777777" w:rsidR="00C2249C" w:rsidRDefault="00504BE1">
            <w:pPr>
              <w:pStyle w:val="Compact"/>
            </w:pPr>
            <w:r>
              <w:t>Dependency graph fully populated and returning correct impact analysis results for the pilot facility</w:t>
            </w:r>
          </w:p>
        </w:tc>
      </w:tr>
      <w:tr w:rsidR="00C2249C" w14:paraId="734D0356" w14:textId="77777777">
        <w:tc>
          <w:tcPr>
            <w:tcW w:w="2163" w:type="dxa"/>
          </w:tcPr>
          <w:p w14:paraId="6573DA9D" w14:textId="77777777" w:rsidR="00C2249C" w:rsidRDefault="00504BE1">
            <w:pPr>
              <w:pStyle w:val="Compact"/>
            </w:pPr>
            <w:r>
              <w:rPr>
                <w:b/>
                <w:bCs/>
              </w:rPr>
              <w:t>S4.2</w:t>
            </w:r>
            <w:r>
              <w:t xml:space="preserve"> </w:t>
            </w:r>
            <w:r>
              <w:t>— Live Twin + Cooling Graph</w:t>
            </w:r>
          </w:p>
        </w:tc>
        <w:tc>
          <w:tcPr>
            <w:tcW w:w="1892" w:type="dxa"/>
          </w:tcPr>
          <w:p w14:paraId="2896A229" w14:textId="77777777" w:rsidR="00C2249C" w:rsidRDefault="00504BE1">
            <w:pPr>
              <w:pStyle w:val="Compact"/>
            </w:pPr>
            <w:r>
              <w:t>27–28</w:t>
            </w:r>
          </w:p>
        </w:tc>
        <w:tc>
          <w:tcPr>
            <w:tcW w:w="3516" w:type="dxa"/>
          </w:tcPr>
          <w:p w14:paraId="35D7D2AA" w14:textId="77777777" w:rsidR="00C2249C" w:rsidRDefault="00504BE1">
            <w:pPr>
              <w:pStyle w:val="Compact"/>
            </w:pPr>
            <w:r>
              <w:t>Cooling-zone dependency model (CRAC unit → zone → rack rows) · Live binding: each graph node bound to its real-time telemetry stream · Twin health monitor: alerts when an asset loses its telemetry binding · Twin change history: every topology modification versioned and reversible · Twin completeness score: % of assets fully modeled and bound</w:t>
            </w:r>
          </w:p>
        </w:tc>
        <w:tc>
          <w:tcPr>
            <w:tcW w:w="2975" w:type="dxa"/>
          </w:tcPr>
          <w:p w14:paraId="33B9A072" w14:textId="77777777" w:rsidR="00C2249C" w:rsidRDefault="00504BE1">
            <w:pPr>
              <w:pStyle w:val="Compact"/>
            </w:pPr>
            <w:r>
              <w:t>Digital twin reflects current physical state; impact analysis uses live telemetry</w:t>
            </w:r>
          </w:p>
        </w:tc>
      </w:tr>
      <w:tr w:rsidR="00C2249C" w14:paraId="0C23FC27" w14:textId="77777777">
        <w:tc>
          <w:tcPr>
            <w:tcW w:w="2163" w:type="dxa"/>
          </w:tcPr>
          <w:p w14:paraId="6C85F6D8" w14:textId="77777777" w:rsidR="00C2249C" w:rsidRDefault="00504BE1">
            <w:pPr>
              <w:pStyle w:val="Compact"/>
            </w:pPr>
            <w:r>
              <w:rPr>
                <w:b/>
                <w:bCs/>
              </w:rPr>
              <w:t>S4.3</w:t>
            </w:r>
            <w:r>
              <w:t xml:space="preserve"> — MLOps Infrastructure</w:t>
            </w:r>
          </w:p>
        </w:tc>
        <w:tc>
          <w:tcPr>
            <w:tcW w:w="1892" w:type="dxa"/>
          </w:tcPr>
          <w:p w14:paraId="6A5BBF5E" w14:textId="77777777" w:rsidR="00C2249C" w:rsidRDefault="00504BE1">
            <w:pPr>
              <w:pStyle w:val="Compact"/>
            </w:pPr>
            <w:r>
              <w:t>29–30</w:t>
            </w:r>
          </w:p>
        </w:tc>
        <w:tc>
          <w:tcPr>
            <w:tcW w:w="3516" w:type="dxa"/>
          </w:tcPr>
          <w:p w14:paraId="5CC95F93" w14:textId="77777777" w:rsidR="00C2249C" w:rsidRDefault="00504BE1">
            <w:pPr>
              <w:pStyle w:val="Compact"/>
            </w:pPr>
            <w:r>
              <w:t xml:space="preserve">Training cluster provisioned (GPU-enabled for deep learning models) · Model registry (MLflow) with versioning, tagging, and artifact storage · Versioned </w:t>
            </w:r>
            <w:r>
              <w:lastRenderedPageBreak/>
              <w:t>serving endpoints (models deployed as REST APIs behind the model registry) · A/B evaluation framework (challenger model vs. champion model comparison) · Performance monitoring dashboards (accuracy, latency, throughput per model)</w:t>
            </w:r>
          </w:p>
        </w:tc>
        <w:tc>
          <w:tcPr>
            <w:tcW w:w="2975" w:type="dxa"/>
          </w:tcPr>
          <w:p w14:paraId="34646FDB" w14:textId="77777777" w:rsidR="00C2249C" w:rsidRDefault="00504BE1">
            <w:pPr>
              <w:pStyle w:val="Compact"/>
            </w:pPr>
            <w:r>
              <w:lastRenderedPageBreak/>
              <w:t>ML team can train, register, deploy, and compare models without manual infrastructure steps</w:t>
            </w:r>
          </w:p>
        </w:tc>
      </w:tr>
      <w:tr w:rsidR="00C2249C" w14:paraId="5CD98A3D" w14:textId="77777777">
        <w:tc>
          <w:tcPr>
            <w:tcW w:w="2163" w:type="dxa"/>
          </w:tcPr>
          <w:p w14:paraId="5B8D249B" w14:textId="77777777" w:rsidR="00C2249C" w:rsidRDefault="00504BE1">
            <w:pPr>
              <w:pStyle w:val="Compact"/>
            </w:pPr>
            <w:r>
              <w:rPr>
                <w:b/>
                <w:bCs/>
              </w:rPr>
              <w:lastRenderedPageBreak/>
              <w:t>S4.4</w:t>
            </w:r>
            <w:r>
              <w:t xml:space="preserve"> </w:t>
            </w:r>
            <w:r>
              <w:t>— Feature Store + Anomaly Detection</w:t>
            </w:r>
          </w:p>
        </w:tc>
        <w:tc>
          <w:tcPr>
            <w:tcW w:w="1892" w:type="dxa"/>
          </w:tcPr>
          <w:p w14:paraId="50C2303D" w14:textId="77777777" w:rsidR="00C2249C" w:rsidRDefault="00504BE1">
            <w:pPr>
              <w:pStyle w:val="Compact"/>
            </w:pPr>
            <w:r>
              <w:t>31–32</w:t>
            </w:r>
          </w:p>
        </w:tc>
        <w:tc>
          <w:tcPr>
            <w:tcW w:w="3516" w:type="dxa"/>
          </w:tcPr>
          <w:p w14:paraId="44C17D82" w14:textId="77777777" w:rsidR="00C2249C" w:rsidRDefault="00504BE1">
            <w:pPr>
              <w:pStyle w:val="Compact"/>
            </w:pPr>
            <w:r>
              <w:t>Feature engineering pipeline (raw telemetry → engineered features per device class: rolling stats, rate-of-change, z-scores) · Feature store with point-in-time correct joins (training and live inference use identical features) · Statistical anomaly detection on all time-series (isolation forest + z-score ensemble) · Anomaly alerts routed into the alarm engine · Engineer labeling tool: annotate known failure events as ground truth for model training</w:t>
            </w:r>
          </w:p>
        </w:tc>
        <w:tc>
          <w:tcPr>
            <w:tcW w:w="2975" w:type="dxa"/>
          </w:tcPr>
          <w:p w14:paraId="4DF8CCE7" w14:textId="77777777" w:rsidR="00C2249C" w:rsidRDefault="00504BE1">
            <w:pPr>
              <w:pStyle w:val="Compact"/>
            </w:pPr>
            <w:r>
              <w:t>Anomaly-based alerts firing on the pilot site; engineers labeling events to build training datasets</w:t>
            </w:r>
          </w:p>
        </w:tc>
      </w:tr>
      <w:tr w:rsidR="00C2249C" w14:paraId="606D067D" w14:textId="77777777">
        <w:tc>
          <w:tcPr>
            <w:tcW w:w="2163" w:type="dxa"/>
          </w:tcPr>
          <w:p w14:paraId="20993B93" w14:textId="77777777" w:rsidR="00C2249C" w:rsidRDefault="00504BE1">
            <w:pPr>
              <w:pStyle w:val="Compact"/>
            </w:pPr>
            <w:r>
              <w:rPr>
                <w:b/>
                <w:bCs/>
              </w:rPr>
              <w:t>S4.5</w:t>
            </w:r>
            <w:r>
              <w:t xml:space="preserve"> — Predictive Maintenance v1</w:t>
            </w:r>
          </w:p>
        </w:tc>
        <w:tc>
          <w:tcPr>
            <w:tcW w:w="1892" w:type="dxa"/>
          </w:tcPr>
          <w:p w14:paraId="318F4215" w14:textId="77777777" w:rsidR="00C2249C" w:rsidRDefault="00504BE1">
            <w:pPr>
              <w:pStyle w:val="Compact"/>
            </w:pPr>
            <w:r>
              <w:t>33–34</w:t>
            </w:r>
          </w:p>
        </w:tc>
        <w:tc>
          <w:tcPr>
            <w:tcW w:w="3516" w:type="dxa"/>
          </w:tcPr>
          <w:p w14:paraId="5FE6E4A3" w14:textId="77777777" w:rsidR="00C2249C" w:rsidRDefault="00504BE1">
            <w:pPr>
              <w:pStyle w:val="Compact"/>
            </w:pPr>
            <w:r>
              <w:t>UPS battery remaining-useful-life (RUL) regression model trained on battery discharge history · Battery anomaly detection (early degradation: voltage sag, charge rate decline) · Fan anomaly detection (motor current draw, speed deviation from baseline) · Compressor health model (vibration proxy via current pattern) · PM module UI: per-asset RUL gauge, failure probability trend, maintenance recommendation · Backtesting: model predictions vs. known historical failures</w:t>
            </w:r>
          </w:p>
        </w:tc>
        <w:tc>
          <w:tcPr>
            <w:tcW w:w="2975" w:type="dxa"/>
          </w:tcPr>
          <w:p w14:paraId="37DE2638" w14:textId="77777777" w:rsidR="00C2249C" w:rsidRDefault="00504BE1">
            <w:pPr>
              <w:pStyle w:val="Compact"/>
            </w:pPr>
            <w:r>
              <w:t>PM module predicting UPS battery replacement needs ≥14 days ahead with ≥75% precision on pilot data</w:t>
            </w:r>
          </w:p>
        </w:tc>
      </w:tr>
      <w:tr w:rsidR="00C2249C" w14:paraId="6FD8E3A0" w14:textId="77777777">
        <w:tc>
          <w:tcPr>
            <w:tcW w:w="2163" w:type="dxa"/>
          </w:tcPr>
          <w:p w14:paraId="519EC293" w14:textId="77777777" w:rsidR="00C2249C" w:rsidRDefault="00504BE1">
            <w:pPr>
              <w:pStyle w:val="Compact"/>
            </w:pPr>
            <w:r>
              <w:rPr>
                <w:b/>
                <w:bCs/>
              </w:rPr>
              <w:t>S4.6</w:t>
            </w:r>
            <w:r>
              <w:t xml:space="preserve"> — Thermal Intelligence v1</w:t>
            </w:r>
          </w:p>
        </w:tc>
        <w:tc>
          <w:tcPr>
            <w:tcW w:w="1892" w:type="dxa"/>
          </w:tcPr>
          <w:p w14:paraId="529B6116" w14:textId="77777777" w:rsidR="00C2249C" w:rsidRDefault="00504BE1">
            <w:pPr>
              <w:pStyle w:val="Compact"/>
            </w:pPr>
            <w:r>
              <w:t>35–36</w:t>
            </w:r>
          </w:p>
        </w:tc>
        <w:tc>
          <w:tcPr>
            <w:tcW w:w="3516" w:type="dxa"/>
          </w:tcPr>
          <w:p w14:paraId="2DE8611C" w14:textId="77777777" w:rsidR="00C2249C" w:rsidRDefault="00504BE1">
            <w:pPr>
              <w:pStyle w:val="Compact"/>
            </w:pPr>
            <w:r>
              <w:t xml:space="preserve">Rack inlet temperature forecasting model (predicts hotspot formation 30–60 minutes ahead) · Cooling imbalance detection (zones where CRAC load vs. heat load is mismatched) · Hot/cold aisle efficiency scoring · Thermal alert routing into alarm engine (predictive, not threshold) · Thermal module UI: predictive </w:t>
            </w:r>
            <w:r>
              <w:lastRenderedPageBreak/>
              <w:t>heat map overlay on 3D view, imbalance heatmap</w:t>
            </w:r>
          </w:p>
        </w:tc>
        <w:tc>
          <w:tcPr>
            <w:tcW w:w="2975" w:type="dxa"/>
          </w:tcPr>
          <w:p w14:paraId="46E23A06" w14:textId="77777777" w:rsidR="00C2249C" w:rsidRDefault="00504BE1">
            <w:pPr>
              <w:pStyle w:val="Compact"/>
            </w:pPr>
            <w:r>
              <w:lastRenderedPageBreak/>
              <w:t>Thermal module predicting at least one upcoming hotspot event before it crosses threshold on pilot data</w:t>
            </w:r>
          </w:p>
        </w:tc>
      </w:tr>
      <w:tr w:rsidR="00C2249C" w14:paraId="0F2A34BE" w14:textId="77777777">
        <w:tc>
          <w:tcPr>
            <w:tcW w:w="2163" w:type="dxa"/>
          </w:tcPr>
          <w:p w14:paraId="6EA15D18" w14:textId="77777777" w:rsidR="00C2249C" w:rsidRDefault="00504BE1">
            <w:pPr>
              <w:pStyle w:val="Compact"/>
            </w:pPr>
            <w:r>
              <w:rPr>
                <w:b/>
                <w:bCs/>
              </w:rPr>
              <w:t>S4.7</w:t>
            </w:r>
            <w:r>
              <w:t xml:space="preserve"> — Forecasting + AI Alarm Noise Reduction</w:t>
            </w:r>
          </w:p>
        </w:tc>
        <w:tc>
          <w:tcPr>
            <w:tcW w:w="1892" w:type="dxa"/>
          </w:tcPr>
          <w:p w14:paraId="3F7D582E" w14:textId="77777777" w:rsidR="00C2249C" w:rsidRDefault="00504BE1">
            <w:pPr>
              <w:pStyle w:val="Compact"/>
            </w:pPr>
            <w:r>
              <w:t>37–38</w:t>
            </w:r>
          </w:p>
        </w:tc>
        <w:tc>
          <w:tcPr>
            <w:tcW w:w="3516" w:type="dxa"/>
          </w:tcPr>
          <w:p w14:paraId="46ACBD4B" w14:textId="77777777" w:rsidR="00C2249C" w:rsidRDefault="00504BE1">
            <w:pPr>
              <w:pStyle w:val="Compact"/>
            </w:pPr>
            <w:r>
              <w:t>Power load forecasting (Prophet + LSTM ensemble; 7/14/30-day horizons) · Cooling load forecasting (linked to power forecast) · Capacity-exhaustion date projections (when will this site run out of power/cooling headroom?) · AI alarm noise reduction model: learns cross-device event correlations to suppress non-actionable alarms · Noise reduction UI: alarm volume before vs. after, suppression ratio, suppressed-alarm log</w:t>
            </w:r>
          </w:p>
        </w:tc>
        <w:tc>
          <w:tcPr>
            <w:tcW w:w="2975" w:type="dxa"/>
          </w:tcPr>
          <w:p w14:paraId="6BE6C541" w14:textId="77777777" w:rsidR="00C2249C" w:rsidRDefault="00504BE1">
            <w:pPr>
              <w:pStyle w:val="Compact"/>
            </w:pPr>
            <w:r>
              <w:t>Load forecasting showing ≤15% MAPE on pilot historical data; alarm volume visibly reduced for pilot operators</w:t>
            </w:r>
          </w:p>
        </w:tc>
      </w:tr>
      <w:tr w:rsidR="00C2249C" w14:paraId="38172C4B" w14:textId="77777777">
        <w:tc>
          <w:tcPr>
            <w:tcW w:w="2163" w:type="dxa"/>
          </w:tcPr>
          <w:p w14:paraId="613626AD" w14:textId="77777777" w:rsidR="00C2249C" w:rsidRDefault="00504BE1">
            <w:pPr>
              <w:pStyle w:val="Compact"/>
            </w:pPr>
            <w:r>
              <w:rPr>
                <w:b/>
                <w:bCs/>
              </w:rPr>
              <w:t>S4.8</w:t>
            </w:r>
            <w:r>
              <w:t xml:space="preserve"> — RCA v1 + Drift Monitoring</w:t>
            </w:r>
          </w:p>
        </w:tc>
        <w:tc>
          <w:tcPr>
            <w:tcW w:w="1892" w:type="dxa"/>
          </w:tcPr>
          <w:p w14:paraId="7576A9E3" w14:textId="77777777" w:rsidR="00C2249C" w:rsidRDefault="00504BE1">
            <w:pPr>
              <w:pStyle w:val="Compact"/>
            </w:pPr>
            <w:r>
              <w:t>39–40</w:t>
            </w:r>
          </w:p>
        </w:tc>
        <w:tc>
          <w:tcPr>
            <w:tcW w:w="3516" w:type="dxa"/>
          </w:tcPr>
          <w:p w14:paraId="64607102" w14:textId="77777777" w:rsidR="00C2249C" w:rsidRDefault="00504BE1">
            <w:pPr>
              <w:pStyle w:val="Compact"/>
            </w:pPr>
            <w:r>
              <w:t>RCA engine v1: deterministic causal graph traversal (walks power/cooling graph from alarm → root cause) · RCA result display: visual path from root cause node to all affected downstream assets · Model drift monitoring: automated performance regression detection per model · Auto-retrain trigger: when drift exceeds threshold, new training job queued automatically · AI tier billing activated · Gate review: PM precision ≥75%, alarm noise reduction ≥50%, RCA surfaces the correct cause within its ranked output on</w:t>
            </w:r>
            <w:r>
              <w:t xml:space="preserve"> ≥75% of curated historical incidents (power/cooling-chain causes)</w:t>
            </w:r>
          </w:p>
        </w:tc>
        <w:tc>
          <w:tcPr>
            <w:tcW w:w="2975" w:type="dxa"/>
          </w:tcPr>
          <w:p w14:paraId="62DC4A31" w14:textId="323C2CFC" w:rsidR="00C2249C" w:rsidRDefault="00504BE1">
            <w:pPr>
              <w:pStyle w:val="Compact"/>
            </w:pPr>
            <w:r>
              <w:t xml:space="preserve">AI </w:t>
            </w:r>
            <w:proofErr w:type="gramStart"/>
            <w:r>
              <w:t>tier</w:t>
            </w:r>
            <w:proofErr w:type="gramEnd"/>
            <w:r>
              <w:t xml:space="preserve"> live and billable; gate KPIs met and signed off </w:t>
            </w:r>
          </w:p>
        </w:tc>
      </w:tr>
    </w:tbl>
    <w:p w14:paraId="6C0B01B3" w14:textId="77777777" w:rsidR="00C2249C" w:rsidRDefault="00504BE1">
      <w:pPr>
        <w:pStyle w:val="Heading4"/>
      </w:pPr>
      <w:bookmarkStart w:id="47" w:name="exit-gate-3"/>
      <w:bookmarkEnd w:id="46"/>
      <w:r>
        <w:t>Exit Gate</w:t>
      </w:r>
    </w:p>
    <w:p w14:paraId="7D4D22AA" w14:textId="77777777" w:rsidR="00C2249C" w:rsidRDefault="00504BE1">
      <w:pPr>
        <w:pStyle w:val="FirstParagraph"/>
      </w:pPr>
      <w:r>
        <w:t>All four AI modules (Predictive Maintenance, Thermal Intelligence, Load Forecasting, AI Alarm Noise Reduction) live in production with documented precision/recall baselines. RCA surfaces the correct cause within its ranked output on ≥75% of curated historical test incidents (limited to power/cooling-chain causes). Drift monitoring active on all models.</w:t>
      </w:r>
    </w:p>
    <w:p w14:paraId="1337D0AB" w14:textId="77777777" w:rsidR="00C2249C" w:rsidRDefault="00504BE1">
      <w:pPr>
        <w:pStyle w:val="Heading4"/>
      </w:pPr>
      <w:bookmarkStart w:id="48" w:name="phase-risks-3"/>
      <w:bookmarkEnd w:id="47"/>
      <w:r>
        <w:t>Phase Risks</w:t>
      </w:r>
    </w:p>
    <w:tbl>
      <w:tblPr>
        <w:tblStyle w:val="Table"/>
        <w:tblW w:w="5000" w:type="pct"/>
        <w:tblLayout w:type="fixed"/>
        <w:tblLook w:val="0020" w:firstRow="1" w:lastRow="0" w:firstColumn="0" w:lastColumn="0" w:noHBand="0" w:noVBand="0"/>
      </w:tblPr>
      <w:tblGrid>
        <w:gridCol w:w="3515"/>
        <w:gridCol w:w="7031"/>
      </w:tblGrid>
      <w:tr w:rsidR="00C2249C" w14:paraId="6CC7305F"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5F4CDBCD" w14:textId="77777777" w:rsidR="00C2249C" w:rsidRDefault="00504BE1">
            <w:pPr>
              <w:pStyle w:val="Compact"/>
            </w:pPr>
            <w:r>
              <w:t>Risk</w:t>
            </w:r>
          </w:p>
        </w:tc>
        <w:tc>
          <w:tcPr>
            <w:tcW w:w="7031" w:type="dxa"/>
          </w:tcPr>
          <w:p w14:paraId="229943B5" w14:textId="77777777" w:rsidR="00C2249C" w:rsidRDefault="00504BE1">
            <w:pPr>
              <w:pStyle w:val="Compact"/>
            </w:pPr>
            <w:r>
              <w:t>Mitigation</w:t>
            </w:r>
          </w:p>
        </w:tc>
      </w:tr>
      <w:tr w:rsidR="00C2249C" w14:paraId="3021D761" w14:textId="77777777">
        <w:tc>
          <w:tcPr>
            <w:tcW w:w="3515" w:type="dxa"/>
          </w:tcPr>
          <w:p w14:paraId="3097A081" w14:textId="77777777" w:rsidR="00C2249C" w:rsidRDefault="00504BE1">
            <w:pPr>
              <w:pStyle w:val="Compact"/>
            </w:pPr>
            <w:r>
              <w:t>Insufficient clean history for ML training</w:t>
            </w:r>
          </w:p>
        </w:tc>
        <w:tc>
          <w:tcPr>
            <w:tcW w:w="7031" w:type="dxa"/>
          </w:tcPr>
          <w:p w14:paraId="43F52F3C" w14:textId="77777777" w:rsidR="00C2249C" w:rsidRDefault="00504BE1">
            <w:pPr>
              <w:pStyle w:val="Compact"/>
            </w:pPr>
            <w:r>
              <w:t>If data quality issues surface, extend Phase 1 data collection window before training begins; per-device-class data readiness gate before each model trains</w:t>
            </w:r>
          </w:p>
        </w:tc>
      </w:tr>
      <w:tr w:rsidR="00C2249C" w14:paraId="7EE2A4AB" w14:textId="77777777">
        <w:tc>
          <w:tcPr>
            <w:tcW w:w="3515" w:type="dxa"/>
          </w:tcPr>
          <w:p w14:paraId="1D508220" w14:textId="77777777" w:rsidR="00C2249C" w:rsidRDefault="00504BE1">
            <w:pPr>
              <w:pStyle w:val="Compact"/>
            </w:pPr>
            <w:r>
              <w:lastRenderedPageBreak/>
              <w:t>PM model precision too low on first training</w:t>
            </w:r>
          </w:p>
        </w:tc>
        <w:tc>
          <w:tcPr>
            <w:tcW w:w="7031" w:type="dxa"/>
          </w:tcPr>
          <w:p w14:paraId="349CCFF4" w14:textId="77777777" w:rsidR="00C2249C" w:rsidRDefault="00504BE1">
            <w:pPr>
              <w:pStyle w:val="Compact"/>
            </w:pPr>
            <w:r>
              <w:t>Use engineer-labeled failure events as ground truth; apply transfer learning from public UPS failure datasets; communicate to clients that models improve with more history</w:t>
            </w:r>
          </w:p>
        </w:tc>
      </w:tr>
      <w:tr w:rsidR="00C2249C" w14:paraId="28A73A36" w14:textId="77777777">
        <w:tc>
          <w:tcPr>
            <w:tcW w:w="3515" w:type="dxa"/>
          </w:tcPr>
          <w:p w14:paraId="57D43CF0" w14:textId="77777777" w:rsidR="00C2249C" w:rsidRDefault="00504BE1">
            <w:pPr>
              <w:pStyle w:val="Compact"/>
            </w:pPr>
            <w:r>
              <w:t>Thermal model complexity underestimated</w:t>
            </w:r>
          </w:p>
        </w:tc>
        <w:tc>
          <w:tcPr>
            <w:tcW w:w="7031" w:type="dxa"/>
          </w:tcPr>
          <w:p w14:paraId="0432B71B" w14:textId="77777777" w:rsidR="00C2249C" w:rsidRDefault="00504BE1">
            <w:pPr>
              <w:pStyle w:val="Compact"/>
            </w:pPr>
            <w:r>
              <w:t>Start with a simpler physics-informed model (Pearson correlation of CRAC load vs. rack temp); layer ML on top once baseline is validated</w:t>
            </w:r>
          </w:p>
        </w:tc>
      </w:tr>
      <w:tr w:rsidR="00C2249C" w14:paraId="39D916D3" w14:textId="77777777">
        <w:tc>
          <w:tcPr>
            <w:tcW w:w="3515" w:type="dxa"/>
          </w:tcPr>
          <w:p w14:paraId="3270F452" w14:textId="77777777" w:rsidR="00C2249C" w:rsidRDefault="00504BE1">
            <w:pPr>
              <w:pStyle w:val="Compact"/>
            </w:pPr>
            <w:r>
              <w:t>Graph population incomplete (assets not modeled)</w:t>
            </w:r>
          </w:p>
        </w:tc>
        <w:tc>
          <w:tcPr>
            <w:tcW w:w="7031" w:type="dxa"/>
          </w:tcPr>
          <w:p w14:paraId="3259CB4D" w14:textId="77777777" w:rsidR="00C2249C" w:rsidRDefault="00504BE1">
            <w:pPr>
              <w:pStyle w:val="Compact"/>
            </w:pPr>
            <w:r>
              <w:t>Build completeness validator in S4.2; gate AI module activation per-site on minimum twin completeness (≥85%)</w:t>
            </w:r>
          </w:p>
        </w:tc>
      </w:tr>
    </w:tbl>
    <w:p w14:paraId="584D6BED" w14:textId="77777777" w:rsidR="00C2249C" w:rsidRDefault="00504BE1">
      <w:pPr>
        <w:pStyle w:val="Heading4"/>
      </w:pPr>
      <w:bookmarkStart w:id="49" w:name="commercial-milestone-3"/>
      <w:bookmarkEnd w:id="48"/>
      <w:r>
        <w:t>Commercial Milestone</w:t>
      </w:r>
    </w:p>
    <w:p w14:paraId="2D3243AF" w14:textId="77777777" w:rsidR="00C2249C" w:rsidRDefault="00504BE1">
      <w:pPr>
        <w:pStyle w:val="FirstParagraph"/>
      </w:pPr>
      <w:r>
        <w:rPr>
          <w:b/>
          <w:bCs/>
        </w:rPr>
        <w:t>AI Add-on tier</w:t>
      </w:r>
      <w:r>
        <w:t xml:space="preserve"> launched as an optional module on top of Professional tier. Existing clients activate per site. New clients pitch: predictive failure prevention + energy optimization.</w:t>
      </w:r>
    </w:p>
    <w:p w14:paraId="7C5B4937" w14:textId="77777777" w:rsidR="00C2249C" w:rsidRDefault="00504BE1">
      <w:r>
        <w:pict w14:anchorId="266A83AF">
          <v:rect id="_x0000_i1051" style="width:0;height:1.5pt" o:hralign="center" o:hrstd="t" o:hr="t"/>
        </w:pict>
      </w:r>
    </w:p>
    <w:p w14:paraId="5514CF78" w14:textId="77777777" w:rsidR="00C2249C" w:rsidRDefault="00504BE1">
      <w:pPr>
        <w:pStyle w:val="Heading3"/>
      </w:pPr>
      <w:bookmarkStart w:id="50" w:name="phase-5-advanced-intelligence-assistant"/>
      <w:bookmarkEnd w:id="44"/>
      <w:bookmarkEnd w:id="49"/>
      <w:r>
        <w:t>Phase 5: Advanced Intelligence &amp; Assistant</w:t>
      </w:r>
    </w:p>
    <w:p w14:paraId="1A681E9D" w14:textId="77777777" w:rsidR="00C2249C" w:rsidRDefault="00504BE1">
      <w:pPr>
        <w:pStyle w:val="FirstParagraph"/>
      </w:pPr>
      <w:r>
        <w:rPr>
          <w:b/>
          <w:bCs/>
        </w:rPr>
        <w:t>Duration:</w:t>
      </w:r>
      <w:r>
        <w:t xml:space="preserve"> Weeks 39–48 (Months 10–12) | </w:t>
      </w:r>
      <w:r>
        <w:rPr>
          <w:b/>
          <w:bCs/>
        </w:rPr>
        <w:t>Team:</w:t>
      </w:r>
      <w:r>
        <w:t xml:space="preserve"> 11 FTE</w:t>
      </w:r>
    </w:p>
    <w:p w14:paraId="276B35B8" w14:textId="77777777" w:rsidR="00C2249C" w:rsidRDefault="00504BE1">
      <w:pPr>
        <w:pStyle w:val="Heading4"/>
      </w:pPr>
      <w:bookmarkStart w:id="51" w:name="team-allocation-4"/>
      <w:r>
        <w:t>Team Allocation</w:t>
      </w:r>
    </w:p>
    <w:tbl>
      <w:tblPr>
        <w:tblStyle w:val="Table"/>
        <w:tblW w:w="5000" w:type="pct"/>
        <w:tblLayout w:type="fixed"/>
        <w:tblLook w:val="0020" w:firstRow="1" w:lastRow="0" w:firstColumn="0" w:lastColumn="0" w:noHBand="0" w:noVBand="0"/>
      </w:tblPr>
      <w:tblGrid>
        <w:gridCol w:w="3330"/>
        <w:gridCol w:w="7216"/>
      </w:tblGrid>
      <w:tr w:rsidR="00C2249C" w14:paraId="6200DF8A"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330" w:type="dxa"/>
          </w:tcPr>
          <w:p w14:paraId="56F88EA9" w14:textId="77777777" w:rsidR="00C2249C" w:rsidRDefault="00504BE1">
            <w:pPr>
              <w:pStyle w:val="Compact"/>
            </w:pPr>
            <w:r>
              <w:t>Role</w:t>
            </w:r>
          </w:p>
        </w:tc>
        <w:tc>
          <w:tcPr>
            <w:tcW w:w="7216" w:type="dxa"/>
          </w:tcPr>
          <w:p w14:paraId="1885D9CA" w14:textId="77777777" w:rsidR="00C2249C" w:rsidRDefault="00504BE1">
            <w:pPr>
              <w:pStyle w:val="Compact"/>
            </w:pPr>
            <w:r>
              <w:t>Sprint Focus</w:t>
            </w:r>
          </w:p>
        </w:tc>
      </w:tr>
      <w:tr w:rsidR="00C2249C" w14:paraId="67B310BF" w14:textId="77777777">
        <w:tc>
          <w:tcPr>
            <w:tcW w:w="3330" w:type="dxa"/>
          </w:tcPr>
          <w:p w14:paraId="568CA412" w14:textId="77777777" w:rsidR="00C2249C" w:rsidRDefault="00504BE1">
            <w:pPr>
              <w:pStyle w:val="Compact"/>
            </w:pPr>
            <w:r>
              <w:t>Solution Architect / Tech Lead</w:t>
            </w:r>
          </w:p>
        </w:tc>
        <w:tc>
          <w:tcPr>
            <w:tcW w:w="7216" w:type="dxa"/>
          </w:tcPr>
          <w:p w14:paraId="6C7F38CD" w14:textId="77777777" w:rsidR="00C2249C" w:rsidRDefault="00504BE1">
            <w:pPr>
              <w:pStyle w:val="Compact"/>
            </w:pPr>
            <w:r>
              <w:t>LLM integration design, RAG grounding strategy, enterprise feature scope</w:t>
            </w:r>
          </w:p>
        </w:tc>
      </w:tr>
      <w:tr w:rsidR="00C2249C" w14:paraId="1F97072F" w14:textId="77777777">
        <w:tc>
          <w:tcPr>
            <w:tcW w:w="3330" w:type="dxa"/>
          </w:tcPr>
          <w:p w14:paraId="5B966E64" w14:textId="77777777" w:rsidR="00C2249C" w:rsidRDefault="00504BE1">
            <w:pPr>
              <w:pStyle w:val="Compact"/>
            </w:pPr>
            <w:r>
              <w:t>Engineer — Edge &amp; OT Gateway</w:t>
            </w:r>
          </w:p>
        </w:tc>
        <w:tc>
          <w:tcPr>
            <w:tcW w:w="7216" w:type="dxa"/>
          </w:tcPr>
          <w:p w14:paraId="3515C799" w14:textId="77777777" w:rsidR="00C2249C" w:rsidRDefault="00504BE1">
            <w:pPr>
              <w:pStyle w:val="Compact"/>
            </w:pPr>
            <w:r>
              <w:t>Edge collector historical data vectorization, edge caching optimizations</w:t>
            </w:r>
          </w:p>
        </w:tc>
      </w:tr>
      <w:tr w:rsidR="00C2249C" w14:paraId="4AD1F95F" w14:textId="77777777">
        <w:tc>
          <w:tcPr>
            <w:tcW w:w="3330" w:type="dxa"/>
          </w:tcPr>
          <w:p w14:paraId="7FFB5E4D" w14:textId="77777777" w:rsidR="00C2249C" w:rsidRDefault="00504BE1">
            <w:pPr>
              <w:pStyle w:val="Compact"/>
            </w:pPr>
            <w:r>
              <w:t>Engineer — Data Platform &amp; SRE</w:t>
            </w:r>
          </w:p>
        </w:tc>
        <w:tc>
          <w:tcPr>
            <w:tcW w:w="7216" w:type="dxa"/>
          </w:tcPr>
          <w:p w14:paraId="695DB412" w14:textId="77777777" w:rsidR="00C2249C" w:rsidRDefault="00504BE1">
            <w:pPr>
              <w:pStyle w:val="Compact"/>
            </w:pPr>
            <w:r>
              <w:t>Vector database deployment (pgvector), digital twin state vectorizer for RAG context, historical incidents store</w:t>
            </w:r>
          </w:p>
        </w:tc>
      </w:tr>
      <w:tr w:rsidR="00C2249C" w14:paraId="07CB4DE8" w14:textId="77777777">
        <w:tc>
          <w:tcPr>
            <w:tcW w:w="3330" w:type="dxa"/>
          </w:tcPr>
          <w:p w14:paraId="74587B63" w14:textId="77777777" w:rsidR="00C2249C" w:rsidRDefault="00504BE1">
            <w:pPr>
              <w:pStyle w:val="Compact"/>
            </w:pPr>
            <w:r>
              <w:t>Engineer — Backend &amp; Digital Twin</w:t>
            </w:r>
          </w:p>
        </w:tc>
        <w:tc>
          <w:tcPr>
            <w:tcW w:w="7216" w:type="dxa"/>
          </w:tcPr>
          <w:p w14:paraId="018288EB" w14:textId="77777777" w:rsidR="00C2249C" w:rsidRDefault="00504BE1">
            <w:pPr>
              <w:pStyle w:val="Compact"/>
            </w:pPr>
            <w:r>
              <w:t>LLM/Claude API orchestration, enterprise billing portal integrations, twin query optimization</w:t>
            </w:r>
          </w:p>
        </w:tc>
      </w:tr>
      <w:tr w:rsidR="00C2249C" w14:paraId="72C6F09A" w14:textId="77777777">
        <w:tc>
          <w:tcPr>
            <w:tcW w:w="3330" w:type="dxa"/>
          </w:tcPr>
          <w:p w14:paraId="1D78690B" w14:textId="77777777" w:rsidR="00C2249C" w:rsidRDefault="00504BE1">
            <w:pPr>
              <w:pStyle w:val="Compact"/>
            </w:pPr>
            <w:r>
              <w:t>Engineer — Backend &amp; Integration</w:t>
            </w:r>
          </w:p>
        </w:tc>
        <w:tc>
          <w:tcPr>
            <w:tcW w:w="7216" w:type="dxa"/>
          </w:tcPr>
          <w:p w14:paraId="2F628CF9" w14:textId="77777777" w:rsidR="00C2249C" w:rsidRDefault="00504BE1">
            <w:pPr>
              <w:pStyle w:val="Compact"/>
            </w:pPr>
            <w:r>
              <w:t>Enterprise SSO (SAML/OIDC), ITSM webhooks (Jira, ServiceNow), notifications export</w:t>
            </w:r>
          </w:p>
        </w:tc>
      </w:tr>
      <w:tr w:rsidR="00C2249C" w14:paraId="56D75830" w14:textId="77777777">
        <w:tc>
          <w:tcPr>
            <w:tcW w:w="3330" w:type="dxa"/>
          </w:tcPr>
          <w:p w14:paraId="550938B8" w14:textId="77777777" w:rsidR="00C2249C" w:rsidRDefault="00504BE1">
            <w:pPr>
              <w:pStyle w:val="Compact"/>
            </w:pPr>
            <w:r>
              <w:t>Engineer — AI / ML</w:t>
            </w:r>
          </w:p>
        </w:tc>
        <w:tc>
          <w:tcPr>
            <w:tcW w:w="7216" w:type="dxa"/>
          </w:tcPr>
          <w:p w14:paraId="5DD1DB4F" w14:textId="77777777" w:rsidR="00C2249C" w:rsidRDefault="00504BE1">
            <w:pPr>
              <w:pStyle w:val="Compact"/>
            </w:pPr>
            <w:r>
              <w:t>Bayesian causal RCA model, Conversational RAG pipeline (Claude API prompt engineering &amp; grounding), Thermal setpoint optimization model</w:t>
            </w:r>
          </w:p>
        </w:tc>
      </w:tr>
      <w:tr w:rsidR="00C2249C" w14:paraId="45D65C01" w14:textId="77777777">
        <w:tc>
          <w:tcPr>
            <w:tcW w:w="3330" w:type="dxa"/>
          </w:tcPr>
          <w:p w14:paraId="1E5F1842" w14:textId="77777777" w:rsidR="00C2249C" w:rsidRDefault="00504BE1">
            <w:pPr>
              <w:pStyle w:val="Compact"/>
            </w:pPr>
            <w:r>
              <w:t>Engineer — Frontend &amp; Mobile (Web &amp; Dashboards)</w:t>
            </w:r>
          </w:p>
        </w:tc>
        <w:tc>
          <w:tcPr>
            <w:tcW w:w="7216" w:type="dxa"/>
          </w:tcPr>
          <w:p w14:paraId="41326841" w14:textId="77777777" w:rsidR="00C2249C" w:rsidRDefault="00504BE1">
            <w:pPr>
              <w:pStyle w:val="Compact"/>
            </w:pPr>
            <w:r>
              <w:t>Custom dashboard builder (drag-and-drop widgets), advanced report views</w:t>
            </w:r>
          </w:p>
        </w:tc>
      </w:tr>
      <w:tr w:rsidR="00C2249C" w14:paraId="32D54F8A" w14:textId="77777777">
        <w:tc>
          <w:tcPr>
            <w:tcW w:w="3330" w:type="dxa"/>
          </w:tcPr>
          <w:p w14:paraId="4B947CC3" w14:textId="77777777" w:rsidR="00C2249C" w:rsidRDefault="00504BE1">
            <w:pPr>
              <w:pStyle w:val="Compact"/>
            </w:pPr>
            <w:r>
              <w:t>Engineer — Frontend &amp; Mobile (3D &amp; Mobile)</w:t>
            </w:r>
          </w:p>
        </w:tc>
        <w:tc>
          <w:tcPr>
            <w:tcW w:w="7216" w:type="dxa"/>
          </w:tcPr>
          <w:p w14:paraId="1A831BFC" w14:textId="77777777" w:rsidR="00C2249C" w:rsidRDefault="00504BE1">
            <w:pPr>
              <w:pStyle w:val="Compact"/>
            </w:pPr>
            <w:r>
              <w:t>RAG Assistant chat interface, mobile conversational layout</w:t>
            </w:r>
          </w:p>
        </w:tc>
      </w:tr>
      <w:tr w:rsidR="00C2249C" w14:paraId="14DA1379" w14:textId="77777777">
        <w:tc>
          <w:tcPr>
            <w:tcW w:w="3330" w:type="dxa"/>
          </w:tcPr>
          <w:p w14:paraId="3C59356D" w14:textId="77777777" w:rsidR="00C2249C" w:rsidRDefault="00504BE1">
            <w:pPr>
              <w:pStyle w:val="Compact"/>
            </w:pPr>
            <w:r>
              <w:t>QA Engineer — Functional &amp; Data Quality</w:t>
            </w:r>
          </w:p>
        </w:tc>
        <w:tc>
          <w:tcPr>
            <w:tcW w:w="7216" w:type="dxa"/>
          </w:tcPr>
          <w:p w14:paraId="45637DB3" w14:textId="77777777" w:rsidR="00C2249C" w:rsidRDefault="00504BE1">
            <w:pPr>
              <w:pStyle w:val="Compact"/>
            </w:pPr>
            <w:r>
              <w:t>LLM assistant accuracy testing, RAG hallucination checks, SLA tracking verification</w:t>
            </w:r>
          </w:p>
        </w:tc>
      </w:tr>
      <w:tr w:rsidR="00C2249C" w14:paraId="23F51273" w14:textId="77777777">
        <w:tc>
          <w:tcPr>
            <w:tcW w:w="3330" w:type="dxa"/>
          </w:tcPr>
          <w:p w14:paraId="0D29BB76" w14:textId="77777777" w:rsidR="00C2249C" w:rsidRDefault="00504BE1">
            <w:pPr>
              <w:pStyle w:val="Compact"/>
            </w:pPr>
            <w:r>
              <w:t>QA Engineer — Automation &amp; Performance</w:t>
            </w:r>
          </w:p>
        </w:tc>
        <w:tc>
          <w:tcPr>
            <w:tcW w:w="7216" w:type="dxa"/>
          </w:tcPr>
          <w:p w14:paraId="150961AE" w14:textId="77777777" w:rsidR="00C2249C" w:rsidRDefault="00504BE1">
            <w:pPr>
              <w:pStyle w:val="Compact"/>
            </w:pPr>
            <w:r>
              <w:t>Automated benchmark-query suite for the assistant, vector-DB retrieval performance checks</w:t>
            </w:r>
          </w:p>
        </w:tc>
      </w:tr>
      <w:tr w:rsidR="00C2249C" w14:paraId="48A185FB" w14:textId="77777777">
        <w:tc>
          <w:tcPr>
            <w:tcW w:w="3330" w:type="dxa"/>
          </w:tcPr>
          <w:p w14:paraId="0BD18F23" w14:textId="77777777" w:rsidR="00C2249C" w:rsidRDefault="00504BE1">
            <w:pPr>
              <w:pStyle w:val="Compact"/>
            </w:pPr>
            <w:r>
              <w:t xml:space="preserve">QA / Security Engineer — </w:t>
            </w:r>
            <w:r>
              <w:lastRenderedPageBreak/>
              <w:t>Isolation &amp; Pen Test</w:t>
            </w:r>
          </w:p>
        </w:tc>
        <w:tc>
          <w:tcPr>
            <w:tcW w:w="7216" w:type="dxa"/>
          </w:tcPr>
          <w:p w14:paraId="016CDE87" w14:textId="77777777" w:rsidR="00C2249C" w:rsidRDefault="00504BE1">
            <w:pPr>
              <w:pStyle w:val="Compact"/>
            </w:pPr>
            <w:r>
              <w:lastRenderedPageBreak/>
              <w:t xml:space="preserve">LLM prompt-injection testing, SSO/OIDC token validation, vector-DB </w:t>
            </w:r>
            <w:r>
              <w:lastRenderedPageBreak/>
              <w:t>access controls</w:t>
            </w:r>
          </w:p>
        </w:tc>
      </w:tr>
    </w:tbl>
    <w:p w14:paraId="779DDD13" w14:textId="77777777" w:rsidR="00C2249C" w:rsidRDefault="00504BE1">
      <w:pPr>
        <w:pStyle w:val="Heading4"/>
      </w:pPr>
      <w:bookmarkStart w:id="52" w:name="sprint-breakdown-4"/>
      <w:bookmarkEnd w:id="51"/>
      <w:r>
        <w:lastRenderedPageBreak/>
        <w:t>Sprint Breakdown</w:t>
      </w:r>
    </w:p>
    <w:tbl>
      <w:tblPr>
        <w:tblStyle w:val="Table"/>
        <w:tblW w:w="5000" w:type="pct"/>
        <w:tblLayout w:type="fixed"/>
        <w:tblLook w:val="0020" w:firstRow="1" w:lastRow="0" w:firstColumn="0" w:lastColumn="0" w:noHBand="0" w:noVBand="0"/>
      </w:tblPr>
      <w:tblGrid>
        <w:gridCol w:w="2163"/>
        <w:gridCol w:w="1892"/>
        <w:gridCol w:w="3516"/>
        <w:gridCol w:w="2975"/>
      </w:tblGrid>
      <w:tr w:rsidR="00C2249C" w14:paraId="500D1C9E"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2163" w:type="dxa"/>
          </w:tcPr>
          <w:p w14:paraId="7E3726F9" w14:textId="77777777" w:rsidR="00C2249C" w:rsidRDefault="00504BE1">
            <w:pPr>
              <w:pStyle w:val="Compact"/>
            </w:pPr>
            <w:r>
              <w:t>Sprint</w:t>
            </w:r>
          </w:p>
        </w:tc>
        <w:tc>
          <w:tcPr>
            <w:tcW w:w="1892" w:type="dxa"/>
          </w:tcPr>
          <w:p w14:paraId="24DF0F14" w14:textId="77777777" w:rsidR="00C2249C" w:rsidRDefault="00504BE1">
            <w:pPr>
              <w:pStyle w:val="Compact"/>
            </w:pPr>
            <w:r>
              <w:t>Weeks</w:t>
            </w:r>
          </w:p>
        </w:tc>
        <w:tc>
          <w:tcPr>
            <w:tcW w:w="3516" w:type="dxa"/>
          </w:tcPr>
          <w:p w14:paraId="1C52260B" w14:textId="77777777" w:rsidR="00C2249C" w:rsidRDefault="00504BE1">
            <w:pPr>
              <w:pStyle w:val="Compact"/>
            </w:pPr>
            <w:r>
              <w:t>Deliverables</w:t>
            </w:r>
          </w:p>
        </w:tc>
        <w:tc>
          <w:tcPr>
            <w:tcW w:w="2975" w:type="dxa"/>
          </w:tcPr>
          <w:p w14:paraId="168A3B2E" w14:textId="77777777" w:rsidR="00C2249C" w:rsidRDefault="00504BE1">
            <w:pPr>
              <w:pStyle w:val="Compact"/>
            </w:pPr>
            <w:r>
              <w:t>Done When</w:t>
            </w:r>
          </w:p>
        </w:tc>
      </w:tr>
      <w:tr w:rsidR="00C2249C" w14:paraId="7F919BC1" w14:textId="77777777">
        <w:tc>
          <w:tcPr>
            <w:tcW w:w="2163" w:type="dxa"/>
          </w:tcPr>
          <w:p w14:paraId="220FA920" w14:textId="77777777" w:rsidR="00C2249C" w:rsidRDefault="00504BE1">
            <w:pPr>
              <w:pStyle w:val="Compact"/>
            </w:pPr>
            <w:r>
              <w:rPr>
                <w:b/>
                <w:bCs/>
              </w:rPr>
              <w:t>S5.1</w:t>
            </w:r>
            <w:r>
              <w:t xml:space="preserve"> — Probabilistic RCA</w:t>
            </w:r>
          </w:p>
        </w:tc>
        <w:tc>
          <w:tcPr>
            <w:tcW w:w="1892" w:type="dxa"/>
          </w:tcPr>
          <w:p w14:paraId="4DD7EE4A" w14:textId="77777777" w:rsidR="00C2249C" w:rsidRDefault="00504BE1">
            <w:pPr>
              <w:pStyle w:val="Compact"/>
            </w:pPr>
            <w:r>
              <w:t>39–40</w:t>
            </w:r>
          </w:p>
        </w:tc>
        <w:tc>
          <w:tcPr>
            <w:tcW w:w="3516" w:type="dxa"/>
          </w:tcPr>
          <w:p w14:paraId="6FDD7987" w14:textId="77777777" w:rsidR="00C2249C" w:rsidRDefault="00504BE1">
            <w:pPr>
              <w:pStyle w:val="Compact"/>
            </w:pPr>
            <w:r>
              <w:t>Bayesian causal inference model over the dependency graph · Root cause ranking: top-3 probable causes with confidence scores · Evidence chain: which sensor readings support each hypothesis · RCA backtesting against labeled historical incidents · RCA accuracy target: correct cause ranked in the top-3 on ≥85%, and top-1 on ≥70%, of the labeled test set</w:t>
            </w:r>
          </w:p>
        </w:tc>
        <w:tc>
          <w:tcPr>
            <w:tcW w:w="2975" w:type="dxa"/>
          </w:tcPr>
          <w:p w14:paraId="1E8C186C" w14:textId="77777777" w:rsidR="00C2249C" w:rsidRDefault="00504BE1">
            <w:pPr>
              <w:pStyle w:val="Compact"/>
            </w:pPr>
            <w:r>
              <w:t>Probabilistic RCA outperforming deterministic v1 on historical incident dataset</w:t>
            </w:r>
          </w:p>
        </w:tc>
      </w:tr>
      <w:tr w:rsidR="00C2249C" w14:paraId="38119731" w14:textId="77777777">
        <w:tc>
          <w:tcPr>
            <w:tcW w:w="2163" w:type="dxa"/>
          </w:tcPr>
          <w:p w14:paraId="101147FB" w14:textId="77777777" w:rsidR="00C2249C" w:rsidRDefault="00504BE1">
            <w:pPr>
              <w:pStyle w:val="Compact"/>
            </w:pPr>
            <w:r>
              <w:rPr>
                <w:b/>
                <w:bCs/>
              </w:rPr>
              <w:t>S5.2</w:t>
            </w:r>
            <w:r>
              <w:t xml:space="preserve"> — LLM Narratives + Assistant Foundation</w:t>
            </w:r>
          </w:p>
        </w:tc>
        <w:tc>
          <w:tcPr>
            <w:tcW w:w="1892" w:type="dxa"/>
          </w:tcPr>
          <w:p w14:paraId="02032E3F" w14:textId="77777777" w:rsidR="00C2249C" w:rsidRDefault="00504BE1">
            <w:pPr>
              <w:pStyle w:val="Compact"/>
            </w:pPr>
            <w:r>
              <w:t>41–42</w:t>
            </w:r>
          </w:p>
        </w:tc>
        <w:tc>
          <w:tcPr>
            <w:tcW w:w="3516" w:type="dxa"/>
          </w:tcPr>
          <w:p w14:paraId="4F11D3FE" w14:textId="77777777" w:rsidR="00C2249C" w:rsidRDefault="00504BE1">
            <w:pPr>
              <w:pStyle w:val="Compact"/>
            </w:pPr>
            <w:r>
              <w:t>LLM API integration (Claude API) · Incident narrative generation: given an RCA result, produce plain-language summary (what happened, why, what to do next) · Vector DB setup (embeddings of asset data, historical incidents, maintenance records) · RAG pipeline: query → retrieve relevant twin context → augment prompt → answer · Conversational assistant prototype: grounded text query interface</w:t>
            </w:r>
          </w:p>
        </w:tc>
        <w:tc>
          <w:tcPr>
            <w:tcW w:w="2975" w:type="dxa"/>
          </w:tcPr>
          <w:p w14:paraId="79FE9E73" w14:textId="77777777" w:rsidR="00C2249C" w:rsidRDefault="00504BE1">
            <w:pPr>
              <w:pStyle w:val="Compact"/>
            </w:pPr>
            <w:r>
              <w:t>“What caused the 2am alarm?” returns a factually grounded plain-language narrative</w:t>
            </w:r>
          </w:p>
        </w:tc>
      </w:tr>
      <w:tr w:rsidR="00C2249C" w14:paraId="59587337" w14:textId="77777777">
        <w:tc>
          <w:tcPr>
            <w:tcW w:w="2163" w:type="dxa"/>
          </w:tcPr>
          <w:p w14:paraId="15E1FE8E" w14:textId="77777777" w:rsidR="00C2249C" w:rsidRDefault="00504BE1">
            <w:pPr>
              <w:pStyle w:val="Compact"/>
            </w:pPr>
            <w:r>
              <w:rPr>
                <w:b/>
                <w:bCs/>
              </w:rPr>
              <w:t>S5.3</w:t>
            </w:r>
            <w:r>
              <w:t xml:space="preserve"> </w:t>
            </w:r>
            <w:r>
              <w:t>— Assistant Refinement + Thermal Optimization</w:t>
            </w:r>
          </w:p>
        </w:tc>
        <w:tc>
          <w:tcPr>
            <w:tcW w:w="1892" w:type="dxa"/>
          </w:tcPr>
          <w:p w14:paraId="19EF5991" w14:textId="77777777" w:rsidR="00C2249C" w:rsidRDefault="00504BE1">
            <w:pPr>
              <w:pStyle w:val="Compact"/>
            </w:pPr>
            <w:r>
              <w:t>43–44</w:t>
            </w:r>
          </w:p>
        </w:tc>
        <w:tc>
          <w:tcPr>
            <w:tcW w:w="3516" w:type="dxa"/>
          </w:tcPr>
          <w:p w14:paraId="0E4BCA33" w14:textId="77777777" w:rsidR="00C2249C" w:rsidRDefault="00504BE1">
            <w:pPr>
              <w:pStyle w:val="Compact"/>
            </w:pPr>
            <w:r>
              <w:t>Assistant refinement: live telemetry context injection, multi-turn conversation, safety guardrails (no hallucinated device states) · Thermal setpoint optimization model (recommends AC setpoints that minimize PUE while maintaining thermal safety margins) · Optimization recommendation queue: each recommendation shows projected kWh savings + risk level · Operator acceptance workflow: approve/reject recommendation with one click · PUE trend dashboard: before-vs-after optimization impact</w:t>
            </w:r>
          </w:p>
        </w:tc>
        <w:tc>
          <w:tcPr>
            <w:tcW w:w="2975" w:type="dxa"/>
          </w:tcPr>
          <w:p w14:paraId="0C98B4B0" w14:textId="77777777" w:rsidR="00C2249C" w:rsidRDefault="00504BE1">
            <w:pPr>
              <w:pStyle w:val="Compact"/>
            </w:pPr>
            <w:r>
              <w:t>Conversational assistant correctly answers ≥90% of a defined benchmark query set on pilot facility data; first PUE reduction recommendation accepted by engineer</w:t>
            </w:r>
          </w:p>
        </w:tc>
      </w:tr>
      <w:tr w:rsidR="00C2249C" w14:paraId="49A1B760" w14:textId="77777777">
        <w:tc>
          <w:tcPr>
            <w:tcW w:w="2163" w:type="dxa"/>
          </w:tcPr>
          <w:p w14:paraId="3148F66C" w14:textId="77777777" w:rsidR="00C2249C" w:rsidRDefault="00504BE1">
            <w:pPr>
              <w:pStyle w:val="Compact"/>
            </w:pPr>
            <w:r>
              <w:rPr>
                <w:b/>
                <w:bCs/>
              </w:rPr>
              <w:t>S5.4</w:t>
            </w:r>
            <w:r>
              <w:t xml:space="preserve"> — Custom </w:t>
            </w:r>
            <w:r>
              <w:lastRenderedPageBreak/>
              <w:t>Dashboards + Advanced Reports</w:t>
            </w:r>
          </w:p>
        </w:tc>
        <w:tc>
          <w:tcPr>
            <w:tcW w:w="1892" w:type="dxa"/>
          </w:tcPr>
          <w:p w14:paraId="57226739" w14:textId="77777777" w:rsidR="00C2249C" w:rsidRDefault="00504BE1">
            <w:pPr>
              <w:pStyle w:val="Compact"/>
            </w:pPr>
            <w:r>
              <w:lastRenderedPageBreak/>
              <w:t>45–46</w:t>
            </w:r>
          </w:p>
        </w:tc>
        <w:tc>
          <w:tcPr>
            <w:tcW w:w="3516" w:type="dxa"/>
          </w:tcPr>
          <w:p w14:paraId="5DDED550" w14:textId="77777777" w:rsidR="00C2249C" w:rsidRDefault="00504BE1">
            <w:pPr>
              <w:pStyle w:val="Compact"/>
            </w:pPr>
            <w:r>
              <w:t>Custom dashboard builder: drag-</w:t>
            </w:r>
            <w:r>
              <w:lastRenderedPageBreak/>
              <w:t>and-drop widget system (any metric, any chart type, any time range) · Advanced report suite: capacity planning report, SLA compliance report, predictive maintenance forecast report, energy optimization impact report · Scheduled report delivery (auto-send PDF/XLSX by email on a schedule) · Report template library</w:t>
            </w:r>
          </w:p>
        </w:tc>
        <w:tc>
          <w:tcPr>
            <w:tcW w:w="2975" w:type="dxa"/>
          </w:tcPr>
          <w:p w14:paraId="48AA5593" w14:textId="77777777" w:rsidR="00C2249C" w:rsidRDefault="00504BE1">
            <w:pPr>
              <w:pStyle w:val="Compact"/>
            </w:pPr>
            <w:r>
              <w:lastRenderedPageBreak/>
              <w:t xml:space="preserve">Engineer can build a new </w:t>
            </w:r>
            <w:r>
              <w:lastRenderedPageBreak/>
              <w:t>dashboard view in under 5 minutes without developer involvement</w:t>
            </w:r>
          </w:p>
        </w:tc>
      </w:tr>
      <w:tr w:rsidR="00C2249C" w14:paraId="14FA6AF9" w14:textId="77777777">
        <w:tc>
          <w:tcPr>
            <w:tcW w:w="2163" w:type="dxa"/>
          </w:tcPr>
          <w:p w14:paraId="5C04C8F2" w14:textId="77777777" w:rsidR="00C2249C" w:rsidRDefault="00504BE1">
            <w:pPr>
              <w:pStyle w:val="Compact"/>
            </w:pPr>
            <w:r>
              <w:rPr>
                <w:b/>
                <w:bCs/>
              </w:rPr>
              <w:lastRenderedPageBreak/>
              <w:t>S5.5</w:t>
            </w:r>
            <w:r>
              <w:t xml:space="preserve"> — Enterprise Integrations + Portal</w:t>
            </w:r>
          </w:p>
        </w:tc>
        <w:tc>
          <w:tcPr>
            <w:tcW w:w="1892" w:type="dxa"/>
          </w:tcPr>
          <w:p w14:paraId="3E9DDB68" w14:textId="77777777" w:rsidR="00C2249C" w:rsidRDefault="00504BE1">
            <w:pPr>
              <w:pStyle w:val="Compact"/>
            </w:pPr>
            <w:r>
              <w:t>47–48</w:t>
            </w:r>
          </w:p>
        </w:tc>
        <w:tc>
          <w:tcPr>
            <w:tcW w:w="3516" w:type="dxa"/>
          </w:tcPr>
          <w:p w14:paraId="48F70969" w14:textId="77777777" w:rsidR="00C2249C" w:rsidRDefault="00504BE1">
            <w:pPr>
              <w:pStyle w:val="Compact"/>
            </w:pPr>
            <w:r>
              <w:t>SSO integration (SAML 2.0, OIDC, Active Directory, LDAP) · ITSM webhook integrations (ServiceNow, Jira, Slack, Teams, email — configurable per alarm type) · Tenant self-service portal (manage users, assign roles, download reports, view usage and invoices) · Full REST API documentation (OpenAPI/Swagger) published · Enterprise tier billing activated</w:t>
            </w:r>
          </w:p>
        </w:tc>
        <w:tc>
          <w:tcPr>
            <w:tcW w:w="2975" w:type="dxa"/>
          </w:tcPr>
          <w:p w14:paraId="4830D8CF" w14:textId="49969138" w:rsidR="00C2249C" w:rsidRDefault="00504BE1">
            <w:pPr>
              <w:pStyle w:val="Compact"/>
            </w:pPr>
            <w:r>
              <w:t xml:space="preserve">Enterprise </w:t>
            </w:r>
            <w:proofErr w:type="gramStart"/>
            <w:r>
              <w:t>client</w:t>
            </w:r>
            <w:proofErr w:type="gramEnd"/>
            <w:r>
              <w:t xml:space="preserve"> can </w:t>
            </w:r>
            <w:proofErr w:type="gramStart"/>
            <w:r>
              <w:t>provision</w:t>
            </w:r>
            <w:proofErr w:type="gramEnd"/>
            <w:r>
              <w:t xml:space="preserve"> their own users and integrate alarms into their ticketing system without </w:t>
            </w:r>
            <w:r>
              <w:t>involvement</w:t>
            </w:r>
          </w:p>
        </w:tc>
      </w:tr>
    </w:tbl>
    <w:p w14:paraId="65E689E7" w14:textId="77777777" w:rsidR="00C2249C" w:rsidRDefault="00504BE1">
      <w:pPr>
        <w:pStyle w:val="Heading4"/>
      </w:pPr>
      <w:bookmarkStart w:id="53" w:name="exit-gate-4"/>
      <w:bookmarkEnd w:id="52"/>
      <w:r>
        <w:t>Exit Gate</w:t>
      </w:r>
    </w:p>
    <w:p w14:paraId="58454CA4" w14:textId="77777777" w:rsidR="00C2249C" w:rsidRDefault="00504BE1">
      <w:pPr>
        <w:pStyle w:val="FirstParagraph"/>
      </w:pPr>
      <w:r>
        <w:t>Probabilistic RCA ranks the correct cause in its top-3 on ≥85% (and top-1 on ≥70%) of labeled test incidents. Conversational assistant answers grounded queries with no ungrounded device-state claims (every answer cites live telemetry or a twin attribute). Thermal optimization recommending setpoints that demonstrate measurable PUE improvement (≥3%) on the pilot site.</w:t>
      </w:r>
    </w:p>
    <w:p w14:paraId="759A14BA" w14:textId="77777777" w:rsidR="00C2249C" w:rsidRDefault="00504BE1">
      <w:pPr>
        <w:pStyle w:val="Heading4"/>
      </w:pPr>
      <w:bookmarkStart w:id="54" w:name="phase-risks-4"/>
      <w:bookmarkEnd w:id="53"/>
      <w:r>
        <w:t>Phase Risks</w:t>
      </w:r>
    </w:p>
    <w:tbl>
      <w:tblPr>
        <w:tblStyle w:val="Table"/>
        <w:tblW w:w="5000" w:type="pct"/>
        <w:tblLayout w:type="fixed"/>
        <w:tblLook w:val="0020" w:firstRow="1" w:lastRow="0" w:firstColumn="0" w:lastColumn="0" w:noHBand="0" w:noVBand="0"/>
      </w:tblPr>
      <w:tblGrid>
        <w:gridCol w:w="3515"/>
        <w:gridCol w:w="7031"/>
      </w:tblGrid>
      <w:tr w:rsidR="00C2249C" w14:paraId="32C2312E"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331A2C04" w14:textId="77777777" w:rsidR="00C2249C" w:rsidRDefault="00504BE1">
            <w:pPr>
              <w:pStyle w:val="Compact"/>
            </w:pPr>
            <w:r>
              <w:t>Risk</w:t>
            </w:r>
          </w:p>
        </w:tc>
        <w:tc>
          <w:tcPr>
            <w:tcW w:w="7031" w:type="dxa"/>
          </w:tcPr>
          <w:p w14:paraId="0E176674" w14:textId="77777777" w:rsidR="00C2249C" w:rsidRDefault="00504BE1">
            <w:pPr>
              <w:pStyle w:val="Compact"/>
            </w:pPr>
            <w:r>
              <w:t>Mitigation</w:t>
            </w:r>
          </w:p>
        </w:tc>
      </w:tr>
      <w:tr w:rsidR="00C2249C" w14:paraId="17FA1264" w14:textId="77777777">
        <w:tc>
          <w:tcPr>
            <w:tcW w:w="3515" w:type="dxa"/>
          </w:tcPr>
          <w:p w14:paraId="5EE57EA9" w14:textId="77777777" w:rsidR="00C2249C" w:rsidRDefault="00504BE1">
            <w:pPr>
              <w:pStyle w:val="Compact"/>
            </w:pPr>
            <w:r>
              <w:t>LLM hallucinating device states</w:t>
            </w:r>
          </w:p>
        </w:tc>
        <w:tc>
          <w:tcPr>
            <w:tcW w:w="7031" w:type="dxa"/>
          </w:tcPr>
          <w:p w14:paraId="25390824" w14:textId="77777777" w:rsidR="00C2249C" w:rsidRDefault="00504BE1">
            <w:pPr>
              <w:pStyle w:val="Compact"/>
            </w:pPr>
            <w:r>
              <w:t>Strict RAG grounding: every assistant answer must cite a live telemetry data point or twin attribute; non-grounded answers are blocked</w:t>
            </w:r>
          </w:p>
        </w:tc>
      </w:tr>
      <w:tr w:rsidR="00C2249C" w14:paraId="4C7ABEB5" w14:textId="77777777">
        <w:tc>
          <w:tcPr>
            <w:tcW w:w="3515" w:type="dxa"/>
          </w:tcPr>
          <w:p w14:paraId="6FA03A7A" w14:textId="77777777" w:rsidR="00C2249C" w:rsidRDefault="00504BE1">
            <w:pPr>
              <w:pStyle w:val="Compact"/>
            </w:pPr>
            <w:r>
              <w:t>Thermal optimization recommendations rejected by operators</w:t>
            </w:r>
          </w:p>
        </w:tc>
        <w:tc>
          <w:tcPr>
            <w:tcW w:w="7031" w:type="dxa"/>
          </w:tcPr>
          <w:p w14:paraId="70F04457" w14:textId="77777777" w:rsidR="00C2249C" w:rsidRDefault="00504BE1">
            <w:pPr>
              <w:pStyle w:val="Compact"/>
            </w:pPr>
            <w:r>
              <w:t>Frame as recommendations (not automated actions); show confidence and projected savings; require one-click human approval before any setpoint change</w:t>
            </w:r>
          </w:p>
        </w:tc>
      </w:tr>
      <w:tr w:rsidR="00C2249C" w14:paraId="7453D4F7" w14:textId="77777777">
        <w:tc>
          <w:tcPr>
            <w:tcW w:w="3515" w:type="dxa"/>
          </w:tcPr>
          <w:p w14:paraId="1BF2FE66" w14:textId="77777777" w:rsidR="00C2249C" w:rsidRDefault="00504BE1">
            <w:pPr>
              <w:pStyle w:val="Compact"/>
            </w:pPr>
            <w:r>
              <w:t>Vector DB relevance quality poor</w:t>
            </w:r>
          </w:p>
        </w:tc>
        <w:tc>
          <w:tcPr>
            <w:tcW w:w="7031" w:type="dxa"/>
          </w:tcPr>
          <w:p w14:paraId="54163DF5" w14:textId="77777777" w:rsidR="00C2249C" w:rsidRDefault="00504BE1">
            <w:pPr>
              <w:pStyle w:val="Compact"/>
            </w:pPr>
            <w:r>
              <w:t>Iterative embedding strategy evaluation; use hybrid search (vector + keyword); evaluate retrieval recall against test queries weekly during S5.2–5.3</w:t>
            </w:r>
          </w:p>
        </w:tc>
      </w:tr>
    </w:tbl>
    <w:p w14:paraId="4F1DF653" w14:textId="77777777" w:rsidR="00C2249C" w:rsidRDefault="00504BE1">
      <w:pPr>
        <w:pStyle w:val="Heading4"/>
      </w:pPr>
      <w:bookmarkStart w:id="55" w:name="commercial-milestone-4"/>
      <w:bookmarkEnd w:id="54"/>
      <w:r>
        <w:t>Commercial Milestone</w:t>
      </w:r>
    </w:p>
    <w:p w14:paraId="4B7FABE3" w14:textId="304DEABC" w:rsidR="00C2249C" w:rsidRDefault="00504BE1">
      <w:pPr>
        <w:pStyle w:val="FirstParagraph"/>
      </w:pPr>
      <w:r>
        <w:rPr>
          <w:b/>
          <w:bCs/>
        </w:rPr>
        <w:t>Enterprise tier</w:t>
      </w:r>
      <w:r>
        <w:t xml:space="preserve"> launched. Full AI suite + conversational assistant + dedicated support SLA. Managed service retainer contracts for clients who want </w:t>
      </w:r>
      <w:r>
        <w:t>to operate the platform.</w:t>
      </w:r>
    </w:p>
    <w:p w14:paraId="7BF20638" w14:textId="77777777" w:rsidR="00C2249C" w:rsidRDefault="00504BE1">
      <w:r>
        <w:pict w14:anchorId="5F4AA52B">
          <v:rect id="_x0000_i1052" style="width:0;height:1.5pt" o:hralign="center" o:hrstd="t" o:hr="t"/>
        </w:pict>
      </w:r>
    </w:p>
    <w:p w14:paraId="0EE57B9F" w14:textId="77777777" w:rsidR="00C2249C" w:rsidRDefault="00504BE1">
      <w:pPr>
        <w:pStyle w:val="Heading3"/>
      </w:pPr>
      <w:bookmarkStart w:id="56" w:name="phase-6-hardening-commercial-launch"/>
      <w:bookmarkEnd w:id="50"/>
      <w:bookmarkEnd w:id="55"/>
      <w:r>
        <w:lastRenderedPageBreak/>
        <w:t>Phase 6: Hardening &amp; Commercial Launch</w:t>
      </w:r>
    </w:p>
    <w:p w14:paraId="14C43E2F" w14:textId="77777777" w:rsidR="00C2249C" w:rsidRDefault="00504BE1">
      <w:pPr>
        <w:pStyle w:val="FirstParagraph"/>
      </w:pPr>
      <w:r>
        <w:rPr>
          <w:b/>
          <w:bCs/>
        </w:rPr>
        <w:t>Duration:</w:t>
      </w:r>
      <w:r>
        <w:t xml:space="preserve"> Weeks 47–56 (Months 12–14) | </w:t>
      </w:r>
      <w:r>
        <w:rPr>
          <w:b/>
          <w:bCs/>
        </w:rPr>
        <w:t>Team:</w:t>
      </w:r>
      <w:r>
        <w:t xml:space="preserve"> 11 FTE</w:t>
      </w:r>
    </w:p>
    <w:p w14:paraId="47924620" w14:textId="77777777" w:rsidR="00C2249C" w:rsidRDefault="00504BE1">
      <w:pPr>
        <w:pStyle w:val="Heading4"/>
      </w:pPr>
      <w:bookmarkStart w:id="57" w:name="team-allocation-5"/>
      <w:r>
        <w:t>Team Allocation</w:t>
      </w:r>
    </w:p>
    <w:tbl>
      <w:tblPr>
        <w:tblStyle w:val="Table"/>
        <w:tblW w:w="5000" w:type="pct"/>
        <w:tblLayout w:type="fixed"/>
        <w:tblLook w:val="0020" w:firstRow="1" w:lastRow="0" w:firstColumn="0" w:lastColumn="0" w:noHBand="0" w:noVBand="0"/>
      </w:tblPr>
      <w:tblGrid>
        <w:gridCol w:w="3330"/>
        <w:gridCol w:w="7216"/>
      </w:tblGrid>
      <w:tr w:rsidR="00C2249C" w14:paraId="63104E9C"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330" w:type="dxa"/>
          </w:tcPr>
          <w:p w14:paraId="5199042E" w14:textId="77777777" w:rsidR="00C2249C" w:rsidRDefault="00504BE1">
            <w:pPr>
              <w:pStyle w:val="Compact"/>
            </w:pPr>
            <w:r>
              <w:t>Role</w:t>
            </w:r>
          </w:p>
        </w:tc>
        <w:tc>
          <w:tcPr>
            <w:tcW w:w="7216" w:type="dxa"/>
          </w:tcPr>
          <w:p w14:paraId="76422848" w14:textId="77777777" w:rsidR="00C2249C" w:rsidRDefault="00504BE1">
            <w:pPr>
              <w:pStyle w:val="Compact"/>
            </w:pPr>
            <w:r>
              <w:t>Sprint Focus</w:t>
            </w:r>
          </w:p>
        </w:tc>
      </w:tr>
      <w:tr w:rsidR="00C2249C" w14:paraId="01097727" w14:textId="77777777">
        <w:tc>
          <w:tcPr>
            <w:tcW w:w="3330" w:type="dxa"/>
          </w:tcPr>
          <w:p w14:paraId="03A4ABA4" w14:textId="77777777" w:rsidR="00C2249C" w:rsidRDefault="00504BE1">
            <w:pPr>
              <w:pStyle w:val="Compact"/>
            </w:pPr>
            <w:r>
              <w:t>Solution Architect / Tech Lead</w:t>
            </w:r>
          </w:p>
        </w:tc>
        <w:tc>
          <w:tcPr>
            <w:tcW w:w="7216" w:type="dxa"/>
          </w:tcPr>
          <w:p w14:paraId="5F595472" w14:textId="77777777" w:rsidR="00C2249C" w:rsidRDefault="00504BE1">
            <w:pPr>
              <w:pStyle w:val="Compact"/>
            </w:pPr>
            <w:r>
              <w:t>Launch readiness review, on-prem architecture validation</w:t>
            </w:r>
          </w:p>
        </w:tc>
      </w:tr>
      <w:tr w:rsidR="00C2249C" w14:paraId="737A99E0" w14:textId="77777777">
        <w:tc>
          <w:tcPr>
            <w:tcW w:w="3330" w:type="dxa"/>
          </w:tcPr>
          <w:p w14:paraId="632CCF8F" w14:textId="77777777" w:rsidR="00C2249C" w:rsidRDefault="00504BE1">
            <w:pPr>
              <w:pStyle w:val="Compact"/>
            </w:pPr>
            <w:r>
              <w:t>Engineer — Edge &amp; OT Gateway</w:t>
            </w:r>
          </w:p>
        </w:tc>
        <w:tc>
          <w:tcPr>
            <w:tcW w:w="7216" w:type="dxa"/>
          </w:tcPr>
          <w:p w14:paraId="49238A39" w14:textId="77777777" w:rsidR="00C2249C" w:rsidRDefault="00504BE1">
            <w:pPr>
              <w:pStyle w:val="Compact"/>
            </w:pPr>
            <w:r>
              <w:t>Air-gapped edge install scripts, hardware stress-tests on gateway devices</w:t>
            </w:r>
          </w:p>
        </w:tc>
      </w:tr>
      <w:tr w:rsidR="00C2249C" w14:paraId="18FC10A7" w14:textId="77777777">
        <w:tc>
          <w:tcPr>
            <w:tcW w:w="3330" w:type="dxa"/>
          </w:tcPr>
          <w:p w14:paraId="416E192A" w14:textId="77777777" w:rsidR="00C2249C" w:rsidRDefault="00504BE1">
            <w:pPr>
              <w:pStyle w:val="Compact"/>
            </w:pPr>
            <w:r>
              <w:t>Engineer — Data Platform &amp; SRE</w:t>
            </w:r>
          </w:p>
        </w:tc>
        <w:tc>
          <w:tcPr>
            <w:tcW w:w="7216" w:type="dxa"/>
          </w:tcPr>
          <w:p w14:paraId="37C84496" w14:textId="77777777" w:rsidR="00C2249C" w:rsidRDefault="00504BE1">
            <w:pPr>
              <w:pStyle w:val="Compact"/>
            </w:pPr>
            <w:r>
              <w:t>On-prem Kubernetes Helm charts, database replica setups, automated data migration/upgrade playbooks</w:t>
            </w:r>
          </w:p>
        </w:tc>
      </w:tr>
      <w:tr w:rsidR="00C2249C" w14:paraId="01C193C6" w14:textId="77777777">
        <w:tc>
          <w:tcPr>
            <w:tcW w:w="3330" w:type="dxa"/>
          </w:tcPr>
          <w:p w14:paraId="19178833" w14:textId="77777777" w:rsidR="00C2249C" w:rsidRDefault="00504BE1">
            <w:pPr>
              <w:pStyle w:val="Compact"/>
            </w:pPr>
            <w:r>
              <w:t>Engineer — Backend &amp; Digital Twin</w:t>
            </w:r>
          </w:p>
        </w:tc>
        <w:tc>
          <w:tcPr>
            <w:tcW w:w="7216" w:type="dxa"/>
          </w:tcPr>
          <w:p w14:paraId="36D0C27A" w14:textId="77777777" w:rsidR="00C2249C" w:rsidRDefault="00504BE1">
            <w:pPr>
              <w:pStyle w:val="Compact"/>
            </w:pPr>
            <w:r>
              <w:t>Multi-tenancy rate-limiting controls, billing verification audits, twin synchronization schema updates, SSO access logs</w:t>
            </w:r>
          </w:p>
        </w:tc>
      </w:tr>
      <w:tr w:rsidR="00C2249C" w14:paraId="515D50B1" w14:textId="77777777">
        <w:tc>
          <w:tcPr>
            <w:tcW w:w="3330" w:type="dxa"/>
          </w:tcPr>
          <w:p w14:paraId="7A4EB10C" w14:textId="77777777" w:rsidR="00C2249C" w:rsidRDefault="00504BE1">
            <w:pPr>
              <w:pStyle w:val="Compact"/>
            </w:pPr>
            <w:r>
              <w:t>Engineer — Backend &amp; Integration</w:t>
            </w:r>
          </w:p>
        </w:tc>
        <w:tc>
          <w:tcPr>
            <w:tcW w:w="7216" w:type="dxa"/>
          </w:tcPr>
          <w:p w14:paraId="37EB1A50" w14:textId="77777777" w:rsidR="00C2249C" w:rsidRDefault="00504BE1">
            <w:pPr>
              <w:pStyle w:val="Compact"/>
            </w:pPr>
            <w:r>
              <w:t>SSO access log audits, third-party webhook security, API gateway performance tuning</w:t>
            </w:r>
          </w:p>
        </w:tc>
      </w:tr>
      <w:tr w:rsidR="00C2249C" w14:paraId="0F59B534" w14:textId="77777777">
        <w:tc>
          <w:tcPr>
            <w:tcW w:w="3330" w:type="dxa"/>
          </w:tcPr>
          <w:p w14:paraId="03ED8A25" w14:textId="77777777" w:rsidR="00C2249C" w:rsidRDefault="00504BE1">
            <w:pPr>
              <w:pStyle w:val="Compact"/>
            </w:pPr>
            <w:r>
              <w:t>Engineer — AI / ML</w:t>
            </w:r>
          </w:p>
        </w:tc>
        <w:tc>
          <w:tcPr>
            <w:tcW w:w="7216" w:type="dxa"/>
          </w:tcPr>
          <w:p w14:paraId="4AD959E0" w14:textId="77777777" w:rsidR="00C2249C" w:rsidRDefault="00504BE1">
            <w:pPr>
              <w:pStyle w:val="Compact"/>
            </w:pPr>
            <w:r>
              <w:t>Automated model retraining triggers, model drift dashboard validation, local LLM deployment tests</w:t>
            </w:r>
          </w:p>
        </w:tc>
      </w:tr>
      <w:tr w:rsidR="00C2249C" w14:paraId="5D9BE704" w14:textId="77777777">
        <w:tc>
          <w:tcPr>
            <w:tcW w:w="3330" w:type="dxa"/>
          </w:tcPr>
          <w:p w14:paraId="7F8942A9" w14:textId="77777777" w:rsidR="00C2249C" w:rsidRDefault="00504BE1">
            <w:pPr>
              <w:pStyle w:val="Compact"/>
            </w:pPr>
            <w:r>
              <w:t>Engineer — Frontend &amp; Mobile (Web &amp; Dashboards)</w:t>
            </w:r>
          </w:p>
        </w:tc>
        <w:tc>
          <w:tcPr>
            <w:tcW w:w="7216" w:type="dxa"/>
          </w:tcPr>
          <w:p w14:paraId="4FCF4521" w14:textId="77777777" w:rsidR="00C2249C" w:rsidRDefault="00504BE1">
            <w:pPr>
              <w:pStyle w:val="Compact"/>
            </w:pPr>
            <w:r>
              <w:t>Accessibility review (WCAG), frontend bundle performance optimization</w:t>
            </w:r>
          </w:p>
        </w:tc>
      </w:tr>
      <w:tr w:rsidR="00C2249C" w14:paraId="2204C752" w14:textId="77777777">
        <w:tc>
          <w:tcPr>
            <w:tcW w:w="3330" w:type="dxa"/>
          </w:tcPr>
          <w:p w14:paraId="40FA7119" w14:textId="77777777" w:rsidR="00C2249C" w:rsidRDefault="00504BE1">
            <w:pPr>
              <w:pStyle w:val="Compact"/>
            </w:pPr>
            <w:r>
              <w:t>Engineer — Frontend &amp; Mobile (3D &amp; Mobile)</w:t>
            </w:r>
          </w:p>
        </w:tc>
        <w:tc>
          <w:tcPr>
            <w:tcW w:w="7216" w:type="dxa"/>
          </w:tcPr>
          <w:p w14:paraId="62D1B475" w14:textId="77777777" w:rsidR="00C2249C" w:rsidRDefault="00504BE1">
            <w:pPr>
              <w:pStyle w:val="Compact"/>
            </w:pPr>
            <w:r>
              <w:t>Mobile app final store releases, 3D performance &amp; LOD optimization</w:t>
            </w:r>
          </w:p>
        </w:tc>
      </w:tr>
      <w:tr w:rsidR="00C2249C" w14:paraId="00A1EDF6" w14:textId="77777777">
        <w:tc>
          <w:tcPr>
            <w:tcW w:w="3330" w:type="dxa"/>
          </w:tcPr>
          <w:p w14:paraId="2C5F4DF6" w14:textId="77777777" w:rsidR="00C2249C" w:rsidRDefault="00504BE1">
            <w:pPr>
              <w:pStyle w:val="Compact"/>
            </w:pPr>
            <w:r>
              <w:t>QA Engineer — Functional &amp; Data Quality</w:t>
            </w:r>
          </w:p>
        </w:tc>
        <w:tc>
          <w:tcPr>
            <w:tcW w:w="7216" w:type="dxa"/>
          </w:tcPr>
          <w:p w14:paraId="5F3EA08B" w14:textId="77777777" w:rsidR="00C2249C" w:rsidRDefault="00504BE1">
            <w:pPr>
              <w:pStyle w:val="Compact"/>
            </w:pPr>
            <w:r>
              <w:t>Cross-site functional regression suite execution, multi-site staging acceptance tests</w:t>
            </w:r>
          </w:p>
        </w:tc>
      </w:tr>
      <w:tr w:rsidR="00C2249C" w14:paraId="4B37B450" w14:textId="77777777">
        <w:tc>
          <w:tcPr>
            <w:tcW w:w="3330" w:type="dxa"/>
          </w:tcPr>
          <w:p w14:paraId="5F329456" w14:textId="77777777" w:rsidR="00C2249C" w:rsidRDefault="00504BE1">
            <w:pPr>
              <w:pStyle w:val="Compact"/>
            </w:pPr>
            <w:r>
              <w:t>QA Engineer — Automation &amp; Performance</w:t>
            </w:r>
          </w:p>
        </w:tc>
        <w:tc>
          <w:tcPr>
            <w:tcW w:w="7216" w:type="dxa"/>
          </w:tcPr>
          <w:p w14:paraId="32719A42" w14:textId="77777777" w:rsidR="00C2249C" w:rsidRDefault="00504BE1">
            <w:pPr>
              <w:pStyle w:val="Compact"/>
            </w:pPr>
            <w:r>
              <w:t>Multi-site load and soak test execution, billing-accuracy automated test suite</w:t>
            </w:r>
          </w:p>
        </w:tc>
      </w:tr>
      <w:tr w:rsidR="00C2249C" w14:paraId="4AC4BED9" w14:textId="77777777">
        <w:tc>
          <w:tcPr>
            <w:tcW w:w="3330" w:type="dxa"/>
          </w:tcPr>
          <w:p w14:paraId="330D2ED7" w14:textId="77777777" w:rsidR="00C2249C" w:rsidRDefault="00504BE1">
            <w:pPr>
              <w:pStyle w:val="Compact"/>
            </w:pPr>
            <w:r>
              <w:t>QA / Security Engineer — Isolation &amp; Pen Test</w:t>
            </w:r>
          </w:p>
        </w:tc>
        <w:tc>
          <w:tcPr>
            <w:tcW w:w="7216" w:type="dxa"/>
          </w:tcPr>
          <w:p w14:paraId="1BCAB66A" w14:textId="77777777" w:rsidR="00C2249C" w:rsidRDefault="00504BE1">
            <w:pPr>
              <w:pStyle w:val="Compact"/>
            </w:pPr>
            <w:r>
              <w:t>Security-firm audit coordination, penetration-test remediation, immutable audit-log verification</w:t>
            </w:r>
          </w:p>
        </w:tc>
      </w:tr>
    </w:tbl>
    <w:p w14:paraId="78DA6977" w14:textId="77777777" w:rsidR="00C2249C" w:rsidRDefault="00504BE1">
      <w:pPr>
        <w:pStyle w:val="Heading4"/>
      </w:pPr>
      <w:bookmarkStart w:id="58" w:name="sprint-breakdown-5"/>
      <w:bookmarkEnd w:id="57"/>
      <w:r>
        <w:t>Sprint Breakdown</w:t>
      </w:r>
    </w:p>
    <w:tbl>
      <w:tblPr>
        <w:tblStyle w:val="Table"/>
        <w:tblW w:w="5000" w:type="pct"/>
        <w:tblLayout w:type="fixed"/>
        <w:tblLook w:val="0020" w:firstRow="1" w:lastRow="0" w:firstColumn="0" w:lastColumn="0" w:noHBand="0" w:noVBand="0"/>
      </w:tblPr>
      <w:tblGrid>
        <w:gridCol w:w="2163"/>
        <w:gridCol w:w="1892"/>
        <w:gridCol w:w="3516"/>
        <w:gridCol w:w="2975"/>
      </w:tblGrid>
      <w:tr w:rsidR="00C2249C" w14:paraId="48D41C6B"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2163" w:type="dxa"/>
          </w:tcPr>
          <w:p w14:paraId="6E0CE3E0" w14:textId="77777777" w:rsidR="00C2249C" w:rsidRDefault="00504BE1">
            <w:pPr>
              <w:pStyle w:val="Compact"/>
            </w:pPr>
            <w:r>
              <w:t>Sprint</w:t>
            </w:r>
          </w:p>
        </w:tc>
        <w:tc>
          <w:tcPr>
            <w:tcW w:w="1892" w:type="dxa"/>
          </w:tcPr>
          <w:p w14:paraId="7F8F0D12" w14:textId="77777777" w:rsidR="00C2249C" w:rsidRDefault="00504BE1">
            <w:pPr>
              <w:pStyle w:val="Compact"/>
            </w:pPr>
            <w:r>
              <w:t>Weeks</w:t>
            </w:r>
          </w:p>
        </w:tc>
        <w:tc>
          <w:tcPr>
            <w:tcW w:w="3516" w:type="dxa"/>
          </w:tcPr>
          <w:p w14:paraId="2DF55FC1" w14:textId="77777777" w:rsidR="00C2249C" w:rsidRDefault="00504BE1">
            <w:pPr>
              <w:pStyle w:val="Compact"/>
            </w:pPr>
            <w:r>
              <w:t>Deliverables</w:t>
            </w:r>
          </w:p>
        </w:tc>
        <w:tc>
          <w:tcPr>
            <w:tcW w:w="2975" w:type="dxa"/>
          </w:tcPr>
          <w:p w14:paraId="39673E77" w14:textId="77777777" w:rsidR="00C2249C" w:rsidRDefault="00504BE1">
            <w:pPr>
              <w:pStyle w:val="Compact"/>
            </w:pPr>
            <w:r>
              <w:t>Done When</w:t>
            </w:r>
          </w:p>
        </w:tc>
      </w:tr>
      <w:tr w:rsidR="00C2249C" w14:paraId="399A5273" w14:textId="77777777">
        <w:tc>
          <w:tcPr>
            <w:tcW w:w="2163" w:type="dxa"/>
          </w:tcPr>
          <w:p w14:paraId="0C530FC3" w14:textId="77777777" w:rsidR="00C2249C" w:rsidRDefault="00504BE1">
            <w:pPr>
              <w:pStyle w:val="Compact"/>
            </w:pPr>
            <w:r>
              <w:rPr>
                <w:b/>
                <w:bCs/>
              </w:rPr>
              <w:t>S6.1</w:t>
            </w:r>
            <w:r>
              <w:t xml:space="preserve"> — Multi-Tenancy Hardening</w:t>
            </w:r>
          </w:p>
        </w:tc>
        <w:tc>
          <w:tcPr>
            <w:tcW w:w="1892" w:type="dxa"/>
          </w:tcPr>
          <w:p w14:paraId="69906BFA" w14:textId="77777777" w:rsidR="00C2249C" w:rsidRDefault="00504BE1">
            <w:pPr>
              <w:pStyle w:val="Compact"/>
            </w:pPr>
            <w:r>
              <w:t>47–48</w:t>
            </w:r>
          </w:p>
        </w:tc>
        <w:tc>
          <w:tcPr>
            <w:tcW w:w="3516" w:type="dxa"/>
          </w:tcPr>
          <w:p w14:paraId="648B423D" w14:textId="77777777" w:rsidR="00C2249C" w:rsidRDefault="00504BE1">
            <w:pPr>
              <w:pStyle w:val="Compact"/>
            </w:pPr>
            <w:r>
              <w:t>Adversarial tenancy isolation test suite (automated: can Tenant A query Tenant B’s data?) · Per-tenant resource quotas (API rate limits, storage caps, compute throttling) · Tenant onboarding automation (new client provisioned in under 10 minutes via self-service) · On-prem Helm charts for full platform stack (all tiers deployable into customer Kubernetes)</w:t>
            </w:r>
          </w:p>
        </w:tc>
        <w:tc>
          <w:tcPr>
            <w:tcW w:w="2975" w:type="dxa"/>
          </w:tcPr>
          <w:p w14:paraId="4D7917FE" w14:textId="77777777" w:rsidR="00C2249C" w:rsidRDefault="00504BE1">
            <w:pPr>
              <w:pStyle w:val="Compact"/>
            </w:pPr>
            <w:r>
              <w:t>Zero tenancy isolation failures; automated test suite passes 100%</w:t>
            </w:r>
          </w:p>
        </w:tc>
      </w:tr>
      <w:tr w:rsidR="00C2249C" w14:paraId="18062C18" w14:textId="77777777">
        <w:tc>
          <w:tcPr>
            <w:tcW w:w="2163" w:type="dxa"/>
          </w:tcPr>
          <w:p w14:paraId="7059E42F" w14:textId="77777777" w:rsidR="00C2249C" w:rsidRDefault="00504BE1">
            <w:pPr>
              <w:pStyle w:val="Compact"/>
            </w:pPr>
            <w:r>
              <w:rPr>
                <w:b/>
                <w:bCs/>
              </w:rPr>
              <w:lastRenderedPageBreak/>
              <w:t>S6.2</w:t>
            </w:r>
            <w:r>
              <w:t xml:space="preserve"> — Deployment Packaging</w:t>
            </w:r>
          </w:p>
        </w:tc>
        <w:tc>
          <w:tcPr>
            <w:tcW w:w="1892" w:type="dxa"/>
          </w:tcPr>
          <w:p w14:paraId="4393DA2E" w14:textId="77777777" w:rsidR="00C2249C" w:rsidRDefault="00504BE1">
            <w:pPr>
              <w:pStyle w:val="Compact"/>
            </w:pPr>
            <w:r>
              <w:t>49–50</w:t>
            </w:r>
          </w:p>
        </w:tc>
        <w:tc>
          <w:tcPr>
            <w:tcW w:w="3516" w:type="dxa"/>
          </w:tcPr>
          <w:p w14:paraId="1A260156" w14:textId="77777777" w:rsidR="00C2249C" w:rsidRDefault="00504BE1">
            <w:pPr>
              <w:pStyle w:val="Compact"/>
            </w:pPr>
            <w:r>
              <w:t>On-prem deployment runbook (step-by-step, validated by test deployment on fresh infrastructure) · Hybrid deployment package (edge + local AI tier; cloud dashboards + analytics) · Air-gapped deployment playbook (no-internet operation, physical update procedures) · Upgrade/migration procedures (in-place upgrade from any version to latest) · Multi-site load test: simulate 20+ concurrent sites, 1M metrics/min sustained for 4 hours · Performance benchmarks published</w:t>
            </w:r>
          </w:p>
        </w:tc>
        <w:tc>
          <w:tcPr>
            <w:tcW w:w="2975" w:type="dxa"/>
          </w:tcPr>
          <w:p w14:paraId="3F0E05ED" w14:textId="77777777" w:rsidR="00C2249C" w:rsidRDefault="00504BE1">
            <w:pPr>
              <w:pStyle w:val="Compact"/>
            </w:pPr>
            <w:r>
              <w:t>Load test passed; on-prem deployment completed from scratch in under 4 hours following the runbook</w:t>
            </w:r>
          </w:p>
        </w:tc>
      </w:tr>
      <w:tr w:rsidR="00C2249C" w14:paraId="3D7FBABF" w14:textId="77777777">
        <w:tc>
          <w:tcPr>
            <w:tcW w:w="2163" w:type="dxa"/>
          </w:tcPr>
          <w:p w14:paraId="3FD643C6" w14:textId="77777777" w:rsidR="00C2249C" w:rsidRDefault="00504BE1">
            <w:pPr>
              <w:pStyle w:val="Compact"/>
            </w:pPr>
            <w:r>
              <w:rPr>
                <w:b/>
                <w:bCs/>
              </w:rPr>
              <w:t>S6.3</w:t>
            </w:r>
            <w:r>
              <w:t xml:space="preserve"> — Security Audit + Pen Test</w:t>
            </w:r>
          </w:p>
        </w:tc>
        <w:tc>
          <w:tcPr>
            <w:tcW w:w="1892" w:type="dxa"/>
          </w:tcPr>
          <w:p w14:paraId="19F2DF78" w14:textId="77777777" w:rsidR="00C2249C" w:rsidRDefault="00504BE1">
            <w:pPr>
              <w:pStyle w:val="Compact"/>
            </w:pPr>
            <w:r>
              <w:t>51–52</w:t>
            </w:r>
          </w:p>
        </w:tc>
        <w:tc>
          <w:tcPr>
            <w:tcW w:w="3516" w:type="dxa"/>
          </w:tcPr>
          <w:p w14:paraId="1573BE96" w14:textId="77777777" w:rsidR="00C2249C" w:rsidRDefault="00504BE1">
            <w:pPr>
              <w:pStyle w:val="Compact"/>
            </w:pPr>
            <w:r>
              <w:t>Third-party penetration test commissioned and executed (external security firm) · Findings triage: P0/P1 issues remediated before launch; P2/P3 documented with timelines · Encryption audit (all data at rest AES-256, all data in transit TLS 1.3) · Secrets management review (no hardcoded credentials anywhere in codebase) · Immutable audit log validated (no deletion or modification possible by any user including admin)</w:t>
            </w:r>
          </w:p>
        </w:tc>
        <w:tc>
          <w:tcPr>
            <w:tcW w:w="2975" w:type="dxa"/>
          </w:tcPr>
          <w:p w14:paraId="1463389E" w14:textId="77777777" w:rsidR="00C2249C" w:rsidRDefault="00504BE1">
            <w:pPr>
              <w:pStyle w:val="Compact"/>
            </w:pPr>
            <w:r>
              <w:t>Zero P0/P1 findings outstanding; penetration test report published; security posture documented</w:t>
            </w:r>
          </w:p>
        </w:tc>
      </w:tr>
      <w:tr w:rsidR="00C2249C" w14:paraId="329E04EA" w14:textId="77777777">
        <w:tc>
          <w:tcPr>
            <w:tcW w:w="2163" w:type="dxa"/>
          </w:tcPr>
          <w:p w14:paraId="682C17D0" w14:textId="77777777" w:rsidR="00C2249C" w:rsidRDefault="00504BE1">
            <w:pPr>
              <w:pStyle w:val="Compact"/>
            </w:pPr>
            <w:r>
              <w:rPr>
                <w:b/>
                <w:bCs/>
              </w:rPr>
              <w:t>S6.4</w:t>
            </w:r>
            <w:r>
              <w:t xml:space="preserve"> — Commercial Readiness</w:t>
            </w:r>
          </w:p>
        </w:tc>
        <w:tc>
          <w:tcPr>
            <w:tcW w:w="1892" w:type="dxa"/>
          </w:tcPr>
          <w:p w14:paraId="7E9A6C03" w14:textId="77777777" w:rsidR="00C2249C" w:rsidRDefault="00504BE1">
            <w:pPr>
              <w:pStyle w:val="Compact"/>
            </w:pPr>
            <w:r>
              <w:t>53–54</w:t>
            </w:r>
          </w:p>
        </w:tc>
        <w:tc>
          <w:tcPr>
            <w:tcW w:w="3516" w:type="dxa"/>
          </w:tcPr>
          <w:p w14:paraId="052EAD0C" w14:textId="77777777" w:rsidR="00C2249C" w:rsidRDefault="00504BE1">
            <w:pPr>
              <w:pStyle w:val="Compact"/>
            </w:pPr>
            <w:r>
              <w:t>Billing automation end-to-end QA (per-site and per-device metering accuracy ±0.1%) · All four tier feature gates tested (Starter/Professional/AI/Enterprise correctly enable/restrict features) · Client training materials: video walkthroughs per persona (operator, engineer, executive) · Support runbooks for all four tiers · SLA definitions finalized (response time commitments per severity level per tier) · On-prem licensing model (annual license + support contract terms)</w:t>
            </w:r>
          </w:p>
        </w:tc>
        <w:tc>
          <w:tcPr>
            <w:tcW w:w="2975" w:type="dxa"/>
          </w:tcPr>
          <w:p w14:paraId="6AB165DF" w14:textId="272C2CDB" w:rsidR="00C2249C" w:rsidRDefault="00504BE1">
            <w:pPr>
              <w:pStyle w:val="Compact"/>
            </w:pPr>
            <w:r>
              <w:t xml:space="preserve">Billing system billing test accounts correctly; training materials approved </w:t>
            </w:r>
          </w:p>
        </w:tc>
      </w:tr>
      <w:tr w:rsidR="00C2249C" w14:paraId="632AE3AB" w14:textId="77777777">
        <w:tc>
          <w:tcPr>
            <w:tcW w:w="2163" w:type="dxa"/>
          </w:tcPr>
          <w:p w14:paraId="732F43DF" w14:textId="77777777" w:rsidR="00C2249C" w:rsidRDefault="00504BE1">
            <w:pPr>
              <w:pStyle w:val="Compact"/>
            </w:pPr>
            <w:r>
              <w:rPr>
                <w:b/>
                <w:bCs/>
              </w:rPr>
              <w:t>S6.5</w:t>
            </w:r>
            <w:r>
              <w:t xml:space="preserve"> — Launch + Site Validation</w:t>
            </w:r>
          </w:p>
        </w:tc>
        <w:tc>
          <w:tcPr>
            <w:tcW w:w="1892" w:type="dxa"/>
          </w:tcPr>
          <w:p w14:paraId="774BAB0F" w14:textId="77777777" w:rsidR="00C2249C" w:rsidRDefault="00504BE1">
            <w:pPr>
              <w:pStyle w:val="Compact"/>
            </w:pPr>
            <w:r>
              <w:t>55–56</w:t>
            </w:r>
          </w:p>
        </w:tc>
        <w:tc>
          <w:tcPr>
            <w:tcW w:w="3516" w:type="dxa"/>
          </w:tcPr>
          <w:p w14:paraId="2CEE51C4" w14:textId="64C1A213" w:rsidR="00C2249C" w:rsidRDefault="00504BE1">
            <w:pPr>
              <w:pStyle w:val="Compact"/>
            </w:pPr>
            <w:r>
              <w:t xml:space="preserve">≥3 independent client sites fully operational on the platform · Final </w:t>
            </w:r>
            <w:r>
              <w:lastRenderedPageBreak/>
              <w:t xml:space="preserve">documentation published (admin guide, API reference, integration guide, user manual) · Launch event: platform demonstrated to </w:t>
            </w:r>
            <w:r>
              <w:t>client base · All four tiers (Starter/Professional/AI/Enterprise) open to new commercial clients · On-prem licensing model live · Managed service agreement templates signed with first MSP clients</w:t>
            </w:r>
          </w:p>
        </w:tc>
        <w:tc>
          <w:tcPr>
            <w:tcW w:w="2975" w:type="dxa"/>
          </w:tcPr>
          <w:p w14:paraId="4DC394A9" w14:textId="77777777" w:rsidR="00C2249C" w:rsidRDefault="00504BE1">
            <w:pPr>
              <w:pStyle w:val="Compact"/>
            </w:pPr>
            <w:r>
              <w:lastRenderedPageBreak/>
              <w:t xml:space="preserve">3 sites live, billing automated, security audit </w:t>
            </w:r>
            <w:r>
              <w:lastRenderedPageBreak/>
              <w:t>closed, full commercial launch complete</w:t>
            </w:r>
          </w:p>
        </w:tc>
      </w:tr>
    </w:tbl>
    <w:p w14:paraId="7F6D13E0" w14:textId="77777777" w:rsidR="00C2249C" w:rsidRDefault="00504BE1">
      <w:pPr>
        <w:pStyle w:val="Heading4"/>
      </w:pPr>
      <w:bookmarkStart w:id="59" w:name="exit-gate-5"/>
      <w:bookmarkEnd w:id="58"/>
      <w:r>
        <w:lastRenderedPageBreak/>
        <w:t>Exit Gate</w:t>
      </w:r>
    </w:p>
    <w:p w14:paraId="16A062C7" w14:textId="77777777" w:rsidR="00C2249C" w:rsidRDefault="00504BE1">
      <w:pPr>
        <w:pStyle w:val="FirstParagraph"/>
      </w:pPr>
      <w:r>
        <w:t>≥3 client sites live and stable for ≥2 weeks. Security audit passed (zero P0/P1 open). SaaS metering billing clients correctly. On-prem deployment completed from runbook in ≤4 hours. Full documentation published.</w:t>
      </w:r>
    </w:p>
    <w:p w14:paraId="21FA1D13" w14:textId="77777777" w:rsidR="00C2249C" w:rsidRDefault="00504BE1">
      <w:pPr>
        <w:pStyle w:val="Heading4"/>
      </w:pPr>
      <w:bookmarkStart w:id="60" w:name="phase-risks-5"/>
      <w:bookmarkEnd w:id="59"/>
      <w:r>
        <w:t>Phase Risks</w:t>
      </w:r>
    </w:p>
    <w:tbl>
      <w:tblPr>
        <w:tblStyle w:val="Table"/>
        <w:tblW w:w="5000" w:type="pct"/>
        <w:tblLayout w:type="fixed"/>
        <w:tblLook w:val="0020" w:firstRow="1" w:lastRow="0" w:firstColumn="0" w:lastColumn="0" w:noHBand="0" w:noVBand="0"/>
      </w:tblPr>
      <w:tblGrid>
        <w:gridCol w:w="3515"/>
        <w:gridCol w:w="7031"/>
      </w:tblGrid>
      <w:tr w:rsidR="00C2249C" w14:paraId="5D857B26"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3515" w:type="dxa"/>
          </w:tcPr>
          <w:p w14:paraId="133A1EE6" w14:textId="77777777" w:rsidR="00C2249C" w:rsidRDefault="00504BE1">
            <w:pPr>
              <w:pStyle w:val="Compact"/>
            </w:pPr>
            <w:r>
              <w:t>Risk</w:t>
            </w:r>
          </w:p>
        </w:tc>
        <w:tc>
          <w:tcPr>
            <w:tcW w:w="7031" w:type="dxa"/>
          </w:tcPr>
          <w:p w14:paraId="37C00B7D" w14:textId="77777777" w:rsidR="00C2249C" w:rsidRDefault="00504BE1">
            <w:pPr>
              <w:pStyle w:val="Compact"/>
            </w:pPr>
            <w:r>
              <w:t>Mitigation</w:t>
            </w:r>
          </w:p>
        </w:tc>
      </w:tr>
      <w:tr w:rsidR="00C2249C" w14:paraId="657E2CEC" w14:textId="77777777">
        <w:tc>
          <w:tcPr>
            <w:tcW w:w="3515" w:type="dxa"/>
          </w:tcPr>
          <w:p w14:paraId="64D2383E" w14:textId="77777777" w:rsidR="00C2249C" w:rsidRDefault="00504BE1">
            <w:pPr>
              <w:pStyle w:val="Compact"/>
            </w:pPr>
            <w:r>
              <w:t>Penetration test uncovers major vulnerability</w:t>
            </w:r>
          </w:p>
        </w:tc>
        <w:tc>
          <w:tcPr>
            <w:tcW w:w="7031" w:type="dxa"/>
          </w:tcPr>
          <w:p w14:paraId="6FC4A1C0" w14:textId="77777777" w:rsidR="00C2249C" w:rsidRDefault="00504BE1">
            <w:pPr>
              <w:pStyle w:val="Compact"/>
            </w:pPr>
            <w:r>
              <w:t>Allocate 2-week remediation buffer inside S6.3; do not launch until all P0/P1 findings closed</w:t>
            </w:r>
          </w:p>
        </w:tc>
      </w:tr>
      <w:tr w:rsidR="00C2249C" w14:paraId="39B178A5" w14:textId="77777777">
        <w:tc>
          <w:tcPr>
            <w:tcW w:w="3515" w:type="dxa"/>
          </w:tcPr>
          <w:p w14:paraId="348E4269" w14:textId="77777777" w:rsidR="00C2249C" w:rsidRDefault="00504BE1">
            <w:pPr>
              <w:pStyle w:val="Compact"/>
            </w:pPr>
            <w:r>
              <w:t>On-prem client infrastructure non-standard</w:t>
            </w:r>
          </w:p>
        </w:tc>
        <w:tc>
          <w:tcPr>
            <w:tcW w:w="7031" w:type="dxa"/>
          </w:tcPr>
          <w:p w14:paraId="50968678" w14:textId="77777777" w:rsidR="00C2249C" w:rsidRDefault="00504BE1">
            <w:pPr>
              <w:pStyle w:val="Compact"/>
            </w:pPr>
            <w:r>
              <w:t>Document minimum infrastructure requirements during S6.2; validate on at least 2 different customer environments</w:t>
            </w:r>
          </w:p>
        </w:tc>
      </w:tr>
      <w:tr w:rsidR="00C2249C" w14:paraId="52E36792" w14:textId="77777777">
        <w:tc>
          <w:tcPr>
            <w:tcW w:w="3515" w:type="dxa"/>
          </w:tcPr>
          <w:p w14:paraId="686E1D9E" w14:textId="77777777" w:rsidR="00C2249C" w:rsidRDefault="00504BE1">
            <w:pPr>
              <w:pStyle w:val="Compact"/>
            </w:pPr>
            <w:r>
              <w:t>Billing accuracy errors</w:t>
            </w:r>
          </w:p>
        </w:tc>
        <w:tc>
          <w:tcPr>
            <w:tcW w:w="7031" w:type="dxa"/>
          </w:tcPr>
          <w:p w14:paraId="637321C5" w14:textId="77777777" w:rsidR="00C2249C" w:rsidRDefault="00504BE1">
            <w:pPr>
              <w:pStyle w:val="Compact"/>
            </w:pPr>
            <w:r>
              <w:t>Automated billing QA test suite in S6.4 runs on synthetic usage data with known expected invoice amounts</w:t>
            </w:r>
          </w:p>
        </w:tc>
      </w:tr>
    </w:tbl>
    <w:p w14:paraId="7909202E" w14:textId="77777777" w:rsidR="00C2249C" w:rsidRDefault="00504BE1">
      <w:pPr>
        <w:pStyle w:val="Heading4"/>
      </w:pPr>
      <w:bookmarkStart w:id="61" w:name="commercial-milestone-5"/>
      <w:bookmarkEnd w:id="60"/>
      <w:r>
        <w:t>Commercial Milestone</w:t>
      </w:r>
    </w:p>
    <w:p w14:paraId="6E24843D" w14:textId="77777777" w:rsidR="00C2249C" w:rsidRDefault="00504BE1">
      <w:pPr>
        <w:pStyle w:val="FirstParagraph"/>
      </w:pPr>
      <w:r>
        <w:t>Full commercial launch across all tiers. On-prem annual licensing. Managed service retainer agreements.</w:t>
      </w:r>
    </w:p>
    <w:p w14:paraId="09F1F7FF" w14:textId="77777777" w:rsidR="00C2249C" w:rsidRDefault="00504BE1">
      <w:r>
        <w:pict w14:anchorId="4DAF3F3B">
          <v:rect id="_x0000_i1053" style="width:0;height:1.5pt" o:hralign="center" o:hrstd="t" o:hr="t"/>
        </w:pict>
      </w:r>
    </w:p>
    <w:p w14:paraId="22C3B167" w14:textId="77777777" w:rsidR="00C2249C" w:rsidRDefault="00504BE1">
      <w:pPr>
        <w:pStyle w:val="Heading3"/>
      </w:pPr>
      <w:bookmarkStart w:id="62" w:name="revenue-milestone-timeline"/>
      <w:bookmarkEnd w:id="56"/>
      <w:bookmarkEnd w:id="61"/>
      <w:r>
        <w:t>5.3 Revenue &amp; Milestone Timeline</w:t>
      </w:r>
    </w:p>
    <w:p w14:paraId="487985FF" w14:textId="77777777" w:rsidR="00C2249C" w:rsidRDefault="00504BE1">
      <w:pPr>
        <w:pStyle w:val="FirstParagraph"/>
      </w:pPr>
      <w:r>
        <w:t>The point of this table is to show that the model shifts from project revenue to recurring revenue early, and then keeps building. The one-time commissioning fee in Phase 1 covers the initial site work. From month five onward the income is recurring, and each new tier raises what an existing client pays rather than replacing it.</w:t>
      </w:r>
    </w:p>
    <w:tbl>
      <w:tblPr>
        <w:tblStyle w:val="Table"/>
        <w:tblW w:w="5000" w:type="pct"/>
        <w:tblLayout w:type="fixed"/>
        <w:tblLook w:val="0020" w:firstRow="1" w:lastRow="0" w:firstColumn="0" w:lastColumn="0" w:noHBand="0" w:noVBand="0"/>
      </w:tblPr>
      <w:tblGrid>
        <w:gridCol w:w="2109"/>
        <w:gridCol w:w="1341"/>
        <w:gridCol w:w="1341"/>
        <w:gridCol w:w="2493"/>
        <w:gridCol w:w="3262"/>
      </w:tblGrid>
      <w:tr w:rsidR="00C2249C" w14:paraId="4BC1DD10"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2109" w:type="dxa"/>
          </w:tcPr>
          <w:p w14:paraId="79166FB5" w14:textId="77777777" w:rsidR="00C2249C" w:rsidRDefault="00504BE1">
            <w:pPr>
              <w:pStyle w:val="Compact"/>
            </w:pPr>
            <w:r>
              <w:t>Milestone</w:t>
            </w:r>
          </w:p>
        </w:tc>
        <w:tc>
          <w:tcPr>
            <w:tcW w:w="1341" w:type="dxa"/>
          </w:tcPr>
          <w:p w14:paraId="6CC87E6B" w14:textId="77777777" w:rsidR="00C2249C" w:rsidRDefault="00504BE1">
            <w:pPr>
              <w:pStyle w:val="Compact"/>
            </w:pPr>
            <w:r>
              <w:t>Phase</w:t>
            </w:r>
          </w:p>
        </w:tc>
        <w:tc>
          <w:tcPr>
            <w:tcW w:w="1341" w:type="dxa"/>
          </w:tcPr>
          <w:p w14:paraId="62A6BEE3" w14:textId="77777777" w:rsidR="00C2249C" w:rsidRDefault="00504BE1">
            <w:pPr>
              <w:pStyle w:val="Compact"/>
            </w:pPr>
            <w:r>
              <w:t>Month</w:t>
            </w:r>
          </w:p>
        </w:tc>
        <w:tc>
          <w:tcPr>
            <w:tcW w:w="2493" w:type="dxa"/>
          </w:tcPr>
          <w:p w14:paraId="31F5F996" w14:textId="77777777" w:rsidR="00C2249C" w:rsidRDefault="00504BE1">
            <w:pPr>
              <w:pStyle w:val="Compact"/>
            </w:pPr>
            <w:r>
              <w:t>Revenue Type</w:t>
            </w:r>
          </w:p>
        </w:tc>
        <w:tc>
          <w:tcPr>
            <w:tcW w:w="3262" w:type="dxa"/>
          </w:tcPr>
          <w:p w14:paraId="4474B147" w14:textId="77777777" w:rsidR="00C2249C" w:rsidRDefault="00504BE1">
            <w:pPr>
              <w:pStyle w:val="Compact"/>
            </w:pPr>
            <w:r>
              <w:t>Cumulative Model</w:t>
            </w:r>
          </w:p>
        </w:tc>
      </w:tr>
      <w:tr w:rsidR="00C2249C" w14:paraId="2A80F7EF" w14:textId="77777777">
        <w:tc>
          <w:tcPr>
            <w:tcW w:w="2109" w:type="dxa"/>
          </w:tcPr>
          <w:p w14:paraId="674A9AB5" w14:textId="77777777" w:rsidR="00C2249C" w:rsidRDefault="00504BE1">
            <w:pPr>
              <w:pStyle w:val="Compact"/>
            </w:pPr>
            <w:r>
              <w:t>Site survey + hardware commissioning</w:t>
            </w:r>
          </w:p>
        </w:tc>
        <w:tc>
          <w:tcPr>
            <w:tcW w:w="1341" w:type="dxa"/>
          </w:tcPr>
          <w:p w14:paraId="341E012C" w14:textId="77777777" w:rsidR="00C2249C" w:rsidRDefault="00504BE1">
            <w:pPr>
              <w:pStyle w:val="Compact"/>
            </w:pPr>
            <w:r>
              <w:t>1</w:t>
            </w:r>
          </w:p>
        </w:tc>
        <w:tc>
          <w:tcPr>
            <w:tcW w:w="1341" w:type="dxa"/>
          </w:tcPr>
          <w:p w14:paraId="7E1FD2A4" w14:textId="77777777" w:rsidR="00C2249C" w:rsidRDefault="00504BE1">
            <w:pPr>
              <w:pStyle w:val="Compact"/>
            </w:pPr>
            <w:r>
              <w:t>M2</w:t>
            </w:r>
          </w:p>
        </w:tc>
        <w:tc>
          <w:tcPr>
            <w:tcW w:w="2493" w:type="dxa"/>
          </w:tcPr>
          <w:p w14:paraId="25E0DFBB" w14:textId="77777777" w:rsidR="00C2249C" w:rsidRDefault="00504BE1">
            <w:pPr>
              <w:pStyle w:val="Compact"/>
            </w:pPr>
            <w:r>
              <w:t>One-time fee per site</w:t>
            </w:r>
          </w:p>
        </w:tc>
        <w:tc>
          <w:tcPr>
            <w:tcW w:w="3262" w:type="dxa"/>
          </w:tcPr>
          <w:p w14:paraId="3EF3D00A" w14:textId="77777777" w:rsidR="00C2249C" w:rsidRDefault="00504BE1">
            <w:pPr>
              <w:pStyle w:val="Compact"/>
            </w:pPr>
            <w:r>
              <w:t>Project-based</w:t>
            </w:r>
          </w:p>
        </w:tc>
      </w:tr>
      <w:tr w:rsidR="00C2249C" w14:paraId="129E02F3" w14:textId="77777777">
        <w:tc>
          <w:tcPr>
            <w:tcW w:w="2109" w:type="dxa"/>
          </w:tcPr>
          <w:p w14:paraId="30B45FAC" w14:textId="77777777" w:rsidR="00C2249C" w:rsidRDefault="00504BE1">
            <w:pPr>
              <w:pStyle w:val="Compact"/>
            </w:pPr>
            <w:r>
              <w:rPr>
                <w:b/>
                <w:bCs/>
              </w:rPr>
              <w:t>SaaS Starter</w:t>
            </w:r>
            <w:r>
              <w:t xml:space="preserve"> subscriptions begin</w:t>
            </w:r>
          </w:p>
        </w:tc>
        <w:tc>
          <w:tcPr>
            <w:tcW w:w="1341" w:type="dxa"/>
          </w:tcPr>
          <w:p w14:paraId="12C706C7" w14:textId="77777777" w:rsidR="00C2249C" w:rsidRDefault="00504BE1">
            <w:pPr>
              <w:pStyle w:val="Compact"/>
            </w:pPr>
            <w:r>
              <w:t>2</w:t>
            </w:r>
          </w:p>
        </w:tc>
        <w:tc>
          <w:tcPr>
            <w:tcW w:w="1341" w:type="dxa"/>
          </w:tcPr>
          <w:p w14:paraId="785BCA18" w14:textId="77777777" w:rsidR="00C2249C" w:rsidRDefault="00504BE1">
            <w:pPr>
              <w:pStyle w:val="Compact"/>
            </w:pPr>
            <w:r>
              <w:rPr>
                <w:b/>
                <w:bCs/>
              </w:rPr>
              <w:t>M5</w:t>
            </w:r>
          </w:p>
        </w:tc>
        <w:tc>
          <w:tcPr>
            <w:tcW w:w="2493" w:type="dxa"/>
          </w:tcPr>
          <w:p w14:paraId="7464F7B2" w14:textId="77777777" w:rsidR="00C2249C" w:rsidRDefault="00504BE1">
            <w:pPr>
              <w:pStyle w:val="Compact"/>
            </w:pPr>
            <w:r>
              <w:t>Recurring monthly per site</w:t>
            </w:r>
          </w:p>
        </w:tc>
        <w:tc>
          <w:tcPr>
            <w:tcW w:w="3262" w:type="dxa"/>
          </w:tcPr>
          <w:p w14:paraId="607F66F7" w14:textId="77777777" w:rsidR="00C2249C" w:rsidRDefault="00504BE1">
            <w:pPr>
              <w:pStyle w:val="Compact"/>
            </w:pPr>
            <w:r>
              <w:t>Recurring begins</w:t>
            </w:r>
          </w:p>
        </w:tc>
      </w:tr>
      <w:tr w:rsidR="00C2249C" w14:paraId="08C9D9B3" w14:textId="77777777">
        <w:tc>
          <w:tcPr>
            <w:tcW w:w="2109" w:type="dxa"/>
          </w:tcPr>
          <w:p w14:paraId="52E3E95C" w14:textId="77777777" w:rsidR="00C2249C" w:rsidRDefault="00504BE1">
            <w:pPr>
              <w:pStyle w:val="Compact"/>
            </w:pPr>
            <w:r>
              <w:rPr>
                <w:b/>
                <w:bCs/>
              </w:rPr>
              <w:t>SaaS Professional</w:t>
            </w:r>
            <w:r>
              <w:t xml:space="preserve"> tier launched</w:t>
            </w:r>
          </w:p>
        </w:tc>
        <w:tc>
          <w:tcPr>
            <w:tcW w:w="1341" w:type="dxa"/>
          </w:tcPr>
          <w:p w14:paraId="0C7C5A66" w14:textId="77777777" w:rsidR="00C2249C" w:rsidRDefault="00504BE1">
            <w:pPr>
              <w:pStyle w:val="Compact"/>
            </w:pPr>
            <w:r>
              <w:t>3</w:t>
            </w:r>
          </w:p>
        </w:tc>
        <w:tc>
          <w:tcPr>
            <w:tcW w:w="1341" w:type="dxa"/>
          </w:tcPr>
          <w:p w14:paraId="19A4A4B8" w14:textId="77777777" w:rsidR="00C2249C" w:rsidRDefault="00504BE1">
            <w:pPr>
              <w:pStyle w:val="Compact"/>
            </w:pPr>
            <w:r>
              <w:t>M7</w:t>
            </w:r>
          </w:p>
        </w:tc>
        <w:tc>
          <w:tcPr>
            <w:tcW w:w="2493" w:type="dxa"/>
          </w:tcPr>
          <w:p w14:paraId="5C4FDA05" w14:textId="77777777" w:rsidR="00C2249C" w:rsidRDefault="00504BE1">
            <w:pPr>
              <w:pStyle w:val="Compact"/>
            </w:pPr>
            <w:r>
              <w:t>Recurring monthly (~2× Starter)</w:t>
            </w:r>
          </w:p>
        </w:tc>
        <w:tc>
          <w:tcPr>
            <w:tcW w:w="3262" w:type="dxa"/>
          </w:tcPr>
          <w:p w14:paraId="7E6BCDFA" w14:textId="77777777" w:rsidR="00C2249C" w:rsidRDefault="00504BE1">
            <w:pPr>
              <w:pStyle w:val="Compact"/>
            </w:pPr>
            <w:r>
              <w:t>MRR grows</w:t>
            </w:r>
          </w:p>
        </w:tc>
      </w:tr>
      <w:tr w:rsidR="00C2249C" w14:paraId="17F2AD87" w14:textId="77777777">
        <w:tc>
          <w:tcPr>
            <w:tcW w:w="2109" w:type="dxa"/>
          </w:tcPr>
          <w:p w14:paraId="42B14E77" w14:textId="77777777" w:rsidR="00C2249C" w:rsidRDefault="00504BE1">
            <w:pPr>
              <w:pStyle w:val="Compact"/>
            </w:pPr>
            <w:r>
              <w:rPr>
                <w:b/>
                <w:bCs/>
              </w:rPr>
              <w:lastRenderedPageBreak/>
              <w:t>AI Add-on</w:t>
            </w:r>
            <w:r>
              <w:t xml:space="preserve"> tier activated</w:t>
            </w:r>
          </w:p>
        </w:tc>
        <w:tc>
          <w:tcPr>
            <w:tcW w:w="1341" w:type="dxa"/>
          </w:tcPr>
          <w:p w14:paraId="271C0C0A" w14:textId="77777777" w:rsidR="00C2249C" w:rsidRDefault="00504BE1">
            <w:pPr>
              <w:pStyle w:val="Compact"/>
            </w:pPr>
            <w:r>
              <w:t>4</w:t>
            </w:r>
          </w:p>
        </w:tc>
        <w:tc>
          <w:tcPr>
            <w:tcW w:w="1341" w:type="dxa"/>
          </w:tcPr>
          <w:p w14:paraId="7A06A92E" w14:textId="77777777" w:rsidR="00C2249C" w:rsidRDefault="00504BE1">
            <w:pPr>
              <w:pStyle w:val="Compact"/>
            </w:pPr>
            <w:r>
              <w:t>M10</w:t>
            </w:r>
          </w:p>
        </w:tc>
        <w:tc>
          <w:tcPr>
            <w:tcW w:w="2493" w:type="dxa"/>
          </w:tcPr>
          <w:p w14:paraId="6C9549D6" w14:textId="77777777" w:rsidR="00C2249C" w:rsidRDefault="00504BE1">
            <w:pPr>
              <w:pStyle w:val="Compact"/>
            </w:pPr>
            <w:r>
              <w:t>Recurring monthly (premium)</w:t>
            </w:r>
          </w:p>
        </w:tc>
        <w:tc>
          <w:tcPr>
            <w:tcW w:w="3262" w:type="dxa"/>
          </w:tcPr>
          <w:p w14:paraId="363E87F6" w14:textId="77777777" w:rsidR="00C2249C" w:rsidRDefault="00504BE1">
            <w:pPr>
              <w:pStyle w:val="Compact"/>
            </w:pPr>
            <w:r>
              <w:t>MRR grows</w:t>
            </w:r>
          </w:p>
        </w:tc>
      </w:tr>
      <w:tr w:rsidR="00C2249C" w14:paraId="2F7FC4AA" w14:textId="77777777">
        <w:tc>
          <w:tcPr>
            <w:tcW w:w="2109" w:type="dxa"/>
          </w:tcPr>
          <w:p w14:paraId="53F7E09E" w14:textId="77777777" w:rsidR="00C2249C" w:rsidRDefault="00504BE1">
            <w:pPr>
              <w:pStyle w:val="Compact"/>
            </w:pPr>
            <w:r>
              <w:rPr>
                <w:b/>
                <w:bCs/>
              </w:rPr>
              <w:t>Enterprise</w:t>
            </w:r>
            <w:r>
              <w:t xml:space="preserve"> tier + managed services</w:t>
            </w:r>
          </w:p>
        </w:tc>
        <w:tc>
          <w:tcPr>
            <w:tcW w:w="1341" w:type="dxa"/>
          </w:tcPr>
          <w:p w14:paraId="6770FFA9" w14:textId="77777777" w:rsidR="00C2249C" w:rsidRDefault="00504BE1">
            <w:pPr>
              <w:pStyle w:val="Compact"/>
            </w:pPr>
            <w:r>
              <w:t>5</w:t>
            </w:r>
          </w:p>
        </w:tc>
        <w:tc>
          <w:tcPr>
            <w:tcW w:w="1341" w:type="dxa"/>
          </w:tcPr>
          <w:p w14:paraId="750CF6AB" w14:textId="77777777" w:rsidR="00C2249C" w:rsidRDefault="00504BE1">
            <w:pPr>
              <w:pStyle w:val="Compact"/>
            </w:pPr>
            <w:r>
              <w:t>M12</w:t>
            </w:r>
          </w:p>
        </w:tc>
        <w:tc>
          <w:tcPr>
            <w:tcW w:w="2493" w:type="dxa"/>
          </w:tcPr>
          <w:p w14:paraId="0D5FFD21" w14:textId="77777777" w:rsidR="00C2249C" w:rsidRDefault="00504BE1">
            <w:pPr>
              <w:pStyle w:val="Compact"/>
            </w:pPr>
            <w:r>
              <w:t>Recurring monthly + retainer</w:t>
            </w:r>
          </w:p>
        </w:tc>
        <w:tc>
          <w:tcPr>
            <w:tcW w:w="3262" w:type="dxa"/>
          </w:tcPr>
          <w:p w14:paraId="367E89F8" w14:textId="77777777" w:rsidR="00C2249C" w:rsidRDefault="00504BE1">
            <w:pPr>
              <w:pStyle w:val="Compact"/>
            </w:pPr>
            <w:r>
              <w:t>High-margin MRR</w:t>
            </w:r>
          </w:p>
        </w:tc>
      </w:tr>
      <w:tr w:rsidR="00C2249C" w14:paraId="1543F5F4" w14:textId="77777777">
        <w:tc>
          <w:tcPr>
            <w:tcW w:w="2109" w:type="dxa"/>
          </w:tcPr>
          <w:p w14:paraId="53A871DE" w14:textId="77777777" w:rsidR="00C2249C" w:rsidRDefault="00504BE1">
            <w:pPr>
              <w:pStyle w:val="Compact"/>
            </w:pPr>
            <w:r>
              <w:t>On-prem annual licensing</w:t>
            </w:r>
          </w:p>
        </w:tc>
        <w:tc>
          <w:tcPr>
            <w:tcW w:w="1341" w:type="dxa"/>
          </w:tcPr>
          <w:p w14:paraId="00252FC3" w14:textId="77777777" w:rsidR="00C2249C" w:rsidRDefault="00504BE1">
            <w:pPr>
              <w:pStyle w:val="Compact"/>
            </w:pPr>
            <w:r>
              <w:t>6</w:t>
            </w:r>
          </w:p>
        </w:tc>
        <w:tc>
          <w:tcPr>
            <w:tcW w:w="1341" w:type="dxa"/>
          </w:tcPr>
          <w:p w14:paraId="2DA604B6" w14:textId="77777777" w:rsidR="00C2249C" w:rsidRDefault="00504BE1">
            <w:pPr>
              <w:pStyle w:val="Compact"/>
            </w:pPr>
            <w:r>
              <w:t>M14</w:t>
            </w:r>
          </w:p>
        </w:tc>
        <w:tc>
          <w:tcPr>
            <w:tcW w:w="2493" w:type="dxa"/>
          </w:tcPr>
          <w:p w14:paraId="550F8EC9" w14:textId="77777777" w:rsidR="00C2249C" w:rsidRDefault="00504BE1">
            <w:pPr>
              <w:pStyle w:val="Compact"/>
            </w:pPr>
            <w:r>
              <w:t>Annual license + support</w:t>
            </w:r>
          </w:p>
        </w:tc>
        <w:tc>
          <w:tcPr>
            <w:tcW w:w="3262" w:type="dxa"/>
          </w:tcPr>
          <w:p w14:paraId="50E5A6FC" w14:textId="77777777" w:rsidR="00C2249C" w:rsidRDefault="00504BE1">
            <w:pPr>
              <w:pStyle w:val="Compact"/>
            </w:pPr>
            <w:r>
              <w:t>ARR model begins</w:t>
            </w:r>
          </w:p>
        </w:tc>
      </w:tr>
    </w:tbl>
    <w:p w14:paraId="6B3F5466" w14:textId="77777777" w:rsidR="00C2249C" w:rsidRDefault="00504BE1">
      <w:pPr>
        <w:pStyle w:val="Heading3"/>
      </w:pPr>
      <w:bookmarkStart w:id="63" w:name="team-focus-by-phase"/>
      <w:bookmarkEnd w:id="62"/>
      <w:r>
        <w:t>5.4 Team Focus by Phase</w:t>
      </w:r>
    </w:p>
    <w:p w14:paraId="7795C72F" w14:textId="77777777" w:rsidR="00C2249C" w:rsidRDefault="00504BE1">
      <w:pPr>
        <w:pStyle w:val="FirstParagraph"/>
      </w:pPr>
      <w:r>
        <w:t xml:space="preserve">The team is a fixed </w:t>
      </w:r>
      <w:r>
        <w:rPr>
          <w:b/>
          <w:bCs/>
        </w:rPr>
        <w:t>11 FTE</w:t>
      </w:r>
      <w:r>
        <w:t xml:space="preserve"> </w:t>
      </w:r>
      <w:r>
        <w:t>for all 14 months (1 lead, 7 engineers, 3 QA). The team works concurrently across its domains, which is what allows the phases to overlap rather than run one after another. The two frontend engineers split the user-facing surface — one owns web dashboards, the other owns 3D and mobile — so no single person is a bottleneck or a point of failure for the largest part of the product.</w:t>
      </w:r>
    </w:p>
    <w:p w14:paraId="48075946" w14:textId="77777777" w:rsidR="00C2249C" w:rsidRDefault="00504BE1">
      <w:pPr>
        <w:pStyle w:val="SourceCode"/>
      </w:pPr>
      <w:r>
        <w:rPr>
          <w:rStyle w:val="VerbatimChar"/>
        </w:rPr>
        <w:t>M1–M2   (Phase 1):  Edge/OT &amp; Data/SRE engineers build raw data flow; Backend and Frontend/Mobile bootstrap web/API gateways; QA sets up telemetry test rigs.</w:t>
      </w:r>
      <w:r>
        <w:br/>
      </w:r>
      <w:r>
        <w:rPr>
          <w:rStyle w:val="VerbatimChar"/>
        </w:rPr>
        <w:t>M2–M5   (Phase 2):  Backend and Frontend/Mobile team focuses entirely on core monitoring and DEMS feature parity. AI engineer establishes the feature store.</w:t>
      </w:r>
      <w:r>
        <w:br/>
      </w:r>
      <w:r>
        <w:rPr>
          <w:rStyle w:val="VerbatimChar"/>
        </w:rPr>
        <w:t>M5–M7   (Phase 3):  Edge/OT &amp; Backend implement active writeback control systems; AI engineer designs the forecasting engines. Frontend/Mobile builds energy views.</w:t>
      </w:r>
      <w:r>
        <w:br/>
      </w:r>
      <w:r>
        <w:rPr>
          <w:rStyle w:val="VerbatimChar"/>
        </w:rPr>
        <w:t>M7–M10  (Phase 4):  AI + Data/SRE engineers focus on training predictive maintenance models and live twin binding. Frontend/Mobile builds interactive 3D thermal maps.</w:t>
      </w:r>
      <w:r>
        <w:br/>
      </w:r>
      <w:r>
        <w:rPr>
          <w:rStyle w:val="VerbatimChar"/>
        </w:rPr>
        <w:t>M10–M12 (Phase 5):  AI engineer builds conversational RAG and causal RCA engines; Backend &amp; Data/SRE engineers integrate enterprise SSO/ITSM APIs and vector DBs.</w:t>
      </w:r>
      <w:r>
        <w:br/>
      </w:r>
      <w:r>
        <w:rPr>
          <w:rStyle w:val="VerbatimChar"/>
        </w:rPr>
        <w:t>M12–M14 (Phase 6):  Frontend/Mobile releases final launch builds; Data/SRE &amp; Backend engineers package Helm charts for on-prem; QA and Security run audits.</w:t>
      </w:r>
    </w:p>
    <w:p w14:paraId="5CF8AE5E" w14:textId="77777777" w:rsidR="00C2249C" w:rsidRDefault="00504BE1">
      <w:r>
        <w:pict w14:anchorId="5719A7C1">
          <v:rect id="_x0000_i1054" style="width:0;height:1.5pt" o:hralign="center" o:hrstd="t" o:hr="t"/>
        </w:pict>
      </w:r>
    </w:p>
    <w:p w14:paraId="4B46211E" w14:textId="77777777" w:rsidR="00C2249C" w:rsidRDefault="00504BE1">
      <w:pPr>
        <w:pStyle w:val="Heading2"/>
      </w:pPr>
      <w:bookmarkStart w:id="64" w:name="commitments-kpi-register"/>
      <w:bookmarkEnd w:id="23"/>
      <w:bookmarkEnd w:id="63"/>
      <w:r>
        <w:t>6. Commitments &amp; KPI Register</w:t>
      </w:r>
    </w:p>
    <w:p w14:paraId="5C7154FD" w14:textId="77777777" w:rsidR="00C2249C" w:rsidRDefault="00504BE1">
      <w:pPr>
        <w:pStyle w:val="FirstParagraph"/>
      </w:pPr>
      <w:r>
        <w:t xml:space="preserve">Every figure we commit to anywhere in this document is collected here, so none of it is buried in the prose. These are targets we validate at a defined gate, not guarantees made on day one. Figures marked </w:t>
      </w:r>
      <w:r>
        <w:rPr>
          <w:b/>
          <w:bCs/>
        </w:rPr>
        <w:t>Gate</w:t>
      </w:r>
      <w:r>
        <w:t xml:space="preserve"> are hard pass/fail criteria for exiting a phase. Every AI-accuracy figure additionally depends on data quality and history, which Section 9 covers.</w:t>
      </w:r>
    </w:p>
    <w:p w14:paraId="02D646A1" w14:textId="77777777" w:rsidR="00C2249C" w:rsidRDefault="00504BE1">
      <w:pPr>
        <w:pStyle w:val="Heading3"/>
      </w:pPr>
      <w:bookmarkStart w:id="65" w:name="delivery-team-timeline"/>
      <w:r>
        <w:t>6.1 Delivery, Team &amp; Timeline</w:t>
      </w:r>
    </w:p>
    <w:tbl>
      <w:tblPr>
        <w:tblStyle w:val="Table"/>
        <w:tblW w:w="5000" w:type="pct"/>
        <w:tblLayout w:type="fixed"/>
        <w:tblLook w:val="0020" w:firstRow="1" w:lastRow="0" w:firstColumn="0" w:lastColumn="0" w:noHBand="0" w:noVBand="0"/>
      </w:tblPr>
      <w:tblGrid>
        <w:gridCol w:w="2366"/>
        <w:gridCol w:w="1722"/>
        <w:gridCol w:w="1290"/>
        <w:gridCol w:w="5168"/>
      </w:tblGrid>
      <w:tr w:rsidR="00C2249C" w14:paraId="4DA6DC7B"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2366" w:type="dxa"/>
          </w:tcPr>
          <w:p w14:paraId="7160445C" w14:textId="77777777" w:rsidR="00C2249C" w:rsidRDefault="00504BE1">
            <w:pPr>
              <w:pStyle w:val="Compact"/>
            </w:pPr>
            <w:r>
              <w:t>Commitment</w:t>
            </w:r>
          </w:p>
        </w:tc>
        <w:tc>
          <w:tcPr>
            <w:tcW w:w="1722" w:type="dxa"/>
          </w:tcPr>
          <w:p w14:paraId="152B6E45" w14:textId="77777777" w:rsidR="00C2249C" w:rsidRDefault="00504BE1">
            <w:pPr>
              <w:pStyle w:val="Compact"/>
            </w:pPr>
            <w:r>
              <w:t>Target</w:t>
            </w:r>
          </w:p>
        </w:tc>
        <w:tc>
          <w:tcPr>
            <w:tcW w:w="1290" w:type="dxa"/>
          </w:tcPr>
          <w:p w14:paraId="3E320663" w14:textId="77777777" w:rsidR="00C2249C" w:rsidRDefault="00504BE1">
            <w:pPr>
              <w:pStyle w:val="Compact"/>
            </w:pPr>
            <w:r>
              <w:t>Type</w:t>
            </w:r>
          </w:p>
        </w:tc>
        <w:tc>
          <w:tcPr>
            <w:tcW w:w="5168" w:type="dxa"/>
          </w:tcPr>
          <w:p w14:paraId="202BDC15" w14:textId="77777777" w:rsidR="00C2249C" w:rsidRDefault="00504BE1">
            <w:pPr>
              <w:pStyle w:val="Compact"/>
            </w:pPr>
            <w:r>
              <w:t>Condition / Dependency</w:t>
            </w:r>
          </w:p>
        </w:tc>
      </w:tr>
      <w:tr w:rsidR="00C2249C" w14:paraId="497BCDCF" w14:textId="77777777">
        <w:tc>
          <w:tcPr>
            <w:tcW w:w="2366" w:type="dxa"/>
          </w:tcPr>
          <w:p w14:paraId="15654622" w14:textId="77777777" w:rsidR="00C2249C" w:rsidRDefault="00504BE1">
            <w:pPr>
              <w:pStyle w:val="Compact"/>
            </w:pPr>
            <w:r>
              <w:t>Program duration</w:t>
            </w:r>
          </w:p>
        </w:tc>
        <w:tc>
          <w:tcPr>
            <w:tcW w:w="1722" w:type="dxa"/>
          </w:tcPr>
          <w:p w14:paraId="69404BF5" w14:textId="77777777" w:rsidR="00C2249C" w:rsidRDefault="00504BE1">
            <w:pPr>
              <w:pStyle w:val="Compact"/>
            </w:pPr>
            <w:r>
              <w:t>≈14 nominal months (56-week program; phases overlap)</w:t>
            </w:r>
          </w:p>
        </w:tc>
        <w:tc>
          <w:tcPr>
            <w:tcW w:w="1290" w:type="dxa"/>
          </w:tcPr>
          <w:p w14:paraId="62AEEC64" w14:textId="77777777" w:rsidR="00C2249C" w:rsidRDefault="00504BE1">
            <w:pPr>
              <w:pStyle w:val="Compact"/>
            </w:pPr>
            <w:r>
              <w:t>Plan</w:t>
            </w:r>
          </w:p>
        </w:tc>
        <w:tc>
          <w:tcPr>
            <w:tcW w:w="5168" w:type="dxa"/>
          </w:tcPr>
          <w:p w14:paraId="6BAF91DD" w14:textId="77777777" w:rsidR="00C2249C" w:rsidRDefault="00504BE1">
            <w:pPr>
              <w:pStyle w:val="Compact"/>
            </w:pPr>
            <w:r>
              <w:t>Prerequisites met on schedule (Section 7)</w:t>
            </w:r>
          </w:p>
        </w:tc>
      </w:tr>
      <w:tr w:rsidR="00C2249C" w14:paraId="2C00EC91" w14:textId="77777777">
        <w:tc>
          <w:tcPr>
            <w:tcW w:w="2366" w:type="dxa"/>
          </w:tcPr>
          <w:p w14:paraId="2D936839" w14:textId="77777777" w:rsidR="00C2249C" w:rsidRDefault="00504BE1">
            <w:pPr>
              <w:pStyle w:val="Compact"/>
            </w:pPr>
            <w:r>
              <w:t>Team</w:t>
            </w:r>
          </w:p>
        </w:tc>
        <w:tc>
          <w:tcPr>
            <w:tcW w:w="1722" w:type="dxa"/>
          </w:tcPr>
          <w:p w14:paraId="0B122D60" w14:textId="77777777" w:rsidR="00C2249C" w:rsidRDefault="00504BE1">
            <w:pPr>
              <w:pStyle w:val="Compact"/>
            </w:pPr>
            <w:r>
              <w:t xml:space="preserve">Fixed 11 FTE (1 lead · 7 engineers · 3 QA; frontend staffed 2-deep to avoid a single point of failure) for the </w:t>
            </w:r>
            <w:r>
              <w:lastRenderedPageBreak/>
              <w:t>full program</w:t>
            </w:r>
          </w:p>
        </w:tc>
        <w:tc>
          <w:tcPr>
            <w:tcW w:w="1290" w:type="dxa"/>
          </w:tcPr>
          <w:p w14:paraId="5363671C" w14:textId="77777777" w:rsidR="00C2249C" w:rsidRDefault="00504BE1">
            <w:pPr>
              <w:pStyle w:val="Compact"/>
            </w:pPr>
            <w:r>
              <w:lastRenderedPageBreak/>
              <w:t>Plan</w:t>
            </w:r>
          </w:p>
        </w:tc>
        <w:tc>
          <w:tcPr>
            <w:tcW w:w="5168" w:type="dxa"/>
          </w:tcPr>
          <w:p w14:paraId="27776F98" w14:textId="77777777" w:rsidR="00C2249C" w:rsidRDefault="00504BE1">
            <w:pPr>
              <w:pStyle w:val="Compact"/>
            </w:pPr>
            <w:r>
              <w:t>Team stays staffed throughout</w:t>
            </w:r>
          </w:p>
        </w:tc>
      </w:tr>
      <w:tr w:rsidR="00C2249C" w14:paraId="36B8C840" w14:textId="77777777">
        <w:tc>
          <w:tcPr>
            <w:tcW w:w="2366" w:type="dxa"/>
          </w:tcPr>
          <w:p w14:paraId="3A80420E" w14:textId="77777777" w:rsidR="00C2249C" w:rsidRDefault="00504BE1">
            <w:pPr>
              <w:pStyle w:val="Compact"/>
            </w:pPr>
            <w:r>
              <w:t>First revenue</w:t>
            </w:r>
          </w:p>
        </w:tc>
        <w:tc>
          <w:tcPr>
            <w:tcW w:w="1722" w:type="dxa"/>
          </w:tcPr>
          <w:p w14:paraId="6572E295" w14:textId="77777777" w:rsidR="00C2249C" w:rsidRDefault="00504BE1">
            <w:pPr>
              <w:pStyle w:val="Compact"/>
            </w:pPr>
            <w:r>
              <w:t>Phase 2 exit, ≈Month 5</w:t>
            </w:r>
          </w:p>
        </w:tc>
        <w:tc>
          <w:tcPr>
            <w:tcW w:w="1290" w:type="dxa"/>
          </w:tcPr>
          <w:p w14:paraId="036B639F" w14:textId="77777777" w:rsidR="00C2249C" w:rsidRDefault="00504BE1">
            <w:pPr>
              <w:pStyle w:val="Compact"/>
            </w:pPr>
            <w:r>
              <w:t>Plan</w:t>
            </w:r>
          </w:p>
        </w:tc>
        <w:tc>
          <w:tcPr>
            <w:tcW w:w="5168" w:type="dxa"/>
          </w:tcPr>
          <w:p w14:paraId="49D9770B" w14:textId="77777777" w:rsidR="00C2249C" w:rsidRDefault="00504BE1">
            <w:pPr>
              <w:pStyle w:val="Compact"/>
            </w:pPr>
            <w:r>
              <w:t>A willing pilot client + signed commercial agreement</w:t>
            </w:r>
          </w:p>
        </w:tc>
      </w:tr>
      <w:tr w:rsidR="00C2249C" w14:paraId="228ADD60" w14:textId="77777777">
        <w:tc>
          <w:tcPr>
            <w:tcW w:w="2366" w:type="dxa"/>
          </w:tcPr>
          <w:p w14:paraId="69E6FE43" w14:textId="77777777" w:rsidR="00C2249C" w:rsidRDefault="00504BE1">
            <w:pPr>
              <w:pStyle w:val="Compact"/>
            </w:pPr>
            <w:r>
              <w:t>Sites live at commercial launch</w:t>
            </w:r>
          </w:p>
        </w:tc>
        <w:tc>
          <w:tcPr>
            <w:tcW w:w="1722" w:type="dxa"/>
          </w:tcPr>
          <w:p w14:paraId="5DB54753" w14:textId="77777777" w:rsidR="00C2249C" w:rsidRDefault="00504BE1">
            <w:pPr>
              <w:pStyle w:val="Compact"/>
            </w:pPr>
            <w:r>
              <w:t>≥3 independent client sites</w:t>
            </w:r>
          </w:p>
        </w:tc>
        <w:tc>
          <w:tcPr>
            <w:tcW w:w="1290" w:type="dxa"/>
          </w:tcPr>
          <w:p w14:paraId="0E7E2614" w14:textId="77777777" w:rsidR="00C2249C" w:rsidRDefault="00504BE1">
            <w:pPr>
              <w:pStyle w:val="Compact"/>
            </w:pPr>
            <w:r>
              <w:t>Gate (Ph6)</w:t>
            </w:r>
          </w:p>
        </w:tc>
        <w:tc>
          <w:tcPr>
            <w:tcW w:w="5168" w:type="dxa"/>
          </w:tcPr>
          <w:p w14:paraId="18878876" w14:textId="77777777" w:rsidR="00C2249C" w:rsidRDefault="00504BE1">
            <w:pPr>
              <w:pStyle w:val="Compact"/>
            </w:pPr>
            <w:r>
              <w:t>Client sites available and access granted</w:t>
            </w:r>
          </w:p>
        </w:tc>
      </w:tr>
      <w:tr w:rsidR="00C2249C" w14:paraId="79B84AB5" w14:textId="77777777">
        <w:tc>
          <w:tcPr>
            <w:tcW w:w="2366" w:type="dxa"/>
          </w:tcPr>
          <w:p w14:paraId="445B82CB" w14:textId="77777777" w:rsidR="00C2249C" w:rsidRDefault="00504BE1">
            <w:pPr>
              <w:pStyle w:val="Compact"/>
            </w:pPr>
            <w:r>
              <w:t>DEMS parity sign-off</w:t>
            </w:r>
          </w:p>
        </w:tc>
        <w:tc>
          <w:tcPr>
            <w:tcW w:w="1722" w:type="dxa"/>
          </w:tcPr>
          <w:p w14:paraId="05B57433" w14:textId="7373AEE8" w:rsidR="00C2249C" w:rsidRDefault="00504BE1">
            <w:pPr>
              <w:pStyle w:val="Compact"/>
            </w:pPr>
            <w:r>
              <w:t xml:space="preserve">100% of DEMS-equivalent features, </w:t>
            </w:r>
          </w:p>
        </w:tc>
        <w:tc>
          <w:tcPr>
            <w:tcW w:w="1290" w:type="dxa"/>
          </w:tcPr>
          <w:p w14:paraId="1D3782D3" w14:textId="77777777" w:rsidR="00C2249C" w:rsidRDefault="00504BE1">
            <w:pPr>
              <w:pStyle w:val="Compact"/>
            </w:pPr>
            <w:r>
              <w:t>Gate (Ph2)</w:t>
            </w:r>
          </w:p>
        </w:tc>
        <w:tc>
          <w:tcPr>
            <w:tcW w:w="5168" w:type="dxa"/>
          </w:tcPr>
          <w:p w14:paraId="75A29843" w14:textId="3809EBB9" w:rsidR="00C2249C" w:rsidRDefault="00504BE1">
            <w:pPr>
              <w:pStyle w:val="Compact"/>
            </w:pPr>
            <w:r>
              <w:t>reviewer availability</w:t>
            </w:r>
          </w:p>
        </w:tc>
      </w:tr>
      <w:tr w:rsidR="00C2249C" w14:paraId="3A2070C5" w14:textId="77777777">
        <w:tc>
          <w:tcPr>
            <w:tcW w:w="2366" w:type="dxa"/>
          </w:tcPr>
          <w:p w14:paraId="2E16F213" w14:textId="77777777" w:rsidR="00C2249C" w:rsidRDefault="00504BE1">
            <w:pPr>
              <w:pStyle w:val="Compact"/>
            </w:pPr>
            <w:r>
              <w:t>Engineer adoption</w:t>
            </w:r>
          </w:p>
        </w:tc>
        <w:tc>
          <w:tcPr>
            <w:tcW w:w="1722" w:type="dxa"/>
          </w:tcPr>
          <w:p w14:paraId="4151812B" w14:textId="6FA4F258" w:rsidR="00C2249C" w:rsidRDefault="00504BE1">
            <w:pPr>
              <w:pStyle w:val="Compact"/>
            </w:pPr>
            <w:r>
              <w:t xml:space="preserve">≥3 </w:t>
            </w:r>
            <w:r>
              <w:t>engineers use platform as primary tool ≥2 weeks</w:t>
            </w:r>
          </w:p>
        </w:tc>
        <w:tc>
          <w:tcPr>
            <w:tcW w:w="1290" w:type="dxa"/>
          </w:tcPr>
          <w:p w14:paraId="6ED52649" w14:textId="77777777" w:rsidR="00C2249C" w:rsidRDefault="00504BE1">
            <w:pPr>
              <w:pStyle w:val="Compact"/>
            </w:pPr>
            <w:r>
              <w:t>Gate (Ph2)</w:t>
            </w:r>
          </w:p>
        </w:tc>
        <w:tc>
          <w:tcPr>
            <w:tcW w:w="5168" w:type="dxa"/>
          </w:tcPr>
          <w:p w14:paraId="022AAC4B" w14:textId="77777777" w:rsidR="00C2249C" w:rsidRDefault="00504BE1">
            <w:pPr>
              <w:pStyle w:val="Compact"/>
            </w:pPr>
            <w:r>
              <w:t>Named engineers assigned</w:t>
            </w:r>
          </w:p>
        </w:tc>
      </w:tr>
    </w:tbl>
    <w:p w14:paraId="0992FFE7" w14:textId="77777777" w:rsidR="00C2249C" w:rsidRDefault="00504BE1">
      <w:pPr>
        <w:pStyle w:val="Heading3"/>
      </w:pPr>
      <w:bookmarkStart w:id="66" w:name="data-resilience"/>
      <w:bookmarkEnd w:id="65"/>
      <w:r>
        <w:t>6.2 Data &amp; Resilience</w:t>
      </w:r>
    </w:p>
    <w:tbl>
      <w:tblPr>
        <w:tblStyle w:val="Table"/>
        <w:tblW w:w="5000" w:type="pct"/>
        <w:tblLayout w:type="fixed"/>
        <w:tblLook w:val="0020" w:firstRow="1" w:lastRow="0" w:firstColumn="0" w:lastColumn="0" w:noHBand="0" w:noVBand="0"/>
      </w:tblPr>
      <w:tblGrid>
        <w:gridCol w:w="2366"/>
        <w:gridCol w:w="1722"/>
        <w:gridCol w:w="1290"/>
        <w:gridCol w:w="5168"/>
      </w:tblGrid>
      <w:tr w:rsidR="00C2249C" w14:paraId="02B3C4F0"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2366" w:type="dxa"/>
          </w:tcPr>
          <w:p w14:paraId="676FEC39" w14:textId="77777777" w:rsidR="00C2249C" w:rsidRDefault="00504BE1">
            <w:pPr>
              <w:pStyle w:val="Compact"/>
            </w:pPr>
            <w:r>
              <w:t>Commitment</w:t>
            </w:r>
          </w:p>
        </w:tc>
        <w:tc>
          <w:tcPr>
            <w:tcW w:w="1722" w:type="dxa"/>
          </w:tcPr>
          <w:p w14:paraId="4BC64676" w14:textId="77777777" w:rsidR="00C2249C" w:rsidRDefault="00504BE1">
            <w:pPr>
              <w:pStyle w:val="Compact"/>
            </w:pPr>
            <w:r>
              <w:t>Target</w:t>
            </w:r>
          </w:p>
        </w:tc>
        <w:tc>
          <w:tcPr>
            <w:tcW w:w="1290" w:type="dxa"/>
          </w:tcPr>
          <w:p w14:paraId="1089EB18" w14:textId="77777777" w:rsidR="00C2249C" w:rsidRDefault="00504BE1">
            <w:pPr>
              <w:pStyle w:val="Compact"/>
            </w:pPr>
            <w:r>
              <w:t>Type</w:t>
            </w:r>
          </w:p>
        </w:tc>
        <w:tc>
          <w:tcPr>
            <w:tcW w:w="5168" w:type="dxa"/>
          </w:tcPr>
          <w:p w14:paraId="160CC379" w14:textId="77777777" w:rsidR="00C2249C" w:rsidRDefault="00504BE1">
            <w:pPr>
              <w:pStyle w:val="Compact"/>
            </w:pPr>
            <w:r>
              <w:t>Condition / Dependency</w:t>
            </w:r>
          </w:p>
        </w:tc>
      </w:tr>
      <w:tr w:rsidR="00C2249C" w14:paraId="6BD68E9B" w14:textId="77777777">
        <w:tc>
          <w:tcPr>
            <w:tcW w:w="2366" w:type="dxa"/>
          </w:tcPr>
          <w:p w14:paraId="4596E5B5" w14:textId="77777777" w:rsidR="00C2249C" w:rsidRDefault="00504BE1">
            <w:pPr>
              <w:pStyle w:val="Compact"/>
            </w:pPr>
            <w:r>
              <w:t>Telemetry continuity</w:t>
            </w:r>
          </w:p>
        </w:tc>
        <w:tc>
          <w:tcPr>
            <w:tcW w:w="1722" w:type="dxa"/>
          </w:tcPr>
          <w:p w14:paraId="48F72546" w14:textId="77777777" w:rsidR="00C2249C" w:rsidRDefault="00504BE1">
            <w:pPr>
              <w:pStyle w:val="Compact"/>
            </w:pPr>
            <w:r>
              <w:t>No data loss within edge buffer retention (7-day default) over a 14-day window</w:t>
            </w:r>
          </w:p>
        </w:tc>
        <w:tc>
          <w:tcPr>
            <w:tcW w:w="1290" w:type="dxa"/>
          </w:tcPr>
          <w:p w14:paraId="4C5DDB13" w14:textId="77777777" w:rsidR="00C2249C" w:rsidRDefault="00504BE1">
            <w:pPr>
              <w:pStyle w:val="Compact"/>
            </w:pPr>
            <w:r>
              <w:t>Gate (Ph1)</w:t>
            </w:r>
          </w:p>
        </w:tc>
        <w:tc>
          <w:tcPr>
            <w:tcW w:w="5168" w:type="dxa"/>
          </w:tcPr>
          <w:p w14:paraId="47AA5047" w14:textId="77777777" w:rsidR="00C2249C" w:rsidRDefault="00504BE1">
            <w:pPr>
              <w:pStyle w:val="Compact"/>
            </w:pPr>
            <w:r>
              <w:t>Buffer sized to worst-case WAN outage; gateway itself healthy</w:t>
            </w:r>
          </w:p>
        </w:tc>
      </w:tr>
      <w:tr w:rsidR="00C2249C" w14:paraId="5999C1F7" w14:textId="77777777">
        <w:tc>
          <w:tcPr>
            <w:tcW w:w="2366" w:type="dxa"/>
          </w:tcPr>
          <w:p w14:paraId="2129AFD8" w14:textId="77777777" w:rsidR="00C2249C" w:rsidRDefault="00504BE1">
            <w:pPr>
              <w:pStyle w:val="Compact"/>
            </w:pPr>
            <w:r>
              <w:t>WAN outage recovery</w:t>
            </w:r>
          </w:p>
        </w:tc>
        <w:tc>
          <w:tcPr>
            <w:tcW w:w="1722" w:type="dxa"/>
          </w:tcPr>
          <w:p w14:paraId="574BBBB9" w14:textId="77777777" w:rsidR="00C2249C" w:rsidRDefault="00504BE1">
            <w:pPr>
              <w:pStyle w:val="Compact"/>
            </w:pPr>
            <w:r>
              <w:t>Full replay after ≥2-hour simulated disconnect</w:t>
            </w:r>
          </w:p>
        </w:tc>
        <w:tc>
          <w:tcPr>
            <w:tcW w:w="1290" w:type="dxa"/>
          </w:tcPr>
          <w:p w14:paraId="0F6D8246" w14:textId="77777777" w:rsidR="00C2249C" w:rsidRDefault="00504BE1">
            <w:pPr>
              <w:pStyle w:val="Compact"/>
            </w:pPr>
            <w:r>
              <w:t>Gate (Ph1)</w:t>
            </w:r>
          </w:p>
        </w:tc>
        <w:tc>
          <w:tcPr>
            <w:tcW w:w="5168" w:type="dxa"/>
          </w:tcPr>
          <w:p w14:paraId="772B77A4" w14:textId="77777777" w:rsidR="00C2249C" w:rsidRDefault="00504BE1">
            <w:pPr>
              <w:pStyle w:val="Compact"/>
            </w:pPr>
            <w:r>
              <w:t>—</w:t>
            </w:r>
          </w:p>
        </w:tc>
      </w:tr>
      <w:tr w:rsidR="00C2249C" w14:paraId="18C966F2" w14:textId="77777777">
        <w:tc>
          <w:tcPr>
            <w:tcW w:w="2366" w:type="dxa"/>
          </w:tcPr>
          <w:p w14:paraId="7AB31671" w14:textId="77777777" w:rsidR="00C2249C" w:rsidRDefault="00504BE1">
            <w:pPr>
              <w:pStyle w:val="Compact"/>
            </w:pPr>
            <w:r>
              <w:t>Clean history before ML training</w:t>
            </w:r>
          </w:p>
        </w:tc>
        <w:tc>
          <w:tcPr>
            <w:tcW w:w="1722" w:type="dxa"/>
          </w:tcPr>
          <w:p w14:paraId="4370D49A" w14:textId="77777777" w:rsidR="00C2249C" w:rsidRDefault="00504BE1">
            <w:pPr>
              <w:pStyle w:val="Compact"/>
            </w:pPr>
            <w:r>
              <w:t>≥90 days continuous, quality-gated data per device class</w:t>
            </w:r>
          </w:p>
        </w:tc>
        <w:tc>
          <w:tcPr>
            <w:tcW w:w="1290" w:type="dxa"/>
          </w:tcPr>
          <w:p w14:paraId="5A98F2FB" w14:textId="77777777" w:rsidR="00C2249C" w:rsidRDefault="00504BE1">
            <w:pPr>
              <w:pStyle w:val="Compact"/>
            </w:pPr>
            <w:r>
              <w:t>Gate (Ph4 entry)</w:t>
            </w:r>
          </w:p>
        </w:tc>
        <w:tc>
          <w:tcPr>
            <w:tcW w:w="5168" w:type="dxa"/>
          </w:tcPr>
          <w:p w14:paraId="38AE7B9F" w14:textId="77777777" w:rsidR="00C2249C" w:rsidRDefault="00504BE1">
            <w:pPr>
              <w:pStyle w:val="Compact"/>
            </w:pPr>
            <w:r>
              <w:t>Data meets minimum quality thresholds</w:t>
            </w:r>
          </w:p>
        </w:tc>
      </w:tr>
      <w:tr w:rsidR="00C2249C" w14:paraId="434D00B2" w14:textId="77777777">
        <w:tc>
          <w:tcPr>
            <w:tcW w:w="2366" w:type="dxa"/>
          </w:tcPr>
          <w:p w14:paraId="017EFFC6" w14:textId="77777777" w:rsidR="00C2249C" w:rsidRDefault="00504BE1">
            <w:pPr>
              <w:pStyle w:val="Compact"/>
            </w:pPr>
            <w:r>
              <w:t>PUE refresh rate</w:t>
            </w:r>
          </w:p>
        </w:tc>
        <w:tc>
          <w:tcPr>
            <w:tcW w:w="1722" w:type="dxa"/>
          </w:tcPr>
          <w:p w14:paraId="002708B4" w14:textId="77777777" w:rsidR="00C2249C" w:rsidRDefault="00504BE1">
            <w:pPr>
              <w:pStyle w:val="Compact"/>
            </w:pPr>
            <w:r>
              <w:t>Updated every ≤60 seconds</w:t>
            </w:r>
          </w:p>
        </w:tc>
        <w:tc>
          <w:tcPr>
            <w:tcW w:w="1290" w:type="dxa"/>
          </w:tcPr>
          <w:p w14:paraId="74859697" w14:textId="77777777" w:rsidR="00C2249C" w:rsidRDefault="00504BE1">
            <w:pPr>
              <w:pStyle w:val="Compact"/>
            </w:pPr>
            <w:r>
              <w:t>Target</w:t>
            </w:r>
          </w:p>
        </w:tc>
        <w:tc>
          <w:tcPr>
            <w:tcW w:w="5168" w:type="dxa"/>
          </w:tcPr>
          <w:p w14:paraId="43EF02D8" w14:textId="77777777" w:rsidR="00C2249C" w:rsidRDefault="00504BE1">
            <w:pPr>
              <w:pStyle w:val="Compact"/>
            </w:pPr>
            <w:r>
              <w:t>Meter/telemetry availability</w:t>
            </w:r>
          </w:p>
        </w:tc>
      </w:tr>
    </w:tbl>
    <w:p w14:paraId="7C20798A" w14:textId="77777777" w:rsidR="00C2249C" w:rsidRDefault="00504BE1">
      <w:pPr>
        <w:pStyle w:val="Heading3"/>
      </w:pPr>
      <w:bookmarkStart w:id="67" w:name="X5e5f03814fb8b53406dde0c9051a90851b47abe"/>
      <w:bookmarkEnd w:id="66"/>
      <w:r>
        <w:t xml:space="preserve">6.3 AI / ML Accuracy — </w:t>
      </w:r>
      <w:r>
        <w:rPr>
          <w:i/>
          <w:iCs/>
        </w:rPr>
        <w:t>targets, conditional on data</w:t>
      </w:r>
    </w:p>
    <w:tbl>
      <w:tblPr>
        <w:tblStyle w:val="Table"/>
        <w:tblW w:w="5000" w:type="pct"/>
        <w:tblLayout w:type="fixed"/>
        <w:tblLook w:val="0020" w:firstRow="1" w:lastRow="0" w:firstColumn="0" w:lastColumn="0" w:noHBand="0" w:noVBand="0"/>
      </w:tblPr>
      <w:tblGrid>
        <w:gridCol w:w="2366"/>
        <w:gridCol w:w="1722"/>
        <w:gridCol w:w="1290"/>
        <w:gridCol w:w="5168"/>
      </w:tblGrid>
      <w:tr w:rsidR="00C2249C" w14:paraId="6D1E4FD1"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2366" w:type="dxa"/>
          </w:tcPr>
          <w:p w14:paraId="04E38AEA" w14:textId="77777777" w:rsidR="00C2249C" w:rsidRDefault="00504BE1">
            <w:pPr>
              <w:pStyle w:val="Compact"/>
            </w:pPr>
            <w:r>
              <w:t>Commitment</w:t>
            </w:r>
          </w:p>
        </w:tc>
        <w:tc>
          <w:tcPr>
            <w:tcW w:w="1722" w:type="dxa"/>
          </w:tcPr>
          <w:p w14:paraId="2854D627" w14:textId="77777777" w:rsidR="00C2249C" w:rsidRDefault="00504BE1">
            <w:pPr>
              <w:pStyle w:val="Compact"/>
            </w:pPr>
            <w:r>
              <w:t>Target</w:t>
            </w:r>
          </w:p>
        </w:tc>
        <w:tc>
          <w:tcPr>
            <w:tcW w:w="1290" w:type="dxa"/>
          </w:tcPr>
          <w:p w14:paraId="59A850E9" w14:textId="77777777" w:rsidR="00C2249C" w:rsidRDefault="00504BE1">
            <w:pPr>
              <w:pStyle w:val="Compact"/>
            </w:pPr>
            <w:r>
              <w:t>Type</w:t>
            </w:r>
          </w:p>
        </w:tc>
        <w:tc>
          <w:tcPr>
            <w:tcW w:w="5168" w:type="dxa"/>
          </w:tcPr>
          <w:p w14:paraId="2934E412" w14:textId="77777777" w:rsidR="00C2249C" w:rsidRDefault="00504BE1">
            <w:pPr>
              <w:pStyle w:val="Compact"/>
            </w:pPr>
            <w:r>
              <w:t>Condition / Dependency</w:t>
            </w:r>
          </w:p>
        </w:tc>
      </w:tr>
      <w:tr w:rsidR="00C2249C" w14:paraId="5734F8AF" w14:textId="77777777">
        <w:tc>
          <w:tcPr>
            <w:tcW w:w="2366" w:type="dxa"/>
          </w:tcPr>
          <w:p w14:paraId="3EE8F77E" w14:textId="77777777" w:rsidR="00C2249C" w:rsidRDefault="00504BE1">
            <w:pPr>
              <w:pStyle w:val="Compact"/>
            </w:pPr>
            <w:r>
              <w:t>Predictive maintenance (UPS battery)</w:t>
            </w:r>
          </w:p>
        </w:tc>
        <w:tc>
          <w:tcPr>
            <w:tcW w:w="1722" w:type="dxa"/>
          </w:tcPr>
          <w:p w14:paraId="0A6B6C47" w14:textId="77777777" w:rsidR="00C2249C" w:rsidRDefault="00504BE1">
            <w:pPr>
              <w:pStyle w:val="Compact"/>
            </w:pPr>
            <w:r>
              <w:t>≥14 days advance warning at ≥75% precision (on pilot data)</w:t>
            </w:r>
          </w:p>
        </w:tc>
        <w:tc>
          <w:tcPr>
            <w:tcW w:w="1290" w:type="dxa"/>
          </w:tcPr>
          <w:p w14:paraId="5625888E" w14:textId="77777777" w:rsidR="00C2249C" w:rsidRDefault="00504BE1">
            <w:pPr>
              <w:pStyle w:val="Compact"/>
            </w:pPr>
            <w:r>
              <w:t>Gate (Ph4)</w:t>
            </w:r>
          </w:p>
        </w:tc>
        <w:tc>
          <w:tcPr>
            <w:tcW w:w="5168" w:type="dxa"/>
          </w:tcPr>
          <w:p w14:paraId="78F4823B" w14:textId="77777777" w:rsidR="00C2249C" w:rsidRDefault="00504BE1">
            <w:pPr>
              <w:pStyle w:val="Compact"/>
            </w:pPr>
            <w:r>
              <w:t>≥90 days clean history + engineer-labeled failure events; improves with more data</w:t>
            </w:r>
          </w:p>
        </w:tc>
      </w:tr>
      <w:tr w:rsidR="00C2249C" w14:paraId="5277A3CD" w14:textId="77777777">
        <w:tc>
          <w:tcPr>
            <w:tcW w:w="2366" w:type="dxa"/>
          </w:tcPr>
          <w:p w14:paraId="2635371B" w14:textId="77777777" w:rsidR="00C2249C" w:rsidRDefault="00504BE1">
            <w:pPr>
              <w:pStyle w:val="Compact"/>
            </w:pPr>
            <w:r>
              <w:lastRenderedPageBreak/>
              <w:t>Thermal hotspot prediction</w:t>
            </w:r>
          </w:p>
        </w:tc>
        <w:tc>
          <w:tcPr>
            <w:tcW w:w="1722" w:type="dxa"/>
          </w:tcPr>
          <w:p w14:paraId="628FBF01" w14:textId="77777777" w:rsidR="00C2249C" w:rsidRDefault="00504BE1">
            <w:pPr>
              <w:pStyle w:val="Compact"/>
            </w:pPr>
            <w:r>
              <w:t>Detect ≥1 upcoming hotspot 30–60 min ahead on pilot data</w:t>
            </w:r>
          </w:p>
        </w:tc>
        <w:tc>
          <w:tcPr>
            <w:tcW w:w="1290" w:type="dxa"/>
          </w:tcPr>
          <w:p w14:paraId="3F9F6C0B" w14:textId="77777777" w:rsidR="00C2249C" w:rsidRDefault="00504BE1">
            <w:pPr>
              <w:pStyle w:val="Compact"/>
            </w:pPr>
            <w:r>
              <w:t>Gate (Ph4)</w:t>
            </w:r>
          </w:p>
        </w:tc>
        <w:tc>
          <w:tcPr>
            <w:tcW w:w="5168" w:type="dxa"/>
          </w:tcPr>
          <w:p w14:paraId="6200C44D" w14:textId="77777777" w:rsidR="00C2249C" w:rsidRDefault="00504BE1">
            <w:pPr>
              <w:pStyle w:val="Compact"/>
            </w:pPr>
            <w:r>
              <w:t>Sufficient sensor density in the zone</w:t>
            </w:r>
          </w:p>
        </w:tc>
      </w:tr>
      <w:tr w:rsidR="00C2249C" w14:paraId="48DA1199" w14:textId="77777777">
        <w:tc>
          <w:tcPr>
            <w:tcW w:w="2366" w:type="dxa"/>
          </w:tcPr>
          <w:p w14:paraId="52D3C38B" w14:textId="77777777" w:rsidR="00C2249C" w:rsidRDefault="00504BE1">
            <w:pPr>
              <w:pStyle w:val="Compact"/>
            </w:pPr>
            <w:r>
              <w:t>Load forecasting</w:t>
            </w:r>
          </w:p>
        </w:tc>
        <w:tc>
          <w:tcPr>
            <w:tcW w:w="1722" w:type="dxa"/>
          </w:tcPr>
          <w:p w14:paraId="21017DB2" w14:textId="77777777" w:rsidR="00C2249C" w:rsidRDefault="00504BE1">
            <w:pPr>
              <w:pStyle w:val="Compact"/>
            </w:pPr>
            <w:r>
              <w:t>≤15% MAPE on pilot historical data</w:t>
            </w:r>
          </w:p>
        </w:tc>
        <w:tc>
          <w:tcPr>
            <w:tcW w:w="1290" w:type="dxa"/>
          </w:tcPr>
          <w:p w14:paraId="513FD31B" w14:textId="77777777" w:rsidR="00C2249C" w:rsidRDefault="00504BE1">
            <w:pPr>
              <w:pStyle w:val="Compact"/>
            </w:pPr>
            <w:r>
              <w:t>Gate (Ph4)</w:t>
            </w:r>
          </w:p>
        </w:tc>
        <w:tc>
          <w:tcPr>
            <w:tcW w:w="5168" w:type="dxa"/>
          </w:tcPr>
          <w:p w14:paraId="18928A8D" w14:textId="77777777" w:rsidR="00C2249C" w:rsidRDefault="00504BE1">
            <w:pPr>
              <w:pStyle w:val="Compact"/>
            </w:pPr>
            <w:r>
              <w:t>Representative load history</w:t>
            </w:r>
          </w:p>
        </w:tc>
      </w:tr>
      <w:tr w:rsidR="00C2249C" w14:paraId="0862A023" w14:textId="77777777">
        <w:tc>
          <w:tcPr>
            <w:tcW w:w="2366" w:type="dxa"/>
          </w:tcPr>
          <w:p w14:paraId="70E1F445" w14:textId="77777777" w:rsidR="00C2249C" w:rsidRDefault="00504BE1">
            <w:pPr>
              <w:pStyle w:val="Compact"/>
            </w:pPr>
            <w:r>
              <w:t>AI alarm noise reduction</w:t>
            </w:r>
          </w:p>
        </w:tc>
        <w:tc>
          <w:tcPr>
            <w:tcW w:w="1722" w:type="dxa"/>
          </w:tcPr>
          <w:p w14:paraId="2764E52B" w14:textId="77777777" w:rsidR="00C2249C" w:rsidRDefault="00504BE1">
            <w:pPr>
              <w:pStyle w:val="Compact"/>
            </w:pPr>
            <w:r>
              <w:t>≥50% at launch, trending toward 60%+ with feedback</w:t>
            </w:r>
          </w:p>
        </w:tc>
        <w:tc>
          <w:tcPr>
            <w:tcW w:w="1290" w:type="dxa"/>
          </w:tcPr>
          <w:p w14:paraId="64B85DE3" w14:textId="77777777" w:rsidR="00C2249C" w:rsidRDefault="00504BE1">
            <w:pPr>
              <w:pStyle w:val="Compact"/>
            </w:pPr>
            <w:r>
              <w:t>Gate (Ph4: ≥50%)</w:t>
            </w:r>
          </w:p>
        </w:tc>
        <w:tc>
          <w:tcPr>
            <w:tcW w:w="5168" w:type="dxa"/>
          </w:tcPr>
          <w:p w14:paraId="0FF6C14F" w14:textId="77777777" w:rsidR="00C2249C" w:rsidRDefault="00504BE1">
            <w:pPr>
              <w:pStyle w:val="Compact"/>
            </w:pPr>
            <w:r>
              <w:t>Labeled correlation feedback from operators</w:t>
            </w:r>
          </w:p>
        </w:tc>
      </w:tr>
      <w:tr w:rsidR="00C2249C" w14:paraId="0B7F3477" w14:textId="77777777">
        <w:tc>
          <w:tcPr>
            <w:tcW w:w="2366" w:type="dxa"/>
          </w:tcPr>
          <w:p w14:paraId="4AA6072D" w14:textId="77777777" w:rsidR="00C2249C" w:rsidRDefault="00504BE1">
            <w:pPr>
              <w:pStyle w:val="Compact"/>
            </w:pPr>
            <w:r>
              <w:t>RCA (deterministic v1)</w:t>
            </w:r>
          </w:p>
        </w:tc>
        <w:tc>
          <w:tcPr>
            <w:tcW w:w="1722" w:type="dxa"/>
          </w:tcPr>
          <w:p w14:paraId="5E6E267B" w14:textId="77777777" w:rsidR="00C2249C" w:rsidRDefault="00504BE1">
            <w:pPr>
              <w:pStyle w:val="Compact"/>
            </w:pPr>
            <w:r>
              <w:t>Correct cause within ranked output on ≥75% of curated historical incidents (power/cooling-chain causes only)</w:t>
            </w:r>
          </w:p>
        </w:tc>
        <w:tc>
          <w:tcPr>
            <w:tcW w:w="1290" w:type="dxa"/>
          </w:tcPr>
          <w:p w14:paraId="42C7346B" w14:textId="77777777" w:rsidR="00C2249C" w:rsidRDefault="00504BE1">
            <w:pPr>
              <w:pStyle w:val="Compact"/>
            </w:pPr>
            <w:r>
              <w:t>Gate (Ph4)</w:t>
            </w:r>
          </w:p>
        </w:tc>
        <w:tc>
          <w:tcPr>
            <w:tcW w:w="5168" w:type="dxa"/>
          </w:tcPr>
          <w:p w14:paraId="6F32D0BF" w14:textId="77777777" w:rsidR="00C2249C" w:rsidRDefault="00504BE1">
            <w:pPr>
              <w:pStyle w:val="Compact"/>
            </w:pPr>
            <w:r>
              <w:t>Dependency graph ≥85% complete for the site</w:t>
            </w:r>
          </w:p>
        </w:tc>
      </w:tr>
      <w:tr w:rsidR="00C2249C" w14:paraId="7AA6E4B7" w14:textId="77777777">
        <w:tc>
          <w:tcPr>
            <w:tcW w:w="2366" w:type="dxa"/>
          </w:tcPr>
          <w:p w14:paraId="2A0C5D1F" w14:textId="77777777" w:rsidR="00C2249C" w:rsidRDefault="00504BE1">
            <w:pPr>
              <w:pStyle w:val="Compact"/>
            </w:pPr>
            <w:r>
              <w:t>RCA (probabilistic v2)</w:t>
            </w:r>
          </w:p>
        </w:tc>
        <w:tc>
          <w:tcPr>
            <w:tcW w:w="1722" w:type="dxa"/>
          </w:tcPr>
          <w:p w14:paraId="375D4854" w14:textId="77777777" w:rsidR="00C2249C" w:rsidRDefault="00504BE1">
            <w:pPr>
              <w:pStyle w:val="Compact"/>
            </w:pPr>
            <w:r>
              <w:t>Correct cause in top-3 on ≥85%; top-1 on ≥70% (labeled test set)</w:t>
            </w:r>
          </w:p>
        </w:tc>
        <w:tc>
          <w:tcPr>
            <w:tcW w:w="1290" w:type="dxa"/>
          </w:tcPr>
          <w:p w14:paraId="10AC7EBB" w14:textId="77777777" w:rsidR="00C2249C" w:rsidRDefault="00504BE1">
            <w:pPr>
              <w:pStyle w:val="Compact"/>
            </w:pPr>
            <w:r>
              <w:t>Gate (Ph5)</w:t>
            </w:r>
          </w:p>
        </w:tc>
        <w:tc>
          <w:tcPr>
            <w:tcW w:w="5168" w:type="dxa"/>
          </w:tcPr>
          <w:p w14:paraId="448698F6" w14:textId="77777777" w:rsidR="00C2249C" w:rsidRDefault="00504BE1">
            <w:pPr>
              <w:pStyle w:val="Compact"/>
            </w:pPr>
            <w:r>
              <w:t>Labeled historical incident set</w:t>
            </w:r>
          </w:p>
        </w:tc>
      </w:tr>
      <w:tr w:rsidR="00C2249C" w14:paraId="698AC89D" w14:textId="77777777">
        <w:tc>
          <w:tcPr>
            <w:tcW w:w="2366" w:type="dxa"/>
          </w:tcPr>
          <w:p w14:paraId="6FA12807" w14:textId="77777777" w:rsidR="00C2249C" w:rsidRDefault="00504BE1">
            <w:pPr>
              <w:pStyle w:val="Compact"/>
            </w:pPr>
            <w:r>
              <w:t>Conversational assistant</w:t>
            </w:r>
          </w:p>
        </w:tc>
        <w:tc>
          <w:tcPr>
            <w:tcW w:w="1722" w:type="dxa"/>
          </w:tcPr>
          <w:p w14:paraId="148995F2" w14:textId="77777777" w:rsidR="00C2249C" w:rsidRDefault="00504BE1">
            <w:pPr>
              <w:pStyle w:val="Compact"/>
            </w:pPr>
            <w:r>
              <w:t>≥90% of a defined benchmark query set answered without factual error; no ungrounded device-state claims</w:t>
            </w:r>
          </w:p>
        </w:tc>
        <w:tc>
          <w:tcPr>
            <w:tcW w:w="1290" w:type="dxa"/>
          </w:tcPr>
          <w:p w14:paraId="7D4A3310" w14:textId="77777777" w:rsidR="00C2249C" w:rsidRDefault="00504BE1">
            <w:pPr>
              <w:pStyle w:val="Compact"/>
            </w:pPr>
            <w:r>
              <w:t>Gate (Ph5)</w:t>
            </w:r>
          </w:p>
        </w:tc>
        <w:tc>
          <w:tcPr>
            <w:tcW w:w="5168" w:type="dxa"/>
          </w:tcPr>
          <w:p w14:paraId="2295D7F6" w14:textId="77777777" w:rsidR="00C2249C" w:rsidRDefault="00504BE1">
            <w:pPr>
              <w:pStyle w:val="Compact"/>
            </w:pPr>
            <w:r>
              <w:t>Twin populated and live-bound</w:t>
            </w:r>
          </w:p>
        </w:tc>
      </w:tr>
      <w:tr w:rsidR="00C2249C" w14:paraId="27240820" w14:textId="77777777">
        <w:tc>
          <w:tcPr>
            <w:tcW w:w="2366" w:type="dxa"/>
          </w:tcPr>
          <w:p w14:paraId="0C3F1D7C" w14:textId="77777777" w:rsidR="00C2249C" w:rsidRDefault="00504BE1">
            <w:pPr>
              <w:pStyle w:val="Compact"/>
            </w:pPr>
            <w:r>
              <w:t>Thermal setpoint optimization</w:t>
            </w:r>
          </w:p>
        </w:tc>
        <w:tc>
          <w:tcPr>
            <w:tcW w:w="1722" w:type="dxa"/>
          </w:tcPr>
          <w:p w14:paraId="6C5AC77B" w14:textId="77777777" w:rsidR="00C2249C" w:rsidRDefault="00504BE1">
            <w:pPr>
              <w:pStyle w:val="Compact"/>
            </w:pPr>
            <w:r>
              <w:t>≥3% PUE improvement demonstrated on pilot</w:t>
            </w:r>
          </w:p>
        </w:tc>
        <w:tc>
          <w:tcPr>
            <w:tcW w:w="1290" w:type="dxa"/>
          </w:tcPr>
          <w:p w14:paraId="71A3A4AE" w14:textId="77777777" w:rsidR="00C2249C" w:rsidRDefault="00504BE1">
            <w:pPr>
              <w:pStyle w:val="Compact"/>
            </w:pPr>
            <w:r>
              <w:t>Gate (Ph5)</w:t>
            </w:r>
          </w:p>
        </w:tc>
        <w:tc>
          <w:tcPr>
            <w:tcW w:w="5168" w:type="dxa"/>
          </w:tcPr>
          <w:p w14:paraId="2DF18FBD" w14:textId="77777777" w:rsidR="00C2249C" w:rsidRDefault="00504BE1">
            <w:pPr>
              <w:pStyle w:val="Compact"/>
            </w:pPr>
            <w:r>
              <w:t>Client permits setpoint changes; operator approves recommendations</w:t>
            </w:r>
          </w:p>
        </w:tc>
      </w:tr>
      <w:tr w:rsidR="00C2249C" w14:paraId="4D4D93B2" w14:textId="77777777">
        <w:tc>
          <w:tcPr>
            <w:tcW w:w="2366" w:type="dxa"/>
          </w:tcPr>
          <w:p w14:paraId="2C586B86" w14:textId="77777777" w:rsidR="00C2249C" w:rsidRDefault="00504BE1">
            <w:pPr>
              <w:pStyle w:val="Compact"/>
            </w:pPr>
            <w:r>
              <w:t xml:space="preserve">Digital-twin completeness to </w:t>
            </w:r>
            <w:r>
              <w:lastRenderedPageBreak/>
              <w:t>activate AI per site</w:t>
            </w:r>
          </w:p>
        </w:tc>
        <w:tc>
          <w:tcPr>
            <w:tcW w:w="1722" w:type="dxa"/>
          </w:tcPr>
          <w:p w14:paraId="5721BA7C" w14:textId="77777777" w:rsidR="00C2249C" w:rsidRDefault="00504BE1">
            <w:pPr>
              <w:pStyle w:val="Compact"/>
            </w:pPr>
            <w:r>
              <w:lastRenderedPageBreak/>
              <w:t xml:space="preserve">≥85% assets modeled and </w:t>
            </w:r>
            <w:r>
              <w:lastRenderedPageBreak/>
              <w:t>bound</w:t>
            </w:r>
          </w:p>
        </w:tc>
        <w:tc>
          <w:tcPr>
            <w:tcW w:w="1290" w:type="dxa"/>
          </w:tcPr>
          <w:p w14:paraId="43FC19D6" w14:textId="77777777" w:rsidR="00C2249C" w:rsidRDefault="00504BE1">
            <w:pPr>
              <w:pStyle w:val="Compact"/>
            </w:pPr>
            <w:r>
              <w:lastRenderedPageBreak/>
              <w:t>Gate (per site)</w:t>
            </w:r>
          </w:p>
        </w:tc>
        <w:tc>
          <w:tcPr>
            <w:tcW w:w="5168" w:type="dxa"/>
          </w:tcPr>
          <w:p w14:paraId="39780B12" w14:textId="77777777" w:rsidR="00C2249C" w:rsidRDefault="00504BE1">
            <w:pPr>
              <w:pStyle w:val="Compact"/>
            </w:pPr>
            <w:r>
              <w:t>Client-provided asset data / access</w:t>
            </w:r>
          </w:p>
        </w:tc>
      </w:tr>
      <w:tr w:rsidR="00C2249C" w14:paraId="21C91C4B" w14:textId="77777777">
        <w:tc>
          <w:tcPr>
            <w:tcW w:w="2366" w:type="dxa"/>
          </w:tcPr>
          <w:p w14:paraId="3427EB8E" w14:textId="77777777" w:rsidR="00C2249C" w:rsidRDefault="00504BE1">
            <w:pPr>
              <w:pStyle w:val="Compact"/>
            </w:pPr>
            <w:r>
              <w:t>Capacity model accuracy</w:t>
            </w:r>
          </w:p>
        </w:tc>
        <w:tc>
          <w:tcPr>
            <w:tcW w:w="1722" w:type="dxa"/>
          </w:tcPr>
          <w:p w14:paraId="7A8482E5" w14:textId="25F20784" w:rsidR="00C2249C" w:rsidRDefault="00504BE1">
            <w:pPr>
              <w:pStyle w:val="Compact"/>
            </w:pPr>
            <w:r>
              <w:t xml:space="preserve">Within ±5% </w:t>
            </w:r>
            <w:r>
              <w:t>manual calculations</w:t>
            </w:r>
          </w:p>
        </w:tc>
        <w:tc>
          <w:tcPr>
            <w:tcW w:w="1290" w:type="dxa"/>
          </w:tcPr>
          <w:p w14:paraId="489E8300" w14:textId="77777777" w:rsidR="00C2249C" w:rsidRDefault="00504BE1">
            <w:pPr>
              <w:pStyle w:val="Compact"/>
            </w:pPr>
            <w:r>
              <w:t>Gate (Ph3)</w:t>
            </w:r>
          </w:p>
        </w:tc>
        <w:tc>
          <w:tcPr>
            <w:tcW w:w="5168" w:type="dxa"/>
          </w:tcPr>
          <w:p w14:paraId="041481ED" w14:textId="77777777" w:rsidR="00C2249C" w:rsidRDefault="00504BE1">
            <w:pPr>
              <w:pStyle w:val="Compact"/>
            </w:pPr>
            <w:r>
              <w:t>Physical measurements available for validation</w:t>
            </w:r>
          </w:p>
        </w:tc>
      </w:tr>
    </w:tbl>
    <w:p w14:paraId="3B4F2FC1" w14:textId="77777777" w:rsidR="00C2249C" w:rsidRDefault="00504BE1">
      <w:pPr>
        <w:pStyle w:val="Heading3"/>
      </w:pPr>
      <w:bookmarkStart w:id="68" w:name="platform-performance-security"/>
      <w:bookmarkEnd w:id="67"/>
      <w:r>
        <w:t>6.4 Platform Performance &amp; Security</w:t>
      </w:r>
    </w:p>
    <w:tbl>
      <w:tblPr>
        <w:tblStyle w:val="Table"/>
        <w:tblW w:w="5000" w:type="pct"/>
        <w:tblLayout w:type="fixed"/>
        <w:tblLook w:val="0020" w:firstRow="1" w:lastRow="0" w:firstColumn="0" w:lastColumn="0" w:noHBand="0" w:noVBand="0"/>
      </w:tblPr>
      <w:tblGrid>
        <w:gridCol w:w="2366"/>
        <w:gridCol w:w="1722"/>
        <w:gridCol w:w="1290"/>
        <w:gridCol w:w="5168"/>
      </w:tblGrid>
      <w:tr w:rsidR="00C2249C" w14:paraId="32E5CA96"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2366" w:type="dxa"/>
          </w:tcPr>
          <w:p w14:paraId="67E7D607" w14:textId="77777777" w:rsidR="00C2249C" w:rsidRDefault="00504BE1">
            <w:pPr>
              <w:pStyle w:val="Compact"/>
            </w:pPr>
            <w:r>
              <w:t>Commitment</w:t>
            </w:r>
          </w:p>
        </w:tc>
        <w:tc>
          <w:tcPr>
            <w:tcW w:w="1722" w:type="dxa"/>
          </w:tcPr>
          <w:p w14:paraId="440ABF5B" w14:textId="77777777" w:rsidR="00C2249C" w:rsidRDefault="00504BE1">
            <w:pPr>
              <w:pStyle w:val="Compact"/>
            </w:pPr>
            <w:r>
              <w:t>Target</w:t>
            </w:r>
          </w:p>
        </w:tc>
        <w:tc>
          <w:tcPr>
            <w:tcW w:w="1290" w:type="dxa"/>
          </w:tcPr>
          <w:p w14:paraId="6B5BE6B7" w14:textId="77777777" w:rsidR="00C2249C" w:rsidRDefault="00504BE1">
            <w:pPr>
              <w:pStyle w:val="Compact"/>
            </w:pPr>
            <w:r>
              <w:t>Type</w:t>
            </w:r>
          </w:p>
        </w:tc>
        <w:tc>
          <w:tcPr>
            <w:tcW w:w="5168" w:type="dxa"/>
          </w:tcPr>
          <w:p w14:paraId="3FAEE075" w14:textId="77777777" w:rsidR="00C2249C" w:rsidRDefault="00504BE1">
            <w:pPr>
              <w:pStyle w:val="Compact"/>
            </w:pPr>
            <w:r>
              <w:t>Condition / Dependency</w:t>
            </w:r>
          </w:p>
        </w:tc>
      </w:tr>
      <w:tr w:rsidR="00C2249C" w14:paraId="428A402F" w14:textId="77777777">
        <w:tc>
          <w:tcPr>
            <w:tcW w:w="2366" w:type="dxa"/>
          </w:tcPr>
          <w:p w14:paraId="3499AD6A" w14:textId="77777777" w:rsidR="00C2249C" w:rsidRDefault="00504BE1">
            <w:pPr>
              <w:pStyle w:val="Compact"/>
            </w:pPr>
            <w:r>
              <w:t>Sustained scale (load test)</w:t>
            </w:r>
          </w:p>
        </w:tc>
        <w:tc>
          <w:tcPr>
            <w:tcW w:w="1722" w:type="dxa"/>
          </w:tcPr>
          <w:p w14:paraId="069E9BF2" w14:textId="77777777" w:rsidR="00C2249C" w:rsidRDefault="00504BE1">
            <w:pPr>
              <w:pStyle w:val="Compact"/>
            </w:pPr>
            <w:r>
              <w:t>20+ concurrent sites, 1M metrics/min for 4 hours</w:t>
            </w:r>
          </w:p>
        </w:tc>
        <w:tc>
          <w:tcPr>
            <w:tcW w:w="1290" w:type="dxa"/>
          </w:tcPr>
          <w:p w14:paraId="0DD13DA0" w14:textId="77777777" w:rsidR="00C2249C" w:rsidRDefault="00504BE1">
            <w:pPr>
              <w:pStyle w:val="Compact"/>
            </w:pPr>
            <w:r>
              <w:t>Gate (Ph6)</w:t>
            </w:r>
          </w:p>
        </w:tc>
        <w:tc>
          <w:tcPr>
            <w:tcW w:w="5168" w:type="dxa"/>
          </w:tcPr>
          <w:p w14:paraId="2F35EB22" w14:textId="77777777" w:rsidR="00C2249C" w:rsidRDefault="00504BE1">
            <w:pPr>
              <w:pStyle w:val="Compact"/>
            </w:pPr>
            <w:r>
              <w:t>Cloud resources provisioned for test</w:t>
            </w:r>
          </w:p>
        </w:tc>
      </w:tr>
      <w:tr w:rsidR="00C2249C" w14:paraId="78ACA78C" w14:textId="77777777">
        <w:tc>
          <w:tcPr>
            <w:tcW w:w="2366" w:type="dxa"/>
          </w:tcPr>
          <w:p w14:paraId="4CCD13D4" w14:textId="77777777" w:rsidR="00C2249C" w:rsidRDefault="00504BE1">
            <w:pPr>
              <w:pStyle w:val="Compact"/>
            </w:pPr>
            <w:r>
              <w:t>Tenant provisioning time</w:t>
            </w:r>
          </w:p>
        </w:tc>
        <w:tc>
          <w:tcPr>
            <w:tcW w:w="1722" w:type="dxa"/>
          </w:tcPr>
          <w:p w14:paraId="727E942A" w14:textId="77777777" w:rsidR="00C2249C" w:rsidRDefault="00504BE1">
            <w:pPr>
              <w:pStyle w:val="Compact"/>
            </w:pPr>
            <w:r>
              <w:t>&lt; 10 minutes (self-service)</w:t>
            </w:r>
          </w:p>
        </w:tc>
        <w:tc>
          <w:tcPr>
            <w:tcW w:w="1290" w:type="dxa"/>
          </w:tcPr>
          <w:p w14:paraId="7D06FB87" w14:textId="77777777" w:rsidR="00C2249C" w:rsidRDefault="00504BE1">
            <w:pPr>
              <w:pStyle w:val="Compact"/>
            </w:pPr>
            <w:r>
              <w:t>Target</w:t>
            </w:r>
          </w:p>
        </w:tc>
        <w:tc>
          <w:tcPr>
            <w:tcW w:w="5168" w:type="dxa"/>
          </w:tcPr>
          <w:p w14:paraId="0FEC5605" w14:textId="77777777" w:rsidR="00C2249C" w:rsidRDefault="00504BE1">
            <w:pPr>
              <w:pStyle w:val="Compact"/>
            </w:pPr>
            <w:r>
              <w:t>—</w:t>
            </w:r>
          </w:p>
        </w:tc>
      </w:tr>
      <w:tr w:rsidR="00C2249C" w14:paraId="2F7B319A" w14:textId="77777777">
        <w:tc>
          <w:tcPr>
            <w:tcW w:w="2366" w:type="dxa"/>
          </w:tcPr>
          <w:p w14:paraId="12A4ACBC" w14:textId="77777777" w:rsidR="00C2249C" w:rsidRDefault="00504BE1">
            <w:pPr>
              <w:pStyle w:val="Compact"/>
            </w:pPr>
            <w:r>
              <w:t>On-prem deployment time</w:t>
            </w:r>
          </w:p>
        </w:tc>
        <w:tc>
          <w:tcPr>
            <w:tcW w:w="1722" w:type="dxa"/>
          </w:tcPr>
          <w:p w14:paraId="528359F9" w14:textId="77777777" w:rsidR="00C2249C" w:rsidRDefault="00504BE1">
            <w:pPr>
              <w:pStyle w:val="Compact"/>
            </w:pPr>
            <w:r>
              <w:t>&lt; 4 hours from runbook on standard infra</w:t>
            </w:r>
          </w:p>
        </w:tc>
        <w:tc>
          <w:tcPr>
            <w:tcW w:w="1290" w:type="dxa"/>
          </w:tcPr>
          <w:p w14:paraId="141F8FB5" w14:textId="77777777" w:rsidR="00C2249C" w:rsidRDefault="00504BE1">
            <w:pPr>
              <w:pStyle w:val="Compact"/>
            </w:pPr>
            <w:r>
              <w:t>Gate (Ph6)</w:t>
            </w:r>
          </w:p>
        </w:tc>
        <w:tc>
          <w:tcPr>
            <w:tcW w:w="5168" w:type="dxa"/>
          </w:tcPr>
          <w:p w14:paraId="19D8DBF6" w14:textId="77777777" w:rsidR="00C2249C" w:rsidRDefault="00504BE1">
            <w:pPr>
              <w:pStyle w:val="Compact"/>
            </w:pPr>
            <w:r>
              <w:t>Client infra meets published minimum spec</w:t>
            </w:r>
          </w:p>
        </w:tc>
      </w:tr>
      <w:tr w:rsidR="00C2249C" w14:paraId="413700CD" w14:textId="77777777">
        <w:tc>
          <w:tcPr>
            <w:tcW w:w="2366" w:type="dxa"/>
          </w:tcPr>
          <w:p w14:paraId="242AB47E" w14:textId="77777777" w:rsidR="00C2249C" w:rsidRDefault="00504BE1">
            <w:pPr>
              <w:pStyle w:val="Compact"/>
            </w:pPr>
            <w:r>
              <w:t>Custom dashboard build time</w:t>
            </w:r>
          </w:p>
        </w:tc>
        <w:tc>
          <w:tcPr>
            <w:tcW w:w="1722" w:type="dxa"/>
          </w:tcPr>
          <w:p w14:paraId="155B0D8F" w14:textId="77777777" w:rsidR="00C2249C" w:rsidRDefault="00504BE1">
            <w:pPr>
              <w:pStyle w:val="Compact"/>
            </w:pPr>
            <w:r>
              <w:t>&lt; 5 minutes, no developer involvement</w:t>
            </w:r>
          </w:p>
        </w:tc>
        <w:tc>
          <w:tcPr>
            <w:tcW w:w="1290" w:type="dxa"/>
          </w:tcPr>
          <w:p w14:paraId="6123DADF" w14:textId="77777777" w:rsidR="00C2249C" w:rsidRDefault="00504BE1">
            <w:pPr>
              <w:pStyle w:val="Compact"/>
            </w:pPr>
            <w:r>
              <w:t>Target</w:t>
            </w:r>
          </w:p>
        </w:tc>
        <w:tc>
          <w:tcPr>
            <w:tcW w:w="5168" w:type="dxa"/>
          </w:tcPr>
          <w:p w14:paraId="3790987F" w14:textId="77777777" w:rsidR="00C2249C" w:rsidRDefault="00504BE1">
            <w:pPr>
              <w:pStyle w:val="Compact"/>
            </w:pPr>
            <w:r>
              <w:t>—</w:t>
            </w:r>
          </w:p>
        </w:tc>
      </w:tr>
      <w:tr w:rsidR="00C2249C" w14:paraId="3E6D32C7" w14:textId="77777777">
        <w:tc>
          <w:tcPr>
            <w:tcW w:w="2366" w:type="dxa"/>
          </w:tcPr>
          <w:p w14:paraId="762688F1" w14:textId="77777777" w:rsidR="00C2249C" w:rsidRDefault="00504BE1">
            <w:pPr>
              <w:pStyle w:val="Compact"/>
            </w:pPr>
            <w:r>
              <w:t>Billing metering accuracy</w:t>
            </w:r>
          </w:p>
        </w:tc>
        <w:tc>
          <w:tcPr>
            <w:tcW w:w="1722" w:type="dxa"/>
          </w:tcPr>
          <w:p w14:paraId="3F6088E7" w14:textId="77777777" w:rsidR="00C2249C" w:rsidRDefault="00504BE1">
            <w:pPr>
              <w:pStyle w:val="Compact"/>
            </w:pPr>
            <w:r>
              <w:t>±0.1% on synthetic usage test</w:t>
            </w:r>
          </w:p>
        </w:tc>
        <w:tc>
          <w:tcPr>
            <w:tcW w:w="1290" w:type="dxa"/>
          </w:tcPr>
          <w:p w14:paraId="7570C96D" w14:textId="77777777" w:rsidR="00C2249C" w:rsidRDefault="00504BE1">
            <w:pPr>
              <w:pStyle w:val="Compact"/>
            </w:pPr>
            <w:r>
              <w:t>Gate (Ph6)</w:t>
            </w:r>
          </w:p>
        </w:tc>
        <w:tc>
          <w:tcPr>
            <w:tcW w:w="5168" w:type="dxa"/>
          </w:tcPr>
          <w:p w14:paraId="02EC4DB1" w14:textId="77777777" w:rsidR="00C2249C" w:rsidRDefault="00504BE1">
            <w:pPr>
              <w:pStyle w:val="Compact"/>
            </w:pPr>
            <w:r>
              <w:t>—</w:t>
            </w:r>
          </w:p>
        </w:tc>
      </w:tr>
      <w:tr w:rsidR="00C2249C" w14:paraId="5884497C" w14:textId="77777777">
        <w:tc>
          <w:tcPr>
            <w:tcW w:w="2366" w:type="dxa"/>
          </w:tcPr>
          <w:p w14:paraId="7E41CDF7" w14:textId="77777777" w:rsidR="00C2249C" w:rsidRDefault="00504BE1">
            <w:pPr>
              <w:pStyle w:val="Compact"/>
            </w:pPr>
            <w:r>
              <w:t>Encryption</w:t>
            </w:r>
          </w:p>
        </w:tc>
        <w:tc>
          <w:tcPr>
            <w:tcW w:w="1722" w:type="dxa"/>
          </w:tcPr>
          <w:p w14:paraId="3D876D20" w14:textId="77777777" w:rsidR="00C2249C" w:rsidRDefault="00504BE1">
            <w:pPr>
              <w:pStyle w:val="Compact"/>
            </w:pPr>
            <w:r>
              <w:t>AES-256 at rest, TLS 1.3 in transit</w:t>
            </w:r>
          </w:p>
        </w:tc>
        <w:tc>
          <w:tcPr>
            <w:tcW w:w="1290" w:type="dxa"/>
          </w:tcPr>
          <w:p w14:paraId="0F7229C9" w14:textId="77777777" w:rsidR="00C2249C" w:rsidRDefault="00504BE1">
            <w:pPr>
              <w:pStyle w:val="Compact"/>
            </w:pPr>
            <w:r>
              <w:t>Commitment</w:t>
            </w:r>
          </w:p>
        </w:tc>
        <w:tc>
          <w:tcPr>
            <w:tcW w:w="5168" w:type="dxa"/>
          </w:tcPr>
          <w:p w14:paraId="29B9D099" w14:textId="77777777" w:rsidR="00C2249C" w:rsidRDefault="00504BE1">
            <w:pPr>
              <w:pStyle w:val="Compact"/>
            </w:pPr>
            <w:r>
              <w:t>—</w:t>
            </w:r>
          </w:p>
        </w:tc>
      </w:tr>
      <w:tr w:rsidR="00C2249C" w14:paraId="3D2F9764" w14:textId="77777777">
        <w:tc>
          <w:tcPr>
            <w:tcW w:w="2366" w:type="dxa"/>
          </w:tcPr>
          <w:p w14:paraId="6603F3F5" w14:textId="77777777" w:rsidR="00C2249C" w:rsidRDefault="00504BE1">
            <w:pPr>
              <w:pStyle w:val="Compact"/>
            </w:pPr>
            <w:r>
              <w:t>Security posture at launch</w:t>
            </w:r>
          </w:p>
        </w:tc>
        <w:tc>
          <w:tcPr>
            <w:tcW w:w="1722" w:type="dxa"/>
          </w:tcPr>
          <w:p w14:paraId="40B2FD02" w14:textId="77777777" w:rsidR="00C2249C" w:rsidRDefault="00504BE1">
            <w:pPr>
              <w:pStyle w:val="Compact"/>
            </w:pPr>
            <w:r>
              <w:t>Zero P0/P1 penetration-test findings open</w:t>
            </w:r>
          </w:p>
        </w:tc>
        <w:tc>
          <w:tcPr>
            <w:tcW w:w="1290" w:type="dxa"/>
          </w:tcPr>
          <w:p w14:paraId="2DA10AFF" w14:textId="77777777" w:rsidR="00C2249C" w:rsidRDefault="00504BE1">
            <w:pPr>
              <w:pStyle w:val="Compact"/>
            </w:pPr>
            <w:r>
              <w:t>Gate (Ph6)</w:t>
            </w:r>
          </w:p>
        </w:tc>
        <w:tc>
          <w:tcPr>
            <w:tcW w:w="5168" w:type="dxa"/>
          </w:tcPr>
          <w:p w14:paraId="162FA73D" w14:textId="77777777" w:rsidR="00C2249C" w:rsidRDefault="00504BE1">
            <w:pPr>
              <w:pStyle w:val="Compact"/>
            </w:pPr>
            <w:r>
              <w:t>Third-party pen-test firm engaged (Section 7)</w:t>
            </w:r>
          </w:p>
        </w:tc>
      </w:tr>
    </w:tbl>
    <w:p w14:paraId="65CFB510" w14:textId="77777777" w:rsidR="00C2249C" w:rsidRDefault="00504BE1">
      <w:pPr>
        <w:pStyle w:val="Heading3"/>
      </w:pPr>
      <w:bookmarkStart w:id="69" w:name="commercial-targets"/>
      <w:bookmarkEnd w:id="68"/>
      <w:r>
        <w:t>6.5 Commercial Targets</w:t>
      </w:r>
    </w:p>
    <w:tbl>
      <w:tblPr>
        <w:tblStyle w:val="Table"/>
        <w:tblW w:w="5000" w:type="pct"/>
        <w:tblLayout w:type="fixed"/>
        <w:tblLook w:val="0020" w:firstRow="1" w:lastRow="0" w:firstColumn="0" w:lastColumn="0" w:noHBand="0" w:noVBand="0"/>
      </w:tblPr>
      <w:tblGrid>
        <w:gridCol w:w="2366"/>
        <w:gridCol w:w="1722"/>
        <w:gridCol w:w="1290"/>
        <w:gridCol w:w="5168"/>
      </w:tblGrid>
      <w:tr w:rsidR="00C2249C" w14:paraId="1E048ED7" w14:textId="77777777" w:rsidTr="00C2249C">
        <w:trPr>
          <w:cnfStyle w:val="100000000000" w:firstRow="1" w:lastRow="0" w:firstColumn="0" w:lastColumn="0" w:oddVBand="0" w:evenVBand="0" w:oddHBand="0" w:evenHBand="0" w:firstRowFirstColumn="0" w:firstRowLastColumn="0" w:lastRowFirstColumn="0" w:lastRowLastColumn="0"/>
          <w:tblHeader/>
        </w:trPr>
        <w:tc>
          <w:tcPr>
            <w:tcW w:w="2366" w:type="dxa"/>
          </w:tcPr>
          <w:p w14:paraId="6C620991" w14:textId="77777777" w:rsidR="00C2249C" w:rsidRDefault="00504BE1">
            <w:pPr>
              <w:pStyle w:val="Compact"/>
            </w:pPr>
            <w:r>
              <w:t>Commitment</w:t>
            </w:r>
          </w:p>
        </w:tc>
        <w:tc>
          <w:tcPr>
            <w:tcW w:w="1722" w:type="dxa"/>
          </w:tcPr>
          <w:p w14:paraId="0815E8F4" w14:textId="77777777" w:rsidR="00C2249C" w:rsidRDefault="00504BE1">
            <w:pPr>
              <w:pStyle w:val="Compact"/>
            </w:pPr>
            <w:r>
              <w:t>Target</w:t>
            </w:r>
          </w:p>
        </w:tc>
        <w:tc>
          <w:tcPr>
            <w:tcW w:w="1290" w:type="dxa"/>
          </w:tcPr>
          <w:p w14:paraId="4B96940F" w14:textId="77777777" w:rsidR="00C2249C" w:rsidRDefault="00504BE1">
            <w:pPr>
              <w:pStyle w:val="Compact"/>
            </w:pPr>
            <w:r>
              <w:t>Type</w:t>
            </w:r>
          </w:p>
        </w:tc>
        <w:tc>
          <w:tcPr>
            <w:tcW w:w="5168" w:type="dxa"/>
          </w:tcPr>
          <w:p w14:paraId="6ABADEDC" w14:textId="77777777" w:rsidR="00C2249C" w:rsidRDefault="00504BE1">
            <w:pPr>
              <w:pStyle w:val="Compact"/>
            </w:pPr>
            <w:r>
              <w:t>Condition / Dependency</w:t>
            </w:r>
          </w:p>
        </w:tc>
      </w:tr>
      <w:tr w:rsidR="00C2249C" w14:paraId="740487B6" w14:textId="77777777">
        <w:tc>
          <w:tcPr>
            <w:tcW w:w="2366" w:type="dxa"/>
          </w:tcPr>
          <w:p w14:paraId="2FE89DAE" w14:textId="77777777" w:rsidR="00C2249C" w:rsidRDefault="00504BE1">
            <w:pPr>
              <w:pStyle w:val="Compact"/>
            </w:pPr>
            <w:r>
              <w:t>Pilot clients converted</w:t>
            </w:r>
          </w:p>
        </w:tc>
        <w:tc>
          <w:tcPr>
            <w:tcW w:w="1722" w:type="dxa"/>
          </w:tcPr>
          <w:p w14:paraId="09F5F24F" w14:textId="77777777" w:rsidR="00C2249C" w:rsidRDefault="00504BE1">
            <w:pPr>
              <w:pStyle w:val="Compact"/>
            </w:pPr>
            <w:r>
              <w:t>2–3 during Phase 2</w:t>
            </w:r>
          </w:p>
        </w:tc>
        <w:tc>
          <w:tcPr>
            <w:tcW w:w="1290" w:type="dxa"/>
          </w:tcPr>
          <w:p w14:paraId="3B5D68DD" w14:textId="77777777" w:rsidR="00C2249C" w:rsidRDefault="00504BE1">
            <w:pPr>
              <w:pStyle w:val="Compact"/>
            </w:pPr>
            <w:r>
              <w:t>Target</w:t>
            </w:r>
          </w:p>
        </w:tc>
        <w:tc>
          <w:tcPr>
            <w:tcW w:w="5168" w:type="dxa"/>
          </w:tcPr>
          <w:p w14:paraId="098CA78D" w14:textId="51171C02" w:rsidR="00C2249C" w:rsidRDefault="00504BE1">
            <w:pPr>
              <w:pStyle w:val="Compact"/>
            </w:pPr>
            <w:r>
              <w:t>led sales; outside ASAL control</w:t>
            </w:r>
          </w:p>
        </w:tc>
      </w:tr>
      <w:tr w:rsidR="00C2249C" w14:paraId="064852CE" w14:textId="77777777">
        <w:tc>
          <w:tcPr>
            <w:tcW w:w="2366" w:type="dxa"/>
          </w:tcPr>
          <w:p w14:paraId="6CD759DC" w14:textId="77777777" w:rsidR="00C2249C" w:rsidRDefault="00504BE1">
            <w:pPr>
              <w:pStyle w:val="Compact"/>
            </w:pPr>
            <w:r>
              <w:t>Tier structure</w:t>
            </w:r>
          </w:p>
        </w:tc>
        <w:tc>
          <w:tcPr>
            <w:tcW w:w="1722" w:type="dxa"/>
          </w:tcPr>
          <w:p w14:paraId="1C9F39CC" w14:textId="77777777" w:rsidR="00C2249C" w:rsidRDefault="00504BE1">
            <w:pPr>
              <w:pStyle w:val="Compact"/>
            </w:pPr>
            <w:r>
              <w:t>Starter → Professional (~2× Starter) → AI Add-on → Enterprise; on-prem annual license</w:t>
            </w:r>
          </w:p>
        </w:tc>
        <w:tc>
          <w:tcPr>
            <w:tcW w:w="1290" w:type="dxa"/>
          </w:tcPr>
          <w:p w14:paraId="2378F7BD" w14:textId="77777777" w:rsidR="00C2249C" w:rsidRDefault="00504BE1">
            <w:pPr>
              <w:pStyle w:val="Compact"/>
            </w:pPr>
            <w:r>
              <w:t>Plan</w:t>
            </w:r>
          </w:p>
        </w:tc>
        <w:tc>
          <w:tcPr>
            <w:tcW w:w="5168" w:type="dxa"/>
          </w:tcPr>
          <w:p w14:paraId="72C4E313" w14:textId="15F6FDB2" w:rsidR="00C2249C" w:rsidRDefault="00504BE1">
            <w:pPr>
              <w:pStyle w:val="Compact"/>
            </w:pPr>
            <w:proofErr w:type="gramStart"/>
            <w:r>
              <w:t>Pricing</w:t>
            </w:r>
            <w:r w:rsidR="00571996">
              <w:t xml:space="preserve">  set</w:t>
            </w:r>
            <w:proofErr w:type="gramEnd"/>
            <w:r w:rsidR="00571996">
              <w:t xml:space="preserve"> by client</w:t>
            </w:r>
          </w:p>
        </w:tc>
      </w:tr>
    </w:tbl>
    <w:p w14:paraId="1F9D68E7" w14:textId="77777777" w:rsidR="00C2249C" w:rsidRDefault="00504BE1">
      <w:r>
        <w:lastRenderedPageBreak/>
        <w:pict w14:anchorId="0E45717B">
          <v:rect id="_x0000_i1055" style="width:0;height:1.5pt" o:hralign="center" o:hrstd="t" o:hr="t"/>
        </w:pict>
      </w:r>
    </w:p>
    <w:p w14:paraId="74CE2501" w14:textId="77777777" w:rsidR="00C2249C" w:rsidRDefault="00504BE1">
      <w:pPr>
        <w:pStyle w:val="Heading2"/>
      </w:pPr>
      <w:bookmarkStart w:id="70" w:name="prerequisites-client-dependencies"/>
      <w:bookmarkEnd w:id="64"/>
      <w:bookmarkEnd w:id="69"/>
      <w:r>
        <w:t>7. Prerequisites &amp; Client Dependencies</w:t>
      </w:r>
    </w:p>
    <w:p w14:paraId="236E9552" w14:textId="3F6F4D56" w:rsidR="00C2249C" w:rsidRDefault="00504BE1">
      <w:pPr>
        <w:pStyle w:val="FirstParagraph"/>
      </w:pPr>
      <w:r>
        <w:t xml:space="preserve">The timeline and commitments above assume the following are provided by </w:t>
      </w:r>
      <w:r>
        <w:t xml:space="preserve">/ the client. </w:t>
      </w:r>
      <w:r>
        <w:rPr>
          <w:b/>
          <w:bCs/>
        </w:rPr>
        <w:t>A delay in any prerequisite shifts the dependent phase; these are not ASAL deliverables.</w:t>
      </w:r>
    </w:p>
    <w:p w14:paraId="64632B4D" w14:textId="77777777" w:rsidR="00C2249C" w:rsidRDefault="00504BE1">
      <w:pPr>
        <w:pStyle w:val="Heading3"/>
      </w:pPr>
      <w:bookmarkStart w:id="71" w:name="before-kickoff-blocks-phase-1"/>
      <w:r>
        <w:t>7.1 Before Kickoff (blocks Phase 1)</w:t>
      </w:r>
    </w:p>
    <w:p w14:paraId="4B8111DF" w14:textId="77777777" w:rsidR="00C2249C" w:rsidRDefault="00504BE1">
      <w:pPr>
        <w:pStyle w:val="Compact"/>
        <w:numPr>
          <w:ilvl w:val="0"/>
          <w:numId w:val="4"/>
        </w:numPr>
      </w:pPr>
      <w:r>
        <w:rPr>
          <w:b/>
          <w:bCs/>
        </w:rPr>
        <w:t>Confirmed pilot site(s),</w:t>
      </w:r>
      <w:r>
        <w:t xml:space="preserve"> with device inventory, protocol list, and network/OT topology.</w:t>
      </w:r>
    </w:p>
    <w:p w14:paraId="31977D3E" w14:textId="77777777" w:rsidR="00C2249C" w:rsidRDefault="00504BE1">
      <w:pPr>
        <w:pStyle w:val="Compact"/>
        <w:numPr>
          <w:ilvl w:val="0"/>
          <w:numId w:val="4"/>
        </w:numPr>
      </w:pPr>
      <w:r>
        <w:rPr>
          <w:b/>
          <w:bCs/>
        </w:rPr>
        <w:t>OT network access</w:t>
      </w:r>
      <w:r>
        <w:t xml:space="preserve"> and credentials, together with a signed network-access agreement for the site survey.</w:t>
      </w:r>
    </w:p>
    <w:p w14:paraId="1BAC7636" w14:textId="77777777" w:rsidR="00C2249C" w:rsidRDefault="00504BE1">
      <w:pPr>
        <w:pStyle w:val="Compact"/>
        <w:numPr>
          <w:ilvl w:val="0"/>
          <w:numId w:val="4"/>
        </w:numPr>
      </w:pPr>
      <w:r>
        <w:rPr>
          <w:b/>
          <w:bCs/>
        </w:rPr>
        <w:t>Device documentation</w:t>
      </w:r>
      <w:r>
        <w:t xml:space="preserve"> </w:t>
      </w:r>
      <w:r>
        <w:t>(SNMP MIBs, Modbus register maps, BACnet point lists), or hands-on device access where documentation is missing. Reverse-engineering is possible, but the time allowed for it is finite.</w:t>
      </w:r>
    </w:p>
    <w:p w14:paraId="423FC26B" w14:textId="77777777" w:rsidR="00C2249C" w:rsidRDefault="00504BE1">
      <w:pPr>
        <w:pStyle w:val="Compact"/>
        <w:numPr>
          <w:ilvl w:val="0"/>
          <w:numId w:val="4"/>
        </w:numPr>
      </w:pPr>
      <w:r>
        <w:rPr>
          <w:b/>
          <w:bCs/>
        </w:rPr>
        <w:t>Physical provisioning for the edge gateway:</w:t>
      </w:r>
      <w:r>
        <w:t xml:space="preserve"> rack or DIN-rail space, power, and both OT and IT network drops.</w:t>
      </w:r>
    </w:p>
    <w:p w14:paraId="231263AE" w14:textId="77777777" w:rsidR="00C2249C" w:rsidRDefault="00504BE1">
      <w:pPr>
        <w:pStyle w:val="Compact"/>
        <w:numPr>
          <w:ilvl w:val="0"/>
          <w:numId w:val="4"/>
        </w:numPr>
      </w:pPr>
      <w:r>
        <w:rPr>
          <w:b/>
          <w:bCs/>
        </w:rPr>
        <w:t>Firewall and egress rules</w:t>
      </w:r>
      <w:r>
        <w:t xml:space="preserve"> permitting the outbound-only mTLS tunnel to the chosen cloud region.</w:t>
      </w:r>
    </w:p>
    <w:p w14:paraId="1386D7C4" w14:textId="77777777" w:rsidR="00C2249C" w:rsidRDefault="00504BE1">
      <w:pPr>
        <w:pStyle w:val="Compact"/>
        <w:numPr>
          <w:ilvl w:val="0"/>
          <w:numId w:val="4"/>
        </w:numPr>
      </w:pPr>
      <w:r>
        <w:rPr>
          <w:b/>
          <w:bCs/>
        </w:rPr>
        <w:t>A deployment decision:</w:t>
      </w:r>
      <w:r>
        <w:t xml:space="preserve"> </w:t>
      </w:r>
      <w:r>
        <w:t>cloud provider and region (for data residency), or on-prem infrastructure that meets the published minimum specification.</w:t>
      </w:r>
    </w:p>
    <w:p w14:paraId="37102D9B" w14:textId="77777777" w:rsidR="00C2249C" w:rsidRDefault="00504BE1">
      <w:pPr>
        <w:pStyle w:val="Heading3"/>
      </w:pPr>
      <w:bookmarkStart w:id="72" w:name="during-the-build-per-phase"/>
      <w:bookmarkEnd w:id="71"/>
      <w:r>
        <w:t>7.2 During the Build (per phase)</w:t>
      </w:r>
    </w:p>
    <w:p w14:paraId="02B25E04" w14:textId="2BF6B482" w:rsidR="00C2249C" w:rsidRDefault="00504BE1">
      <w:pPr>
        <w:pStyle w:val="Compact"/>
        <w:numPr>
          <w:ilvl w:val="0"/>
          <w:numId w:val="5"/>
        </w:numPr>
      </w:pPr>
      <w:r>
        <w:rPr>
          <w:b/>
          <w:bCs/>
        </w:rPr>
        <w:t xml:space="preserve">Named </w:t>
      </w:r>
      <w:r>
        <w:rPr>
          <w:b/>
          <w:bCs/>
        </w:rPr>
        <w:t>engineers</w:t>
      </w:r>
      <w:r>
        <w:t xml:space="preserve"> for validation, DEMS parity sign-off, capacity-model verification, and labeling of historical failure events as ground truth for the ML models.</w:t>
      </w:r>
    </w:p>
    <w:p w14:paraId="0FCD769B" w14:textId="77777777" w:rsidR="00C2249C" w:rsidRDefault="00504BE1">
      <w:pPr>
        <w:pStyle w:val="Compact"/>
        <w:numPr>
          <w:ilvl w:val="0"/>
          <w:numId w:val="5"/>
        </w:numPr>
      </w:pPr>
      <w:r>
        <w:rPr>
          <w:b/>
          <w:bCs/>
        </w:rPr>
        <w:t>A historical DEMS data export,</w:t>
      </w:r>
      <w:r>
        <w:t xml:space="preserve"> if one is available, to accelerate model training and backtesting.</w:t>
      </w:r>
    </w:p>
    <w:p w14:paraId="584BBFCC" w14:textId="77777777" w:rsidR="00C2249C" w:rsidRDefault="00504BE1">
      <w:pPr>
        <w:pStyle w:val="Compact"/>
        <w:numPr>
          <w:ilvl w:val="0"/>
          <w:numId w:val="5"/>
        </w:numPr>
      </w:pPr>
      <w:r>
        <w:rPr>
          <w:b/>
          <w:bCs/>
        </w:rPr>
        <w:t>Representative equipment for control testing:</w:t>
      </w:r>
      <w:r>
        <w:t xml:space="preserve"> </w:t>
      </w:r>
      <w:r>
        <w:t>at least one UPS, CRAC, or PDU on which write commands (setpoint, outlet, bypass) can be tested safely.</w:t>
      </w:r>
    </w:p>
    <w:p w14:paraId="6D09DB62" w14:textId="77777777" w:rsidR="00C2249C" w:rsidRDefault="00504BE1">
      <w:pPr>
        <w:pStyle w:val="Compact"/>
        <w:numPr>
          <w:ilvl w:val="0"/>
          <w:numId w:val="5"/>
        </w:numPr>
      </w:pPr>
      <w:r>
        <w:rPr>
          <w:b/>
          <w:bCs/>
        </w:rPr>
        <w:t>A willing pilot client, with an executed commercial agreement,</w:t>
      </w:r>
      <w:r>
        <w:t xml:space="preserve"> before Phase 2 revenue can begin.</w:t>
      </w:r>
    </w:p>
    <w:p w14:paraId="2E323C7C" w14:textId="77777777" w:rsidR="00C2249C" w:rsidRDefault="00504BE1">
      <w:pPr>
        <w:pStyle w:val="Compact"/>
        <w:numPr>
          <w:ilvl w:val="0"/>
          <w:numId w:val="5"/>
        </w:numPr>
      </w:pPr>
      <w:r>
        <w:rPr>
          <w:b/>
          <w:bCs/>
        </w:rPr>
        <w:t>Documented security and compliance requirements</w:t>
      </w:r>
      <w:r>
        <w:t xml:space="preserve"> (the Qatar data-sovereignty rules) and the named authority who signs off on them.</w:t>
      </w:r>
    </w:p>
    <w:p w14:paraId="58471A84" w14:textId="77777777" w:rsidR="00C2249C" w:rsidRDefault="00504BE1">
      <w:pPr>
        <w:pStyle w:val="Heading3"/>
      </w:pPr>
      <w:bookmarkStart w:id="73" w:name="third-party-commercial-dependencies"/>
      <w:bookmarkEnd w:id="72"/>
      <w:r>
        <w:t>7.3 Third-Party &amp; Commercial Dependencies</w:t>
      </w:r>
    </w:p>
    <w:p w14:paraId="3AD12002" w14:textId="35DB54A9" w:rsidR="00C2249C" w:rsidRDefault="00504BE1">
      <w:pPr>
        <w:pStyle w:val="Compact"/>
        <w:numPr>
          <w:ilvl w:val="0"/>
          <w:numId w:val="6"/>
        </w:numPr>
      </w:pPr>
      <w:r>
        <w:rPr>
          <w:b/>
          <w:bCs/>
        </w:rPr>
        <w:t>Edge gateway hardware.</w:t>
      </w:r>
      <w:r>
        <w:t xml:space="preserve"> ASAL specifies it; </w:t>
      </w:r>
      <w:r>
        <w:t>the client procures and funds it (see Out of Scope).</w:t>
      </w:r>
    </w:p>
    <w:p w14:paraId="03C5AF58" w14:textId="77777777" w:rsidR="00C2249C" w:rsidRDefault="00504BE1">
      <w:pPr>
        <w:pStyle w:val="Compact"/>
        <w:numPr>
          <w:ilvl w:val="0"/>
          <w:numId w:val="6"/>
        </w:numPr>
      </w:pPr>
      <w:r>
        <w:rPr>
          <w:b/>
          <w:bCs/>
        </w:rPr>
        <w:t>A cloud hosting account and its fees</w:t>
      </w:r>
      <w:r>
        <w:t xml:space="preserve"> for SaaS, or on-prem infrastructure for a self-hosted deployment.</w:t>
      </w:r>
    </w:p>
    <w:p w14:paraId="51E46270" w14:textId="77777777" w:rsidR="00C2249C" w:rsidRDefault="00504BE1">
      <w:pPr>
        <w:pStyle w:val="Compact"/>
        <w:numPr>
          <w:ilvl w:val="0"/>
          <w:numId w:val="6"/>
        </w:numPr>
      </w:pPr>
      <w:r>
        <w:rPr>
          <w:b/>
          <w:bCs/>
        </w:rPr>
        <w:t>Apple and Google developer accounts</w:t>
      </w:r>
      <w:r>
        <w:t xml:space="preserve"> for publishing the mobile app. Store approval is outside ASAL’s control, so we assume a two-to-four-week buffer.</w:t>
      </w:r>
    </w:p>
    <w:p w14:paraId="41A1479E" w14:textId="77777777" w:rsidR="00C2249C" w:rsidRDefault="00504BE1">
      <w:pPr>
        <w:pStyle w:val="Compact"/>
        <w:numPr>
          <w:ilvl w:val="0"/>
          <w:numId w:val="6"/>
        </w:numPr>
      </w:pPr>
      <w:r>
        <w:rPr>
          <w:b/>
          <w:bCs/>
        </w:rPr>
        <w:t>A third-party penetration-test firm,</w:t>
      </w:r>
      <w:r>
        <w:t xml:space="preserve"> engaged and funded, for the Phase 6 security audit.</w:t>
      </w:r>
    </w:p>
    <w:p w14:paraId="63454593" w14:textId="77777777" w:rsidR="00C2249C" w:rsidRDefault="00504BE1">
      <w:pPr>
        <w:pStyle w:val="Compact"/>
        <w:numPr>
          <w:ilvl w:val="0"/>
          <w:numId w:val="6"/>
        </w:numPr>
      </w:pPr>
      <w:r>
        <w:rPr>
          <w:b/>
          <w:bCs/>
        </w:rPr>
        <w:t>LLM API access and budget</w:t>
      </w:r>
      <w:r>
        <w:t xml:space="preserve"> (Claude API) for the RCA narratives and the assistant, or approval and infrastructure for a local, on-prem model.</w:t>
      </w:r>
    </w:p>
    <w:p w14:paraId="738AF5AF" w14:textId="77777777" w:rsidR="00C2249C" w:rsidRDefault="00504BE1">
      <w:pPr>
        <w:pStyle w:val="Compact"/>
        <w:numPr>
          <w:ilvl w:val="0"/>
          <w:numId w:val="6"/>
        </w:numPr>
      </w:pPr>
      <w:r>
        <w:rPr>
          <w:b/>
          <w:bCs/>
        </w:rPr>
        <w:t>A billing and payment account</w:t>
      </w:r>
      <w:r>
        <w:t xml:space="preserve"> </w:t>
      </w:r>
      <w:r>
        <w:t>(for example, Stripe) and its transaction fees.</w:t>
      </w:r>
    </w:p>
    <w:p w14:paraId="3500403F" w14:textId="77777777" w:rsidR="00C2249C" w:rsidRDefault="00504BE1">
      <w:r>
        <w:pict w14:anchorId="191F3169">
          <v:rect id="_x0000_i1056" style="width:0;height:1.5pt" o:hralign="center" o:hrstd="t" o:hr="t"/>
        </w:pict>
      </w:r>
    </w:p>
    <w:p w14:paraId="65AD8C86" w14:textId="77777777" w:rsidR="00C2249C" w:rsidRDefault="00504BE1">
      <w:pPr>
        <w:pStyle w:val="Heading2"/>
      </w:pPr>
      <w:bookmarkStart w:id="74" w:name="out-of-scope"/>
      <w:bookmarkEnd w:id="70"/>
      <w:bookmarkEnd w:id="73"/>
      <w:r>
        <w:t>8. Out of Scope</w:t>
      </w:r>
    </w:p>
    <w:p w14:paraId="4DF4D023" w14:textId="77777777" w:rsidR="00C2249C" w:rsidRDefault="00504BE1">
      <w:pPr>
        <w:pStyle w:val="FirstParagraph"/>
      </w:pPr>
      <w:r>
        <w:t>Being clear about what we are not doing matters as much as the scope itself, and it avoids difficult conversations later in the engagement. The following are explicitly excluded from this proposal. Any of them can be taken on separately, either as a change request or as its own engagement.</w:t>
      </w:r>
    </w:p>
    <w:p w14:paraId="43E1B84A" w14:textId="77777777" w:rsidR="00C2249C" w:rsidRDefault="00504BE1">
      <w:pPr>
        <w:pStyle w:val="BodyText"/>
      </w:pPr>
      <w:r>
        <w:rPr>
          <w:b/>
          <w:bCs/>
        </w:rPr>
        <w:t>Physical infrastructure and field work</w:t>
      </w:r>
      <w:r>
        <w:t xml:space="preserve"> </w:t>
      </w:r>
      <w:r>
        <w:t xml:space="preserve">- Supply, installation, repair, or maintenance of field devices (UPS, CRAC, chillers, PDUs, sensors, cameras). The platform integrates existing hardware; it does not provide it. - Electrical and mechanical works, cabling to devices, sensor installation, and facility or civil works. - Support </w:t>
      </w:r>
      <w:r>
        <w:lastRenderedPageBreak/>
        <w:t>for purely analog or manual equipment that exposes no digital interface, unless a sensor or gateway is added. That added hardware is itself out of scope.</w:t>
      </w:r>
    </w:p>
    <w:p w14:paraId="4567C619" w14:textId="77777777" w:rsidR="00C2249C" w:rsidRDefault="00504BE1">
      <w:pPr>
        <w:pStyle w:val="BodyText"/>
      </w:pPr>
      <w:r>
        <w:rPr>
          <w:b/>
          <w:bCs/>
        </w:rPr>
        <w:t>Infrastructure and recurring costs</w:t>
      </w:r>
      <w:r>
        <w:t xml:space="preserve"> </w:t>
      </w:r>
      <w:r>
        <w:t>- The edge gateway hardware cost (specified by ASAL, funded by the client). - Cloud hosting, compute, and storage fees, and WAN or internet connectivity, along with their recurring charges. - Commercial third-party licenses or usage beyond the open-source core: for example, LLM API consumption, payment-processor fees, or a specific commercial database if the client mandates one.</w:t>
      </w:r>
    </w:p>
    <w:p w14:paraId="39279768" w14:textId="77777777" w:rsidR="00C2249C" w:rsidRDefault="00504BE1">
      <w:pPr>
        <w:pStyle w:val="BodyText"/>
      </w:pPr>
      <w:r>
        <w:rPr>
          <w:b/>
          <w:bCs/>
        </w:rPr>
        <w:t>Operations and services</w:t>
      </w:r>
      <w:r>
        <w:t xml:space="preserve"> </w:t>
      </w:r>
      <w:r>
        <w:t xml:space="preserve">- Round-the-clock operations and NOC staffing, and day-to-day operation of the platform. These form the separate </w:t>
      </w:r>
      <w:r>
        <w:rPr>
          <w:b/>
          <w:bCs/>
        </w:rPr>
        <w:t>Managed Service</w:t>
      </w:r>
      <w:r>
        <w:t xml:space="preserve"> offering rather than this build. - Client-side training beyond the materials and sessions defined in Phase 6. - Large-scale migration of historical data from DEMS beyond one agreed export and import. Any bespoke ETL is scoped separately.</w:t>
      </w:r>
    </w:p>
    <w:p w14:paraId="3EE840F4" w14:textId="77777777" w:rsidR="00C2249C" w:rsidRDefault="00504BE1">
      <w:pPr>
        <w:pStyle w:val="BodyText"/>
      </w:pPr>
      <w:r>
        <w:rPr>
          <w:b/>
          <w:bCs/>
        </w:rPr>
        <w:t>Assurances we are not making</w:t>
      </w:r>
      <w:r>
        <w:t xml:space="preserve"> - </w:t>
      </w:r>
      <w:r>
        <w:rPr>
          <w:b/>
          <w:bCs/>
        </w:rPr>
        <w:t>No guarantee of zero downtime or zero equipment failure.</w:t>
      </w:r>
      <w:r>
        <w:t xml:space="preserve"> </w:t>
      </w:r>
      <w:r>
        <w:t xml:space="preserve">The platform predicts problems and helps operators respond to them. It does not prevent every failure, and it does not assume operational liability for the client’s infrastructure. - </w:t>
      </w:r>
      <w:r>
        <w:rPr>
          <w:b/>
          <w:bCs/>
        </w:rPr>
        <w:t>No retroactive AI insight</w:t>
      </w:r>
      <w:r>
        <w:t xml:space="preserve"> before sufficient history exists (see Section 9). - </w:t>
      </w:r>
      <w:r>
        <w:rPr>
          <w:b/>
          <w:bCs/>
        </w:rPr>
        <w:t>No regulatory certification or accreditation</w:t>
      </w:r>
      <w:r>
        <w:t xml:space="preserve"> delivered by ASAL. The platform supports compliance through audit logs, data segregation, and encryption, but formal certification is led by the client. </w:t>
      </w:r>
      <w:r>
        <w:t>- No integrations beyond the named protocols (Modbus, SNMP, BACnet, OPC-UA, DLT-645, IEC 61850) and the named enterprise systems (SSO, ServiceNow, Jira, Slack, Teams). Anything additional or proprietary is a change request.</w:t>
      </w:r>
    </w:p>
    <w:p w14:paraId="6F10B81D" w14:textId="77777777" w:rsidR="00C2249C" w:rsidRDefault="00504BE1">
      <w:r>
        <w:pict w14:anchorId="5CB745AF">
          <v:rect id="_x0000_i1057" style="width:0;height:1.5pt" o:hralign="center" o:hrstd="t" o:hr="t"/>
        </w:pict>
      </w:r>
    </w:p>
    <w:p w14:paraId="6F742AD1" w14:textId="77777777" w:rsidR="00C2249C" w:rsidRDefault="00504BE1">
      <w:pPr>
        <w:pStyle w:val="Heading2"/>
      </w:pPr>
      <w:bookmarkStart w:id="75" w:name="assumptions-expectation-setting"/>
      <w:bookmarkEnd w:id="74"/>
      <w:r>
        <w:t>9. Assumptions &amp; Expectation-Setting</w:t>
      </w:r>
    </w:p>
    <w:p w14:paraId="569B7E8C" w14:textId="77777777" w:rsidR="00C2249C" w:rsidRDefault="00504BE1">
      <w:pPr>
        <w:pStyle w:val="FirstParagraph"/>
      </w:pPr>
      <w:r>
        <w:t>The following assumptions underpin the plan. They are stated explicitly because, in our experience, projects of this nature are compromised more often by four factors than by any technical challenge: inadequate data quality, complex legacy integration, the lead time required before AI delivers measurable value, and unrealistic expectations of immediate results.</w:t>
      </w:r>
    </w:p>
    <w:p w14:paraId="2652ACFC" w14:textId="77777777" w:rsidR="00C2249C" w:rsidRDefault="00504BE1">
      <w:pPr>
        <w:pStyle w:val="Compact"/>
        <w:numPr>
          <w:ilvl w:val="0"/>
          <w:numId w:val="7"/>
        </w:numPr>
      </w:pPr>
      <w:r>
        <w:rPr>
          <w:b/>
          <w:bCs/>
        </w:rPr>
        <w:t>AI value follows a curve, not a switch.</w:t>
      </w:r>
      <w:r>
        <w:t xml:space="preserve"> </w:t>
      </w:r>
      <w:r>
        <w:t>The real value in Months 1–5 comes from monitoring, the digital twin, dashboards, alarms, and control, not from AI. The models begin to produce value only after roughly 90 days of clean data, and reach full accuracy over 6–12 months. Client expectations need to be set to this curve. “Instant AI” is neither achievable nor something we promise.</w:t>
      </w:r>
    </w:p>
    <w:p w14:paraId="4CC2F725" w14:textId="77777777" w:rsidR="00C2249C" w:rsidRDefault="00504BE1">
      <w:pPr>
        <w:pStyle w:val="Compact"/>
        <w:numPr>
          <w:ilvl w:val="0"/>
          <w:numId w:val="7"/>
        </w:numPr>
      </w:pPr>
      <w:r>
        <w:rPr>
          <w:b/>
          <w:bCs/>
        </w:rPr>
        <w:t>Data quality is the single largest risk to the AI targets.</w:t>
      </w:r>
      <w:r>
        <w:t xml:space="preserve"> </w:t>
      </w:r>
      <w:r>
        <w:t>Every figure in Section 6.3 assumes telemetry meets the minimum quality thresholds for its device class. Where data is noisy, sparse, or missing, both accuracy and the training timeline suffer, and the per-site AI activation gate may move out.</w:t>
      </w:r>
    </w:p>
    <w:p w14:paraId="6E9017BC" w14:textId="77777777" w:rsidR="00C2249C" w:rsidRDefault="00504BE1">
      <w:pPr>
        <w:pStyle w:val="Compact"/>
        <w:numPr>
          <w:ilvl w:val="0"/>
          <w:numId w:val="7"/>
        </w:numPr>
      </w:pPr>
      <w:r>
        <w:rPr>
          <w:b/>
          <w:bCs/>
        </w:rPr>
        <w:t>“No data loss” is bounded by the edge buffer.</w:t>
      </w:r>
      <w:r>
        <w:t xml:space="preserve"> Continuity holds within the buffer’s retention window (a 7-day default, sized per site). An outage longer than that window, or a failure of the gateway hardware itself, falls outside the guarantee.</w:t>
      </w:r>
    </w:p>
    <w:p w14:paraId="28EB8A93" w14:textId="77777777" w:rsidR="00C2249C" w:rsidRDefault="00504BE1">
      <w:pPr>
        <w:pStyle w:val="Compact"/>
        <w:numPr>
          <w:ilvl w:val="0"/>
          <w:numId w:val="7"/>
        </w:numPr>
      </w:pPr>
      <w:r>
        <w:rPr>
          <w:b/>
          <w:bCs/>
        </w:rPr>
        <w:t>Legacy integration effort is variable.</w:t>
      </w:r>
      <w:r>
        <w:t xml:space="preserve"> Undocumented or non-conforming devices add integration time. Phase 1 carries a buffer for this, but the buffer is finite, and a heavily non-standard estate may require a scope adjustment.</w:t>
      </w:r>
    </w:p>
    <w:p w14:paraId="6F2FE5DE" w14:textId="77777777" w:rsidR="00C2249C" w:rsidRDefault="00504BE1">
      <w:pPr>
        <w:pStyle w:val="Compact"/>
        <w:numPr>
          <w:ilvl w:val="0"/>
          <w:numId w:val="7"/>
        </w:numPr>
      </w:pPr>
      <w:r>
        <w:rPr>
          <w:b/>
          <w:bCs/>
        </w:rPr>
        <w:t>The timeline assumes prerequisites are met on time.</w:t>
      </w:r>
      <w:r>
        <w:t xml:space="preserve"> Client-side delays (site access, sign-offs, hardware procurement, commercial agreements) shift the dependent phases one for one. The phases overlap, and they assume the fixed eleven-person team stays staffed throughout.</w:t>
      </w:r>
    </w:p>
    <w:p w14:paraId="1B9265E5" w14:textId="01EFBE19" w:rsidR="00C2249C" w:rsidRDefault="00504BE1">
      <w:pPr>
        <w:pStyle w:val="Compact"/>
        <w:numPr>
          <w:ilvl w:val="0"/>
          <w:numId w:val="7"/>
        </w:numPr>
      </w:pPr>
      <w:r>
        <w:rPr>
          <w:b/>
          <w:bCs/>
        </w:rPr>
        <w:t xml:space="preserve">Revenue milestones depend on </w:t>
      </w:r>
      <w:r>
        <w:rPr>
          <w:b/>
          <w:bCs/>
        </w:rPr>
        <w:t>commercial activity.</w:t>
      </w:r>
      <w:r>
        <w:t xml:space="preserve"> Converting pilot clients and signing agreements is </w:t>
      </w:r>
      <w:r>
        <w:t>responsibility. ASAL delivers the billable product increment, not the sales outcome.</w:t>
      </w:r>
    </w:p>
    <w:p w14:paraId="5A5BB990" w14:textId="77777777" w:rsidR="00C2249C" w:rsidRDefault="00504BE1">
      <w:pPr>
        <w:pStyle w:val="Compact"/>
        <w:numPr>
          <w:ilvl w:val="0"/>
          <w:numId w:val="7"/>
        </w:numPr>
      </w:pPr>
      <w:r>
        <w:rPr>
          <w:b/>
          <w:bCs/>
        </w:rPr>
        <w:t>The competitive matrix in Section 1.11 describes the delivered end-state.</w:t>
      </w:r>
      <w:r>
        <w:t xml:space="preserve"> Not every capability marked with a tick exists on day one; availability follows the phase plan.</w:t>
      </w:r>
    </w:p>
    <w:p w14:paraId="0BEAAC12" w14:textId="77777777" w:rsidR="00C2249C" w:rsidRDefault="00504BE1">
      <w:pPr>
        <w:pStyle w:val="Compact"/>
        <w:numPr>
          <w:ilvl w:val="0"/>
          <w:numId w:val="7"/>
        </w:numPr>
      </w:pPr>
      <w:r>
        <w:rPr>
          <w:b/>
          <w:bCs/>
        </w:rPr>
        <w:lastRenderedPageBreak/>
        <w:t>Control remains decision-support by default.</w:t>
      </w:r>
      <w:r>
        <w:t xml:space="preserve"> </w:t>
      </w:r>
      <w:r>
        <w:t>Automated actions require operator approval. Ultimate safety rests with the client’s operational procedures and hardware interlocks, not with the platform’s recommendations.</w:t>
      </w:r>
    </w:p>
    <w:p w14:paraId="44D7F173" w14:textId="77777777" w:rsidR="00C2249C" w:rsidRDefault="00504BE1">
      <w:pPr>
        <w:pStyle w:val="Compact"/>
        <w:numPr>
          <w:ilvl w:val="0"/>
          <w:numId w:val="7"/>
        </w:numPr>
      </w:pPr>
      <w:r>
        <w:rPr>
          <w:b/>
          <w:bCs/>
        </w:rPr>
        <w:t>This proposal deliberately does not quote a headline uptime SLA.</w:t>
      </w:r>
      <w:r>
        <w:t xml:space="preserve"> Platform availability depends on factors ASAL does not control: the WAN links, client infrastructure, power, and OT networks. A blanket figure such as “99.9%” </w:t>
      </w:r>
      <w:r>
        <w:t>would not be an honest commitment across those dependencies. Any availability SLA will be set per deployment, scoped to the components ASAL actually operates, and will exclude client-side dependencies explicitly. The edge tier keeps acquiring and buffering data even when the cloud or WAN is unavailable, so local continuity does not depend on end-to-end uptime.</w:t>
      </w:r>
    </w:p>
    <w:p w14:paraId="2B56AA7C" w14:textId="77777777" w:rsidR="00C2249C" w:rsidRDefault="00504BE1">
      <w:pPr>
        <w:pStyle w:val="Compact"/>
        <w:numPr>
          <w:ilvl w:val="0"/>
          <w:numId w:val="7"/>
        </w:numPr>
      </w:pPr>
      <w:r>
        <w:rPr>
          <w:b/>
          <w:bCs/>
        </w:rPr>
        <w:t>AI accuracy figures are pilot baselines, to be re-based per site.</w:t>
      </w:r>
      <w:r>
        <w:t xml:space="preserve"> </w:t>
      </w:r>
      <w:r>
        <w:t>The Section 6.3 targets are validated on pilot and curated data. Each new site is re-baselined as its own data accumulates; a target met on the pilot is not automatically guaranteed at another site with different equipment or data quality.</w:t>
      </w:r>
    </w:p>
    <w:p w14:paraId="36D72B7E" w14:textId="77777777" w:rsidR="00C2249C" w:rsidRDefault="00504BE1">
      <w:r>
        <w:pict w14:anchorId="7DF941C8">
          <v:rect id="_x0000_i1058" style="width:0;height:1.5pt" o:hralign="center" o:hrstd="t" o:hr="t"/>
        </w:pict>
      </w:r>
    </w:p>
    <w:p w14:paraId="77AC4F72" w14:textId="77777777" w:rsidR="00C2249C" w:rsidRDefault="00504BE1">
      <w:pPr>
        <w:pStyle w:val="FirstParagraph"/>
      </w:pPr>
      <w:r>
        <w:rPr>
          <w:i/>
          <w:iCs/>
        </w:rPr>
        <w:t>ASAL Technology · wafaneh@asaltech.com · August 2026</w:t>
      </w:r>
      <w:bookmarkEnd w:id="0"/>
      <w:bookmarkEnd w:id="75"/>
    </w:p>
    <w:sectPr w:rsidR="00C2249C">
      <w:footnotePr>
        <w:numRestart w:val="eachSect"/>
      </w:footnotePr>
      <w:pgSz w:w="11906" w:h="16838"/>
      <w:pgMar w:top="680" w:right="680" w:bottom="680" w:left="68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E2AB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F6A91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E8246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76066184">
    <w:abstractNumId w:val="0"/>
  </w:num>
  <w:num w:numId="2" w16cid:durableId="1831868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9502106">
    <w:abstractNumId w:val="1"/>
  </w:num>
  <w:num w:numId="4" w16cid:durableId="1367607957">
    <w:abstractNumId w:val="1"/>
  </w:num>
  <w:num w:numId="5" w16cid:durableId="10685212">
    <w:abstractNumId w:val="1"/>
  </w:num>
  <w:num w:numId="6" w16cid:durableId="1883057211">
    <w:abstractNumId w:val="1"/>
  </w:num>
  <w:num w:numId="7" w16cid:durableId="2110081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49C"/>
    <w:rsid w:val="00504BE1"/>
    <w:rsid w:val="00571996"/>
    <w:rsid w:val="00C2249C"/>
    <w:rsid w:val="00E813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4BAA"/>
  <w15:docId w15:val="{47C48CC0-A16C-446C-9638-3F8EFF405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pPr>
        <w:spacing w:after="12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style>
  <w:style w:type="paragraph" w:styleId="Heading1">
    <w:name w:val="heading 1"/>
    <w:basedOn w:val="Normal"/>
    <w:next w:val="BodyText"/>
    <w:link w:val="Heading1Char"/>
    <w:uiPriority w:val="9"/>
    <w:qFormat/>
    <w:rsid w:val="00A10FD9"/>
    <w:pPr>
      <w:keepNext/>
      <w:keepLines/>
      <w:pBdr>
        <w:bottom w:val="single" w:sz="18" w:space="6" w:color="FFD100"/>
      </w:pBdr>
      <w:spacing w:before="320" w:after="80"/>
      <w:outlineLvl w:val="0"/>
    </w:pPr>
    <w:rPr>
      <w:b/>
      <w:color w:val="111111"/>
      <w:sz w:val="34"/>
      <w:szCs w:val="34"/>
    </w:rPr>
  </w:style>
  <w:style w:type="paragraph" w:styleId="Heading2">
    <w:name w:val="heading 2"/>
    <w:basedOn w:val="Normal"/>
    <w:next w:val="BodyText"/>
    <w:link w:val="Heading2Char"/>
    <w:uiPriority w:val="9"/>
    <w:semiHidden/>
    <w:unhideWhenUsed/>
    <w:qFormat/>
    <w:rsid w:val="00A10FD9"/>
    <w:pPr>
      <w:keepNext/>
      <w:keepLines/>
      <w:spacing w:before="240" w:after="60"/>
      <w:outlineLvl w:val="1"/>
    </w:pPr>
    <w:rPr>
      <w:b/>
      <w:color w:val="111111"/>
      <w:sz w:val="26"/>
      <w:szCs w:val="26"/>
    </w:rPr>
  </w:style>
  <w:style w:type="paragraph" w:styleId="Heading3">
    <w:name w:val="heading 3"/>
    <w:basedOn w:val="Normal"/>
    <w:next w:val="BodyText"/>
    <w:link w:val="Heading3Char"/>
    <w:uiPriority w:val="9"/>
    <w:semiHidden/>
    <w:unhideWhenUsed/>
    <w:qFormat/>
    <w:rsid w:val="00A10FD9"/>
    <w:pPr>
      <w:keepNext/>
      <w:keepLines/>
      <w:spacing w:before="180" w:after="40"/>
      <w:outlineLvl w:val="2"/>
    </w:pPr>
    <w:rPr>
      <w:b/>
      <w:color w:val="333333"/>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color w:val="555555"/>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sz w:val="56"/>
      <w:szCs w:val="56"/>
    </w:rPr>
  </w:style>
  <w:style w:type="character" w:customStyle="1" w:styleId="TitleChar">
    <w:name w:val="Title Char"/>
    <w:basedOn w:val="DefaultParagraphFont"/>
    <w:link w:val="Title"/>
    <w:uiPriority w:val="10"/>
    <w:rsid w:val="00A10FD9"/>
    <w:rPr>
      <w:rFonts w:ascii="Arial" w:eastAsia="Arial" w:hAnsi="Arial" w:cs="Arial"/>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Arial" w:cs="Arial"/>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Arial" w:cs="Arial"/>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Arial" w:cs="Arial"/>
      <w:i/>
      <w:iCs/>
      <w:color w:val="0F4761" w:themeColor="accent1" w:themeShade="BF"/>
    </w:rPr>
  </w:style>
  <w:style w:type="character" w:customStyle="1" w:styleId="Heading5Char">
    <w:name w:val="Heading 5 Char"/>
    <w:basedOn w:val="DefaultParagraphFont"/>
    <w:link w:val="Heading5"/>
    <w:uiPriority w:val="9"/>
    <w:semiHidden/>
    <w:rsid w:val="00A10FD9"/>
    <w:rPr>
      <w:rFonts w:eastAsia="Arial" w:cs="Arial"/>
      <w:color w:val="0F4761" w:themeColor="accent1" w:themeShade="BF"/>
    </w:rPr>
  </w:style>
  <w:style w:type="character" w:customStyle="1" w:styleId="Heading6Char">
    <w:name w:val="Heading 6 Char"/>
    <w:basedOn w:val="DefaultParagraphFont"/>
    <w:link w:val="Heading6"/>
    <w:uiPriority w:val="9"/>
    <w:semiHidden/>
    <w:rsid w:val="00A10FD9"/>
    <w:rPr>
      <w:rFonts w:eastAsia="Arial" w:cs="Arial"/>
      <w:i/>
      <w:iCs/>
      <w:color w:val="595959" w:themeColor="text1" w:themeTint="A6"/>
    </w:rPr>
  </w:style>
  <w:style w:type="character" w:customStyle="1" w:styleId="Heading7Char">
    <w:name w:val="Heading 7 Char"/>
    <w:basedOn w:val="DefaultParagraphFont"/>
    <w:link w:val="Heading7"/>
    <w:uiPriority w:val="9"/>
    <w:semiHidden/>
    <w:rsid w:val="00A10FD9"/>
    <w:rPr>
      <w:rFonts w:eastAsia="Arial" w:cs="Arial"/>
      <w:color w:val="595959" w:themeColor="text1" w:themeTint="A6"/>
    </w:rPr>
  </w:style>
  <w:style w:type="character" w:customStyle="1" w:styleId="Heading8Char">
    <w:name w:val="Heading 8 Char"/>
    <w:basedOn w:val="DefaultParagraphFont"/>
    <w:link w:val="Heading8"/>
    <w:uiPriority w:val="9"/>
    <w:semiHidden/>
    <w:rsid w:val="00A10FD9"/>
    <w:rPr>
      <w:rFonts w:eastAsia="Arial" w:cs="Arial"/>
      <w:i/>
      <w:iCs/>
      <w:color w:val="272727" w:themeColor="text1" w:themeTint="D8"/>
    </w:rPr>
  </w:style>
  <w:style w:type="character" w:customStyle="1" w:styleId="Heading9Char">
    <w:name w:val="Heading 9 Char"/>
    <w:basedOn w:val="DefaultParagraphFont"/>
    <w:link w:val="Heading9"/>
    <w:uiPriority w:val="9"/>
    <w:semiHidden/>
    <w:rsid w:val="00A10FD9"/>
    <w:rPr>
      <w:rFonts w:eastAsia="Arial" w:cs="Arial"/>
      <w:color w:val="272727" w:themeColor="text1" w:themeTint="D8"/>
    </w:rPr>
  </w:style>
  <w:style w:type="paragraph" w:styleId="BlockText">
    <w:name w:val="Block Text"/>
    <w:basedOn w:val="BodyText"/>
    <w:next w:val="BodyText"/>
    <w:uiPriority w:val="9"/>
    <w:unhideWhenUsed/>
    <w:qFormat/>
    <w:pPr>
      <w:pBdr>
        <w:left w:val="single" w:sz="24" w:space="8" w:color="FFD100"/>
      </w:pBdr>
      <w:shd w:val="clear" w:color="auto" w:fill="FFF6CC"/>
      <w:spacing w:before="80" w:after="80"/>
      <w:ind w:left="36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insideH w:val="single" w:sz="4" w:space="0" w:color="E5E5E5"/>
      </w:tblBorders>
      <w:tblCellMar>
        <w:top w:w="80" w:type="dxa"/>
        <w:left w:w="120" w:type="dxa"/>
        <w:bottom w:w="80" w:type="dxa"/>
        <w:right w:w="120" w:type="dxa"/>
      </w:tblCellMar>
    </w:tblPr>
    <w:tblStylePr w:type="firstRow">
      <w:rPr>
        <w:rFonts w:ascii="Arial" w:hAnsi="Arial"/>
        <w:b/>
        <w:color w:val="111111"/>
        <w:sz w:val="18"/>
        <w:szCs w:val="18"/>
      </w:rPr>
      <w:tblPr/>
      <w:tcPr>
        <w:tcBorders>
          <w:bottom w:val="single" w:sz="8" w:space="0" w:color="B89A00"/>
        </w:tcBorders>
        <w:shd w:val="clear" w:color="auto" w:fill="FFD100"/>
        <w:vAlign w:val="center"/>
      </w:tcPr>
    </w:tblStylePr>
    <w:tblStylePr w:type="band1Horz">
      <w:tblPr/>
      <w:tcPr>
        <w:shd w:val="clear" w:color="auto" w:fill="F9F9F9"/>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Arial" w:hAnsi="Arial" w:cs="Arial"/>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Arial" w:hAnsi="Arial" w:cs="Arial"/>
      <w:b/>
      <w:color w:val="007020"/>
      <w:sz w:val="18"/>
    </w:rPr>
  </w:style>
  <w:style w:type="character" w:customStyle="1" w:styleId="DataTypeTok">
    <w:name w:val="DataTypeTok"/>
    <w:basedOn w:val="VerbatimChar"/>
    <w:rPr>
      <w:rFonts w:ascii="Arial" w:hAnsi="Arial" w:cs="Arial"/>
      <w:color w:val="902000"/>
      <w:sz w:val="18"/>
    </w:rPr>
  </w:style>
  <w:style w:type="character" w:customStyle="1" w:styleId="DecValTok">
    <w:name w:val="DecValTok"/>
    <w:basedOn w:val="VerbatimChar"/>
    <w:rPr>
      <w:rFonts w:ascii="Arial" w:hAnsi="Arial" w:cs="Arial"/>
      <w:color w:val="40A070"/>
      <w:sz w:val="18"/>
    </w:rPr>
  </w:style>
  <w:style w:type="character" w:customStyle="1" w:styleId="BaseNTok">
    <w:name w:val="BaseNTok"/>
    <w:basedOn w:val="VerbatimChar"/>
    <w:rPr>
      <w:rFonts w:ascii="Arial" w:hAnsi="Arial" w:cs="Arial"/>
      <w:color w:val="40A070"/>
      <w:sz w:val="18"/>
    </w:rPr>
  </w:style>
  <w:style w:type="character" w:customStyle="1" w:styleId="FloatTok">
    <w:name w:val="FloatTok"/>
    <w:basedOn w:val="VerbatimChar"/>
    <w:rPr>
      <w:rFonts w:ascii="Arial" w:hAnsi="Arial" w:cs="Arial"/>
      <w:color w:val="40A070"/>
      <w:sz w:val="18"/>
    </w:rPr>
  </w:style>
  <w:style w:type="character" w:customStyle="1" w:styleId="ConstantTok">
    <w:name w:val="ConstantTok"/>
    <w:basedOn w:val="VerbatimChar"/>
    <w:rPr>
      <w:rFonts w:ascii="Arial" w:hAnsi="Arial" w:cs="Arial"/>
      <w:color w:val="880000"/>
      <w:sz w:val="18"/>
    </w:rPr>
  </w:style>
  <w:style w:type="character" w:customStyle="1" w:styleId="CharTok">
    <w:name w:val="CharTok"/>
    <w:basedOn w:val="VerbatimChar"/>
    <w:rPr>
      <w:rFonts w:ascii="Arial" w:hAnsi="Arial" w:cs="Arial"/>
      <w:color w:val="4070A0"/>
      <w:sz w:val="18"/>
    </w:rPr>
  </w:style>
  <w:style w:type="character" w:customStyle="1" w:styleId="SpecialCharTok">
    <w:name w:val="SpecialCharTok"/>
    <w:basedOn w:val="VerbatimChar"/>
    <w:rPr>
      <w:rFonts w:ascii="Arial" w:hAnsi="Arial" w:cs="Arial"/>
      <w:color w:val="4070A0"/>
      <w:sz w:val="18"/>
    </w:rPr>
  </w:style>
  <w:style w:type="character" w:customStyle="1" w:styleId="StringTok">
    <w:name w:val="StringTok"/>
    <w:basedOn w:val="VerbatimChar"/>
    <w:rPr>
      <w:rFonts w:ascii="Arial" w:hAnsi="Arial" w:cs="Arial"/>
      <w:color w:val="4070A0"/>
      <w:sz w:val="18"/>
    </w:rPr>
  </w:style>
  <w:style w:type="character" w:customStyle="1" w:styleId="VerbatimStringTok">
    <w:name w:val="VerbatimStringTok"/>
    <w:basedOn w:val="VerbatimChar"/>
    <w:rPr>
      <w:rFonts w:ascii="Arial" w:hAnsi="Arial" w:cs="Arial"/>
      <w:color w:val="4070A0"/>
      <w:sz w:val="18"/>
    </w:rPr>
  </w:style>
  <w:style w:type="character" w:customStyle="1" w:styleId="SpecialStringTok">
    <w:name w:val="SpecialStringTok"/>
    <w:basedOn w:val="VerbatimChar"/>
    <w:rPr>
      <w:rFonts w:ascii="Arial" w:hAnsi="Arial" w:cs="Arial"/>
      <w:color w:val="BB6688"/>
      <w:sz w:val="18"/>
    </w:rPr>
  </w:style>
  <w:style w:type="character" w:customStyle="1" w:styleId="ImportTok">
    <w:name w:val="ImportTok"/>
    <w:basedOn w:val="VerbatimChar"/>
    <w:rPr>
      <w:rFonts w:ascii="Arial" w:hAnsi="Arial" w:cs="Arial"/>
      <w:b/>
      <w:color w:val="008000"/>
      <w:sz w:val="18"/>
    </w:rPr>
  </w:style>
  <w:style w:type="character" w:customStyle="1" w:styleId="CommentTok">
    <w:name w:val="CommentTok"/>
    <w:basedOn w:val="VerbatimChar"/>
    <w:rPr>
      <w:rFonts w:ascii="Arial" w:hAnsi="Arial" w:cs="Arial"/>
      <w:i/>
      <w:color w:val="60A0B0"/>
      <w:sz w:val="18"/>
    </w:rPr>
  </w:style>
  <w:style w:type="character" w:customStyle="1" w:styleId="DocumentationTok">
    <w:name w:val="DocumentationTok"/>
    <w:basedOn w:val="VerbatimChar"/>
    <w:rPr>
      <w:rFonts w:ascii="Arial" w:hAnsi="Arial" w:cs="Arial"/>
      <w:i/>
      <w:color w:val="BA2121"/>
      <w:sz w:val="18"/>
    </w:rPr>
  </w:style>
  <w:style w:type="character" w:customStyle="1" w:styleId="AnnotationTok">
    <w:name w:val="AnnotationTok"/>
    <w:basedOn w:val="VerbatimChar"/>
    <w:rPr>
      <w:rFonts w:ascii="Arial" w:hAnsi="Arial" w:cs="Arial"/>
      <w:b/>
      <w:i/>
      <w:color w:val="60A0B0"/>
      <w:sz w:val="18"/>
    </w:rPr>
  </w:style>
  <w:style w:type="character" w:customStyle="1" w:styleId="CommentVarTok">
    <w:name w:val="CommentVarTok"/>
    <w:basedOn w:val="VerbatimChar"/>
    <w:rPr>
      <w:rFonts w:ascii="Arial" w:hAnsi="Arial" w:cs="Arial"/>
      <w:b/>
      <w:i/>
      <w:color w:val="60A0B0"/>
      <w:sz w:val="18"/>
    </w:rPr>
  </w:style>
  <w:style w:type="character" w:customStyle="1" w:styleId="OtherTok">
    <w:name w:val="OtherTok"/>
    <w:basedOn w:val="VerbatimChar"/>
    <w:rPr>
      <w:rFonts w:ascii="Arial" w:hAnsi="Arial" w:cs="Arial"/>
      <w:color w:val="007020"/>
      <w:sz w:val="18"/>
    </w:rPr>
  </w:style>
  <w:style w:type="character" w:customStyle="1" w:styleId="FunctionTok">
    <w:name w:val="FunctionTok"/>
    <w:basedOn w:val="VerbatimChar"/>
    <w:rPr>
      <w:rFonts w:ascii="Arial" w:hAnsi="Arial" w:cs="Arial"/>
      <w:color w:val="06287E"/>
      <w:sz w:val="18"/>
    </w:rPr>
  </w:style>
  <w:style w:type="character" w:customStyle="1" w:styleId="VariableTok">
    <w:name w:val="VariableTok"/>
    <w:basedOn w:val="VerbatimChar"/>
    <w:rPr>
      <w:rFonts w:ascii="Arial" w:hAnsi="Arial" w:cs="Arial"/>
      <w:color w:val="19177C"/>
      <w:sz w:val="18"/>
    </w:rPr>
  </w:style>
  <w:style w:type="character" w:customStyle="1" w:styleId="ControlFlowTok">
    <w:name w:val="ControlFlowTok"/>
    <w:basedOn w:val="VerbatimChar"/>
    <w:rPr>
      <w:rFonts w:ascii="Arial" w:hAnsi="Arial" w:cs="Arial"/>
      <w:b/>
      <w:color w:val="007020"/>
      <w:sz w:val="18"/>
    </w:rPr>
  </w:style>
  <w:style w:type="character" w:customStyle="1" w:styleId="OperatorTok">
    <w:name w:val="OperatorTok"/>
    <w:basedOn w:val="VerbatimChar"/>
    <w:rPr>
      <w:rFonts w:ascii="Arial" w:hAnsi="Arial" w:cs="Arial"/>
      <w:color w:val="666666"/>
      <w:sz w:val="18"/>
    </w:rPr>
  </w:style>
  <w:style w:type="character" w:customStyle="1" w:styleId="BuiltInTok">
    <w:name w:val="BuiltInTok"/>
    <w:basedOn w:val="VerbatimChar"/>
    <w:rPr>
      <w:rFonts w:ascii="Arial" w:hAnsi="Arial" w:cs="Arial"/>
      <w:color w:val="008000"/>
      <w:sz w:val="18"/>
    </w:rPr>
  </w:style>
  <w:style w:type="character" w:customStyle="1" w:styleId="ExtensionTok">
    <w:name w:val="ExtensionTok"/>
    <w:basedOn w:val="VerbatimChar"/>
    <w:rPr>
      <w:rFonts w:ascii="Arial" w:hAnsi="Arial" w:cs="Arial"/>
      <w:sz w:val="18"/>
    </w:rPr>
  </w:style>
  <w:style w:type="character" w:customStyle="1" w:styleId="PreprocessorTok">
    <w:name w:val="PreprocessorTok"/>
    <w:basedOn w:val="VerbatimChar"/>
    <w:rPr>
      <w:rFonts w:ascii="Arial" w:hAnsi="Arial" w:cs="Arial"/>
      <w:color w:val="BC7A00"/>
      <w:sz w:val="18"/>
    </w:rPr>
  </w:style>
  <w:style w:type="character" w:customStyle="1" w:styleId="AttributeTok">
    <w:name w:val="AttributeTok"/>
    <w:basedOn w:val="VerbatimChar"/>
    <w:rPr>
      <w:rFonts w:ascii="Arial" w:hAnsi="Arial" w:cs="Arial"/>
      <w:color w:val="7D9029"/>
      <w:sz w:val="18"/>
    </w:rPr>
  </w:style>
  <w:style w:type="character" w:customStyle="1" w:styleId="RegionMarkerTok">
    <w:name w:val="RegionMarkerTok"/>
    <w:basedOn w:val="VerbatimChar"/>
    <w:rPr>
      <w:rFonts w:ascii="Arial" w:hAnsi="Arial" w:cs="Arial"/>
      <w:sz w:val="18"/>
    </w:rPr>
  </w:style>
  <w:style w:type="character" w:customStyle="1" w:styleId="InformationTok">
    <w:name w:val="InformationTok"/>
    <w:basedOn w:val="VerbatimChar"/>
    <w:rPr>
      <w:rFonts w:ascii="Arial" w:hAnsi="Arial" w:cs="Arial"/>
      <w:b/>
      <w:i/>
      <w:color w:val="60A0B0"/>
      <w:sz w:val="18"/>
    </w:rPr>
  </w:style>
  <w:style w:type="character" w:customStyle="1" w:styleId="WarningTok">
    <w:name w:val="WarningTok"/>
    <w:basedOn w:val="VerbatimChar"/>
    <w:rPr>
      <w:rFonts w:ascii="Arial" w:hAnsi="Arial" w:cs="Arial"/>
      <w:b/>
      <w:i/>
      <w:color w:val="60A0B0"/>
      <w:sz w:val="18"/>
    </w:rPr>
  </w:style>
  <w:style w:type="character" w:customStyle="1" w:styleId="AlertTok">
    <w:name w:val="AlertTok"/>
    <w:basedOn w:val="VerbatimChar"/>
    <w:rPr>
      <w:rFonts w:ascii="Arial" w:hAnsi="Arial" w:cs="Arial"/>
      <w:b/>
      <w:color w:val="FF0000"/>
      <w:sz w:val="18"/>
    </w:rPr>
  </w:style>
  <w:style w:type="character" w:customStyle="1" w:styleId="ErrorTok">
    <w:name w:val="ErrorTok"/>
    <w:basedOn w:val="VerbatimChar"/>
    <w:rPr>
      <w:rFonts w:ascii="Arial" w:hAnsi="Arial" w:cs="Arial"/>
      <w:b/>
      <w:color w:val="FF0000"/>
      <w:sz w:val="18"/>
    </w:rPr>
  </w:style>
  <w:style w:type="character" w:customStyle="1" w:styleId="NormalTok">
    <w:name w:val="NormalTok"/>
    <w:basedOn w:val="VerbatimChar"/>
    <w:rPr>
      <w:rFonts w:ascii="Arial" w:hAnsi="Arial" w:cs="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48</Pages>
  <Words>12325</Words>
  <Characters>70257</Characters>
  <Application>Microsoft Office Word</Application>
  <DocSecurity>4</DocSecurity>
  <Lines>585</Lines>
  <Paragraphs>164</Paragraphs>
  <ScaleCrop>false</ScaleCrop>
  <Company/>
  <LinksUpToDate>false</LinksUpToDate>
  <CharactersWithSpaces>82418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Rose Atout</dc:creator>
  <cp:keywords/>
  <cp:lastModifiedBy>Rose Atout</cp:lastModifiedBy>
  <cp:revision>2</cp:revision>
  <dcterms:created xsi:type="dcterms:W3CDTF">2026-08-24T13:40:00Z</dcterms:created>
  <dcterms:modified xsi:type="dcterms:W3CDTF">2026-08-24T13:40:00Z</dcterms:modified>
</cp:coreProperties>
</file>