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0A1628"/>
          <w:sz w:val="88"/>
        </w:rPr>
        <w:t>Praxion HROS</w:t>
      </w:r>
    </w:p>
    <w:p>
      <w:pPr>
        <w:jc w:val="center"/>
      </w:pPr>
      <w:r>
        <w:rPr>
          <w:color w:val="2563EB"/>
          <w:sz w:val="56"/>
        </w:rPr>
        <w:t>Feature List &amp; Module Breakdown</w:t>
      </w:r>
    </w:p>
    <w:p/>
    <w:p/>
    <w:p>
      <w:pPr>
        <w:jc w:val="center"/>
      </w:pPr>
      <w:r>
        <w:rPr>
          <w:b/>
          <w:color w:val="4B5563"/>
          <w:sz w:val="36"/>
        </w:rPr>
        <w:t>195 Features Across 13 Modules</w:t>
      </w:r>
    </w:p>
    <w:p/>
    <w:p/>
    <w:p/>
    <w:p>
      <w:pPr>
        <w:jc w:val="center"/>
      </w:pPr>
      <w:r>
        <w:rPr>
          <w:color w:val="4B5563"/>
          <w:sz w:val="28"/>
        </w:rPr>
        <w:t>April 2026 | v1.0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Table of Contents</w:t>
      </w:r>
    </w:p>
    <w:p>
      <w:pPr>
        <w:pStyle w:val="ListBullet"/>
        <w:ind w:left="720"/>
      </w:pPr>
      <w:r>
        <w:t>Executive Summary</w:t>
      </w:r>
    </w:p>
    <w:p>
      <w:pPr>
        <w:pStyle w:val="ListBullet"/>
        <w:ind w:left="720"/>
      </w:pPr>
      <w:r>
        <w:t>M1 — Core HRIS</w:t>
      </w:r>
    </w:p>
    <w:p>
      <w:pPr>
        <w:pStyle w:val="ListBullet"/>
        <w:ind w:left="720"/>
      </w:pPr>
      <w:r>
        <w:t>M2 — Recruitment &amp; ATS</w:t>
      </w:r>
    </w:p>
    <w:p>
      <w:pPr>
        <w:pStyle w:val="ListBullet"/>
        <w:ind w:left="720"/>
      </w:pPr>
      <w:r>
        <w:t>M3 — Onboarding &amp; Offboarding</w:t>
      </w:r>
    </w:p>
    <w:p>
      <w:pPr>
        <w:pStyle w:val="ListBullet"/>
        <w:ind w:left="720"/>
      </w:pPr>
      <w:r>
        <w:t>M4 — Performance Management</w:t>
      </w:r>
    </w:p>
    <w:p>
      <w:pPr>
        <w:pStyle w:val="ListBullet"/>
        <w:ind w:left="720"/>
      </w:pPr>
      <w:r>
        <w:t>M5 — Training &amp; Development</w:t>
      </w:r>
    </w:p>
    <w:p>
      <w:pPr>
        <w:pStyle w:val="ListBullet"/>
        <w:ind w:left="720"/>
      </w:pPr>
      <w:r>
        <w:t>M6 — Payroll &amp; Compensation</w:t>
      </w:r>
    </w:p>
    <w:p>
      <w:pPr>
        <w:pStyle w:val="ListBullet"/>
        <w:ind w:left="720"/>
      </w:pPr>
      <w:r>
        <w:t>M7 — Benefits Management</w:t>
      </w:r>
    </w:p>
    <w:p>
      <w:pPr>
        <w:pStyle w:val="ListBullet"/>
        <w:ind w:left="720"/>
      </w:pPr>
      <w:r>
        <w:t>M8 — Contractor Management</w:t>
      </w:r>
    </w:p>
    <w:p>
      <w:pPr>
        <w:pStyle w:val="ListBullet"/>
        <w:ind w:left="720"/>
      </w:pPr>
      <w:r>
        <w:t>M9 — Analytics &amp; Reporting</w:t>
      </w:r>
    </w:p>
    <w:p>
      <w:pPr>
        <w:pStyle w:val="ListBullet"/>
        <w:ind w:left="720"/>
      </w:pPr>
      <w:r>
        <w:t>M10 — System Admin &amp; Security</w:t>
      </w:r>
    </w:p>
    <w:p>
      <w:pPr>
        <w:pStyle w:val="ListBullet"/>
        <w:ind w:left="720"/>
      </w:pPr>
      <w:r>
        <w:t>M11 — Mobile Platform</w:t>
      </w:r>
    </w:p>
    <w:p>
      <w:pPr>
        <w:pStyle w:val="ListBullet"/>
        <w:ind w:left="720"/>
      </w:pPr>
      <w:r>
        <w:t>M12 — Client Portal</w:t>
      </w:r>
    </w:p>
    <w:p>
      <w:pPr>
        <w:pStyle w:val="ListBullet"/>
        <w:ind w:left="720"/>
      </w:pPr>
      <w:r>
        <w:t>M13 — Billing &amp; Subscription</w:t>
      </w:r>
    </w:p>
    <w:p>
      <w:pPr>
        <w:pStyle w:val="ListBullet"/>
        <w:ind w:left="720"/>
      </w:pPr>
      <w:r>
        <w:t>Cross-Module Dependencies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Executive Summary</w:t>
      </w:r>
    </w:p>
    <w:p>
      <w:r>
        <w:rPr>
          <w:sz w:val="22"/>
        </w:rPr>
        <w:t>Praxion HROS is a comprehensive HR Operations System spanning 13 modules with 195 features distributed across four implementation phases. The system prioritizes core HRIS functionality in Phase 1 (45 features, 343 story points), establishing the foundation for recruitment, onboarding, and advanced analytics in subsequent phases.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Features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P0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type="dxa" w:w="1337"/>
            <w:shd w:fill="0A1628"/>
          </w:tcPr>
          <w:p>
            <w:r>
              <w:rPr>
                <w:b/>
                <w:color w:val="FFFFFF"/>
                <w:sz w:val="20"/>
              </w:rPr>
              <w:t>Story Points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M1 Core HRIS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109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M2 Recruitment &amp; ATS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106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M3 Onboarding &amp; Offboarding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88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M4 Performance Management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98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M5 Training &amp; Development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91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M6 Payroll &amp; Compensation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110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M7 Benefits Management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93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M8 Contractor Management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M9 Analytics &amp; Reporting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98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M10 System Admin &amp; Security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106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M11 Mobile Platform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94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M12 Client Portal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1337"/>
          </w:tcPr>
          <w:p>
            <w:r>
              <w:rPr>
                <w:sz w:val="20"/>
              </w:rPr>
              <w:t>M13 Billing &amp; Subscription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37"/>
            <w:shd w:fill="FEE2E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37"/>
            <w:shd w:fill="FEF3C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37"/>
            <w:shd w:fill="DCFCE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37"/>
          </w:tcPr>
          <w:p>
            <w:r>
              <w:rPr>
                <w:sz w:val="20"/>
              </w:rPr>
              <w:t>85</w:t>
            </w:r>
          </w:p>
        </w:tc>
      </w:tr>
    </w:tbl>
    <w:p/>
    <w:p>
      <w:pPr>
        <w:pStyle w:val="Heading2"/>
      </w:pPr>
      <w:r>
        <w:rPr>
          <w:color w:val="2563EB"/>
          <w:sz w:val="56"/>
        </w:rPr>
        <w:t>Priority Distribution</w:t>
      </w:r>
    </w:p>
    <w:p>
      <w:r>
        <w:rPr>
          <w:b/>
        </w:rPr>
        <w:t xml:space="preserve">P0 (Critical): </w:t>
      </w:r>
      <w:r>
        <w:t>79 features (40.5%)</w:t>
      </w:r>
    </w:p>
    <w:p>
      <w:r>
        <w:rPr>
          <w:b/>
        </w:rPr>
        <w:t xml:space="preserve">P1 (High): </w:t>
      </w:r>
      <w:r>
        <w:t>71 features (36.4%)</w:t>
      </w:r>
    </w:p>
    <w:p>
      <w:r>
        <w:rPr>
          <w:b/>
        </w:rPr>
        <w:t xml:space="preserve">P2 (Medium): </w:t>
      </w:r>
      <w:r>
        <w:t>45 features (23.1%)</w:t>
      </w:r>
    </w:p>
    <w:p/>
    <w:p>
      <w:pPr>
        <w:pStyle w:val="Heading2"/>
      </w:pPr>
      <w:r>
        <w:rPr>
          <w:color w:val="2563EB"/>
          <w:sz w:val="56"/>
        </w:rPr>
        <w:t>Phase Distribution</w:t>
      </w:r>
    </w:p>
    <w:p>
      <w:r>
        <w:rPr>
          <w:b/>
        </w:rPr>
        <w:t xml:space="preserve">Phase 1: </w:t>
      </w:r>
      <w:r>
        <w:t>45 features (343 story points)</w:t>
      </w:r>
    </w:p>
    <w:p>
      <w:r>
        <w:rPr>
          <w:b/>
        </w:rPr>
        <w:t xml:space="preserve">Phase 2: </w:t>
      </w:r>
      <w:r>
        <w:t>60 features (324 story points)</w:t>
      </w:r>
    </w:p>
    <w:p>
      <w:r>
        <w:rPr>
          <w:b/>
        </w:rPr>
        <w:t xml:space="preserve">Phase 3: </w:t>
      </w:r>
      <w:r>
        <w:t>60 features (327 story points)</w:t>
      </w:r>
    </w:p>
    <w:p>
      <w:r>
        <w:rPr>
          <w:b/>
        </w:rPr>
        <w:t xml:space="preserve">Phase 4: </w:t>
      </w:r>
      <w:r>
        <w:t>30 features (222 story points)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M1 — Core HRIS</w:t>
      </w:r>
    </w:p>
    <w:p>
      <w:r>
        <w:rPr>
          <w:sz w:val="22"/>
        </w:rPr>
        <w:t>Foundational HR data management</w:t>
      </w:r>
    </w:p>
    <w:p>
      <w:r>
        <w:t>This module contains 15 features distributed across priority levels P0, P1, and P2 with comprehensive functionality for foundational hr data management.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M2 — Recruitment &amp; ATS</w:t>
      </w:r>
    </w:p>
    <w:p>
      <w:r>
        <w:rPr>
          <w:sz w:val="22"/>
        </w:rPr>
        <w:t>End-to-end recruitment pipeline</w:t>
      </w:r>
    </w:p>
    <w:p>
      <w:r>
        <w:t>This module contains 15 features distributed across priority levels P0, P1, and P2 with comprehensive functionality for end-to-end recruitment pipeline.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M3 — Onboarding &amp; Offboarding</w:t>
      </w:r>
    </w:p>
    <w:p>
      <w:r>
        <w:rPr>
          <w:sz w:val="22"/>
        </w:rPr>
        <w:t>Employee lifecycle workflows</w:t>
      </w:r>
    </w:p>
    <w:p>
      <w:r>
        <w:t>This module contains 15 features distributed across priority levels P0, P1, and P2 with comprehensive functionality for employee lifecycle workflows.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M4 — Performance Management</w:t>
      </w:r>
    </w:p>
    <w:p>
      <w:r>
        <w:rPr>
          <w:sz w:val="22"/>
        </w:rPr>
        <w:t>Goal setting and appraisals</w:t>
      </w:r>
    </w:p>
    <w:p>
      <w:r>
        <w:t>This module contains 15 features distributed across priority levels P0, P1, and P2 with comprehensive functionality for goal setting and appraisals.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M5 — Training &amp; Development</w:t>
      </w:r>
    </w:p>
    <w:p>
      <w:r>
        <w:rPr>
          <w:sz w:val="22"/>
        </w:rPr>
        <w:t>Learning management system</w:t>
      </w:r>
    </w:p>
    <w:p>
      <w:r>
        <w:t>This module contains 15 features distributed across priority levels P0, P1, and P2 with comprehensive functionality for learning management system.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M6 — Payroll &amp; Compensation</w:t>
      </w:r>
    </w:p>
    <w:p>
      <w:r>
        <w:rPr>
          <w:sz w:val="22"/>
        </w:rPr>
        <w:t>Salary and payroll processing</w:t>
      </w:r>
    </w:p>
    <w:p>
      <w:r>
        <w:t>This module contains 15 features distributed across priority levels P0, P1, and P2 with comprehensive functionality for salary and payroll processing.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M7 — Benefits Management</w:t>
      </w:r>
    </w:p>
    <w:p>
      <w:r>
        <w:rPr>
          <w:sz w:val="22"/>
        </w:rPr>
        <w:t>Employee benefits administration</w:t>
      </w:r>
    </w:p>
    <w:p>
      <w:r>
        <w:t>This module contains 15 features distributed across priority levels P0, P1, and P2 with comprehensive functionality for employee benefits administration.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M8 — Contractor Management</w:t>
      </w:r>
    </w:p>
    <w:p>
      <w:r>
        <w:rPr>
          <w:sz w:val="22"/>
        </w:rPr>
        <w:t>Vendor and contractor management</w:t>
      </w:r>
    </w:p>
    <w:p>
      <w:r>
        <w:t>This module contains 15 features distributed across priority levels P0, P1, and P2 with comprehensive functionality for vendor and contractor management.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M9 — Analytics &amp; Reporting</w:t>
      </w:r>
    </w:p>
    <w:p>
      <w:r>
        <w:rPr>
          <w:sz w:val="22"/>
        </w:rPr>
        <w:t>Data warehousing and BI</w:t>
      </w:r>
    </w:p>
    <w:p>
      <w:r>
        <w:t>This module contains 15 features distributed across priority levels P0, P1, and P2 with comprehensive functionality for data warehousing and bi.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M10 — System Admin &amp; Security</w:t>
      </w:r>
    </w:p>
    <w:p>
      <w:r>
        <w:rPr>
          <w:sz w:val="22"/>
        </w:rPr>
        <w:t>Administration and security</w:t>
      </w:r>
    </w:p>
    <w:p>
      <w:r>
        <w:t>This module contains 15 features distributed across priority levels P0, P1, and P2 with comprehensive functionality for administration and security.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M11 — Mobile Platform</w:t>
      </w:r>
    </w:p>
    <w:p>
      <w:r>
        <w:rPr>
          <w:sz w:val="22"/>
        </w:rPr>
        <w:t>Native mobile applications</w:t>
      </w:r>
    </w:p>
    <w:p>
      <w:r>
        <w:t>This module contains 15 features distributed across priority levels P0, P1, and P2 with comprehensive functionality for native mobile applications.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M12 — Client Portal</w:t>
      </w:r>
    </w:p>
    <w:p>
      <w:r>
        <w:rPr>
          <w:sz w:val="22"/>
        </w:rPr>
        <w:t>Self-service client portal</w:t>
      </w:r>
    </w:p>
    <w:p>
      <w:r>
        <w:t>This module contains 15 features distributed across priority levels P0, P1, and P2 with comprehensive functionality for self-service client portal.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M13 — Billing &amp; Subscription</w:t>
      </w:r>
    </w:p>
    <w:p>
      <w:r>
        <w:rPr>
          <w:sz w:val="22"/>
        </w:rPr>
        <w:t>Subscription and billing automation</w:t>
      </w:r>
    </w:p>
    <w:p>
      <w:r>
        <w:t>This module contains 15 features distributed across priority levels P0, P1, and P2 with comprehensive functionality for subscription and billing automation.</w:t>
      </w:r>
    </w:p>
    <w:p>
      <w:r>
        <w:br w:type="page"/>
      </w:r>
    </w:p>
    <w:p>
      <w:pPr>
        <w:pStyle w:val="Heading1"/>
      </w:pPr>
      <w:r>
        <w:rPr>
          <w:color w:val="0A1628"/>
          <w:sz w:val="64"/>
        </w:rPr>
        <w:t>Cross-Module Dependencies</w:t>
      </w:r>
    </w:p>
    <w:p>
      <w:r>
        <w:t>This section maps dependencies between all 13 modules to ensure proper sequencing during implementation. An X indicates a dependency exists between modules.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M1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M2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M3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M4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M5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M6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M7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M8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M9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M10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M11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M12</w:t>
            </w:r>
          </w:p>
        </w:tc>
        <w:tc>
          <w:tcPr>
            <w:tcW w:type="dxa" w:w="669"/>
            <w:shd w:fill="0A1628"/>
          </w:tcPr>
          <w:p>
            <w:r>
              <w:rPr>
                <w:b/>
                <w:color w:val="FFFFFF"/>
                <w:sz w:val="18"/>
              </w:rPr>
              <w:t>M13</w:t>
            </w:r>
          </w:p>
        </w:tc>
      </w:tr>
      <w:tr>
        <w:tc>
          <w:tcPr>
            <w:tcW w:type="dxa" w:w="669"/>
          </w:tcPr>
          <w:p>
            <w:r>
              <w:t>M1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M2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M3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M4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M5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M6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M7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M8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M9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M10</w:t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  <w:shd w:fill="FEE2E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M11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M12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69"/>
          </w:tcPr>
          <w:p>
            <w:r>
              <w:t>M13</w:t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</w:r>
          </w:p>
        </w:tc>
        <w:tc>
          <w:tcPr>
            <w:tcW w:type="dxa" w:w="669"/>
          </w:tcPr>
          <w:p>
            <w:r>
              <w:rPr>
                <w:sz w:val="18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