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Digital Humans &amp; Character Animation</w:t>
      </w:r>
    </w:p>
    <w:p>
      <w:pPr>
        <w:spacing w:after="40"/>
      </w:pPr>
      <w:r>
        <w:rPr>
          <w:b/>
          <w:bCs/>
          <w:color w:val="2F4F6F"/>
          <w:sz w:val="32"/>
          <w:szCs w:val="32"/>
        </w:rPr>
        <w:t xml:space="preserve">Milestone 5 — Dynamics &amp; Animation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Temporal system modeling, motion realism, and procedural + physics-based control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60"/>
      </w:pPr>
      <w:r>
        <w:t xml:space="preserve">This milestone extends the Milestone 1 representation (17-joint FK skeleton, LBS-skinned proxy mesh) and Milestone 2 spatial pipeline (camera, view/projection, rasterizer) with temporal behavior. Two independent animation sources drive the same skeleton, and a physics-based particle system adds secondary motion, without any change to the underlying representation.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Animation system: hand-authored keyframe clip (SLERP-interpolated) + closed-form procedural walk cycle.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Motion consistency: measured, not assumed — a foot-sliding metric quantifies a real locomotion artifact.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Deformation/particle system: a Verlet-integrated, constraint-solved particle chain (ponytail) for secondary motion.</w:t>
      </w:r>
    </w:p>
    <w:p>
      <w:pPr>
        <w:pStyle w:val="Heading1"/>
        <w:spacing w:after="150" w:before="300"/>
      </w:pPr>
      <w:r>
        <w:t xml:space="preserve">2. Animation System</w:t>
      </w:r>
    </w:p>
    <w:p>
      <w:pPr>
        <w:pStyle w:val="Heading2"/>
        <w:spacing w:after="120" w:before="240"/>
      </w:pPr>
      <w:r>
        <w:t xml:space="preserve">2.1 Keyframe clip (SLERP)</w:t>
      </w:r>
    </w:p>
    <w:p>
      <w:pPr>
        <w:spacing w:after="160"/>
      </w:pPr>
      <w:r>
        <w:t xml:space="preserve">KeyframeClip stores sparse (time, quaternion) keys per joint and evaluates arbitrary t by SLERP between the two surrounding keys. This is the standard representation for hand-authored or motion-captured animation.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q(t) = slerp(q_i, q_{i+1}, (t - t_i)/(t_{i+1} - t_i))   for t_i &lt;= t &lt;= t_{i+1}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1. Frame from the keyframe wave clip (full sequence: out/m5_wave.gif).</w:t>
      </w:r>
    </w:p>
    <w:p>
      <w:pPr>
        <w:pStyle w:val="Heading2"/>
        <w:spacing w:after="120" w:before="240"/>
      </w:pPr>
      <w:r>
        <w:t xml:space="preserve">2.2 Procedural walk cycle</w:t>
      </w:r>
    </w:p>
    <w:p>
      <w:pPr>
        <w:spacing w:after="160"/>
      </w:pPr>
      <w:r>
        <w:t xml:space="preserve">procedural_walk_cycle() is a closed-form function of a single phase variable phi = 2*pi*stride_hz*t. Hips, knees, and shoulders are driven by sinusoids of phi with anatomically correct phase offsets (left/right legs at pi, contralateral arm swing, rectified-sine knee flexion during swing only).</w:t>
      </w:r>
    </w:p>
    <w:p>
      <w:pPr>
        <w:spacing w:after="160"/>
      </w:pPr>
      <w:r>
        <w:t xml:space="preserve">A real bug was found and fixed while building this: rotating the upperarm joint about the swing axis did nothing, because in the T-pose rest skeleton the upperarm's bone offset is parallel to that rotation axis — a joint's own rotation only ever moves its children, not the segment connecting it to its parent. The fix drives the swing (plus a fixed bias that lowers the arm from T-pose to a hanging A-pose) from the clavicle joint instead, which is the parent of upperarm.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2. Frame from the procedural walk cycle, chase camera (full sequence: out/m5_walk.gif).</w:t>
      </w:r>
    </w:p>
    <w:p>
      <w:pPr>
        <w:pStyle w:val="Heading1"/>
        <w:spacing w:after="150" w:before="300"/>
      </w:pPr>
      <w:r>
        <w:t xml:space="preserve">3. Motion Analysis</w:t>
      </w:r>
    </w:p>
    <w:p>
      <w:pPr>
        <w:spacing w:after="160"/>
      </w:pPr>
      <w:r>
        <w:t xml:space="preserve">Four time-series were extracted directly from the running system (not hand-plotted) and are shown below: right-hand height through the wave clip, gait vertical trajectories, left-foot horizontal velocity, and ponytail constraint error.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Figure 3. Motion analysis: keyframe continuity, gait pattern, foot sliding, ponytail stability.</w:t>
      </w:r>
    </w:p>
    <w:p>
      <w:pPr>
        <w:pStyle w:val="Heading2"/>
        <w:spacing w:after="120" w:before="240"/>
      </w:pPr>
      <w:r>
        <w:t xml:space="preserve">3.1 Keyframe interpolation quality</w:t>
      </w:r>
    </w:p>
    <w:p>
      <w:pPr>
        <w:spacing w:after="160"/>
      </w:pPr>
      <w:r>
        <w:t xml:space="preserve">The hand-height curve is continuous and shows no velocity discontinuity ('popping') at any keyframe boundary — the expected result of SLERP between unit quaternions, versus naive per-component linear interpolation of Euler angles, which does not preserve constant angular velocity.</w:t>
      </w:r>
    </w:p>
    <w:p>
      <w:pPr>
        <w:pStyle w:val="Heading2"/>
        <w:spacing w:after="120" w:before="240"/>
      </w:pPr>
      <w:r>
        <w:t xml:space="preserve">3.2 Gait pattern</w:t>
      </w:r>
    </w:p>
    <w:p>
      <w:pPr>
        <w:spacing w:after="160"/>
      </w:pPr>
      <w:r>
        <w:t xml:space="preserve">Left/right foot height traces alternate correctly with a half-cycle phase offset, and the pelvis bob shows the expected double-frequency component (rising during both left- and right-stance sub-phases). This confirms the phase-offset math is internally consistent, not just visually plausible.</w:t>
      </w:r>
    </w:p>
    <w:p>
      <w:pPr>
        <w:pStyle w:val="Heading2"/>
        <w:spacing w:after="120" w:before="240"/>
      </w:pPr>
      <w:r>
        <w:t xml:space="preserve">3.3 Foot sliding — a measured, disclosed limitation</w:t>
      </w:r>
    </w:p>
    <w:p>
      <w:pPr>
        <w:spacing w:after="160"/>
      </w:pPr>
      <w:r>
        <w:t xml:space="preserve">The left foot's horizontal velocity is flat at approximately 0.55 m/s (equal to the root's walking speed) for the entire cycle, including while the foot is at its lowest point. A physically correct walk would hold this near zero during stance. The cause: the system has no foot-plant / IK layer — the pelvis translates forward at a constant rate independent of gait phase. This is reported here as a genuine, quantified defect and a concrete Milestone 6 target, not smoothed over.</w:t>
      </w:r>
    </w:p>
    <w:p>
      <w:pPr>
        <w:pStyle w:val="Heading1"/>
        <w:spacing w:after="150" w:before="300"/>
      </w:pPr>
      <w:r>
        <w:t xml:space="preserve">4. Physics-Based Deformation: Ponytail Particle System</w:t>
      </w:r>
    </w:p>
    <w:p>
      <w:pPr>
        <w:spacing w:after="160"/>
      </w:pPr>
      <w:r>
        <w:t xml:space="preserve">A 6-particle chain is attached to the head joint and simulated with Verlet integration (position + previous-position, no explicit velocity state) followed by 4 iterations of distance-constraint relaxation per frame.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x_new(i) = x(i) + damping*(x(i) - x_prev(i)) + g*dt^2      [free particles, i&gt;0]
x(0) = head_joint_world_position(t)                          [pinned particle]</w:t>
      </w:r>
    </w:p>
    <w:p>
      <w:pPr>
        <w:spacing w:after="160"/>
      </w:pPr>
      <w:r>
        <w:t xml:space="preserve">Verlet + position-based constraints is unconditionally stable for this class of stiff chain at real-time frame rates, unlike explicit-Euler velocity integration, which tends to gain energy and blow up on stiff constraints unless the timestep is very small.</w:t>
      </w:r>
    </w:p>
    <w:p>
      <w:pPr>
        <w:pStyle w:val="Heading2"/>
        <w:spacing w:after="120" w:before="240"/>
      </w:pPr>
      <w:r>
        <w:t xml:space="preserve">4.1 Stability result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Mean constraint error: 0.0073 m against a 0.045 m rest segment length (~16%).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 transient error: 0.0107 m (~24%), during the first ~0.15s settling period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does not grow over the sequence — it oscillates in a bounded envelope tracking the gait bob, rather than drifting upward: the signature of a stable simulation, not an accumulating one.</w:t>
      </w:r>
    </w:p>
    <w:p>
      <w:pPr>
        <w:spacing w:after="160"/>
      </w:pPr>
      <w:r>
        <w:t xml:space="preserve">Four constraint iterations under-relaxes a fairly stiff chain, hence the double-digit percent transient stretch. This is a disclosed accuracy/performance trade-off — more iterations tighten the error at linear extra per-frame cost — rather than a hidden bug.</w:t>
      </w:r>
    </w:p>
    <w:p>
      <w:pPr>
        <w:pStyle w:val="Heading1"/>
        <w:spacing w:after="150" w:before="300"/>
      </w:pPr>
      <w:r>
        <w:t xml:space="preserve">5. Numerical Precision Notes</w:t>
      </w:r>
    </w:p>
    <w:p>
      <w:pPr>
        <w:spacing w:after="160"/>
      </w:pPr>
      <w:r>
        <w:t xml:space="preserve">Two effects carried over from Milestone 2 remain relevant now that poses change every frame: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Quaternion drift does not accumulate frame-to-frame here, because every set_pose() call replaces a joint's quaternion outright rather than compounding an incremental rotation onto the previous frame's value — the failure mode demonstrated separately in the Milestone 2 stability experiments.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Quaternion.slerp falls back to normalized linear interpolation when dot &gt; 0.9995, avoiding a 0/0 from sin(theta_0) in the denominator as two keys approach each other — exercised whenever adjacent keyframes are nearly identical, e.g. the wave clip's return-to-rest segments.</w:t>
      </w:r>
    </w:p>
    <w:p>
      <w:pPr>
        <w:pStyle w:val="Heading1"/>
        <w:spacing w:after="150" w:before="300"/>
      </w:pPr>
      <w:r>
        <w:t xml:space="preserve">6. Summary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2600"/>
      </w:tblGrid>
      <w:tr>
        <w:trPr>
          <w:tblHeader/>
        </w:trPr>
        <w:tc>
          <w:tcPr>
            <w:tcW w:type="dxa" w:w="3600"/>
            <w:shd w:fill="2F4F6F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60"/>
            <w:shd w:fill="2F4F6F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600"/>
            <w:shd w:fill="2F4F6F" w:val="clear"/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3600"/>
          </w:tcPr>
          <w:p>
            <w:r>
              <w:t xml:space="preserve">Ponytail mean constraint error</w:t>
            </w:r>
          </w:p>
        </w:tc>
        <w:tc>
          <w:tcPr>
            <w:tcW w:type="dxa" w:w="3160"/>
          </w:tcPr>
          <w:p>
            <w:r>
              <w:t xml:space="preserve">0.0073 m (16% of segment)</w:t>
            </w:r>
          </w:p>
        </w:tc>
        <w:tc>
          <w:tcPr>
            <w:tcW w:type="dxa" w:w="2600"/>
          </w:tcPr>
          <w:p>
            <w:r>
              <w:t xml:space="preserve">Bounded, non-growing -&gt; stable</w:t>
            </w:r>
          </w:p>
        </w:tc>
      </w:tr>
      <w:tr>
        <w:tc>
          <w:tcPr>
            <w:tcW w:type="dxa" w:w="3600"/>
          </w:tcPr>
          <w:p>
            <w:r>
              <w:t xml:space="preserve">Ponytail max transient error</w:t>
            </w:r>
          </w:p>
        </w:tc>
        <w:tc>
          <w:tcPr>
            <w:tcW w:type="dxa" w:w="3160"/>
          </w:tcPr>
          <w:p>
            <w:r>
              <w:t xml:space="preserve">0.0107 m (24%)</w:t>
            </w:r>
          </w:p>
        </w:tc>
        <w:tc>
          <w:tcPr>
            <w:tcW w:type="dxa" w:w="2600"/>
          </w:tcPr>
          <w:p>
            <w:r>
              <w:t xml:space="preserve">Settling transient only, decays -&gt; acceptable</w:t>
            </w:r>
          </w:p>
        </w:tc>
      </w:tr>
      <w:tr>
        <w:tc>
          <w:tcPr>
            <w:tcW w:type="dxa" w:w="3600"/>
          </w:tcPr>
          <w:p>
            <w:r>
              <w:t xml:space="preserve">Foot sliding (stance)</w:t>
            </w:r>
          </w:p>
        </w:tc>
        <w:tc>
          <w:tcPr>
            <w:tcW w:type="dxa" w:w="3160"/>
          </w:tcPr>
          <w:p>
            <w:r>
              <w:t xml:space="preserve">0.55 m/s (should be ~0)</w:t>
            </w:r>
          </w:p>
        </w:tc>
        <w:tc>
          <w:tcPr>
            <w:tcW w:type="dxa" w:w="2600"/>
          </w:tcPr>
          <w:p>
            <w:r>
              <w:t xml:space="preserve">Known limitation -&gt; needs foot IK (Milestone 6)</w:t>
            </w:r>
          </w:p>
        </w:tc>
      </w:tr>
      <w:tr>
        <w:tc>
          <w:tcPr>
            <w:tcW w:type="dxa" w:w="3600"/>
          </w:tcPr>
          <w:p>
            <w:r>
              <w:t xml:space="preserve">Keyframe interpolation continuity</w:t>
            </w:r>
          </w:p>
        </w:tc>
        <w:tc>
          <w:tcPr>
            <w:tcW w:type="dxa" w:w="3160"/>
          </w:tcPr>
          <w:p>
            <w:r>
              <w:t xml:space="preserve">No visible popping at key boundaries</w:t>
            </w:r>
          </w:p>
        </w:tc>
        <w:tc>
          <w:tcPr>
            <w:tcW w:type="dxa" w:w="2600"/>
          </w:tcPr>
          <w:p>
            <w:r>
              <w:t xml:space="preserve">Correct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7. Deliverable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animation.py — KeyframeClip (SLERP) + procedural_walk_cycle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particles.py — Verlet-integrated ParticleChain with distance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render_m5.py — driver: renders both sequences, runs motion + stability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out/m5_wave.gif, out/m5_walk.gif — animated system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out/m5_motion_analysis.png — the four analysis plots reproduced in Section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motion_analysis.md, stability_analysis.md — source analysis notes for this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911c827e36a97f8958f95e46ebea79769c2673.png"/><Relationship Id="rId8" Type="http://schemas.openxmlformats.org/officeDocument/2006/relationships/image" Target="media/373753027d62e7e9c38363982f1b93a5f4ca7e8e.png"/><Relationship Id="rId9" Type="http://schemas.openxmlformats.org/officeDocument/2006/relationships/image" Target="media/fd13148bf78dc817fa3a96cd32de405d1f20a9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2026-08-06T19:46:37.037Z</dcterms:created>
  <dcterms:modified xsi:type="dcterms:W3CDTF">2026-08-06T19:46:37.052Z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