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svg" ContentType="image/sv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suppressAutoHyphens w:val="true"/>
        <w:spacing w:lineRule="auto" w:line="240" w:before="0" w:after="0"/>
        <w:contextualSpacing/>
        <w:jc w:val="center"/>
        <w:rPr>
          <w:rFonts w:ascii="Calibri" w:hAnsi="Calibri" w:cs="Calibri" w:asciiTheme="majorHAnsi" w:cstheme="majorHAnsi" w:hAnsiTheme="majorHAnsi"/>
          <w:b/>
          <w:bCs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sz w:val="24"/>
          <w:szCs w:val="24"/>
        </w:rPr>
        <w:t>CS 410 C++ to Assembly Activity Template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cstheme="majorHAnsi" w:ascii="Calibri" w:hAnsi="Calibri"/>
          <w:bCs/>
        </w:rPr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b/>
        </w:rPr>
        <w:t xml:space="preserve">Step 1: </w:t>
      </w:r>
      <w:r>
        <w:rPr>
          <w:rFonts w:cs="Calibri" w:ascii="Calibri" w:hAnsi="Calibri" w:asciiTheme="majorHAnsi" w:cstheme="majorHAnsi" w:hAnsiTheme="majorHAnsi"/>
        </w:rPr>
        <w:t>Explain the functionality of the C++ code.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Heading2"/>
        <w:rPr/>
      </w:pPr>
      <w:r>
        <w:rPr>
          <w:rFonts w:eastAsia="Calibri"/>
        </w:rPr>
        <w:t xml:space="preserve">C++ Code </w:t>
      </w:r>
      <w:r>
        <w:rPr/>
        <w:t>Functionality</w:t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7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4676"/>
        <w:gridCol w:w="4673"/>
      </w:tblGrid>
      <w:tr>
        <w:trPr/>
        <w:tc>
          <w:tcPr>
            <w:tcW w:w="467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center"/>
              <w:rPr>
                <w:rFonts w:ascii="Calibri" w:hAnsi="Calibri" w:eastAsia="Calibri" w:cs="Calibri" w:asciiTheme="majorHAnsi" w:cstheme="majorHAnsi" w:hAnsiTheme="majorHAnsi"/>
                <w:b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/>
                <w:kern w:val="0"/>
                <w:sz w:val="22"/>
                <w:szCs w:val="22"/>
                <w:lang w:val="en-US" w:eastAsia="en-US" w:bidi="ar-SA"/>
              </w:rPr>
              <w:t>C++ Line of Code</w:t>
            </w:r>
          </w:p>
        </w:tc>
        <w:tc>
          <w:tcPr>
            <w:tcW w:w="46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center"/>
              <w:rPr>
                <w:rFonts w:ascii="Calibri" w:hAnsi="Calibri" w:eastAsia="Calibri" w:cs="Calibri" w:asciiTheme="majorHAnsi" w:cstheme="majorHAnsi" w:hAnsiTheme="majorHAnsi"/>
                <w:b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/>
                <w:kern w:val="0"/>
                <w:sz w:val="22"/>
                <w:szCs w:val="22"/>
                <w:lang w:val="en-US" w:eastAsia="en-US" w:bidi="ar-SA"/>
              </w:rPr>
              <w:t>Explanation of Functionality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 w:val="false"/>
                <w:i w:val="false"/>
                <w:caps w:val="false"/>
                <w:smallCaps w:val="false"/>
                <w:color w:val="565A5C"/>
                <w:spacing w:val="0"/>
                <w:kern w:val="0"/>
                <w:sz w:val="29"/>
                <w:szCs w:val="22"/>
                <w:lang w:val="en-US" w:eastAsia="en-US" w:bidi="ar-SA"/>
              </w:rPr>
              <w:t>#include&lt;iostream&gt;</w:t>
            </w:r>
          </w:p>
        </w:tc>
        <w:tc>
          <w:tcPr>
            <w:tcW w:w="46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Include the main header file for input/output operations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 w:val="false"/>
                <w:i w:val="false"/>
                <w:caps w:val="false"/>
                <w:smallCaps w:val="false"/>
                <w:color w:val="565A5C"/>
                <w:spacing w:val="0"/>
                <w:kern w:val="0"/>
                <w:sz w:val="29"/>
                <w:szCs w:val="22"/>
                <w:lang w:val="en-US" w:eastAsia="en-US" w:bidi="ar-SA"/>
              </w:rPr>
              <w:t>using namespace std;</w:t>
            </w:r>
          </w:p>
        </w:tc>
        <w:tc>
          <w:tcPr>
            <w:tcW w:w="46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Tell the compilers to use standard namespace so we don’t need to add namespace for each input/output function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 w:val="false"/>
                <w:i w:val="false"/>
                <w:caps w:val="false"/>
                <w:smallCaps w:val="false"/>
                <w:color w:val="565A5C"/>
                <w:spacing w:val="0"/>
                <w:kern w:val="0"/>
                <w:sz w:val="29"/>
                <w:szCs w:val="22"/>
                <w:lang w:val="en-US" w:eastAsia="en-US" w:bidi="ar-SA"/>
              </w:rPr>
              <w:t>int main()</w:t>
            </w:r>
          </w:p>
        </w:tc>
        <w:tc>
          <w:tcPr>
            <w:tcW w:w="46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The entry point of the program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caps w:val="false"/>
                <w:smallCaps w:val="false"/>
                <w:color w:val="565A5C"/>
                <w:spacing w:val="0"/>
                <w:kern w:val="0"/>
                <w:sz w:val="22"/>
                <w:szCs w:val="22"/>
                <w:lang w:val="en-US" w:eastAsia="en-US" w:bidi="ar-SA"/>
              </w:rPr>
              <w:t>           </w:t>
            </w:r>
            <w:r>
              <w:rPr>
                <w:rFonts w:eastAsia="Calibri" w:cs="Calibri" w:ascii="Lato;sans-serif" w:hAnsi="Lato;sans-serif" w:cstheme="majorHAnsi"/>
                <w:b w:val="false"/>
                <w:i w:val="false"/>
                <w:caps w:val="false"/>
                <w:smallCaps w:val="false"/>
                <w:color w:val="565A5C"/>
                <w:spacing w:val="0"/>
                <w:kern w:val="0"/>
                <w:sz w:val="29"/>
                <w:szCs w:val="22"/>
                <w:lang w:val="en-US" w:eastAsia="en-US" w:bidi="ar-SA"/>
              </w:rPr>
              <w:t>{</w:t>
            </w:r>
          </w:p>
        </w:tc>
        <w:tc>
          <w:tcPr>
            <w:tcW w:w="46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Opening braces for the main function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 w:val="false"/>
                <w:i w:val="false"/>
                <w:caps w:val="false"/>
                <w:smallCaps w:val="false"/>
                <w:color w:val="565A5C"/>
                <w:spacing w:val="0"/>
                <w:kern w:val="0"/>
                <w:sz w:val="29"/>
                <w:szCs w:val="22"/>
                <w:lang w:val="en-US" w:eastAsia="en-US" w:bidi="ar-SA"/>
              </w:rPr>
              <w:t>int width=10;</w:t>
            </w:r>
          </w:p>
        </w:tc>
        <w:tc>
          <w:tcPr>
            <w:tcW w:w="46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Declare and assign 10 to width variable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 w:val="false"/>
                <w:i w:val="false"/>
                <w:caps w:val="false"/>
                <w:smallCaps w:val="false"/>
                <w:color w:val="565A5C"/>
                <w:spacing w:val="0"/>
                <w:kern w:val="0"/>
                <w:sz w:val="29"/>
                <w:szCs w:val="22"/>
                <w:lang w:val="en-US" w:eastAsia="en-US" w:bidi="ar-SA"/>
              </w:rPr>
              <w:t>int height=5;</w:t>
            </w:r>
          </w:p>
        </w:tc>
        <w:tc>
          <w:tcPr>
            <w:tcW w:w="46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Declare and assign 5 to height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 w:val="false"/>
                <w:i w:val="false"/>
                <w:caps w:val="false"/>
                <w:smallCaps w:val="false"/>
                <w:color w:val="565A5C"/>
                <w:spacing w:val="0"/>
                <w:kern w:val="0"/>
                <w:sz w:val="29"/>
                <w:szCs w:val="22"/>
                <w:lang w:val="en-US" w:eastAsia="en-US" w:bidi="ar-SA"/>
              </w:rPr>
              <w:t>int area;</w:t>
            </w:r>
          </w:p>
        </w:tc>
        <w:tc>
          <w:tcPr>
            <w:tcW w:w="46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Declare area variable (unsigned)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 w:val="false"/>
                <w:i w:val="false"/>
                <w:caps w:val="false"/>
                <w:smallCaps w:val="false"/>
                <w:color w:val="565A5C"/>
                <w:spacing w:val="0"/>
                <w:kern w:val="0"/>
                <w:sz w:val="29"/>
                <w:szCs w:val="22"/>
                <w:lang w:val="en-US" w:eastAsia="en-US" w:bidi="ar-SA"/>
              </w:rPr>
              <w:t>area = width * height;</w:t>
            </w:r>
          </w:p>
        </w:tc>
        <w:tc>
          <w:tcPr>
            <w:tcW w:w="46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Assign the multiplication of width and height to area variable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  <w:b w:val="false"/>
                <w:i w:val="false"/>
                <w:i w:val="false"/>
                <w:caps w:val="false"/>
                <w:smallCaps w:val="false"/>
                <w:color w:val="565A5C"/>
                <w:spacing w:val="0"/>
                <w:kern w:val="0"/>
                <w:sz w:val="29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 w:cstheme="majorHAnsi"/>
                <w:b w:val="false"/>
                <w:i w:val="false"/>
                <w:caps w:val="false"/>
                <w:smallCaps w:val="false"/>
                <w:color w:val="565A5C"/>
                <w:spacing w:val="0"/>
                <w:kern w:val="0"/>
                <w:sz w:val="29"/>
                <w:szCs w:val="22"/>
                <w:lang w:val="en-US" w:eastAsia="en-US" w:bidi="ar-SA"/>
              </w:rPr>
              <w:t>cout&lt;&lt;endl&lt;&lt; area;</w:t>
            </w:r>
          </w:p>
        </w:tc>
        <w:tc>
          <w:tcPr>
            <w:tcW w:w="46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cstheme="majorHAnsi"/>
                <w:kern w:val="0"/>
                <w:sz w:val="22"/>
                <w:szCs w:val="22"/>
                <w:lang w:val="en-US" w:eastAsia="en-US" w:bidi="ar-SA"/>
              </w:rPr>
              <w:t>Print empty line and area</w:t>
            </w:r>
          </w:p>
        </w:tc>
      </w:tr>
      <w:tr>
        <w:trPr/>
        <w:tc>
          <w:tcPr>
            <w:tcW w:w="467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 w:val="false"/>
                <w:i w:val="false"/>
                <w:caps w:val="false"/>
                <w:smallCaps w:val="false"/>
                <w:color w:val="565A5C"/>
                <w:spacing w:val="0"/>
                <w:kern w:val="0"/>
                <w:sz w:val="29"/>
                <w:szCs w:val="22"/>
                <w:lang w:val="en-US" w:eastAsia="en-US" w:bidi="ar-SA"/>
              </w:rPr>
              <w:t>return 0;</w:t>
            </w:r>
          </w:p>
        </w:tc>
        <w:tc>
          <w:tcPr>
            <w:tcW w:w="467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Return 0 to the caller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 w:val="false"/>
                <w:i w:val="false"/>
                <w:caps w:val="false"/>
                <w:smallCaps w:val="false"/>
                <w:color w:val="565A5C"/>
                <w:spacing w:val="0"/>
                <w:kern w:val="0"/>
                <w:sz w:val="29"/>
                <w:szCs w:val="22"/>
                <w:lang w:val="en-US" w:eastAsia="en-US" w:bidi="ar-SA"/>
              </w:rPr>
              <w:t>}</w:t>
            </w:r>
          </w:p>
        </w:tc>
        <w:tc>
          <w:tcPr>
            <w:tcW w:w="46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Close braces for the main program</w:t>
            </w:r>
          </w:p>
        </w:tc>
      </w:tr>
    </w:tbl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  <w:b/>
        </w:rPr>
      </w:pPr>
      <w:r>
        <w:rPr>
          <w:rFonts w:eastAsia="Calibri" w:cs="Calibri" w:cstheme="majorHAnsi" w:ascii="Calibri" w:hAnsi="Calibri"/>
          <w:b/>
        </w:rPr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  <w:bCs/>
        </w:rPr>
      </w:pPr>
      <w:r>
        <w:rPr>
          <w:rFonts w:eastAsia="Calibri" w:cs="Calibri" w:ascii="Calibri" w:hAnsi="Calibri" w:asciiTheme="majorHAnsi" w:cstheme="majorHAnsi" w:hAnsiTheme="majorHAnsi"/>
          <w:b/>
        </w:rPr>
        <w:t xml:space="preserve">Step 2: </w:t>
      </w:r>
      <w:r>
        <w:rPr>
          <w:rFonts w:eastAsia="Calibri" w:cs="Calibri" w:ascii="Calibri" w:hAnsi="Calibri" w:asciiTheme="majorHAnsi" w:cstheme="majorHAnsi" w:hAnsiTheme="majorHAnsi"/>
          <w:bCs/>
        </w:rPr>
        <w:t>Convert the C++ file into assembly code.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  <w:bCs/>
        </w:rPr>
      </w:pPr>
      <w:r>
        <w:rPr>
          <w:rFonts w:eastAsia="Calibri" w:cs="Calibri" w:cstheme="majorHAnsi" w:ascii="Calibri" w:hAnsi="Calibri"/>
          <w:bCs/>
        </w:rPr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  <w:b/>
        </w:rPr>
      </w:pPr>
      <w:r>
        <w:rPr>
          <w:rFonts w:eastAsia="Calibri" w:cs="Calibri" w:ascii="Calibri" w:hAnsi="Calibri" w:cstheme="majorHAnsi"/>
          <w:b/>
        </w:rPr>
        <w:t>movl</w:t>
        <w:tab/>
        <w:t>$10, -12(%rbp)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  <w:b/>
        </w:rPr>
      </w:pPr>
      <w:r>
        <w:rPr>
          <w:rFonts w:eastAsia="Calibri" w:cs="Calibri" w:ascii="Calibri" w:hAnsi="Calibri" w:cstheme="majorHAnsi"/>
          <w:b/>
        </w:rPr>
        <w:t>movl</w:t>
        <w:tab/>
        <w:t>$5, -8(%rbp)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  <w:b/>
        </w:rPr>
      </w:pPr>
      <w:r>
        <w:rPr>
          <w:rFonts w:eastAsia="Calibri" w:cs="Calibri" w:ascii="Calibri" w:hAnsi="Calibri" w:cstheme="majorHAnsi"/>
          <w:b/>
        </w:rPr>
        <w:t>movl</w:t>
        <w:tab/>
        <w:t>-12(%rbp), 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  <w:b/>
        </w:rPr>
      </w:pPr>
      <w:r>
        <w:rPr>
          <w:rFonts w:eastAsia="Calibri" w:cs="Calibri" w:ascii="Calibri" w:hAnsi="Calibri" w:cstheme="majorHAnsi"/>
          <w:b/>
        </w:rPr>
        <w:t>imull</w:t>
        <w:tab/>
        <w:t>-8(%rbp), 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  <w:b/>
        </w:rPr>
      </w:pPr>
      <w:r>
        <w:rPr>
          <w:rFonts w:eastAsia="Calibri" w:cs="Calibri" w:ascii="Calibri" w:hAnsi="Calibri" w:cstheme="majorHAnsi"/>
          <w:b/>
        </w:rPr>
        <w:t>movl</w:t>
        <w:tab/>
        <w:t>%eax, -4(%rbp)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  <w:b/>
        </w:rPr>
      </w:pPr>
      <w:r>
        <w:rPr>
          <w:rFonts w:eastAsia="Calibri" w:cs="Calibri" w:ascii="Calibri" w:hAnsi="Calibri" w:cstheme="majorHAnsi"/>
          <w:b/>
        </w:rPr>
        <w:t>call    endl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  <w:b/>
        </w:rPr>
      </w:pPr>
      <w:r>
        <w:rPr>
          <w:rFonts w:eastAsia="Calibri" w:cs="Calibri" w:ascii="Calibri" w:hAnsi="Calibri" w:cstheme="majorHAnsi"/>
          <w:b/>
        </w:rPr>
        <w:t>movl</w:t>
        <w:tab/>
        <w:t>%eax, %esi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  <w:b/>
        </w:rPr>
      </w:pPr>
      <w:r>
        <w:rPr>
          <w:rFonts w:eastAsia="Calibri" w:cs="Calibri" w:ascii="Calibri" w:hAnsi="Calibri" w:cstheme="majorHAnsi"/>
          <w:b/>
        </w:rPr>
        <w:t>call    cout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  <w:b/>
        </w:rPr>
      </w:pPr>
      <w:r>
        <w:rPr>
          <w:rFonts w:eastAsia="Calibri" w:cs="Calibri" w:ascii="Calibri" w:hAnsi="Calibri" w:cstheme="majorHAnsi"/>
          <w:b/>
        </w:rPr>
        <w:t>movl</w:t>
        <w:tab/>
        <w:t>$0, 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  <w:b/>
        </w:rPr>
      </w:pPr>
      <w:r>
        <w:rPr>
          <w:rFonts w:eastAsia="Calibri" w:cs="Calibri" w:cstheme="majorHAnsi" w:ascii="Calibri" w:hAnsi="Calibri"/>
          <w:b/>
        </w:rPr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  <w:b/>
        </w:rPr>
      </w:pPr>
      <w:r>
        <w:rPr>
          <w:rFonts w:eastAsia="Calibri" w:cs="Calibri" w:cstheme="majorHAnsi" w:ascii="Calibri" w:hAnsi="Calibri"/>
          <w:b/>
        </w:rPr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  <w:b/>
        </w:rPr>
      </w:pPr>
      <w:r>
        <w:rPr>
          <w:rFonts w:eastAsia="Calibri" w:cs="Calibri" w:cstheme="majorHAnsi" w:ascii="Calibri" w:hAnsi="Calibri"/>
          <w:b/>
        </w:rPr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  <w:b/>
        </w:rPr>
      </w:pPr>
      <w:r>
        <w:rPr>
          <w:rFonts w:eastAsia="Calibri" w:cs="Calibri" w:cstheme="majorHAnsi" w:ascii="Calibri" w:hAnsi="Calibri"/>
          <w:b/>
        </w:rPr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  <w:b/>
        </w:rPr>
      </w:pPr>
      <w:r>
        <w:rPr>
          <w:rFonts w:eastAsia="Calibri" w:cs="Calibri" w:cstheme="majorHAnsi" w:ascii="Calibri" w:hAnsi="Calibri"/>
          <w:b/>
        </w:rPr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  <w:b/>
        </w:rPr>
      </w:pPr>
      <w:r>
        <w:rPr>
          <w:rFonts w:eastAsia="Calibri" w:cs="Calibri" w:cstheme="majorHAnsi" w:ascii="Calibri" w:hAnsi="Calibri"/>
          <w:b/>
        </w:rPr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</w:rPr>
      </w:pPr>
      <w:r>
        <w:rPr>
          <w:rFonts w:eastAsia="Calibri" w:cs="Calibri" w:ascii="Calibri" w:hAnsi="Calibri" w:asciiTheme="majorHAnsi" w:cstheme="majorHAnsi" w:hAnsiTheme="majorHAnsi"/>
          <w:b/>
        </w:rPr>
        <w:t xml:space="preserve">Step 3: </w:t>
      </w:r>
      <w:r>
        <w:rPr>
          <w:rFonts w:eastAsia="Calibri" w:cs="Calibri" w:ascii="Calibri" w:hAnsi="Calibri" w:asciiTheme="majorHAnsi" w:cstheme="majorHAnsi" w:hAnsiTheme="majorHAnsi"/>
        </w:rPr>
        <w:t>Align each line of C++ code with the corresponding blocks of assembly code.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</w:rPr>
      </w:pPr>
      <w:r>
        <w:rPr>
          <w:rFonts w:eastAsia="Calibri" w:cs="Calibri" w:cstheme="majorHAnsi" w:ascii="Calibri" w:hAnsi="Calibri"/>
        </w:rPr>
      </w:r>
    </w:p>
    <w:p>
      <w:pPr>
        <w:pStyle w:val="Heading2"/>
        <w:rPr/>
      </w:pPr>
      <w:r>
        <w:rPr/>
        <w:t>C++ to Assembly Alignment</w:t>
      </w:r>
    </w:p>
    <w:p>
      <w:pPr>
        <w:pStyle w:val="Normal"/>
        <w:rPr/>
      </w:pPr>
      <w:r>
        <w:rPr/>
      </w:r>
    </w:p>
    <w:tbl>
      <w:tblPr>
        <w:tblStyle w:val="TableGrid"/>
        <w:tblW w:w="9360" w:type="dxa"/>
        <w:jc w:val="left"/>
        <w:tblInd w:w="7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4680"/>
        <w:gridCol w:w="4679"/>
      </w:tblGrid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center"/>
              <w:rPr>
                <w:rFonts w:ascii="Calibri" w:hAnsi="Calibri" w:eastAsia="Calibri" w:cs="Calibri" w:asciiTheme="majorHAnsi" w:cstheme="majorHAnsi" w:hAnsiTheme="majorHAnsi"/>
                <w:b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/>
                <w:kern w:val="0"/>
                <w:sz w:val="22"/>
                <w:szCs w:val="22"/>
                <w:lang w:val="en-US" w:eastAsia="en-US" w:bidi="ar-SA"/>
              </w:rPr>
              <w:t>C++ Line of Code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center"/>
              <w:rPr>
                <w:rFonts w:ascii="Calibri" w:hAnsi="Calibri" w:eastAsia="Calibri" w:cs="Calibri" w:asciiTheme="majorHAnsi" w:cstheme="majorHAnsi" w:hAnsiTheme="majorHAnsi"/>
                <w:b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/>
                <w:kern w:val="0"/>
                <w:sz w:val="22"/>
                <w:szCs w:val="22"/>
                <w:lang w:val="en-US" w:eastAsia="en-US" w:bidi="ar-SA"/>
              </w:rPr>
              <w:t>Blocks of Assembly Code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b/>
                <w:bCs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/>
                <w:bCs/>
                <w:i w:val="false"/>
                <w:caps w:val="false"/>
                <w:smallCaps w:val="false"/>
                <w:color w:val="565A5C"/>
                <w:spacing w:val="0"/>
                <w:kern w:val="0"/>
                <w:sz w:val="29"/>
                <w:szCs w:val="22"/>
                <w:lang w:val="en-US" w:eastAsia="en-US" w:bidi="ar-SA"/>
              </w:rPr>
              <w:t>#include&lt;iostream&gt;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b/>
                <w:bCs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/>
                <w:bCs/>
                <w:i w:val="false"/>
                <w:caps w:val="false"/>
                <w:smallCaps w:val="false"/>
                <w:color w:val="565A5C"/>
                <w:spacing w:val="0"/>
                <w:kern w:val="0"/>
                <w:sz w:val="29"/>
                <w:szCs w:val="22"/>
                <w:lang w:val="en-US" w:eastAsia="en-US" w:bidi="ar-SA"/>
              </w:rPr>
              <w:t>using namespace std;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b/>
                <w:bCs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/>
                <w:bCs/>
                <w:i w:val="false"/>
                <w:caps w:val="false"/>
                <w:smallCaps w:val="false"/>
                <w:color w:val="565A5C"/>
                <w:spacing w:val="0"/>
                <w:kern w:val="0"/>
                <w:sz w:val="29"/>
                <w:szCs w:val="22"/>
                <w:lang w:val="en-US" w:eastAsia="en-US" w:bidi="ar-SA"/>
              </w:rPr>
              <w:t>int main()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eastAsia="Calibri" w:cs="Calibri" w:ascii="Calibri" w:hAnsi="Calibri" w:cstheme="majorHAnsi"/>
                <w:b/>
                <w:bCs/>
                <w:i w:val="false"/>
                <w:caps w:val="false"/>
                <w:smallCaps w:val="false"/>
                <w:color w:val="565A5C"/>
                <w:spacing w:val="0"/>
                <w:kern w:val="0"/>
                <w:sz w:val="29"/>
                <w:szCs w:val="22"/>
                <w:lang w:val="en-US" w:eastAsia="en-US" w:bidi="ar-SA"/>
              </w:rPr>
              <w:t>{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b/>
                <w:bCs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/>
                <w:bCs/>
                <w:i w:val="false"/>
                <w:caps w:val="false"/>
                <w:smallCaps w:val="false"/>
                <w:color w:val="565A5C"/>
                <w:spacing w:val="0"/>
                <w:kern w:val="0"/>
                <w:sz w:val="29"/>
                <w:szCs w:val="22"/>
                <w:lang w:val="en-US" w:eastAsia="en-US" w:bidi="ar-SA"/>
              </w:rPr>
              <w:t>int width=10;</w:t>
            </w:r>
          </w:p>
        </w:tc>
        <w:tc>
          <w:tcPr>
            <w:tcW w:w="467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  <w:b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/>
              </w:rPr>
              <w:t>movl</w:t>
              <w:tab/>
              <w:t>$10, -12(%rbp)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b/>
                <w:bCs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/>
                <w:bCs/>
                <w:i w:val="false"/>
                <w:caps w:val="false"/>
                <w:smallCaps w:val="false"/>
                <w:color w:val="565A5C"/>
                <w:spacing w:val="0"/>
                <w:kern w:val="0"/>
                <w:sz w:val="29"/>
                <w:szCs w:val="22"/>
                <w:lang w:val="en-US" w:eastAsia="en-US" w:bidi="ar-SA"/>
              </w:rPr>
              <w:t>int height=5;</w:t>
            </w:r>
          </w:p>
        </w:tc>
        <w:tc>
          <w:tcPr>
            <w:tcW w:w="467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  <w:b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/>
              </w:rPr>
              <w:t>movl</w:t>
              <w:tab/>
              <w:t>$5, -8(%rbp)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b/>
                <w:bCs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/>
                <w:bCs/>
                <w:i w:val="false"/>
                <w:caps w:val="false"/>
                <w:smallCaps w:val="false"/>
                <w:color w:val="565A5C"/>
                <w:spacing w:val="0"/>
                <w:kern w:val="0"/>
                <w:sz w:val="29"/>
                <w:szCs w:val="22"/>
                <w:lang w:val="en-US" w:eastAsia="en-US" w:bidi="ar-SA"/>
              </w:rPr>
              <w:t>int area;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b/>
                <w:bCs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/>
                <w:bCs/>
                <w:i w:val="false"/>
                <w:caps w:val="false"/>
                <w:smallCaps w:val="false"/>
                <w:color w:val="565A5C"/>
                <w:spacing w:val="0"/>
                <w:kern w:val="0"/>
                <w:sz w:val="29"/>
                <w:szCs w:val="22"/>
                <w:lang w:val="en-US" w:eastAsia="en-US" w:bidi="ar-SA"/>
              </w:rPr>
              <w:t>area = width * height;</w:t>
            </w:r>
          </w:p>
        </w:tc>
        <w:tc>
          <w:tcPr>
            <w:tcW w:w="467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  <w:b/>
              </w:rPr>
            </w:pPr>
            <w:r>
              <w:rPr>
                <w:rFonts w:eastAsia="Calibri" w:cs="Calibri" w:ascii="Calibri" w:hAnsi="Calibri" w:cstheme="majorHAnsi"/>
                <w:b/>
              </w:rPr>
              <w:t>movl</w:t>
              <w:tab/>
              <w:t>-12(%rbp), %eax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  <w:b/>
              </w:rPr>
            </w:pPr>
            <w:r>
              <w:rPr>
                <w:rFonts w:eastAsia="Calibri" w:cs="Calibri" w:ascii="Calibri" w:hAnsi="Calibri" w:cstheme="majorHAnsi"/>
                <w:b/>
              </w:rPr>
              <w:t>imull</w:t>
              <w:tab/>
              <w:t>-8(%rbp), %eax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  <w:b/>
              </w:rPr>
            </w:pPr>
            <w:r>
              <w:rPr>
                <w:rFonts w:eastAsia="Calibri" w:cs="Calibri" w:ascii="Calibri" w:hAnsi="Calibri" w:cstheme="majorHAnsi"/>
                <w:b/>
              </w:rPr>
              <w:t>movl</w:t>
              <w:tab/>
              <w:t>%eax, -4(%rbp)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b/>
                <w:bCs/>
              </w:rPr>
            </w:pPr>
            <w:r>
              <w:rPr>
                <w:rFonts w:eastAsia="Calibri" w:cs="Calibri" w:ascii="Calibri" w:hAnsi="Calibri" w:cstheme="majorHAnsi"/>
                <w:b/>
                <w:bCs/>
                <w:i w:val="false"/>
                <w:caps w:val="false"/>
                <w:smallCaps w:val="false"/>
                <w:color w:val="565A5C"/>
                <w:spacing w:val="0"/>
                <w:kern w:val="0"/>
                <w:sz w:val="29"/>
                <w:szCs w:val="22"/>
                <w:lang w:val="en-US" w:eastAsia="en-US" w:bidi="ar-SA"/>
              </w:rPr>
              <w:t>cout&lt;&lt;endl&lt;&lt; area;</w:t>
            </w:r>
          </w:p>
        </w:tc>
        <w:tc>
          <w:tcPr>
            <w:tcW w:w="467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  <w:b/>
              </w:rPr>
            </w:pPr>
            <w:r>
              <w:rPr>
                <w:rFonts w:eastAsia="Calibri" w:cs="Calibri" w:ascii="Calibri" w:hAnsi="Calibri" w:cstheme="majorHAnsi"/>
                <w:b/>
              </w:rPr>
              <w:t>call    endl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  <w:b/>
              </w:rPr>
            </w:pPr>
            <w:r>
              <w:rPr>
                <w:rFonts w:eastAsia="Calibri" w:cs="Calibri" w:ascii="Calibri" w:hAnsi="Calibri" w:cstheme="majorHAnsi"/>
                <w:b/>
              </w:rPr>
              <w:t>movl</w:t>
              <w:tab/>
              <w:t>%eax, %esi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  <w:b/>
              </w:rPr>
            </w:pPr>
            <w:r>
              <w:rPr>
                <w:rFonts w:eastAsia="Calibri" w:cs="Calibri" w:ascii="Calibri" w:hAnsi="Calibri" w:cstheme="majorHAnsi"/>
                <w:b/>
              </w:rPr>
              <w:t>call    cout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b/>
                <w:bCs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/>
                <w:bCs/>
                <w:i w:val="false"/>
                <w:caps w:val="false"/>
                <w:smallCaps w:val="false"/>
                <w:color w:val="565A5C"/>
                <w:spacing w:val="0"/>
                <w:kern w:val="0"/>
                <w:sz w:val="29"/>
                <w:szCs w:val="22"/>
                <w:lang w:val="en-US" w:eastAsia="en-US" w:bidi="ar-SA"/>
              </w:rPr>
              <w:t>return 0;</w:t>
            </w:r>
          </w:p>
        </w:tc>
        <w:tc>
          <w:tcPr>
            <w:tcW w:w="467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  <w:b/>
              </w:rPr>
            </w:pPr>
            <w:r>
              <w:rPr>
                <w:rFonts w:eastAsia="Calibri" w:cs="Calibri" w:ascii="Calibri" w:hAnsi="Calibri" w:cstheme="majorHAnsi"/>
                <w:b/>
              </w:rPr>
              <w:t>movl</w:t>
              <w:tab/>
              <w:t>$0, %eax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b/>
                <w:bCs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/>
                <w:bCs/>
                <w:i w:val="false"/>
                <w:caps w:val="false"/>
                <w:smallCaps w:val="false"/>
                <w:color w:val="565A5C"/>
                <w:spacing w:val="0"/>
                <w:kern w:val="0"/>
                <w:sz w:val="29"/>
                <w:szCs w:val="22"/>
                <w:lang w:val="en-US" w:eastAsia="en-US" w:bidi="ar-SA"/>
              </w:rPr>
              <w:t>}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</w:r>
          </w:p>
        </w:tc>
      </w:tr>
    </w:tbl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</w:rPr>
      </w:pPr>
      <w:r>
        <w:br w:type="page"/>
      </w:r>
      <w:r>
        <w:rPr>
          <w:rFonts w:eastAsia="Calibri" w:cs="Calibri" w:ascii="Calibri" w:hAnsi="Calibri" w:asciiTheme="majorHAnsi" w:cstheme="majorHAnsi" w:hAnsiTheme="majorHAnsi"/>
        </w:rPr>
        <w:t> 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</w:rPr>
      </w:pPr>
      <w:r>
        <w:rPr>
          <w:rFonts w:eastAsia="Calibri" w:cs="Calibri" w:ascii="Calibri" w:hAnsi="Calibri" w:asciiTheme="majorHAnsi" w:cstheme="majorHAnsi" w:hAnsiTheme="majorHAnsi"/>
          <w:b/>
        </w:rPr>
        <w:t xml:space="preserve">Step 4: </w:t>
      </w:r>
      <w:r>
        <w:rPr>
          <w:rFonts w:eastAsia="Calibri" w:cs="Calibri" w:ascii="Calibri" w:hAnsi="Calibri" w:asciiTheme="majorHAnsi" w:cstheme="majorHAnsi" w:hAnsiTheme="majorHAnsi"/>
        </w:rPr>
        <w:t>Explain how the blocks of assembly code perform the same tasks as the C++ code.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</w:rPr>
      </w:pPr>
      <w:r>
        <w:rPr>
          <w:rFonts w:eastAsia="Calibri" w:cs="Calibri" w:cstheme="majorHAnsi" w:ascii="Calibri" w:hAnsi="Calibri"/>
        </w:rPr>
      </w:r>
    </w:p>
    <w:p>
      <w:pPr>
        <w:pStyle w:val="Heading2"/>
        <w:rPr/>
      </w:pPr>
      <w:r>
        <w:rPr/>
        <w:t>Assembly Functionality</w:t>
      </w:r>
    </w:p>
    <w:p>
      <w:pPr>
        <w:pStyle w:val="Normal"/>
        <w:rPr/>
      </w:pPr>
      <w:r>
        <w:rPr/>
      </w:r>
    </w:p>
    <w:tbl>
      <w:tblPr>
        <w:tblStyle w:val="TableGrid"/>
        <w:tblW w:w="9360" w:type="dxa"/>
        <w:jc w:val="left"/>
        <w:tblInd w:w="7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4680"/>
        <w:gridCol w:w="4679"/>
      </w:tblGrid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center"/>
              <w:rPr>
                <w:rFonts w:ascii="Calibri" w:hAnsi="Calibri" w:eastAsia="Calibri" w:cs="Calibri" w:asciiTheme="majorHAnsi" w:cstheme="majorHAnsi" w:hAnsiTheme="majorHAnsi"/>
                <w:b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/>
                <w:kern w:val="0"/>
                <w:sz w:val="22"/>
                <w:szCs w:val="22"/>
                <w:lang w:val="en-US" w:eastAsia="en-US" w:bidi="ar-SA"/>
              </w:rPr>
              <w:t>Blocks of Assembly Code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center"/>
              <w:rPr>
                <w:rFonts w:ascii="Calibri" w:hAnsi="Calibri" w:eastAsia="Calibri" w:cs="Calibri" w:asciiTheme="majorHAnsi" w:cstheme="majorHAnsi" w:hAnsiTheme="majorHAnsi"/>
                <w:b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/>
                <w:kern w:val="0"/>
                <w:sz w:val="22"/>
                <w:szCs w:val="22"/>
                <w:lang w:val="en-US" w:eastAsia="en-US" w:bidi="ar-SA"/>
              </w:rPr>
              <w:t>Explanation of Functionality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  <w:b/>
              </w:rPr>
            </w:pPr>
            <w:r>
              <w:rPr>
                <w:b/>
              </w:rPr>
              <w:t>movl</w:t>
              <w:tab/>
              <w:t>$10, -12(%rbp)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  <w:t xml:space="preserve">Push the 10 value 12 bytes above %rbp (which is general purpose register) and starts with r because it’s 64bit architecture. 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  <w:b/>
              </w:rPr>
            </w:pPr>
            <w:r>
              <w:rPr>
                <w:b/>
              </w:rPr>
              <w:t>movl</w:t>
              <w:tab/>
              <w:t>$5, -8(%rbp)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  <w:t>Push the 8 value 8 bytes above the base stack %rbp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  <w:b/>
              </w:rPr>
            </w:pPr>
            <w:r>
              <w:rPr>
                <w:rFonts w:eastAsia="Calibri" w:cs="Calibri" w:ascii="Calibri" w:hAnsi="Calibri" w:cstheme="majorHAnsi"/>
                <w:b/>
              </w:rPr>
              <w:t>movl</w:t>
              <w:tab/>
              <w:t>-12(%rbp), %eax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  <w:t>Move 10 from register rbp to eax register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  <w:b/>
              </w:rPr>
            </w:pPr>
            <w:r>
              <w:rPr>
                <w:rFonts w:eastAsia="Calibri" w:cs="Calibri" w:ascii="Calibri" w:hAnsi="Calibri" w:cstheme="majorHAnsi"/>
                <w:b/>
              </w:rPr>
              <w:t>imull</w:t>
              <w:tab/>
              <w:t>-8(%rbp), %eax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  <w:t>Multiple 5 (-8 %rbp) by register eax and store the result in eax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  <w:b/>
              </w:rPr>
            </w:pPr>
            <w:r>
              <w:rPr>
                <w:rFonts w:cstheme="majorHAnsi"/>
                <w:b/>
              </w:rPr>
              <w:t>movl</w:t>
              <w:tab/>
              <w:t>%eax, -4(%rbp)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  <w:t>Move eax value to register -4 rbp which is area variable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  <w:b/>
              </w:rPr>
            </w:pPr>
            <w:r>
              <w:rPr>
                <w:rFonts w:cstheme="majorHAnsi"/>
                <w:b/>
              </w:rPr>
              <w:t>call    endl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  <w:t>Call endl function from iostream lib address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  <w:b/>
              </w:rPr>
            </w:pPr>
            <w:r>
              <w:rPr>
                <w:rFonts w:cstheme="majorHAnsi"/>
                <w:b/>
              </w:rPr>
              <w:t>movl</w:t>
              <w:tab/>
              <w:t>%eax, %esi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  <w:t>Move the value of eax register to esi in order to print the area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  <w:b/>
              </w:rPr>
            </w:pPr>
            <w:r>
              <w:rPr>
                <w:rFonts w:eastAsia="Calibri" w:cs="Calibri" w:ascii="Calibri" w:hAnsi="Calibri" w:cstheme="majorHAnsi"/>
                <w:b/>
              </w:rPr>
              <w:t>call    cout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  <w:t>Print out the value in esi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  <w:b/>
              </w:rPr>
            </w:pPr>
            <w:r>
              <w:rPr>
                <w:rFonts w:cstheme="majorHAnsi"/>
                <w:b/>
              </w:rPr>
              <w:t>movl</w:t>
              <w:tab/>
              <w:t>$0, %eax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  <w:t>Return 0 to main caller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</w:r>
          </w:p>
        </w:tc>
      </w:tr>
    </w:tbl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</w:rPr>
      </w:pPr>
      <w:r>
        <w:rPr>
          <w:rFonts w:eastAsia="Calibri" w:cs="Calibri" w:cstheme="majorHAnsi" w:ascii="Calibri" w:hAnsi="Calibri"/>
        </w:rPr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altName w:val="sans-serif"/>
    <w:charset w:val="01"/>
    <w:family w:val="roman"/>
    <w:pitch w:val="variable"/>
  </w:font>
  <w:font w:name="Calibri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AutoHyphens w:val="true"/>
      <w:spacing w:before="0" w:after="200"/>
      <w:jc w:val="center"/>
      <w:rPr/>
    </w:pPr>
    <w:r>
      <w:rPr/>
      <w:drawing>
        <wp:inline distT="0" distB="0" distL="0" distR="0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AutoHyphens w:val="true"/>
      <w:spacing w:before="0" w:after="200"/>
      <w:jc w:val="center"/>
      <w:rPr/>
    </w:pPr>
    <w:r>
      <w:rPr/>
      <w:drawing>
        <wp:inline distT="0" distB="0" distL="0" distR="0">
          <wp:extent cx="1104900" cy="476250"/>
          <wp:effectExtent l="0" t="0" r="0" b="0"/>
          <wp:docPr id="2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2348e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uiPriority w:val="9"/>
    <w:unhideWhenUsed/>
    <w:qFormat/>
    <w:rsid w:val="000e5d75"/>
    <w:pPr>
      <w:keepNext w:val="false"/>
      <w:keepLines w:val="false"/>
      <w:suppressAutoHyphens w:val="true"/>
      <w:spacing w:lineRule="auto" w:line="240" w:before="0" w:after="0"/>
      <w:contextualSpacing/>
      <w:jc w:val="center"/>
      <w:outlineLvl w:val="1"/>
    </w:pPr>
    <w:rPr>
      <w:rFonts w:ascii="Calibri" w:hAnsi="Calibri" w:cs="Calibri" w:asciiTheme="majorHAnsi" w:cstheme="majorHAnsi" w:hAnsiTheme="majorHAnsi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1224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12248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e5d75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0e5d75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0e5d75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e5d75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12248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812248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rsid w:val="000e5d7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e5d75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e5d75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7469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sv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sv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6F1572E4-6D5C-4858-909E-AC36D2BBF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2B3A1B-50CE-4055-B19E-B545595EF8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FEEA40-CC98-4D95-BD5C-69D672951F99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Application>LibreOffice/24.2.7.2$Linux_X86_64 LibreOffice_project/420$Build-2</Application>
  <AppVersion>15.0000</AppVersion>
  <Pages>3</Pages>
  <Words>386</Words>
  <Characters>1865</Characters>
  <CharactersWithSpaces>2199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2020-11-23T20:23:00Z</dcterms:created>
  <dc:creator>Paul K</dc:creator>
  <dc:description/>
  <dc:language>en-US</dc:language>
  <cp:lastModifiedBy/>
  <dcterms:modified xsi:type="dcterms:W3CDTF">2025-01-12T02:15:34Z</dcterms:modified>
  <cp:revision>36</cp:revision>
  <dc:subject/>
  <dc:title>CS 410 C++ to Assembly Activity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