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0000"/>
          <w:sz w:val="24"/>
        </w:rPr>
        <w:t>مسودة تم إنشاؤها بالذكاء الاصطناعي - تحتاج لمراجعة محامٍ مختص قبل الاستخدام الرسمي</w:t>
      </w:r>
    </w:p>
    <w:p/>
    <w:p>
      <w:pPr>
        <w:jc w:val="right"/>
      </w:pPr>
      <w:r>
        <w:t>1. تعريف الأطراف</w:t>
      </w:r>
    </w:p>
    <w:p>
      <w:pPr>
        <w:jc w:val="right"/>
      </w:pPr>
      <w:r>
        <w:t>1.1. الطرف الأول (المؤجر): محمد (يشار إليه فيما بعد بـ "المؤجر")، حامل هوية رقم __________، مقيم في __________.</w:t>
      </w:r>
    </w:p>
    <w:p>
      <w:pPr>
        <w:jc w:val="right"/>
      </w:pPr>
      <w:r>
        <w:t>1.2. الطرف الثاني (المستأجر): سمري (يشار إليه فيما بعد بـ "المستأجر")، حامل هوية رقم __________، مقيم في __________.</w:t>
      </w:r>
    </w:p>
    <w:p>
      <w:pPr>
        <w:jc w:val="right"/>
      </w:pPr>
      <w:r>
        <w:t>2. وصف العقار</w:t>
      </w:r>
    </w:p>
    <w:p>
      <w:pPr>
        <w:jc w:val="right"/>
      </w:pPr>
      <w:r>
        <w:t>2.1. يقر المؤجر بأنه مالك العقار الواقع في __________، ويُشار إليه فيما بعد بـ "العقار".</w:t>
      </w:r>
    </w:p>
    <w:p>
      <w:pPr>
        <w:jc w:val="right"/>
      </w:pPr>
      <w:r>
        <w:t>2.2. يتكون العقار من __________ (وصف مختصر للمساحة، عدد الغرف، المرافق، إلخ).</w:t>
      </w:r>
    </w:p>
    <w:p>
      <w:pPr>
        <w:jc w:val="right"/>
      </w:pPr>
      <w:r>
        <w:t>3. مدة الإيجار وتاريخ البدء</w:t>
      </w:r>
    </w:p>
    <w:p>
      <w:pPr>
        <w:jc w:val="right"/>
      </w:pPr>
      <w:r>
        <w:t>3.1. تُحدد مدة الإيجار بسنتين (24 شهراً) تبدأ من تاريخ __________ (يُكتب اليوم والشهر والسنة).</w:t>
      </w:r>
    </w:p>
    <w:p>
      <w:pPr>
        <w:jc w:val="right"/>
      </w:pPr>
      <w:r>
        <w:t>3.2. ينتهي العقد تلقائياً بانقضاء المدة المحددة دون الحاجة إلى إشعار مسبق، ما لم يُبرم أحد الطرفين اتفاقاً كتابياً بتمديد المدة.</w:t>
      </w:r>
    </w:p>
    <w:p>
      <w:pPr>
        <w:jc w:val="right"/>
      </w:pPr>
      <w:r>
        <w:t>4. قيمة الإيجار وطريقة السداد</w:t>
      </w:r>
    </w:p>
    <w:p>
      <w:pPr>
        <w:jc w:val="right"/>
      </w:pPr>
      <w:r>
        <w:t>4.1. يلتزم المستأجر بدفع قيمة إيجار شهرية قدرها ألفين (2000) جنيه مصري.</w:t>
      </w:r>
    </w:p>
    <w:p>
      <w:pPr>
        <w:jc w:val="right"/>
      </w:pPr>
      <w:r>
        <w:t>4.2. تُدفع القيمة المتفق عليها في بداية كل شهر ميلادي، ولا يتجاوز تاريخ السداد اليوم الخامس من كل شهر.</w:t>
      </w:r>
    </w:p>
    <w:p>
      <w:pPr>
        <w:jc w:val="right"/>
      </w:pPr>
      <w:r>
        <w:t>4.3. تُدفع القيمة عن طريق التحويل البنكي إلى حساب المؤجر رقم __________ في بنك __________، أو نقداً وفقاً لتفاهم الطرفين.</w:t>
      </w:r>
    </w:p>
    <w:p>
      <w:pPr>
        <w:jc w:val="right"/>
      </w:pPr>
      <w:r>
        <w:t>4.4. في حال تأخر المستأجر عن السداد، يحق للمؤجر فرض غرامة تأخير بنسبة (1٪) من قيمة الإيجار المستحق عن كل يوم تأخير.</w:t>
      </w:r>
    </w:p>
    <w:p>
      <w:pPr>
        <w:jc w:val="right"/>
      </w:pPr>
      <w:r>
        <w:t>5. التزامات المؤجر</w:t>
      </w:r>
    </w:p>
    <w:p>
      <w:pPr>
        <w:jc w:val="right"/>
      </w:pPr>
      <w:r>
        <w:t>5.1. يضمن المؤجر أن العقار صالح للسكن ومطابق للمواصفات القانونية.</w:t>
      </w:r>
    </w:p>
    <w:p>
      <w:pPr>
        <w:jc w:val="right"/>
      </w:pPr>
      <w:r>
        <w:t>5.2. يلتزم المؤجر بإجراء الصيانة الهيكلية والعامة اللازمة للحفاظ على صلاحية العقار طوال مدة الإيجار.</w:t>
      </w:r>
    </w:p>
    <w:p>
      <w:pPr>
        <w:jc w:val="right"/>
      </w:pPr>
      <w:r>
        <w:t>5.3. لا يجوز للمؤجر دخول العقار دون إذن المستأجر، إلا في حالات الطوارئ أو لإجراء صيانة ضرورية بعد إشعار مسبق لا يقل عن 24 ساعة.</w:t>
      </w:r>
    </w:p>
    <w:p>
      <w:pPr>
        <w:jc w:val="right"/>
      </w:pPr>
      <w:r>
        <w:t>6. التزامات المستأجر</w:t>
      </w:r>
    </w:p>
    <w:p>
      <w:pPr>
        <w:jc w:val="right"/>
      </w:pPr>
      <w:r>
        <w:t>6.1. يلتزم المستأجر بالحفاظ على العقار في حالة جيدة وعدم إحداث أي ضرر به.</w:t>
      </w:r>
    </w:p>
    <w:p>
      <w:pPr>
        <w:jc w:val="right"/>
      </w:pPr>
      <w:r>
        <w:t>6.2. يتحمل المستأجر تكاليف الصيانة الدورية الداخلية (مثل صيانة الأجهزة الكهربائية، السباكة داخل الوحدة، إلخ).</w:t>
      </w:r>
    </w:p>
    <w:p>
      <w:pPr>
        <w:jc w:val="right"/>
      </w:pPr>
      <w:r>
        <w:t>6.3. لا يجوز للمستأجر إجراء أي تعديل أو تحسين في العقار دون الحصول على موافقة كتابية مسبقة من المؤجر.</w:t>
      </w:r>
    </w:p>
    <w:p>
      <w:pPr>
        <w:jc w:val="right"/>
      </w:pPr>
      <w:r>
        <w:t>6.4. يلتزم المستأجر بدفع جميع فواتير الخدمات (الكهرباء، المياه، الغاز، الإنترنت، إلخ) خلال فترة الإيجار.</w:t>
      </w:r>
    </w:p>
    <w:p>
      <w:pPr>
        <w:jc w:val="right"/>
      </w:pPr>
      <w:r>
        <w:t>7. شروط إنهاء العقد</w:t>
      </w:r>
    </w:p>
    <w:p>
      <w:pPr>
        <w:jc w:val="right"/>
      </w:pPr>
      <w:r>
        <w:t>7.1. يحق لأي من الطرفين إنهاء العقد قبل انتهاء المدة المتفق عليها بموجب إشعار كتابي لا يقل عن ثلاثة (3) أشهر.</w:t>
      </w:r>
    </w:p>
    <w:p>
      <w:pPr>
        <w:jc w:val="right"/>
      </w:pPr>
      <w:r>
        <w:t>7.2. في حالة خرق أحد الطرفين لأي من بنود العقد، يحق للطرف المتضرر إنهاء العقد فوراً بعد توجيه إنذار كتابي يمنحه مهلة (15 يوماً) لتصحيح الخلل.</w:t>
      </w:r>
    </w:p>
    <w:p>
      <w:pPr>
        <w:jc w:val="right"/>
      </w:pPr>
      <w:r>
        <w:t>7.3. في حال إنهاء العقد من قبل المستأجر قبل انتهاء المدة، يلتزم المستأجر بدفع تعويض قدره (ثلاثة أشهر) من قيمة الإيجار كتعويض عن الخسارة.</w:t>
      </w:r>
    </w:p>
    <w:p>
      <w:pPr>
        <w:jc w:val="right"/>
      </w:pPr>
      <w:r>
        <w:t>7.4. في حال إنهاء العقد من قبل المؤجر دون سبب مشروع، يلتزم المؤجر بإعادة قيمة الإيجار المدفوع عن شهرين (2,000 جنيه × 2) إلى المستأجر.</w:t>
      </w:r>
    </w:p>
    <w:p>
      <w:pPr>
        <w:jc w:val="right"/>
      </w:pPr>
      <w:r>
        <w:t>8. بند النزاعات والتحكيم</w:t>
      </w:r>
    </w:p>
    <w:p>
      <w:pPr>
        <w:jc w:val="right"/>
      </w:pPr>
      <w:r>
        <w:t>8.1. تُفسر وتُطبق أحكام هذا العقد وفقاً للقانون المصري.</w:t>
      </w:r>
    </w:p>
    <w:p>
      <w:pPr>
        <w:jc w:val="right"/>
      </w:pPr>
      <w:r>
        <w:t>8.2. في حال نشوء أي نزاع بين الطرفين بخصوص تنفيذ أو تفسير هذا العقد، يتم حل النزاع ودياً عبر التفاوض المباشر.</w:t>
      </w:r>
    </w:p>
    <w:p>
      <w:pPr>
        <w:jc w:val="right"/>
      </w:pPr>
      <w:r>
        <w:t>8.3. إذا لم يتم التوصل إلى حل ودي خلال (30 يوماً) من تاريخ رفع النزاع، يُحال النزاع إلى التحكيم وفقاً لقانون التحكيم المصري، ويُختار محكم واحد يكون مقره في __________. يكون قرار المحكم نهائيًا وملزمًا للطرفين.</w:t>
      </w:r>
    </w:p>
    <w:p>
      <w:pPr>
        <w:jc w:val="right"/>
      </w:pPr>
      <w:r>
        <w:t>9. أحكام عامة</w:t>
      </w:r>
    </w:p>
    <w:p>
      <w:pPr>
        <w:jc w:val="right"/>
      </w:pPr>
      <w:r>
        <w:t>9.1. لا يجوز تعديل أي من بنود هذا العقد إلا بكتاب موقع من الطرفين.</w:t>
      </w:r>
    </w:p>
    <w:p>
      <w:pPr>
        <w:jc w:val="right"/>
      </w:pPr>
      <w:r>
        <w:t>9.2. يعتبر هذا العقد كاملاً ومُلزمًا للطرفين ويحل محل أي اتفاقات شفوية أو مكتوبة سابقة بينهما.</w:t>
      </w:r>
    </w:p>
    <w:p>
      <w:pPr>
        <w:jc w:val="right"/>
      </w:pPr>
      <w:r>
        <w:t>9.3. تم تحرير هذا العقد من نسختين أصليتين، استلم كل طرف نسخة منه.</w:t>
      </w:r>
    </w:p>
    <w:p>
      <w:pPr>
        <w:jc w:val="right"/>
      </w:pPr>
      <w:r>
        <w:t>التوقيعات:</w:t>
      </w:r>
    </w:p>
    <w:p>
      <w:pPr>
        <w:jc w:val="right"/>
      </w:pPr>
      <w:r>
        <w:t>المؤجر: _______________________   التاريخ: __________</w:t>
      </w:r>
    </w:p>
    <w:p>
      <w:pPr>
        <w:jc w:val="right"/>
      </w:pPr>
      <w:r>
        <w:t>المستأجر: _______________________   التاريخ: __________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الطرف الأول:</w:t>
            </w:r>
          </w:p>
        </w:tc>
        <w:tc>
          <w:tcPr>
            <w:tcW w:type="dxa" w:w="4320"/>
          </w:tcPr>
          <w:p>
            <w:r>
              <w:t>الطرف الثاني:</w:t>
            </w:r>
          </w:p>
        </w:tc>
      </w:tr>
      <w:tr>
        <w:tc>
          <w:tcPr>
            <w:tcW w:type="dxa" w:w="4320"/>
          </w:tcPr>
          <w:p>
            <w:r>
              <w:t>التوقيع: _____________</w:t>
            </w:r>
          </w:p>
        </w:tc>
        <w:tc>
          <w:tcPr>
            <w:tcW w:type="dxa" w:w="4320"/>
          </w:tcPr>
          <w:p>
            <w:r>
              <w:t>التوقيع: _____________</w:t>
            </w:r>
          </w:p>
        </w:tc>
      </w:tr>
      <w:tr>
        <w:tc>
          <w:tcPr>
            <w:tcW w:type="dxa" w:w="4320"/>
          </w:tcPr>
          <w:p>
            <w:r>
              <w:t>التاريخ: 2026-08-22</w:t>
            </w:r>
          </w:p>
        </w:tc>
        <w:tc>
          <w:tcPr>
            <w:tcW w:type="dxa" w:w="4320"/>
          </w:tcPr>
          <w:p>
            <w:r>
              <w:t>التاريخ: 2026-08-22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